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7EA22" w14:textId="77777777" w:rsidR="007C7009" w:rsidRDefault="007C7009" w:rsidP="007C7009">
      <w:pPr>
        <w:pStyle w:val="Sinespaciado"/>
        <w:jc w:val="center"/>
        <w:rPr>
          <w:rFonts w:ascii="Times New Roman" w:hAnsi="Times New Roman" w:cs="Times New Roman"/>
          <w:b/>
          <w:sz w:val="28"/>
          <w:szCs w:val="28"/>
        </w:rPr>
      </w:pPr>
      <w:bookmarkStart w:id="0" w:name="_Hlk514742550"/>
      <w:bookmarkStart w:id="1" w:name="_GoBack"/>
      <w:bookmarkEnd w:id="1"/>
    </w:p>
    <w:p w14:paraId="4EE88A1C" w14:textId="77777777" w:rsidR="007C7009" w:rsidRDefault="007C7009" w:rsidP="007C7009">
      <w:pPr>
        <w:pStyle w:val="Sinespaciado"/>
        <w:jc w:val="center"/>
        <w:rPr>
          <w:rFonts w:ascii="Times New Roman" w:hAnsi="Times New Roman" w:cs="Times New Roman"/>
          <w:b/>
          <w:sz w:val="28"/>
          <w:szCs w:val="28"/>
        </w:rPr>
      </w:pPr>
    </w:p>
    <w:p w14:paraId="119C6DD5" w14:textId="1B9305FD" w:rsidR="007C7009" w:rsidRDefault="007C7009" w:rsidP="007C7009">
      <w:pPr>
        <w:pStyle w:val="Sinespaciado"/>
        <w:jc w:val="center"/>
        <w:rPr>
          <w:rFonts w:ascii="Times New Roman" w:hAnsi="Times New Roman" w:cs="Times New Roman"/>
          <w:b/>
          <w:sz w:val="28"/>
          <w:szCs w:val="28"/>
        </w:rPr>
      </w:pPr>
    </w:p>
    <w:p w14:paraId="72596D09" w14:textId="6BB8DFF6" w:rsidR="007C7009" w:rsidRDefault="007C7009" w:rsidP="007C7009">
      <w:pPr>
        <w:pStyle w:val="Sinespaciado"/>
        <w:jc w:val="center"/>
        <w:rPr>
          <w:rFonts w:ascii="Times New Roman" w:hAnsi="Times New Roman" w:cs="Times New Roman"/>
          <w:b/>
          <w:sz w:val="28"/>
          <w:szCs w:val="28"/>
        </w:rPr>
      </w:pPr>
    </w:p>
    <w:p w14:paraId="2E74DD93" w14:textId="546517F5" w:rsidR="007C7009" w:rsidRDefault="007C7009" w:rsidP="007C7009">
      <w:pPr>
        <w:pStyle w:val="Sinespaciado"/>
        <w:jc w:val="center"/>
        <w:rPr>
          <w:rFonts w:ascii="Times New Roman" w:hAnsi="Times New Roman" w:cs="Times New Roman"/>
          <w:b/>
          <w:sz w:val="28"/>
          <w:szCs w:val="28"/>
        </w:rPr>
      </w:pPr>
    </w:p>
    <w:p w14:paraId="4554FDC0" w14:textId="6897903B" w:rsidR="007C7009" w:rsidRDefault="007C7009" w:rsidP="007C7009">
      <w:pPr>
        <w:pStyle w:val="Sinespaciado"/>
        <w:jc w:val="center"/>
        <w:rPr>
          <w:rFonts w:ascii="Times New Roman" w:hAnsi="Times New Roman" w:cs="Times New Roman"/>
          <w:b/>
          <w:sz w:val="28"/>
          <w:szCs w:val="28"/>
        </w:rPr>
      </w:pPr>
    </w:p>
    <w:p w14:paraId="19850D57" w14:textId="205D7748" w:rsidR="007C7009" w:rsidRDefault="007C7009" w:rsidP="007C7009">
      <w:pPr>
        <w:pStyle w:val="Sinespaciado"/>
        <w:jc w:val="center"/>
        <w:rPr>
          <w:rFonts w:ascii="Times New Roman" w:hAnsi="Times New Roman" w:cs="Times New Roman"/>
          <w:b/>
          <w:sz w:val="28"/>
          <w:szCs w:val="28"/>
        </w:rPr>
      </w:pPr>
    </w:p>
    <w:p w14:paraId="3CB5D33B" w14:textId="2675629D" w:rsidR="007C7009" w:rsidRDefault="007C7009" w:rsidP="007C7009">
      <w:pPr>
        <w:pStyle w:val="Sinespaciado"/>
        <w:jc w:val="center"/>
        <w:rPr>
          <w:rFonts w:ascii="Times New Roman" w:hAnsi="Times New Roman" w:cs="Times New Roman"/>
          <w:b/>
          <w:sz w:val="28"/>
          <w:szCs w:val="28"/>
        </w:rPr>
      </w:pPr>
    </w:p>
    <w:p w14:paraId="0054F542" w14:textId="2A42B8CC" w:rsidR="007C7009" w:rsidRDefault="007C7009" w:rsidP="007C7009">
      <w:pPr>
        <w:pStyle w:val="Sinespaciado"/>
        <w:jc w:val="center"/>
        <w:rPr>
          <w:rFonts w:ascii="Times New Roman" w:hAnsi="Times New Roman" w:cs="Times New Roman"/>
          <w:b/>
          <w:sz w:val="28"/>
          <w:szCs w:val="28"/>
        </w:rPr>
      </w:pPr>
    </w:p>
    <w:p w14:paraId="5CB84525" w14:textId="244190E2" w:rsidR="00071FD7" w:rsidRDefault="00071FD7" w:rsidP="007C7009">
      <w:pPr>
        <w:pStyle w:val="Sinespaciado"/>
        <w:jc w:val="center"/>
        <w:rPr>
          <w:rFonts w:ascii="Times New Roman" w:hAnsi="Times New Roman" w:cs="Times New Roman"/>
          <w:b/>
          <w:sz w:val="28"/>
          <w:szCs w:val="28"/>
        </w:rPr>
      </w:pPr>
    </w:p>
    <w:p w14:paraId="025FEBEC" w14:textId="77777777" w:rsidR="00071FD7" w:rsidRDefault="00071FD7" w:rsidP="007C7009">
      <w:pPr>
        <w:pStyle w:val="Sinespaciado"/>
        <w:jc w:val="center"/>
        <w:rPr>
          <w:rFonts w:ascii="Times New Roman" w:hAnsi="Times New Roman" w:cs="Times New Roman"/>
          <w:b/>
          <w:sz w:val="28"/>
          <w:szCs w:val="28"/>
        </w:rPr>
      </w:pPr>
    </w:p>
    <w:p w14:paraId="1443E0F4" w14:textId="77777777" w:rsidR="007C7009" w:rsidRDefault="007C7009" w:rsidP="007C7009">
      <w:pPr>
        <w:pStyle w:val="Sinespaciado"/>
        <w:jc w:val="center"/>
        <w:rPr>
          <w:rFonts w:ascii="Times New Roman" w:hAnsi="Times New Roman" w:cs="Times New Roman"/>
          <w:b/>
          <w:sz w:val="28"/>
          <w:szCs w:val="28"/>
        </w:rPr>
      </w:pPr>
    </w:p>
    <w:p w14:paraId="3E8BCDF0" w14:textId="77777777" w:rsidR="007C7009" w:rsidRDefault="007C7009" w:rsidP="007C7009">
      <w:pPr>
        <w:pStyle w:val="Sinespaciado"/>
        <w:jc w:val="center"/>
        <w:rPr>
          <w:rFonts w:ascii="Times New Roman" w:hAnsi="Times New Roman" w:cs="Times New Roman"/>
          <w:b/>
          <w:sz w:val="28"/>
          <w:szCs w:val="28"/>
        </w:rPr>
      </w:pPr>
    </w:p>
    <w:p w14:paraId="7CC7E46C" w14:textId="77777777" w:rsidR="007C7009" w:rsidRDefault="007C7009" w:rsidP="007C7009">
      <w:pPr>
        <w:pStyle w:val="Sinespaciado"/>
        <w:jc w:val="center"/>
        <w:rPr>
          <w:rFonts w:ascii="Times New Roman" w:hAnsi="Times New Roman" w:cs="Times New Roman"/>
          <w:b/>
          <w:sz w:val="28"/>
          <w:szCs w:val="28"/>
        </w:rPr>
      </w:pPr>
    </w:p>
    <w:p w14:paraId="53F50FA0" w14:textId="77777777" w:rsidR="00A36CB9" w:rsidRDefault="00A36CB9" w:rsidP="007C7009">
      <w:pPr>
        <w:pStyle w:val="Sinespaciado"/>
        <w:jc w:val="center"/>
        <w:rPr>
          <w:rFonts w:ascii="Times New Roman" w:hAnsi="Times New Roman" w:cs="Times New Roman"/>
          <w:sz w:val="36"/>
          <w:szCs w:val="36"/>
        </w:rPr>
      </w:pPr>
    </w:p>
    <w:p w14:paraId="06880D28" w14:textId="344847BE" w:rsidR="007C7009" w:rsidRPr="003A0C46" w:rsidRDefault="007C7009" w:rsidP="007C7009">
      <w:pPr>
        <w:pStyle w:val="Sinespaciado"/>
        <w:jc w:val="center"/>
        <w:rPr>
          <w:rFonts w:ascii="Times New Roman" w:hAnsi="Times New Roman" w:cs="Times New Roman"/>
          <w:sz w:val="36"/>
          <w:szCs w:val="36"/>
        </w:rPr>
      </w:pPr>
      <w:r w:rsidRPr="003A0C46">
        <w:rPr>
          <w:rFonts w:ascii="Times New Roman" w:hAnsi="Times New Roman" w:cs="Times New Roman"/>
          <w:sz w:val="36"/>
          <w:szCs w:val="36"/>
        </w:rPr>
        <w:t>SEGUNDO</w:t>
      </w:r>
      <w:r w:rsidR="00AA5BD4" w:rsidRPr="003A0C46">
        <w:rPr>
          <w:rFonts w:ascii="Times New Roman" w:hAnsi="Times New Roman" w:cs="Times New Roman"/>
          <w:sz w:val="36"/>
          <w:szCs w:val="36"/>
        </w:rPr>
        <w:t xml:space="preserve"> PLAN DE ACCIÓN</w:t>
      </w:r>
      <w:r w:rsidRPr="003A0C46">
        <w:rPr>
          <w:rFonts w:ascii="Times New Roman" w:hAnsi="Times New Roman" w:cs="Times New Roman"/>
          <w:sz w:val="36"/>
          <w:szCs w:val="36"/>
        </w:rPr>
        <w:t xml:space="preserve"> 2017-2018</w:t>
      </w:r>
    </w:p>
    <w:p w14:paraId="405B3421" w14:textId="77777777" w:rsidR="007C7009" w:rsidRPr="007C7009" w:rsidRDefault="007C7009" w:rsidP="007C7009">
      <w:pPr>
        <w:pStyle w:val="Sinespaciado"/>
        <w:jc w:val="center"/>
        <w:rPr>
          <w:rFonts w:ascii="Times New Roman" w:hAnsi="Times New Roman" w:cs="Times New Roman"/>
          <w:b/>
          <w:sz w:val="36"/>
          <w:szCs w:val="36"/>
        </w:rPr>
      </w:pPr>
    </w:p>
    <w:p w14:paraId="188990B7" w14:textId="1D0B893E" w:rsidR="00733311" w:rsidRPr="007C7009" w:rsidRDefault="00AA5BD4" w:rsidP="007C7009">
      <w:pPr>
        <w:pStyle w:val="Sinespaciado"/>
        <w:jc w:val="center"/>
        <w:rPr>
          <w:rFonts w:ascii="Times New Roman" w:hAnsi="Times New Roman" w:cs="Times New Roman"/>
          <w:b/>
          <w:sz w:val="36"/>
          <w:szCs w:val="36"/>
        </w:rPr>
      </w:pPr>
      <w:r w:rsidRPr="007C7009">
        <w:rPr>
          <w:rFonts w:ascii="Times New Roman" w:hAnsi="Times New Roman" w:cs="Times New Roman"/>
          <w:b/>
          <w:sz w:val="36"/>
          <w:szCs w:val="36"/>
        </w:rPr>
        <w:t xml:space="preserve">POR UN </w:t>
      </w:r>
      <w:r w:rsidR="00297C75" w:rsidRPr="007C7009">
        <w:rPr>
          <w:rFonts w:ascii="Times New Roman" w:hAnsi="Times New Roman" w:cs="Times New Roman"/>
          <w:b/>
          <w:sz w:val="36"/>
          <w:szCs w:val="36"/>
        </w:rPr>
        <w:t xml:space="preserve">CONGRESO </w:t>
      </w:r>
      <w:r w:rsidRPr="007C7009">
        <w:rPr>
          <w:rFonts w:ascii="Times New Roman" w:hAnsi="Times New Roman" w:cs="Times New Roman"/>
          <w:b/>
          <w:sz w:val="36"/>
          <w:szCs w:val="36"/>
        </w:rPr>
        <w:t>ABIERTO Y TRANSPARENTE</w:t>
      </w:r>
    </w:p>
    <w:p w14:paraId="3F1B514D" w14:textId="61683CCD" w:rsidR="007C7009" w:rsidRDefault="007C7009" w:rsidP="007C7009">
      <w:pPr>
        <w:pStyle w:val="Sinespaciado"/>
        <w:jc w:val="center"/>
        <w:rPr>
          <w:rFonts w:ascii="Times New Roman" w:hAnsi="Times New Roman" w:cs="Times New Roman"/>
          <w:b/>
          <w:i/>
          <w:sz w:val="36"/>
          <w:szCs w:val="36"/>
        </w:rPr>
      </w:pPr>
    </w:p>
    <w:p w14:paraId="60298034" w14:textId="77777777" w:rsidR="003A0C46" w:rsidRDefault="003A0C46" w:rsidP="007C7009">
      <w:pPr>
        <w:pStyle w:val="Sinespaciado"/>
        <w:jc w:val="center"/>
        <w:rPr>
          <w:rFonts w:ascii="Times New Roman" w:hAnsi="Times New Roman" w:cs="Times New Roman"/>
          <w:i/>
          <w:sz w:val="36"/>
          <w:szCs w:val="36"/>
        </w:rPr>
      </w:pPr>
    </w:p>
    <w:p w14:paraId="70816FBB" w14:textId="7BD88D78" w:rsidR="00AA5BD4" w:rsidRPr="003A0C46" w:rsidRDefault="00955F63" w:rsidP="007C7009">
      <w:pPr>
        <w:pStyle w:val="Sinespaciado"/>
        <w:jc w:val="center"/>
        <w:rPr>
          <w:rFonts w:ascii="Times New Roman" w:hAnsi="Times New Roman" w:cs="Times New Roman"/>
          <w:i/>
          <w:sz w:val="36"/>
          <w:szCs w:val="36"/>
        </w:rPr>
      </w:pPr>
      <w:r>
        <w:rPr>
          <w:rFonts w:ascii="Times New Roman" w:hAnsi="Times New Roman" w:cs="Times New Roman"/>
          <w:i/>
          <w:sz w:val="36"/>
          <w:szCs w:val="36"/>
        </w:rPr>
        <w:t>D</w:t>
      </w:r>
      <w:r w:rsidRPr="003A0C46">
        <w:rPr>
          <w:rFonts w:ascii="Times New Roman" w:hAnsi="Times New Roman" w:cs="Times New Roman"/>
          <w:i/>
          <w:sz w:val="36"/>
          <w:szCs w:val="36"/>
        </w:rPr>
        <w:t>e la mano de los colombianos</w:t>
      </w:r>
    </w:p>
    <w:p w14:paraId="296FD17C" w14:textId="77777777" w:rsidR="007C7009" w:rsidRPr="009A1BC0" w:rsidRDefault="007C7009" w:rsidP="009A1BC0">
      <w:pPr>
        <w:pStyle w:val="Sinespaciado"/>
        <w:jc w:val="both"/>
        <w:rPr>
          <w:rFonts w:ascii="Times New Roman" w:hAnsi="Times New Roman" w:cs="Times New Roman"/>
          <w:sz w:val="24"/>
          <w:szCs w:val="24"/>
        </w:rPr>
      </w:pPr>
    </w:p>
    <w:p w14:paraId="19BF7A02" w14:textId="77777777" w:rsidR="007C7009" w:rsidRDefault="007C7009" w:rsidP="009A1BC0">
      <w:pPr>
        <w:pStyle w:val="Sinespaciado"/>
        <w:jc w:val="both"/>
        <w:rPr>
          <w:rFonts w:ascii="Times New Roman" w:hAnsi="Times New Roman" w:cs="Times New Roman"/>
          <w:sz w:val="24"/>
          <w:szCs w:val="24"/>
        </w:rPr>
      </w:pPr>
    </w:p>
    <w:p w14:paraId="7A58627A" w14:textId="77777777" w:rsidR="007C7009" w:rsidRDefault="007C7009" w:rsidP="009A1BC0">
      <w:pPr>
        <w:pStyle w:val="Sinespaciado"/>
        <w:jc w:val="both"/>
        <w:rPr>
          <w:rFonts w:ascii="Times New Roman" w:hAnsi="Times New Roman" w:cs="Times New Roman"/>
          <w:sz w:val="24"/>
          <w:szCs w:val="24"/>
        </w:rPr>
      </w:pPr>
    </w:p>
    <w:p w14:paraId="429F54D6" w14:textId="77777777" w:rsidR="00977D58" w:rsidRDefault="00977D58" w:rsidP="007C7009">
      <w:pPr>
        <w:pStyle w:val="Sinespaciado"/>
        <w:jc w:val="right"/>
        <w:rPr>
          <w:rFonts w:ascii="Times New Roman" w:hAnsi="Times New Roman" w:cs="Times New Roman"/>
          <w:sz w:val="28"/>
          <w:szCs w:val="28"/>
        </w:rPr>
      </w:pPr>
    </w:p>
    <w:p w14:paraId="3A43842B" w14:textId="4FE9423F" w:rsidR="007C7009" w:rsidRPr="00955F63" w:rsidRDefault="007C7009" w:rsidP="007C7009">
      <w:pPr>
        <w:pStyle w:val="Sinespaciado"/>
        <w:jc w:val="right"/>
        <w:rPr>
          <w:rFonts w:ascii="Times New Roman" w:hAnsi="Times New Roman" w:cs="Times New Roman"/>
          <w:b/>
          <w:sz w:val="28"/>
          <w:szCs w:val="28"/>
        </w:rPr>
      </w:pPr>
      <w:r w:rsidRPr="00955F63">
        <w:rPr>
          <w:rFonts w:ascii="Times New Roman" w:hAnsi="Times New Roman" w:cs="Times New Roman"/>
          <w:b/>
          <w:sz w:val="28"/>
          <w:szCs w:val="28"/>
        </w:rPr>
        <w:t>Dr. Rodrigo Lara Restrepo</w:t>
      </w:r>
    </w:p>
    <w:p w14:paraId="448BFD01" w14:textId="54C38196" w:rsidR="007C7009" w:rsidRPr="00977D58" w:rsidRDefault="007C7009" w:rsidP="007C7009">
      <w:pPr>
        <w:pStyle w:val="Sinespaciado"/>
        <w:jc w:val="right"/>
        <w:rPr>
          <w:rFonts w:ascii="Times New Roman" w:hAnsi="Times New Roman" w:cs="Times New Roman"/>
          <w:sz w:val="28"/>
          <w:szCs w:val="28"/>
        </w:rPr>
      </w:pPr>
      <w:r w:rsidRPr="00977D58">
        <w:rPr>
          <w:rFonts w:ascii="Times New Roman" w:hAnsi="Times New Roman" w:cs="Times New Roman"/>
          <w:sz w:val="28"/>
          <w:szCs w:val="28"/>
        </w:rPr>
        <w:t>Presidente</w:t>
      </w:r>
    </w:p>
    <w:p w14:paraId="6B4F2DBB" w14:textId="5C287965" w:rsidR="007C7009" w:rsidRPr="00977D58" w:rsidRDefault="007C7009" w:rsidP="007C7009">
      <w:pPr>
        <w:pStyle w:val="Sinespaciado"/>
        <w:jc w:val="right"/>
        <w:rPr>
          <w:rFonts w:ascii="Times New Roman" w:hAnsi="Times New Roman" w:cs="Times New Roman"/>
          <w:sz w:val="28"/>
          <w:szCs w:val="28"/>
        </w:rPr>
      </w:pPr>
      <w:r w:rsidRPr="00977D58">
        <w:rPr>
          <w:rFonts w:ascii="Times New Roman" w:hAnsi="Times New Roman" w:cs="Times New Roman"/>
          <w:sz w:val="28"/>
          <w:szCs w:val="28"/>
        </w:rPr>
        <w:t>Honorable Cámara de Representantes</w:t>
      </w:r>
    </w:p>
    <w:p w14:paraId="17C5F7E7" w14:textId="20C41516" w:rsidR="007C7009" w:rsidRPr="00977D58" w:rsidRDefault="007C7009" w:rsidP="007C7009">
      <w:pPr>
        <w:pStyle w:val="Sinespaciado"/>
        <w:jc w:val="right"/>
        <w:rPr>
          <w:rFonts w:ascii="Times New Roman" w:hAnsi="Times New Roman" w:cs="Times New Roman"/>
          <w:sz w:val="28"/>
          <w:szCs w:val="28"/>
        </w:rPr>
      </w:pPr>
    </w:p>
    <w:p w14:paraId="1D69C15D" w14:textId="6E003D9C" w:rsidR="007C7009" w:rsidRPr="00977D58" w:rsidRDefault="007C7009" w:rsidP="007C7009">
      <w:pPr>
        <w:pStyle w:val="Sinespaciado"/>
        <w:jc w:val="right"/>
        <w:rPr>
          <w:rFonts w:ascii="Times New Roman" w:hAnsi="Times New Roman" w:cs="Times New Roman"/>
          <w:sz w:val="28"/>
          <w:szCs w:val="28"/>
        </w:rPr>
      </w:pPr>
    </w:p>
    <w:p w14:paraId="0C18DA7D" w14:textId="77777777" w:rsidR="00312B6C" w:rsidRPr="00977D58" w:rsidRDefault="00312B6C" w:rsidP="007C7009">
      <w:pPr>
        <w:pStyle w:val="Sinespaciado"/>
        <w:jc w:val="right"/>
        <w:rPr>
          <w:rFonts w:ascii="Times New Roman" w:hAnsi="Times New Roman" w:cs="Times New Roman"/>
          <w:sz w:val="28"/>
          <w:szCs w:val="28"/>
        </w:rPr>
      </w:pPr>
    </w:p>
    <w:p w14:paraId="5E18ED4F" w14:textId="77777777" w:rsidR="007C7009" w:rsidRDefault="007C7009" w:rsidP="009A1BC0">
      <w:pPr>
        <w:pStyle w:val="Sinespaciado"/>
        <w:jc w:val="both"/>
        <w:rPr>
          <w:rFonts w:ascii="Times New Roman" w:hAnsi="Times New Roman" w:cs="Times New Roman"/>
          <w:sz w:val="24"/>
          <w:szCs w:val="24"/>
        </w:rPr>
      </w:pPr>
    </w:p>
    <w:p w14:paraId="585F6DBB" w14:textId="77777777" w:rsidR="00FB10B0" w:rsidRDefault="00FB10B0" w:rsidP="009A1BC0">
      <w:pPr>
        <w:pStyle w:val="Sinespaciado"/>
        <w:jc w:val="both"/>
        <w:rPr>
          <w:rFonts w:ascii="Times New Roman" w:hAnsi="Times New Roman" w:cs="Times New Roman"/>
          <w:sz w:val="24"/>
          <w:szCs w:val="24"/>
        </w:rPr>
      </w:pPr>
    </w:p>
    <w:p w14:paraId="60018343" w14:textId="77777777" w:rsidR="00FB10B0" w:rsidRDefault="00FB10B0" w:rsidP="009A1BC0">
      <w:pPr>
        <w:pStyle w:val="Sinespaciado"/>
        <w:jc w:val="both"/>
        <w:rPr>
          <w:rFonts w:ascii="Times New Roman" w:hAnsi="Times New Roman" w:cs="Times New Roman"/>
          <w:sz w:val="24"/>
          <w:szCs w:val="24"/>
        </w:rPr>
      </w:pPr>
    </w:p>
    <w:p w14:paraId="3515837F" w14:textId="77777777" w:rsidR="00FB10B0" w:rsidRDefault="00FB10B0" w:rsidP="009A1BC0">
      <w:pPr>
        <w:pStyle w:val="Sinespaciado"/>
        <w:jc w:val="both"/>
        <w:rPr>
          <w:rFonts w:ascii="Times New Roman" w:hAnsi="Times New Roman" w:cs="Times New Roman"/>
          <w:sz w:val="24"/>
          <w:szCs w:val="24"/>
        </w:rPr>
      </w:pPr>
    </w:p>
    <w:p w14:paraId="15627708" w14:textId="77777777" w:rsidR="00FB10B0" w:rsidRDefault="00FB10B0" w:rsidP="009A1BC0">
      <w:pPr>
        <w:pStyle w:val="Sinespaciado"/>
        <w:jc w:val="both"/>
        <w:rPr>
          <w:rFonts w:ascii="Times New Roman" w:hAnsi="Times New Roman" w:cs="Times New Roman"/>
          <w:sz w:val="24"/>
          <w:szCs w:val="24"/>
        </w:rPr>
      </w:pPr>
    </w:p>
    <w:p w14:paraId="3CB57769" w14:textId="77777777" w:rsidR="007C7009" w:rsidRDefault="007C7009" w:rsidP="009A1BC0">
      <w:pPr>
        <w:pStyle w:val="Sinespaciado"/>
        <w:jc w:val="both"/>
        <w:rPr>
          <w:rFonts w:ascii="Times New Roman" w:hAnsi="Times New Roman" w:cs="Times New Roman"/>
          <w:sz w:val="24"/>
          <w:szCs w:val="24"/>
        </w:rPr>
      </w:pPr>
    </w:p>
    <w:p w14:paraId="1D1D8CD6" w14:textId="77777777" w:rsidR="00A36CB9" w:rsidRDefault="00A36CB9" w:rsidP="009A1BC0">
      <w:pPr>
        <w:pStyle w:val="Sinespaciado"/>
        <w:jc w:val="both"/>
        <w:rPr>
          <w:rFonts w:ascii="Times New Roman" w:hAnsi="Times New Roman" w:cs="Times New Roman"/>
          <w:sz w:val="24"/>
          <w:szCs w:val="24"/>
        </w:rPr>
      </w:pPr>
    </w:p>
    <w:p w14:paraId="43901B35" w14:textId="77777777" w:rsidR="00312B6C" w:rsidRDefault="00312B6C" w:rsidP="009A1BC0">
      <w:pPr>
        <w:pStyle w:val="Sinespaciado"/>
        <w:jc w:val="both"/>
        <w:rPr>
          <w:rFonts w:ascii="Times New Roman" w:hAnsi="Times New Roman" w:cs="Times New Roman"/>
          <w:sz w:val="24"/>
          <w:szCs w:val="24"/>
        </w:rPr>
      </w:pPr>
    </w:p>
    <w:p w14:paraId="30A83C11" w14:textId="5165A5A2" w:rsidR="00AA5BD4" w:rsidRPr="00312B6C" w:rsidRDefault="00AA5BD4" w:rsidP="009A1BC0">
      <w:pPr>
        <w:pStyle w:val="Sinespaciado"/>
        <w:jc w:val="both"/>
        <w:rPr>
          <w:rFonts w:ascii="Times New Roman" w:hAnsi="Times New Roman" w:cs="Times New Roman"/>
          <w:b/>
          <w:sz w:val="24"/>
          <w:szCs w:val="24"/>
        </w:rPr>
      </w:pPr>
      <w:r w:rsidRPr="00312B6C">
        <w:rPr>
          <w:rFonts w:ascii="Times New Roman" w:hAnsi="Times New Roman" w:cs="Times New Roman"/>
          <w:b/>
          <w:sz w:val="24"/>
          <w:szCs w:val="24"/>
        </w:rPr>
        <w:t>INTRODUCCIÓN</w:t>
      </w:r>
    </w:p>
    <w:p w14:paraId="6FE46D66" w14:textId="2945CF01" w:rsidR="003A0C46" w:rsidRDefault="003A0C46" w:rsidP="009A1BC0">
      <w:pPr>
        <w:pStyle w:val="Sinespaciado"/>
        <w:jc w:val="both"/>
        <w:rPr>
          <w:rFonts w:ascii="Times New Roman" w:hAnsi="Times New Roman" w:cs="Times New Roman"/>
          <w:sz w:val="24"/>
          <w:szCs w:val="24"/>
        </w:rPr>
      </w:pPr>
    </w:p>
    <w:p w14:paraId="411517A4" w14:textId="7EC6AA07" w:rsidR="00702D80" w:rsidRDefault="00AA5BD4"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En el año 201</w:t>
      </w:r>
      <w:r w:rsidR="00FA6210" w:rsidRPr="009A1BC0">
        <w:rPr>
          <w:rFonts w:ascii="Times New Roman" w:hAnsi="Times New Roman" w:cs="Times New Roman"/>
          <w:sz w:val="24"/>
          <w:szCs w:val="24"/>
        </w:rPr>
        <w:t>2</w:t>
      </w:r>
      <w:r w:rsidR="00702D80" w:rsidRPr="009A1BC0">
        <w:rPr>
          <w:rFonts w:ascii="Times New Roman" w:hAnsi="Times New Roman" w:cs="Times New Roman"/>
          <w:sz w:val="24"/>
          <w:szCs w:val="24"/>
        </w:rPr>
        <w:t>,</w:t>
      </w:r>
      <w:r w:rsidRPr="009A1BC0">
        <w:rPr>
          <w:rFonts w:ascii="Times New Roman" w:hAnsi="Times New Roman" w:cs="Times New Roman"/>
          <w:sz w:val="24"/>
          <w:szCs w:val="24"/>
        </w:rPr>
        <w:t xml:space="preserve"> el Gobierno Nacional se adhirió a la Alianza para el Gobierno Abierto</w:t>
      </w:r>
      <w:r w:rsidR="00E0076A" w:rsidRPr="009A1BC0">
        <w:rPr>
          <w:rFonts w:ascii="Times New Roman" w:hAnsi="Times New Roman" w:cs="Times New Roman"/>
          <w:sz w:val="24"/>
          <w:szCs w:val="24"/>
        </w:rPr>
        <w:t xml:space="preserve"> (</w:t>
      </w:r>
      <w:r w:rsidR="00C53675">
        <w:rPr>
          <w:rFonts w:ascii="Times New Roman" w:hAnsi="Times New Roman" w:cs="Times New Roman"/>
          <w:sz w:val="24"/>
          <w:szCs w:val="24"/>
        </w:rPr>
        <w:t>OGP por sus siglas en inglés</w:t>
      </w:r>
      <w:r w:rsidR="00E0076A" w:rsidRPr="009A1BC0">
        <w:rPr>
          <w:rFonts w:ascii="Times New Roman" w:hAnsi="Times New Roman" w:cs="Times New Roman"/>
          <w:sz w:val="24"/>
          <w:szCs w:val="24"/>
        </w:rPr>
        <w:t>)</w:t>
      </w:r>
      <w:r w:rsidRPr="009A1BC0">
        <w:rPr>
          <w:rFonts w:ascii="Times New Roman" w:hAnsi="Times New Roman" w:cs="Times New Roman"/>
          <w:sz w:val="24"/>
          <w:szCs w:val="24"/>
        </w:rPr>
        <w:t xml:space="preserve">, iniciativa internacional voluntaria </w:t>
      </w:r>
      <w:r w:rsidR="00FA6210" w:rsidRPr="009A1BC0">
        <w:rPr>
          <w:rFonts w:ascii="Times New Roman" w:hAnsi="Times New Roman" w:cs="Times New Roman"/>
          <w:sz w:val="24"/>
          <w:szCs w:val="24"/>
        </w:rPr>
        <w:t xml:space="preserve">que promueve la transparencia, la rendición de cuentas, la participación ciudadana y el uso de tecnologías de la </w:t>
      </w:r>
      <w:r w:rsidR="00FD3186" w:rsidRPr="009A1BC0">
        <w:rPr>
          <w:rFonts w:ascii="Times New Roman" w:hAnsi="Times New Roman" w:cs="Times New Roman"/>
          <w:sz w:val="24"/>
          <w:szCs w:val="24"/>
        </w:rPr>
        <w:t xml:space="preserve">información y la </w:t>
      </w:r>
      <w:r w:rsidR="00FA6210" w:rsidRPr="009A1BC0">
        <w:rPr>
          <w:rFonts w:ascii="Times New Roman" w:hAnsi="Times New Roman" w:cs="Times New Roman"/>
          <w:sz w:val="24"/>
          <w:szCs w:val="24"/>
        </w:rPr>
        <w:t>comunicación</w:t>
      </w:r>
      <w:r w:rsidR="00FB0E68" w:rsidRPr="009A1BC0">
        <w:rPr>
          <w:rFonts w:ascii="Times New Roman" w:hAnsi="Times New Roman" w:cs="Times New Roman"/>
          <w:sz w:val="24"/>
          <w:szCs w:val="24"/>
        </w:rPr>
        <w:t xml:space="preserve"> en los gobiernos</w:t>
      </w:r>
      <w:r w:rsidR="00FA6210" w:rsidRPr="009A1BC0">
        <w:rPr>
          <w:rFonts w:ascii="Times New Roman" w:hAnsi="Times New Roman" w:cs="Times New Roman"/>
          <w:sz w:val="24"/>
          <w:szCs w:val="24"/>
        </w:rPr>
        <w:t xml:space="preserve">. </w:t>
      </w:r>
      <w:r w:rsidR="00C53675">
        <w:rPr>
          <w:rFonts w:ascii="Times New Roman" w:hAnsi="Times New Roman" w:cs="Times New Roman"/>
          <w:sz w:val="24"/>
          <w:szCs w:val="24"/>
        </w:rPr>
        <w:t xml:space="preserve"> </w:t>
      </w:r>
    </w:p>
    <w:p w14:paraId="78F5912A" w14:textId="77777777" w:rsidR="00A36CB9" w:rsidRPr="009A1BC0" w:rsidRDefault="00A36CB9" w:rsidP="009A1BC0">
      <w:pPr>
        <w:pStyle w:val="Sinespaciado"/>
        <w:jc w:val="both"/>
        <w:rPr>
          <w:rFonts w:ascii="Times New Roman" w:hAnsi="Times New Roman" w:cs="Times New Roman"/>
          <w:sz w:val="24"/>
          <w:szCs w:val="24"/>
        </w:rPr>
      </w:pPr>
    </w:p>
    <w:p w14:paraId="6138C2A5" w14:textId="7FCEF276" w:rsidR="00AA5BD4" w:rsidRDefault="00FB0E68"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El objeto de esta Alianza es que los </w:t>
      </w:r>
      <w:r w:rsidR="002D3C39" w:rsidRPr="009A1BC0">
        <w:rPr>
          <w:rFonts w:ascii="Times New Roman" w:hAnsi="Times New Roman" w:cs="Times New Roman"/>
          <w:sz w:val="24"/>
          <w:szCs w:val="24"/>
        </w:rPr>
        <w:t>g</w:t>
      </w:r>
      <w:r w:rsidRPr="009A1BC0">
        <w:rPr>
          <w:rFonts w:ascii="Times New Roman" w:hAnsi="Times New Roman" w:cs="Times New Roman"/>
          <w:sz w:val="24"/>
          <w:szCs w:val="24"/>
        </w:rPr>
        <w:t xml:space="preserve">obiernos, por medio de la elaboración de Planes </w:t>
      </w:r>
      <w:r w:rsidR="00523952" w:rsidRPr="009A1BC0">
        <w:rPr>
          <w:rFonts w:ascii="Times New Roman" w:hAnsi="Times New Roman" w:cs="Times New Roman"/>
          <w:sz w:val="24"/>
          <w:szCs w:val="24"/>
        </w:rPr>
        <w:t xml:space="preserve">Nacionales </w:t>
      </w:r>
      <w:r w:rsidRPr="009A1BC0">
        <w:rPr>
          <w:rFonts w:ascii="Times New Roman" w:hAnsi="Times New Roman" w:cs="Times New Roman"/>
          <w:sz w:val="24"/>
          <w:szCs w:val="24"/>
        </w:rPr>
        <w:t xml:space="preserve">de Acción </w:t>
      </w:r>
      <w:r w:rsidR="00523952" w:rsidRPr="009A1BC0">
        <w:rPr>
          <w:rFonts w:ascii="Times New Roman" w:hAnsi="Times New Roman" w:cs="Times New Roman"/>
          <w:sz w:val="24"/>
          <w:szCs w:val="24"/>
        </w:rPr>
        <w:t xml:space="preserve">formulados </w:t>
      </w:r>
      <w:r w:rsidRPr="009A1BC0">
        <w:rPr>
          <w:rFonts w:ascii="Times New Roman" w:hAnsi="Times New Roman" w:cs="Times New Roman"/>
          <w:sz w:val="24"/>
          <w:szCs w:val="24"/>
        </w:rPr>
        <w:t xml:space="preserve">a dos años, </w:t>
      </w:r>
      <w:r w:rsidR="00523952" w:rsidRPr="009A1BC0">
        <w:rPr>
          <w:rFonts w:ascii="Times New Roman" w:hAnsi="Times New Roman" w:cs="Times New Roman"/>
          <w:sz w:val="24"/>
          <w:szCs w:val="24"/>
        </w:rPr>
        <w:t xml:space="preserve">definan </w:t>
      </w:r>
      <w:r w:rsidRPr="009A1BC0">
        <w:rPr>
          <w:rFonts w:ascii="Times New Roman" w:hAnsi="Times New Roman" w:cs="Times New Roman"/>
          <w:sz w:val="24"/>
          <w:szCs w:val="24"/>
        </w:rPr>
        <w:t>compromisos concretos, medibles y ambiciosos que fomenten la transparencia, integridad y apertura de las entidades estatales.</w:t>
      </w:r>
    </w:p>
    <w:p w14:paraId="4138A2F6" w14:textId="77777777" w:rsidR="00A36CB9" w:rsidRPr="009A1BC0" w:rsidRDefault="00A36CB9" w:rsidP="009A1BC0">
      <w:pPr>
        <w:pStyle w:val="Sinespaciado"/>
        <w:jc w:val="both"/>
        <w:rPr>
          <w:rFonts w:ascii="Times New Roman" w:hAnsi="Times New Roman" w:cs="Times New Roman"/>
          <w:sz w:val="24"/>
          <w:szCs w:val="24"/>
        </w:rPr>
      </w:pPr>
    </w:p>
    <w:p w14:paraId="59902C80" w14:textId="34D08837" w:rsidR="00702D80" w:rsidRDefault="00FB0E68"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Aunque esta iniciativa comenzó como un compromiso solo del </w:t>
      </w:r>
      <w:r w:rsidR="00FD3186" w:rsidRPr="009A1BC0">
        <w:rPr>
          <w:rFonts w:ascii="Times New Roman" w:hAnsi="Times New Roman" w:cs="Times New Roman"/>
          <w:sz w:val="24"/>
          <w:szCs w:val="24"/>
        </w:rPr>
        <w:t>e</w:t>
      </w:r>
      <w:r w:rsidRPr="009A1BC0">
        <w:rPr>
          <w:rFonts w:ascii="Times New Roman" w:hAnsi="Times New Roman" w:cs="Times New Roman"/>
          <w:sz w:val="24"/>
          <w:szCs w:val="24"/>
        </w:rPr>
        <w:t xml:space="preserve">jecutivo, en los últimos </w:t>
      </w:r>
      <w:r w:rsidR="00523952" w:rsidRPr="009A1BC0">
        <w:rPr>
          <w:rFonts w:ascii="Times New Roman" w:hAnsi="Times New Roman" w:cs="Times New Roman"/>
          <w:sz w:val="24"/>
          <w:szCs w:val="24"/>
        </w:rPr>
        <w:t>años se</w:t>
      </w:r>
      <w:r w:rsidRPr="009A1BC0">
        <w:rPr>
          <w:rFonts w:ascii="Times New Roman" w:hAnsi="Times New Roman" w:cs="Times New Roman"/>
          <w:sz w:val="24"/>
          <w:szCs w:val="24"/>
        </w:rPr>
        <w:t xml:space="preserve"> ha hecho evidente la importancia de involucrar a las otras dos ramas del poder público</w:t>
      </w:r>
      <w:r w:rsidR="0060499B" w:rsidRPr="009A1BC0">
        <w:rPr>
          <w:rFonts w:ascii="Times New Roman" w:hAnsi="Times New Roman" w:cs="Times New Roman"/>
          <w:sz w:val="24"/>
          <w:szCs w:val="24"/>
        </w:rPr>
        <w:t xml:space="preserve"> </w:t>
      </w:r>
      <w:r w:rsidR="004B16E9" w:rsidRPr="009A1BC0">
        <w:rPr>
          <w:rFonts w:ascii="Times New Roman" w:hAnsi="Times New Roman" w:cs="Times New Roman"/>
          <w:sz w:val="24"/>
          <w:szCs w:val="24"/>
        </w:rPr>
        <w:t>con el objeto de</w:t>
      </w:r>
      <w:r w:rsidRPr="009A1BC0">
        <w:rPr>
          <w:rFonts w:ascii="Times New Roman" w:hAnsi="Times New Roman" w:cs="Times New Roman"/>
          <w:sz w:val="24"/>
          <w:szCs w:val="24"/>
        </w:rPr>
        <w:t xml:space="preserve"> apuntarle a un Estado Abierto. Es por esta razón que a finales de 2013 se creó el Grupo de Trabajo sobre Apertura Legislativa </w:t>
      </w:r>
      <w:r w:rsidR="00A36474" w:rsidRPr="009A1BC0">
        <w:rPr>
          <w:rFonts w:ascii="Times New Roman" w:hAnsi="Times New Roman" w:cs="Times New Roman"/>
          <w:sz w:val="24"/>
          <w:szCs w:val="24"/>
        </w:rPr>
        <w:t xml:space="preserve">(GTAL) </w:t>
      </w:r>
      <w:r w:rsidRPr="009A1BC0">
        <w:rPr>
          <w:rFonts w:ascii="Times New Roman" w:hAnsi="Times New Roman" w:cs="Times New Roman"/>
          <w:sz w:val="24"/>
          <w:szCs w:val="24"/>
        </w:rPr>
        <w:t>de</w:t>
      </w:r>
      <w:r w:rsidR="00E0076A" w:rsidRPr="009A1BC0">
        <w:rPr>
          <w:rFonts w:ascii="Times New Roman" w:hAnsi="Times New Roman" w:cs="Times New Roman"/>
          <w:sz w:val="24"/>
          <w:szCs w:val="24"/>
        </w:rPr>
        <w:t xml:space="preserve"> </w:t>
      </w:r>
      <w:r w:rsidR="00A36474" w:rsidRPr="009A1BC0">
        <w:rPr>
          <w:rFonts w:ascii="Times New Roman" w:hAnsi="Times New Roman" w:cs="Times New Roman"/>
          <w:sz w:val="24"/>
          <w:szCs w:val="24"/>
        </w:rPr>
        <w:t xml:space="preserve">la </w:t>
      </w:r>
      <w:r w:rsidR="00E0076A" w:rsidRPr="009A1BC0">
        <w:rPr>
          <w:rFonts w:ascii="Times New Roman" w:hAnsi="Times New Roman" w:cs="Times New Roman"/>
          <w:sz w:val="24"/>
          <w:szCs w:val="24"/>
        </w:rPr>
        <w:t>A</w:t>
      </w:r>
      <w:r w:rsidR="00A36474" w:rsidRPr="009A1BC0">
        <w:rPr>
          <w:rFonts w:ascii="Times New Roman" w:hAnsi="Times New Roman" w:cs="Times New Roman"/>
          <w:sz w:val="24"/>
          <w:szCs w:val="24"/>
        </w:rPr>
        <w:t xml:space="preserve">lianza para el </w:t>
      </w:r>
      <w:r w:rsidR="00E0076A" w:rsidRPr="009A1BC0">
        <w:rPr>
          <w:rFonts w:ascii="Times New Roman" w:hAnsi="Times New Roman" w:cs="Times New Roman"/>
          <w:sz w:val="24"/>
          <w:szCs w:val="24"/>
        </w:rPr>
        <w:t>G</w:t>
      </w:r>
      <w:r w:rsidR="00A36474" w:rsidRPr="009A1BC0">
        <w:rPr>
          <w:rFonts w:ascii="Times New Roman" w:hAnsi="Times New Roman" w:cs="Times New Roman"/>
          <w:sz w:val="24"/>
          <w:szCs w:val="24"/>
        </w:rPr>
        <w:t xml:space="preserve">obierno </w:t>
      </w:r>
      <w:r w:rsidR="00E0076A" w:rsidRPr="009A1BC0">
        <w:rPr>
          <w:rFonts w:ascii="Times New Roman" w:hAnsi="Times New Roman" w:cs="Times New Roman"/>
          <w:sz w:val="24"/>
          <w:szCs w:val="24"/>
        </w:rPr>
        <w:t>A</w:t>
      </w:r>
      <w:r w:rsidR="00A36474" w:rsidRPr="009A1BC0">
        <w:rPr>
          <w:rFonts w:ascii="Times New Roman" w:hAnsi="Times New Roman" w:cs="Times New Roman"/>
          <w:sz w:val="24"/>
          <w:szCs w:val="24"/>
        </w:rPr>
        <w:t>bierto</w:t>
      </w:r>
      <w:r w:rsidR="00E0076A" w:rsidRPr="009A1BC0">
        <w:rPr>
          <w:rFonts w:ascii="Times New Roman" w:hAnsi="Times New Roman" w:cs="Times New Roman"/>
          <w:sz w:val="24"/>
          <w:szCs w:val="24"/>
        </w:rPr>
        <w:t xml:space="preserve">, liderado por el </w:t>
      </w:r>
      <w:r w:rsidR="00135105" w:rsidRPr="009A1BC0">
        <w:rPr>
          <w:rFonts w:ascii="Times New Roman" w:hAnsi="Times New Roman" w:cs="Times New Roman"/>
          <w:sz w:val="24"/>
          <w:szCs w:val="24"/>
        </w:rPr>
        <w:t xml:space="preserve">Congreso Nacional </w:t>
      </w:r>
      <w:r w:rsidR="00E0076A" w:rsidRPr="009A1BC0">
        <w:rPr>
          <w:rFonts w:ascii="Times New Roman" w:hAnsi="Times New Roman" w:cs="Times New Roman"/>
          <w:sz w:val="24"/>
          <w:szCs w:val="24"/>
        </w:rPr>
        <w:t xml:space="preserve">de Chile y el Instituto Nacional Demócrata. </w:t>
      </w:r>
    </w:p>
    <w:p w14:paraId="3F067F72" w14:textId="77777777" w:rsidR="00A36CB9" w:rsidRPr="009A1BC0" w:rsidRDefault="00A36CB9" w:rsidP="009A1BC0">
      <w:pPr>
        <w:pStyle w:val="Sinespaciado"/>
        <w:jc w:val="both"/>
        <w:rPr>
          <w:rFonts w:ascii="Times New Roman" w:hAnsi="Times New Roman" w:cs="Times New Roman"/>
          <w:sz w:val="24"/>
          <w:szCs w:val="24"/>
        </w:rPr>
      </w:pPr>
    </w:p>
    <w:p w14:paraId="0B080E4F" w14:textId="1E77EA78" w:rsidR="00480582" w:rsidRDefault="00E0076A"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El propósito de </w:t>
      </w:r>
      <w:r w:rsidR="003F751C" w:rsidRPr="009A1BC0">
        <w:rPr>
          <w:rFonts w:ascii="Times New Roman" w:hAnsi="Times New Roman" w:cs="Times New Roman"/>
          <w:sz w:val="24"/>
          <w:szCs w:val="24"/>
        </w:rPr>
        <w:t>este grupo es trabajar con los C</w:t>
      </w:r>
      <w:r w:rsidRPr="009A1BC0">
        <w:rPr>
          <w:rFonts w:ascii="Times New Roman" w:hAnsi="Times New Roman" w:cs="Times New Roman"/>
          <w:sz w:val="24"/>
          <w:szCs w:val="24"/>
        </w:rPr>
        <w:t>ongresos</w:t>
      </w:r>
      <w:r w:rsidR="00CC0222" w:rsidRPr="009A1BC0">
        <w:rPr>
          <w:rFonts w:ascii="Times New Roman" w:hAnsi="Times New Roman" w:cs="Times New Roman"/>
          <w:sz w:val="24"/>
          <w:szCs w:val="24"/>
        </w:rPr>
        <w:t xml:space="preserve">, </w:t>
      </w:r>
      <w:r w:rsidRPr="009A1BC0">
        <w:rPr>
          <w:rFonts w:ascii="Times New Roman" w:hAnsi="Times New Roman" w:cs="Times New Roman"/>
          <w:sz w:val="24"/>
          <w:szCs w:val="24"/>
        </w:rPr>
        <w:t>Organizaciones de la Sociedad Civil (OSC)</w:t>
      </w:r>
      <w:r w:rsidR="00FC63CA" w:rsidRPr="009A1BC0">
        <w:rPr>
          <w:rFonts w:ascii="Times New Roman" w:hAnsi="Times New Roman" w:cs="Times New Roman"/>
          <w:sz w:val="24"/>
          <w:szCs w:val="24"/>
        </w:rPr>
        <w:t>,</w:t>
      </w:r>
      <w:r w:rsidR="00CC0222" w:rsidRPr="009A1BC0">
        <w:rPr>
          <w:rFonts w:ascii="Times New Roman" w:hAnsi="Times New Roman" w:cs="Times New Roman"/>
          <w:sz w:val="24"/>
          <w:szCs w:val="24"/>
        </w:rPr>
        <w:t xml:space="preserve"> y grupos de interés</w:t>
      </w:r>
      <w:r w:rsidRPr="009A1BC0">
        <w:rPr>
          <w:rFonts w:ascii="Times New Roman" w:hAnsi="Times New Roman" w:cs="Times New Roman"/>
          <w:sz w:val="24"/>
          <w:szCs w:val="24"/>
        </w:rPr>
        <w:t xml:space="preserve"> para contribuir a que los ciudadanos </w:t>
      </w:r>
      <w:r w:rsidR="00523952" w:rsidRPr="009A1BC0">
        <w:rPr>
          <w:rFonts w:ascii="Times New Roman" w:hAnsi="Times New Roman" w:cs="Times New Roman"/>
          <w:sz w:val="24"/>
          <w:szCs w:val="24"/>
        </w:rPr>
        <w:t>se involucre</w:t>
      </w:r>
      <w:r w:rsidR="00702D80" w:rsidRPr="009A1BC0">
        <w:rPr>
          <w:rFonts w:ascii="Times New Roman" w:hAnsi="Times New Roman" w:cs="Times New Roman"/>
          <w:sz w:val="24"/>
          <w:szCs w:val="24"/>
        </w:rPr>
        <w:t>n</w:t>
      </w:r>
      <w:r w:rsidR="00523952" w:rsidRPr="009A1BC0">
        <w:rPr>
          <w:rFonts w:ascii="Times New Roman" w:hAnsi="Times New Roman" w:cs="Times New Roman"/>
          <w:sz w:val="24"/>
          <w:szCs w:val="24"/>
        </w:rPr>
        <w:t xml:space="preserve"> </w:t>
      </w:r>
      <w:r w:rsidR="00702D80" w:rsidRPr="009A1BC0">
        <w:rPr>
          <w:rFonts w:ascii="Times New Roman" w:hAnsi="Times New Roman" w:cs="Times New Roman"/>
          <w:sz w:val="24"/>
          <w:szCs w:val="24"/>
        </w:rPr>
        <w:t xml:space="preserve">con mayor eficiencia </w:t>
      </w:r>
      <w:r w:rsidR="00CC0222" w:rsidRPr="009A1BC0">
        <w:rPr>
          <w:rFonts w:ascii="Times New Roman" w:hAnsi="Times New Roman" w:cs="Times New Roman"/>
          <w:sz w:val="24"/>
          <w:szCs w:val="24"/>
        </w:rPr>
        <w:t xml:space="preserve">y transparencia </w:t>
      </w:r>
      <w:r w:rsidR="00702D80" w:rsidRPr="009A1BC0">
        <w:rPr>
          <w:rFonts w:ascii="Times New Roman" w:hAnsi="Times New Roman" w:cs="Times New Roman"/>
          <w:sz w:val="24"/>
          <w:szCs w:val="24"/>
        </w:rPr>
        <w:t xml:space="preserve">en </w:t>
      </w:r>
      <w:r w:rsidRPr="009A1BC0">
        <w:rPr>
          <w:rFonts w:ascii="Times New Roman" w:hAnsi="Times New Roman" w:cs="Times New Roman"/>
          <w:sz w:val="24"/>
          <w:szCs w:val="24"/>
        </w:rPr>
        <w:t>el proceso legislativo</w:t>
      </w:r>
      <w:r w:rsidR="00FC63CA" w:rsidRPr="009A1BC0">
        <w:rPr>
          <w:rFonts w:ascii="Times New Roman" w:hAnsi="Times New Roman" w:cs="Times New Roman"/>
          <w:sz w:val="24"/>
          <w:szCs w:val="24"/>
        </w:rPr>
        <w:t xml:space="preserve">; </w:t>
      </w:r>
      <w:r w:rsidR="00FD3186" w:rsidRPr="009A1BC0">
        <w:rPr>
          <w:rFonts w:ascii="Times New Roman" w:hAnsi="Times New Roman" w:cs="Times New Roman"/>
          <w:sz w:val="24"/>
          <w:szCs w:val="24"/>
        </w:rPr>
        <w:t>aporten a la formulación de</w:t>
      </w:r>
      <w:r w:rsidR="00FC63CA" w:rsidRPr="009A1BC0">
        <w:rPr>
          <w:rFonts w:ascii="Times New Roman" w:hAnsi="Times New Roman" w:cs="Times New Roman"/>
          <w:sz w:val="24"/>
          <w:szCs w:val="24"/>
        </w:rPr>
        <w:t xml:space="preserve"> </w:t>
      </w:r>
      <w:r w:rsidRPr="009A1BC0">
        <w:rPr>
          <w:rFonts w:ascii="Times New Roman" w:hAnsi="Times New Roman" w:cs="Times New Roman"/>
          <w:sz w:val="24"/>
          <w:szCs w:val="24"/>
        </w:rPr>
        <w:t>compromisos concretos</w:t>
      </w:r>
      <w:r w:rsidR="00FC63CA" w:rsidRPr="009A1BC0">
        <w:rPr>
          <w:rFonts w:ascii="Times New Roman" w:hAnsi="Times New Roman" w:cs="Times New Roman"/>
          <w:sz w:val="24"/>
          <w:szCs w:val="24"/>
        </w:rPr>
        <w:t xml:space="preserve">; </w:t>
      </w:r>
      <w:r w:rsidR="00E566BC" w:rsidRPr="009A1BC0">
        <w:rPr>
          <w:rFonts w:ascii="Times New Roman" w:hAnsi="Times New Roman" w:cs="Times New Roman"/>
          <w:sz w:val="24"/>
          <w:szCs w:val="24"/>
        </w:rPr>
        <w:t xml:space="preserve">generen </w:t>
      </w:r>
      <w:r w:rsidR="004B16E9" w:rsidRPr="009A1BC0">
        <w:rPr>
          <w:rFonts w:ascii="Times New Roman" w:hAnsi="Times New Roman" w:cs="Times New Roman"/>
          <w:sz w:val="24"/>
          <w:szCs w:val="24"/>
        </w:rPr>
        <w:t>mayor</w:t>
      </w:r>
      <w:r w:rsidR="00E566BC" w:rsidRPr="009A1BC0">
        <w:rPr>
          <w:rFonts w:ascii="Times New Roman" w:hAnsi="Times New Roman" w:cs="Times New Roman"/>
          <w:sz w:val="24"/>
          <w:szCs w:val="24"/>
        </w:rPr>
        <w:t xml:space="preserve"> participación </w:t>
      </w:r>
      <w:r w:rsidR="00FD3186" w:rsidRPr="009A1BC0">
        <w:rPr>
          <w:rFonts w:ascii="Times New Roman" w:hAnsi="Times New Roman" w:cs="Times New Roman"/>
          <w:sz w:val="24"/>
          <w:szCs w:val="24"/>
        </w:rPr>
        <w:t xml:space="preserve">logrando </w:t>
      </w:r>
      <w:r w:rsidR="00FC63CA" w:rsidRPr="009A1BC0">
        <w:rPr>
          <w:rFonts w:ascii="Times New Roman" w:hAnsi="Times New Roman" w:cs="Times New Roman"/>
          <w:sz w:val="24"/>
          <w:szCs w:val="24"/>
        </w:rPr>
        <w:t>mejorar</w:t>
      </w:r>
      <w:r w:rsidR="00FD3186" w:rsidRPr="009A1BC0">
        <w:rPr>
          <w:rFonts w:ascii="Times New Roman" w:hAnsi="Times New Roman" w:cs="Times New Roman"/>
          <w:sz w:val="24"/>
          <w:szCs w:val="24"/>
        </w:rPr>
        <w:t xml:space="preserve"> relación entre ciudadanos y congresistas, reconstruyendo</w:t>
      </w:r>
      <w:r w:rsidR="00FC63CA" w:rsidRPr="009A1BC0">
        <w:rPr>
          <w:rFonts w:ascii="Times New Roman" w:hAnsi="Times New Roman" w:cs="Times New Roman"/>
          <w:sz w:val="24"/>
          <w:szCs w:val="24"/>
        </w:rPr>
        <w:t xml:space="preserve"> la </w:t>
      </w:r>
      <w:r w:rsidR="00E566BC" w:rsidRPr="009A1BC0">
        <w:rPr>
          <w:rFonts w:ascii="Times New Roman" w:hAnsi="Times New Roman" w:cs="Times New Roman"/>
          <w:sz w:val="24"/>
          <w:szCs w:val="24"/>
        </w:rPr>
        <w:t>confianza</w:t>
      </w:r>
      <w:r w:rsidR="00FD3186" w:rsidRPr="009A1BC0">
        <w:rPr>
          <w:rFonts w:ascii="Times New Roman" w:hAnsi="Times New Roman" w:cs="Times New Roman"/>
          <w:sz w:val="24"/>
          <w:szCs w:val="24"/>
        </w:rPr>
        <w:t xml:space="preserve"> </w:t>
      </w:r>
      <w:r w:rsidR="00E566BC" w:rsidRPr="009A1BC0">
        <w:rPr>
          <w:rFonts w:ascii="Times New Roman" w:hAnsi="Times New Roman" w:cs="Times New Roman"/>
          <w:sz w:val="24"/>
          <w:szCs w:val="24"/>
        </w:rPr>
        <w:t>y credibilidad e</w:t>
      </w:r>
      <w:r w:rsidR="00523952" w:rsidRPr="009A1BC0">
        <w:rPr>
          <w:rFonts w:ascii="Times New Roman" w:hAnsi="Times New Roman" w:cs="Times New Roman"/>
          <w:sz w:val="24"/>
          <w:szCs w:val="24"/>
        </w:rPr>
        <w:t>n</w:t>
      </w:r>
      <w:r w:rsidR="00FD3186" w:rsidRPr="009A1BC0">
        <w:rPr>
          <w:rFonts w:ascii="Times New Roman" w:hAnsi="Times New Roman" w:cs="Times New Roman"/>
          <w:sz w:val="24"/>
          <w:szCs w:val="24"/>
        </w:rPr>
        <w:t xml:space="preserve"> de la </w:t>
      </w:r>
      <w:r w:rsidR="00C53675">
        <w:rPr>
          <w:rFonts w:ascii="Times New Roman" w:hAnsi="Times New Roman" w:cs="Times New Roman"/>
          <w:sz w:val="24"/>
          <w:szCs w:val="24"/>
        </w:rPr>
        <w:t>R</w:t>
      </w:r>
      <w:r w:rsidR="00FD3186" w:rsidRPr="009A1BC0">
        <w:rPr>
          <w:rFonts w:ascii="Times New Roman" w:hAnsi="Times New Roman" w:cs="Times New Roman"/>
          <w:sz w:val="24"/>
          <w:szCs w:val="24"/>
        </w:rPr>
        <w:t xml:space="preserve">ama </w:t>
      </w:r>
      <w:r w:rsidR="00C53675">
        <w:rPr>
          <w:rFonts w:ascii="Times New Roman" w:hAnsi="Times New Roman" w:cs="Times New Roman"/>
          <w:sz w:val="24"/>
          <w:szCs w:val="24"/>
        </w:rPr>
        <w:t>L</w:t>
      </w:r>
      <w:r w:rsidR="00FD3186" w:rsidRPr="009A1BC0">
        <w:rPr>
          <w:rFonts w:ascii="Times New Roman" w:hAnsi="Times New Roman" w:cs="Times New Roman"/>
          <w:sz w:val="24"/>
          <w:szCs w:val="24"/>
        </w:rPr>
        <w:t>egislativa</w:t>
      </w:r>
      <w:r w:rsidR="00E566BC" w:rsidRPr="009A1BC0">
        <w:rPr>
          <w:rFonts w:ascii="Times New Roman" w:hAnsi="Times New Roman" w:cs="Times New Roman"/>
          <w:sz w:val="24"/>
          <w:szCs w:val="24"/>
        </w:rPr>
        <w:t>.</w:t>
      </w:r>
    </w:p>
    <w:p w14:paraId="6E9AE14D" w14:textId="77777777" w:rsidR="00A36CB9" w:rsidRPr="009A1BC0" w:rsidRDefault="00A36CB9" w:rsidP="009A1BC0">
      <w:pPr>
        <w:pStyle w:val="Sinespaciado"/>
        <w:jc w:val="both"/>
        <w:rPr>
          <w:rFonts w:ascii="Times New Roman" w:hAnsi="Times New Roman" w:cs="Times New Roman"/>
          <w:sz w:val="24"/>
          <w:szCs w:val="24"/>
        </w:rPr>
      </w:pPr>
    </w:p>
    <w:p w14:paraId="2BF01C33" w14:textId="5ED9A211" w:rsidR="002D6A2C" w:rsidRPr="009A1BC0" w:rsidRDefault="00C53675" w:rsidP="009A1BC0">
      <w:pPr>
        <w:pStyle w:val="Sinespaciado"/>
        <w:jc w:val="both"/>
        <w:rPr>
          <w:rFonts w:ascii="Times New Roman" w:hAnsi="Times New Roman" w:cs="Times New Roman"/>
          <w:sz w:val="24"/>
          <w:szCs w:val="24"/>
        </w:rPr>
      </w:pPr>
      <w:r>
        <w:rPr>
          <w:rFonts w:ascii="Times New Roman" w:hAnsi="Times New Roman" w:cs="Times New Roman"/>
          <w:sz w:val="24"/>
          <w:szCs w:val="24"/>
        </w:rPr>
        <w:t>E</w:t>
      </w:r>
      <w:r w:rsidR="00D92946" w:rsidRPr="009A1BC0">
        <w:rPr>
          <w:rFonts w:ascii="Times New Roman" w:hAnsi="Times New Roman" w:cs="Times New Roman"/>
          <w:sz w:val="24"/>
          <w:szCs w:val="24"/>
        </w:rPr>
        <w:t>n septiembre de 2016</w:t>
      </w:r>
      <w:r>
        <w:rPr>
          <w:rFonts w:ascii="Times New Roman" w:hAnsi="Times New Roman" w:cs="Times New Roman"/>
          <w:sz w:val="24"/>
          <w:szCs w:val="24"/>
        </w:rPr>
        <w:t>,</w:t>
      </w:r>
      <w:r w:rsidR="00FE5CD0" w:rsidRPr="009A1BC0">
        <w:rPr>
          <w:rFonts w:ascii="Times New Roman" w:hAnsi="Times New Roman" w:cs="Times New Roman"/>
          <w:sz w:val="24"/>
          <w:szCs w:val="24"/>
        </w:rPr>
        <w:t xml:space="preserve"> </w:t>
      </w:r>
      <w:r w:rsidRPr="009A1BC0">
        <w:rPr>
          <w:rFonts w:ascii="Times New Roman" w:hAnsi="Times New Roman" w:cs="Times New Roman"/>
          <w:sz w:val="24"/>
          <w:szCs w:val="24"/>
        </w:rPr>
        <w:t xml:space="preserve">el GTAL junto con diferentes OSC en el mundo, y el apoyo de organismos internacionales, consiguieron que </w:t>
      </w:r>
      <w:r w:rsidR="00D92946" w:rsidRPr="009A1BC0">
        <w:rPr>
          <w:rFonts w:ascii="Times New Roman" w:hAnsi="Times New Roman" w:cs="Times New Roman"/>
          <w:sz w:val="24"/>
          <w:szCs w:val="24"/>
        </w:rPr>
        <w:t xml:space="preserve">el Comité Directivo de </w:t>
      </w:r>
      <w:r w:rsidR="00FE5CD0" w:rsidRPr="009A1BC0">
        <w:rPr>
          <w:rFonts w:ascii="Times New Roman" w:hAnsi="Times New Roman" w:cs="Times New Roman"/>
          <w:sz w:val="24"/>
          <w:szCs w:val="24"/>
        </w:rPr>
        <w:t>la AGA</w:t>
      </w:r>
      <w:r w:rsidR="00D92946" w:rsidRPr="009A1BC0">
        <w:rPr>
          <w:rFonts w:ascii="Times New Roman" w:hAnsi="Times New Roman" w:cs="Times New Roman"/>
          <w:sz w:val="24"/>
          <w:szCs w:val="24"/>
        </w:rPr>
        <w:t xml:space="preserve"> aprobara formalmente los </w:t>
      </w:r>
      <w:hyperlink r:id="rId8" w:history="1">
        <w:r w:rsidR="00D92946" w:rsidRPr="00A36CB9">
          <w:rPr>
            <w:rStyle w:val="Hipervnculo"/>
            <w:rFonts w:ascii="Times New Roman" w:hAnsi="Times New Roman" w:cs="Times New Roman"/>
            <w:color w:val="auto"/>
            <w:sz w:val="24"/>
            <w:szCs w:val="24"/>
            <w:u w:val="none"/>
          </w:rPr>
          <w:t>lineamientos de participación legislativa dentro de la Alianza</w:t>
        </w:r>
      </w:hyperlink>
      <w:r w:rsidR="00D92946" w:rsidRPr="00A36CB9">
        <w:rPr>
          <w:rFonts w:ascii="Times New Roman" w:hAnsi="Times New Roman" w:cs="Times New Roman"/>
          <w:sz w:val="24"/>
          <w:szCs w:val="24"/>
        </w:rPr>
        <w:t>.</w:t>
      </w:r>
      <w:r w:rsidR="00D92946" w:rsidRPr="009A1BC0">
        <w:rPr>
          <w:rFonts w:ascii="Times New Roman" w:hAnsi="Times New Roman" w:cs="Times New Roman"/>
          <w:sz w:val="24"/>
          <w:szCs w:val="24"/>
        </w:rPr>
        <w:t xml:space="preserve"> Este documento define con mayor claridad las reglas para la participación de los organismos legislativos y reconoce el valor del compromiso legislativo en los esfuerzos para conseguir un Estado abierto. </w:t>
      </w:r>
      <w:r w:rsidR="002D6A2C" w:rsidRPr="009A1BC0">
        <w:rPr>
          <w:rFonts w:ascii="Times New Roman" w:hAnsi="Times New Roman" w:cs="Times New Roman"/>
          <w:sz w:val="24"/>
          <w:szCs w:val="24"/>
        </w:rPr>
        <w:t>Colombia es</w:t>
      </w:r>
      <w:r w:rsidR="00166095" w:rsidRPr="009A1BC0">
        <w:rPr>
          <w:rFonts w:ascii="Times New Roman" w:hAnsi="Times New Roman" w:cs="Times New Roman"/>
          <w:sz w:val="24"/>
          <w:szCs w:val="24"/>
        </w:rPr>
        <w:t xml:space="preserve"> el tercer país </w:t>
      </w:r>
      <w:r w:rsidR="0062337E">
        <w:rPr>
          <w:rFonts w:ascii="Times New Roman" w:hAnsi="Times New Roman" w:cs="Times New Roman"/>
          <w:sz w:val="24"/>
          <w:szCs w:val="24"/>
        </w:rPr>
        <w:t xml:space="preserve">latinoamericano </w:t>
      </w:r>
      <w:r w:rsidR="002D6A2C" w:rsidRPr="009A1BC0">
        <w:rPr>
          <w:rFonts w:ascii="Times New Roman" w:hAnsi="Times New Roman" w:cs="Times New Roman"/>
          <w:sz w:val="24"/>
          <w:szCs w:val="24"/>
        </w:rPr>
        <w:t xml:space="preserve">en tener </w:t>
      </w:r>
      <w:r w:rsidR="00166095" w:rsidRPr="009A1BC0">
        <w:rPr>
          <w:rFonts w:ascii="Times New Roman" w:hAnsi="Times New Roman" w:cs="Times New Roman"/>
          <w:sz w:val="24"/>
          <w:szCs w:val="24"/>
        </w:rPr>
        <w:t xml:space="preserve">esta iniciativa legislativa. </w:t>
      </w:r>
      <w:r w:rsidR="002D6A2C" w:rsidRPr="009A1BC0">
        <w:rPr>
          <w:rFonts w:ascii="Times New Roman" w:hAnsi="Times New Roman" w:cs="Times New Roman"/>
          <w:sz w:val="24"/>
          <w:szCs w:val="24"/>
        </w:rPr>
        <w:t xml:space="preserve">El </w:t>
      </w:r>
      <w:r w:rsidR="00934A92" w:rsidRPr="009A1BC0">
        <w:rPr>
          <w:rFonts w:ascii="Times New Roman" w:hAnsi="Times New Roman" w:cs="Times New Roman"/>
          <w:sz w:val="24"/>
          <w:szCs w:val="24"/>
        </w:rPr>
        <w:t xml:space="preserve">sexto </w:t>
      </w:r>
      <w:r w:rsidR="002D6A2C" w:rsidRPr="009A1BC0">
        <w:rPr>
          <w:rFonts w:ascii="Times New Roman" w:hAnsi="Times New Roman" w:cs="Times New Roman"/>
          <w:sz w:val="24"/>
          <w:szCs w:val="24"/>
        </w:rPr>
        <w:t>en el mundo.</w:t>
      </w:r>
    </w:p>
    <w:p w14:paraId="2F13F445" w14:textId="0738FAE4" w:rsidR="00F66362" w:rsidRDefault="00F66362" w:rsidP="009A1BC0">
      <w:pPr>
        <w:pStyle w:val="Sinespaciado"/>
        <w:jc w:val="both"/>
        <w:rPr>
          <w:rFonts w:ascii="Times New Roman" w:hAnsi="Times New Roman" w:cs="Times New Roman"/>
          <w:sz w:val="24"/>
          <w:szCs w:val="24"/>
        </w:rPr>
      </w:pPr>
    </w:p>
    <w:p w14:paraId="12781EC2" w14:textId="77777777" w:rsidR="0062337E" w:rsidRPr="009A1BC0" w:rsidRDefault="0062337E" w:rsidP="009A1BC0">
      <w:pPr>
        <w:pStyle w:val="Sinespaciado"/>
        <w:jc w:val="both"/>
        <w:rPr>
          <w:rFonts w:ascii="Times New Roman" w:hAnsi="Times New Roman" w:cs="Times New Roman"/>
          <w:sz w:val="24"/>
          <w:szCs w:val="24"/>
        </w:rPr>
      </w:pPr>
    </w:p>
    <w:p w14:paraId="56BE09B6" w14:textId="77777777" w:rsidR="00312B6C" w:rsidRDefault="00312B6C" w:rsidP="009A1BC0">
      <w:pPr>
        <w:pStyle w:val="Sinespaciado"/>
        <w:jc w:val="both"/>
        <w:rPr>
          <w:rFonts w:ascii="Times New Roman" w:hAnsi="Times New Roman" w:cs="Times New Roman"/>
          <w:sz w:val="24"/>
          <w:szCs w:val="24"/>
        </w:rPr>
      </w:pPr>
    </w:p>
    <w:p w14:paraId="0BAEE2E3" w14:textId="77777777" w:rsidR="00312B6C" w:rsidRDefault="00312B6C" w:rsidP="009A1BC0">
      <w:pPr>
        <w:pStyle w:val="Sinespaciado"/>
        <w:jc w:val="both"/>
        <w:rPr>
          <w:rFonts w:ascii="Times New Roman" w:hAnsi="Times New Roman" w:cs="Times New Roman"/>
          <w:sz w:val="24"/>
          <w:szCs w:val="24"/>
        </w:rPr>
      </w:pPr>
    </w:p>
    <w:p w14:paraId="525192A7" w14:textId="77777777" w:rsidR="00312B6C" w:rsidRDefault="00312B6C" w:rsidP="009A1BC0">
      <w:pPr>
        <w:pStyle w:val="Sinespaciado"/>
        <w:jc w:val="both"/>
        <w:rPr>
          <w:rFonts w:ascii="Times New Roman" w:hAnsi="Times New Roman" w:cs="Times New Roman"/>
          <w:sz w:val="24"/>
          <w:szCs w:val="24"/>
        </w:rPr>
      </w:pPr>
    </w:p>
    <w:p w14:paraId="6031CC4F" w14:textId="77777777" w:rsidR="00312B6C" w:rsidRDefault="00312B6C" w:rsidP="009A1BC0">
      <w:pPr>
        <w:pStyle w:val="Sinespaciado"/>
        <w:jc w:val="both"/>
        <w:rPr>
          <w:rFonts w:ascii="Times New Roman" w:hAnsi="Times New Roman" w:cs="Times New Roman"/>
          <w:sz w:val="24"/>
          <w:szCs w:val="24"/>
        </w:rPr>
      </w:pPr>
    </w:p>
    <w:p w14:paraId="20C2A432" w14:textId="77777777" w:rsidR="00312B6C" w:rsidRDefault="00312B6C" w:rsidP="009A1BC0">
      <w:pPr>
        <w:pStyle w:val="Sinespaciado"/>
        <w:jc w:val="both"/>
        <w:rPr>
          <w:rFonts w:ascii="Times New Roman" w:hAnsi="Times New Roman" w:cs="Times New Roman"/>
          <w:sz w:val="24"/>
          <w:szCs w:val="24"/>
        </w:rPr>
      </w:pPr>
    </w:p>
    <w:p w14:paraId="3D3CC17C" w14:textId="77777777" w:rsidR="00312B6C" w:rsidRDefault="00312B6C" w:rsidP="009A1BC0">
      <w:pPr>
        <w:pStyle w:val="Sinespaciado"/>
        <w:jc w:val="both"/>
        <w:rPr>
          <w:rFonts w:ascii="Times New Roman" w:hAnsi="Times New Roman" w:cs="Times New Roman"/>
          <w:sz w:val="24"/>
          <w:szCs w:val="24"/>
        </w:rPr>
      </w:pPr>
    </w:p>
    <w:p w14:paraId="0F0A0A89" w14:textId="77777777" w:rsidR="00312B6C" w:rsidRDefault="00312B6C" w:rsidP="009A1BC0">
      <w:pPr>
        <w:pStyle w:val="Sinespaciado"/>
        <w:jc w:val="both"/>
        <w:rPr>
          <w:rFonts w:ascii="Times New Roman" w:hAnsi="Times New Roman" w:cs="Times New Roman"/>
          <w:sz w:val="24"/>
          <w:szCs w:val="24"/>
        </w:rPr>
      </w:pPr>
    </w:p>
    <w:p w14:paraId="1436FFAA" w14:textId="77777777" w:rsidR="00312B6C" w:rsidRDefault="00312B6C" w:rsidP="009A1BC0">
      <w:pPr>
        <w:pStyle w:val="Sinespaciado"/>
        <w:jc w:val="both"/>
        <w:rPr>
          <w:rFonts w:ascii="Times New Roman" w:hAnsi="Times New Roman" w:cs="Times New Roman"/>
          <w:sz w:val="24"/>
          <w:szCs w:val="24"/>
        </w:rPr>
      </w:pPr>
    </w:p>
    <w:p w14:paraId="5DAE987C" w14:textId="77777777" w:rsidR="00312B6C" w:rsidRDefault="00312B6C" w:rsidP="009A1BC0">
      <w:pPr>
        <w:pStyle w:val="Sinespaciado"/>
        <w:jc w:val="both"/>
        <w:rPr>
          <w:rFonts w:ascii="Times New Roman" w:hAnsi="Times New Roman" w:cs="Times New Roman"/>
          <w:sz w:val="24"/>
          <w:szCs w:val="24"/>
        </w:rPr>
      </w:pPr>
    </w:p>
    <w:p w14:paraId="7D4F17B8" w14:textId="77777777" w:rsidR="00312B6C" w:rsidRDefault="00312B6C" w:rsidP="009A1BC0">
      <w:pPr>
        <w:pStyle w:val="Sinespaciado"/>
        <w:jc w:val="both"/>
        <w:rPr>
          <w:rFonts w:ascii="Times New Roman" w:hAnsi="Times New Roman" w:cs="Times New Roman"/>
          <w:sz w:val="24"/>
          <w:szCs w:val="24"/>
        </w:rPr>
      </w:pPr>
    </w:p>
    <w:p w14:paraId="6CD4E992" w14:textId="77777777" w:rsidR="00312B6C" w:rsidRDefault="00312B6C" w:rsidP="009A1BC0">
      <w:pPr>
        <w:pStyle w:val="Sinespaciado"/>
        <w:jc w:val="both"/>
        <w:rPr>
          <w:rFonts w:ascii="Times New Roman" w:hAnsi="Times New Roman" w:cs="Times New Roman"/>
          <w:sz w:val="24"/>
          <w:szCs w:val="24"/>
        </w:rPr>
      </w:pPr>
    </w:p>
    <w:p w14:paraId="1E5AAA11" w14:textId="77777777" w:rsidR="00312B6C" w:rsidRDefault="00312B6C" w:rsidP="009A1BC0">
      <w:pPr>
        <w:pStyle w:val="Sinespaciado"/>
        <w:jc w:val="both"/>
        <w:rPr>
          <w:rFonts w:ascii="Times New Roman" w:hAnsi="Times New Roman" w:cs="Times New Roman"/>
          <w:sz w:val="24"/>
          <w:szCs w:val="24"/>
        </w:rPr>
      </w:pPr>
    </w:p>
    <w:p w14:paraId="52CB9B03" w14:textId="77777777" w:rsidR="00312B6C" w:rsidRDefault="00312B6C" w:rsidP="009A1BC0">
      <w:pPr>
        <w:pStyle w:val="Sinespaciado"/>
        <w:jc w:val="both"/>
        <w:rPr>
          <w:rFonts w:ascii="Times New Roman" w:hAnsi="Times New Roman" w:cs="Times New Roman"/>
          <w:sz w:val="24"/>
          <w:szCs w:val="24"/>
        </w:rPr>
      </w:pPr>
    </w:p>
    <w:p w14:paraId="1BFFA5F7" w14:textId="77777777" w:rsidR="00312B6C" w:rsidRDefault="00312B6C" w:rsidP="009A1BC0">
      <w:pPr>
        <w:pStyle w:val="Sinespaciado"/>
        <w:jc w:val="both"/>
        <w:rPr>
          <w:rFonts w:ascii="Times New Roman" w:hAnsi="Times New Roman" w:cs="Times New Roman"/>
          <w:sz w:val="24"/>
          <w:szCs w:val="24"/>
        </w:rPr>
      </w:pPr>
    </w:p>
    <w:p w14:paraId="2B8EBECE" w14:textId="0A70948D" w:rsidR="00AA5BD4" w:rsidRPr="00312B6C" w:rsidRDefault="0062337E" w:rsidP="009A1BC0">
      <w:pPr>
        <w:pStyle w:val="Sinespaciado"/>
        <w:jc w:val="both"/>
        <w:rPr>
          <w:rFonts w:ascii="Times New Roman" w:hAnsi="Times New Roman" w:cs="Times New Roman"/>
          <w:b/>
          <w:sz w:val="24"/>
          <w:szCs w:val="24"/>
        </w:rPr>
      </w:pPr>
      <w:r w:rsidRPr="00312B6C">
        <w:rPr>
          <w:rFonts w:ascii="Times New Roman" w:hAnsi="Times New Roman" w:cs="Times New Roman"/>
          <w:b/>
          <w:sz w:val="24"/>
          <w:szCs w:val="24"/>
        </w:rPr>
        <w:t>AVANCES EN COLOMBIA</w:t>
      </w:r>
    </w:p>
    <w:p w14:paraId="2BFA94BF" w14:textId="77777777" w:rsidR="0062337E" w:rsidRPr="009A1BC0" w:rsidRDefault="0062337E" w:rsidP="009A1BC0">
      <w:pPr>
        <w:pStyle w:val="Sinespaciado"/>
        <w:jc w:val="both"/>
        <w:rPr>
          <w:rFonts w:ascii="Times New Roman" w:hAnsi="Times New Roman" w:cs="Times New Roman"/>
          <w:sz w:val="24"/>
          <w:szCs w:val="24"/>
        </w:rPr>
      </w:pPr>
    </w:p>
    <w:p w14:paraId="1E3AA01B" w14:textId="3BCCAFED" w:rsidR="00F66362" w:rsidRDefault="00F66362"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Durante la última década, se han dado pasos importantes en materia de transparencia, apertura, rendición de cuentas y uso de tecnologías de la información y la comunicación</w:t>
      </w:r>
      <w:r w:rsidR="006B03F8" w:rsidRPr="009A1BC0">
        <w:rPr>
          <w:rFonts w:ascii="Times New Roman" w:hAnsi="Times New Roman" w:cs="Times New Roman"/>
          <w:sz w:val="24"/>
          <w:szCs w:val="24"/>
        </w:rPr>
        <w:t>. t</w:t>
      </w:r>
      <w:r w:rsidR="006B3D2F" w:rsidRPr="009A1BC0">
        <w:rPr>
          <w:rFonts w:ascii="Times New Roman" w:hAnsi="Times New Roman" w:cs="Times New Roman"/>
          <w:sz w:val="24"/>
          <w:szCs w:val="24"/>
        </w:rPr>
        <w:t>od</w:t>
      </w:r>
      <w:r w:rsidR="006B03F8" w:rsidRPr="009A1BC0">
        <w:rPr>
          <w:rFonts w:ascii="Times New Roman" w:hAnsi="Times New Roman" w:cs="Times New Roman"/>
          <w:sz w:val="24"/>
          <w:szCs w:val="24"/>
        </w:rPr>
        <w:t>o</w:t>
      </w:r>
      <w:r w:rsidR="006B3D2F" w:rsidRPr="009A1BC0">
        <w:rPr>
          <w:rFonts w:ascii="Times New Roman" w:hAnsi="Times New Roman" w:cs="Times New Roman"/>
          <w:sz w:val="24"/>
          <w:szCs w:val="24"/>
        </w:rPr>
        <w:t>s ell</w:t>
      </w:r>
      <w:r w:rsidR="006B03F8" w:rsidRPr="009A1BC0">
        <w:rPr>
          <w:rFonts w:ascii="Times New Roman" w:hAnsi="Times New Roman" w:cs="Times New Roman"/>
          <w:sz w:val="24"/>
          <w:szCs w:val="24"/>
        </w:rPr>
        <w:t>o</w:t>
      </w:r>
      <w:r w:rsidR="006B3D2F" w:rsidRPr="009A1BC0">
        <w:rPr>
          <w:rFonts w:ascii="Times New Roman" w:hAnsi="Times New Roman" w:cs="Times New Roman"/>
          <w:sz w:val="24"/>
          <w:szCs w:val="24"/>
        </w:rPr>
        <w:t xml:space="preserve">s bajo los pilares </w:t>
      </w:r>
      <w:r w:rsidR="00CB6886" w:rsidRPr="009A1BC0">
        <w:rPr>
          <w:rFonts w:ascii="Times New Roman" w:hAnsi="Times New Roman" w:cs="Times New Roman"/>
          <w:sz w:val="24"/>
          <w:szCs w:val="24"/>
        </w:rPr>
        <w:t xml:space="preserve">de las convenciones internacionales contra la corrupción: Convención de las Naciones Unidas contra la Corrupción; Convención Interamericana de Lucha Contra Corrupción (CICC) y la Convención para Combatir el Cohecho de Funcionarios Públicos Extranjeros de la OECD. </w:t>
      </w:r>
      <w:r w:rsidR="0062337E">
        <w:rPr>
          <w:rFonts w:ascii="Times New Roman" w:hAnsi="Times New Roman" w:cs="Times New Roman"/>
          <w:sz w:val="24"/>
          <w:szCs w:val="24"/>
        </w:rPr>
        <w:t xml:space="preserve"> </w:t>
      </w:r>
    </w:p>
    <w:p w14:paraId="3685F5CF" w14:textId="77777777" w:rsidR="0062337E" w:rsidRPr="009A1BC0" w:rsidRDefault="0062337E" w:rsidP="009A1BC0">
      <w:pPr>
        <w:pStyle w:val="Sinespaciado"/>
        <w:jc w:val="both"/>
        <w:rPr>
          <w:rFonts w:ascii="Times New Roman" w:hAnsi="Times New Roman" w:cs="Times New Roman"/>
          <w:sz w:val="24"/>
          <w:szCs w:val="24"/>
        </w:rPr>
      </w:pPr>
    </w:p>
    <w:p w14:paraId="44C0BDE2" w14:textId="0B36AAAD" w:rsidR="006B3D2F" w:rsidRDefault="00F66362"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Dentro de la</w:t>
      </w:r>
      <w:r w:rsidR="00CB6886" w:rsidRPr="009A1BC0">
        <w:rPr>
          <w:rFonts w:ascii="Times New Roman" w:hAnsi="Times New Roman" w:cs="Times New Roman"/>
          <w:sz w:val="24"/>
          <w:szCs w:val="24"/>
        </w:rPr>
        <w:t xml:space="preserve"> normatividad</w:t>
      </w:r>
      <w:r w:rsidRPr="009A1BC0">
        <w:rPr>
          <w:rFonts w:ascii="Times New Roman" w:hAnsi="Times New Roman" w:cs="Times New Roman"/>
          <w:sz w:val="24"/>
          <w:szCs w:val="24"/>
        </w:rPr>
        <w:t xml:space="preserve"> más relevante se encuentra el Decreto </w:t>
      </w:r>
      <w:r w:rsidR="00FD3186" w:rsidRPr="009A1BC0">
        <w:rPr>
          <w:rFonts w:ascii="Times New Roman" w:hAnsi="Times New Roman" w:cs="Times New Roman"/>
          <w:sz w:val="24"/>
          <w:szCs w:val="24"/>
        </w:rPr>
        <w:t>2473</w:t>
      </w:r>
      <w:r w:rsidRPr="009A1BC0">
        <w:rPr>
          <w:rFonts w:ascii="Times New Roman" w:hAnsi="Times New Roman" w:cs="Times New Roman"/>
          <w:sz w:val="24"/>
          <w:szCs w:val="24"/>
        </w:rPr>
        <w:t xml:space="preserve"> de 20</w:t>
      </w:r>
      <w:r w:rsidR="00FD3186" w:rsidRPr="009A1BC0">
        <w:rPr>
          <w:rFonts w:ascii="Times New Roman" w:hAnsi="Times New Roman" w:cs="Times New Roman"/>
          <w:sz w:val="24"/>
          <w:szCs w:val="24"/>
        </w:rPr>
        <w:t>14</w:t>
      </w:r>
      <w:r w:rsidRPr="009A1BC0">
        <w:rPr>
          <w:rFonts w:ascii="Times New Roman" w:hAnsi="Times New Roman" w:cs="Times New Roman"/>
          <w:sz w:val="24"/>
          <w:szCs w:val="24"/>
        </w:rPr>
        <w:t>, por el cual se establecen los lineamientos generales de la Estrategia de Gobierno en Línea de la República de Colombia; la Ley 1474 de 2011, por la cual se dictan normas orientadas a fortalecer los mecanismos de prevención, investigación y sanción de actos de corrupción y la efectividad del control de la gestión pública; la Ley 1712 de 2014, por la cual se crea la Ley de Transparencia y del Derecho de Acceso a la Información Pública; Ley estatutaria 1757 de 2015, por la cual se dictan disposiciones en materia de promoción y protección del derecho a la participación democrática.</w:t>
      </w:r>
      <w:r w:rsidR="006B3D2F" w:rsidRPr="009A1BC0">
        <w:rPr>
          <w:rFonts w:ascii="Times New Roman" w:hAnsi="Times New Roman" w:cs="Times New Roman"/>
          <w:sz w:val="24"/>
          <w:szCs w:val="24"/>
        </w:rPr>
        <w:t xml:space="preserve"> </w:t>
      </w:r>
      <w:r w:rsidRPr="009A1BC0">
        <w:rPr>
          <w:rFonts w:ascii="Times New Roman" w:hAnsi="Times New Roman" w:cs="Times New Roman"/>
          <w:sz w:val="24"/>
          <w:szCs w:val="24"/>
        </w:rPr>
        <w:t>A las anteriores leyes se suma la Política Pública Integral Anticorrupción</w:t>
      </w:r>
      <w:r w:rsidR="006B3D2F" w:rsidRPr="009A1BC0">
        <w:rPr>
          <w:rFonts w:ascii="Times New Roman" w:hAnsi="Times New Roman" w:cs="Times New Roman"/>
          <w:sz w:val="24"/>
          <w:szCs w:val="24"/>
        </w:rPr>
        <w:t>, así como los</w:t>
      </w:r>
      <w:r w:rsidR="00934A92" w:rsidRPr="009A1BC0">
        <w:rPr>
          <w:rFonts w:ascii="Times New Roman" w:hAnsi="Times New Roman" w:cs="Times New Roman"/>
          <w:sz w:val="24"/>
          <w:szCs w:val="24"/>
        </w:rPr>
        <w:t xml:space="preserve"> </w:t>
      </w:r>
      <w:r w:rsidR="0062337E">
        <w:rPr>
          <w:rFonts w:ascii="Times New Roman" w:hAnsi="Times New Roman" w:cs="Times New Roman"/>
          <w:sz w:val="24"/>
          <w:szCs w:val="24"/>
        </w:rPr>
        <w:t>tres</w:t>
      </w:r>
      <w:r w:rsidR="006B3D2F" w:rsidRPr="009A1BC0">
        <w:rPr>
          <w:rFonts w:ascii="Times New Roman" w:hAnsi="Times New Roman" w:cs="Times New Roman"/>
          <w:sz w:val="24"/>
          <w:szCs w:val="24"/>
        </w:rPr>
        <w:t xml:space="preserve"> Planes </w:t>
      </w:r>
      <w:r w:rsidR="00934A92" w:rsidRPr="009A1BC0">
        <w:rPr>
          <w:rFonts w:ascii="Times New Roman" w:hAnsi="Times New Roman" w:cs="Times New Roman"/>
          <w:sz w:val="24"/>
          <w:szCs w:val="24"/>
        </w:rPr>
        <w:t xml:space="preserve">Nacionales </w:t>
      </w:r>
      <w:r w:rsidR="006B3D2F" w:rsidRPr="009A1BC0">
        <w:rPr>
          <w:rFonts w:ascii="Times New Roman" w:hAnsi="Times New Roman" w:cs="Times New Roman"/>
          <w:sz w:val="24"/>
          <w:szCs w:val="24"/>
        </w:rPr>
        <w:t xml:space="preserve">de Acción de Gobierno Abierto. </w:t>
      </w:r>
    </w:p>
    <w:p w14:paraId="4C7541B2" w14:textId="77777777" w:rsidR="0062337E" w:rsidRPr="009A1BC0" w:rsidRDefault="0062337E" w:rsidP="009A1BC0">
      <w:pPr>
        <w:pStyle w:val="Sinespaciado"/>
        <w:jc w:val="both"/>
        <w:rPr>
          <w:rFonts w:ascii="Times New Roman" w:hAnsi="Times New Roman" w:cs="Times New Roman"/>
          <w:sz w:val="24"/>
          <w:szCs w:val="24"/>
        </w:rPr>
      </w:pPr>
    </w:p>
    <w:p w14:paraId="55414A40" w14:textId="50FA2D6A" w:rsidR="00CB3D37" w:rsidRDefault="00024D01"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En noviembre de 2015 el </w:t>
      </w:r>
      <w:r w:rsidR="00F66362" w:rsidRPr="009A1BC0">
        <w:rPr>
          <w:rFonts w:ascii="Times New Roman" w:hAnsi="Times New Roman" w:cs="Times New Roman"/>
          <w:sz w:val="24"/>
          <w:szCs w:val="24"/>
        </w:rPr>
        <w:t>Congreso de</w:t>
      </w:r>
      <w:r w:rsidRPr="009A1BC0">
        <w:rPr>
          <w:rFonts w:ascii="Times New Roman" w:hAnsi="Times New Roman" w:cs="Times New Roman"/>
          <w:sz w:val="24"/>
          <w:szCs w:val="24"/>
        </w:rPr>
        <w:t xml:space="preserve"> la República de Colombia</w:t>
      </w:r>
      <w:r w:rsidR="00CC0222" w:rsidRPr="009A1BC0">
        <w:rPr>
          <w:rFonts w:ascii="Times New Roman" w:hAnsi="Times New Roman" w:cs="Times New Roman"/>
          <w:sz w:val="24"/>
          <w:szCs w:val="24"/>
        </w:rPr>
        <w:t xml:space="preserve">, con apoyo de la Secretaría de Transparencia de la Presidencia de la República (punto focal de la </w:t>
      </w:r>
      <w:r w:rsidR="0062337E">
        <w:rPr>
          <w:rFonts w:ascii="Times New Roman" w:hAnsi="Times New Roman" w:cs="Times New Roman"/>
          <w:sz w:val="24"/>
          <w:szCs w:val="24"/>
        </w:rPr>
        <w:t>OGP</w:t>
      </w:r>
      <w:r w:rsidR="00CC0222" w:rsidRPr="009A1BC0">
        <w:rPr>
          <w:rFonts w:ascii="Times New Roman" w:hAnsi="Times New Roman" w:cs="Times New Roman"/>
          <w:sz w:val="24"/>
          <w:szCs w:val="24"/>
        </w:rPr>
        <w:t xml:space="preserve"> en Colombia)</w:t>
      </w:r>
      <w:r w:rsidRPr="009A1BC0">
        <w:rPr>
          <w:rFonts w:ascii="Times New Roman" w:hAnsi="Times New Roman" w:cs="Times New Roman"/>
          <w:sz w:val="24"/>
          <w:szCs w:val="24"/>
        </w:rPr>
        <w:t xml:space="preserve"> firmó la </w:t>
      </w:r>
      <w:hyperlink r:id="rId9" w:history="1">
        <w:r w:rsidR="009C292B" w:rsidRPr="009C292B">
          <w:rPr>
            <w:rStyle w:val="Hipervnculo"/>
            <w:rFonts w:ascii="Times New Roman" w:hAnsi="Times New Roman" w:cs="Times New Roman"/>
            <w:sz w:val="24"/>
          </w:rPr>
          <w:t>Declaración de Compromisos por un Congreso Abierto y Transparente</w:t>
        </w:r>
      </w:hyperlink>
      <w:r w:rsidR="000B0D3E" w:rsidRPr="009A1BC0">
        <w:rPr>
          <w:rFonts w:ascii="Times New Roman" w:hAnsi="Times New Roman" w:cs="Times New Roman"/>
          <w:sz w:val="24"/>
          <w:szCs w:val="24"/>
        </w:rPr>
        <w:t xml:space="preserve">, documento que buscaba fortalecer las políticas de transparencia, los mecanismos para el control social y la participación ciudadana, </w:t>
      </w:r>
      <w:r w:rsidR="000F2243" w:rsidRPr="009A1BC0">
        <w:rPr>
          <w:rFonts w:ascii="Times New Roman" w:hAnsi="Times New Roman" w:cs="Times New Roman"/>
          <w:sz w:val="24"/>
          <w:szCs w:val="24"/>
        </w:rPr>
        <w:t>así como</w:t>
      </w:r>
      <w:r w:rsidR="00CB3D37" w:rsidRPr="009A1BC0">
        <w:rPr>
          <w:rFonts w:ascii="Times New Roman" w:hAnsi="Times New Roman" w:cs="Times New Roman"/>
          <w:sz w:val="24"/>
          <w:szCs w:val="24"/>
        </w:rPr>
        <w:t xml:space="preserve"> </w:t>
      </w:r>
      <w:r w:rsidR="000B0D3E" w:rsidRPr="009A1BC0">
        <w:rPr>
          <w:rFonts w:ascii="Times New Roman" w:hAnsi="Times New Roman" w:cs="Times New Roman"/>
          <w:sz w:val="24"/>
          <w:szCs w:val="24"/>
        </w:rPr>
        <w:t>el acceso a la información</w:t>
      </w:r>
      <w:r w:rsidR="00FA4CE6" w:rsidRPr="009A1BC0">
        <w:rPr>
          <w:rFonts w:ascii="Times New Roman" w:hAnsi="Times New Roman" w:cs="Times New Roman"/>
          <w:sz w:val="24"/>
          <w:szCs w:val="24"/>
        </w:rPr>
        <w:t xml:space="preserve"> del Congreso</w:t>
      </w:r>
      <w:r w:rsidR="000F2243" w:rsidRPr="009A1BC0">
        <w:rPr>
          <w:rFonts w:ascii="Times New Roman" w:hAnsi="Times New Roman" w:cs="Times New Roman"/>
          <w:sz w:val="24"/>
          <w:szCs w:val="24"/>
        </w:rPr>
        <w:t xml:space="preserve">. </w:t>
      </w:r>
    </w:p>
    <w:p w14:paraId="30F336FC" w14:textId="77777777" w:rsidR="0062337E" w:rsidRPr="009A1BC0" w:rsidRDefault="0062337E" w:rsidP="009A1BC0">
      <w:pPr>
        <w:pStyle w:val="Sinespaciado"/>
        <w:jc w:val="both"/>
        <w:rPr>
          <w:rFonts w:ascii="Times New Roman" w:hAnsi="Times New Roman" w:cs="Times New Roman"/>
          <w:sz w:val="24"/>
          <w:szCs w:val="24"/>
        </w:rPr>
      </w:pPr>
    </w:p>
    <w:p w14:paraId="44CA5663" w14:textId="7D912A00" w:rsidR="00FA4CE6" w:rsidRDefault="00934A92"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Esta iniciativa tuvo</w:t>
      </w:r>
      <w:r w:rsidR="00FA4CE6" w:rsidRPr="009A1BC0">
        <w:rPr>
          <w:rFonts w:ascii="Times New Roman" w:hAnsi="Times New Roman" w:cs="Times New Roman"/>
          <w:sz w:val="24"/>
          <w:szCs w:val="24"/>
        </w:rPr>
        <w:t xml:space="preserve"> el propósito de reforzar</w:t>
      </w:r>
      <w:r w:rsidR="000F2243" w:rsidRPr="009A1BC0">
        <w:rPr>
          <w:rFonts w:ascii="Times New Roman" w:hAnsi="Times New Roman" w:cs="Times New Roman"/>
          <w:sz w:val="24"/>
          <w:szCs w:val="24"/>
        </w:rPr>
        <w:t xml:space="preserve"> </w:t>
      </w:r>
      <w:r w:rsidR="00FA4CE6" w:rsidRPr="009A1BC0">
        <w:rPr>
          <w:rFonts w:ascii="Times New Roman" w:hAnsi="Times New Roman" w:cs="Times New Roman"/>
          <w:sz w:val="24"/>
          <w:szCs w:val="24"/>
        </w:rPr>
        <w:t>la relación entre representantes y representados</w:t>
      </w:r>
      <w:r w:rsidR="00CB3D37" w:rsidRPr="009A1BC0">
        <w:rPr>
          <w:rFonts w:ascii="Times New Roman" w:hAnsi="Times New Roman" w:cs="Times New Roman"/>
          <w:sz w:val="24"/>
          <w:szCs w:val="24"/>
        </w:rPr>
        <w:t>,</w:t>
      </w:r>
      <w:r w:rsidR="000F2243" w:rsidRPr="009A1BC0">
        <w:rPr>
          <w:rFonts w:ascii="Times New Roman" w:hAnsi="Times New Roman" w:cs="Times New Roman"/>
          <w:sz w:val="24"/>
          <w:szCs w:val="24"/>
        </w:rPr>
        <w:t xml:space="preserve"> incrementando en estos </w:t>
      </w:r>
      <w:r w:rsidR="00F66362" w:rsidRPr="009A1BC0">
        <w:rPr>
          <w:rFonts w:ascii="Times New Roman" w:hAnsi="Times New Roman" w:cs="Times New Roman"/>
          <w:sz w:val="24"/>
          <w:szCs w:val="24"/>
        </w:rPr>
        <w:t>últimos la</w:t>
      </w:r>
      <w:r w:rsidR="000F2243" w:rsidRPr="009A1BC0">
        <w:rPr>
          <w:rFonts w:ascii="Times New Roman" w:hAnsi="Times New Roman" w:cs="Times New Roman"/>
          <w:sz w:val="24"/>
          <w:szCs w:val="24"/>
        </w:rPr>
        <w:t xml:space="preserve"> </w:t>
      </w:r>
      <w:r w:rsidR="00FA4CE6" w:rsidRPr="009A1BC0">
        <w:rPr>
          <w:rFonts w:ascii="Times New Roman" w:hAnsi="Times New Roman" w:cs="Times New Roman"/>
          <w:sz w:val="24"/>
          <w:szCs w:val="24"/>
        </w:rPr>
        <w:t xml:space="preserve">visibilidad de su actividad legislativa y administrativa. </w:t>
      </w:r>
    </w:p>
    <w:p w14:paraId="450534A4" w14:textId="77777777" w:rsidR="0062337E" w:rsidRPr="009A1BC0" w:rsidRDefault="0062337E" w:rsidP="009A1BC0">
      <w:pPr>
        <w:pStyle w:val="Sinespaciado"/>
        <w:jc w:val="both"/>
        <w:rPr>
          <w:rFonts w:ascii="Times New Roman" w:hAnsi="Times New Roman" w:cs="Times New Roman"/>
          <w:sz w:val="24"/>
          <w:szCs w:val="24"/>
        </w:rPr>
      </w:pPr>
    </w:p>
    <w:p w14:paraId="6AF569B5" w14:textId="3ED271E5" w:rsidR="00F66362" w:rsidRDefault="00983F01"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De igual manera, </w:t>
      </w:r>
      <w:r w:rsidR="000976AE" w:rsidRPr="009A1BC0">
        <w:rPr>
          <w:rFonts w:ascii="Times New Roman" w:hAnsi="Times New Roman" w:cs="Times New Roman"/>
          <w:sz w:val="24"/>
          <w:szCs w:val="24"/>
        </w:rPr>
        <w:t xml:space="preserve">miembros del </w:t>
      </w:r>
      <w:r w:rsidR="008056C4" w:rsidRPr="009A1BC0">
        <w:rPr>
          <w:rFonts w:ascii="Times New Roman" w:hAnsi="Times New Roman" w:cs="Times New Roman"/>
          <w:sz w:val="24"/>
          <w:szCs w:val="24"/>
        </w:rPr>
        <w:t>Congreso</w:t>
      </w:r>
      <w:r w:rsidR="000976AE" w:rsidRPr="009A1BC0">
        <w:rPr>
          <w:rFonts w:ascii="Times New Roman" w:hAnsi="Times New Roman" w:cs="Times New Roman"/>
          <w:sz w:val="24"/>
          <w:szCs w:val="24"/>
        </w:rPr>
        <w:t xml:space="preserve"> de la República han venido participando activamente de las reuniones regionales sobre Parlamento Abierto de ParlAmericas, he hicieron parte de la elaboración de la </w:t>
      </w:r>
      <w:hyperlink r:id="rId10" w:history="1">
        <w:r w:rsidR="000976AE" w:rsidRPr="009A1BC0">
          <w:rPr>
            <w:rStyle w:val="Hipervnculo"/>
            <w:rFonts w:ascii="Times New Roman" w:hAnsi="Times New Roman" w:cs="Times New Roman"/>
            <w:sz w:val="24"/>
            <w:szCs w:val="24"/>
          </w:rPr>
          <w:t>Hoja de Ruta Hacia la Apertura Legislativa</w:t>
        </w:r>
      </w:hyperlink>
      <w:r w:rsidR="000976AE" w:rsidRPr="009A1BC0">
        <w:rPr>
          <w:rFonts w:ascii="Times New Roman" w:hAnsi="Times New Roman" w:cs="Times New Roman"/>
          <w:sz w:val="24"/>
          <w:szCs w:val="24"/>
        </w:rPr>
        <w:t xml:space="preserve"> que se aprobó en el I Encuentro de la Red de Parlamento Abierto en Asunción </w:t>
      </w:r>
      <w:r w:rsidR="00F66362" w:rsidRPr="009A1BC0">
        <w:rPr>
          <w:rFonts w:ascii="Times New Roman" w:hAnsi="Times New Roman" w:cs="Times New Roman"/>
          <w:sz w:val="24"/>
          <w:szCs w:val="24"/>
        </w:rPr>
        <w:t>–</w:t>
      </w:r>
      <w:r w:rsidR="000976AE" w:rsidRPr="009A1BC0">
        <w:rPr>
          <w:rFonts w:ascii="Times New Roman" w:hAnsi="Times New Roman" w:cs="Times New Roman"/>
          <w:sz w:val="24"/>
          <w:szCs w:val="24"/>
        </w:rPr>
        <w:t xml:space="preserve"> Paraguay</w:t>
      </w:r>
      <w:r w:rsidR="00F66362" w:rsidRPr="009A1BC0">
        <w:rPr>
          <w:rFonts w:ascii="Times New Roman" w:hAnsi="Times New Roman" w:cs="Times New Roman"/>
          <w:sz w:val="24"/>
          <w:szCs w:val="24"/>
        </w:rPr>
        <w:t xml:space="preserve"> </w:t>
      </w:r>
      <w:r w:rsidR="001D3AA7" w:rsidRPr="009A1BC0">
        <w:rPr>
          <w:rFonts w:ascii="Times New Roman" w:hAnsi="Times New Roman" w:cs="Times New Roman"/>
          <w:sz w:val="24"/>
          <w:szCs w:val="24"/>
        </w:rPr>
        <w:t xml:space="preserve">en </w:t>
      </w:r>
      <w:r w:rsidR="00F66362" w:rsidRPr="009A1BC0">
        <w:rPr>
          <w:rFonts w:ascii="Times New Roman" w:hAnsi="Times New Roman" w:cs="Times New Roman"/>
          <w:sz w:val="24"/>
          <w:szCs w:val="24"/>
        </w:rPr>
        <w:t>mayo de 2016</w:t>
      </w:r>
      <w:r w:rsidR="000976AE" w:rsidRPr="009A1BC0">
        <w:rPr>
          <w:rFonts w:ascii="Times New Roman" w:hAnsi="Times New Roman" w:cs="Times New Roman"/>
          <w:sz w:val="24"/>
          <w:szCs w:val="24"/>
        </w:rPr>
        <w:t>.</w:t>
      </w:r>
    </w:p>
    <w:p w14:paraId="2A6832A3" w14:textId="77777777" w:rsidR="00EA13BC" w:rsidRPr="009A1BC0" w:rsidRDefault="00EA13BC" w:rsidP="009A1BC0">
      <w:pPr>
        <w:pStyle w:val="Sinespaciado"/>
        <w:jc w:val="both"/>
        <w:rPr>
          <w:rFonts w:ascii="Times New Roman" w:hAnsi="Times New Roman" w:cs="Times New Roman"/>
          <w:sz w:val="24"/>
          <w:szCs w:val="24"/>
        </w:rPr>
      </w:pPr>
    </w:p>
    <w:p w14:paraId="68B2F47D" w14:textId="77777777" w:rsidR="00844058" w:rsidRPr="009A1BC0" w:rsidRDefault="00844058" w:rsidP="009A1BC0">
      <w:pPr>
        <w:pStyle w:val="Sinespaciado"/>
        <w:jc w:val="both"/>
        <w:rPr>
          <w:rFonts w:ascii="Times New Roman" w:hAnsi="Times New Roman" w:cs="Times New Roman"/>
          <w:sz w:val="24"/>
          <w:szCs w:val="24"/>
        </w:rPr>
      </w:pPr>
    </w:p>
    <w:p w14:paraId="63B5074F" w14:textId="77777777" w:rsidR="00312B6C" w:rsidRDefault="00312B6C" w:rsidP="0071160C">
      <w:pPr>
        <w:pStyle w:val="Sinespaciado"/>
        <w:jc w:val="both"/>
        <w:rPr>
          <w:rFonts w:ascii="Times New Roman" w:hAnsi="Times New Roman" w:cs="Times New Roman"/>
          <w:sz w:val="24"/>
          <w:szCs w:val="24"/>
        </w:rPr>
      </w:pPr>
    </w:p>
    <w:p w14:paraId="46DCFF6A" w14:textId="77777777" w:rsidR="00312B6C" w:rsidRDefault="00312B6C" w:rsidP="0071160C">
      <w:pPr>
        <w:pStyle w:val="Sinespaciado"/>
        <w:jc w:val="both"/>
        <w:rPr>
          <w:rFonts w:ascii="Times New Roman" w:hAnsi="Times New Roman" w:cs="Times New Roman"/>
          <w:sz w:val="24"/>
          <w:szCs w:val="24"/>
        </w:rPr>
      </w:pPr>
    </w:p>
    <w:p w14:paraId="46677D6D" w14:textId="77777777" w:rsidR="00312B6C" w:rsidRDefault="00312B6C" w:rsidP="0071160C">
      <w:pPr>
        <w:pStyle w:val="Sinespaciado"/>
        <w:jc w:val="both"/>
        <w:rPr>
          <w:rFonts w:ascii="Times New Roman" w:hAnsi="Times New Roman" w:cs="Times New Roman"/>
          <w:sz w:val="24"/>
          <w:szCs w:val="24"/>
        </w:rPr>
      </w:pPr>
    </w:p>
    <w:p w14:paraId="398F85A1" w14:textId="77777777" w:rsidR="00312B6C" w:rsidRDefault="00312B6C" w:rsidP="0071160C">
      <w:pPr>
        <w:pStyle w:val="Sinespaciado"/>
        <w:jc w:val="both"/>
        <w:rPr>
          <w:rFonts w:ascii="Times New Roman" w:hAnsi="Times New Roman" w:cs="Times New Roman"/>
          <w:sz w:val="24"/>
          <w:szCs w:val="24"/>
        </w:rPr>
      </w:pPr>
    </w:p>
    <w:p w14:paraId="567C0793" w14:textId="77777777" w:rsidR="00312B6C" w:rsidRDefault="00312B6C" w:rsidP="0071160C">
      <w:pPr>
        <w:pStyle w:val="Sinespaciado"/>
        <w:jc w:val="both"/>
        <w:rPr>
          <w:rFonts w:ascii="Times New Roman" w:hAnsi="Times New Roman" w:cs="Times New Roman"/>
          <w:sz w:val="24"/>
          <w:szCs w:val="24"/>
        </w:rPr>
      </w:pPr>
    </w:p>
    <w:p w14:paraId="577D63A2" w14:textId="77777777" w:rsidR="00312B6C" w:rsidRDefault="00312B6C" w:rsidP="0071160C">
      <w:pPr>
        <w:pStyle w:val="Sinespaciado"/>
        <w:jc w:val="both"/>
        <w:rPr>
          <w:rFonts w:ascii="Times New Roman" w:hAnsi="Times New Roman" w:cs="Times New Roman"/>
          <w:sz w:val="24"/>
          <w:szCs w:val="24"/>
        </w:rPr>
      </w:pPr>
    </w:p>
    <w:p w14:paraId="1A6978ED" w14:textId="77777777" w:rsidR="00312B6C" w:rsidRDefault="00312B6C" w:rsidP="0071160C">
      <w:pPr>
        <w:pStyle w:val="Sinespaciado"/>
        <w:jc w:val="both"/>
        <w:rPr>
          <w:rFonts w:ascii="Times New Roman" w:hAnsi="Times New Roman" w:cs="Times New Roman"/>
          <w:sz w:val="24"/>
          <w:szCs w:val="24"/>
        </w:rPr>
      </w:pPr>
    </w:p>
    <w:p w14:paraId="45D09F19" w14:textId="77777777" w:rsidR="00312B6C" w:rsidRDefault="00312B6C" w:rsidP="0071160C">
      <w:pPr>
        <w:pStyle w:val="Sinespaciado"/>
        <w:jc w:val="both"/>
        <w:rPr>
          <w:rFonts w:ascii="Times New Roman" w:hAnsi="Times New Roman" w:cs="Times New Roman"/>
          <w:sz w:val="24"/>
          <w:szCs w:val="24"/>
        </w:rPr>
      </w:pPr>
    </w:p>
    <w:p w14:paraId="5D9862AC" w14:textId="77777777" w:rsidR="00312B6C" w:rsidRDefault="00312B6C" w:rsidP="0071160C">
      <w:pPr>
        <w:pStyle w:val="Sinespaciado"/>
        <w:jc w:val="both"/>
        <w:rPr>
          <w:rFonts w:ascii="Times New Roman" w:hAnsi="Times New Roman" w:cs="Times New Roman"/>
          <w:sz w:val="24"/>
          <w:szCs w:val="24"/>
        </w:rPr>
      </w:pPr>
    </w:p>
    <w:p w14:paraId="51F3F063" w14:textId="77777777" w:rsidR="00312B6C" w:rsidRDefault="00312B6C" w:rsidP="0071160C">
      <w:pPr>
        <w:pStyle w:val="Sinespaciado"/>
        <w:jc w:val="both"/>
        <w:rPr>
          <w:rFonts w:ascii="Times New Roman" w:hAnsi="Times New Roman" w:cs="Times New Roman"/>
          <w:sz w:val="24"/>
          <w:szCs w:val="24"/>
        </w:rPr>
      </w:pPr>
    </w:p>
    <w:p w14:paraId="141C0EC8" w14:textId="77777777" w:rsidR="00312B6C" w:rsidRDefault="00312B6C" w:rsidP="0071160C">
      <w:pPr>
        <w:pStyle w:val="Sinespaciado"/>
        <w:jc w:val="both"/>
        <w:rPr>
          <w:rFonts w:ascii="Times New Roman" w:hAnsi="Times New Roman" w:cs="Times New Roman"/>
          <w:sz w:val="24"/>
          <w:szCs w:val="24"/>
        </w:rPr>
      </w:pPr>
    </w:p>
    <w:p w14:paraId="443A8436" w14:textId="77777777" w:rsidR="00312B6C" w:rsidRDefault="00312B6C" w:rsidP="0071160C">
      <w:pPr>
        <w:pStyle w:val="Sinespaciado"/>
        <w:jc w:val="both"/>
        <w:rPr>
          <w:rFonts w:ascii="Times New Roman" w:hAnsi="Times New Roman" w:cs="Times New Roman"/>
          <w:sz w:val="24"/>
          <w:szCs w:val="24"/>
        </w:rPr>
      </w:pPr>
    </w:p>
    <w:p w14:paraId="4C61A825" w14:textId="398EA5CF" w:rsidR="00312B6C" w:rsidRDefault="00312B6C" w:rsidP="0071160C">
      <w:pPr>
        <w:pStyle w:val="Sinespaciado"/>
        <w:jc w:val="both"/>
        <w:rPr>
          <w:rFonts w:ascii="Times New Roman" w:hAnsi="Times New Roman" w:cs="Times New Roman"/>
          <w:sz w:val="24"/>
          <w:szCs w:val="24"/>
        </w:rPr>
      </w:pPr>
    </w:p>
    <w:p w14:paraId="6D9BDC6F" w14:textId="13EED4AD" w:rsidR="00AA5BD4" w:rsidRPr="00312B6C" w:rsidRDefault="00AA5BD4" w:rsidP="0071160C">
      <w:pPr>
        <w:pStyle w:val="Sinespaciado"/>
        <w:jc w:val="both"/>
        <w:rPr>
          <w:rFonts w:ascii="Times New Roman" w:hAnsi="Times New Roman" w:cs="Times New Roman"/>
          <w:b/>
          <w:sz w:val="24"/>
          <w:szCs w:val="24"/>
        </w:rPr>
      </w:pPr>
      <w:r w:rsidRPr="00312B6C">
        <w:rPr>
          <w:rFonts w:ascii="Times New Roman" w:hAnsi="Times New Roman" w:cs="Times New Roman"/>
          <w:b/>
          <w:sz w:val="24"/>
          <w:szCs w:val="24"/>
        </w:rPr>
        <w:t>PROCESO DE DESARROLLO DE</w:t>
      </w:r>
      <w:r w:rsidR="00CB3D37" w:rsidRPr="00312B6C">
        <w:rPr>
          <w:rFonts w:ascii="Times New Roman" w:hAnsi="Times New Roman" w:cs="Times New Roman"/>
          <w:b/>
          <w:sz w:val="24"/>
          <w:szCs w:val="24"/>
        </w:rPr>
        <w:t>L</w:t>
      </w:r>
      <w:r w:rsidRPr="00312B6C">
        <w:rPr>
          <w:rFonts w:ascii="Times New Roman" w:hAnsi="Times New Roman" w:cs="Times New Roman"/>
          <w:b/>
          <w:sz w:val="24"/>
          <w:szCs w:val="24"/>
        </w:rPr>
        <w:t xml:space="preserve"> </w:t>
      </w:r>
      <w:r w:rsidR="00EA13BC" w:rsidRPr="00312B6C">
        <w:rPr>
          <w:rFonts w:ascii="Times New Roman" w:hAnsi="Times New Roman" w:cs="Times New Roman"/>
          <w:b/>
          <w:sz w:val="24"/>
          <w:szCs w:val="24"/>
        </w:rPr>
        <w:t xml:space="preserve">SEGUNDO </w:t>
      </w:r>
      <w:r w:rsidRPr="00312B6C">
        <w:rPr>
          <w:rFonts w:ascii="Times New Roman" w:hAnsi="Times New Roman" w:cs="Times New Roman"/>
          <w:b/>
          <w:sz w:val="24"/>
          <w:szCs w:val="24"/>
        </w:rPr>
        <w:t xml:space="preserve">PLAN </w:t>
      </w:r>
      <w:r w:rsidR="00D709B4" w:rsidRPr="00312B6C">
        <w:rPr>
          <w:rFonts w:ascii="Times New Roman" w:hAnsi="Times New Roman" w:cs="Times New Roman"/>
          <w:b/>
          <w:sz w:val="24"/>
          <w:szCs w:val="24"/>
        </w:rPr>
        <w:t>DE ACCIÓN</w:t>
      </w:r>
      <w:r w:rsidR="00EA13BC" w:rsidRPr="00312B6C">
        <w:rPr>
          <w:rFonts w:ascii="Times New Roman" w:hAnsi="Times New Roman" w:cs="Times New Roman"/>
          <w:b/>
          <w:sz w:val="24"/>
          <w:szCs w:val="24"/>
        </w:rPr>
        <w:t xml:space="preserve"> POR UN CONGRESO ABIERTO Y TRANSPARENTE </w:t>
      </w:r>
    </w:p>
    <w:p w14:paraId="616D3AAA" w14:textId="77777777" w:rsidR="00BD594F" w:rsidRPr="009A1BC0" w:rsidRDefault="00BD594F" w:rsidP="0071160C">
      <w:pPr>
        <w:pStyle w:val="Sinespaciado"/>
        <w:jc w:val="both"/>
        <w:rPr>
          <w:rFonts w:ascii="Times New Roman" w:hAnsi="Times New Roman" w:cs="Times New Roman"/>
          <w:sz w:val="24"/>
          <w:szCs w:val="24"/>
        </w:rPr>
      </w:pPr>
    </w:p>
    <w:p w14:paraId="3BCE3C90" w14:textId="47EAC349" w:rsidR="00EA13BC" w:rsidRDefault="00983F01" w:rsidP="0071160C">
      <w:pPr>
        <w:autoSpaceDE w:val="0"/>
        <w:autoSpaceDN w:val="0"/>
        <w:adjustRightInd w:val="0"/>
        <w:spacing w:after="0" w:line="240" w:lineRule="auto"/>
        <w:jc w:val="both"/>
        <w:rPr>
          <w:rFonts w:ascii="Times New Roman" w:hAnsi="Times New Roman" w:cs="Times New Roman"/>
          <w:sz w:val="24"/>
          <w:szCs w:val="24"/>
        </w:rPr>
      </w:pPr>
      <w:r w:rsidRPr="009A1BC0">
        <w:rPr>
          <w:rFonts w:ascii="Times New Roman" w:hAnsi="Times New Roman" w:cs="Times New Roman"/>
          <w:sz w:val="24"/>
          <w:szCs w:val="24"/>
        </w:rPr>
        <w:t>Teniendo en cuenta el avance de la</w:t>
      </w:r>
      <w:r w:rsidR="008056C4" w:rsidRPr="009A1BC0">
        <w:rPr>
          <w:rFonts w:ascii="Times New Roman" w:hAnsi="Times New Roman" w:cs="Times New Roman"/>
          <w:sz w:val="24"/>
          <w:szCs w:val="24"/>
        </w:rPr>
        <w:t>s</w:t>
      </w:r>
      <w:r w:rsidRPr="009A1BC0">
        <w:rPr>
          <w:rFonts w:ascii="Times New Roman" w:hAnsi="Times New Roman" w:cs="Times New Roman"/>
          <w:sz w:val="24"/>
          <w:szCs w:val="24"/>
        </w:rPr>
        <w:t xml:space="preserve"> mesa</w:t>
      </w:r>
      <w:r w:rsidR="008056C4" w:rsidRPr="009A1BC0">
        <w:rPr>
          <w:rFonts w:ascii="Times New Roman" w:hAnsi="Times New Roman" w:cs="Times New Roman"/>
          <w:sz w:val="24"/>
          <w:szCs w:val="24"/>
        </w:rPr>
        <w:t>s</w:t>
      </w:r>
      <w:r w:rsidRPr="009A1BC0">
        <w:rPr>
          <w:rFonts w:ascii="Times New Roman" w:hAnsi="Times New Roman" w:cs="Times New Roman"/>
          <w:sz w:val="24"/>
          <w:szCs w:val="24"/>
        </w:rPr>
        <w:t xml:space="preserve"> directiva</w:t>
      </w:r>
      <w:r w:rsidR="008056C4" w:rsidRPr="009A1BC0">
        <w:rPr>
          <w:rFonts w:ascii="Times New Roman" w:hAnsi="Times New Roman" w:cs="Times New Roman"/>
          <w:sz w:val="24"/>
          <w:szCs w:val="24"/>
        </w:rPr>
        <w:t>s</w:t>
      </w:r>
      <w:r w:rsidRPr="009A1BC0">
        <w:rPr>
          <w:rFonts w:ascii="Times New Roman" w:hAnsi="Times New Roman" w:cs="Times New Roman"/>
          <w:sz w:val="24"/>
          <w:szCs w:val="24"/>
        </w:rPr>
        <w:t xml:space="preserve"> del </w:t>
      </w:r>
      <w:r w:rsidR="008056C4" w:rsidRPr="009A1BC0">
        <w:rPr>
          <w:rFonts w:ascii="Times New Roman" w:hAnsi="Times New Roman" w:cs="Times New Roman"/>
          <w:sz w:val="24"/>
          <w:szCs w:val="24"/>
        </w:rPr>
        <w:t>Congreso</w:t>
      </w:r>
      <w:r w:rsidRPr="009A1BC0">
        <w:rPr>
          <w:rFonts w:ascii="Times New Roman" w:hAnsi="Times New Roman" w:cs="Times New Roman"/>
          <w:sz w:val="24"/>
          <w:szCs w:val="24"/>
        </w:rPr>
        <w:t xml:space="preserve"> </w:t>
      </w:r>
      <w:r w:rsidR="00EA13BC">
        <w:rPr>
          <w:rFonts w:ascii="Times New Roman" w:hAnsi="Times New Roman" w:cs="Times New Roman"/>
          <w:sz w:val="24"/>
          <w:szCs w:val="24"/>
        </w:rPr>
        <w:t xml:space="preserve">2015-2016 en lo relacionado a las </w:t>
      </w:r>
      <w:r w:rsidRPr="009A1BC0">
        <w:rPr>
          <w:rFonts w:ascii="Times New Roman" w:hAnsi="Times New Roman" w:cs="Times New Roman"/>
          <w:sz w:val="24"/>
          <w:szCs w:val="24"/>
        </w:rPr>
        <w:t>medidas para un Congreso Abierto y Transparente</w:t>
      </w:r>
      <w:r w:rsidR="00EA13BC">
        <w:rPr>
          <w:rFonts w:ascii="Times New Roman" w:hAnsi="Times New Roman" w:cs="Times New Roman"/>
          <w:sz w:val="24"/>
          <w:szCs w:val="24"/>
        </w:rPr>
        <w:t>, y el Primer Plan de Acción desarrollado por la Mesa Directiva del Congreso 2016-2017</w:t>
      </w:r>
      <w:r w:rsidR="000976AE" w:rsidRPr="009A1BC0">
        <w:rPr>
          <w:rFonts w:ascii="Times New Roman" w:hAnsi="Times New Roman" w:cs="Times New Roman"/>
          <w:sz w:val="24"/>
          <w:szCs w:val="24"/>
        </w:rPr>
        <w:t>,</w:t>
      </w:r>
      <w:r w:rsidRPr="009A1BC0">
        <w:rPr>
          <w:rFonts w:ascii="Times New Roman" w:hAnsi="Times New Roman" w:cs="Times New Roman"/>
          <w:sz w:val="24"/>
          <w:szCs w:val="24"/>
        </w:rPr>
        <w:t xml:space="preserve"> </w:t>
      </w:r>
      <w:r w:rsidR="00EA13BC">
        <w:rPr>
          <w:rFonts w:ascii="Times New Roman" w:hAnsi="Times New Roman" w:cs="Times New Roman"/>
          <w:sz w:val="24"/>
          <w:szCs w:val="24"/>
        </w:rPr>
        <w:t>el Presidente de la Honorable Cámara de Representantes, Doctor Rodrigo Lara, tomó la determinación de continuar con</w:t>
      </w:r>
      <w:r w:rsidR="00EA13BC">
        <w:rPr>
          <w:rFonts w:ascii="Times New Roman" w:hAnsi="Times New Roman" w:cs="Times New Roman"/>
          <w:sz w:val="24"/>
          <w:szCs w:val="24"/>
          <w:lang w:val="es-CO"/>
        </w:rPr>
        <w:t xml:space="preserve"> esta iniciativa multilateral afirmando su voluntad de construir un Congreso Abierto y Transparente </w:t>
      </w:r>
      <w:r w:rsidR="0071160C">
        <w:rPr>
          <w:rFonts w:ascii="Times New Roman" w:hAnsi="Times New Roman" w:cs="Times New Roman"/>
          <w:sz w:val="24"/>
          <w:szCs w:val="24"/>
          <w:lang w:val="es-CO"/>
        </w:rPr>
        <w:t xml:space="preserve">y elaborar el Segundo Plan de Acción </w:t>
      </w:r>
      <w:r w:rsidR="00EA13BC">
        <w:rPr>
          <w:rFonts w:ascii="Times New Roman" w:hAnsi="Times New Roman" w:cs="Times New Roman"/>
          <w:sz w:val="24"/>
          <w:szCs w:val="24"/>
          <w:lang w:val="es-CO"/>
        </w:rPr>
        <w:t>bajo los lineamientos de la Alianza para el Gobierno Abierto, entablando así</w:t>
      </w:r>
      <w:r w:rsidR="0071160C">
        <w:rPr>
          <w:rFonts w:ascii="Times New Roman" w:hAnsi="Times New Roman" w:cs="Times New Roman"/>
          <w:sz w:val="24"/>
          <w:szCs w:val="24"/>
          <w:lang w:val="es-CO"/>
        </w:rPr>
        <w:t xml:space="preserve"> </w:t>
      </w:r>
      <w:r w:rsidR="00EA13BC">
        <w:rPr>
          <w:rFonts w:ascii="Times New Roman" w:hAnsi="Times New Roman" w:cs="Times New Roman"/>
          <w:sz w:val="24"/>
          <w:szCs w:val="24"/>
          <w:lang w:val="es-CO"/>
        </w:rPr>
        <w:t xml:space="preserve">procesos de Co-Creación entre el Congreso de la República, </w:t>
      </w:r>
      <w:r w:rsidR="0071160C">
        <w:rPr>
          <w:rFonts w:ascii="Times New Roman" w:hAnsi="Times New Roman" w:cs="Times New Roman"/>
          <w:sz w:val="24"/>
          <w:szCs w:val="24"/>
          <w:lang w:val="es-CO"/>
        </w:rPr>
        <w:t>o</w:t>
      </w:r>
      <w:r w:rsidR="00EA13BC">
        <w:rPr>
          <w:rFonts w:ascii="Times New Roman" w:hAnsi="Times New Roman" w:cs="Times New Roman"/>
          <w:sz w:val="24"/>
          <w:szCs w:val="24"/>
          <w:lang w:val="es-CO"/>
        </w:rPr>
        <w:t>rganizaciones de la sociedad</w:t>
      </w:r>
      <w:r w:rsidR="0071160C">
        <w:rPr>
          <w:rFonts w:ascii="Times New Roman" w:hAnsi="Times New Roman" w:cs="Times New Roman"/>
          <w:sz w:val="24"/>
          <w:szCs w:val="24"/>
          <w:lang w:val="es-CO"/>
        </w:rPr>
        <w:t xml:space="preserve"> </w:t>
      </w:r>
      <w:r w:rsidR="00EA13BC">
        <w:rPr>
          <w:rFonts w:ascii="Times New Roman" w:hAnsi="Times New Roman" w:cs="Times New Roman"/>
          <w:sz w:val="24"/>
          <w:szCs w:val="24"/>
          <w:lang w:val="es-CO"/>
        </w:rPr>
        <w:t xml:space="preserve">civil </w:t>
      </w:r>
      <w:r w:rsidR="0071160C">
        <w:rPr>
          <w:rFonts w:ascii="Times New Roman" w:hAnsi="Times New Roman" w:cs="Times New Roman"/>
          <w:sz w:val="24"/>
          <w:szCs w:val="24"/>
          <w:lang w:val="es-CO"/>
        </w:rPr>
        <w:t>e instituciones públicas</w:t>
      </w:r>
      <w:r w:rsidR="00EA13BC">
        <w:rPr>
          <w:rFonts w:ascii="Times New Roman" w:hAnsi="Times New Roman" w:cs="Times New Roman"/>
          <w:sz w:val="24"/>
          <w:szCs w:val="24"/>
          <w:lang w:val="es-CO"/>
        </w:rPr>
        <w:t>.</w:t>
      </w:r>
      <w:r w:rsidR="00EA13BC">
        <w:rPr>
          <w:rFonts w:ascii="Times New Roman" w:hAnsi="Times New Roman" w:cs="Times New Roman"/>
          <w:sz w:val="24"/>
          <w:szCs w:val="24"/>
        </w:rPr>
        <w:t xml:space="preserve"> </w:t>
      </w:r>
    </w:p>
    <w:p w14:paraId="5F25461B" w14:textId="77777777" w:rsidR="00EA13BC" w:rsidRPr="009A1BC0" w:rsidRDefault="00EA13BC" w:rsidP="009A1BC0">
      <w:pPr>
        <w:pStyle w:val="Sinespaciado"/>
        <w:jc w:val="both"/>
        <w:rPr>
          <w:rFonts w:ascii="Times New Roman" w:hAnsi="Times New Roman" w:cs="Times New Roman"/>
          <w:sz w:val="24"/>
          <w:szCs w:val="24"/>
        </w:rPr>
      </w:pPr>
    </w:p>
    <w:p w14:paraId="2F3D66F2" w14:textId="3EC9B036" w:rsidR="0071160C" w:rsidRDefault="00CB3D37" w:rsidP="0071160C">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En es</w:t>
      </w:r>
      <w:r w:rsidR="0082644F" w:rsidRPr="009A1BC0">
        <w:rPr>
          <w:rFonts w:ascii="Times New Roman" w:hAnsi="Times New Roman" w:cs="Times New Roman"/>
          <w:sz w:val="24"/>
          <w:szCs w:val="24"/>
        </w:rPr>
        <w:t xml:space="preserve">e </w:t>
      </w:r>
      <w:r w:rsidR="0071160C">
        <w:rPr>
          <w:rFonts w:ascii="Times New Roman" w:hAnsi="Times New Roman" w:cs="Times New Roman"/>
          <w:sz w:val="24"/>
          <w:szCs w:val="24"/>
        </w:rPr>
        <w:t>entendido</w:t>
      </w:r>
      <w:r w:rsidR="0082644F" w:rsidRPr="009A1BC0">
        <w:rPr>
          <w:rFonts w:ascii="Times New Roman" w:hAnsi="Times New Roman" w:cs="Times New Roman"/>
          <w:sz w:val="24"/>
          <w:szCs w:val="24"/>
        </w:rPr>
        <w:t xml:space="preserve">, </w:t>
      </w:r>
      <w:r w:rsidR="0071160C">
        <w:rPr>
          <w:rFonts w:ascii="Times New Roman" w:hAnsi="Times New Roman" w:cs="Times New Roman"/>
          <w:sz w:val="24"/>
          <w:szCs w:val="24"/>
        </w:rPr>
        <w:t>el 20 de octubre de 2017 se llevó a cabo un encuentro entre la Honorable Cámara de Representantes, el Senado de la República, O</w:t>
      </w:r>
      <w:r w:rsidR="00012BAB" w:rsidRPr="009A1BC0">
        <w:rPr>
          <w:rFonts w:ascii="Times New Roman" w:hAnsi="Times New Roman" w:cs="Times New Roman"/>
          <w:sz w:val="24"/>
          <w:szCs w:val="24"/>
        </w:rPr>
        <w:t>rganizaciones</w:t>
      </w:r>
      <w:r w:rsidR="0082644F" w:rsidRPr="009A1BC0">
        <w:rPr>
          <w:rFonts w:ascii="Times New Roman" w:hAnsi="Times New Roman" w:cs="Times New Roman"/>
          <w:sz w:val="24"/>
          <w:szCs w:val="24"/>
        </w:rPr>
        <w:t xml:space="preserve"> </w:t>
      </w:r>
      <w:r w:rsidR="00012BAB" w:rsidRPr="009A1BC0">
        <w:rPr>
          <w:rFonts w:ascii="Times New Roman" w:hAnsi="Times New Roman" w:cs="Times New Roman"/>
          <w:sz w:val="24"/>
          <w:szCs w:val="24"/>
        </w:rPr>
        <w:t>internacionales</w:t>
      </w:r>
      <w:r w:rsidR="00076E6E" w:rsidRPr="009A1BC0">
        <w:rPr>
          <w:rFonts w:ascii="Times New Roman" w:hAnsi="Times New Roman" w:cs="Times New Roman"/>
          <w:sz w:val="24"/>
          <w:szCs w:val="24"/>
        </w:rPr>
        <w:t xml:space="preserve"> </w:t>
      </w:r>
      <w:r w:rsidRPr="009A1BC0">
        <w:rPr>
          <w:rFonts w:ascii="Times New Roman" w:hAnsi="Times New Roman" w:cs="Times New Roman"/>
          <w:sz w:val="24"/>
          <w:szCs w:val="24"/>
        </w:rPr>
        <w:t xml:space="preserve">y de la </w:t>
      </w:r>
      <w:r w:rsidR="0071160C">
        <w:rPr>
          <w:rFonts w:ascii="Times New Roman" w:hAnsi="Times New Roman" w:cs="Times New Roman"/>
          <w:sz w:val="24"/>
          <w:szCs w:val="24"/>
        </w:rPr>
        <w:t>S</w:t>
      </w:r>
      <w:r w:rsidRPr="009A1BC0">
        <w:rPr>
          <w:rFonts w:ascii="Times New Roman" w:hAnsi="Times New Roman" w:cs="Times New Roman"/>
          <w:sz w:val="24"/>
          <w:szCs w:val="24"/>
        </w:rPr>
        <w:t xml:space="preserve">ociedad </w:t>
      </w:r>
      <w:r w:rsidR="0071160C">
        <w:rPr>
          <w:rFonts w:ascii="Times New Roman" w:hAnsi="Times New Roman" w:cs="Times New Roman"/>
          <w:sz w:val="24"/>
          <w:szCs w:val="24"/>
        </w:rPr>
        <w:t>c</w:t>
      </w:r>
      <w:r w:rsidRPr="009A1BC0">
        <w:rPr>
          <w:rFonts w:ascii="Times New Roman" w:hAnsi="Times New Roman" w:cs="Times New Roman"/>
          <w:sz w:val="24"/>
          <w:szCs w:val="24"/>
        </w:rPr>
        <w:t xml:space="preserve">ivil </w:t>
      </w:r>
      <w:r w:rsidR="0071160C">
        <w:rPr>
          <w:rFonts w:ascii="Times New Roman" w:hAnsi="Times New Roman" w:cs="Times New Roman"/>
          <w:sz w:val="24"/>
          <w:szCs w:val="24"/>
        </w:rPr>
        <w:t xml:space="preserve">e Instituciones públicas para realizar el Segundo Plan de Acción por un Congreso Abierto y Transparente, denominado </w:t>
      </w:r>
      <w:r w:rsidR="0071160C" w:rsidRPr="0071160C">
        <w:rPr>
          <w:rFonts w:ascii="Times New Roman" w:hAnsi="Times New Roman" w:cs="Times New Roman"/>
          <w:i/>
          <w:sz w:val="24"/>
          <w:szCs w:val="24"/>
        </w:rPr>
        <w:t>De La Mano de Los Colombianos</w:t>
      </w:r>
      <w:r w:rsidR="0071160C">
        <w:rPr>
          <w:rFonts w:ascii="Times New Roman" w:hAnsi="Times New Roman" w:cs="Times New Roman"/>
          <w:sz w:val="24"/>
          <w:szCs w:val="24"/>
        </w:rPr>
        <w:t>.</w:t>
      </w:r>
    </w:p>
    <w:p w14:paraId="471B131A" w14:textId="77777777" w:rsidR="0071160C" w:rsidRDefault="0071160C" w:rsidP="0071160C">
      <w:pPr>
        <w:pStyle w:val="Sinespaciado"/>
        <w:jc w:val="both"/>
        <w:rPr>
          <w:rFonts w:ascii="Times New Roman" w:hAnsi="Times New Roman" w:cs="Times New Roman"/>
          <w:sz w:val="24"/>
          <w:szCs w:val="24"/>
        </w:rPr>
      </w:pPr>
    </w:p>
    <w:p w14:paraId="6820A651" w14:textId="51B674A2" w:rsidR="00133C2F" w:rsidRDefault="0071160C" w:rsidP="0071160C">
      <w:pPr>
        <w:pStyle w:val="Sinespaciado"/>
        <w:jc w:val="center"/>
        <w:rPr>
          <w:rFonts w:ascii="Times New Roman" w:hAnsi="Times New Roman" w:cs="Times New Roman"/>
          <w:sz w:val="24"/>
          <w:szCs w:val="24"/>
        </w:rPr>
      </w:pPr>
      <w:r>
        <w:rPr>
          <w:noProof/>
          <w:lang w:val="es-CO" w:eastAsia="es-CO"/>
        </w:rPr>
        <w:drawing>
          <wp:inline distT="0" distB="0" distL="0" distR="0" wp14:anchorId="78D225D4" wp14:editId="751211B6">
            <wp:extent cx="3823777" cy="2514600"/>
            <wp:effectExtent l="19050" t="19050" r="24765" b="19050"/>
            <wp:docPr id="3" name="Imagen 3" descr="Resultado de imagen para segundo plan de accion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segundo plan de accion congre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360" cy="2555756"/>
                    </a:xfrm>
                    <a:prstGeom prst="rect">
                      <a:avLst/>
                    </a:prstGeom>
                    <a:noFill/>
                    <a:ln>
                      <a:solidFill>
                        <a:schemeClr val="tx1"/>
                      </a:solidFill>
                    </a:ln>
                  </pic:spPr>
                </pic:pic>
              </a:graphicData>
            </a:graphic>
          </wp:inline>
        </w:drawing>
      </w:r>
    </w:p>
    <w:p w14:paraId="15C3F178" w14:textId="77777777" w:rsidR="00312B6C" w:rsidRDefault="00312B6C" w:rsidP="0071160C">
      <w:pPr>
        <w:pStyle w:val="Sinespaciado"/>
        <w:jc w:val="both"/>
        <w:rPr>
          <w:rFonts w:ascii="Times New Roman" w:hAnsi="Times New Roman" w:cs="Times New Roman"/>
          <w:sz w:val="24"/>
          <w:szCs w:val="24"/>
        </w:rPr>
      </w:pPr>
    </w:p>
    <w:p w14:paraId="126344D1" w14:textId="597C6F3A" w:rsidR="0071160C" w:rsidRDefault="0071160C" w:rsidP="0071160C">
      <w:pPr>
        <w:pStyle w:val="Sinespaciado"/>
        <w:jc w:val="both"/>
        <w:rPr>
          <w:rFonts w:ascii="Times New Roman" w:hAnsi="Times New Roman" w:cs="Times New Roman"/>
          <w:sz w:val="24"/>
          <w:szCs w:val="24"/>
        </w:rPr>
      </w:pPr>
      <w:r>
        <w:rPr>
          <w:rFonts w:ascii="Times New Roman" w:hAnsi="Times New Roman" w:cs="Times New Roman"/>
          <w:sz w:val="24"/>
          <w:szCs w:val="24"/>
        </w:rPr>
        <w:t>Al evento asistieron entidades como:</w:t>
      </w:r>
    </w:p>
    <w:p w14:paraId="073808A2" w14:textId="0BAFEBEC" w:rsidR="0071160C" w:rsidRDefault="0071160C" w:rsidP="0071160C">
      <w:pPr>
        <w:pStyle w:val="Sinespaciado"/>
        <w:jc w:val="both"/>
        <w:rPr>
          <w:rFonts w:ascii="Times New Roman" w:hAnsi="Times New Roman" w:cs="Times New Roman"/>
          <w:sz w:val="24"/>
          <w:szCs w:val="24"/>
        </w:rPr>
      </w:pPr>
    </w:p>
    <w:p w14:paraId="565C1099" w14:textId="77777777"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Congreso Visible</w:t>
      </w:r>
    </w:p>
    <w:p w14:paraId="24F592C7" w14:textId="5DE73FBF"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Transparencia por Colombia</w:t>
      </w:r>
    </w:p>
    <w:p w14:paraId="7C0CA3EC" w14:textId="75973B81"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Instituto de Ciencia Política (ICP)</w:t>
      </w:r>
    </w:p>
    <w:p w14:paraId="0BF98774" w14:textId="2D000A48"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Misión de Observación Electoral (MOE)</w:t>
      </w:r>
    </w:p>
    <w:p w14:paraId="7ECE2436" w14:textId="12CBBC35"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Corporación Somos Más</w:t>
      </w:r>
    </w:p>
    <w:p w14:paraId="455018DD" w14:textId="0EB7D86E"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Corporación Excelencia por la Justicia</w:t>
      </w:r>
    </w:p>
    <w:p w14:paraId="2CD6A9D5" w14:textId="3C1EF953" w:rsidR="0071160C" w:rsidRP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Comisión Nacional Ciudadana para la Lucha contra la Corrupción</w:t>
      </w:r>
    </w:p>
    <w:p w14:paraId="423E1829" w14:textId="0BE0E3CA" w:rsidR="0071160C" w:rsidRDefault="0071160C" w:rsidP="003A6C0E">
      <w:pPr>
        <w:pStyle w:val="Sinespaciado"/>
        <w:numPr>
          <w:ilvl w:val="0"/>
          <w:numId w:val="14"/>
        </w:numPr>
        <w:jc w:val="both"/>
        <w:rPr>
          <w:rFonts w:ascii="Times New Roman" w:hAnsi="Times New Roman" w:cs="Times New Roman"/>
          <w:sz w:val="24"/>
          <w:szCs w:val="24"/>
        </w:rPr>
      </w:pPr>
      <w:r w:rsidRPr="0071160C">
        <w:rPr>
          <w:rFonts w:ascii="Times New Roman" w:hAnsi="Times New Roman" w:cs="Times New Roman"/>
          <w:sz w:val="24"/>
          <w:szCs w:val="24"/>
        </w:rPr>
        <w:t>Instituto Holandés para la Democracia Multipartidaria (NIMD)</w:t>
      </w:r>
    </w:p>
    <w:p w14:paraId="4D8F7015" w14:textId="77777777" w:rsidR="003A6C0E" w:rsidRPr="0071160C" w:rsidRDefault="003A6C0E" w:rsidP="0071160C">
      <w:pPr>
        <w:pStyle w:val="Sinespaciado"/>
        <w:jc w:val="both"/>
        <w:rPr>
          <w:rFonts w:ascii="Times New Roman" w:hAnsi="Times New Roman" w:cs="Times New Roman"/>
          <w:sz w:val="24"/>
          <w:szCs w:val="24"/>
        </w:rPr>
      </w:pPr>
    </w:p>
    <w:p w14:paraId="0E5720E3" w14:textId="77777777" w:rsidR="00977D58" w:rsidRDefault="00977D58" w:rsidP="0071160C">
      <w:pPr>
        <w:pStyle w:val="Sinespaciado"/>
        <w:jc w:val="both"/>
        <w:rPr>
          <w:rFonts w:ascii="Times New Roman" w:hAnsi="Times New Roman" w:cs="Times New Roman"/>
          <w:sz w:val="24"/>
          <w:szCs w:val="24"/>
        </w:rPr>
      </w:pPr>
    </w:p>
    <w:p w14:paraId="6331B72E" w14:textId="33603ED4" w:rsidR="0071160C" w:rsidRPr="0071160C" w:rsidRDefault="003A6C0E" w:rsidP="0071160C">
      <w:pPr>
        <w:pStyle w:val="Sinespaciado"/>
        <w:jc w:val="both"/>
        <w:rPr>
          <w:rFonts w:ascii="Times New Roman" w:hAnsi="Times New Roman" w:cs="Times New Roman"/>
          <w:sz w:val="24"/>
          <w:szCs w:val="24"/>
        </w:rPr>
      </w:pPr>
      <w:r>
        <w:rPr>
          <w:rFonts w:ascii="Times New Roman" w:hAnsi="Times New Roman" w:cs="Times New Roman"/>
          <w:sz w:val="24"/>
          <w:szCs w:val="24"/>
        </w:rPr>
        <w:t>De igual manera contamos con</w:t>
      </w:r>
      <w:r w:rsidR="0071160C" w:rsidRPr="0071160C">
        <w:rPr>
          <w:rFonts w:ascii="Times New Roman" w:hAnsi="Times New Roman" w:cs="Times New Roman"/>
          <w:sz w:val="24"/>
          <w:szCs w:val="24"/>
        </w:rPr>
        <w:t xml:space="preserve"> la </w:t>
      </w:r>
      <w:r>
        <w:rPr>
          <w:rFonts w:ascii="Times New Roman" w:hAnsi="Times New Roman" w:cs="Times New Roman"/>
          <w:sz w:val="24"/>
          <w:szCs w:val="24"/>
        </w:rPr>
        <w:t xml:space="preserve">participación </w:t>
      </w:r>
      <w:r w:rsidR="0071160C" w:rsidRPr="0071160C">
        <w:rPr>
          <w:rFonts w:ascii="Times New Roman" w:hAnsi="Times New Roman" w:cs="Times New Roman"/>
          <w:sz w:val="24"/>
          <w:szCs w:val="24"/>
        </w:rPr>
        <w:t xml:space="preserve">de </w:t>
      </w:r>
      <w:r>
        <w:rPr>
          <w:rFonts w:ascii="Times New Roman" w:hAnsi="Times New Roman" w:cs="Times New Roman"/>
          <w:sz w:val="24"/>
          <w:szCs w:val="24"/>
        </w:rPr>
        <w:t xml:space="preserve">funcionarios </w:t>
      </w:r>
      <w:r w:rsidR="0071160C" w:rsidRPr="0071160C">
        <w:rPr>
          <w:rFonts w:ascii="Times New Roman" w:hAnsi="Times New Roman" w:cs="Times New Roman"/>
          <w:sz w:val="24"/>
          <w:szCs w:val="24"/>
        </w:rPr>
        <w:t>de la Secretaria de Transparencia de la</w:t>
      </w:r>
    </w:p>
    <w:p w14:paraId="16AD83FC" w14:textId="77777777" w:rsidR="00312B6C" w:rsidRDefault="00312B6C" w:rsidP="0071160C">
      <w:pPr>
        <w:pStyle w:val="Sinespaciado"/>
        <w:jc w:val="both"/>
        <w:rPr>
          <w:rFonts w:ascii="Times New Roman" w:hAnsi="Times New Roman" w:cs="Times New Roman"/>
          <w:sz w:val="24"/>
          <w:szCs w:val="24"/>
        </w:rPr>
      </w:pPr>
    </w:p>
    <w:p w14:paraId="03B04DD5" w14:textId="5AFF7EBA" w:rsidR="0071160C" w:rsidRDefault="0071160C" w:rsidP="0071160C">
      <w:pPr>
        <w:pStyle w:val="Sinespaciado"/>
        <w:jc w:val="both"/>
        <w:rPr>
          <w:rFonts w:ascii="Times New Roman" w:hAnsi="Times New Roman" w:cs="Times New Roman"/>
          <w:sz w:val="24"/>
          <w:szCs w:val="24"/>
        </w:rPr>
      </w:pPr>
      <w:r w:rsidRPr="0071160C">
        <w:rPr>
          <w:rFonts w:ascii="Times New Roman" w:hAnsi="Times New Roman" w:cs="Times New Roman"/>
          <w:sz w:val="24"/>
          <w:szCs w:val="24"/>
        </w:rPr>
        <w:t>Presidencia de la República</w:t>
      </w:r>
      <w:r w:rsidR="003A6C0E">
        <w:rPr>
          <w:rFonts w:ascii="Times New Roman" w:hAnsi="Times New Roman" w:cs="Times New Roman"/>
          <w:sz w:val="24"/>
          <w:szCs w:val="24"/>
        </w:rPr>
        <w:t xml:space="preserve"> y </w:t>
      </w:r>
      <w:r w:rsidRPr="0071160C">
        <w:rPr>
          <w:rFonts w:ascii="Times New Roman" w:hAnsi="Times New Roman" w:cs="Times New Roman"/>
          <w:sz w:val="24"/>
          <w:szCs w:val="24"/>
        </w:rPr>
        <w:t>del Ministerio de las Tecnologías de la Información y de la</w:t>
      </w:r>
      <w:r w:rsidR="003A6C0E">
        <w:rPr>
          <w:rFonts w:ascii="Times New Roman" w:hAnsi="Times New Roman" w:cs="Times New Roman"/>
          <w:sz w:val="24"/>
          <w:szCs w:val="24"/>
        </w:rPr>
        <w:t xml:space="preserve">s </w:t>
      </w:r>
      <w:r w:rsidRPr="0071160C">
        <w:rPr>
          <w:rFonts w:ascii="Times New Roman" w:hAnsi="Times New Roman" w:cs="Times New Roman"/>
          <w:sz w:val="24"/>
          <w:szCs w:val="24"/>
        </w:rPr>
        <w:t>Comunicaciones MinTic.</w:t>
      </w:r>
    </w:p>
    <w:p w14:paraId="7335382D" w14:textId="77777777" w:rsidR="003A6C0E" w:rsidRPr="0071160C" w:rsidRDefault="003A6C0E" w:rsidP="0071160C">
      <w:pPr>
        <w:pStyle w:val="Sinespaciado"/>
        <w:jc w:val="both"/>
        <w:rPr>
          <w:rFonts w:ascii="Times New Roman" w:hAnsi="Times New Roman" w:cs="Times New Roman"/>
          <w:sz w:val="24"/>
          <w:szCs w:val="24"/>
        </w:rPr>
      </w:pPr>
    </w:p>
    <w:p w14:paraId="41A8AAEE" w14:textId="0A7C411D" w:rsidR="003A6C0E" w:rsidRDefault="003A6C0E" w:rsidP="003A6C0E">
      <w:pPr>
        <w:pStyle w:val="Sinespaciado"/>
        <w:jc w:val="both"/>
        <w:rPr>
          <w:rFonts w:ascii="Times New Roman" w:hAnsi="Times New Roman" w:cs="Times New Roman"/>
          <w:sz w:val="24"/>
          <w:szCs w:val="24"/>
        </w:rPr>
      </w:pPr>
      <w:r w:rsidRPr="003A6C0E">
        <w:rPr>
          <w:rFonts w:ascii="Times New Roman" w:hAnsi="Times New Roman" w:cs="Times New Roman"/>
          <w:sz w:val="24"/>
          <w:szCs w:val="24"/>
        </w:rPr>
        <w:t xml:space="preserve">El objetivo de este ejercicio </w:t>
      </w:r>
      <w:r>
        <w:rPr>
          <w:rFonts w:ascii="Times New Roman" w:hAnsi="Times New Roman" w:cs="Times New Roman"/>
          <w:sz w:val="24"/>
          <w:szCs w:val="24"/>
        </w:rPr>
        <w:t xml:space="preserve">fue el de </w:t>
      </w:r>
      <w:r w:rsidRPr="003A6C0E">
        <w:rPr>
          <w:rFonts w:ascii="Times New Roman" w:hAnsi="Times New Roman" w:cs="Times New Roman"/>
          <w:sz w:val="24"/>
          <w:szCs w:val="24"/>
        </w:rPr>
        <w:t>fortalecer la</w:t>
      </w:r>
      <w:r>
        <w:rPr>
          <w:rFonts w:ascii="Times New Roman" w:hAnsi="Times New Roman" w:cs="Times New Roman"/>
          <w:sz w:val="24"/>
          <w:szCs w:val="24"/>
        </w:rPr>
        <w:t xml:space="preserve"> </w:t>
      </w:r>
      <w:r w:rsidRPr="003A6C0E">
        <w:rPr>
          <w:rFonts w:ascii="Times New Roman" w:hAnsi="Times New Roman" w:cs="Times New Roman"/>
          <w:sz w:val="24"/>
          <w:szCs w:val="24"/>
        </w:rPr>
        <w:t>eficiencia y transparencia en el proceso legislativo de la mano las Organizaciones</w:t>
      </w:r>
      <w:r>
        <w:rPr>
          <w:rFonts w:ascii="Times New Roman" w:hAnsi="Times New Roman" w:cs="Times New Roman"/>
          <w:sz w:val="24"/>
          <w:szCs w:val="24"/>
        </w:rPr>
        <w:t xml:space="preserve"> </w:t>
      </w:r>
      <w:r w:rsidRPr="003A6C0E">
        <w:rPr>
          <w:rFonts w:ascii="Times New Roman" w:hAnsi="Times New Roman" w:cs="Times New Roman"/>
          <w:sz w:val="24"/>
          <w:szCs w:val="24"/>
        </w:rPr>
        <w:t xml:space="preserve">de la Sociedad </w:t>
      </w:r>
      <w:r>
        <w:rPr>
          <w:rFonts w:ascii="Times New Roman" w:hAnsi="Times New Roman" w:cs="Times New Roman"/>
          <w:sz w:val="24"/>
          <w:szCs w:val="24"/>
        </w:rPr>
        <w:t>c</w:t>
      </w:r>
      <w:r w:rsidRPr="003A6C0E">
        <w:rPr>
          <w:rFonts w:ascii="Times New Roman" w:hAnsi="Times New Roman" w:cs="Times New Roman"/>
          <w:sz w:val="24"/>
          <w:szCs w:val="24"/>
        </w:rPr>
        <w:t>ivil (OSC). Recibimos el apoyo de Instituto Nacional Demócrata</w:t>
      </w:r>
      <w:r>
        <w:rPr>
          <w:rFonts w:ascii="Times New Roman" w:hAnsi="Times New Roman" w:cs="Times New Roman"/>
          <w:sz w:val="24"/>
          <w:szCs w:val="24"/>
        </w:rPr>
        <w:t xml:space="preserve"> </w:t>
      </w:r>
      <w:r w:rsidRPr="003A6C0E">
        <w:rPr>
          <w:rFonts w:ascii="Times New Roman" w:hAnsi="Times New Roman" w:cs="Times New Roman"/>
          <w:sz w:val="24"/>
          <w:szCs w:val="24"/>
        </w:rPr>
        <w:t>NDI en el marco del Grupo de Trabajo sobre Apertura Legislativa (GTAL) de la</w:t>
      </w:r>
      <w:r>
        <w:rPr>
          <w:rFonts w:ascii="Times New Roman" w:hAnsi="Times New Roman" w:cs="Times New Roman"/>
          <w:sz w:val="24"/>
          <w:szCs w:val="24"/>
        </w:rPr>
        <w:t xml:space="preserve"> </w:t>
      </w:r>
      <w:r w:rsidRPr="003A6C0E">
        <w:rPr>
          <w:rFonts w:ascii="Times New Roman" w:hAnsi="Times New Roman" w:cs="Times New Roman"/>
          <w:sz w:val="24"/>
          <w:szCs w:val="24"/>
        </w:rPr>
        <w:t>Alianza para el Gobierno Abierto (AGA)</w:t>
      </w:r>
      <w:r>
        <w:rPr>
          <w:rFonts w:ascii="Times New Roman" w:hAnsi="Times New Roman" w:cs="Times New Roman"/>
          <w:sz w:val="24"/>
          <w:szCs w:val="24"/>
        </w:rPr>
        <w:t xml:space="preserve">, </w:t>
      </w:r>
      <w:r w:rsidRPr="003A6C0E">
        <w:rPr>
          <w:rFonts w:ascii="Times New Roman" w:hAnsi="Times New Roman" w:cs="Times New Roman"/>
          <w:sz w:val="24"/>
          <w:szCs w:val="24"/>
        </w:rPr>
        <w:t>del Ministerio de las Tecnologías de la</w:t>
      </w:r>
      <w:r>
        <w:rPr>
          <w:rFonts w:ascii="Times New Roman" w:hAnsi="Times New Roman" w:cs="Times New Roman"/>
          <w:sz w:val="24"/>
          <w:szCs w:val="24"/>
        </w:rPr>
        <w:t xml:space="preserve"> </w:t>
      </w:r>
      <w:r w:rsidRPr="003A6C0E">
        <w:rPr>
          <w:rFonts w:ascii="Times New Roman" w:hAnsi="Times New Roman" w:cs="Times New Roman"/>
          <w:sz w:val="24"/>
          <w:szCs w:val="24"/>
        </w:rPr>
        <w:t>Información y de las Comunicaciones MinTic</w:t>
      </w:r>
      <w:r>
        <w:rPr>
          <w:rFonts w:ascii="Times New Roman" w:hAnsi="Times New Roman" w:cs="Times New Roman"/>
          <w:sz w:val="24"/>
          <w:szCs w:val="24"/>
        </w:rPr>
        <w:t xml:space="preserve"> y de la </w:t>
      </w:r>
      <w:r w:rsidRPr="0071160C">
        <w:rPr>
          <w:rFonts w:ascii="Times New Roman" w:hAnsi="Times New Roman" w:cs="Times New Roman"/>
          <w:sz w:val="24"/>
          <w:szCs w:val="24"/>
        </w:rPr>
        <w:t>Secretaria de Transparencia de la</w:t>
      </w:r>
      <w:r>
        <w:rPr>
          <w:rFonts w:ascii="Times New Roman" w:hAnsi="Times New Roman" w:cs="Times New Roman"/>
          <w:sz w:val="24"/>
          <w:szCs w:val="24"/>
        </w:rPr>
        <w:t xml:space="preserve"> </w:t>
      </w:r>
      <w:r w:rsidRPr="0071160C">
        <w:rPr>
          <w:rFonts w:ascii="Times New Roman" w:hAnsi="Times New Roman" w:cs="Times New Roman"/>
          <w:sz w:val="24"/>
          <w:szCs w:val="24"/>
        </w:rPr>
        <w:t>Presidencia de la República</w:t>
      </w:r>
      <w:r w:rsidRPr="003A6C0E">
        <w:rPr>
          <w:rFonts w:ascii="Times New Roman" w:hAnsi="Times New Roman" w:cs="Times New Roman"/>
          <w:sz w:val="24"/>
          <w:szCs w:val="24"/>
        </w:rPr>
        <w:t>.</w:t>
      </w:r>
    </w:p>
    <w:p w14:paraId="4A786489" w14:textId="77777777" w:rsidR="003A6C0E" w:rsidRPr="003A6C0E" w:rsidRDefault="003A6C0E" w:rsidP="003A6C0E">
      <w:pPr>
        <w:pStyle w:val="Sinespaciado"/>
        <w:jc w:val="both"/>
        <w:rPr>
          <w:rFonts w:ascii="Times New Roman" w:hAnsi="Times New Roman" w:cs="Times New Roman"/>
          <w:sz w:val="24"/>
          <w:szCs w:val="24"/>
        </w:rPr>
      </w:pPr>
    </w:p>
    <w:p w14:paraId="2024FABD" w14:textId="5DAB441A" w:rsidR="003A6C0E" w:rsidRPr="003A6C0E" w:rsidRDefault="003A6C0E" w:rsidP="003A6C0E">
      <w:pPr>
        <w:pStyle w:val="Sinespaciado"/>
        <w:jc w:val="both"/>
        <w:rPr>
          <w:rFonts w:ascii="Times New Roman" w:hAnsi="Times New Roman" w:cs="Times New Roman"/>
          <w:sz w:val="24"/>
          <w:szCs w:val="24"/>
        </w:rPr>
      </w:pPr>
      <w:r w:rsidRPr="003A6C0E">
        <w:rPr>
          <w:rFonts w:ascii="Times New Roman" w:hAnsi="Times New Roman" w:cs="Times New Roman"/>
          <w:sz w:val="24"/>
          <w:szCs w:val="24"/>
        </w:rPr>
        <w:t>La Co-Creación se realizó teniendo en cuenta el Primer Plan de Acción por un</w:t>
      </w:r>
      <w:r>
        <w:rPr>
          <w:rFonts w:ascii="Times New Roman" w:hAnsi="Times New Roman" w:cs="Times New Roman"/>
          <w:sz w:val="24"/>
          <w:szCs w:val="24"/>
        </w:rPr>
        <w:t xml:space="preserve"> </w:t>
      </w:r>
      <w:r w:rsidRPr="003A6C0E">
        <w:rPr>
          <w:rFonts w:ascii="Times New Roman" w:hAnsi="Times New Roman" w:cs="Times New Roman"/>
          <w:sz w:val="24"/>
          <w:szCs w:val="24"/>
        </w:rPr>
        <w:t>Congreso Abierto y Transparente que se realizó con base en la Hoja de Ruta</w:t>
      </w:r>
      <w:r>
        <w:rPr>
          <w:rFonts w:ascii="Times New Roman" w:hAnsi="Times New Roman" w:cs="Times New Roman"/>
          <w:sz w:val="24"/>
          <w:szCs w:val="24"/>
        </w:rPr>
        <w:t xml:space="preserve"> </w:t>
      </w:r>
      <w:r w:rsidRPr="003A6C0E">
        <w:rPr>
          <w:rFonts w:ascii="Times New Roman" w:hAnsi="Times New Roman" w:cs="Times New Roman"/>
          <w:sz w:val="24"/>
          <w:szCs w:val="24"/>
        </w:rPr>
        <w:t>Hacia la Apertura Legislativa de ParlAméricas; los resultados de ejercicios de</w:t>
      </w:r>
      <w:r>
        <w:rPr>
          <w:rFonts w:ascii="Times New Roman" w:hAnsi="Times New Roman" w:cs="Times New Roman"/>
          <w:sz w:val="24"/>
          <w:szCs w:val="24"/>
        </w:rPr>
        <w:t xml:space="preserve"> </w:t>
      </w:r>
      <w:r w:rsidRPr="003A6C0E">
        <w:rPr>
          <w:rFonts w:ascii="Times New Roman" w:hAnsi="Times New Roman" w:cs="Times New Roman"/>
          <w:sz w:val="24"/>
          <w:szCs w:val="24"/>
        </w:rPr>
        <w:t>control como el índice de Transparencia de las Entidades Públicas de</w:t>
      </w:r>
    </w:p>
    <w:p w14:paraId="37D31A03" w14:textId="77777777" w:rsidR="003A6C0E" w:rsidRDefault="003A6C0E" w:rsidP="003A6C0E">
      <w:pPr>
        <w:pStyle w:val="Sinespaciado"/>
        <w:jc w:val="both"/>
        <w:rPr>
          <w:rFonts w:ascii="Times New Roman" w:hAnsi="Times New Roman" w:cs="Times New Roman"/>
          <w:sz w:val="24"/>
          <w:szCs w:val="24"/>
        </w:rPr>
      </w:pPr>
      <w:r w:rsidRPr="003A6C0E">
        <w:rPr>
          <w:rFonts w:ascii="Times New Roman" w:hAnsi="Times New Roman" w:cs="Times New Roman"/>
          <w:sz w:val="24"/>
          <w:szCs w:val="24"/>
        </w:rPr>
        <w:t>Transparencia por Colombia; y el Índice Latinoamericano de Transparencia</w:t>
      </w:r>
      <w:r>
        <w:rPr>
          <w:rFonts w:ascii="Times New Roman" w:hAnsi="Times New Roman" w:cs="Times New Roman"/>
          <w:sz w:val="24"/>
          <w:szCs w:val="24"/>
        </w:rPr>
        <w:t xml:space="preserve"> </w:t>
      </w:r>
      <w:r w:rsidRPr="003A6C0E">
        <w:rPr>
          <w:rFonts w:ascii="Times New Roman" w:hAnsi="Times New Roman" w:cs="Times New Roman"/>
          <w:sz w:val="24"/>
          <w:szCs w:val="24"/>
        </w:rPr>
        <w:t>Legislativa de la Red Latinoamericana por la Transparencia Legislativa.</w:t>
      </w:r>
      <w:r>
        <w:rPr>
          <w:rFonts w:ascii="Times New Roman" w:hAnsi="Times New Roman" w:cs="Times New Roman"/>
          <w:sz w:val="24"/>
          <w:szCs w:val="24"/>
        </w:rPr>
        <w:t xml:space="preserve"> </w:t>
      </w:r>
    </w:p>
    <w:p w14:paraId="7B2ABA0E" w14:textId="77777777" w:rsidR="003A6C0E" w:rsidRDefault="003A6C0E" w:rsidP="003A6C0E">
      <w:pPr>
        <w:pStyle w:val="Sinespaciado"/>
        <w:jc w:val="both"/>
        <w:rPr>
          <w:rFonts w:ascii="Times New Roman" w:hAnsi="Times New Roman" w:cs="Times New Roman"/>
          <w:sz w:val="24"/>
          <w:szCs w:val="24"/>
        </w:rPr>
      </w:pPr>
    </w:p>
    <w:p w14:paraId="1AD26146" w14:textId="02358AFF" w:rsidR="0071160C" w:rsidRDefault="003A6C0E" w:rsidP="00B116E6">
      <w:pPr>
        <w:pStyle w:val="Sinespaciado"/>
        <w:jc w:val="both"/>
        <w:rPr>
          <w:rFonts w:ascii="Times New Roman" w:hAnsi="Times New Roman" w:cs="Times New Roman"/>
          <w:sz w:val="24"/>
          <w:szCs w:val="24"/>
        </w:rPr>
      </w:pPr>
      <w:r w:rsidRPr="003A6C0E">
        <w:rPr>
          <w:rFonts w:ascii="Times New Roman" w:hAnsi="Times New Roman" w:cs="Times New Roman"/>
          <w:sz w:val="24"/>
          <w:szCs w:val="24"/>
        </w:rPr>
        <w:t>En el evento</w:t>
      </w:r>
      <w:r>
        <w:rPr>
          <w:rFonts w:ascii="Times New Roman" w:hAnsi="Times New Roman" w:cs="Times New Roman"/>
          <w:sz w:val="24"/>
          <w:szCs w:val="24"/>
        </w:rPr>
        <w:t>,</w:t>
      </w:r>
      <w:r w:rsidRPr="003A6C0E">
        <w:rPr>
          <w:rFonts w:ascii="Times New Roman" w:hAnsi="Times New Roman" w:cs="Times New Roman"/>
          <w:sz w:val="24"/>
          <w:szCs w:val="24"/>
        </w:rPr>
        <w:t xml:space="preserve"> se utilizó una</w:t>
      </w:r>
      <w:r>
        <w:rPr>
          <w:rFonts w:ascii="Times New Roman" w:hAnsi="Times New Roman" w:cs="Times New Roman"/>
          <w:sz w:val="24"/>
          <w:szCs w:val="24"/>
        </w:rPr>
        <w:t xml:space="preserve"> </w:t>
      </w:r>
      <w:r w:rsidRPr="003A6C0E">
        <w:rPr>
          <w:rFonts w:ascii="Times New Roman" w:hAnsi="Times New Roman" w:cs="Times New Roman"/>
          <w:sz w:val="24"/>
          <w:szCs w:val="24"/>
        </w:rPr>
        <w:t>metodología tipo “café del mundo”. Había mesas de trabajo en las cuales se</w:t>
      </w:r>
      <w:r>
        <w:rPr>
          <w:rFonts w:ascii="Times New Roman" w:hAnsi="Times New Roman" w:cs="Times New Roman"/>
          <w:sz w:val="24"/>
          <w:szCs w:val="24"/>
        </w:rPr>
        <w:t xml:space="preserve"> </w:t>
      </w:r>
      <w:r w:rsidRPr="003A6C0E">
        <w:rPr>
          <w:rFonts w:ascii="Times New Roman" w:hAnsi="Times New Roman" w:cs="Times New Roman"/>
          <w:sz w:val="24"/>
          <w:szCs w:val="24"/>
        </w:rPr>
        <w:t>encontraban funcionarios de</w:t>
      </w:r>
      <w:r>
        <w:rPr>
          <w:rFonts w:ascii="Times New Roman" w:hAnsi="Times New Roman" w:cs="Times New Roman"/>
          <w:sz w:val="24"/>
          <w:szCs w:val="24"/>
        </w:rPr>
        <w:t xml:space="preserve"> la Honorable</w:t>
      </w:r>
      <w:r w:rsidRPr="003A6C0E">
        <w:rPr>
          <w:rFonts w:ascii="Times New Roman" w:hAnsi="Times New Roman" w:cs="Times New Roman"/>
          <w:sz w:val="24"/>
          <w:szCs w:val="24"/>
        </w:rPr>
        <w:t xml:space="preserve"> Cámara de Representantes,</w:t>
      </w:r>
      <w:r>
        <w:rPr>
          <w:rFonts w:ascii="Times New Roman" w:hAnsi="Times New Roman" w:cs="Times New Roman"/>
          <w:sz w:val="24"/>
          <w:szCs w:val="24"/>
        </w:rPr>
        <w:t xml:space="preserve"> Senado de la República, Organizaciones Internacionales, Sociedad Civil y Funcionarios de Entidades Públicas, los cuales </w:t>
      </w:r>
      <w:r w:rsidR="00B116E6">
        <w:rPr>
          <w:rFonts w:ascii="Times New Roman" w:hAnsi="Times New Roman" w:cs="Times New Roman"/>
          <w:sz w:val="24"/>
          <w:szCs w:val="24"/>
        </w:rPr>
        <w:t>rotaban</w:t>
      </w:r>
      <w:r>
        <w:rPr>
          <w:rFonts w:ascii="Times New Roman" w:hAnsi="Times New Roman" w:cs="Times New Roman"/>
          <w:sz w:val="24"/>
          <w:szCs w:val="24"/>
        </w:rPr>
        <w:t xml:space="preserve"> por cada mesa</w:t>
      </w:r>
      <w:r w:rsidRPr="003A6C0E">
        <w:rPr>
          <w:rFonts w:ascii="Times New Roman" w:hAnsi="Times New Roman" w:cs="Times New Roman"/>
          <w:sz w:val="24"/>
          <w:szCs w:val="24"/>
        </w:rPr>
        <w:t xml:space="preserve"> </w:t>
      </w:r>
      <w:r w:rsidR="00B116E6">
        <w:rPr>
          <w:rFonts w:ascii="Times New Roman" w:hAnsi="Times New Roman" w:cs="Times New Roman"/>
          <w:sz w:val="24"/>
          <w:szCs w:val="24"/>
        </w:rPr>
        <w:t>realizando sus aportes y sugerencias para incluir en el nuevo Plan.</w:t>
      </w:r>
    </w:p>
    <w:p w14:paraId="23E61630" w14:textId="77777777" w:rsidR="0071160C" w:rsidRPr="009A1BC0" w:rsidRDefault="0071160C" w:rsidP="0071160C">
      <w:pPr>
        <w:pStyle w:val="Sinespaciado"/>
        <w:jc w:val="both"/>
        <w:rPr>
          <w:rFonts w:ascii="Times New Roman" w:hAnsi="Times New Roman" w:cs="Times New Roman"/>
          <w:sz w:val="24"/>
          <w:szCs w:val="24"/>
        </w:rPr>
      </w:pPr>
    </w:p>
    <w:p w14:paraId="3CD43442" w14:textId="47E41FC2" w:rsidR="00B116E6" w:rsidRDefault="00B116E6" w:rsidP="00B116E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De igual manera la Honorable Cámara de Representantes participó en mesas de trabajo con la </w:t>
      </w:r>
      <w:r w:rsidR="001A112A" w:rsidRPr="009A1BC0">
        <w:rPr>
          <w:rFonts w:ascii="Times New Roman" w:hAnsi="Times New Roman" w:cs="Times New Roman"/>
          <w:sz w:val="24"/>
          <w:szCs w:val="24"/>
        </w:rPr>
        <w:t xml:space="preserve">Red Latinoamericana por la Transparencia Legislativa, </w:t>
      </w:r>
      <w:r>
        <w:rPr>
          <w:rFonts w:ascii="Times New Roman" w:hAnsi="Times New Roman" w:cs="Times New Roman"/>
          <w:sz w:val="24"/>
          <w:szCs w:val="24"/>
        </w:rPr>
        <w:t xml:space="preserve">con el propósito de </w:t>
      </w:r>
      <w:r w:rsidRPr="00B116E6">
        <w:rPr>
          <w:rFonts w:ascii="Times New Roman" w:hAnsi="Times New Roman" w:cs="Times New Roman"/>
          <w:sz w:val="24"/>
          <w:szCs w:val="24"/>
        </w:rPr>
        <w:t xml:space="preserve">diagnosticar y diseñar </w:t>
      </w:r>
      <w:r>
        <w:rPr>
          <w:rFonts w:ascii="Times New Roman" w:hAnsi="Times New Roman" w:cs="Times New Roman"/>
          <w:sz w:val="24"/>
          <w:szCs w:val="24"/>
        </w:rPr>
        <w:t xml:space="preserve">compromisos ambiciosos, </w:t>
      </w:r>
      <w:r w:rsidRPr="00B116E6">
        <w:rPr>
          <w:rFonts w:ascii="Times New Roman" w:hAnsi="Times New Roman" w:cs="Times New Roman"/>
          <w:sz w:val="24"/>
          <w:szCs w:val="24"/>
        </w:rPr>
        <w:t>innovador</w:t>
      </w:r>
      <w:r>
        <w:rPr>
          <w:rFonts w:ascii="Times New Roman" w:hAnsi="Times New Roman" w:cs="Times New Roman"/>
          <w:sz w:val="24"/>
          <w:szCs w:val="24"/>
        </w:rPr>
        <w:t>e</w:t>
      </w:r>
      <w:r w:rsidRPr="00B116E6">
        <w:rPr>
          <w:rFonts w:ascii="Times New Roman" w:hAnsi="Times New Roman" w:cs="Times New Roman"/>
          <w:sz w:val="24"/>
          <w:szCs w:val="24"/>
        </w:rPr>
        <w:t xml:space="preserve">s </w:t>
      </w:r>
      <w:r>
        <w:rPr>
          <w:rFonts w:ascii="Times New Roman" w:hAnsi="Times New Roman" w:cs="Times New Roman"/>
          <w:sz w:val="24"/>
          <w:szCs w:val="24"/>
        </w:rPr>
        <w:t xml:space="preserve">y participativos para </w:t>
      </w:r>
      <w:r w:rsidRPr="00B116E6">
        <w:rPr>
          <w:rFonts w:ascii="Times New Roman" w:hAnsi="Times New Roman" w:cs="Times New Roman"/>
          <w:sz w:val="24"/>
          <w:szCs w:val="24"/>
        </w:rPr>
        <w:t>el Congreso de la República</w:t>
      </w:r>
      <w:r>
        <w:rPr>
          <w:rFonts w:ascii="Times New Roman" w:hAnsi="Times New Roman" w:cs="Times New Roman"/>
          <w:sz w:val="24"/>
          <w:szCs w:val="24"/>
        </w:rPr>
        <w:t xml:space="preserve"> 2017-2018</w:t>
      </w:r>
      <w:r w:rsidRPr="00B116E6">
        <w:rPr>
          <w:rFonts w:ascii="Times New Roman" w:hAnsi="Times New Roman" w:cs="Times New Roman"/>
          <w:sz w:val="24"/>
          <w:szCs w:val="24"/>
        </w:rPr>
        <w:t>.</w:t>
      </w:r>
    </w:p>
    <w:p w14:paraId="32776FC9" w14:textId="77777777" w:rsidR="00B116E6" w:rsidRDefault="00B116E6" w:rsidP="009A1BC0">
      <w:pPr>
        <w:pStyle w:val="Sinespaciado"/>
        <w:jc w:val="both"/>
        <w:rPr>
          <w:rFonts w:ascii="Times New Roman" w:hAnsi="Times New Roman" w:cs="Times New Roman"/>
          <w:sz w:val="24"/>
          <w:szCs w:val="24"/>
        </w:rPr>
      </w:pPr>
    </w:p>
    <w:p w14:paraId="42A695F9" w14:textId="30DA551E" w:rsidR="00627A0B" w:rsidRPr="009A1BC0" w:rsidRDefault="00223B9B" w:rsidP="00B116E6">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Es así como </w:t>
      </w:r>
      <w:r w:rsidR="00844058" w:rsidRPr="009A1BC0">
        <w:rPr>
          <w:rFonts w:ascii="Times New Roman" w:hAnsi="Times New Roman" w:cs="Times New Roman"/>
          <w:sz w:val="24"/>
          <w:szCs w:val="24"/>
        </w:rPr>
        <w:t xml:space="preserve">el presente plan de acción responde a una reflexión compartida, </w:t>
      </w:r>
      <w:r w:rsidR="00607217" w:rsidRPr="009A1BC0">
        <w:rPr>
          <w:rFonts w:ascii="Times New Roman" w:hAnsi="Times New Roman" w:cs="Times New Roman"/>
          <w:sz w:val="24"/>
          <w:szCs w:val="24"/>
        </w:rPr>
        <w:t>y a</w:t>
      </w:r>
      <w:r w:rsidR="00844058" w:rsidRPr="009A1BC0">
        <w:rPr>
          <w:rFonts w:ascii="Times New Roman" w:hAnsi="Times New Roman" w:cs="Times New Roman"/>
          <w:sz w:val="24"/>
          <w:szCs w:val="24"/>
        </w:rPr>
        <w:t xml:space="preserve"> la identificación de oportunidad</w:t>
      </w:r>
      <w:r w:rsidR="000C4AFB" w:rsidRPr="009A1BC0">
        <w:rPr>
          <w:rFonts w:ascii="Times New Roman" w:hAnsi="Times New Roman" w:cs="Times New Roman"/>
          <w:sz w:val="24"/>
          <w:szCs w:val="24"/>
        </w:rPr>
        <w:t>es</w:t>
      </w:r>
      <w:r w:rsidR="00844058" w:rsidRPr="009A1BC0">
        <w:rPr>
          <w:rFonts w:ascii="Times New Roman" w:hAnsi="Times New Roman" w:cs="Times New Roman"/>
          <w:sz w:val="24"/>
          <w:szCs w:val="24"/>
        </w:rPr>
        <w:t xml:space="preserve"> de mejora y trabajo colectivo</w:t>
      </w:r>
      <w:r w:rsidR="000C4AFB" w:rsidRPr="009A1BC0">
        <w:rPr>
          <w:rFonts w:ascii="Times New Roman" w:hAnsi="Times New Roman" w:cs="Times New Roman"/>
          <w:sz w:val="24"/>
          <w:szCs w:val="24"/>
        </w:rPr>
        <w:t>,</w:t>
      </w:r>
      <w:r w:rsidR="00844058" w:rsidRPr="009A1BC0">
        <w:rPr>
          <w:rFonts w:ascii="Times New Roman" w:hAnsi="Times New Roman" w:cs="Times New Roman"/>
          <w:sz w:val="24"/>
          <w:szCs w:val="24"/>
        </w:rPr>
        <w:t xml:space="preserve"> </w:t>
      </w:r>
      <w:r w:rsidR="000C4AFB" w:rsidRPr="009A1BC0">
        <w:rPr>
          <w:rFonts w:ascii="Times New Roman" w:hAnsi="Times New Roman" w:cs="Times New Roman"/>
          <w:sz w:val="24"/>
          <w:szCs w:val="24"/>
        </w:rPr>
        <w:t xml:space="preserve">siendo </w:t>
      </w:r>
      <w:r w:rsidRPr="009A1BC0">
        <w:rPr>
          <w:rFonts w:ascii="Times New Roman" w:hAnsi="Times New Roman" w:cs="Times New Roman"/>
          <w:sz w:val="24"/>
          <w:szCs w:val="24"/>
        </w:rPr>
        <w:t>una</w:t>
      </w:r>
      <w:r w:rsidR="00844058" w:rsidRPr="009A1BC0">
        <w:rPr>
          <w:rFonts w:ascii="Times New Roman" w:hAnsi="Times New Roman" w:cs="Times New Roman"/>
          <w:sz w:val="24"/>
          <w:szCs w:val="24"/>
        </w:rPr>
        <w:t xml:space="preserve"> muestra </w:t>
      </w:r>
      <w:r w:rsidR="000C4AFB" w:rsidRPr="009A1BC0">
        <w:rPr>
          <w:rFonts w:ascii="Times New Roman" w:hAnsi="Times New Roman" w:cs="Times New Roman"/>
          <w:sz w:val="24"/>
          <w:szCs w:val="24"/>
        </w:rPr>
        <w:t xml:space="preserve">concreta y decidida </w:t>
      </w:r>
      <w:r w:rsidR="00844058" w:rsidRPr="009A1BC0">
        <w:rPr>
          <w:rFonts w:ascii="Times New Roman" w:hAnsi="Times New Roman" w:cs="Times New Roman"/>
          <w:sz w:val="24"/>
          <w:szCs w:val="24"/>
        </w:rPr>
        <w:t>del Congreso de la República por profundizar aún más</w:t>
      </w:r>
      <w:r w:rsidR="00B116E6">
        <w:rPr>
          <w:rFonts w:ascii="Times New Roman" w:hAnsi="Times New Roman" w:cs="Times New Roman"/>
          <w:sz w:val="24"/>
          <w:szCs w:val="24"/>
        </w:rPr>
        <w:t xml:space="preserve"> en</w:t>
      </w:r>
      <w:r w:rsidR="00844058" w:rsidRPr="009A1BC0">
        <w:rPr>
          <w:rFonts w:ascii="Times New Roman" w:hAnsi="Times New Roman" w:cs="Times New Roman"/>
          <w:sz w:val="24"/>
          <w:szCs w:val="24"/>
        </w:rPr>
        <w:t xml:space="preserve"> los estándares de </w:t>
      </w:r>
      <w:r w:rsidR="00B116E6">
        <w:rPr>
          <w:rFonts w:ascii="Times New Roman" w:hAnsi="Times New Roman" w:cs="Times New Roman"/>
          <w:sz w:val="24"/>
          <w:szCs w:val="24"/>
        </w:rPr>
        <w:t>Estado</w:t>
      </w:r>
      <w:r w:rsidR="00844058" w:rsidRPr="009A1BC0">
        <w:rPr>
          <w:rFonts w:ascii="Times New Roman" w:hAnsi="Times New Roman" w:cs="Times New Roman"/>
          <w:sz w:val="24"/>
          <w:szCs w:val="24"/>
        </w:rPr>
        <w:t xml:space="preserve"> </w:t>
      </w:r>
      <w:r w:rsidR="00B116E6">
        <w:rPr>
          <w:rFonts w:ascii="Times New Roman" w:hAnsi="Times New Roman" w:cs="Times New Roman"/>
          <w:sz w:val="24"/>
          <w:szCs w:val="24"/>
        </w:rPr>
        <w:t>A</w:t>
      </w:r>
      <w:r w:rsidR="00844058" w:rsidRPr="009A1BC0">
        <w:rPr>
          <w:rFonts w:ascii="Times New Roman" w:hAnsi="Times New Roman" w:cs="Times New Roman"/>
          <w:sz w:val="24"/>
          <w:szCs w:val="24"/>
        </w:rPr>
        <w:t>bierto</w:t>
      </w:r>
      <w:r w:rsidR="0092525E">
        <w:rPr>
          <w:rFonts w:ascii="Times New Roman" w:hAnsi="Times New Roman" w:cs="Times New Roman"/>
          <w:sz w:val="24"/>
          <w:szCs w:val="24"/>
        </w:rPr>
        <w:t>.</w:t>
      </w:r>
    </w:p>
    <w:p w14:paraId="2BAD21E4" w14:textId="77777777" w:rsidR="00B116E6" w:rsidRDefault="00B116E6" w:rsidP="009A1BC0">
      <w:pPr>
        <w:pStyle w:val="Sinespaciado"/>
        <w:jc w:val="both"/>
        <w:rPr>
          <w:rFonts w:ascii="Times New Roman" w:hAnsi="Times New Roman" w:cs="Times New Roman"/>
          <w:sz w:val="24"/>
          <w:szCs w:val="24"/>
        </w:rPr>
      </w:pPr>
    </w:p>
    <w:p w14:paraId="3C02F747" w14:textId="77777777" w:rsidR="00B116E6" w:rsidRDefault="00B116E6" w:rsidP="009A1BC0">
      <w:pPr>
        <w:pStyle w:val="Sinespaciado"/>
        <w:jc w:val="both"/>
        <w:rPr>
          <w:rFonts w:ascii="Times New Roman" w:hAnsi="Times New Roman" w:cs="Times New Roman"/>
          <w:sz w:val="24"/>
          <w:szCs w:val="24"/>
        </w:rPr>
      </w:pPr>
    </w:p>
    <w:p w14:paraId="1F84E626" w14:textId="77777777" w:rsidR="00312B6C" w:rsidRDefault="00312B6C" w:rsidP="009A1BC0">
      <w:pPr>
        <w:pStyle w:val="Sinespaciado"/>
        <w:jc w:val="both"/>
        <w:rPr>
          <w:rFonts w:ascii="Times New Roman" w:hAnsi="Times New Roman" w:cs="Times New Roman"/>
          <w:sz w:val="24"/>
          <w:szCs w:val="24"/>
        </w:rPr>
      </w:pPr>
    </w:p>
    <w:p w14:paraId="26323D11" w14:textId="77777777" w:rsidR="00312B6C" w:rsidRDefault="00312B6C" w:rsidP="009A1BC0">
      <w:pPr>
        <w:pStyle w:val="Sinespaciado"/>
        <w:jc w:val="both"/>
        <w:rPr>
          <w:rFonts w:ascii="Times New Roman" w:hAnsi="Times New Roman" w:cs="Times New Roman"/>
          <w:sz w:val="24"/>
          <w:szCs w:val="24"/>
        </w:rPr>
      </w:pPr>
    </w:p>
    <w:p w14:paraId="4E16B737" w14:textId="77777777" w:rsidR="00312B6C" w:rsidRDefault="00312B6C" w:rsidP="009A1BC0">
      <w:pPr>
        <w:pStyle w:val="Sinespaciado"/>
        <w:jc w:val="both"/>
        <w:rPr>
          <w:rFonts w:ascii="Times New Roman" w:hAnsi="Times New Roman" w:cs="Times New Roman"/>
          <w:sz w:val="24"/>
          <w:szCs w:val="24"/>
        </w:rPr>
      </w:pPr>
    </w:p>
    <w:p w14:paraId="30335F58" w14:textId="77777777" w:rsidR="00312B6C" w:rsidRDefault="00312B6C" w:rsidP="009A1BC0">
      <w:pPr>
        <w:pStyle w:val="Sinespaciado"/>
        <w:jc w:val="both"/>
        <w:rPr>
          <w:rFonts w:ascii="Times New Roman" w:hAnsi="Times New Roman" w:cs="Times New Roman"/>
          <w:sz w:val="24"/>
          <w:szCs w:val="24"/>
        </w:rPr>
      </w:pPr>
    </w:p>
    <w:p w14:paraId="743997DB" w14:textId="77777777" w:rsidR="00312B6C" w:rsidRDefault="00312B6C" w:rsidP="009A1BC0">
      <w:pPr>
        <w:pStyle w:val="Sinespaciado"/>
        <w:jc w:val="both"/>
        <w:rPr>
          <w:rFonts w:ascii="Times New Roman" w:hAnsi="Times New Roman" w:cs="Times New Roman"/>
          <w:sz w:val="24"/>
          <w:szCs w:val="24"/>
        </w:rPr>
      </w:pPr>
    </w:p>
    <w:p w14:paraId="34DE19BA" w14:textId="77777777" w:rsidR="00312B6C" w:rsidRDefault="00312B6C" w:rsidP="009A1BC0">
      <w:pPr>
        <w:pStyle w:val="Sinespaciado"/>
        <w:jc w:val="both"/>
        <w:rPr>
          <w:rFonts w:ascii="Times New Roman" w:hAnsi="Times New Roman" w:cs="Times New Roman"/>
          <w:sz w:val="24"/>
          <w:szCs w:val="24"/>
        </w:rPr>
      </w:pPr>
    </w:p>
    <w:p w14:paraId="2698FF4B" w14:textId="77777777" w:rsidR="00312B6C" w:rsidRDefault="00312B6C" w:rsidP="009A1BC0">
      <w:pPr>
        <w:pStyle w:val="Sinespaciado"/>
        <w:jc w:val="both"/>
        <w:rPr>
          <w:rFonts w:ascii="Times New Roman" w:hAnsi="Times New Roman" w:cs="Times New Roman"/>
          <w:sz w:val="24"/>
          <w:szCs w:val="24"/>
        </w:rPr>
      </w:pPr>
    </w:p>
    <w:p w14:paraId="052E42C0" w14:textId="77777777" w:rsidR="00312B6C" w:rsidRDefault="00312B6C" w:rsidP="009A1BC0">
      <w:pPr>
        <w:pStyle w:val="Sinespaciado"/>
        <w:jc w:val="both"/>
        <w:rPr>
          <w:rFonts w:ascii="Times New Roman" w:hAnsi="Times New Roman" w:cs="Times New Roman"/>
          <w:sz w:val="24"/>
          <w:szCs w:val="24"/>
        </w:rPr>
      </w:pPr>
    </w:p>
    <w:p w14:paraId="19924DF1" w14:textId="77777777" w:rsidR="00312B6C" w:rsidRDefault="00312B6C" w:rsidP="009A1BC0">
      <w:pPr>
        <w:pStyle w:val="Sinespaciado"/>
        <w:jc w:val="both"/>
        <w:rPr>
          <w:rFonts w:ascii="Times New Roman" w:hAnsi="Times New Roman" w:cs="Times New Roman"/>
          <w:sz w:val="24"/>
          <w:szCs w:val="24"/>
        </w:rPr>
      </w:pPr>
    </w:p>
    <w:p w14:paraId="43E92754" w14:textId="77777777" w:rsidR="00312B6C" w:rsidRDefault="00312B6C" w:rsidP="009A1BC0">
      <w:pPr>
        <w:pStyle w:val="Sinespaciado"/>
        <w:jc w:val="both"/>
        <w:rPr>
          <w:rFonts w:ascii="Times New Roman" w:hAnsi="Times New Roman" w:cs="Times New Roman"/>
          <w:sz w:val="24"/>
          <w:szCs w:val="24"/>
        </w:rPr>
      </w:pPr>
    </w:p>
    <w:p w14:paraId="208013E5" w14:textId="77777777" w:rsidR="00312B6C" w:rsidRDefault="00312B6C" w:rsidP="009A1BC0">
      <w:pPr>
        <w:pStyle w:val="Sinespaciado"/>
        <w:jc w:val="both"/>
        <w:rPr>
          <w:rFonts w:ascii="Times New Roman" w:hAnsi="Times New Roman" w:cs="Times New Roman"/>
          <w:sz w:val="24"/>
          <w:szCs w:val="24"/>
        </w:rPr>
      </w:pPr>
    </w:p>
    <w:p w14:paraId="0419DB63" w14:textId="7586696F" w:rsidR="009557C7" w:rsidRPr="00312B6C" w:rsidRDefault="009557C7" w:rsidP="009A1BC0">
      <w:pPr>
        <w:pStyle w:val="Sinespaciado"/>
        <w:jc w:val="both"/>
        <w:rPr>
          <w:rFonts w:ascii="Times New Roman" w:hAnsi="Times New Roman" w:cs="Times New Roman"/>
          <w:b/>
          <w:sz w:val="24"/>
          <w:szCs w:val="24"/>
        </w:rPr>
      </w:pPr>
      <w:r w:rsidRPr="00312B6C">
        <w:rPr>
          <w:rFonts w:ascii="Times New Roman" w:hAnsi="Times New Roman" w:cs="Times New Roman"/>
          <w:b/>
          <w:sz w:val="24"/>
          <w:szCs w:val="24"/>
        </w:rPr>
        <w:t>COMPROMISOS CÁMARA DE REPRESENTANTES:</w:t>
      </w:r>
    </w:p>
    <w:p w14:paraId="0EB5D1A5" w14:textId="77777777" w:rsidR="00B116E6" w:rsidRPr="009A1BC0" w:rsidRDefault="00B116E6" w:rsidP="009A1BC0">
      <w:pPr>
        <w:pStyle w:val="Sinespaciado"/>
        <w:jc w:val="both"/>
        <w:rPr>
          <w:rFonts w:ascii="Times New Roman" w:hAnsi="Times New Roman" w:cs="Times New Roman"/>
          <w:sz w:val="24"/>
          <w:szCs w:val="24"/>
        </w:rPr>
      </w:pPr>
    </w:p>
    <w:tbl>
      <w:tblPr>
        <w:tblStyle w:val="Tablaconcuadrcula2"/>
        <w:tblW w:w="0" w:type="auto"/>
        <w:tblLook w:val="04A0" w:firstRow="1" w:lastRow="0" w:firstColumn="1" w:lastColumn="0" w:noHBand="0" w:noVBand="1"/>
      </w:tblPr>
      <w:tblGrid>
        <w:gridCol w:w="4248"/>
        <w:gridCol w:w="4246"/>
      </w:tblGrid>
      <w:tr w:rsidR="00FA66C9" w:rsidRPr="009A1BC0" w14:paraId="504576AA" w14:textId="77777777" w:rsidTr="00A83145">
        <w:tc>
          <w:tcPr>
            <w:tcW w:w="8494" w:type="dxa"/>
            <w:gridSpan w:val="2"/>
            <w:shd w:val="clear" w:color="auto" w:fill="BFBFBF" w:themeFill="background1" w:themeFillShade="BF"/>
          </w:tcPr>
          <w:p w14:paraId="0FD09735" w14:textId="77777777"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Tema:</w:t>
            </w:r>
            <w:r w:rsidRPr="009A1BC0">
              <w:rPr>
                <w:rFonts w:ascii="Times New Roman" w:hAnsi="Times New Roman" w:cs="Times New Roman"/>
                <w:sz w:val="24"/>
                <w:szCs w:val="24"/>
              </w:rPr>
              <w:t xml:space="preserve"> Datos abiertos</w:t>
            </w:r>
          </w:p>
        </w:tc>
      </w:tr>
      <w:tr w:rsidR="00FA66C9" w:rsidRPr="009A1BC0" w14:paraId="7FEFD8ED" w14:textId="77777777" w:rsidTr="00A83145">
        <w:tc>
          <w:tcPr>
            <w:tcW w:w="8494" w:type="dxa"/>
            <w:gridSpan w:val="2"/>
          </w:tcPr>
          <w:p w14:paraId="13E62A42" w14:textId="2326BA4B" w:rsidR="00FA66C9" w:rsidRPr="009A1BC0" w:rsidRDefault="00FA66C9" w:rsidP="009A1BC0">
            <w:pPr>
              <w:pStyle w:val="Sinespaciado"/>
              <w:jc w:val="both"/>
              <w:rPr>
                <w:rFonts w:ascii="Times New Roman" w:hAnsi="Times New Roman" w:cs="Times New Roman"/>
                <w:sz w:val="24"/>
                <w:szCs w:val="24"/>
                <w:lang w:val="es-CO"/>
              </w:rPr>
            </w:pPr>
            <w:r w:rsidRPr="009A1BC0">
              <w:rPr>
                <w:rFonts w:ascii="Times New Roman" w:hAnsi="Times New Roman" w:cs="Times New Roman"/>
                <w:b/>
                <w:sz w:val="24"/>
                <w:szCs w:val="24"/>
              </w:rPr>
              <w:t>Compromiso número 1:</w:t>
            </w:r>
            <w:r w:rsidRPr="009A1BC0">
              <w:rPr>
                <w:rFonts w:ascii="Times New Roman" w:hAnsi="Times New Roman" w:cs="Times New Roman"/>
                <w:sz w:val="24"/>
                <w:szCs w:val="24"/>
              </w:rPr>
              <w:t xml:space="preserve"> Publicación de datos abiertos e identificación de oportunidades de uso para la ciudadanía.</w:t>
            </w:r>
          </w:p>
        </w:tc>
      </w:tr>
      <w:tr w:rsidR="00FA66C9" w:rsidRPr="009A1BC0" w14:paraId="4B47C951" w14:textId="77777777" w:rsidTr="00FA66C9">
        <w:trPr>
          <w:trHeight w:val="588"/>
        </w:trPr>
        <w:tc>
          <w:tcPr>
            <w:tcW w:w="4248" w:type="dxa"/>
            <w:vAlign w:val="center"/>
          </w:tcPr>
          <w:p w14:paraId="2F61E9B8" w14:textId="3F4F99B9" w:rsidR="00FA66C9" w:rsidRPr="009A1BC0" w:rsidRDefault="00E7552A"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Dependencias responsables</w:t>
            </w:r>
            <w:r w:rsidR="00FA66C9" w:rsidRPr="009A1BC0">
              <w:rPr>
                <w:rFonts w:ascii="Times New Roman" w:hAnsi="Times New Roman" w:cs="Times New Roman"/>
                <w:b/>
                <w:sz w:val="24"/>
                <w:szCs w:val="24"/>
              </w:rPr>
              <w:t>:</w:t>
            </w:r>
          </w:p>
        </w:tc>
        <w:tc>
          <w:tcPr>
            <w:tcW w:w="4246" w:type="dxa"/>
          </w:tcPr>
          <w:p w14:paraId="5A5007CA" w14:textId="068DE8CE"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Presidencia de la Cámara, Di</w:t>
            </w:r>
            <w:r w:rsidR="007F001A" w:rsidRPr="009A1BC0">
              <w:rPr>
                <w:rFonts w:ascii="Times New Roman" w:hAnsi="Times New Roman" w:cs="Times New Roman"/>
                <w:sz w:val="24"/>
                <w:szCs w:val="24"/>
              </w:rPr>
              <w:t>visión de Planeación y Sistemas y Prensa</w:t>
            </w:r>
            <w:r w:rsidR="00C13D22">
              <w:rPr>
                <w:rFonts w:ascii="Times New Roman" w:hAnsi="Times New Roman" w:cs="Times New Roman"/>
                <w:sz w:val="24"/>
                <w:szCs w:val="24"/>
              </w:rPr>
              <w:t>.</w:t>
            </w:r>
          </w:p>
        </w:tc>
      </w:tr>
      <w:tr w:rsidR="00FA66C9" w:rsidRPr="009A1BC0" w14:paraId="1D411ADD" w14:textId="77777777" w:rsidTr="00FA66C9">
        <w:trPr>
          <w:trHeight w:val="1423"/>
        </w:trPr>
        <w:tc>
          <w:tcPr>
            <w:tcW w:w="4248" w:type="dxa"/>
            <w:vAlign w:val="center"/>
          </w:tcPr>
          <w:p w14:paraId="1C0308B6" w14:textId="77777777" w:rsidR="00FA66C9" w:rsidRPr="009A1BC0" w:rsidRDefault="00FA66C9"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Otros actores participantes:</w:t>
            </w:r>
          </w:p>
        </w:tc>
        <w:tc>
          <w:tcPr>
            <w:tcW w:w="4246" w:type="dxa"/>
          </w:tcPr>
          <w:p w14:paraId="3B71F141" w14:textId="77777777"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Secretaría de Transparencia de la Presidencia de la República / Ministerio de las Tecnologías de la Información y las Comunicaciones.</w:t>
            </w:r>
          </w:p>
        </w:tc>
      </w:tr>
      <w:tr w:rsidR="00FA66C9" w:rsidRPr="009A1BC0" w14:paraId="226177EA" w14:textId="77777777" w:rsidTr="00A83145">
        <w:tc>
          <w:tcPr>
            <w:tcW w:w="4248" w:type="dxa"/>
            <w:vAlign w:val="center"/>
          </w:tcPr>
          <w:p w14:paraId="65B0585D" w14:textId="77777777" w:rsidR="00FA66C9" w:rsidRPr="009A1BC0" w:rsidRDefault="00FA66C9"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Objetivo principal:</w:t>
            </w:r>
          </w:p>
        </w:tc>
        <w:tc>
          <w:tcPr>
            <w:tcW w:w="4246" w:type="dxa"/>
          </w:tcPr>
          <w:p w14:paraId="393ADDF3" w14:textId="2CBFA31E" w:rsidR="00FA66C9" w:rsidRPr="009A1BC0" w:rsidRDefault="001C416C"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Identificar y p</w:t>
            </w:r>
            <w:r w:rsidR="00FA66C9" w:rsidRPr="009A1BC0">
              <w:rPr>
                <w:rFonts w:ascii="Times New Roman" w:hAnsi="Times New Roman" w:cs="Times New Roman"/>
                <w:sz w:val="24"/>
                <w:szCs w:val="24"/>
              </w:rPr>
              <w:t xml:space="preserve">ublicar conjuntos de datos abiertos </w:t>
            </w:r>
            <w:r w:rsidRPr="009A1BC0">
              <w:rPr>
                <w:rFonts w:ascii="Times New Roman" w:hAnsi="Times New Roman" w:cs="Times New Roman"/>
                <w:sz w:val="24"/>
                <w:szCs w:val="24"/>
              </w:rPr>
              <w:t>de la Cámara de Representantes</w:t>
            </w:r>
            <w:r w:rsidR="00FA66C9" w:rsidRPr="009A1BC0">
              <w:rPr>
                <w:rFonts w:ascii="Times New Roman" w:hAnsi="Times New Roman" w:cs="Times New Roman"/>
                <w:sz w:val="24"/>
                <w:szCs w:val="24"/>
              </w:rPr>
              <w:t xml:space="preserve"> que puedan ser aprovechados por los ciudadanos.</w:t>
            </w:r>
          </w:p>
        </w:tc>
      </w:tr>
      <w:tr w:rsidR="00FA66C9" w:rsidRPr="009A1BC0" w14:paraId="4AB1C3CE" w14:textId="77777777" w:rsidTr="00A83145">
        <w:tc>
          <w:tcPr>
            <w:tcW w:w="4248" w:type="dxa"/>
            <w:vAlign w:val="center"/>
          </w:tcPr>
          <w:p w14:paraId="10420E2C" w14:textId="77777777" w:rsidR="00FA66C9" w:rsidRPr="009A1BC0" w:rsidRDefault="00FA66C9"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Breve descripción del compromiso:</w:t>
            </w:r>
          </w:p>
        </w:tc>
        <w:tc>
          <w:tcPr>
            <w:tcW w:w="4246" w:type="dxa"/>
          </w:tcPr>
          <w:p w14:paraId="5126705F" w14:textId="5D5865FC"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Elaborar un documento para </w:t>
            </w:r>
            <w:r w:rsidR="001C416C" w:rsidRPr="009A1BC0">
              <w:rPr>
                <w:rFonts w:ascii="Times New Roman" w:hAnsi="Times New Roman" w:cs="Times New Roman"/>
                <w:sz w:val="24"/>
                <w:szCs w:val="24"/>
              </w:rPr>
              <w:t xml:space="preserve">la Cámara de Representantes </w:t>
            </w:r>
            <w:r w:rsidRPr="009A1BC0">
              <w:rPr>
                <w:rFonts w:ascii="Times New Roman" w:hAnsi="Times New Roman" w:cs="Times New Roman"/>
                <w:sz w:val="24"/>
                <w:szCs w:val="24"/>
              </w:rPr>
              <w:t xml:space="preserve">que oriente a los funcionarios sobre la identificación de información que pueda ser presentada en formatos abiertos y la metodología sobre cómo hacerlo.   </w:t>
            </w:r>
          </w:p>
        </w:tc>
      </w:tr>
      <w:tr w:rsidR="00FA66C9" w:rsidRPr="009A1BC0" w14:paraId="72A7C476" w14:textId="77777777" w:rsidTr="00A83145">
        <w:tc>
          <w:tcPr>
            <w:tcW w:w="4248" w:type="dxa"/>
            <w:shd w:val="clear" w:color="auto" w:fill="BFBFBF" w:themeFill="background1" w:themeFillShade="BF"/>
          </w:tcPr>
          <w:p w14:paraId="20B180C4" w14:textId="77777777" w:rsidR="00FA66C9" w:rsidRPr="009A1BC0" w:rsidRDefault="00FA66C9"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Actividades</w:t>
            </w:r>
          </w:p>
        </w:tc>
        <w:tc>
          <w:tcPr>
            <w:tcW w:w="4246" w:type="dxa"/>
            <w:shd w:val="clear" w:color="auto" w:fill="BFBFBF" w:themeFill="background1" w:themeFillShade="BF"/>
          </w:tcPr>
          <w:p w14:paraId="54A5AB41" w14:textId="77777777" w:rsidR="00FA66C9" w:rsidRPr="009A1BC0" w:rsidRDefault="00FA66C9"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Fecha de cumplimiento</w:t>
            </w:r>
          </w:p>
        </w:tc>
      </w:tr>
      <w:tr w:rsidR="00FA66C9" w:rsidRPr="009A1BC0" w14:paraId="545BE1A7" w14:textId="77777777" w:rsidTr="00A83145">
        <w:tc>
          <w:tcPr>
            <w:tcW w:w="4248" w:type="dxa"/>
          </w:tcPr>
          <w:p w14:paraId="2928D9A1" w14:textId="49A5F90B" w:rsidR="001C416C"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Desarrollar un grupo focal para identificar y priorizar qué datos deben comenzar a publicarse en formatos abiertos en </w:t>
            </w:r>
            <w:r w:rsidR="001C416C" w:rsidRPr="009A1BC0">
              <w:rPr>
                <w:rFonts w:ascii="Times New Roman" w:hAnsi="Times New Roman" w:cs="Times New Roman"/>
                <w:sz w:val="24"/>
                <w:szCs w:val="24"/>
              </w:rPr>
              <w:t xml:space="preserve">la Cámara de Representantes. </w:t>
            </w:r>
          </w:p>
        </w:tc>
        <w:tc>
          <w:tcPr>
            <w:tcW w:w="4246" w:type="dxa"/>
            <w:vAlign w:val="center"/>
          </w:tcPr>
          <w:p w14:paraId="1F31CB95" w14:textId="32823628" w:rsidR="00FA66C9" w:rsidRPr="009A1BC0" w:rsidRDefault="00B83C73"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26 de enero de 2018</w:t>
            </w:r>
          </w:p>
        </w:tc>
      </w:tr>
      <w:tr w:rsidR="00FA66C9" w:rsidRPr="009A1BC0" w14:paraId="6DD98472" w14:textId="77777777" w:rsidTr="00A83145">
        <w:tc>
          <w:tcPr>
            <w:tcW w:w="4248" w:type="dxa"/>
          </w:tcPr>
          <w:p w14:paraId="63ECAB4B" w14:textId="0F2A29D7"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Formular las orientaciones para la apertura y aprovechamiento de datos abiertos al interior de</w:t>
            </w:r>
            <w:r w:rsidR="001C416C" w:rsidRPr="009A1BC0">
              <w:rPr>
                <w:rFonts w:ascii="Times New Roman" w:hAnsi="Times New Roman" w:cs="Times New Roman"/>
                <w:sz w:val="24"/>
                <w:szCs w:val="24"/>
              </w:rPr>
              <w:t xml:space="preserve"> la Cámara de </w:t>
            </w:r>
            <w:r w:rsidR="007F001A" w:rsidRPr="009A1BC0">
              <w:rPr>
                <w:rFonts w:ascii="Times New Roman" w:hAnsi="Times New Roman" w:cs="Times New Roman"/>
                <w:sz w:val="24"/>
                <w:szCs w:val="24"/>
              </w:rPr>
              <w:t>Representantes.</w:t>
            </w:r>
          </w:p>
        </w:tc>
        <w:tc>
          <w:tcPr>
            <w:tcW w:w="4246" w:type="dxa"/>
            <w:vAlign w:val="center"/>
          </w:tcPr>
          <w:p w14:paraId="09743E1B" w14:textId="77777777" w:rsidR="00FA66C9" w:rsidRPr="009A1BC0" w:rsidRDefault="00FA66C9" w:rsidP="009A1BC0">
            <w:pPr>
              <w:pStyle w:val="Sinespaciado"/>
              <w:jc w:val="both"/>
              <w:rPr>
                <w:rFonts w:ascii="Times New Roman" w:hAnsi="Times New Roman" w:cs="Times New Roman"/>
                <w:sz w:val="24"/>
                <w:szCs w:val="24"/>
              </w:rPr>
            </w:pPr>
          </w:p>
          <w:p w14:paraId="4B7F4DD3" w14:textId="63633FE8" w:rsidR="00FA66C9"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23</w:t>
            </w:r>
            <w:r w:rsidR="00B83C73" w:rsidRPr="009A1BC0">
              <w:rPr>
                <w:rFonts w:ascii="Times New Roman" w:hAnsi="Times New Roman" w:cs="Times New Roman"/>
                <w:sz w:val="24"/>
                <w:szCs w:val="24"/>
              </w:rPr>
              <w:t xml:space="preserve"> de febrero de 2018</w:t>
            </w:r>
          </w:p>
        </w:tc>
      </w:tr>
      <w:tr w:rsidR="00FA66C9" w:rsidRPr="009A1BC0" w14:paraId="115F063C" w14:textId="77777777" w:rsidTr="00A83145">
        <w:tc>
          <w:tcPr>
            <w:tcW w:w="4248" w:type="dxa"/>
          </w:tcPr>
          <w:p w14:paraId="4CBAFFBA" w14:textId="79B05D41"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Socializar las orientaciones para la apertura y aprovechamiento de datos abiertos </w:t>
            </w:r>
            <w:r w:rsidR="001C416C" w:rsidRPr="009A1BC0">
              <w:rPr>
                <w:rFonts w:ascii="Times New Roman" w:hAnsi="Times New Roman" w:cs="Times New Roman"/>
                <w:sz w:val="24"/>
                <w:szCs w:val="24"/>
              </w:rPr>
              <w:t>de la Cámara de Representantes</w:t>
            </w:r>
            <w:r w:rsidRPr="009A1BC0">
              <w:rPr>
                <w:rFonts w:ascii="Times New Roman" w:hAnsi="Times New Roman" w:cs="Times New Roman"/>
                <w:sz w:val="24"/>
                <w:szCs w:val="24"/>
              </w:rPr>
              <w:t xml:space="preserve"> con funcionarios </w:t>
            </w:r>
            <w:r w:rsidR="001C416C" w:rsidRPr="009A1BC0">
              <w:rPr>
                <w:rFonts w:ascii="Times New Roman" w:hAnsi="Times New Roman" w:cs="Times New Roman"/>
                <w:sz w:val="24"/>
                <w:szCs w:val="24"/>
              </w:rPr>
              <w:t xml:space="preserve">de la Cámara. </w:t>
            </w:r>
          </w:p>
        </w:tc>
        <w:tc>
          <w:tcPr>
            <w:tcW w:w="4246" w:type="dxa"/>
            <w:vAlign w:val="center"/>
          </w:tcPr>
          <w:p w14:paraId="3CF15537" w14:textId="21B5D51F" w:rsidR="00FA66C9" w:rsidRPr="009A1BC0" w:rsidRDefault="00B83C73"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28</w:t>
            </w:r>
            <w:r w:rsidR="00F35948" w:rsidRPr="009A1BC0">
              <w:rPr>
                <w:rFonts w:ascii="Times New Roman" w:hAnsi="Times New Roman" w:cs="Times New Roman"/>
                <w:sz w:val="24"/>
                <w:szCs w:val="24"/>
              </w:rPr>
              <w:t xml:space="preserve"> </w:t>
            </w:r>
            <w:r w:rsidRPr="009A1BC0">
              <w:rPr>
                <w:rFonts w:ascii="Times New Roman" w:hAnsi="Times New Roman" w:cs="Times New Roman"/>
                <w:sz w:val="24"/>
                <w:szCs w:val="24"/>
              </w:rPr>
              <w:t>de marzo de 2018</w:t>
            </w:r>
          </w:p>
        </w:tc>
      </w:tr>
      <w:tr w:rsidR="00FA66C9" w:rsidRPr="009A1BC0" w14:paraId="5AB08744" w14:textId="77777777" w:rsidTr="00A83145">
        <w:tc>
          <w:tcPr>
            <w:tcW w:w="4248" w:type="dxa"/>
          </w:tcPr>
          <w:p w14:paraId="057EEAD1" w14:textId="29202492" w:rsidR="00FA66C9" w:rsidRPr="009A1BC0" w:rsidRDefault="00FA66C9"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Publicar al menos cinco conjuntos de datos abiertos de</w:t>
            </w:r>
            <w:r w:rsidR="001C416C" w:rsidRPr="009A1BC0">
              <w:rPr>
                <w:rFonts w:ascii="Times New Roman" w:hAnsi="Times New Roman" w:cs="Times New Roman"/>
                <w:sz w:val="24"/>
                <w:szCs w:val="24"/>
              </w:rPr>
              <w:t xml:space="preserve"> la Cámara </w:t>
            </w:r>
            <w:r w:rsidRPr="009A1BC0">
              <w:rPr>
                <w:rFonts w:ascii="Times New Roman" w:hAnsi="Times New Roman" w:cs="Times New Roman"/>
                <w:sz w:val="24"/>
                <w:szCs w:val="24"/>
              </w:rPr>
              <w:t xml:space="preserve">de </w:t>
            </w:r>
            <w:r w:rsidR="00B83C73" w:rsidRPr="009A1BC0">
              <w:rPr>
                <w:rFonts w:ascii="Times New Roman" w:hAnsi="Times New Roman" w:cs="Times New Roman"/>
                <w:sz w:val="24"/>
                <w:szCs w:val="24"/>
              </w:rPr>
              <w:t>Representantes</w:t>
            </w:r>
            <w:r w:rsidRPr="009A1BC0">
              <w:rPr>
                <w:rFonts w:ascii="Times New Roman" w:hAnsi="Times New Roman" w:cs="Times New Roman"/>
                <w:sz w:val="24"/>
                <w:szCs w:val="24"/>
              </w:rPr>
              <w:t>, que atiendan a posibles usos y aprovechamientos por parte de los ciudadanos.</w:t>
            </w:r>
          </w:p>
        </w:tc>
        <w:tc>
          <w:tcPr>
            <w:tcW w:w="4246" w:type="dxa"/>
            <w:vAlign w:val="center"/>
          </w:tcPr>
          <w:p w14:paraId="7102FE2F" w14:textId="77777777" w:rsidR="00FA66C9" w:rsidRPr="009A1BC0" w:rsidRDefault="00FA66C9" w:rsidP="009A1BC0">
            <w:pPr>
              <w:pStyle w:val="Sinespaciado"/>
              <w:jc w:val="both"/>
              <w:rPr>
                <w:rFonts w:ascii="Times New Roman" w:hAnsi="Times New Roman" w:cs="Times New Roman"/>
                <w:sz w:val="24"/>
                <w:szCs w:val="24"/>
              </w:rPr>
            </w:pPr>
          </w:p>
          <w:p w14:paraId="1ADE3C00" w14:textId="7A645704" w:rsidR="00FA66C9" w:rsidRPr="009A1BC0" w:rsidRDefault="00B83C73"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28 de marzo de 2018</w:t>
            </w:r>
          </w:p>
        </w:tc>
      </w:tr>
    </w:tbl>
    <w:p w14:paraId="495EDD93" w14:textId="513E605D" w:rsidR="00FA66C9" w:rsidRDefault="00FA66C9" w:rsidP="009A1BC0">
      <w:pPr>
        <w:pStyle w:val="Sinespaciado"/>
        <w:jc w:val="both"/>
        <w:rPr>
          <w:rFonts w:ascii="Times New Roman" w:hAnsi="Times New Roman" w:cs="Times New Roman"/>
          <w:sz w:val="24"/>
          <w:szCs w:val="24"/>
        </w:rPr>
      </w:pPr>
    </w:p>
    <w:p w14:paraId="6103A354" w14:textId="3F955E16" w:rsidR="00312B6C" w:rsidRDefault="00312B6C" w:rsidP="009A1BC0">
      <w:pPr>
        <w:pStyle w:val="Sinespaciado"/>
        <w:jc w:val="both"/>
        <w:rPr>
          <w:rFonts w:ascii="Times New Roman" w:hAnsi="Times New Roman" w:cs="Times New Roman"/>
          <w:sz w:val="24"/>
          <w:szCs w:val="24"/>
        </w:rPr>
      </w:pPr>
    </w:p>
    <w:p w14:paraId="60473F9E" w14:textId="77777777" w:rsidR="00977D58" w:rsidRDefault="00977D58" w:rsidP="009A1BC0">
      <w:pPr>
        <w:pStyle w:val="Sinespaciado"/>
        <w:jc w:val="both"/>
        <w:rPr>
          <w:rFonts w:ascii="Times New Roman" w:hAnsi="Times New Roman" w:cs="Times New Roman"/>
          <w:sz w:val="24"/>
          <w:szCs w:val="24"/>
        </w:rPr>
      </w:pPr>
    </w:p>
    <w:p w14:paraId="35351CAF" w14:textId="77777777" w:rsidR="00312B6C" w:rsidRPr="009A1BC0" w:rsidRDefault="00312B6C" w:rsidP="009A1BC0">
      <w:pPr>
        <w:pStyle w:val="Sinespaciad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322"/>
        <w:gridCol w:w="4322"/>
      </w:tblGrid>
      <w:tr w:rsidR="009557C7" w:rsidRPr="009A1BC0" w14:paraId="0786C783" w14:textId="77777777" w:rsidTr="00627A0B">
        <w:tc>
          <w:tcPr>
            <w:tcW w:w="8644" w:type="dxa"/>
            <w:gridSpan w:val="2"/>
            <w:shd w:val="clear" w:color="auto" w:fill="BFBFBF" w:themeFill="background1" w:themeFillShade="BF"/>
          </w:tcPr>
          <w:p w14:paraId="0CC1F2A8" w14:textId="2889DAAB"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Tema:</w:t>
            </w:r>
            <w:r w:rsidRPr="009A1BC0">
              <w:rPr>
                <w:rFonts w:ascii="Times New Roman" w:hAnsi="Times New Roman" w:cs="Times New Roman"/>
                <w:sz w:val="24"/>
                <w:szCs w:val="24"/>
              </w:rPr>
              <w:t xml:space="preserve"> Participación digital ciudadana – App </w:t>
            </w:r>
            <w:r w:rsidR="00B83C73" w:rsidRPr="009A1BC0">
              <w:rPr>
                <w:rFonts w:ascii="Times New Roman" w:hAnsi="Times New Roman" w:cs="Times New Roman"/>
                <w:sz w:val="24"/>
                <w:szCs w:val="24"/>
              </w:rPr>
              <w:t>de la Cámara de Representantes</w:t>
            </w:r>
          </w:p>
        </w:tc>
      </w:tr>
      <w:tr w:rsidR="009557C7" w:rsidRPr="009A1BC0" w14:paraId="2828FB52" w14:textId="77777777" w:rsidTr="00636815">
        <w:tc>
          <w:tcPr>
            <w:tcW w:w="8644" w:type="dxa"/>
            <w:gridSpan w:val="2"/>
          </w:tcPr>
          <w:p w14:paraId="58A0B412" w14:textId="1CD7D524"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Compromiso número 2:</w:t>
            </w:r>
            <w:r w:rsidRPr="009A1BC0">
              <w:rPr>
                <w:rFonts w:ascii="Times New Roman" w:hAnsi="Times New Roman" w:cs="Times New Roman"/>
                <w:sz w:val="24"/>
                <w:szCs w:val="24"/>
              </w:rPr>
              <w:t xml:space="preserve"> Fortalecer la herramienta tecnológica </w:t>
            </w:r>
            <w:r w:rsidR="00B83C73" w:rsidRPr="009A1BC0">
              <w:rPr>
                <w:rFonts w:ascii="Times New Roman" w:hAnsi="Times New Roman" w:cs="Times New Roman"/>
                <w:sz w:val="24"/>
                <w:szCs w:val="24"/>
              </w:rPr>
              <w:t>de la Cámara de Representantes</w:t>
            </w:r>
            <w:r w:rsidRPr="009A1BC0">
              <w:rPr>
                <w:rFonts w:ascii="Times New Roman" w:hAnsi="Times New Roman" w:cs="Times New Roman"/>
                <w:sz w:val="24"/>
                <w:szCs w:val="24"/>
              </w:rPr>
              <w:t>, con el fin de hacerla visible y que la ciudadanía tenga una mayor interacción con sus Representantes.</w:t>
            </w:r>
          </w:p>
        </w:tc>
      </w:tr>
      <w:tr w:rsidR="009557C7" w:rsidRPr="009A1BC0" w14:paraId="283E731A" w14:textId="77777777" w:rsidTr="00627A0B">
        <w:tc>
          <w:tcPr>
            <w:tcW w:w="4322" w:type="dxa"/>
            <w:vAlign w:val="center"/>
          </w:tcPr>
          <w:p w14:paraId="473E3807"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Dependencia responsable:</w:t>
            </w:r>
          </w:p>
        </w:tc>
        <w:tc>
          <w:tcPr>
            <w:tcW w:w="4322" w:type="dxa"/>
          </w:tcPr>
          <w:p w14:paraId="38F84A12" w14:textId="47176004"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Presidencia</w:t>
            </w:r>
            <w:r w:rsidR="00E74D3F" w:rsidRPr="009A1BC0">
              <w:rPr>
                <w:rFonts w:ascii="Times New Roman" w:hAnsi="Times New Roman" w:cs="Times New Roman"/>
                <w:sz w:val="24"/>
                <w:szCs w:val="24"/>
              </w:rPr>
              <w:t xml:space="preserve"> de la Cámara, </w:t>
            </w:r>
            <w:r w:rsidRPr="009A1BC0">
              <w:rPr>
                <w:rFonts w:ascii="Times New Roman" w:hAnsi="Times New Roman" w:cs="Times New Roman"/>
                <w:sz w:val="24"/>
                <w:szCs w:val="24"/>
              </w:rPr>
              <w:t>Prensa</w:t>
            </w:r>
            <w:r w:rsidR="00E74D3F" w:rsidRPr="009A1BC0">
              <w:rPr>
                <w:rFonts w:ascii="Times New Roman" w:hAnsi="Times New Roman" w:cs="Times New Roman"/>
                <w:sz w:val="24"/>
                <w:szCs w:val="24"/>
              </w:rPr>
              <w:t xml:space="preserve"> y </w:t>
            </w:r>
            <w:r w:rsidRPr="009A1BC0">
              <w:rPr>
                <w:rFonts w:ascii="Times New Roman" w:hAnsi="Times New Roman" w:cs="Times New Roman"/>
                <w:sz w:val="24"/>
                <w:szCs w:val="24"/>
              </w:rPr>
              <w:t xml:space="preserve">Planeación y Sistemas. </w:t>
            </w:r>
          </w:p>
        </w:tc>
      </w:tr>
      <w:tr w:rsidR="009557C7" w:rsidRPr="009A1BC0" w14:paraId="080594B2" w14:textId="77777777" w:rsidTr="00627A0B">
        <w:tc>
          <w:tcPr>
            <w:tcW w:w="4322" w:type="dxa"/>
            <w:vAlign w:val="center"/>
          </w:tcPr>
          <w:p w14:paraId="421AE973"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Otros actores responsables:</w:t>
            </w:r>
          </w:p>
        </w:tc>
        <w:tc>
          <w:tcPr>
            <w:tcW w:w="4322" w:type="dxa"/>
          </w:tcPr>
          <w:p w14:paraId="1D7AB885" w14:textId="7B23EE5E"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Ministerio de las Tecnologías de la Información</w:t>
            </w:r>
            <w:r w:rsidR="00E74D3F" w:rsidRPr="009A1BC0">
              <w:rPr>
                <w:rFonts w:ascii="Times New Roman" w:hAnsi="Times New Roman" w:cs="Times New Roman"/>
                <w:sz w:val="24"/>
                <w:szCs w:val="24"/>
              </w:rPr>
              <w:t xml:space="preserve"> y Comunicaciones y</w:t>
            </w:r>
            <w:r w:rsidRPr="009A1BC0">
              <w:rPr>
                <w:rFonts w:ascii="Times New Roman" w:hAnsi="Times New Roman" w:cs="Times New Roman"/>
                <w:sz w:val="24"/>
                <w:szCs w:val="24"/>
              </w:rPr>
              <w:t xml:space="preserve"> NDI.</w:t>
            </w:r>
          </w:p>
        </w:tc>
      </w:tr>
      <w:tr w:rsidR="009557C7" w:rsidRPr="009A1BC0" w14:paraId="4BC4AD5C" w14:textId="77777777" w:rsidTr="00627A0B">
        <w:tc>
          <w:tcPr>
            <w:tcW w:w="4322" w:type="dxa"/>
            <w:vAlign w:val="center"/>
          </w:tcPr>
          <w:p w14:paraId="592623FD"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Objetivo principal:</w:t>
            </w:r>
          </w:p>
        </w:tc>
        <w:tc>
          <w:tcPr>
            <w:tcW w:w="4322" w:type="dxa"/>
          </w:tcPr>
          <w:p w14:paraId="273F8B03"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Informar a la ciudadanía sobre los proyectos de ley que se discuten en la plenaria de la Cámara de Representantes, así como recibir la opinión ciudadana sobre los mismos. </w:t>
            </w:r>
          </w:p>
        </w:tc>
      </w:tr>
      <w:tr w:rsidR="009557C7" w:rsidRPr="009A1BC0" w14:paraId="0BE15486" w14:textId="77777777" w:rsidTr="00627A0B">
        <w:tc>
          <w:tcPr>
            <w:tcW w:w="4322" w:type="dxa"/>
            <w:vAlign w:val="center"/>
          </w:tcPr>
          <w:p w14:paraId="533B6FE6"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Breve descripción del compromiso:</w:t>
            </w:r>
          </w:p>
        </w:tc>
        <w:tc>
          <w:tcPr>
            <w:tcW w:w="4322" w:type="dxa"/>
          </w:tcPr>
          <w:p w14:paraId="2A409D5A" w14:textId="175CD92B"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Dar a conocer y visibilizar la App </w:t>
            </w:r>
            <w:r w:rsidR="00B83C73" w:rsidRPr="009A1BC0">
              <w:rPr>
                <w:rFonts w:ascii="Times New Roman" w:hAnsi="Times New Roman" w:cs="Times New Roman"/>
                <w:sz w:val="24"/>
                <w:szCs w:val="24"/>
              </w:rPr>
              <w:t>de la Cámara de Representantes</w:t>
            </w:r>
            <w:r w:rsidRPr="009A1BC0">
              <w:rPr>
                <w:rFonts w:ascii="Times New Roman" w:hAnsi="Times New Roman" w:cs="Times New Roman"/>
                <w:sz w:val="24"/>
                <w:szCs w:val="24"/>
              </w:rPr>
              <w:t>.</w:t>
            </w:r>
          </w:p>
        </w:tc>
      </w:tr>
      <w:tr w:rsidR="009557C7" w:rsidRPr="009A1BC0" w14:paraId="69501378" w14:textId="77777777" w:rsidTr="00627A0B">
        <w:tc>
          <w:tcPr>
            <w:tcW w:w="4322" w:type="dxa"/>
            <w:shd w:val="clear" w:color="auto" w:fill="BFBFBF" w:themeFill="background1" w:themeFillShade="BF"/>
          </w:tcPr>
          <w:p w14:paraId="5E744F73"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Meta</w:t>
            </w:r>
          </w:p>
        </w:tc>
        <w:tc>
          <w:tcPr>
            <w:tcW w:w="4322" w:type="dxa"/>
            <w:shd w:val="clear" w:color="auto" w:fill="BFBFBF" w:themeFill="background1" w:themeFillShade="BF"/>
          </w:tcPr>
          <w:p w14:paraId="2F18E684"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Fecha de cumplimiento</w:t>
            </w:r>
          </w:p>
        </w:tc>
      </w:tr>
      <w:tr w:rsidR="009557C7" w:rsidRPr="009A1BC0" w14:paraId="7B67FEF2" w14:textId="77777777" w:rsidTr="00636815">
        <w:tc>
          <w:tcPr>
            <w:tcW w:w="4322" w:type="dxa"/>
          </w:tcPr>
          <w:p w14:paraId="048F9798" w14:textId="770CA149"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Diseñar un Plan de Comunicaciones y Medios para dar a conocer la App </w:t>
            </w:r>
            <w:r w:rsidR="00B83C73" w:rsidRPr="009A1BC0">
              <w:rPr>
                <w:rFonts w:ascii="Times New Roman" w:hAnsi="Times New Roman" w:cs="Times New Roman"/>
                <w:sz w:val="24"/>
                <w:szCs w:val="24"/>
              </w:rPr>
              <w:t>de la Cámara de Representantes</w:t>
            </w:r>
          </w:p>
        </w:tc>
        <w:tc>
          <w:tcPr>
            <w:tcW w:w="4322" w:type="dxa"/>
          </w:tcPr>
          <w:p w14:paraId="13B755EC" w14:textId="01A5CA0C" w:rsidR="009557C7"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27</w:t>
            </w:r>
            <w:r w:rsidR="00B83C73" w:rsidRPr="009A1BC0">
              <w:rPr>
                <w:rFonts w:ascii="Times New Roman" w:hAnsi="Times New Roman" w:cs="Times New Roman"/>
                <w:sz w:val="24"/>
                <w:szCs w:val="24"/>
              </w:rPr>
              <w:t xml:space="preserve"> de abril de 2018</w:t>
            </w:r>
          </w:p>
        </w:tc>
      </w:tr>
      <w:tr w:rsidR="009557C7" w:rsidRPr="009A1BC0" w14:paraId="0B33CBAB" w14:textId="77777777" w:rsidTr="00636815">
        <w:tc>
          <w:tcPr>
            <w:tcW w:w="4322" w:type="dxa"/>
          </w:tcPr>
          <w:p w14:paraId="5FAC7D4D"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Socializar la herramienta con diferentes grupos de interés (organizaciones sociales, partidos políticos, jóvenes, etc).</w:t>
            </w:r>
          </w:p>
        </w:tc>
        <w:tc>
          <w:tcPr>
            <w:tcW w:w="4322" w:type="dxa"/>
          </w:tcPr>
          <w:p w14:paraId="774FE8AF" w14:textId="77777777" w:rsidR="009557C7" w:rsidRPr="009A1BC0" w:rsidRDefault="009557C7" w:rsidP="009A1BC0">
            <w:pPr>
              <w:pStyle w:val="Sinespaciado"/>
              <w:jc w:val="both"/>
              <w:rPr>
                <w:rFonts w:ascii="Times New Roman" w:hAnsi="Times New Roman" w:cs="Times New Roman"/>
                <w:sz w:val="24"/>
                <w:szCs w:val="24"/>
              </w:rPr>
            </w:pPr>
          </w:p>
          <w:p w14:paraId="4F9E6920" w14:textId="5B751CE4" w:rsidR="009557C7" w:rsidRPr="009A1BC0" w:rsidDel="00B20834"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25</w:t>
            </w:r>
            <w:r w:rsidR="00B83C73" w:rsidRPr="009A1BC0">
              <w:rPr>
                <w:rFonts w:ascii="Times New Roman" w:hAnsi="Times New Roman" w:cs="Times New Roman"/>
                <w:sz w:val="24"/>
                <w:szCs w:val="24"/>
              </w:rPr>
              <w:t xml:space="preserve"> de mayo de 2018</w:t>
            </w:r>
          </w:p>
        </w:tc>
      </w:tr>
    </w:tbl>
    <w:p w14:paraId="5D1906D5" w14:textId="77777777" w:rsidR="009557C7" w:rsidRPr="009A1BC0" w:rsidRDefault="009557C7" w:rsidP="009A1BC0">
      <w:pPr>
        <w:pStyle w:val="Sinespaciado"/>
        <w:jc w:val="both"/>
        <w:rPr>
          <w:rFonts w:ascii="Times New Roman" w:hAnsi="Times New Roman" w:cs="Times New Roman"/>
          <w:sz w:val="24"/>
          <w:szCs w:val="24"/>
        </w:rPr>
      </w:pPr>
    </w:p>
    <w:p w14:paraId="2427FD8F" w14:textId="77777777" w:rsidR="009557C7" w:rsidRPr="009A1BC0" w:rsidRDefault="009557C7" w:rsidP="009A1BC0">
      <w:pPr>
        <w:pStyle w:val="Sinespaciado"/>
        <w:jc w:val="both"/>
        <w:rPr>
          <w:rFonts w:ascii="Times New Roman" w:hAnsi="Times New Roman" w:cs="Times New Roman"/>
          <w:sz w:val="24"/>
          <w:szCs w:val="24"/>
        </w:rPr>
      </w:pPr>
    </w:p>
    <w:tbl>
      <w:tblPr>
        <w:tblStyle w:val="Tablaconcuadrcula1"/>
        <w:tblW w:w="0" w:type="auto"/>
        <w:tblLook w:val="04A0" w:firstRow="1" w:lastRow="0" w:firstColumn="1" w:lastColumn="0" w:noHBand="0" w:noVBand="1"/>
      </w:tblPr>
      <w:tblGrid>
        <w:gridCol w:w="4252"/>
        <w:gridCol w:w="4242"/>
      </w:tblGrid>
      <w:tr w:rsidR="009557C7" w:rsidRPr="009A1BC0" w14:paraId="387FF0C1" w14:textId="77777777" w:rsidTr="00627A0B">
        <w:tc>
          <w:tcPr>
            <w:tcW w:w="8494" w:type="dxa"/>
            <w:gridSpan w:val="2"/>
            <w:shd w:val="clear" w:color="auto" w:fill="BFBFBF" w:themeFill="background1" w:themeFillShade="BF"/>
          </w:tcPr>
          <w:p w14:paraId="2D372B2C"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Tema:</w:t>
            </w:r>
            <w:r w:rsidRPr="009A1BC0">
              <w:rPr>
                <w:rFonts w:ascii="Times New Roman" w:hAnsi="Times New Roman" w:cs="Times New Roman"/>
                <w:sz w:val="24"/>
                <w:szCs w:val="24"/>
              </w:rPr>
              <w:t xml:space="preserve"> Transparencia en la discusión de temas económicos, presupuestales y financieros.</w:t>
            </w:r>
          </w:p>
        </w:tc>
      </w:tr>
      <w:tr w:rsidR="009557C7" w:rsidRPr="009A1BC0" w14:paraId="0D818057" w14:textId="77777777" w:rsidTr="00636815">
        <w:tc>
          <w:tcPr>
            <w:tcW w:w="8494" w:type="dxa"/>
            <w:gridSpan w:val="2"/>
          </w:tcPr>
          <w:p w14:paraId="1F43F7AE"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Compromiso número 3:</w:t>
            </w:r>
            <w:r w:rsidRPr="009A1BC0">
              <w:rPr>
                <w:rFonts w:ascii="Times New Roman" w:hAnsi="Times New Roman" w:cs="Times New Roman"/>
                <w:sz w:val="24"/>
                <w:szCs w:val="24"/>
              </w:rPr>
              <w:t xml:space="preserve"> Diseñar, estructurar e implementar un piloto de Oficina de Asistencia Técnica Presupuestaria en el Congreso de la República. </w:t>
            </w:r>
          </w:p>
        </w:tc>
      </w:tr>
      <w:tr w:rsidR="009557C7" w:rsidRPr="009A1BC0" w14:paraId="2FB8A064" w14:textId="77777777" w:rsidTr="00627A0B">
        <w:tc>
          <w:tcPr>
            <w:tcW w:w="4252" w:type="dxa"/>
            <w:vAlign w:val="center"/>
          </w:tcPr>
          <w:p w14:paraId="3C2550F0"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Dependencia responsable:</w:t>
            </w:r>
          </w:p>
        </w:tc>
        <w:tc>
          <w:tcPr>
            <w:tcW w:w="4242" w:type="dxa"/>
          </w:tcPr>
          <w:p w14:paraId="7E9EDE07" w14:textId="7127936E"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Presidencia</w:t>
            </w:r>
            <w:r w:rsidR="00BF5736" w:rsidRPr="009A1BC0">
              <w:rPr>
                <w:rFonts w:ascii="Times New Roman" w:hAnsi="Times New Roman" w:cs="Times New Roman"/>
                <w:sz w:val="24"/>
                <w:szCs w:val="24"/>
              </w:rPr>
              <w:t xml:space="preserve"> de la Cámara</w:t>
            </w:r>
            <w:r w:rsidRPr="009A1BC0">
              <w:rPr>
                <w:rFonts w:ascii="Times New Roman" w:hAnsi="Times New Roman" w:cs="Times New Roman"/>
                <w:sz w:val="24"/>
                <w:szCs w:val="24"/>
              </w:rPr>
              <w:t>, Secretaría General</w:t>
            </w:r>
            <w:r w:rsidR="00FA66C9" w:rsidRPr="009A1BC0">
              <w:rPr>
                <w:rFonts w:ascii="Times New Roman" w:hAnsi="Times New Roman" w:cs="Times New Roman"/>
                <w:sz w:val="24"/>
                <w:szCs w:val="24"/>
              </w:rPr>
              <w:t xml:space="preserve"> </w:t>
            </w:r>
            <w:r w:rsidR="00C13D22">
              <w:rPr>
                <w:rFonts w:ascii="Times New Roman" w:hAnsi="Times New Roman" w:cs="Times New Roman"/>
                <w:sz w:val="24"/>
                <w:szCs w:val="24"/>
              </w:rPr>
              <w:t>–</w:t>
            </w:r>
            <w:r w:rsidR="00FA66C9" w:rsidRPr="009A1BC0">
              <w:rPr>
                <w:rFonts w:ascii="Times New Roman" w:hAnsi="Times New Roman" w:cs="Times New Roman"/>
                <w:sz w:val="24"/>
                <w:szCs w:val="24"/>
              </w:rPr>
              <w:t xml:space="preserve"> CAEL</w:t>
            </w:r>
            <w:r w:rsidR="00C13D22">
              <w:rPr>
                <w:rFonts w:ascii="Times New Roman" w:hAnsi="Times New Roman" w:cs="Times New Roman"/>
                <w:sz w:val="24"/>
                <w:szCs w:val="24"/>
              </w:rPr>
              <w:t>.</w:t>
            </w:r>
          </w:p>
        </w:tc>
      </w:tr>
      <w:tr w:rsidR="009557C7" w:rsidRPr="009A1BC0" w14:paraId="3D434CDF" w14:textId="77777777" w:rsidTr="00627A0B">
        <w:tc>
          <w:tcPr>
            <w:tcW w:w="4252" w:type="dxa"/>
            <w:vAlign w:val="center"/>
          </w:tcPr>
          <w:p w14:paraId="341398A2"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Otros actores responsables:</w:t>
            </w:r>
          </w:p>
        </w:tc>
        <w:tc>
          <w:tcPr>
            <w:tcW w:w="4242" w:type="dxa"/>
          </w:tcPr>
          <w:p w14:paraId="6ED35A7D" w14:textId="0EA5B838"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PNUD- BID</w:t>
            </w:r>
            <w:r w:rsidR="00C13D22">
              <w:rPr>
                <w:rFonts w:ascii="Times New Roman" w:hAnsi="Times New Roman" w:cs="Times New Roman"/>
                <w:sz w:val="24"/>
                <w:szCs w:val="24"/>
              </w:rPr>
              <w:t>.</w:t>
            </w:r>
          </w:p>
        </w:tc>
      </w:tr>
      <w:tr w:rsidR="009557C7" w:rsidRPr="009A1BC0" w14:paraId="25CFF2D7" w14:textId="77777777" w:rsidTr="00627A0B">
        <w:tc>
          <w:tcPr>
            <w:tcW w:w="4252" w:type="dxa"/>
            <w:vAlign w:val="center"/>
          </w:tcPr>
          <w:p w14:paraId="59E8CA5F"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Objetivo principal:</w:t>
            </w:r>
          </w:p>
        </w:tc>
        <w:tc>
          <w:tcPr>
            <w:tcW w:w="4242" w:type="dxa"/>
          </w:tcPr>
          <w:p w14:paraId="52A883AA" w14:textId="50F23E21"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Adelantar el estudio y la puesta en marcha de un piloto de OATP, que le permita al Congreso de la República contar con insumos de alta calidad técnica y de origen independiente, para el tratamient</w:t>
            </w:r>
            <w:r w:rsidR="00EE1896" w:rsidRPr="009A1BC0">
              <w:rPr>
                <w:rFonts w:ascii="Times New Roman" w:hAnsi="Times New Roman" w:cs="Times New Roman"/>
                <w:sz w:val="24"/>
                <w:szCs w:val="24"/>
              </w:rPr>
              <w:t xml:space="preserve">o y debate de temas económicos, </w:t>
            </w:r>
            <w:r w:rsidRPr="009A1BC0">
              <w:rPr>
                <w:rFonts w:ascii="Times New Roman" w:hAnsi="Times New Roman" w:cs="Times New Roman"/>
                <w:sz w:val="24"/>
                <w:szCs w:val="24"/>
              </w:rPr>
              <w:t xml:space="preserve">financieros y presupuestales. </w:t>
            </w:r>
          </w:p>
        </w:tc>
      </w:tr>
      <w:tr w:rsidR="009557C7" w:rsidRPr="009A1BC0" w14:paraId="7569CEE4" w14:textId="77777777" w:rsidTr="00627A0B">
        <w:tc>
          <w:tcPr>
            <w:tcW w:w="4252" w:type="dxa"/>
            <w:vAlign w:val="center"/>
          </w:tcPr>
          <w:p w14:paraId="35A3F307"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Breve descripción del compromiso:</w:t>
            </w:r>
          </w:p>
        </w:tc>
        <w:tc>
          <w:tcPr>
            <w:tcW w:w="4242" w:type="dxa"/>
          </w:tcPr>
          <w:p w14:paraId="6DAF33F9" w14:textId="478E02F9"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Poner en marcha el piloto de OATP que produzca insumos técnicos pertinentes y facilite sesiones de trabajo con las comisiones económicas, para la discusión </w:t>
            </w:r>
            <w:r w:rsidRPr="009A1BC0">
              <w:rPr>
                <w:rFonts w:ascii="Times New Roman" w:hAnsi="Times New Roman" w:cs="Times New Roman"/>
                <w:sz w:val="24"/>
                <w:szCs w:val="24"/>
              </w:rPr>
              <w:lastRenderedPageBreak/>
              <w:t xml:space="preserve">de temas económicos, financieros y presupuestales. </w:t>
            </w:r>
          </w:p>
        </w:tc>
      </w:tr>
      <w:tr w:rsidR="009557C7" w:rsidRPr="009A1BC0" w14:paraId="58B485E7" w14:textId="77777777" w:rsidTr="00627A0B">
        <w:tc>
          <w:tcPr>
            <w:tcW w:w="4252" w:type="dxa"/>
            <w:shd w:val="clear" w:color="auto" w:fill="BFBFBF" w:themeFill="background1" w:themeFillShade="BF"/>
          </w:tcPr>
          <w:p w14:paraId="7732EF58"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lastRenderedPageBreak/>
              <w:t>Meta</w:t>
            </w:r>
          </w:p>
        </w:tc>
        <w:tc>
          <w:tcPr>
            <w:tcW w:w="4242" w:type="dxa"/>
            <w:shd w:val="clear" w:color="auto" w:fill="BFBFBF" w:themeFill="background1" w:themeFillShade="BF"/>
          </w:tcPr>
          <w:p w14:paraId="7815002C"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Fecha de cumplimiento</w:t>
            </w:r>
          </w:p>
        </w:tc>
      </w:tr>
      <w:tr w:rsidR="009557C7" w:rsidRPr="009A1BC0" w14:paraId="21B3ACF5" w14:textId="77777777" w:rsidTr="00636815">
        <w:tc>
          <w:tcPr>
            <w:tcW w:w="4252" w:type="dxa"/>
          </w:tcPr>
          <w:p w14:paraId="2081DABE" w14:textId="61EB74F8"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Diseñ</w:t>
            </w:r>
            <w:r w:rsidR="009F7168">
              <w:rPr>
                <w:rFonts w:ascii="Times New Roman" w:hAnsi="Times New Roman" w:cs="Times New Roman"/>
                <w:sz w:val="24"/>
                <w:szCs w:val="24"/>
              </w:rPr>
              <w:t>ar</w:t>
            </w:r>
            <w:r w:rsidRPr="009A1BC0">
              <w:rPr>
                <w:rFonts w:ascii="Times New Roman" w:hAnsi="Times New Roman" w:cs="Times New Roman"/>
                <w:sz w:val="24"/>
                <w:szCs w:val="24"/>
              </w:rPr>
              <w:t xml:space="preserve"> la oficina y plan de trabajo.</w:t>
            </w:r>
          </w:p>
        </w:tc>
        <w:tc>
          <w:tcPr>
            <w:tcW w:w="4242" w:type="dxa"/>
            <w:vAlign w:val="center"/>
          </w:tcPr>
          <w:p w14:paraId="30B16D1D" w14:textId="6D21C709" w:rsidR="009557C7" w:rsidRPr="009A1BC0" w:rsidRDefault="00B83C73"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27 de abril de 2018</w:t>
            </w:r>
          </w:p>
        </w:tc>
      </w:tr>
      <w:tr w:rsidR="009557C7" w:rsidRPr="009A1BC0" w14:paraId="5AAC0227" w14:textId="77777777" w:rsidTr="00636815">
        <w:tc>
          <w:tcPr>
            <w:tcW w:w="4252" w:type="dxa"/>
          </w:tcPr>
          <w:p w14:paraId="04FEE80F" w14:textId="20F33BCA"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Socializa</w:t>
            </w:r>
            <w:r w:rsidR="00CE7EF4">
              <w:rPr>
                <w:rFonts w:ascii="Times New Roman" w:hAnsi="Times New Roman" w:cs="Times New Roman"/>
                <w:sz w:val="24"/>
                <w:szCs w:val="24"/>
              </w:rPr>
              <w:t>r</w:t>
            </w:r>
            <w:r w:rsidRPr="009A1BC0">
              <w:rPr>
                <w:rFonts w:ascii="Times New Roman" w:hAnsi="Times New Roman" w:cs="Times New Roman"/>
                <w:sz w:val="24"/>
                <w:szCs w:val="24"/>
              </w:rPr>
              <w:t xml:space="preserve"> los insumos técnicos en sesiones de trabajo con las comisiones terceras y cuartas. </w:t>
            </w:r>
          </w:p>
        </w:tc>
        <w:tc>
          <w:tcPr>
            <w:tcW w:w="4242" w:type="dxa"/>
            <w:vAlign w:val="center"/>
          </w:tcPr>
          <w:p w14:paraId="42192BA4" w14:textId="23F3C1A5" w:rsidR="009557C7" w:rsidRPr="009A1BC0" w:rsidRDefault="00B83C73"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11 de mayo de 2018</w:t>
            </w:r>
          </w:p>
        </w:tc>
      </w:tr>
      <w:tr w:rsidR="009557C7" w:rsidRPr="009A1BC0" w14:paraId="019725EA" w14:textId="77777777" w:rsidTr="00636815">
        <w:tc>
          <w:tcPr>
            <w:tcW w:w="4252" w:type="dxa"/>
          </w:tcPr>
          <w:p w14:paraId="13DB6843" w14:textId="3518B379"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Elabora</w:t>
            </w:r>
            <w:r w:rsidR="00CE7EF4">
              <w:rPr>
                <w:rFonts w:ascii="Times New Roman" w:hAnsi="Times New Roman" w:cs="Times New Roman"/>
                <w:sz w:val="24"/>
                <w:szCs w:val="24"/>
              </w:rPr>
              <w:t>r</w:t>
            </w:r>
            <w:r w:rsidRPr="009A1BC0">
              <w:rPr>
                <w:rFonts w:ascii="Times New Roman" w:hAnsi="Times New Roman" w:cs="Times New Roman"/>
                <w:sz w:val="24"/>
                <w:szCs w:val="24"/>
              </w:rPr>
              <w:t xml:space="preserve"> </w:t>
            </w:r>
            <w:r w:rsidR="00CE7EF4">
              <w:rPr>
                <w:rFonts w:ascii="Times New Roman" w:hAnsi="Times New Roman" w:cs="Times New Roman"/>
                <w:sz w:val="24"/>
                <w:szCs w:val="24"/>
              </w:rPr>
              <w:t>el</w:t>
            </w:r>
            <w:r w:rsidRPr="009A1BC0">
              <w:rPr>
                <w:rFonts w:ascii="Times New Roman" w:hAnsi="Times New Roman" w:cs="Times New Roman"/>
                <w:sz w:val="24"/>
                <w:szCs w:val="24"/>
              </w:rPr>
              <w:t xml:space="preserve"> borrador de proyecto de ley para la institucionalización de la OATP.</w:t>
            </w:r>
          </w:p>
        </w:tc>
        <w:tc>
          <w:tcPr>
            <w:tcW w:w="4242" w:type="dxa"/>
            <w:vAlign w:val="center"/>
          </w:tcPr>
          <w:p w14:paraId="633BA0DD" w14:textId="330F1E55" w:rsidR="009557C7" w:rsidRPr="009A1BC0" w:rsidRDefault="00EE1896"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25</w:t>
            </w:r>
            <w:r w:rsidR="00B83C73" w:rsidRPr="009A1BC0">
              <w:rPr>
                <w:rFonts w:ascii="Times New Roman" w:hAnsi="Times New Roman" w:cs="Times New Roman"/>
                <w:sz w:val="24"/>
                <w:szCs w:val="24"/>
              </w:rPr>
              <w:t xml:space="preserve"> de mayo de 2018</w:t>
            </w:r>
          </w:p>
        </w:tc>
      </w:tr>
    </w:tbl>
    <w:p w14:paraId="1E963D81" w14:textId="519A3AB1" w:rsidR="009557C7" w:rsidRDefault="009557C7" w:rsidP="009A1BC0">
      <w:pPr>
        <w:pStyle w:val="Sinespaciado"/>
        <w:jc w:val="both"/>
        <w:rPr>
          <w:rFonts w:ascii="Times New Roman" w:hAnsi="Times New Roman" w:cs="Times New Roman"/>
          <w:sz w:val="24"/>
          <w:szCs w:val="24"/>
        </w:rPr>
      </w:pPr>
    </w:p>
    <w:p w14:paraId="24CA7F54" w14:textId="77777777" w:rsidR="00312B6C" w:rsidRPr="009A1BC0" w:rsidRDefault="00312B6C" w:rsidP="009A1BC0">
      <w:pPr>
        <w:pStyle w:val="Sinespaciad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247"/>
        <w:gridCol w:w="4247"/>
      </w:tblGrid>
      <w:tr w:rsidR="009557C7" w:rsidRPr="009A1BC0" w14:paraId="10B7E8DF" w14:textId="77777777" w:rsidTr="00627A0B">
        <w:tc>
          <w:tcPr>
            <w:tcW w:w="8494" w:type="dxa"/>
            <w:gridSpan w:val="2"/>
            <w:shd w:val="clear" w:color="auto" w:fill="BFBFBF" w:themeFill="background1" w:themeFillShade="BF"/>
          </w:tcPr>
          <w:p w14:paraId="2A33650A"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Tema:</w:t>
            </w:r>
            <w:r w:rsidRPr="009A1BC0">
              <w:rPr>
                <w:rFonts w:ascii="Times New Roman" w:hAnsi="Times New Roman" w:cs="Times New Roman"/>
                <w:sz w:val="24"/>
                <w:szCs w:val="24"/>
              </w:rPr>
              <w:t xml:space="preserve"> Control de asistencias a las sesiones Plenarias</w:t>
            </w:r>
          </w:p>
        </w:tc>
      </w:tr>
      <w:tr w:rsidR="009557C7" w:rsidRPr="009A1BC0" w14:paraId="50FA96EA" w14:textId="77777777" w:rsidTr="00636815">
        <w:tc>
          <w:tcPr>
            <w:tcW w:w="8494" w:type="dxa"/>
            <w:gridSpan w:val="2"/>
          </w:tcPr>
          <w:p w14:paraId="7A6D5FA1"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Compromiso número 4:</w:t>
            </w:r>
            <w:r w:rsidRPr="009A1BC0">
              <w:rPr>
                <w:rFonts w:ascii="Times New Roman" w:hAnsi="Times New Roman" w:cs="Times New Roman"/>
                <w:sz w:val="24"/>
                <w:szCs w:val="24"/>
              </w:rPr>
              <w:t xml:space="preserve"> Elaborar una estrategia que le permita a la ciudadanía y toda la opinión pública tener el registro sobre las causas de las inasistencias de los Representantes a las sesiones plenarias. </w:t>
            </w:r>
          </w:p>
        </w:tc>
      </w:tr>
      <w:tr w:rsidR="009557C7" w:rsidRPr="009A1BC0" w14:paraId="24EDEA53" w14:textId="77777777" w:rsidTr="00627A0B">
        <w:tc>
          <w:tcPr>
            <w:tcW w:w="4247" w:type="dxa"/>
            <w:vAlign w:val="center"/>
          </w:tcPr>
          <w:p w14:paraId="387C7523"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Dependencia responsable:</w:t>
            </w:r>
          </w:p>
        </w:tc>
        <w:tc>
          <w:tcPr>
            <w:tcW w:w="4247" w:type="dxa"/>
          </w:tcPr>
          <w:p w14:paraId="19A6894C" w14:textId="29936ADF"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Subsecretaría General</w:t>
            </w:r>
            <w:r w:rsidR="00E74D3F" w:rsidRPr="009A1BC0">
              <w:rPr>
                <w:rFonts w:ascii="Times New Roman" w:hAnsi="Times New Roman" w:cs="Times New Roman"/>
                <w:sz w:val="24"/>
                <w:szCs w:val="24"/>
              </w:rPr>
              <w:t xml:space="preserve"> y Planeación y Sistemas</w:t>
            </w:r>
            <w:r w:rsidR="00C13D22">
              <w:rPr>
                <w:rFonts w:ascii="Times New Roman" w:hAnsi="Times New Roman" w:cs="Times New Roman"/>
                <w:sz w:val="24"/>
                <w:szCs w:val="24"/>
              </w:rPr>
              <w:t>.</w:t>
            </w:r>
          </w:p>
        </w:tc>
      </w:tr>
      <w:tr w:rsidR="009557C7" w:rsidRPr="009A1BC0" w14:paraId="42B403BE" w14:textId="77777777" w:rsidTr="00627A0B">
        <w:tc>
          <w:tcPr>
            <w:tcW w:w="4247" w:type="dxa"/>
            <w:vAlign w:val="center"/>
          </w:tcPr>
          <w:p w14:paraId="0331AEC6"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Otros actores responsables:</w:t>
            </w:r>
          </w:p>
        </w:tc>
        <w:tc>
          <w:tcPr>
            <w:tcW w:w="4247" w:type="dxa"/>
          </w:tcPr>
          <w:p w14:paraId="240A8599" w14:textId="5E4470DD" w:rsidR="009557C7" w:rsidRPr="009A1BC0" w:rsidRDefault="00086368"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Secretaría de Transparencia de la Presidencia de la República</w:t>
            </w:r>
            <w:r w:rsidR="00C13D22">
              <w:rPr>
                <w:rFonts w:ascii="Times New Roman" w:hAnsi="Times New Roman" w:cs="Times New Roman"/>
                <w:sz w:val="24"/>
                <w:szCs w:val="24"/>
              </w:rPr>
              <w:t>.</w:t>
            </w:r>
          </w:p>
        </w:tc>
      </w:tr>
      <w:tr w:rsidR="009557C7" w:rsidRPr="009A1BC0" w14:paraId="37F49A2E" w14:textId="77777777" w:rsidTr="00627A0B">
        <w:tc>
          <w:tcPr>
            <w:tcW w:w="4247" w:type="dxa"/>
            <w:vAlign w:val="center"/>
          </w:tcPr>
          <w:p w14:paraId="0F00739B"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Objetivo principal:</w:t>
            </w:r>
          </w:p>
        </w:tc>
        <w:tc>
          <w:tcPr>
            <w:tcW w:w="4247" w:type="dxa"/>
          </w:tcPr>
          <w:p w14:paraId="1F5FC426" w14:textId="4682A530"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Informar a la ciudadanía sobre la asistencia de los Honorables Representantes a las sesiones plenarias y sobre</w:t>
            </w:r>
            <w:r w:rsidR="00E74D3F" w:rsidRPr="009A1BC0">
              <w:rPr>
                <w:rFonts w:ascii="Times New Roman" w:hAnsi="Times New Roman" w:cs="Times New Roman"/>
                <w:sz w:val="24"/>
                <w:szCs w:val="24"/>
              </w:rPr>
              <w:t xml:space="preserve"> los motivos que estos presenten</w:t>
            </w:r>
            <w:r w:rsidRPr="009A1BC0">
              <w:rPr>
                <w:rFonts w:ascii="Times New Roman" w:hAnsi="Times New Roman" w:cs="Times New Roman"/>
                <w:sz w:val="24"/>
                <w:szCs w:val="24"/>
              </w:rPr>
              <w:t xml:space="preserve"> en caso de asistir. </w:t>
            </w:r>
          </w:p>
        </w:tc>
      </w:tr>
      <w:tr w:rsidR="009557C7" w:rsidRPr="009A1BC0" w14:paraId="63A03C70" w14:textId="77777777" w:rsidTr="00627A0B">
        <w:tc>
          <w:tcPr>
            <w:tcW w:w="4247" w:type="dxa"/>
            <w:vAlign w:val="center"/>
          </w:tcPr>
          <w:p w14:paraId="3DCBAF47"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Breve descripción del compromiso:</w:t>
            </w:r>
          </w:p>
        </w:tc>
        <w:tc>
          <w:tcPr>
            <w:tcW w:w="4247" w:type="dxa"/>
          </w:tcPr>
          <w:p w14:paraId="4A100518"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Entregarle mensualmente a la ciudadanía un informe sobre las inasistencias de los Representantes a las sesiones plenarias y las excusas presentadas ante la Mesa Directiva.</w:t>
            </w:r>
          </w:p>
        </w:tc>
      </w:tr>
      <w:tr w:rsidR="009557C7" w:rsidRPr="009A1BC0" w14:paraId="26A18222" w14:textId="77777777" w:rsidTr="00627A0B">
        <w:tc>
          <w:tcPr>
            <w:tcW w:w="4247" w:type="dxa"/>
            <w:shd w:val="clear" w:color="auto" w:fill="BFBFBF" w:themeFill="background1" w:themeFillShade="BF"/>
          </w:tcPr>
          <w:p w14:paraId="153B82E9"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Meta</w:t>
            </w:r>
          </w:p>
        </w:tc>
        <w:tc>
          <w:tcPr>
            <w:tcW w:w="4247" w:type="dxa"/>
            <w:shd w:val="clear" w:color="auto" w:fill="BFBFBF" w:themeFill="background1" w:themeFillShade="BF"/>
          </w:tcPr>
          <w:p w14:paraId="2719DF8A"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Fecha de cumplimiento</w:t>
            </w:r>
          </w:p>
        </w:tc>
      </w:tr>
      <w:tr w:rsidR="009557C7" w:rsidRPr="009A1BC0" w14:paraId="7DF58289" w14:textId="77777777" w:rsidTr="00636815">
        <w:tc>
          <w:tcPr>
            <w:tcW w:w="4247" w:type="dxa"/>
          </w:tcPr>
          <w:p w14:paraId="1D0A1364" w14:textId="344442D0"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Diseñar la metodología de seguimiento a las asistencias de los Representantes a las sesiones plenarias.</w:t>
            </w:r>
          </w:p>
        </w:tc>
        <w:tc>
          <w:tcPr>
            <w:tcW w:w="4247" w:type="dxa"/>
          </w:tcPr>
          <w:p w14:paraId="2696B048" w14:textId="14DB66B2" w:rsidR="009557C7"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06 de abril de 2018</w:t>
            </w:r>
          </w:p>
        </w:tc>
      </w:tr>
      <w:tr w:rsidR="009557C7" w:rsidRPr="009A1BC0" w14:paraId="16533836" w14:textId="77777777" w:rsidTr="00636815">
        <w:tc>
          <w:tcPr>
            <w:tcW w:w="4247" w:type="dxa"/>
          </w:tcPr>
          <w:p w14:paraId="4E9DAD71"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Mensualmente elaborar y presentar un informe consolidado a la ciudadanía sobre las inasistencias y excusas presentadas a la Mesa Directiva por los Representantes.</w:t>
            </w:r>
          </w:p>
        </w:tc>
        <w:tc>
          <w:tcPr>
            <w:tcW w:w="4247" w:type="dxa"/>
          </w:tcPr>
          <w:p w14:paraId="1213A2A4"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Durante los primeros 15 días del mes se subirá en el sitio web de la Cámara de Representantes el informe del mes inmediatamente anterior. </w:t>
            </w:r>
          </w:p>
        </w:tc>
      </w:tr>
      <w:tr w:rsidR="009557C7" w:rsidRPr="009A1BC0" w14:paraId="7D8A990D" w14:textId="77777777" w:rsidTr="00636815">
        <w:tc>
          <w:tcPr>
            <w:tcW w:w="4247" w:type="dxa"/>
          </w:tcPr>
          <w:p w14:paraId="11A01FCD"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Elaborar y presentar un informe consolidado con el análisis de las asistencias y votaciones de los Representantes durante las sesiones plenarias de la legislatura. </w:t>
            </w:r>
          </w:p>
        </w:tc>
        <w:tc>
          <w:tcPr>
            <w:tcW w:w="4247" w:type="dxa"/>
          </w:tcPr>
          <w:p w14:paraId="46F0A715" w14:textId="77777777" w:rsidR="009557C7" w:rsidRPr="009A1BC0" w:rsidRDefault="009557C7" w:rsidP="009A1BC0">
            <w:pPr>
              <w:pStyle w:val="Sinespaciado"/>
              <w:jc w:val="both"/>
              <w:rPr>
                <w:rFonts w:ascii="Times New Roman" w:hAnsi="Times New Roman" w:cs="Times New Roman"/>
                <w:sz w:val="24"/>
                <w:szCs w:val="24"/>
              </w:rPr>
            </w:pPr>
          </w:p>
          <w:p w14:paraId="19469F88" w14:textId="77777777" w:rsidR="009557C7" w:rsidRPr="009A1BC0" w:rsidRDefault="009557C7" w:rsidP="009A1BC0">
            <w:pPr>
              <w:pStyle w:val="Sinespaciado"/>
              <w:jc w:val="both"/>
              <w:rPr>
                <w:rFonts w:ascii="Times New Roman" w:hAnsi="Times New Roman" w:cs="Times New Roman"/>
                <w:sz w:val="24"/>
                <w:szCs w:val="24"/>
              </w:rPr>
            </w:pPr>
          </w:p>
          <w:p w14:paraId="4562E226" w14:textId="28E88A74" w:rsidR="009557C7"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27 de abril de 2018</w:t>
            </w:r>
          </w:p>
        </w:tc>
      </w:tr>
    </w:tbl>
    <w:p w14:paraId="119E3158" w14:textId="078389FE" w:rsidR="009557C7" w:rsidRDefault="009557C7" w:rsidP="009A1BC0">
      <w:pPr>
        <w:pStyle w:val="Sinespaciado"/>
        <w:jc w:val="both"/>
        <w:rPr>
          <w:rFonts w:ascii="Times New Roman" w:hAnsi="Times New Roman" w:cs="Times New Roman"/>
          <w:sz w:val="24"/>
          <w:szCs w:val="24"/>
        </w:rPr>
      </w:pPr>
    </w:p>
    <w:p w14:paraId="629C0B08" w14:textId="77777777" w:rsidR="00312B6C" w:rsidRPr="009A1BC0" w:rsidRDefault="00312B6C" w:rsidP="009A1BC0">
      <w:pPr>
        <w:pStyle w:val="Sinespaciad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322"/>
        <w:gridCol w:w="4322"/>
      </w:tblGrid>
      <w:tr w:rsidR="009557C7" w:rsidRPr="009A1BC0" w14:paraId="7914A889" w14:textId="77777777" w:rsidTr="00627A0B">
        <w:tc>
          <w:tcPr>
            <w:tcW w:w="8644" w:type="dxa"/>
            <w:gridSpan w:val="2"/>
            <w:shd w:val="clear" w:color="auto" w:fill="BFBFBF" w:themeFill="background1" w:themeFillShade="BF"/>
          </w:tcPr>
          <w:p w14:paraId="7CD7ACFF" w14:textId="7777777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Tema:</w:t>
            </w:r>
            <w:r w:rsidRPr="009A1BC0">
              <w:rPr>
                <w:rFonts w:ascii="Times New Roman" w:hAnsi="Times New Roman" w:cs="Times New Roman"/>
                <w:sz w:val="24"/>
                <w:szCs w:val="24"/>
              </w:rPr>
              <w:t xml:space="preserve"> Ética y Buen Gobierno</w:t>
            </w:r>
          </w:p>
        </w:tc>
      </w:tr>
      <w:tr w:rsidR="009557C7" w:rsidRPr="009A1BC0" w14:paraId="15B642BB" w14:textId="77777777" w:rsidTr="00CE7EF4">
        <w:trPr>
          <w:trHeight w:val="283"/>
        </w:trPr>
        <w:tc>
          <w:tcPr>
            <w:tcW w:w="8644" w:type="dxa"/>
            <w:gridSpan w:val="2"/>
          </w:tcPr>
          <w:p w14:paraId="28927599" w14:textId="7B2DB18D" w:rsidR="009557C7" w:rsidRPr="009A1BC0" w:rsidRDefault="009557C7" w:rsidP="009A1BC0">
            <w:pPr>
              <w:pStyle w:val="Sinespaciado"/>
              <w:jc w:val="both"/>
              <w:rPr>
                <w:rFonts w:ascii="Times New Roman" w:hAnsi="Times New Roman" w:cs="Times New Roman"/>
                <w:color w:val="FF0000"/>
                <w:sz w:val="24"/>
                <w:szCs w:val="24"/>
              </w:rPr>
            </w:pPr>
            <w:r w:rsidRPr="009A1BC0">
              <w:rPr>
                <w:rFonts w:ascii="Times New Roman" w:hAnsi="Times New Roman" w:cs="Times New Roman"/>
                <w:b/>
                <w:sz w:val="24"/>
                <w:szCs w:val="24"/>
              </w:rPr>
              <w:t xml:space="preserve">Compromiso número </w:t>
            </w:r>
            <w:r w:rsidR="00EE1896" w:rsidRPr="009A1BC0">
              <w:rPr>
                <w:rFonts w:ascii="Times New Roman" w:hAnsi="Times New Roman" w:cs="Times New Roman"/>
                <w:b/>
                <w:sz w:val="24"/>
                <w:szCs w:val="24"/>
              </w:rPr>
              <w:t>5</w:t>
            </w:r>
            <w:r w:rsidRPr="009A1BC0">
              <w:rPr>
                <w:rFonts w:ascii="Times New Roman" w:hAnsi="Times New Roman" w:cs="Times New Roman"/>
                <w:b/>
                <w:sz w:val="24"/>
                <w:szCs w:val="24"/>
              </w:rPr>
              <w:t>:</w:t>
            </w:r>
            <w:r w:rsidRPr="009A1BC0">
              <w:rPr>
                <w:rFonts w:ascii="Times New Roman" w:hAnsi="Times New Roman" w:cs="Times New Roman"/>
                <w:sz w:val="24"/>
                <w:szCs w:val="24"/>
              </w:rPr>
              <w:t xml:space="preserve"> Actualización del Comité de Ética de la Cámara de Representantes</w:t>
            </w:r>
            <w:r w:rsidR="00E74D3F" w:rsidRPr="009A1BC0">
              <w:rPr>
                <w:rFonts w:ascii="Times New Roman" w:hAnsi="Times New Roman" w:cs="Times New Roman"/>
                <w:sz w:val="24"/>
                <w:szCs w:val="24"/>
              </w:rPr>
              <w:t>.</w:t>
            </w:r>
            <w:r w:rsidR="005F6701" w:rsidRPr="009A1BC0">
              <w:rPr>
                <w:rFonts w:ascii="Times New Roman" w:hAnsi="Times New Roman" w:cs="Times New Roman"/>
                <w:sz w:val="24"/>
                <w:szCs w:val="24"/>
              </w:rPr>
              <w:t xml:space="preserve"> </w:t>
            </w:r>
          </w:p>
        </w:tc>
      </w:tr>
      <w:tr w:rsidR="009557C7" w:rsidRPr="009A1BC0" w14:paraId="71AD364C" w14:textId="77777777" w:rsidTr="00627A0B">
        <w:tc>
          <w:tcPr>
            <w:tcW w:w="4322" w:type="dxa"/>
            <w:vAlign w:val="center"/>
          </w:tcPr>
          <w:p w14:paraId="0C2AB2BD"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Dependencia responsable:</w:t>
            </w:r>
          </w:p>
        </w:tc>
        <w:tc>
          <w:tcPr>
            <w:tcW w:w="4322" w:type="dxa"/>
          </w:tcPr>
          <w:p w14:paraId="5D17B5FB" w14:textId="02AAC7D3"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Control Interno</w:t>
            </w:r>
            <w:r w:rsidR="00C13D22">
              <w:rPr>
                <w:rFonts w:ascii="Times New Roman" w:hAnsi="Times New Roman" w:cs="Times New Roman"/>
                <w:sz w:val="24"/>
                <w:szCs w:val="24"/>
              </w:rPr>
              <w:t>.</w:t>
            </w:r>
          </w:p>
        </w:tc>
      </w:tr>
      <w:tr w:rsidR="009557C7" w:rsidRPr="009A1BC0" w14:paraId="0B6DAEEE" w14:textId="77777777" w:rsidTr="00627A0B">
        <w:tc>
          <w:tcPr>
            <w:tcW w:w="4322" w:type="dxa"/>
            <w:vAlign w:val="center"/>
          </w:tcPr>
          <w:p w14:paraId="1D08F2D4"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Nombre de las personas responsables:</w:t>
            </w:r>
          </w:p>
        </w:tc>
        <w:tc>
          <w:tcPr>
            <w:tcW w:w="4322" w:type="dxa"/>
          </w:tcPr>
          <w:p w14:paraId="7B58742C" w14:textId="3612902A" w:rsidR="009557C7"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Gustavo </w:t>
            </w:r>
            <w:r w:rsidR="009557C7" w:rsidRPr="009A1BC0">
              <w:rPr>
                <w:rFonts w:ascii="Times New Roman" w:hAnsi="Times New Roman" w:cs="Times New Roman"/>
                <w:sz w:val="24"/>
                <w:szCs w:val="24"/>
              </w:rPr>
              <w:t>Escudero</w:t>
            </w:r>
          </w:p>
        </w:tc>
      </w:tr>
      <w:tr w:rsidR="009557C7" w:rsidRPr="009A1BC0" w14:paraId="3AB0C86E" w14:textId="77777777" w:rsidTr="00627A0B">
        <w:tc>
          <w:tcPr>
            <w:tcW w:w="4322" w:type="dxa"/>
            <w:vAlign w:val="center"/>
          </w:tcPr>
          <w:p w14:paraId="09DC8627"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Otros actores responsables:</w:t>
            </w:r>
          </w:p>
        </w:tc>
        <w:tc>
          <w:tcPr>
            <w:tcW w:w="4322" w:type="dxa"/>
          </w:tcPr>
          <w:p w14:paraId="6C1347A7" w14:textId="7E6FCF2F" w:rsidR="009557C7" w:rsidRPr="009A1BC0" w:rsidRDefault="00EE1896"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Interesados</w:t>
            </w:r>
          </w:p>
        </w:tc>
      </w:tr>
      <w:tr w:rsidR="009557C7" w:rsidRPr="009A1BC0" w14:paraId="5D1B7D4C" w14:textId="77777777" w:rsidTr="00627A0B">
        <w:tc>
          <w:tcPr>
            <w:tcW w:w="4322" w:type="dxa"/>
            <w:vAlign w:val="center"/>
          </w:tcPr>
          <w:p w14:paraId="2B05FA0E"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Objetivo principal:</w:t>
            </w:r>
          </w:p>
        </w:tc>
        <w:tc>
          <w:tcPr>
            <w:tcW w:w="4322" w:type="dxa"/>
          </w:tcPr>
          <w:p w14:paraId="1F56B99D" w14:textId="1958F0E1"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Actualizar el Comité de Ética y Buen Gobierno de la Cámara de Representantes, para garantizar los principios, valores y directrices éticas, que deben guiar el comportamiento de los servidores públicos de la Entidad</w:t>
            </w:r>
            <w:r w:rsidR="00CE7EF4">
              <w:rPr>
                <w:rFonts w:ascii="Times New Roman" w:hAnsi="Times New Roman" w:cs="Times New Roman"/>
                <w:sz w:val="24"/>
                <w:szCs w:val="24"/>
              </w:rPr>
              <w:t>.</w:t>
            </w:r>
          </w:p>
        </w:tc>
      </w:tr>
      <w:tr w:rsidR="009557C7" w:rsidRPr="009A1BC0" w14:paraId="02A76679" w14:textId="77777777" w:rsidTr="00627A0B">
        <w:tc>
          <w:tcPr>
            <w:tcW w:w="4322" w:type="dxa"/>
            <w:vAlign w:val="center"/>
          </w:tcPr>
          <w:p w14:paraId="02A2AE78"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Breve descripción del compromiso:</w:t>
            </w:r>
          </w:p>
        </w:tc>
        <w:tc>
          <w:tcPr>
            <w:tcW w:w="4322" w:type="dxa"/>
          </w:tcPr>
          <w:p w14:paraId="360BED9D" w14:textId="660B626B"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Actualizar </w:t>
            </w:r>
            <w:r w:rsidR="00EE1896" w:rsidRPr="009A1BC0">
              <w:rPr>
                <w:rFonts w:ascii="Times New Roman" w:hAnsi="Times New Roman" w:cs="Times New Roman"/>
                <w:sz w:val="24"/>
                <w:szCs w:val="24"/>
              </w:rPr>
              <w:t xml:space="preserve">los </w:t>
            </w:r>
            <w:r w:rsidRPr="009A1BC0">
              <w:rPr>
                <w:rFonts w:ascii="Times New Roman" w:hAnsi="Times New Roman" w:cs="Times New Roman"/>
                <w:sz w:val="24"/>
                <w:szCs w:val="24"/>
              </w:rPr>
              <w:t xml:space="preserve">miembros y funciones del Comité de </w:t>
            </w:r>
            <w:r w:rsidR="00636815" w:rsidRPr="009A1BC0">
              <w:rPr>
                <w:rFonts w:ascii="Times New Roman" w:hAnsi="Times New Roman" w:cs="Times New Roman"/>
                <w:sz w:val="24"/>
                <w:szCs w:val="24"/>
              </w:rPr>
              <w:t>Ética</w:t>
            </w:r>
            <w:r w:rsidRPr="009A1BC0">
              <w:rPr>
                <w:rFonts w:ascii="Times New Roman" w:hAnsi="Times New Roman" w:cs="Times New Roman"/>
                <w:sz w:val="24"/>
                <w:szCs w:val="24"/>
              </w:rPr>
              <w:t xml:space="preserve"> y Buen Gobierno actual de la Cámara de Representantes, encargados de promover y liderar el proceso de implementación de la gestión ética para la Cámara de Representantes, orientado hacia la consolidación del ejercicio de la función pública en términos de eficacia, transparencia, integridad y servicio a la ciudadanía, por parte de todos los servidores públicos de la entidad. </w:t>
            </w:r>
          </w:p>
        </w:tc>
      </w:tr>
      <w:tr w:rsidR="009557C7" w:rsidRPr="009A1BC0" w14:paraId="16858BE6" w14:textId="77777777" w:rsidTr="00627A0B">
        <w:tc>
          <w:tcPr>
            <w:tcW w:w="4322" w:type="dxa"/>
            <w:shd w:val="clear" w:color="auto" w:fill="BFBFBF" w:themeFill="background1" w:themeFillShade="BF"/>
          </w:tcPr>
          <w:p w14:paraId="6B12F08B"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Meta</w:t>
            </w:r>
          </w:p>
        </w:tc>
        <w:tc>
          <w:tcPr>
            <w:tcW w:w="4322" w:type="dxa"/>
            <w:shd w:val="clear" w:color="auto" w:fill="BFBFBF" w:themeFill="background1" w:themeFillShade="BF"/>
          </w:tcPr>
          <w:p w14:paraId="50A2F45E" w14:textId="77777777" w:rsidR="009557C7" w:rsidRPr="009A1BC0" w:rsidRDefault="009557C7"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Fecha de cumplimiento</w:t>
            </w:r>
          </w:p>
        </w:tc>
      </w:tr>
      <w:tr w:rsidR="009557C7" w:rsidRPr="009A1BC0" w14:paraId="13BBF1A5" w14:textId="77777777" w:rsidTr="00636815">
        <w:tc>
          <w:tcPr>
            <w:tcW w:w="4322" w:type="dxa"/>
          </w:tcPr>
          <w:p w14:paraId="1C54B08D" w14:textId="7E838559"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 xml:space="preserve">Conformación del nuevo Comité de </w:t>
            </w:r>
            <w:r w:rsidR="00636815" w:rsidRPr="009A1BC0">
              <w:rPr>
                <w:rFonts w:ascii="Times New Roman" w:hAnsi="Times New Roman" w:cs="Times New Roman"/>
                <w:sz w:val="24"/>
                <w:szCs w:val="24"/>
              </w:rPr>
              <w:t>Ética</w:t>
            </w:r>
            <w:r w:rsidRPr="009A1BC0">
              <w:rPr>
                <w:rFonts w:ascii="Times New Roman" w:hAnsi="Times New Roman" w:cs="Times New Roman"/>
                <w:sz w:val="24"/>
                <w:szCs w:val="24"/>
              </w:rPr>
              <w:t xml:space="preserve"> para la presente legislatura</w:t>
            </w:r>
            <w:r w:rsidR="00CE7EF4">
              <w:rPr>
                <w:rFonts w:ascii="Times New Roman" w:hAnsi="Times New Roman" w:cs="Times New Roman"/>
                <w:sz w:val="24"/>
                <w:szCs w:val="24"/>
              </w:rPr>
              <w:t>.</w:t>
            </w:r>
          </w:p>
        </w:tc>
        <w:tc>
          <w:tcPr>
            <w:tcW w:w="4322" w:type="dxa"/>
          </w:tcPr>
          <w:p w14:paraId="7805DB53" w14:textId="3E7B4FF3" w:rsidR="009557C7"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13 de abril de 2018</w:t>
            </w:r>
          </w:p>
        </w:tc>
      </w:tr>
      <w:tr w:rsidR="009557C7" w:rsidRPr="009A1BC0" w14:paraId="78CBFB45" w14:textId="77777777" w:rsidTr="00636815">
        <w:tc>
          <w:tcPr>
            <w:tcW w:w="4322" w:type="dxa"/>
          </w:tcPr>
          <w:p w14:paraId="2C320F66" w14:textId="2C8A9307" w:rsidR="009557C7" w:rsidRPr="009A1BC0" w:rsidRDefault="009557C7"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Socializa</w:t>
            </w:r>
            <w:r w:rsidR="00CE7EF4">
              <w:rPr>
                <w:rFonts w:ascii="Times New Roman" w:hAnsi="Times New Roman" w:cs="Times New Roman"/>
                <w:sz w:val="24"/>
                <w:szCs w:val="24"/>
              </w:rPr>
              <w:t>r</w:t>
            </w:r>
            <w:r w:rsidRPr="009A1BC0">
              <w:rPr>
                <w:rFonts w:ascii="Times New Roman" w:hAnsi="Times New Roman" w:cs="Times New Roman"/>
                <w:sz w:val="24"/>
                <w:szCs w:val="24"/>
              </w:rPr>
              <w:t xml:space="preserve"> el Comité y sus funciones con los miembros de la entidad.</w:t>
            </w:r>
          </w:p>
        </w:tc>
        <w:tc>
          <w:tcPr>
            <w:tcW w:w="4322" w:type="dxa"/>
          </w:tcPr>
          <w:p w14:paraId="17858856" w14:textId="54EE0EAC" w:rsidR="009557C7"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20 de abril de 2018</w:t>
            </w:r>
          </w:p>
        </w:tc>
      </w:tr>
    </w:tbl>
    <w:p w14:paraId="289D9D7D" w14:textId="28607122" w:rsidR="001D4389" w:rsidRDefault="001D4389" w:rsidP="009A1BC0">
      <w:pPr>
        <w:pStyle w:val="Sinespaciado"/>
        <w:jc w:val="both"/>
        <w:rPr>
          <w:rFonts w:ascii="Times New Roman" w:hAnsi="Times New Roman" w:cs="Times New Roman"/>
          <w:sz w:val="24"/>
          <w:szCs w:val="24"/>
        </w:rPr>
      </w:pPr>
    </w:p>
    <w:p w14:paraId="16E0EBF0" w14:textId="77777777" w:rsidR="00977D58" w:rsidRPr="009A1BC0" w:rsidRDefault="00977D58" w:rsidP="009A1BC0">
      <w:pPr>
        <w:pStyle w:val="Sinespaciad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322"/>
        <w:gridCol w:w="4322"/>
      </w:tblGrid>
      <w:tr w:rsidR="002A1DAF" w:rsidRPr="009A1BC0" w14:paraId="3298FBD2" w14:textId="77777777" w:rsidTr="00260B1B">
        <w:tc>
          <w:tcPr>
            <w:tcW w:w="8644" w:type="dxa"/>
            <w:gridSpan w:val="2"/>
            <w:shd w:val="clear" w:color="auto" w:fill="BFBFBF" w:themeFill="background1" w:themeFillShade="BF"/>
          </w:tcPr>
          <w:p w14:paraId="0082BCFE" w14:textId="62F876DC" w:rsidR="002A1DAF" w:rsidRPr="009A1BC0" w:rsidRDefault="002A1DAF" w:rsidP="009A1BC0">
            <w:pPr>
              <w:pStyle w:val="Sinespaciado"/>
              <w:jc w:val="both"/>
              <w:rPr>
                <w:rFonts w:ascii="Times New Roman" w:hAnsi="Times New Roman" w:cs="Times New Roman"/>
                <w:sz w:val="24"/>
                <w:szCs w:val="24"/>
              </w:rPr>
            </w:pPr>
            <w:r w:rsidRPr="009A1BC0">
              <w:rPr>
                <w:rFonts w:ascii="Times New Roman" w:hAnsi="Times New Roman" w:cs="Times New Roman"/>
                <w:b/>
                <w:sz w:val="24"/>
                <w:szCs w:val="24"/>
              </w:rPr>
              <w:t>Tema:</w:t>
            </w:r>
            <w:r w:rsidRPr="009A1BC0">
              <w:rPr>
                <w:rFonts w:ascii="Times New Roman" w:hAnsi="Times New Roman" w:cs="Times New Roman"/>
                <w:sz w:val="24"/>
                <w:szCs w:val="24"/>
              </w:rPr>
              <w:t xml:space="preserve"> Rendición de cuentas </w:t>
            </w:r>
          </w:p>
        </w:tc>
      </w:tr>
      <w:tr w:rsidR="002A1DAF" w:rsidRPr="009A1BC0" w14:paraId="7BB8AF35" w14:textId="77777777" w:rsidTr="00260B1B">
        <w:tc>
          <w:tcPr>
            <w:tcW w:w="8644" w:type="dxa"/>
            <w:gridSpan w:val="2"/>
          </w:tcPr>
          <w:p w14:paraId="32016CD3" w14:textId="4B1E1BA4" w:rsidR="002A1DAF" w:rsidRPr="009A1BC0" w:rsidRDefault="00EE1896" w:rsidP="009A1BC0">
            <w:pPr>
              <w:pStyle w:val="Sinespaciado"/>
              <w:jc w:val="both"/>
              <w:rPr>
                <w:rFonts w:ascii="Times New Roman" w:hAnsi="Times New Roman" w:cs="Times New Roman"/>
                <w:color w:val="FF0000"/>
                <w:sz w:val="24"/>
                <w:szCs w:val="24"/>
              </w:rPr>
            </w:pPr>
            <w:r w:rsidRPr="009A1BC0">
              <w:rPr>
                <w:rFonts w:ascii="Times New Roman" w:hAnsi="Times New Roman" w:cs="Times New Roman"/>
                <w:b/>
                <w:sz w:val="24"/>
                <w:szCs w:val="24"/>
              </w:rPr>
              <w:t>Compromiso número 6</w:t>
            </w:r>
            <w:r w:rsidR="002A1DAF" w:rsidRPr="009A1BC0">
              <w:rPr>
                <w:rFonts w:ascii="Times New Roman" w:hAnsi="Times New Roman" w:cs="Times New Roman"/>
                <w:b/>
                <w:sz w:val="24"/>
                <w:szCs w:val="24"/>
              </w:rPr>
              <w:t>:</w:t>
            </w:r>
            <w:r w:rsidR="002A1DAF" w:rsidRPr="009A1BC0">
              <w:rPr>
                <w:rFonts w:ascii="Times New Roman" w:hAnsi="Times New Roman" w:cs="Times New Roman"/>
                <w:sz w:val="24"/>
                <w:szCs w:val="24"/>
              </w:rPr>
              <w:t xml:space="preserve"> </w:t>
            </w:r>
            <w:r w:rsidR="002A1DAF" w:rsidRPr="009A1BC0">
              <w:rPr>
                <w:rFonts w:ascii="Times New Roman" w:hAnsi="Times New Roman" w:cs="Times New Roman"/>
                <w:color w:val="000000"/>
                <w:sz w:val="24"/>
                <w:szCs w:val="24"/>
                <w:shd w:val="clear" w:color="auto" w:fill="FFFFFF"/>
              </w:rPr>
              <w:t>Actualización de estrategia de rendición de cuentas de</w:t>
            </w:r>
            <w:r w:rsidR="00E74D3F" w:rsidRPr="009A1BC0">
              <w:rPr>
                <w:rFonts w:ascii="Times New Roman" w:hAnsi="Times New Roman" w:cs="Times New Roman"/>
                <w:color w:val="000000"/>
                <w:sz w:val="24"/>
                <w:szCs w:val="24"/>
                <w:shd w:val="clear" w:color="auto" w:fill="FFFFFF"/>
              </w:rPr>
              <w:t xml:space="preserve"> </w:t>
            </w:r>
            <w:r w:rsidR="002A1DAF" w:rsidRPr="009A1BC0">
              <w:rPr>
                <w:rFonts w:ascii="Times New Roman" w:hAnsi="Times New Roman" w:cs="Times New Roman"/>
                <w:color w:val="000000"/>
                <w:sz w:val="24"/>
                <w:szCs w:val="24"/>
                <w:shd w:val="clear" w:color="auto" w:fill="FFFFFF"/>
              </w:rPr>
              <w:t>l</w:t>
            </w:r>
            <w:r w:rsidR="00E74D3F" w:rsidRPr="009A1BC0">
              <w:rPr>
                <w:rFonts w:ascii="Times New Roman" w:hAnsi="Times New Roman" w:cs="Times New Roman"/>
                <w:color w:val="000000"/>
                <w:sz w:val="24"/>
                <w:szCs w:val="24"/>
                <w:shd w:val="clear" w:color="auto" w:fill="FFFFFF"/>
              </w:rPr>
              <w:t>a</w:t>
            </w:r>
            <w:r w:rsidR="002A1DAF" w:rsidRPr="009A1BC0">
              <w:rPr>
                <w:rFonts w:ascii="Times New Roman" w:hAnsi="Times New Roman" w:cs="Times New Roman"/>
                <w:color w:val="000000"/>
                <w:sz w:val="24"/>
                <w:szCs w:val="24"/>
                <w:shd w:val="clear" w:color="auto" w:fill="FFFFFF"/>
              </w:rPr>
              <w:t xml:space="preserve"> Cámara</w:t>
            </w:r>
            <w:r w:rsidR="00E74D3F" w:rsidRPr="009A1BC0">
              <w:rPr>
                <w:rFonts w:ascii="Times New Roman" w:hAnsi="Times New Roman" w:cs="Times New Roman"/>
                <w:color w:val="000000"/>
                <w:sz w:val="24"/>
                <w:szCs w:val="24"/>
                <w:shd w:val="clear" w:color="auto" w:fill="FFFFFF"/>
              </w:rPr>
              <w:t xml:space="preserve"> de Representantes</w:t>
            </w:r>
            <w:r w:rsidR="007F5D54" w:rsidRPr="009A1BC0">
              <w:rPr>
                <w:rFonts w:ascii="Times New Roman" w:hAnsi="Times New Roman" w:cs="Times New Roman"/>
                <w:color w:val="000000"/>
                <w:sz w:val="24"/>
                <w:szCs w:val="24"/>
                <w:shd w:val="clear" w:color="auto" w:fill="FFFFFF"/>
              </w:rPr>
              <w:t>.</w:t>
            </w:r>
          </w:p>
        </w:tc>
      </w:tr>
      <w:tr w:rsidR="002A1DAF" w:rsidRPr="009A1BC0" w14:paraId="11228BC8" w14:textId="77777777" w:rsidTr="00260B1B">
        <w:tc>
          <w:tcPr>
            <w:tcW w:w="4322" w:type="dxa"/>
            <w:vAlign w:val="center"/>
          </w:tcPr>
          <w:p w14:paraId="7726708F"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Dependencia responsable:</w:t>
            </w:r>
          </w:p>
        </w:tc>
        <w:tc>
          <w:tcPr>
            <w:tcW w:w="4322" w:type="dxa"/>
          </w:tcPr>
          <w:p w14:paraId="18B9208D" w14:textId="46D17329" w:rsidR="002A1DAF"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Presidencia, Oficina de Prensa y Protocolo</w:t>
            </w:r>
            <w:r w:rsidR="00C13D22">
              <w:rPr>
                <w:rFonts w:ascii="Times New Roman" w:hAnsi="Times New Roman" w:cs="Times New Roman"/>
                <w:sz w:val="24"/>
                <w:szCs w:val="24"/>
              </w:rPr>
              <w:t>.</w:t>
            </w:r>
          </w:p>
        </w:tc>
      </w:tr>
      <w:tr w:rsidR="002A1DAF" w:rsidRPr="009A1BC0" w14:paraId="225ED9A0" w14:textId="77777777" w:rsidTr="00260B1B">
        <w:tc>
          <w:tcPr>
            <w:tcW w:w="4322" w:type="dxa"/>
            <w:vAlign w:val="center"/>
          </w:tcPr>
          <w:p w14:paraId="755920DD"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Nombre de las personas responsables:</w:t>
            </w:r>
          </w:p>
        </w:tc>
        <w:tc>
          <w:tcPr>
            <w:tcW w:w="4322" w:type="dxa"/>
          </w:tcPr>
          <w:p w14:paraId="774EBABD" w14:textId="5DCB7DE8" w:rsidR="002A1DAF" w:rsidRPr="009A1BC0" w:rsidRDefault="00EE1896"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Encargado de cada dependencia</w:t>
            </w:r>
          </w:p>
        </w:tc>
      </w:tr>
      <w:tr w:rsidR="002A1DAF" w:rsidRPr="009A1BC0" w14:paraId="228AC765" w14:textId="77777777" w:rsidTr="00260B1B">
        <w:tc>
          <w:tcPr>
            <w:tcW w:w="4322" w:type="dxa"/>
            <w:vAlign w:val="center"/>
          </w:tcPr>
          <w:p w14:paraId="2BCF976F"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Otros actores responsables:</w:t>
            </w:r>
          </w:p>
        </w:tc>
        <w:tc>
          <w:tcPr>
            <w:tcW w:w="4322" w:type="dxa"/>
          </w:tcPr>
          <w:p w14:paraId="55F13BAA" w14:textId="2B65C716" w:rsidR="002A1DAF" w:rsidRPr="009A1BC0" w:rsidRDefault="00EE1896"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Interesados</w:t>
            </w:r>
            <w:r w:rsidR="00C13D22">
              <w:rPr>
                <w:rFonts w:ascii="Times New Roman" w:hAnsi="Times New Roman" w:cs="Times New Roman"/>
                <w:sz w:val="24"/>
                <w:szCs w:val="24"/>
              </w:rPr>
              <w:t>.</w:t>
            </w:r>
          </w:p>
        </w:tc>
      </w:tr>
      <w:tr w:rsidR="002A1DAF" w:rsidRPr="009A1BC0" w14:paraId="4E199D91" w14:textId="77777777" w:rsidTr="00260B1B">
        <w:tc>
          <w:tcPr>
            <w:tcW w:w="4322" w:type="dxa"/>
            <w:vAlign w:val="center"/>
          </w:tcPr>
          <w:p w14:paraId="411030FA"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Objetivo principal:</w:t>
            </w:r>
          </w:p>
        </w:tc>
        <w:tc>
          <w:tcPr>
            <w:tcW w:w="4322" w:type="dxa"/>
          </w:tcPr>
          <w:p w14:paraId="2533C502" w14:textId="104D55EF" w:rsidR="002A1DAF" w:rsidRPr="009A1BC0" w:rsidRDefault="002A1DAF" w:rsidP="009A1BC0">
            <w:pPr>
              <w:pStyle w:val="Sinespaciado"/>
              <w:jc w:val="both"/>
              <w:rPr>
                <w:rFonts w:ascii="Times New Roman" w:hAnsi="Times New Roman" w:cs="Times New Roman"/>
                <w:sz w:val="24"/>
                <w:szCs w:val="24"/>
              </w:rPr>
            </w:pPr>
            <w:r w:rsidRPr="009A1BC0">
              <w:rPr>
                <w:rFonts w:ascii="Times New Roman" w:hAnsi="Times New Roman" w:cs="Times New Roman"/>
                <w:color w:val="000000"/>
                <w:sz w:val="24"/>
                <w:szCs w:val="24"/>
                <w:shd w:val="clear" w:color="auto" w:fill="FFFFFF"/>
              </w:rPr>
              <w:t>Promover el control social de la ciudadanía a la labor de</w:t>
            </w:r>
            <w:r w:rsidR="00BB06DD" w:rsidRPr="009A1BC0">
              <w:rPr>
                <w:rFonts w:ascii="Times New Roman" w:hAnsi="Times New Roman" w:cs="Times New Roman"/>
                <w:color w:val="000000"/>
                <w:sz w:val="24"/>
                <w:szCs w:val="24"/>
                <w:shd w:val="clear" w:color="auto" w:fill="FFFFFF"/>
              </w:rPr>
              <w:t xml:space="preserve"> la Cámara de Representantes</w:t>
            </w:r>
            <w:r w:rsidR="00CE7EF4">
              <w:rPr>
                <w:rFonts w:ascii="Times New Roman" w:hAnsi="Times New Roman" w:cs="Times New Roman"/>
                <w:color w:val="000000"/>
                <w:sz w:val="24"/>
                <w:szCs w:val="24"/>
                <w:shd w:val="clear" w:color="auto" w:fill="FFFFFF"/>
              </w:rPr>
              <w:t>.</w:t>
            </w:r>
            <w:r w:rsidR="00BB06DD" w:rsidRPr="009A1BC0">
              <w:rPr>
                <w:rFonts w:ascii="Times New Roman" w:hAnsi="Times New Roman" w:cs="Times New Roman"/>
                <w:color w:val="000000"/>
                <w:sz w:val="24"/>
                <w:szCs w:val="24"/>
                <w:shd w:val="clear" w:color="auto" w:fill="FFFFFF"/>
              </w:rPr>
              <w:t xml:space="preserve"> </w:t>
            </w:r>
          </w:p>
        </w:tc>
      </w:tr>
      <w:tr w:rsidR="002A1DAF" w:rsidRPr="009A1BC0" w14:paraId="14296313" w14:textId="77777777" w:rsidTr="00260B1B">
        <w:tc>
          <w:tcPr>
            <w:tcW w:w="4322" w:type="dxa"/>
            <w:vAlign w:val="center"/>
          </w:tcPr>
          <w:p w14:paraId="47BE9439"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Breve descripción del compromiso:</w:t>
            </w:r>
          </w:p>
        </w:tc>
        <w:tc>
          <w:tcPr>
            <w:tcW w:w="4322" w:type="dxa"/>
          </w:tcPr>
          <w:p w14:paraId="754932A9" w14:textId="059A6CD2" w:rsidR="002A1DAF" w:rsidRPr="009A1BC0" w:rsidRDefault="002A1DAF" w:rsidP="009A1BC0">
            <w:pPr>
              <w:pStyle w:val="Sinespaciado"/>
              <w:jc w:val="both"/>
              <w:rPr>
                <w:rFonts w:ascii="Times New Roman" w:hAnsi="Times New Roman" w:cs="Times New Roman"/>
                <w:sz w:val="24"/>
                <w:szCs w:val="24"/>
              </w:rPr>
            </w:pPr>
            <w:r w:rsidRPr="009A1BC0">
              <w:rPr>
                <w:rFonts w:ascii="Times New Roman" w:hAnsi="Times New Roman" w:cs="Times New Roman"/>
                <w:color w:val="000000"/>
                <w:sz w:val="24"/>
                <w:szCs w:val="24"/>
                <w:shd w:val="clear" w:color="auto" w:fill="FFFFFF"/>
              </w:rPr>
              <w:t xml:space="preserve">El Estatuto de Participación Ciudadana establece lineamientos para la rendición de cuentas de las Asambleas </w:t>
            </w:r>
            <w:r w:rsidRPr="009A1BC0">
              <w:rPr>
                <w:rFonts w:ascii="Times New Roman" w:hAnsi="Times New Roman" w:cs="Times New Roman"/>
                <w:color w:val="000000"/>
                <w:sz w:val="24"/>
                <w:szCs w:val="24"/>
                <w:shd w:val="clear" w:color="auto" w:fill="FFFFFF"/>
              </w:rPr>
              <w:lastRenderedPageBreak/>
              <w:t>Departamentales, los Concejos Municipales y las Juntas Administradoras Locales. Aunque el Congreso de la República no quedó incluido, la presidencia del Senado considera que la Corporación debe actualizar la metodología para este procedimiento, con el objeto de presentar información apropiada y útil para la ciudadanía, así como generar mayores espacios de diálogo y participación en los asuntos de la Corporación</w:t>
            </w:r>
            <w:r w:rsidR="00CE7EF4">
              <w:rPr>
                <w:rFonts w:ascii="Times New Roman" w:hAnsi="Times New Roman" w:cs="Times New Roman"/>
                <w:color w:val="000000"/>
                <w:sz w:val="24"/>
                <w:szCs w:val="24"/>
                <w:shd w:val="clear" w:color="auto" w:fill="FFFFFF"/>
              </w:rPr>
              <w:t>.</w:t>
            </w:r>
          </w:p>
        </w:tc>
      </w:tr>
      <w:tr w:rsidR="002A1DAF" w:rsidRPr="009A1BC0" w14:paraId="34F6B9B3" w14:textId="77777777" w:rsidTr="00260B1B">
        <w:tc>
          <w:tcPr>
            <w:tcW w:w="4322" w:type="dxa"/>
            <w:shd w:val="clear" w:color="auto" w:fill="BFBFBF" w:themeFill="background1" w:themeFillShade="BF"/>
          </w:tcPr>
          <w:p w14:paraId="12CA961D"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lastRenderedPageBreak/>
              <w:t>Meta</w:t>
            </w:r>
          </w:p>
        </w:tc>
        <w:tc>
          <w:tcPr>
            <w:tcW w:w="4322" w:type="dxa"/>
            <w:shd w:val="clear" w:color="auto" w:fill="BFBFBF" w:themeFill="background1" w:themeFillShade="BF"/>
          </w:tcPr>
          <w:p w14:paraId="00ED9195" w14:textId="77777777" w:rsidR="002A1DAF" w:rsidRPr="009A1BC0" w:rsidRDefault="002A1DAF" w:rsidP="009A1BC0">
            <w:pPr>
              <w:pStyle w:val="Sinespaciado"/>
              <w:jc w:val="both"/>
              <w:rPr>
                <w:rFonts w:ascii="Times New Roman" w:hAnsi="Times New Roman" w:cs="Times New Roman"/>
                <w:b/>
                <w:sz w:val="24"/>
                <w:szCs w:val="24"/>
              </w:rPr>
            </w:pPr>
            <w:r w:rsidRPr="009A1BC0">
              <w:rPr>
                <w:rFonts w:ascii="Times New Roman" w:hAnsi="Times New Roman" w:cs="Times New Roman"/>
                <w:b/>
                <w:sz w:val="24"/>
                <w:szCs w:val="24"/>
              </w:rPr>
              <w:t>Fecha de cumplimiento</w:t>
            </w:r>
          </w:p>
        </w:tc>
      </w:tr>
      <w:tr w:rsidR="002A1DAF" w:rsidRPr="009A1BC0" w14:paraId="1DD764AE" w14:textId="77777777" w:rsidTr="00260B1B">
        <w:tc>
          <w:tcPr>
            <w:tcW w:w="4322" w:type="dxa"/>
          </w:tcPr>
          <w:p w14:paraId="783EE72F" w14:textId="6D3565E1" w:rsidR="002A1DAF" w:rsidRPr="009A1BC0" w:rsidRDefault="002A1DAF" w:rsidP="009A1BC0">
            <w:pPr>
              <w:pStyle w:val="Sinespaciado"/>
              <w:jc w:val="both"/>
              <w:rPr>
                <w:rFonts w:ascii="Times New Roman" w:hAnsi="Times New Roman" w:cs="Times New Roman"/>
                <w:sz w:val="24"/>
                <w:szCs w:val="24"/>
              </w:rPr>
            </w:pPr>
            <w:r w:rsidRPr="009A1BC0">
              <w:rPr>
                <w:rFonts w:ascii="Times New Roman" w:hAnsi="Times New Roman" w:cs="Times New Roman"/>
                <w:color w:val="000000"/>
                <w:sz w:val="24"/>
                <w:szCs w:val="24"/>
                <w:shd w:val="clear" w:color="auto" w:fill="FFFFFF"/>
              </w:rPr>
              <w:t xml:space="preserve">Revisar los lineamientos que establece la Ley 1757 de 2015 y preparar un documento borrador de rendición de cuentas para la Cámara de Representantes. </w:t>
            </w:r>
          </w:p>
        </w:tc>
        <w:tc>
          <w:tcPr>
            <w:tcW w:w="4322" w:type="dxa"/>
          </w:tcPr>
          <w:p w14:paraId="2037F5A4" w14:textId="3AC3643C" w:rsidR="002A1DAF"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13 de abril de 2018</w:t>
            </w:r>
          </w:p>
        </w:tc>
      </w:tr>
      <w:tr w:rsidR="002A1DAF" w:rsidRPr="009A1BC0" w14:paraId="13164169" w14:textId="77777777" w:rsidTr="00260B1B">
        <w:tc>
          <w:tcPr>
            <w:tcW w:w="4322" w:type="dxa"/>
          </w:tcPr>
          <w:p w14:paraId="6B3E215A" w14:textId="253DBEE5" w:rsidR="002A1DAF" w:rsidRPr="009A1BC0" w:rsidRDefault="002A1DA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Socializar el documento con organizaciones de sociedad civil y ciudadanía interesada e incluir comentarios y sugerencias en la estrategia de rendición de cuentas</w:t>
            </w:r>
            <w:r w:rsidR="00CE7EF4">
              <w:rPr>
                <w:rFonts w:ascii="Times New Roman" w:hAnsi="Times New Roman" w:cs="Times New Roman"/>
                <w:sz w:val="24"/>
                <w:szCs w:val="24"/>
              </w:rPr>
              <w:t>.</w:t>
            </w:r>
          </w:p>
        </w:tc>
        <w:tc>
          <w:tcPr>
            <w:tcW w:w="4322" w:type="dxa"/>
          </w:tcPr>
          <w:p w14:paraId="49927819" w14:textId="30EB3600" w:rsidR="002A1DAF"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20 de abril de 2018</w:t>
            </w:r>
          </w:p>
        </w:tc>
      </w:tr>
      <w:tr w:rsidR="002A1DAF" w:rsidRPr="009A1BC0" w14:paraId="43ED7CD1" w14:textId="77777777" w:rsidTr="00260B1B">
        <w:tc>
          <w:tcPr>
            <w:tcW w:w="4322" w:type="dxa"/>
          </w:tcPr>
          <w:p w14:paraId="57D802F4" w14:textId="085E9E2C" w:rsidR="002A1DAF" w:rsidRPr="009A1BC0" w:rsidRDefault="002A1DAF" w:rsidP="009A1BC0">
            <w:pPr>
              <w:pStyle w:val="Sinespaciado"/>
              <w:jc w:val="both"/>
              <w:rPr>
                <w:rFonts w:ascii="Times New Roman" w:hAnsi="Times New Roman" w:cs="Times New Roman"/>
                <w:color w:val="000000"/>
                <w:sz w:val="24"/>
                <w:szCs w:val="24"/>
                <w:shd w:val="clear" w:color="auto" w:fill="FFFFFF"/>
              </w:rPr>
            </w:pPr>
            <w:r w:rsidRPr="009A1BC0">
              <w:rPr>
                <w:rFonts w:ascii="Times New Roman" w:hAnsi="Times New Roman" w:cs="Times New Roman"/>
                <w:sz w:val="24"/>
                <w:szCs w:val="24"/>
              </w:rPr>
              <w:t>Expedir una resolución para la rendición de cuentas</w:t>
            </w:r>
            <w:r w:rsidR="00CE7EF4">
              <w:rPr>
                <w:rFonts w:ascii="Times New Roman" w:hAnsi="Times New Roman" w:cs="Times New Roman"/>
                <w:sz w:val="24"/>
                <w:szCs w:val="24"/>
              </w:rPr>
              <w:t>.</w:t>
            </w:r>
          </w:p>
        </w:tc>
        <w:tc>
          <w:tcPr>
            <w:tcW w:w="4322" w:type="dxa"/>
          </w:tcPr>
          <w:p w14:paraId="14F6321F" w14:textId="2D5D6A06" w:rsidR="002A1DAF" w:rsidRPr="009A1BC0" w:rsidRDefault="00E74D3F"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20 de abril de 2018</w:t>
            </w:r>
          </w:p>
        </w:tc>
      </w:tr>
      <w:tr w:rsidR="002A1DAF" w:rsidRPr="009A1BC0" w14:paraId="512EB146" w14:textId="77777777" w:rsidTr="00260B1B">
        <w:tc>
          <w:tcPr>
            <w:tcW w:w="4322" w:type="dxa"/>
          </w:tcPr>
          <w:p w14:paraId="08DA488D" w14:textId="28FAFB0D" w:rsidR="002A1DAF" w:rsidRPr="009A1BC0" w:rsidRDefault="002A1DAF" w:rsidP="009A1BC0">
            <w:pPr>
              <w:pStyle w:val="Sinespaciado"/>
              <w:jc w:val="both"/>
              <w:rPr>
                <w:rFonts w:ascii="Times New Roman" w:hAnsi="Times New Roman" w:cs="Times New Roman"/>
                <w:color w:val="000000"/>
                <w:sz w:val="24"/>
                <w:szCs w:val="24"/>
                <w:shd w:val="clear" w:color="auto" w:fill="FFFFFF"/>
              </w:rPr>
            </w:pPr>
            <w:r w:rsidRPr="009A1BC0">
              <w:rPr>
                <w:rFonts w:ascii="Times New Roman" w:hAnsi="Times New Roman" w:cs="Times New Roman"/>
                <w:sz w:val="24"/>
                <w:szCs w:val="24"/>
              </w:rPr>
              <w:t xml:space="preserve">Organizar la sesión de rendición de cuentas </w:t>
            </w:r>
            <w:r w:rsidR="00BB06DD" w:rsidRPr="009A1BC0">
              <w:rPr>
                <w:rFonts w:ascii="Times New Roman" w:hAnsi="Times New Roman" w:cs="Times New Roman"/>
                <w:sz w:val="24"/>
                <w:szCs w:val="24"/>
              </w:rPr>
              <w:t>de la Cámara de Representantes</w:t>
            </w:r>
            <w:r w:rsidRPr="009A1BC0">
              <w:rPr>
                <w:rFonts w:ascii="Times New Roman" w:hAnsi="Times New Roman" w:cs="Times New Roman"/>
                <w:sz w:val="24"/>
                <w:szCs w:val="24"/>
              </w:rPr>
              <w:t xml:space="preserve"> ba</w:t>
            </w:r>
            <w:r w:rsidR="00BB06DD" w:rsidRPr="009A1BC0">
              <w:rPr>
                <w:rFonts w:ascii="Times New Roman" w:hAnsi="Times New Roman" w:cs="Times New Roman"/>
                <w:sz w:val="24"/>
                <w:szCs w:val="24"/>
              </w:rPr>
              <w:t>j</w:t>
            </w:r>
            <w:r w:rsidRPr="009A1BC0">
              <w:rPr>
                <w:rFonts w:ascii="Times New Roman" w:hAnsi="Times New Roman" w:cs="Times New Roman"/>
                <w:sz w:val="24"/>
                <w:szCs w:val="24"/>
              </w:rPr>
              <w:t>o los nuevos lineamientos</w:t>
            </w:r>
            <w:r w:rsidR="00CE7EF4">
              <w:rPr>
                <w:rFonts w:ascii="Times New Roman" w:hAnsi="Times New Roman" w:cs="Times New Roman"/>
                <w:sz w:val="24"/>
                <w:szCs w:val="24"/>
              </w:rPr>
              <w:t>.</w:t>
            </w:r>
          </w:p>
        </w:tc>
        <w:tc>
          <w:tcPr>
            <w:tcW w:w="4322" w:type="dxa"/>
          </w:tcPr>
          <w:p w14:paraId="391E0EE8" w14:textId="091E20DA" w:rsidR="002A1DAF" w:rsidRPr="009A1BC0" w:rsidRDefault="00EE1896" w:rsidP="009A1BC0">
            <w:pPr>
              <w:pStyle w:val="Sinespaciado"/>
              <w:jc w:val="both"/>
              <w:rPr>
                <w:rFonts w:ascii="Times New Roman" w:hAnsi="Times New Roman" w:cs="Times New Roman"/>
                <w:sz w:val="24"/>
                <w:szCs w:val="24"/>
              </w:rPr>
            </w:pPr>
            <w:r w:rsidRPr="009A1BC0">
              <w:rPr>
                <w:rFonts w:ascii="Times New Roman" w:hAnsi="Times New Roman" w:cs="Times New Roman"/>
                <w:sz w:val="24"/>
                <w:szCs w:val="24"/>
              </w:rPr>
              <w:t>22</w:t>
            </w:r>
            <w:r w:rsidR="00E74D3F" w:rsidRPr="009A1BC0">
              <w:rPr>
                <w:rFonts w:ascii="Times New Roman" w:hAnsi="Times New Roman" w:cs="Times New Roman"/>
                <w:sz w:val="24"/>
                <w:szCs w:val="24"/>
              </w:rPr>
              <w:t xml:space="preserve"> de junio de 2018</w:t>
            </w:r>
          </w:p>
        </w:tc>
      </w:tr>
    </w:tbl>
    <w:p w14:paraId="13025D03" w14:textId="77777777" w:rsidR="00636815" w:rsidRPr="009A1BC0" w:rsidRDefault="00636815" w:rsidP="009A1BC0">
      <w:pPr>
        <w:pStyle w:val="Sinespaciado"/>
        <w:jc w:val="both"/>
        <w:rPr>
          <w:rFonts w:ascii="Times New Roman" w:hAnsi="Times New Roman" w:cs="Times New Roman"/>
          <w:sz w:val="24"/>
          <w:szCs w:val="24"/>
        </w:rPr>
      </w:pPr>
    </w:p>
    <w:bookmarkEnd w:id="0"/>
    <w:p w14:paraId="5CB70119" w14:textId="77777777" w:rsidR="00636815" w:rsidRPr="009A1BC0" w:rsidRDefault="00636815" w:rsidP="009A1BC0">
      <w:pPr>
        <w:pStyle w:val="Sinespaciado"/>
        <w:jc w:val="both"/>
        <w:rPr>
          <w:rFonts w:ascii="Times New Roman" w:hAnsi="Times New Roman" w:cs="Times New Roman"/>
          <w:sz w:val="24"/>
          <w:szCs w:val="24"/>
        </w:rPr>
      </w:pPr>
    </w:p>
    <w:sectPr w:rsidR="00636815" w:rsidRPr="009A1BC0" w:rsidSect="00955F63">
      <w:headerReference w:type="default" r:id="rId12"/>
      <w:footerReference w:type="default" r:id="rId13"/>
      <w:pgSz w:w="12240" w:h="15840" w:code="1"/>
      <w:pgMar w:top="1701" w:right="758" w:bottom="1701" w:left="1701" w:header="285" w:footer="9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F4E8" w14:textId="77777777" w:rsidR="00785CC9" w:rsidRDefault="00785CC9" w:rsidP="00AA5BD4">
      <w:pPr>
        <w:spacing w:after="0" w:line="240" w:lineRule="auto"/>
      </w:pPr>
      <w:r>
        <w:separator/>
      </w:r>
    </w:p>
  </w:endnote>
  <w:endnote w:type="continuationSeparator" w:id="0">
    <w:p w14:paraId="702ED999" w14:textId="77777777" w:rsidR="00785CC9" w:rsidRDefault="00785CC9" w:rsidP="00AA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E105" w14:textId="3A1DE580" w:rsidR="00977D58" w:rsidRPr="00977D58" w:rsidRDefault="00977D58">
    <w:pPr>
      <w:pStyle w:val="Piedepgina"/>
      <w:jc w:val="center"/>
      <w:rPr>
        <w:rFonts w:ascii="Times New Roman" w:hAnsi="Times New Roman" w:cs="Times New Roman"/>
        <w:sz w:val="24"/>
        <w:szCs w:val="24"/>
      </w:rPr>
    </w:pPr>
    <w:r w:rsidRPr="00977D58">
      <w:rPr>
        <w:rFonts w:ascii="Times New Roman" w:hAnsi="Times New Roman" w:cs="Times New Roman"/>
        <w:sz w:val="24"/>
        <w:szCs w:val="24"/>
      </w:rPr>
      <w:t xml:space="preserve">Página </w:t>
    </w:r>
    <w:r w:rsidRPr="00977D58">
      <w:rPr>
        <w:rFonts w:ascii="Times New Roman" w:hAnsi="Times New Roman" w:cs="Times New Roman"/>
        <w:sz w:val="24"/>
        <w:szCs w:val="24"/>
      </w:rPr>
      <w:fldChar w:fldCharType="begin"/>
    </w:r>
    <w:r w:rsidRPr="00977D58">
      <w:rPr>
        <w:rFonts w:ascii="Times New Roman" w:hAnsi="Times New Roman" w:cs="Times New Roman"/>
        <w:sz w:val="24"/>
        <w:szCs w:val="24"/>
      </w:rPr>
      <w:instrText>PAGE  \* Arabic  \* MERGEFORMAT</w:instrText>
    </w:r>
    <w:r w:rsidRPr="00977D58">
      <w:rPr>
        <w:rFonts w:ascii="Times New Roman" w:hAnsi="Times New Roman" w:cs="Times New Roman"/>
        <w:sz w:val="24"/>
        <w:szCs w:val="24"/>
      </w:rPr>
      <w:fldChar w:fldCharType="separate"/>
    </w:r>
    <w:r w:rsidR="0029337C">
      <w:rPr>
        <w:rFonts w:ascii="Times New Roman" w:hAnsi="Times New Roman" w:cs="Times New Roman"/>
        <w:noProof/>
        <w:sz w:val="24"/>
        <w:szCs w:val="24"/>
      </w:rPr>
      <w:t>1</w:t>
    </w:r>
    <w:r w:rsidRPr="00977D58">
      <w:rPr>
        <w:rFonts w:ascii="Times New Roman" w:hAnsi="Times New Roman" w:cs="Times New Roman"/>
        <w:sz w:val="24"/>
        <w:szCs w:val="24"/>
      </w:rPr>
      <w:fldChar w:fldCharType="end"/>
    </w:r>
    <w:r w:rsidRPr="00977D58">
      <w:rPr>
        <w:rFonts w:ascii="Times New Roman" w:hAnsi="Times New Roman" w:cs="Times New Roman"/>
        <w:sz w:val="24"/>
        <w:szCs w:val="24"/>
      </w:rPr>
      <w:t xml:space="preserve"> de </w:t>
    </w:r>
    <w:r w:rsidRPr="00977D58">
      <w:rPr>
        <w:rFonts w:ascii="Times New Roman" w:hAnsi="Times New Roman" w:cs="Times New Roman"/>
        <w:sz w:val="24"/>
        <w:szCs w:val="24"/>
      </w:rPr>
      <w:fldChar w:fldCharType="begin"/>
    </w:r>
    <w:r w:rsidRPr="00977D58">
      <w:rPr>
        <w:rFonts w:ascii="Times New Roman" w:hAnsi="Times New Roman" w:cs="Times New Roman"/>
        <w:sz w:val="24"/>
        <w:szCs w:val="24"/>
      </w:rPr>
      <w:instrText>NUMPAGES  \* Arabic  \* MERGEFORMAT</w:instrText>
    </w:r>
    <w:r w:rsidRPr="00977D58">
      <w:rPr>
        <w:rFonts w:ascii="Times New Roman" w:hAnsi="Times New Roman" w:cs="Times New Roman"/>
        <w:sz w:val="24"/>
        <w:szCs w:val="24"/>
      </w:rPr>
      <w:fldChar w:fldCharType="separate"/>
    </w:r>
    <w:r w:rsidR="0029337C">
      <w:rPr>
        <w:rFonts w:ascii="Times New Roman" w:hAnsi="Times New Roman" w:cs="Times New Roman"/>
        <w:noProof/>
        <w:sz w:val="24"/>
        <w:szCs w:val="24"/>
      </w:rPr>
      <w:t>10</w:t>
    </w:r>
    <w:r w:rsidRPr="00977D58">
      <w:rPr>
        <w:rFonts w:ascii="Times New Roman" w:hAnsi="Times New Roman" w:cs="Times New Roman"/>
        <w:sz w:val="24"/>
        <w:szCs w:val="24"/>
      </w:rPr>
      <w:fldChar w:fldCharType="end"/>
    </w:r>
  </w:p>
  <w:p w14:paraId="00E71197" w14:textId="77777777" w:rsidR="00C53675" w:rsidRDefault="00C536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AA82" w14:textId="77777777" w:rsidR="00785CC9" w:rsidRDefault="00785CC9" w:rsidP="00AA5BD4">
      <w:pPr>
        <w:spacing w:after="0" w:line="240" w:lineRule="auto"/>
      </w:pPr>
      <w:r>
        <w:separator/>
      </w:r>
    </w:p>
  </w:footnote>
  <w:footnote w:type="continuationSeparator" w:id="0">
    <w:p w14:paraId="7EDD3B7D" w14:textId="77777777" w:rsidR="00785CC9" w:rsidRDefault="00785CC9" w:rsidP="00AA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CDD5" w14:textId="044FD7BD" w:rsidR="00C53675" w:rsidRDefault="00C53675" w:rsidP="00B25496">
    <w:pPr>
      <w:pStyle w:val="Encabezado"/>
      <w:ind w:left="-1134" w:right="-1085"/>
    </w:pPr>
    <w:r>
      <w:rPr>
        <w:noProof/>
        <w:lang w:val="es-CO" w:eastAsia="es-CO"/>
      </w:rPr>
      <w:drawing>
        <wp:inline distT="0" distB="0" distL="0" distR="0" wp14:anchorId="2EE6CDC0" wp14:editId="791C5C11">
          <wp:extent cx="2075632" cy="612937"/>
          <wp:effectExtent l="0" t="0" r="1270" b="0"/>
          <wp:docPr id="8" name="Imagen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25" cy="652742"/>
                  </a:xfrm>
                  <a:prstGeom prst="rect">
                    <a:avLst/>
                  </a:prstGeom>
                  <a:noFill/>
                  <a:ln>
                    <a:noFill/>
                  </a:ln>
                </pic:spPr>
              </pic:pic>
            </a:graphicData>
          </a:graphic>
        </wp:inline>
      </w:drawing>
    </w:r>
    <w:r w:rsidRPr="009A1BC0">
      <w:t xml:space="preserve"> </w:t>
    </w:r>
    <w:r>
      <w:t xml:space="preserve"> </w:t>
    </w:r>
    <w:r>
      <w:rPr>
        <w:noProof/>
        <w:lang w:val="es-CO" w:eastAsia="es-CO"/>
      </w:rPr>
      <w:drawing>
        <wp:inline distT="0" distB="0" distL="0" distR="0" wp14:anchorId="5672C54C" wp14:editId="19BD4F1B">
          <wp:extent cx="714870" cy="523875"/>
          <wp:effectExtent l="0" t="0" r="9525" b="0"/>
          <wp:docPr id="9" name="Imagen 9" descr="C:\Users\Andrés\AppData\Local\Microsoft\Windows\Temporary Internet Files\Content.MSO\A39697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rés\AppData\Local\Microsoft\Windows\Temporary Internet Files\Content.MSO\A39697F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20" cy="559673"/>
                  </a:xfrm>
                  <a:prstGeom prst="rect">
                    <a:avLst/>
                  </a:prstGeom>
                  <a:noFill/>
                  <a:ln>
                    <a:noFill/>
                  </a:ln>
                </pic:spPr>
              </pic:pic>
            </a:graphicData>
          </a:graphic>
        </wp:inline>
      </w:drawing>
    </w:r>
    <w:r>
      <w:rPr>
        <w:noProof/>
      </w:rPr>
      <w:t xml:space="preserve">   </w:t>
    </w:r>
    <w:r>
      <w:rPr>
        <w:noProof/>
        <w:lang w:val="es-CO" w:eastAsia="es-CO"/>
      </w:rPr>
      <w:drawing>
        <wp:inline distT="0" distB="0" distL="0" distR="0" wp14:anchorId="6FEFC20A" wp14:editId="521807C8">
          <wp:extent cx="1075321" cy="485775"/>
          <wp:effectExtent l="0" t="0" r="0" b="0"/>
          <wp:docPr id="10" name="Imagen 10" descr="C:\Users\Andrés\AppData\Local\Microsoft\Windows\Temporary Internet Files\Content.MSO\2EB304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és\AppData\Local\Microsoft\Windows\Temporary Internet Files\Content.MSO\2EB304BC.tmp"/>
                  <pic:cNvPicPr>
                    <a:picLocks noChangeAspect="1" noChangeArrowheads="1"/>
                  </pic:cNvPicPr>
                </pic:nvPicPr>
                <pic:blipFill rotWithShape="1">
                  <a:blip r:embed="rId3">
                    <a:extLst>
                      <a:ext uri="{28A0092B-C50C-407E-A947-70E740481C1C}">
                        <a14:useLocalDpi xmlns:a14="http://schemas.microsoft.com/office/drawing/2010/main" val="0"/>
                      </a:ext>
                    </a:extLst>
                  </a:blip>
                  <a:srcRect l="17631" r="15635"/>
                  <a:stretch/>
                </pic:blipFill>
                <pic:spPr bwMode="auto">
                  <a:xfrm>
                    <a:off x="0" y="0"/>
                    <a:ext cx="1131415" cy="511115"/>
                  </a:xfrm>
                  <a:prstGeom prst="rect">
                    <a:avLst/>
                  </a:prstGeom>
                  <a:noFill/>
                  <a:ln>
                    <a:noFill/>
                  </a:ln>
                  <a:extLst>
                    <a:ext uri="{53640926-AAD7-44D8-BBD7-CCE9431645EC}">
                      <a14:shadowObscured xmlns:a14="http://schemas.microsoft.com/office/drawing/2010/main"/>
                    </a:ext>
                  </a:extLst>
                </pic:spPr>
              </pic:pic>
            </a:graphicData>
          </a:graphic>
        </wp:inline>
      </w:drawing>
    </w:r>
    <w:r w:rsidRPr="009A1BC0">
      <w:t xml:space="preserve"> </w:t>
    </w:r>
    <w:r>
      <w:rPr>
        <w:noProof/>
      </w:rPr>
      <w:t xml:space="preserve">   </w:t>
    </w:r>
    <w:r>
      <w:rPr>
        <w:noProof/>
        <w:lang w:val="es-CO" w:eastAsia="es-CO"/>
      </w:rPr>
      <w:drawing>
        <wp:inline distT="0" distB="0" distL="0" distR="0" wp14:anchorId="4F80B3D6" wp14:editId="3ADDCE89">
          <wp:extent cx="603849" cy="603849"/>
          <wp:effectExtent l="0" t="0" r="6350" b="6350"/>
          <wp:docPr id="11" name="Imagen 11" descr="OGP logo - print lay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GP logo - print layer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404" cy="609404"/>
                  </a:xfrm>
                  <a:prstGeom prst="rect">
                    <a:avLst/>
                  </a:prstGeom>
                  <a:noFill/>
                  <a:ln>
                    <a:noFill/>
                  </a:ln>
                </pic:spPr>
              </pic:pic>
            </a:graphicData>
          </a:graphic>
        </wp:inline>
      </w:drawing>
    </w:r>
    <w:r>
      <w:rPr>
        <w:noProof/>
        <w:lang w:val="es-CO" w:eastAsia="es-CO"/>
      </w:rPr>
      <w:drawing>
        <wp:inline distT="0" distB="0" distL="0" distR="0" wp14:anchorId="39C86236" wp14:editId="3EECC90F">
          <wp:extent cx="2423795" cy="719367"/>
          <wp:effectExtent l="0" t="0" r="0" b="5080"/>
          <wp:docPr id="12" name="Imagen 12" descr="Resultado de imagen para segundo plan de accion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segundo plan de accion congreso"/>
                  <pic:cNvPicPr>
                    <a:picLocks noChangeAspect="1" noChangeArrowheads="1"/>
                  </pic:cNvPicPr>
                </pic:nvPicPr>
                <pic:blipFill rotWithShape="1">
                  <a:blip r:embed="rId5">
                    <a:extLst>
                      <a:ext uri="{28A0092B-C50C-407E-A947-70E740481C1C}">
                        <a14:useLocalDpi xmlns:a14="http://schemas.microsoft.com/office/drawing/2010/main" val="0"/>
                      </a:ext>
                    </a:extLst>
                  </a:blip>
                  <a:srcRect l="10917" t="45397" r="10248" b="18992"/>
                  <a:stretch/>
                </pic:blipFill>
                <pic:spPr bwMode="auto">
                  <a:xfrm>
                    <a:off x="0" y="0"/>
                    <a:ext cx="2618523" cy="7771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F9C"/>
    <w:multiLevelType w:val="hybridMultilevel"/>
    <w:tmpl w:val="447EF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9B216F"/>
    <w:multiLevelType w:val="hybridMultilevel"/>
    <w:tmpl w:val="9336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3A6943"/>
    <w:multiLevelType w:val="hybridMultilevel"/>
    <w:tmpl w:val="F1FAB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FD4506"/>
    <w:multiLevelType w:val="hybridMultilevel"/>
    <w:tmpl w:val="F8883D6A"/>
    <w:lvl w:ilvl="0" w:tplc="0C0A0013">
      <w:start w:val="1"/>
      <w:numFmt w:val="upperRoman"/>
      <w:lvlText w:val="%1."/>
      <w:lvlJc w:val="righ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4" w15:restartNumberingAfterBreak="0">
    <w:nsid w:val="1DD51F20"/>
    <w:multiLevelType w:val="hybridMultilevel"/>
    <w:tmpl w:val="10F60E5C"/>
    <w:lvl w:ilvl="0" w:tplc="85B84ABE">
      <w:numFmt w:val="bullet"/>
      <w:lvlText w:val="-"/>
      <w:lvlJc w:val="left"/>
      <w:pPr>
        <w:ind w:left="1440" w:hanging="360"/>
      </w:pPr>
      <w:rPr>
        <w:rFonts w:ascii="Calibri" w:eastAsiaTheme="minorHAnsi" w:hAnsi="Calibri"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F1F26B3"/>
    <w:multiLevelType w:val="hybridMultilevel"/>
    <w:tmpl w:val="2362D3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A4BDD"/>
    <w:multiLevelType w:val="hybridMultilevel"/>
    <w:tmpl w:val="4B52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D870C8"/>
    <w:multiLevelType w:val="hybridMultilevel"/>
    <w:tmpl w:val="CF1E4056"/>
    <w:lvl w:ilvl="0" w:tplc="85B84ABE">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320995"/>
    <w:multiLevelType w:val="hybridMultilevel"/>
    <w:tmpl w:val="A5C87BCE"/>
    <w:lvl w:ilvl="0" w:tplc="B55C2E0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7F2144"/>
    <w:multiLevelType w:val="hybridMultilevel"/>
    <w:tmpl w:val="B73615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4168C8"/>
    <w:multiLevelType w:val="hybridMultilevel"/>
    <w:tmpl w:val="20084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A1BAD"/>
    <w:multiLevelType w:val="hybridMultilevel"/>
    <w:tmpl w:val="6D9EC1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BD051DE"/>
    <w:multiLevelType w:val="hybridMultilevel"/>
    <w:tmpl w:val="E37C86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E5431B2"/>
    <w:multiLevelType w:val="hybridMultilevel"/>
    <w:tmpl w:val="76FC3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9"/>
  </w:num>
  <w:num w:numId="5">
    <w:abstractNumId w:val="7"/>
  </w:num>
  <w:num w:numId="6">
    <w:abstractNumId w:val="4"/>
  </w:num>
  <w:num w:numId="7">
    <w:abstractNumId w:val="5"/>
  </w:num>
  <w:num w:numId="8">
    <w:abstractNumId w:val="1"/>
  </w:num>
  <w:num w:numId="9">
    <w:abstractNumId w:val="13"/>
  </w:num>
  <w:num w:numId="10">
    <w:abstractNumId w:val="10"/>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D4"/>
    <w:rsid w:val="00012BAB"/>
    <w:rsid w:val="000159F7"/>
    <w:rsid w:val="00024D01"/>
    <w:rsid w:val="0004546B"/>
    <w:rsid w:val="00045879"/>
    <w:rsid w:val="00046579"/>
    <w:rsid w:val="00051FDE"/>
    <w:rsid w:val="000571B9"/>
    <w:rsid w:val="00064777"/>
    <w:rsid w:val="00065753"/>
    <w:rsid w:val="00066583"/>
    <w:rsid w:val="00071FD7"/>
    <w:rsid w:val="00076E6E"/>
    <w:rsid w:val="00080217"/>
    <w:rsid w:val="0008298C"/>
    <w:rsid w:val="00086368"/>
    <w:rsid w:val="000976AE"/>
    <w:rsid w:val="000B0D3E"/>
    <w:rsid w:val="000B4BA7"/>
    <w:rsid w:val="000B60AF"/>
    <w:rsid w:val="000B6268"/>
    <w:rsid w:val="000C4AFB"/>
    <w:rsid w:val="000C54B0"/>
    <w:rsid w:val="000D2D91"/>
    <w:rsid w:val="000E147E"/>
    <w:rsid w:val="000F2243"/>
    <w:rsid w:val="0012371B"/>
    <w:rsid w:val="0012493A"/>
    <w:rsid w:val="00133C2F"/>
    <w:rsid w:val="00135105"/>
    <w:rsid w:val="00137664"/>
    <w:rsid w:val="00146A6F"/>
    <w:rsid w:val="0015097E"/>
    <w:rsid w:val="00150D8D"/>
    <w:rsid w:val="00157AE7"/>
    <w:rsid w:val="00166095"/>
    <w:rsid w:val="00171050"/>
    <w:rsid w:val="00183B1E"/>
    <w:rsid w:val="00184F22"/>
    <w:rsid w:val="00190C7D"/>
    <w:rsid w:val="00193996"/>
    <w:rsid w:val="00195BEF"/>
    <w:rsid w:val="001A112A"/>
    <w:rsid w:val="001A2D81"/>
    <w:rsid w:val="001B0534"/>
    <w:rsid w:val="001B20BC"/>
    <w:rsid w:val="001B3F29"/>
    <w:rsid w:val="001B4415"/>
    <w:rsid w:val="001C416C"/>
    <w:rsid w:val="001C605D"/>
    <w:rsid w:val="001D07DA"/>
    <w:rsid w:val="001D1B0F"/>
    <w:rsid w:val="001D3AA7"/>
    <w:rsid w:val="001D4389"/>
    <w:rsid w:val="001D4418"/>
    <w:rsid w:val="001D473F"/>
    <w:rsid w:val="001D745A"/>
    <w:rsid w:val="001E3B4D"/>
    <w:rsid w:val="001E3F09"/>
    <w:rsid w:val="001F2770"/>
    <w:rsid w:val="001F7971"/>
    <w:rsid w:val="00215EA4"/>
    <w:rsid w:val="00220679"/>
    <w:rsid w:val="002221A0"/>
    <w:rsid w:val="00223B9B"/>
    <w:rsid w:val="00231C3B"/>
    <w:rsid w:val="0023361B"/>
    <w:rsid w:val="00241430"/>
    <w:rsid w:val="00250B40"/>
    <w:rsid w:val="00260B1B"/>
    <w:rsid w:val="00261C6A"/>
    <w:rsid w:val="00263E21"/>
    <w:rsid w:val="002643A5"/>
    <w:rsid w:val="00272B5D"/>
    <w:rsid w:val="002837FD"/>
    <w:rsid w:val="0029337C"/>
    <w:rsid w:val="00297C75"/>
    <w:rsid w:val="002A1DAF"/>
    <w:rsid w:val="002A35C1"/>
    <w:rsid w:val="002D0016"/>
    <w:rsid w:val="002D3C39"/>
    <w:rsid w:val="002D6A2C"/>
    <w:rsid w:val="002E2011"/>
    <w:rsid w:val="002F43D4"/>
    <w:rsid w:val="00312B6C"/>
    <w:rsid w:val="00323F25"/>
    <w:rsid w:val="00330E6D"/>
    <w:rsid w:val="00332D88"/>
    <w:rsid w:val="003373A0"/>
    <w:rsid w:val="00340B8F"/>
    <w:rsid w:val="00360339"/>
    <w:rsid w:val="00377F38"/>
    <w:rsid w:val="0038376D"/>
    <w:rsid w:val="00383E53"/>
    <w:rsid w:val="00386EED"/>
    <w:rsid w:val="0039630E"/>
    <w:rsid w:val="003A0C46"/>
    <w:rsid w:val="003A25CF"/>
    <w:rsid w:val="003A41A3"/>
    <w:rsid w:val="003A6C0E"/>
    <w:rsid w:val="003C0B2A"/>
    <w:rsid w:val="003C280B"/>
    <w:rsid w:val="003C70FF"/>
    <w:rsid w:val="003E57D2"/>
    <w:rsid w:val="003F751C"/>
    <w:rsid w:val="003F7F76"/>
    <w:rsid w:val="00414D2D"/>
    <w:rsid w:val="0042305A"/>
    <w:rsid w:val="004243B9"/>
    <w:rsid w:val="004576ED"/>
    <w:rsid w:val="00465642"/>
    <w:rsid w:val="00477FBC"/>
    <w:rsid w:val="00480582"/>
    <w:rsid w:val="0048201C"/>
    <w:rsid w:val="00486F02"/>
    <w:rsid w:val="00493AF5"/>
    <w:rsid w:val="00493DE4"/>
    <w:rsid w:val="004A779E"/>
    <w:rsid w:val="004B16E9"/>
    <w:rsid w:val="004B40B6"/>
    <w:rsid w:val="00502600"/>
    <w:rsid w:val="00515589"/>
    <w:rsid w:val="00520C82"/>
    <w:rsid w:val="00522853"/>
    <w:rsid w:val="00523952"/>
    <w:rsid w:val="00525D60"/>
    <w:rsid w:val="005316F1"/>
    <w:rsid w:val="00532D39"/>
    <w:rsid w:val="00535764"/>
    <w:rsid w:val="00563A67"/>
    <w:rsid w:val="00564AAB"/>
    <w:rsid w:val="00577663"/>
    <w:rsid w:val="00593343"/>
    <w:rsid w:val="00594128"/>
    <w:rsid w:val="005A77A9"/>
    <w:rsid w:val="005A7E0E"/>
    <w:rsid w:val="005C0BA1"/>
    <w:rsid w:val="005D4D7D"/>
    <w:rsid w:val="005F6701"/>
    <w:rsid w:val="0060499B"/>
    <w:rsid w:val="00606F77"/>
    <w:rsid w:val="00607217"/>
    <w:rsid w:val="00613448"/>
    <w:rsid w:val="0062337E"/>
    <w:rsid w:val="00627A0B"/>
    <w:rsid w:val="00636815"/>
    <w:rsid w:val="0064182E"/>
    <w:rsid w:val="0065235D"/>
    <w:rsid w:val="00653D0B"/>
    <w:rsid w:val="0065486A"/>
    <w:rsid w:val="0065654F"/>
    <w:rsid w:val="0067015B"/>
    <w:rsid w:val="006804D3"/>
    <w:rsid w:val="00686F9E"/>
    <w:rsid w:val="00690CC9"/>
    <w:rsid w:val="00693D84"/>
    <w:rsid w:val="006A2D5D"/>
    <w:rsid w:val="006A4910"/>
    <w:rsid w:val="006A4A9D"/>
    <w:rsid w:val="006B03F8"/>
    <w:rsid w:val="006B3D2F"/>
    <w:rsid w:val="006C2A19"/>
    <w:rsid w:val="006C50E1"/>
    <w:rsid w:val="006C66CA"/>
    <w:rsid w:val="006C7B2E"/>
    <w:rsid w:val="006D40CD"/>
    <w:rsid w:val="006F5163"/>
    <w:rsid w:val="007017AA"/>
    <w:rsid w:val="00702D80"/>
    <w:rsid w:val="00705C75"/>
    <w:rsid w:val="0071160C"/>
    <w:rsid w:val="00712648"/>
    <w:rsid w:val="00733311"/>
    <w:rsid w:val="00743343"/>
    <w:rsid w:val="0076357D"/>
    <w:rsid w:val="007676D6"/>
    <w:rsid w:val="0077035E"/>
    <w:rsid w:val="0077489F"/>
    <w:rsid w:val="00780128"/>
    <w:rsid w:val="0078166A"/>
    <w:rsid w:val="00785CC9"/>
    <w:rsid w:val="00792904"/>
    <w:rsid w:val="007A5F90"/>
    <w:rsid w:val="007B4DE1"/>
    <w:rsid w:val="007B5471"/>
    <w:rsid w:val="007C2E16"/>
    <w:rsid w:val="007C7009"/>
    <w:rsid w:val="007C7A3A"/>
    <w:rsid w:val="007D0C9D"/>
    <w:rsid w:val="007D4B39"/>
    <w:rsid w:val="007D645E"/>
    <w:rsid w:val="007E0B4E"/>
    <w:rsid w:val="007F001A"/>
    <w:rsid w:val="007F1E3F"/>
    <w:rsid w:val="007F5D54"/>
    <w:rsid w:val="00802337"/>
    <w:rsid w:val="008026BC"/>
    <w:rsid w:val="008051B7"/>
    <w:rsid w:val="008056C4"/>
    <w:rsid w:val="00812AEA"/>
    <w:rsid w:val="0082644F"/>
    <w:rsid w:val="00827642"/>
    <w:rsid w:val="0083168B"/>
    <w:rsid w:val="008363FD"/>
    <w:rsid w:val="0083769C"/>
    <w:rsid w:val="00844058"/>
    <w:rsid w:val="008520B8"/>
    <w:rsid w:val="00852754"/>
    <w:rsid w:val="00853CAB"/>
    <w:rsid w:val="00856028"/>
    <w:rsid w:val="00883361"/>
    <w:rsid w:val="008971D8"/>
    <w:rsid w:val="008A58ED"/>
    <w:rsid w:val="008A7A7D"/>
    <w:rsid w:val="008B2260"/>
    <w:rsid w:val="008C1D5D"/>
    <w:rsid w:val="008C2E7A"/>
    <w:rsid w:val="008C31C5"/>
    <w:rsid w:val="008C5C81"/>
    <w:rsid w:val="008D1DF0"/>
    <w:rsid w:val="008E5108"/>
    <w:rsid w:val="008F08C6"/>
    <w:rsid w:val="008F2D06"/>
    <w:rsid w:val="00905CE6"/>
    <w:rsid w:val="00916E59"/>
    <w:rsid w:val="00923AAB"/>
    <w:rsid w:val="0092525E"/>
    <w:rsid w:val="0092682E"/>
    <w:rsid w:val="009279FE"/>
    <w:rsid w:val="00934A92"/>
    <w:rsid w:val="00942055"/>
    <w:rsid w:val="00942C02"/>
    <w:rsid w:val="009433D9"/>
    <w:rsid w:val="0094670E"/>
    <w:rsid w:val="00950A34"/>
    <w:rsid w:val="009557C7"/>
    <w:rsid w:val="00955F63"/>
    <w:rsid w:val="00960E7F"/>
    <w:rsid w:val="00964AF4"/>
    <w:rsid w:val="009734A9"/>
    <w:rsid w:val="00976D88"/>
    <w:rsid w:val="00977D58"/>
    <w:rsid w:val="00981CFD"/>
    <w:rsid w:val="00983F01"/>
    <w:rsid w:val="009A1BC0"/>
    <w:rsid w:val="009A6D99"/>
    <w:rsid w:val="009C292B"/>
    <w:rsid w:val="009D08B9"/>
    <w:rsid w:val="009F250F"/>
    <w:rsid w:val="009F7168"/>
    <w:rsid w:val="00A05C42"/>
    <w:rsid w:val="00A10993"/>
    <w:rsid w:val="00A230E0"/>
    <w:rsid w:val="00A25867"/>
    <w:rsid w:val="00A26095"/>
    <w:rsid w:val="00A36474"/>
    <w:rsid w:val="00A36CB9"/>
    <w:rsid w:val="00A41313"/>
    <w:rsid w:val="00A440FF"/>
    <w:rsid w:val="00A44189"/>
    <w:rsid w:val="00A60033"/>
    <w:rsid w:val="00A62E89"/>
    <w:rsid w:val="00A83145"/>
    <w:rsid w:val="00A8556F"/>
    <w:rsid w:val="00AA05D5"/>
    <w:rsid w:val="00AA16E5"/>
    <w:rsid w:val="00AA5BD4"/>
    <w:rsid w:val="00AB12D7"/>
    <w:rsid w:val="00AB1F1F"/>
    <w:rsid w:val="00AC15A7"/>
    <w:rsid w:val="00AD0310"/>
    <w:rsid w:val="00AE3A2E"/>
    <w:rsid w:val="00B002E2"/>
    <w:rsid w:val="00B059A1"/>
    <w:rsid w:val="00B116E6"/>
    <w:rsid w:val="00B12954"/>
    <w:rsid w:val="00B16C69"/>
    <w:rsid w:val="00B20834"/>
    <w:rsid w:val="00B21F89"/>
    <w:rsid w:val="00B2502C"/>
    <w:rsid w:val="00B25496"/>
    <w:rsid w:val="00B32552"/>
    <w:rsid w:val="00B338B0"/>
    <w:rsid w:val="00B353C9"/>
    <w:rsid w:val="00B46476"/>
    <w:rsid w:val="00B5777E"/>
    <w:rsid w:val="00B65514"/>
    <w:rsid w:val="00B740CD"/>
    <w:rsid w:val="00B83C73"/>
    <w:rsid w:val="00B840B2"/>
    <w:rsid w:val="00B865B9"/>
    <w:rsid w:val="00B90BC8"/>
    <w:rsid w:val="00B97274"/>
    <w:rsid w:val="00BA1B0E"/>
    <w:rsid w:val="00BB06DD"/>
    <w:rsid w:val="00BC6DB3"/>
    <w:rsid w:val="00BD015F"/>
    <w:rsid w:val="00BD594F"/>
    <w:rsid w:val="00BF30E3"/>
    <w:rsid w:val="00BF5736"/>
    <w:rsid w:val="00BF7F69"/>
    <w:rsid w:val="00C13D22"/>
    <w:rsid w:val="00C22247"/>
    <w:rsid w:val="00C4372B"/>
    <w:rsid w:val="00C53675"/>
    <w:rsid w:val="00C562DE"/>
    <w:rsid w:val="00C833C5"/>
    <w:rsid w:val="00C925E5"/>
    <w:rsid w:val="00C94280"/>
    <w:rsid w:val="00C96BA4"/>
    <w:rsid w:val="00CA0DB4"/>
    <w:rsid w:val="00CA29E0"/>
    <w:rsid w:val="00CB3D37"/>
    <w:rsid w:val="00CB6886"/>
    <w:rsid w:val="00CC0222"/>
    <w:rsid w:val="00CC58A7"/>
    <w:rsid w:val="00CC7894"/>
    <w:rsid w:val="00CE1E3F"/>
    <w:rsid w:val="00CE461C"/>
    <w:rsid w:val="00CE7EF4"/>
    <w:rsid w:val="00D04735"/>
    <w:rsid w:val="00D21B1E"/>
    <w:rsid w:val="00D22BF3"/>
    <w:rsid w:val="00D34776"/>
    <w:rsid w:val="00D3500A"/>
    <w:rsid w:val="00D37DB2"/>
    <w:rsid w:val="00D37FDA"/>
    <w:rsid w:val="00D419E6"/>
    <w:rsid w:val="00D538C3"/>
    <w:rsid w:val="00D56760"/>
    <w:rsid w:val="00D6002C"/>
    <w:rsid w:val="00D6085A"/>
    <w:rsid w:val="00D60FE4"/>
    <w:rsid w:val="00D709B4"/>
    <w:rsid w:val="00D77105"/>
    <w:rsid w:val="00D821FC"/>
    <w:rsid w:val="00D83F16"/>
    <w:rsid w:val="00D9255E"/>
    <w:rsid w:val="00D92946"/>
    <w:rsid w:val="00DA1BF3"/>
    <w:rsid w:val="00DA332C"/>
    <w:rsid w:val="00DA402F"/>
    <w:rsid w:val="00DA49A0"/>
    <w:rsid w:val="00DB377B"/>
    <w:rsid w:val="00DB5481"/>
    <w:rsid w:val="00DD0D07"/>
    <w:rsid w:val="00DD150E"/>
    <w:rsid w:val="00DE66A2"/>
    <w:rsid w:val="00DF292D"/>
    <w:rsid w:val="00E0076A"/>
    <w:rsid w:val="00E05330"/>
    <w:rsid w:val="00E23368"/>
    <w:rsid w:val="00E238CF"/>
    <w:rsid w:val="00E263DB"/>
    <w:rsid w:val="00E36756"/>
    <w:rsid w:val="00E41600"/>
    <w:rsid w:val="00E42BE9"/>
    <w:rsid w:val="00E566BC"/>
    <w:rsid w:val="00E62630"/>
    <w:rsid w:val="00E64604"/>
    <w:rsid w:val="00E722AA"/>
    <w:rsid w:val="00E74D3F"/>
    <w:rsid w:val="00E7552A"/>
    <w:rsid w:val="00E8519F"/>
    <w:rsid w:val="00E971C5"/>
    <w:rsid w:val="00E97B86"/>
    <w:rsid w:val="00EA125C"/>
    <w:rsid w:val="00EA13BC"/>
    <w:rsid w:val="00EA6A7F"/>
    <w:rsid w:val="00EB7769"/>
    <w:rsid w:val="00EC0607"/>
    <w:rsid w:val="00EC2D62"/>
    <w:rsid w:val="00EC3680"/>
    <w:rsid w:val="00ED3996"/>
    <w:rsid w:val="00EE1896"/>
    <w:rsid w:val="00EE3191"/>
    <w:rsid w:val="00EF17FF"/>
    <w:rsid w:val="00EF60DA"/>
    <w:rsid w:val="00F11A8A"/>
    <w:rsid w:val="00F14BCE"/>
    <w:rsid w:val="00F2338A"/>
    <w:rsid w:val="00F27D3F"/>
    <w:rsid w:val="00F331DF"/>
    <w:rsid w:val="00F332DE"/>
    <w:rsid w:val="00F35948"/>
    <w:rsid w:val="00F35FC1"/>
    <w:rsid w:val="00F50368"/>
    <w:rsid w:val="00F56B6D"/>
    <w:rsid w:val="00F6576C"/>
    <w:rsid w:val="00F66362"/>
    <w:rsid w:val="00F70447"/>
    <w:rsid w:val="00F765B2"/>
    <w:rsid w:val="00F8085A"/>
    <w:rsid w:val="00F82144"/>
    <w:rsid w:val="00F82655"/>
    <w:rsid w:val="00F90E1C"/>
    <w:rsid w:val="00FA35E1"/>
    <w:rsid w:val="00FA4CE6"/>
    <w:rsid w:val="00FA6210"/>
    <w:rsid w:val="00FA6599"/>
    <w:rsid w:val="00FA66C9"/>
    <w:rsid w:val="00FB0943"/>
    <w:rsid w:val="00FB0E68"/>
    <w:rsid w:val="00FB10B0"/>
    <w:rsid w:val="00FB1F51"/>
    <w:rsid w:val="00FC0C4E"/>
    <w:rsid w:val="00FC63CA"/>
    <w:rsid w:val="00FC7E78"/>
    <w:rsid w:val="00FD3186"/>
    <w:rsid w:val="00FD3414"/>
    <w:rsid w:val="00FE11AB"/>
    <w:rsid w:val="00FE5CD0"/>
    <w:rsid w:val="00FF1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3F3F9"/>
  <w15:docId w15:val="{79047D6B-0423-406E-BFA6-CFCF2AAE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A5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5BD4"/>
    <w:pPr>
      <w:ind w:left="720"/>
      <w:contextualSpacing/>
    </w:pPr>
  </w:style>
  <w:style w:type="character" w:customStyle="1" w:styleId="Ttulo1Car">
    <w:name w:val="Título 1 Car"/>
    <w:basedOn w:val="Fuentedeprrafopredeter"/>
    <w:link w:val="Ttulo1"/>
    <w:uiPriority w:val="9"/>
    <w:rsid w:val="00AA5BD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AA5B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5BD4"/>
  </w:style>
  <w:style w:type="paragraph" w:styleId="Piedepgina">
    <w:name w:val="footer"/>
    <w:basedOn w:val="Normal"/>
    <w:link w:val="PiedepginaCar"/>
    <w:uiPriority w:val="99"/>
    <w:unhideWhenUsed/>
    <w:rsid w:val="00AA5B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5BD4"/>
  </w:style>
  <w:style w:type="paragraph" w:styleId="Textodeglobo">
    <w:name w:val="Balloon Text"/>
    <w:basedOn w:val="Normal"/>
    <w:link w:val="TextodegloboCar"/>
    <w:uiPriority w:val="99"/>
    <w:semiHidden/>
    <w:unhideWhenUsed/>
    <w:rsid w:val="00233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61B"/>
    <w:rPr>
      <w:rFonts w:ascii="Tahoma" w:hAnsi="Tahoma" w:cs="Tahoma"/>
      <w:sz w:val="16"/>
      <w:szCs w:val="16"/>
    </w:rPr>
  </w:style>
  <w:style w:type="paragraph" w:styleId="Textonotapie">
    <w:name w:val="footnote text"/>
    <w:basedOn w:val="Normal"/>
    <w:link w:val="TextonotapieCar"/>
    <w:uiPriority w:val="99"/>
    <w:semiHidden/>
    <w:unhideWhenUsed/>
    <w:rsid w:val="008316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168B"/>
    <w:rPr>
      <w:sz w:val="20"/>
      <w:szCs w:val="20"/>
    </w:rPr>
  </w:style>
  <w:style w:type="character" w:styleId="Refdenotaalpie">
    <w:name w:val="footnote reference"/>
    <w:basedOn w:val="Fuentedeprrafopredeter"/>
    <w:uiPriority w:val="99"/>
    <w:semiHidden/>
    <w:unhideWhenUsed/>
    <w:rsid w:val="0083168B"/>
    <w:rPr>
      <w:vertAlign w:val="superscript"/>
    </w:rPr>
  </w:style>
  <w:style w:type="character" w:styleId="Hipervnculo">
    <w:name w:val="Hyperlink"/>
    <w:basedOn w:val="Fuentedeprrafopredeter"/>
    <w:uiPriority w:val="99"/>
    <w:unhideWhenUsed/>
    <w:rsid w:val="005C0BA1"/>
    <w:rPr>
      <w:color w:val="0000FF" w:themeColor="hyperlink"/>
      <w:u w:val="single"/>
    </w:rPr>
  </w:style>
  <w:style w:type="table" w:styleId="Tablaconcuadrcula">
    <w:name w:val="Table Grid"/>
    <w:basedOn w:val="Tablanormal"/>
    <w:uiPriority w:val="59"/>
    <w:rsid w:val="000B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F7F69"/>
    <w:rPr>
      <w:sz w:val="16"/>
      <w:szCs w:val="16"/>
    </w:rPr>
  </w:style>
  <w:style w:type="paragraph" w:styleId="Textocomentario">
    <w:name w:val="annotation text"/>
    <w:basedOn w:val="Normal"/>
    <w:link w:val="TextocomentarioCar"/>
    <w:uiPriority w:val="99"/>
    <w:unhideWhenUsed/>
    <w:rsid w:val="00BF7F69"/>
    <w:pPr>
      <w:spacing w:line="240" w:lineRule="auto"/>
    </w:pPr>
    <w:rPr>
      <w:rFonts w:ascii="Cambria" w:hAnsi="Cambria" w:cs="Times New Roman"/>
      <w:sz w:val="20"/>
      <w:szCs w:val="20"/>
    </w:rPr>
  </w:style>
  <w:style w:type="character" w:customStyle="1" w:styleId="TextocomentarioCar">
    <w:name w:val="Texto comentario Car"/>
    <w:basedOn w:val="Fuentedeprrafopredeter"/>
    <w:link w:val="Textocomentario"/>
    <w:uiPriority w:val="99"/>
    <w:rsid w:val="00BF7F69"/>
    <w:rPr>
      <w:rFonts w:ascii="Cambria" w:hAnsi="Cambr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804D3"/>
    <w:rPr>
      <w:rFonts w:ascii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6804D3"/>
    <w:rPr>
      <w:rFonts w:ascii="Cambria" w:hAnsi="Cambria" w:cs="Times New Roman"/>
      <w:b/>
      <w:bCs/>
      <w:sz w:val="20"/>
      <w:szCs w:val="20"/>
    </w:rPr>
  </w:style>
  <w:style w:type="table" w:customStyle="1" w:styleId="Tablaconcuadrcula1">
    <w:name w:val="Tabla con cuadrícula1"/>
    <w:basedOn w:val="Tablanormal"/>
    <w:next w:val="Tablaconcuadrcula"/>
    <w:uiPriority w:val="59"/>
    <w:rsid w:val="0065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0943"/>
    <w:rPr>
      <w:color w:val="800080" w:themeColor="followedHyperlink"/>
      <w:u w:val="single"/>
    </w:rPr>
  </w:style>
  <w:style w:type="paragraph" w:styleId="Saludo">
    <w:name w:val="Salutation"/>
    <w:basedOn w:val="Normal"/>
    <w:next w:val="Normal"/>
    <w:link w:val="SaludoCar"/>
    <w:uiPriority w:val="99"/>
    <w:unhideWhenUsed/>
    <w:rsid w:val="00827642"/>
  </w:style>
  <w:style w:type="character" w:customStyle="1" w:styleId="SaludoCar">
    <w:name w:val="Saludo Car"/>
    <w:basedOn w:val="Fuentedeprrafopredeter"/>
    <w:link w:val="Saludo"/>
    <w:uiPriority w:val="99"/>
    <w:rsid w:val="00827642"/>
  </w:style>
  <w:style w:type="paragraph" w:styleId="Textoindependiente">
    <w:name w:val="Body Text"/>
    <w:basedOn w:val="Normal"/>
    <w:link w:val="TextoindependienteCar"/>
    <w:uiPriority w:val="99"/>
    <w:unhideWhenUsed/>
    <w:rsid w:val="00827642"/>
    <w:pPr>
      <w:spacing w:after="120"/>
    </w:pPr>
  </w:style>
  <w:style w:type="character" w:customStyle="1" w:styleId="TextoindependienteCar">
    <w:name w:val="Texto independiente Car"/>
    <w:basedOn w:val="Fuentedeprrafopredeter"/>
    <w:link w:val="Textoindependiente"/>
    <w:uiPriority w:val="99"/>
    <w:rsid w:val="00827642"/>
  </w:style>
  <w:style w:type="table" w:customStyle="1" w:styleId="Tablaconcuadrcula2">
    <w:name w:val="Tabla con cuadrícula2"/>
    <w:basedOn w:val="Tablanormal"/>
    <w:next w:val="Tablaconcuadrcula"/>
    <w:uiPriority w:val="59"/>
    <w:rsid w:val="00FA6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A1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81247">
      <w:bodyDiv w:val="1"/>
      <w:marLeft w:val="0"/>
      <w:marRight w:val="0"/>
      <w:marTop w:val="0"/>
      <w:marBottom w:val="0"/>
      <w:divBdr>
        <w:top w:val="none" w:sz="0" w:space="0" w:color="auto"/>
        <w:left w:val="none" w:sz="0" w:space="0" w:color="auto"/>
        <w:bottom w:val="none" w:sz="0" w:space="0" w:color="auto"/>
        <w:right w:val="none" w:sz="0" w:space="0" w:color="auto"/>
      </w:divBdr>
      <w:divsChild>
        <w:div w:id="808858024">
          <w:marLeft w:val="0"/>
          <w:marRight w:val="0"/>
          <w:marTop w:val="0"/>
          <w:marBottom w:val="0"/>
          <w:divBdr>
            <w:top w:val="none" w:sz="0" w:space="0" w:color="auto"/>
            <w:left w:val="none" w:sz="0" w:space="0" w:color="auto"/>
            <w:bottom w:val="none" w:sz="0" w:space="0" w:color="auto"/>
            <w:right w:val="none" w:sz="0" w:space="0" w:color="auto"/>
          </w:divBdr>
        </w:div>
        <w:div w:id="1523744760">
          <w:marLeft w:val="0"/>
          <w:marRight w:val="0"/>
          <w:marTop w:val="0"/>
          <w:marBottom w:val="0"/>
          <w:divBdr>
            <w:top w:val="none" w:sz="0" w:space="0" w:color="auto"/>
            <w:left w:val="none" w:sz="0" w:space="0" w:color="auto"/>
            <w:bottom w:val="none" w:sz="0" w:space="0" w:color="auto"/>
            <w:right w:val="none" w:sz="0" w:space="0" w:color="auto"/>
          </w:divBdr>
        </w:div>
        <w:div w:id="2134710756">
          <w:marLeft w:val="0"/>
          <w:marRight w:val="0"/>
          <w:marTop w:val="0"/>
          <w:marBottom w:val="0"/>
          <w:divBdr>
            <w:top w:val="none" w:sz="0" w:space="0" w:color="auto"/>
            <w:left w:val="none" w:sz="0" w:space="0" w:color="auto"/>
            <w:bottom w:val="none" w:sz="0" w:space="0" w:color="auto"/>
            <w:right w:val="none" w:sz="0" w:space="0" w:color="auto"/>
          </w:divBdr>
        </w:div>
        <w:div w:id="2142993434">
          <w:marLeft w:val="0"/>
          <w:marRight w:val="0"/>
          <w:marTop w:val="0"/>
          <w:marBottom w:val="0"/>
          <w:divBdr>
            <w:top w:val="none" w:sz="0" w:space="0" w:color="auto"/>
            <w:left w:val="none" w:sz="0" w:space="0" w:color="auto"/>
            <w:bottom w:val="none" w:sz="0" w:space="0" w:color="auto"/>
            <w:right w:val="none" w:sz="0" w:space="0" w:color="auto"/>
          </w:divBdr>
        </w:div>
      </w:divsChild>
    </w:div>
    <w:div w:id="498429737">
      <w:bodyDiv w:val="1"/>
      <w:marLeft w:val="0"/>
      <w:marRight w:val="0"/>
      <w:marTop w:val="0"/>
      <w:marBottom w:val="0"/>
      <w:divBdr>
        <w:top w:val="none" w:sz="0" w:space="0" w:color="auto"/>
        <w:left w:val="none" w:sz="0" w:space="0" w:color="auto"/>
        <w:bottom w:val="none" w:sz="0" w:space="0" w:color="auto"/>
        <w:right w:val="none" w:sz="0" w:space="0" w:color="auto"/>
      </w:divBdr>
    </w:div>
    <w:div w:id="1035273456">
      <w:bodyDiv w:val="1"/>
      <w:marLeft w:val="0"/>
      <w:marRight w:val="0"/>
      <w:marTop w:val="0"/>
      <w:marBottom w:val="0"/>
      <w:divBdr>
        <w:top w:val="none" w:sz="0" w:space="0" w:color="auto"/>
        <w:left w:val="none" w:sz="0" w:space="0" w:color="auto"/>
        <w:bottom w:val="none" w:sz="0" w:space="0" w:color="auto"/>
        <w:right w:val="none" w:sz="0" w:space="0" w:color="auto"/>
      </w:divBdr>
    </w:div>
    <w:div w:id="1790120852">
      <w:bodyDiv w:val="1"/>
      <w:marLeft w:val="0"/>
      <w:marRight w:val="0"/>
      <w:marTop w:val="0"/>
      <w:marBottom w:val="0"/>
      <w:divBdr>
        <w:top w:val="none" w:sz="0" w:space="0" w:color="auto"/>
        <w:left w:val="none" w:sz="0" w:space="0" w:color="auto"/>
        <w:bottom w:val="none" w:sz="0" w:space="0" w:color="auto"/>
        <w:right w:val="none" w:sz="0" w:space="0" w:color="auto"/>
      </w:divBdr>
      <w:divsChild>
        <w:div w:id="2070103778">
          <w:marLeft w:val="0"/>
          <w:marRight w:val="0"/>
          <w:marTop w:val="0"/>
          <w:marBottom w:val="0"/>
          <w:divBdr>
            <w:top w:val="none" w:sz="0" w:space="0" w:color="auto"/>
            <w:left w:val="none" w:sz="0" w:space="0" w:color="auto"/>
            <w:bottom w:val="none" w:sz="0" w:space="0" w:color="auto"/>
            <w:right w:val="none" w:sz="0" w:space="0" w:color="auto"/>
          </w:divBdr>
          <w:divsChild>
            <w:div w:id="2144686416">
              <w:marLeft w:val="0"/>
              <w:marRight w:val="0"/>
              <w:marTop w:val="0"/>
              <w:marBottom w:val="0"/>
              <w:divBdr>
                <w:top w:val="none" w:sz="0" w:space="0" w:color="auto"/>
                <w:left w:val="none" w:sz="0" w:space="0" w:color="auto"/>
                <w:bottom w:val="none" w:sz="0" w:space="0" w:color="auto"/>
                <w:right w:val="none" w:sz="0" w:space="0" w:color="auto"/>
              </w:divBdr>
              <w:divsChild>
                <w:div w:id="469439459">
                  <w:marLeft w:val="0"/>
                  <w:marRight w:val="0"/>
                  <w:marTop w:val="0"/>
                  <w:marBottom w:val="0"/>
                  <w:divBdr>
                    <w:top w:val="none" w:sz="0" w:space="0" w:color="auto"/>
                    <w:left w:val="none" w:sz="0" w:space="0" w:color="auto"/>
                    <w:bottom w:val="none" w:sz="0" w:space="0" w:color="auto"/>
                    <w:right w:val="none" w:sz="0" w:space="0" w:color="auto"/>
                  </w:divBdr>
                  <w:divsChild>
                    <w:div w:id="1939555253">
                      <w:marLeft w:val="0"/>
                      <w:marRight w:val="0"/>
                      <w:marTop w:val="0"/>
                      <w:marBottom w:val="0"/>
                      <w:divBdr>
                        <w:top w:val="none" w:sz="0" w:space="0" w:color="auto"/>
                        <w:left w:val="none" w:sz="0" w:space="0" w:color="auto"/>
                        <w:bottom w:val="none" w:sz="0" w:space="0" w:color="auto"/>
                        <w:right w:val="none" w:sz="0" w:space="0" w:color="auto"/>
                      </w:divBdr>
                      <w:divsChild>
                        <w:div w:id="911157481">
                          <w:marLeft w:val="0"/>
                          <w:marRight w:val="0"/>
                          <w:marTop w:val="0"/>
                          <w:marBottom w:val="0"/>
                          <w:divBdr>
                            <w:top w:val="none" w:sz="0" w:space="0" w:color="auto"/>
                            <w:left w:val="none" w:sz="0" w:space="0" w:color="auto"/>
                            <w:bottom w:val="none" w:sz="0" w:space="0" w:color="auto"/>
                            <w:right w:val="none" w:sz="0" w:space="0" w:color="auto"/>
                          </w:divBdr>
                          <w:divsChild>
                            <w:div w:id="122238501">
                              <w:marLeft w:val="0"/>
                              <w:marRight w:val="0"/>
                              <w:marTop w:val="0"/>
                              <w:marBottom w:val="0"/>
                              <w:divBdr>
                                <w:top w:val="none" w:sz="0" w:space="0" w:color="auto"/>
                                <w:left w:val="none" w:sz="0" w:space="0" w:color="auto"/>
                                <w:bottom w:val="none" w:sz="0" w:space="0" w:color="auto"/>
                                <w:right w:val="none" w:sz="0" w:space="0" w:color="auto"/>
                              </w:divBdr>
                              <w:divsChild>
                                <w:div w:id="701171065">
                                  <w:marLeft w:val="0"/>
                                  <w:marRight w:val="0"/>
                                  <w:marTop w:val="0"/>
                                  <w:marBottom w:val="0"/>
                                  <w:divBdr>
                                    <w:top w:val="none" w:sz="0" w:space="0" w:color="auto"/>
                                    <w:left w:val="none" w:sz="0" w:space="0" w:color="auto"/>
                                    <w:bottom w:val="none" w:sz="0" w:space="0" w:color="auto"/>
                                    <w:right w:val="none" w:sz="0" w:space="0" w:color="auto"/>
                                  </w:divBdr>
                                  <w:divsChild>
                                    <w:div w:id="1071465845">
                                      <w:marLeft w:val="0"/>
                                      <w:marRight w:val="0"/>
                                      <w:marTop w:val="0"/>
                                      <w:marBottom w:val="0"/>
                                      <w:divBdr>
                                        <w:top w:val="none" w:sz="0" w:space="0" w:color="auto"/>
                                        <w:left w:val="none" w:sz="0" w:space="0" w:color="auto"/>
                                        <w:bottom w:val="none" w:sz="0" w:space="0" w:color="auto"/>
                                        <w:right w:val="none" w:sz="0" w:space="0" w:color="auto"/>
                                      </w:divBdr>
                                      <w:divsChild>
                                        <w:div w:id="1177690966">
                                          <w:marLeft w:val="0"/>
                                          <w:marRight w:val="0"/>
                                          <w:marTop w:val="0"/>
                                          <w:marBottom w:val="0"/>
                                          <w:divBdr>
                                            <w:top w:val="none" w:sz="0" w:space="0" w:color="auto"/>
                                            <w:left w:val="none" w:sz="0" w:space="0" w:color="auto"/>
                                            <w:bottom w:val="none" w:sz="0" w:space="0" w:color="auto"/>
                                            <w:right w:val="none" w:sz="0" w:space="0" w:color="auto"/>
                                          </w:divBdr>
                                          <w:divsChild>
                                            <w:div w:id="118301490">
                                              <w:marLeft w:val="0"/>
                                              <w:marRight w:val="0"/>
                                              <w:marTop w:val="0"/>
                                              <w:marBottom w:val="0"/>
                                              <w:divBdr>
                                                <w:top w:val="none" w:sz="0" w:space="0" w:color="auto"/>
                                                <w:left w:val="none" w:sz="0" w:space="0" w:color="auto"/>
                                                <w:bottom w:val="none" w:sz="0" w:space="0" w:color="auto"/>
                                                <w:right w:val="none" w:sz="0" w:space="0" w:color="auto"/>
                                              </w:divBdr>
                                              <w:divsChild>
                                                <w:div w:id="19978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1800491861">
                                                      <w:marLeft w:val="0"/>
                                                      <w:marRight w:val="0"/>
                                                      <w:marTop w:val="0"/>
                                                      <w:marBottom w:val="0"/>
                                                      <w:divBdr>
                                                        <w:top w:val="none" w:sz="0" w:space="0" w:color="auto"/>
                                                        <w:left w:val="none" w:sz="0" w:space="0" w:color="auto"/>
                                                        <w:bottom w:val="none" w:sz="0" w:space="0" w:color="auto"/>
                                                        <w:right w:val="none" w:sz="0" w:space="0" w:color="auto"/>
                                                      </w:divBdr>
                                                      <w:divsChild>
                                                        <w:div w:id="1165390462">
                                                          <w:marLeft w:val="0"/>
                                                          <w:marRight w:val="0"/>
                                                          <w:marTop w:val="0"/>
                                                          <w:marBottom w:val="0"/>
                                                          <w:divBdr>
                                                            <w:top w:val="none" w:sz="0" w:space="0" w:color="auto"/>
                                                            <w:left w:val="none" w:sz="0" w:space="0" w:color="auto"/>
                                                            <w:bottom w:val="none" w:sz="0" w:space="0" w:color="auto"/>
                                                            <w:right w:val="none" w:sz="0" w:space="0" w:color="auto"/>
                                                          </w:divBdr>
                                                          <w:divsChild>
                                                            <w:div w:id="1163085053">
                                                              <w:marLeft w:val="0"/>
                                                              <w:marRight w:val="0"/>
                                                              <w:marTop w:val="0"/>
                                                              <w:marBottom w:val="0"/>
                                                              <w:divBdr>
                                                                <w:top w:val="none" w:sz="0" w:space="0" w:color="auto"/>
                                                                <w:left w:val="none" w:sz="0" w:space="0" w:color="auto"/>
                                                                <w:bottom w:val="none" w:sz="0" w:space="0" w:color="auto"/>
                                                                <w:right w:val="none" w:sz="0" w:space="0" w:color="auto"/>
                                                              </w:divBdr>
                                                              <w:divsChild>
                                                                <w:div w:id="1370423328">
                                                                  <w:marLeft w:val="0"/>
                                                                  <w:marRight w:val="0"/>
                                                                  <w:marTop w:val="0"/>
                                                                  <w:marBottom w:val="0"/>
                                                                  <w:divBdr>
                                                                    <w:top w:val="none" w:sz="0" w:space="0" w:color="auto"/>
                                                                    <w:left w:val="none" w:sz="0" w:space="0" w:color="auto"/>
                                                                    <w:bottom w:val="none" w:sz="0" w:space="0" w:color="auto"/>
                                                                    <w:right w:val="none" w:sz="0" w:space="0" w:color="auto"/>
                                                                  </w:divBdr>
                                                                  <w:divsChild>
                                                                    <w:div w:id="34084631">
                                                                      <w:marLeft w:val="0"/>
                                                                      <w:marRight w:val="0"/>
                                                                      <w:marTop w:val="0"/>
                                                                      <w:marBottom w:val="0"/>
                                                                      <w:divBdr>
                                                                        <w:top w:val="none" w:sz="0" w:space="0" w:color="auto"/>
                                                                        <w:left w:val="none" w:sz="0" w:space="0" w:color="auto"/>
                                                                        <w:bottom w:val="none" w:sz="0" w:space="0" w:color="auto"/>
                                                                        <w:right w:val="none" w:sz="0" w:space="0" w:color="auto"/>
                                                                      </w:divBdr>
                                                                      <w:divsChild>
                                                                        <w:div w:id="1720517628">
                                                                          <w:marLeft w:val="0"/>
                                                                          <w:marRight w:val="0"/>
                                                                          <w:marTop w:val="0"/>
                                                                          <w:marBottom w:val="0"/>
                                                                          <w:divBdr>
                                                                            <w:top w:val="none" w:sz="0" w:space="0" w:color="auto"/>
                                                                            <w:left w:val="none" w:sz="0" w:space="0" w:color="auto"/>
                                                                            <w:bottom w:val="none" w:sz="0" w:space="0" w:color="auto"/>
                                                                            <w:right w:val="none" w:sz="0" w:space="0" w:color="auto"/>
                                                                          </w:divBdr>
                                                                          <w:divsChild>
                                                                            <w:div w:id="1531141536">
                                                                              <w:marLeft w:val="0"/>
                                                                              <w:marRight w:val="0"/>
                                                                              <w:marTop w:val="0"/>
                                                                              <w:marBottom w:val="0"/>
                                                                              <w:divBdr>
                                                                                <w:top w:val="none" w:sz="0" w:space="0" w:color="auto"/>
                                                                                <w:left w:val="none" w:sz="0" w:space="0" w:color="auto"/>
                                                                                <w:bottom w:val="none" w:sz="0" w:space="0" w:color="auto"/>
                                                                                <w:right w:val="none" w:sz="0" w:space="0" w:color="auto"/>
                                                                              </w:divBdr>
                                                                              <w:divsChild>
                                                                                <w:div w:id="181092349">
                                                                                  <w:marLeft w:val="0"/>
                                                                                  <w:marRight w:val="0"/>
                                                                                  <w:marTop w:val="0"/>
                                                                                  <w:marBottom w:val="0"/>
                                                                                  <w:divBdr>
                                                                                    <w:top w:val="none" w:sz="0" w:space="0" w:color="auto"/>
                                                                                    <w:left w:val="none" w:sz="0" w:space="0" w:color="auto"/>
                                                                                    <w:bottom w:val="none" w:sz="0" w:space="0" w:color="auto"/>
                                                                                    <w:right w:val="none" w:sz="0" w:space="0" w:color="auto"/>
                                                                                  </w:divBdr>
                                                                                  <w:divsChild>
                                                                                    <w:div w:id="2107919342">
                                                                                      <w:marLeft w:val="0"/>
                                                                                      <w:marRight w:val="0"/>
                                                                                      <w:marTop w:val="0"/>
                                                                                      <w:marBottom w:val="0"/>
                                                                                      <w:divBdr>
                                                                                        <w:top w:val="none" w:sz="0" w:space="0" w:color="auto"/>
                                                                                        <w:left w:val="none" w:sz="0" w:space="0" w:color="auto"/>
                                                                                        <w:bottom w:val="none" w:sz="0" w:space="0" w:color="auto"/>
                                                                                        <w:right w:val="none" w:sz="0" w:space="0" w:color="auto"/>
                                                                                      </w:divBdr>
                                                                                      <w:divsChild>
                                                                                        <w:div w:id="1580939384">
                                                                                          <w:marLeft w:val="0"/>
                                                                                          <w:marRight w:val="0"/>
                                                                                          <w:marTop w:val="0"/>
                                                                                          <w:marBottom w:val="0"/>
                                                                                          <w:divBdr>
                                                                                            <w:top w:val="none" w:sz="0" w:space="0" w:color="auto"/>
                                                                                            <w:left w:val="none" w:sz="0" w:space="0" w:color="auto"/>
                                                                                            <w:bottom w:val="none" w:sz="0" w:space="0" w:color="auto"/>
                                                                                            <w:right w:val="none" w:sz="0" w:space="0" w:color="auto"/>
                                                                                          </w:divBdr>
                                                                                          <w:divsChild>
                                                                                            <w:div w:id="1823809197">
                                                                                              <w:marLeft w:val="0"/>
                                                                                              <w:marRight w:val="120"/>
                                                                                              <w:marTop w:val="0"/>
                                                                                              <w:marBottom w:val="150"/>
                                                                                              <w:divBdr>
                                                                                                <w:top w:val="single" w:sz="2" w:space="0" w:color="EFEFEF"/>
                                                                                                <w:left w:val="single" w:sz="6" w:space="0" w:color="EFEFEF"/>
                                                                                                <w:bottom w:val="single" w:sz="6" w:space="0" w:color="E2E2E2"/>
                                                                                                <w:right w:val="single" w:sz="6" w:space="0" w:color="EFEFEF"/>
                                                                                              </w:divBdr>
                                                                                              <w:divsChild>
                                                                                                <w:div w:id="297954341">
                                                                                                  <w:marLeft w:val="0"/>
                                                                                                  <w:marRight w:val="0"/>
                                                                                                  <w:marTop w:val="0"/>
                                                                                                  <w:marBottom w:val="0"/>
                                                                                                  <w:divBdr>
                                                                                                    <w:top w:val="none" w:sz="0" w:space="0" w:color="auto"/>
                                                                                                    <w:left w:val="none" w:sz="0" w:space="0" w:color="auto"/>
                                                                                                    <w:bottom w:val="none" w:sz="0" w:space="0" w:color="auto"/>
                                                                                                    <w:right w:val="none" w:sz="0" w:space="0" w:color="auto"/>
                                                                                                  </w:divBdr>
                                                                                                  <w:divsChild>
                                                                                                    <w:div w:id="2105220005">
                                                                                                      <w:marLeft w:val="0"/>
                                                                                                      <w:marRight w:val="0"/>
                                                                                                      <w:marTop w:val="0"/>
                                                                                                      <w:marBottom w:val="0"/>
                                                                                                      <w:divBdr>
                                                                                                        <w:top w:val="none" w:sz="0" w:space="0" w:color="auto"/>
                                                                                                        <w:left w:val="none" w:sz="0" w:space="0" w:color="auto"/>
                                                                                                        <w:bottom w:val="none" w:sz="0" w:space="0" w:color="auto"/>
                                                                                                        <w:right w:val="none" w:sz="0" w:space="0" w:color="auto"/>
                                                                                                      </w:divBdr>
                                                                                                      <w:divsChild>
                                                                                                        <w:div w:id="1486119929">
                                                                                                          <w:marLeft w:val="0"/>
                                                                                                          <w:marRight w:val="0"/>
                                                                                                          <w:marTop w:val="0"/>
                                                                                                          <w:marBottom w:val="0"/>
                                                                                                          <w:divBdr>
                                                                                                            <w:top w:val="none" w:sz="0" w:space="0" w:color="auto"/>
                                                                                                            <w:left w:val="none" w:sz="0" w:space="0" w:color="auto"/>
                                                                                                            <w:bottom w:val="none" w:sz="0" w:space="0" w:color="auto"/>
                                                                                                            <w:right w:val="none" w:sz="0" w:space="0" w:color="auto"/>
                                                                                                          </w:divBdr>
                                                                                                          <w:divsChild>
                                                                                                            <w:div w:id="1935672579">
                                                                                                              <w:marLeft w:val="0"/>
                                                                                                              <w:marRight w:val="0"/>
                                                                                                              <w:marTop w:val="0"/>
                                                                                                              <w:marBottom w:val="0"/>
                                                                                                              <w:divBdr>
                                                                                                                <w:top w:val="none" w:sz="0" w:space="0" w:color="auto"/>
                                                                                                                <w:left w:val="none" w:sz="0" w:space="0" w:color="auto"/>
                                                                                                                <w:bottom w:val="none" w:sz="0" w:space="0" w:color="auto"/>
                                                                                                                <w:right w:val="none" w:sz="0" w:space="0" w:color="auto"/>
                                                                                                              </w:divBdr>
                                                                                                              <w:divsChild>
                                                                                                                <w:div w:id="21637686">
                                                                                                                  <w:marLeft w:val="0"/>
                                                                                                                  <w:marRight w:val="0"/>
                                                                                                                  <w:marTop w:val="0"/>
                                                                                                                  <w:marBottom w:val="0"/>
                                                                                                                  <w:divBdr>
                                                                                                                    <w:top w:val="single" w:sz="2" w:space="4" w:color="D8D8D8"/>
                                                                                                                    <w:left w:val="single" w:sz="2" w:space="0" w:color="D8D8D8"/>
                                                                                                                    <w:bottom w:val="single" w:sz="2" w:space="4" w:color="D8D8D8"/>
                                                                                                                    <w:right w:val="single" w:sz="2" w:space="0" w:color="D8D8D8"/>
                                                                                                                  </w:divBdr>
                                                                                                                  <w:divsChild>
                                                                                                                    <w:div w:id="1086196733">
                                                                                                                      <w:marLeft w:val="225"/>
                                                                                                                      <w:marRight w:val="225"/>
                                                                                                                      <w:marTop w:val="75"/>
                                                                                                                      <w:marBottom w:val="75"/>
                                                                                                                      <w:divBdr>
                                                                                                                        <w:top w:val="none" w:sz="0" w:space="0" w:color="auto"/>
                                                                                                                        <w:left w:val="none" w:sz="0" w:space="0" w:color="auto"/>
                                                                                                                        <w:bottom w:val="none" w:sz="0" w:space="0" w:color="auto"/>
                                                                                                                        <w:right w:val="none" w:sz="0" w:space="0" w:color="auto"/>
                                                                                                                      </w:divBdr>
                                                                                                                      <w:divsChild>
                                                                                                                        <w:div w:id="635255543">
                                                                                                                          <w:marLeft w:val="0"/>
                                                                                                                          <w:marRight w:val="0"/>
                                                                                                                          <w:marTop w:val="0"/>
                                                                                                                          <w:marBottom w:val="0"/>
                                                                                                                          <w:divBdr>
                                                                                                                            <w:top w:val="single" w:sz="6" w:space="0" w:color="auto"/>
                                                                                                                            <w:left w:val="single" w:sz="6" w:space="0" w:color="auto"/>
                                                                                                                            <w:bottom w:val="single" w:sz="6" w:space="0" w:color="auto"/>
                                                                                                                            <w:right w:val="single" w:sz="6" w:space="0" w:color="auto"/>
                                                                                                                          </w:divBdr>
                                                                                                                          <w:divsChild>
                                                                                                                            <w:div w:id="1957174135">
                                                                                                                              <w:marLeft w:val="0"/>
                                                                                                                              <w:marRight w:val="0"/>
                                                                                                                              <w:marTop w:val="0"/>
                                                                                                                              <w:marBottom w:val="0"/>
                                                                                                                              <w:divBdr>
                                                                                                                                <w:top w:val="none" w:sz="0" w:space="0" w:color="auto"/>
                                                                                                                                <w:left w:val="none" w:sz="0" w:space="0" w:color="auto"/>
                                                                                                                                <w:bottom w:val="none" w:sz="0" w:space="0" w:color="auto"/>
                                                                                                                                <w:right w:val="none" w:sz="0" w:space="0" w:color="auto"/>
                                                                                                                              </w:divBdr>
                                                                                                                              <w:divsChild>
                                                                                                                                <w:div w:id="162285019">
                                                                                                                                  <w:marLeft w:val="0"/>
                                                                                                                                  <w:marRight w:val="0"/>
                                                                                                                                  <w:marTop w:val="0"/>
                                                                                                                                  <w:marBottom w:val="0"/>
                                                                                                                                  <w:divBdr>
                                                                                                                                    <w:top w:val="none" w:sz="0" w:space="0" w:color="auto"/>
                                                                                                                                    <w:left w:val="none" w:sz="0" w:space="0" w:color="auto"/>
                                                                                                                                    <w:bottom w:val="none" w:sz="0" w:space="0" w:color="auto"/>
                                                                                                                                    <w:right w:val="none" w:sz="0" w:space="0" w:color="auto"/>
                                                                                                                                  </w:divBdr>
                                                                                                                                </w:div>
                                                                                                                                <w:div w:id="844319432">
                                                                                                                                  <w:marLeft w:val="0"/>
                                                                                                                                  <w:marRight w:val="0"/>
                                                                                                                                  <w:marTop w:val="0"/>
                                                                                                                                  <w:marBottom w:val="0"/>
                                                                                                                                  <w:divBdr>
                                                                                                                                    <w:top w:val="none" w:sz="0" w:space="0" w:color="auto"/>
                                                                                                                                    <w:left w:val="none" w:sz="0" w:space="0" w:color="auto"/>
                                                                                                                                    <w:bottom w:val="none" w:sz="0" w:space="0" w:color="auto"/>
                                                                                                                                    <w:right w:val="none" w:sz="0" w:space="0" w:color="auto"/>
                                                                                                                                  </w:divBdr>
                                                                                                                                </w:div>
                                                                                                                                <w:div w:id="1260331723">
                                                                                                                                  <w:marLeft w:val="0"/>
                                                                                                                                  <w:marRight w:val="0"/>
                                                                                                                                  <w:marTop w:val="0"/>
                                                                                                                                  <w:marBottom w:val="0"/>
                                                                                                                                  <w:divBdr>
                                                                                                                                    <w:top w:val="none" w:sz="0" w:space="0" w:color="auto"/>
                                                                                                                                    <w:left w:val="none" w:sz="0" w:space="0" w:color="auto"/>
                                                                                                                                    <w:bottom w:val="none" w:sz="0" w:space="0" w:color="auto"/>
                                                                                                                                    <w:right w:val="none" w:sz="0" w:space="0" w:color="auto"/>
                                                                                                                                  </w:divBdr>
                                                                                                                                </w:div>
                                                                                                                                <w:div w:id="1310162270">
                                                                                                                                  <w:marLeft w:val="0"/>
                                                                                                                                  <w:marRight w:val="0"/>
                                                                                                                                  <w:marTop w:val="0"/>
                                                                                                                                  <w:marBottom w:val="0"/>
                                                                                                                                  <w:divBdr>
                                                                                                                                    <w:top w:val="none" w:sz="0" w:space="0" w:color="auto"/>
                                                                                                                                    <w:left w:val="none" w:sz="0" w:space="0" w:color="auto"/>
                                                                                                                                    <w:bottom w:val="none" w:sz="0" w:space="0" w:color="auto"/>
                                                                                                                                    <w:right w:val="none" w:sz="0" w:space="0" w:color="auto"/>
                                                                                                                                  </w:divBdr>
                                                                                                                                </w:div>
                                                                                                                                <w:div w:id="17900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ovpartnership.org/groups/legislati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rlamericas.org/uploads/documents/Legislative-Openness-Roadmap-es.pdf" TargetMode="External"/><Relationship Id="rId4" Type="http://schemas.openxmlformats.org/officeDocument/2006/relationships/settings" Target="settings.xml"/><Relationship Id="rId9" Type="http://schemas.openxmlformats.org/officeDocument/2006/relationships/hyperlink" Target="http://www.senado.gov.co/organigrama/item/23192-declaracion-de-compromisos-para-un-congreso-abierto-y-transparente-19-de-noviembre-de-20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062-C817-4507-92D5-164D2CCF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2527</Words>
  <Characters>13900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Presidencia</dc:creator>
  <cp:lastModifiedBy>nadia paez</cp:lastModifiedBy>
  <cp:revision>2</cp:revision>
  <cp:lastPrinted>2016-10-20T20:35:00Z</cp:lastPrinted>
  <dcterms:created xsi:type="dcterms:W3CDTF">2018-06-07T20:23:00Z</dcterms:created>
  <dcterms:modified xsi:type="dcterms:W3CDTF">2018-06-07T20:23:00Z</dcterms:modified>
</cp:coreProperties>
</file>