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85F7" w14:textId="2DFDD90E" w:rsidR="00AB1FF8" w:rsidRDefault="00AB1FF8" w:rsidP="00AB1FF8">
      <w:pPr>
        <w:spacing w:after="0" w:line="240" w:lineRule="auto"/>
        <w:jc w:val="center"/>
        <w:outlineLvl w:val="1"/>
        <w:rPr>
          <w:rFonts w:ascii="Lato-Bold" w:eastAsia="Times New Roman" w:hAnsi="Lato-Bold" w:cs="Times New Roman"/>
          <w:b/>
          <w:bCs/>
          <w:color w:val="111111"/>
          <w:sz w:val="36"/>
          <w:szCs w:val="36"/>
          <w:lang w:eastAsia="es-CO"/>
        </w:rPr>
      </w:pPr>
      <w:r w:rsidRPr="00AB1FF8">
        <w:rPr>
          <w:rFonts w:ascii="Lato-Bold" w:eastAsia="Times New Roman" w:hAnsi="Lato-Bold" w:cs="Times New Roman"/>
          <w:b/>
          <w:bCs/>
          <w:color w:val="111111"/>
          <w:sz w:val="36"/>
          <w:szCs w:val="36"/>
          <w:lang w:eastAsia="es-CO"/>
        </w:rPr>
        <w:t>CITACIÓN A PRUEBAS</w:t>
      </w:r>
      <w:r>
        <w:rPr>
          <w:rFonts w:ascii="Lato-Bold" w:eastAsia="Times New Roman" w:hAnsi="Lato-Bold" w:cs="Times New Roman"/>
          <w:b/>
          <w:bCs/>
          <w:color w:val="111111"/>
          <w:sz w:val="36"/>
          <w:szCs w:val="36"/>
          <w:lang w:eastAsia="es-CO"/>
        </w:rPr>
        <w:t xml:space="preserve"> DE CONOCIMIENTO</w:t>
      </w:r>
    </w:p>
    <w:p w14:paraId="7E7CB710" w14:textId="77777777" w:rsidR="00AB1FF8" w:rsidRPr="00AB1FF8" w:rsidRDefault="00AB1FF8" w:rsidP="00AB1FF8">
      <w:pPr>
        <w:spacing w:after="0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111111"/>
          <w:sz w:val="36"/>
          <w:szCs w:val="36"/>
          <w:lang w:eastAsia="es-CO"/>
        </w:rPr>
      </w:pPr>
    </w:p>
    <w:p w14:paraId="12EE4580" w14:textId="77777777" w:rsidR="00AB1FF8" w:rsidRPr="00AB1FF8" w:rsidRDefault="00AB1FF8" w:rsidP="00AB1FF8">
      <w:pPr>
        <w:spacing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111111"/>
          <w:sz w:val="30"/>
          <w:szCs w:val="30"/>
          <w:lang w:eastAsia="es-CO"/>
        </w:rPr>
      </w:pPr>
      <w:r w:rsidRPr="00AB1FF8">
        <w:rPr>
          <w:rFonts w:ascii="Roboto" w:eastAsia="Times New Roman" w:hAnsi="Roboto" w:cs="Times New Roman"/>
          <w:b/>
          <w:bCs/>
          <w:color w:val="111111"/>
          <w:sz w:val="30"/>
          <w:szCs w:val="30"/>
          <w:lang w:eastAsia="es-CO"/>
        </w:rPr>
        <w:t>La Universidad Industrial de Santander en comunicación allegada a la Cámara de Representantes se permite informar que, las pruebas de conocimiento para la preselección se realizaran de la siguiente manera:</w:t>
      </w:r>
    </w:p>
    <w:p w14:paraId="59ED0123" w14:textId="1187DDDF" w:rsidR="00AB1FF8" w:rsidRPr="00AB1FF8" w:rsidRDefault="00AB1FF8" w:rsidP="00AB1FF8">
      <w:pPr>
        <w:spacing w:after="0" w:line="240" w:lineRule="auto"/>
        <w:jc w:val="both"/>
        <w:rPr>
          <w:rFonts w:ascii="LatoWeb" w:eastAsia="Times New Roman" w:hAnsi="LatoWeb" w:cs="Times New Roman"/>
          <w:color w:val="333333"/>
          <w:sz w:val="21"/>
          <w:szCs w:val="21"/>
          <w:lang w:eastAsia="es-CO"/>
        </w:rPr>
      </w:pPr>
    </w:p>
    <w:p w14:paraId="74517A0C" w14:textId="77777777" w:rsidR="00AB1FF8" w:rsidRP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  <w:r w:rsidRPr="00AB1FF8">
        <w:rPr>
          <w:rFonts w:ascii="Lato-Bold" w:eastAsia="Times New Roman" w:hAnsi="Lato-Bold" w:cs="Times New Roman"/>
          <w:b/>
          <w:bCs/>
          <w:color w:val="111111"/>
          <w:sz w:val="27"/>
          <w:szCs w:val="27"/>
          <w:lang w:eastAsia="es-CO"/>
        </w:rPr>
        <w:t>Fecha:</w:t>
      </w:r>
      <w:r w:rsidRPr="00AB1FF8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 lunes 28 de febrero de 2022</w:t>
      </w:r>
    </w:p>
    <w:p w14:paraId="74C4127F" w14:textId="77777777" w:rsidR="00AB1FF8" w:rsidRP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  <w:r w:rsidRPr="00AB1FF8">
        <w:rPr>
          <w:rFonts w:ascii="Lato-Bold" w:eastAsia="Times New Roman" w:hAnsi="Lato-Bold" w:cs="Times New Roman"/>
          <w:b/>
          <w:bCs/>
          <w:color w:val="111111"/>
          <w:sz w:val="27"/>
          <w:szCs w:val="27"/>
          <w:lang w:eastAsia="es-CO"/>
        </w:rPr>
        <w:t>Lugar:</w:t>
      </w:r>
      <w:r w:rsidRPr="00AB1FF8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 Salón Monserrate del Hotel Tequendama (piso 17), ubicado en la carrera 10 N.º 26-21 de la ciudad de Bogotá.</w:t>
      </w:r>
    </w:p>
    <w:p w14:paraId="210680F5" w14:textId="77777777" w:rsidR="00AB1FF8" w:rsidRP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  <w:r w:rsidRPr="00AB1FF8">
        <w:rPr>
          <w:rFonts w:ascii="Lato-Bold" w:eastAsia="Times New Roman" w:hAnsi="Lato-Bold" w:cs="Times New Roman"/>
          <w:b/>
          <w:bCs/>
          <w:color w:val="111111"/>
          <w:sz w:val="27"/>
          <w:szCs w:val="27"/>
          <w:lang w:eastAsia="es-CO"/>
        </w:rPr>
        <w:t>Hora de ingreso al lugar para registro</w:t>
      </w:r>
      <w:r w:rsidRPr="00AB1FF8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: 7:30 a.m. a 8:00 a.m.</w:t>
      </w:r>
    </w:p>
    <w:p w14:paraId="118E035C" w14:textId="77777777" w:rsidR="00AB1FF8" w:rsidRP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  <w:r w:rsidRPr="00AB1FF8">
        <w:rPr>
          <w:rFonts w:ascii="Lato-Bold" w:eastAsia="Times New Roman" w:hAnsi="Lato-Bold" w:cs="Times New Roman"/>
          <w:b/>
          <w:bCs/>
          <w:color w:val="111111"/>
          <w:sz w:val="27"/>
          <w:szCs w:val="27"/>
          <w:lang w:eastAsia="es-CO"/>
        </w:rPr>
        <w:t>Hora de inicio de la prueba</w:t>
      </w:r>
      <w:r w:rsidRPr="00AB1FF8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: 9:00 a. m.</w:t>
      </w:r>
    </w:p>
    <w:p w14:paraId="1023976C" w14:textId="24576DA2" w:rsidR="00AB1FF8" w:rsidRPr="00AB1FF8" w:rsidRDefault="00AB1FF8" w:rsidP="00AB1FF8">
      <w:pPr>
        <w:spacing w:after="0" w:line="240" w:lineRule="auto"/>
        <w:jc w:val="both"/>
        <w:rPr>
          <w:rFonts w:ascii="LatoWeb" w:eastAsia="Times New Roman" w:hAnsi="LatoWeb" w:cs="Times New Roman"/>
          <w:color w:val="333333"/>
          <w:sz w:val="21"/>
          <w:szCs w:val="21"/>
          <w:lang w:eastAsia="es-CO"/>
        </w:rPr>
      </w:pPr>
    </w:p>
    <w:p w14:paraId="4074CA26" w14:textId="76FDFE0D" w:rsid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  <w:r w:rsidRPr="00AB1FF8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Cabe resaltar que, aunque la hora de inicio de la prueba es 9:00 a. m., se solicita presentarse para adelantar el proceso de registro a las 7:30 a.m. El ingreso para adelantar el proceso de registro se cerrará a las 8:00 a.m., no se permitirá el ingreso tardío al proceso de registro y en ningún caso después de iniciada la prueba.</w:t>
      </w:r>
    </w:p>
    <w:p w14:paraId="0908401F" w14:textId="77777777" w:rsidR="00AB1FF8" w:rsidRP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</w:p>
    <w:p w14:paraId="5B7BEB52" w14:textId="1C90A16E" w:rsid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  <w:r w:rsidRPr="00AB1FF8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Es indispensable que al momento del ingreso el participante presente la Cédula de ciudadanía original y carné de vacunación original o certificado digital de vacunación con esquema de vacunación completo (Una dosis de Janssen o dos dosis de las otras vacunas).</w:t>
      </w:r>
    </w:p>
    <w:p w14:paraId="738DCD54" w14:textId="220AFD96" w:rsid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</w:p>
    <w:p w14:paraId="1AAF36E4" w14:textId="37EF4384" w:rsid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  <w:r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La información detallada se</w:t>
      </w:r>
      <w:r w:rsidR="00CF6771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rá</w:t>
      </w:r>
      <w:r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 xml:space="preserve"> </w:t>
      </w:r>
      <w:r w:rsidR="000F16E6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envi</w:t>
      </w:r>
      <w:r w:rsidR="00CF6771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ada</w:t>
      </w:r>
      <w:r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 xml:space="preserve"> a cada uno de los candidatos </w:t>
      </w:r>
      <w:r w:rsidR="000F16E6"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  <w:t>para su conocimiento.</w:t>
      </w:r>
    </w:p>
    <w:p w14:paraId="1C3DBA40" w14:textId="77777777" w:rsidR="00AB1FF8" w:rsidRPr="00AB1FF8" w:rsidRDefault="00AB1FF8" w:rsidP="00AB1FF8">
      <w:pPr>
        <w:spacing w:after="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111111"/>
          <w:sz w:val="27"/>
          <w:szCs w:val="27"/>
          <w:lang w:eastAsia="es-CO"/>
        </w:rPr>
      </w:pPr>
    </w:p>
    <w:p w14:paraId="7401A71C" w14:textId="77777777" w:rsidR="002D5FD2" w:rsidRDefault="002D5FD2" w:rsidP="00AB1FF8">
      <w:pPr>
        <w:spacing w:after="0" w:line="240" w:lineRule="auto"/>
      </w:pPr>
    </w:p>
    <w:sectPr w:rsidR="002D5FD2" w:rsidSect="00AB1FF8"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Bold">
    <w:altName w:val="Lato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F8"/>
    <w:rsid w:val="000F16E6"/>
    <w:rsid w:val="002D5FD2"/>
    <w:rsid w:val="00AB1FF8"/>
    <w:rsid w:val="00C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2574"/>
  <w15:chartTrackingRefBased/>
  <w15:docId w15:val="{67C78688-AACB-4715-B9D4-754E7114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B1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AB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AB1F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B1FF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AB1FF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AB1FF8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B1F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Romero Perez</dc:creator>
  <cp:keywords/>
  <dc:description/>
  <cp:lastModifiedBy>Nelson Romero Perez</cp:lastModifiedBy>
  <cp:revision>1</cp:revision>
  <dcterms:created xsi:type="dcterms:W3CDTF">2022-03-03T17:28:00Z</dcterms:created>
  <dcterms:modified xsi:type="dcterms:W3CDTF">2022-03-03T21:18:00Z</dcterms:modified>
</cp:coreProperties>
</file>