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38" w:rsidRPr="004853E4" w:rsidRDefault="00E35F56" w:rsidP="00ED7438">
      <w:pPr>
        <w:pStyle w:val="Sinespaciado"/>
        <w:rPr>
          <w:noProof/>
          <w:sz w:val="24"/>
          <w:szCs w:val="24"/>
          <w:lang w:eastAsia="es-CO"/>
        </w:rPr>
      </w:pPr>
      <w:r w:rsidRPr="004853E4">
        <w:rPr>
          <w:noProof/>
          <w:sz w:val="24"/>
          <w:szCs w:val="24"/>
          <w:lang w:eastAsia="es-CO"/>
        </w:rPr>
        <w:drawing>
          <wp:anchor distT="0" distB="0" distL="114300" distR="114300" simplePos="0" relativeHeight="251671552" behindDoc="0" locked="0" layoutInCell="1" allowOverlap="1" wp14:anchorId="10C254A5" wp14:editId="0A35EEF3">
            <wp:simplePos x="0" y="0"/>
            <wp:positionH relativeFrom="column">
              <wp:posOffset>902576</wp:posOffset>
            </wp:positionH>
            <wp:positionV relativeFrom="paragraph">
              <wp:posOffset>-443654</wp:posOffset>
            </wp:positionV>
            <wp:extent cx="3942715" cy="1379855"/>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2715" cy="1379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7438" w:rsidRPr="004853E4" w:rsidRDefault="00ED7438" w:rsidP="00ED7438">
      <w:pPr>
        <w:pStyle w:val="Sinespaciado"/>
        <w:rPr>
          <w:sz w:val="24"/>
          <w:szCs w:val="24"/>
        </w:rPr>
      </w:pPr>
    </w:p>
    <w:p w:rsidR="00ED7438" w:rsidRPr="004853E4" w:rsidRDefault="00ED7438" w:rsidP="00ED7438">
      <w:pPr>
        <w:pStyle w:val="Sinespaciado"/>
        <w:rPr>
          <w:sz w:val="24"/>
          <w:szCs w:val="24"/>
        </w:rPr>
      </w:pPr>
    </w:p>
    <w:p w:rsidR="00ED7438" w:rsidRPr="004853E4" w:rsidRDefault="00ED7438" w:rsidP="00ED7438">
      <w:pPr>
        <w:pStyle w:val="Sinespaciado"/>
        <w:rPr>
          <w:sz w:val="24"/>
          <w:szCs w:val="24"/>
        </w:rPr>
      </w:pPr>
    </w:p>
    <w:p w:rsidR="00E35F56" w:rsidRPr="004853E4" w:rsidRDefault="00E35F56" w:rsidP="00ED7438">
      <w:pPr>
        <w:pStyle w:val="Sinespaciado"/>
        <w:jc w:val="center"/>
        <w:rPr>
          <w:rFonts w:ascii="Arial" w:hAnsi="Arial" w:cs="Arial"/>
          <w:b/>
          <w:sz w:val="72"/>
          <w:szCs w:val="72"/>
        </w:rPr>
      </w:pPr>
    </w:p>
    <w:p w:rsidR="00E35F56" w:rsidRPr="004853E4" w:rsidRDefault="00E35F56" w:rsidP="00ED7438">
      <w:pPr>
        <w:pStyle w:val="Sinespaciado"/>
        <w:jc w:val="center"/>
        <w:rPr>
          <w:rFonts w:ascii="Arial" w:hAnsi="Arial" w:cs="Arial"/>
          <w:b/>
          <w:sz w:val="72"/>
          <w:szCs w:val="72"/>
        </w:rPr>
      </w:pPr>
    </w:p>
    <w:p w:rsidR="00E35F56" w:rsidRPr="004853E4" w:rsidRDefault="00E35F56" w:rsidP="00ED7438">
      <w:pPr>
        <w:pStyle w:val="Sinespaciado"/>
        <w:jc w:val="center"/>
        <w:rPr>
          <w:rFonts w:ascii="Arial" w:hAnsi="Arial" w:cs="Arial"/>
          <w:b/>
          <w:sz w:val="72"/>
          <w:szCs w:val="72"/>
        </w:rPr>
      </w:pPr>
    </w:p>
    <w:p w:rsidR="00ED7438" w:rsidRPr="004853E4" w:rsidRDefault="00ED7438" w:rsidP="00ED7438">
      <w:pPr>
        <w:pStyle w:val="Sinespaciado"/>
        <w:jc w:val="center"/>
        <w:rPr>
          <w:rFonts w:ascii="Arial" w:hAnsi="Arial" w:cs="Arial"/>
          <w:b/>
          <w:sz w:val="72"/>
          <w:szCs w:val="72"/>
        </w:rPr>
      </w:pPr>
      <w:r w:rsidRPr="004853E4">
        <w:rPr>
          <w:rFonts w:ascii="Arial" w:hAnsi="Arial" w:cs="Arial"/>
          <w:b/>
          <w:sz w:val="72"/>
          <w:szCs w:val="72"/>
        </w:rPr>
        <w:t xml:space="preserve">CÁMARA DE REPRESENTANTES </w:t>
      </w:r>
    </w:p>
    <w:p w:rsidR="00ED7438" w:rsidRPr="004853E4" w:rsidRDefault="00ED7438" w:rsidP="00ED7438">
      <w:pPr>
        <w:pStyle w:val="Sinespaciado"/>
        <w:jc w:val="center"/>
        <w:rPr>
          <w:rFonts w:ascii="Arial" w:hAnsi="Arial" w:cs="Arial"/>
          <w:sz w:val="24"/>
          <w:szCs w:val="24"/>
        </w:rPr>
      </w:pPr>
    </w:p>
    <w:p w:rsidR="00ED7438" w:rsidRPr="004853E4" w:rsidRDefault="00ED7438" w:rsidP="00ED7438">
      <w:pPr>
        <w:pStyle w:val="Sinespaciado"/>
        <w:jc w:val="center"/>
        <w:rPr>
          <w:rFonts w:ascii="Arial" w:hAnsi="Arial" w:cs="Arial"/>
          <w:sz w:val="24"/>
          <w:szCs w:val="24"/>
        </w:rPr>
      </w:pPr>
    </w:p>
    <w:p w:rsidR="00ED7438" w:rsidRPr="004853E4" w:rsidRDefault="00ED7438" w:rsidP="00ED7438">
      <w:pPr>
        <w:pStyle w:val="Sinespaciado"/>
        <w:jc w:val="center"/>
        <w:rPr>
          <w:rFonts w:ascii="Arial" w:hAnsi="Arial" w:cs="Arial"/>
          <w:sz w:val="24"/>
          <w:szCs w:val="24"/>
        </w:rPr>
      </w:pPr>
    </w:p>
    <w:p w:rsidR="00ED7438" w:rsidRPr="004853E4" w:rsidRDefault="00ED7438" w:rsidP="00ED7438">
      <w:pPr>
        <w:pStyle w:val="Sinespaciado"/>
        <w:jc w:val="center"/>
        <w:rPr>
          <w:rFonts w:ascii="Arial" w:hAnsi="Arial" w:cs="Arial"/>
          <w:sz w:val="24"/>
          <w:szCs w:val="24"/>
        </w:rPr>
      </w:pPr>
    </w:p>
    <w:p w:rsidR="00ED7438" w:rsidRPr="00BA2EF1" w:rsidRDefault="00ED7438" w:rsidP="00ED7438">
      <w:pPr>
        <w:pStyle w:val="Sinespaciado"/>
        <w:jc w:val="center"/>
        <w:rPr>
          <w:rFonts w:ascii="Calibri" w:hAnsi="Calibri" w:cs="Arial"/>
          <w:b/>
          <w:sz w:val="40"/>
          <w:szCs w:val="40"/>
        </w:rPr>
      </w:pPr>
      <w:r w:rsidRPr="00BA2EF1">
        <w:rPr>
          <w:rFonts w:ascii="Calibri" w:hAnsi="Calibri" w:cs="Arial"/>
          <w:b/>
          <w:sz w:val="40"/>
          <w:szCs w:val="40"/>
        </w:rPr>
        <w:t xml:space="preserve">PLAN ANTICORRUPCIÓN Y DE ATENCIÓN AL CIUDADANO </w:t>
      </w:r>
    </w:p>
    <w:p w:rsidR="00D55B76" w:rsidRDefault="00D55B76" w:rsidP="00ED7438">
      <w:pPr>
        <w:pStyle w:val="Sinespaciado"/>
        <w:jc w:val="center"/>
        <w:rPr>
          <w:rFonts w:ascii="Calibri" w:hAnsi="Calibri" w:cs="Arial"/>
          <w:b/>
          <w:sz w:val="40"/>
          <w:szCs w:val="40"/>
        </w:rPr>
      </w:pPr>
    </w:p>
    <w:p w:rsidR="00ED7438" w:rsidRPr="00BA2EF1" w:rsidRDefault="00D55B76" w:rsidP="00ED7438">
      <w:pPr>
        <w:pStyle w:val="Sinespaciado"/>
        <w:jc w:val="center"/>
        <w:rPr>
          <w:rFonts w:ascii="Calibri" w:hAnsi="Calibri" w:cs="Arial"/>
          <w:b/>
          <w:sz w:val="40"/>
          <w:szCs w:val="40"/>
        </w:rPr>
      </w:pPr>
      <w:r>
        <w:rPr>
          <w:rFonts w:ascii="Calibri" w:hAnsi="Calibri" w:cs="Arial"/>
          <w:b/>
          <w:sz w:val="40"/>
          <w:szCs w:val="40"/>
        </w:rPr>
        <w:t>VERSIÓN 2</w:t>
      </w:r>
    </w:p>
    <w:p w:rsidR="00ED7438" w:rsidRPr="00BA2EF1" w:rsidRDefault="00ED7438" w:rsidP="00ED7438">
      <w:pPr>
        <w:pStyle w:val="Sinespaciado"/>
        <w:jc w:val="center"/>
        <w:rPr>
          <w:rFonts w:ascii="Calibri" w:hAnsi="Calibri" w:cs="Arial"/>
          <w:b/>
          <w:sz w:val="40"/>
          <w:szCs w:val="40"/>
        </w:rPr>
      </w:pPr>
    </w:p>
    <w:p w:rsidR="00D55B76" w:rsidRDefault="00D55B76" w:rsidP="00ED7438">
      <w:pPr>
        <w:pStyle w:val="Sinespaciado"/>
        <w:jc w:val="center"/>
        <w:rPr>
          <w:rFonts w:ascii="Calibri" w:hAnsi="Calibri" w:cs="Arial"/>
          <w:b/>
          <w:color w:val="A6A6A6" w:themeColor="background1" w:themeShade="A6"/>
          <w:sz w:val="36"/>
          <w:szCs w:val="28"/>
        </w:rPr>
      </w:pPr>
    </w:p>
    <w:p w:rsidR="00ED7438" w:rsidRPr="009829B1" w:rsidRDefault="009829B1" w:rsidP="00ED7438">
      <w:pPr>
        <w:pStyle w:val="Sinespaciado"/>
        <w:jc w:val="center"/>
        <w:rPr>
          <w:rFonts w:ascii="Arial" w:hAnsi="Arial" w:cs="Arial"/>
          <w:b/>
          <w:sz w:val="44"/>
          <w:szCs w:val="40"/>
        </w:rPr>
      </w:pPr>
      <w:r w:rsidRPr="00BA2EF1">
        <w:rPr>
          <w:rFonts w:ascii="Calibri" w:hAnsi="Calibri" w:cs="Arial"/>
          <w:b/>
          <w:color w:val="A6A6A6" w:themeColor="background1" w:themeShade="A6"/>
          <w:sz w:val="36"/>
          <w:szCs w:val="28"/>
        </w:rPr>
        <w:t>CONGRESO ABIERTO Y TRANSPARENTE</w:t>
      </w:r>
    </w:p>
    <w:p w:rsidR="00ED7438" w:rsidRPr="004853E4" w:rsidRDefault="00ED7438" w:rsidP="00ED7438">
      <w:pPr>
        <w:pStyle w:val="Sinespaciado"/>
        <w:jc w:val="center"/>
        <w:rPr>
          <w:rFonts w:ascii="Arial" w:hAnsi="Arial" w:cs="Arial"/>
          <w:b/>
          <w:sz w:val="40"/>
          <w:szCs w:val="40"/>
        </w:rPr>
      </w:pPr>
    </w:p>
    <w:p w:rsidR="00ED7438" w:rsidRDefault="00ED7438" w:rsidP="00ED7438">
      <w:pPr>
        <w:pStyle w:val="Sinespaciado"/>
        <w:jc w:val="center"/>
        <w:rPr>
          <w:rFonts w:ascii="Arial" w:hAnsi="Arial" w:cs="Arial"/>
          <w:b/>
          <w:sz w:val="40"/>
          <w:szCs w:val="40"/>
        </w:rPr>
      </w:pPr>
    </w:p>
    <w:p w:rsidR="009829B1" w:rsidRDefault="009829B1" w:rsidP="00ED7438">
      <w:pPr>
        <w:pStyle w:val="Sinespaciado"/>
        <w:jc w:val="center"/>
        <w:rPr>
          <w:rFonts w:ascii="Arial" w:hAnsi="Arial" w:cs="Arial"/>
          <w:b/>
          <w:sz w:val="40"/>
          <w:szCs w:val="40"/>
        </w:rPr>
      </w:pPr>
    </w:p>
    <w:p w:rsidR="009829B1" w:rsidRPr="004853E4" w:rsidRDefault="009829B1" w:rsidP="00ED7438">
      <w:pPr>
        <w:pStyle w:val="Sinespaciado"/>
        <w:jc w:val="center"/>
        <w:rPr>
          <w:rFonts w:ascii="Arial" w:hAnsi="Arial" w:cs="Arial"/>
          <w:b/>
          <w:sz w:val="40"/>
          <w:szCs w:val="40"/>
        </w:rPr>
      </w:pPr>
    </w:p>
    <w:p w:rsidR="00ED7438" w:rsidRPr="004853E4" w:rsidRDefault="00ED7438" w:rsidP="00ED7438">
      <w:pPr>
        <w:pStyle w:val="Sinespaciado"/>
        <w:jc w:val="center"/>
        <w:rPr>
          <w:rFonts w:ascii="Arial" w:hAnsi="Arial" w:cs="Arial"/>
          <w:b/>
          <w:sz w:val="40"/>
          <w:szCs w:val="40"/>
        </w:rPr>
      </w:pPr>
    </w:p>
    <w:p w:rsidR="00ED7438" w:rsidRPr="00D11327" w:rsidRDefault="00D64004" w:rsidP="00D11327">
      <w:pPr>
        <w:pStyle w:val="Sinespaciado"/>
        <w:jc w:val="center"/>
        <w:rPr>
          <w:rFonts w:ascii="Arial" w:hAnsi="Arial" w:cs="Arial"/>
          <w:b/>
          <w:sz w:val="40"/>
          <w:szCs w:val="40"/>
        </w:rPr>
      </w:pPr>
      <w:r>
        <w:rPr>
          <w:rFonts w:ascii="Arial" w:hAnsi="Arial" w:cs="Arial"/>
          <w:b/>
          <w:sz w:val="40"/>
          <w:szCs w:val="40"/>
        </w:rPr>
        <w:t>VIGENCIA 201</w:t>
      </w:r>
      <w:r w:rsidR="00BA2EF1">
        <w:rPr>
          <w:rFonts w:ascii="Arial" w:hAnsi="Arial" w:cs="Arial"/>
          <w:b/>
          <w:sz w:val="40"/>
          <w:szCs w:val="40"/>
        </w:rPr>
        <w:t>8</w:t>
      </w:r>
    </w:p>
    <w:p w:rsidR="009829B1" w:rsidRDefault="009829B1" w:rsidP="009829B1">
      <w:pPr>
        <w:rPr>
          <w:rFonts w:ascii="Arial" w:hAnsi="Arial" w:cs="Arial"/>
          <w:b/>
          <w:sz w:val="24"/>
          <w:szCs w:val="24"/>
        </w:rPr>
      </w:pPr>
    </w:p>
    <w:p w:rsidR="00ED7438" w:rsidRPr="004853E4" w:rsidRDefault="006C0463" w:rsidP="009829B1">
      <w:pPr>
        <w:jc w:val="center"/>
        <w:rPr>
          <w:b/>
          <w:sz w:val="24"/>
          <w:szCs w:val="24"/>
        </w:rPr>
      </w:pPr>
      <w:r w:rsidRPr="004853E4">
        <w:rPr>
          <w:rFonts w:ascii="Arial" w:hAnsi="Arial" w:cs="Arial"/>
          <w:b/>
          <w:sz w:val="24"/>
          <w:szCs w:val="24"/>
        </w:rPr>
        <w:lastRenderedPageBreak/>
        <w:t>ÍNDICE</w:t>
      </w:r>
    </w:p>
    <w:p w:rsidR="00ED7438" w:rsidRPr="004853E4" w:rsidRDefault="00ED7438" w:rsidP="00ED7438">
      <w:pPr>
        <w:pStyle w:val="Sinespaciad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8"/>
        <w:gridCol w:w="650"/>
      </w:tblGrid>
      <w:tr w:rsidR="00D11327" w:rsidTr="00B65ABA">
        <w:trPr>
          <w:trHeight w:val="358"/>
        </w:trPr>
        <w:tc>
          <w:tcPr>
            <w:tcW w:w="8358" w:type="dxa"/>
          </w:tcPr>
          <w:p w:rsidR="00D11327" w:rsidRDefault="00D11327" w:rsidP="00D11327">
            <w:pPr>
              <w:spacing w:line="276" w:lineRule="auto"/>
            </w:pPr>
          </w:p>
        </w:tc>
        <w:tc>
          <w:tcPr>
            <w:tcW w:w="650" w:type="dxa"/>
          </w:tcPr>
          <w:p w:rsidR="00D11327" w:rsidRPr="00A764C0" w:rsidRDefault="00D11327" w:rsidP="00D11327">
            <w:pPr>
              <w:spacing w:line="276" w:lineRule="auto"/>
              <w:jc w:val="center"/>
              <w:rPr>
                <w:b/>
              </w:rPr>
            </w:pPr>
            <w:r w:rsidRPr="00A764C0">
              <w:rPr>
                <w:b/>
              </w:rPr>
              <w:t>Pág.</w:t>
            </w: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INTRODUCCIÓN</w:t>
            </w:r>
          </w:p>
        </w:tc>
        <w:tc>
          <w:tcPr>
            <w:tcW w:w="650" w:type="dxa"/>
          </w:tcPr>
          <w:p w:rsidR="00D11327" w:rsidRPr="00A764C0" w:rsidRDefault="00D11327" w:rsidP="00D11327">
            <w:pPr>
              <w:spacing w:line="276" w:lineRule="auto"/>
              <w:jc w:val="center"/>
              <w:rPr>
                <w:b/>
              </w:rPr>
            </w:pPr>
            <w:r w:rsidRPr="00A764C0">
              <w:rPr>
                <w:b/>
              </w:rPr>
              <w:t>3</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1. OBJETIVOS Y ALCANCES</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75"/>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1.1 OBJETIVO GENERAL</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1.2 OBJETIVOS ESPECÍFICOS</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1.3 ALCANCE</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2. MISIÓN</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75"/>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3. VISIÓN</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 xml:space="preserve">4. PRINCIPIOS Y VALORES DE LA ENTIDAD </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4.1 PRINCIPIOS</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4.2 VALORES</w:t>
            </w:r>
          </w:p>
        </w:tc>
        <w:tc>
          <w:tcPr>
            <w:tcW w:w="650" w:type="dxa"/>
          </w:tcPr>
          <w:p w:rsidR="00D11327" w:rsidRPr="00A764C0" w:rsidRDefault="00D11327" w:rsidP="00D11327">
            <w:pPr>
              <w:spacing w:line="276" w:lineRule="auto"/>
              <w:jc w:val="center"/>
              <w:rPr>
                <w:b/>
              </w:rPr>
            </w:pPr>
            <w:r>
              <w:rPr>
                <w:b/>
              </w:rPr>
              <w:t>6</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5. METODOLOGÍA</w:t>
            </w:r>
          </w:p>
        </w:tc>
        <w:tc>
          <w:tcPr>
            <w:tcW w:w="650" w:type="dxa"/>
          </w:tcPr>
          <w:p w:rsidR="00D11327" w:rsidRPr="00A764C0" w:rsidRDefault="00D11327" w:rsidP="00D11327">
            <w:pPr>
              <w:spacing w:line="276" w:lineRule="auto"/>
              <w:jc w:val="center"/>
              <w:rPr>
                <w:b/>
              </w:rPr>
            </w:pPr>
            <w:r>
              <w:rPr>
                <w:b/>
              </w:rPr>
              <w:t>8</w:t>
            </w:r>
          </w:p>
        </w:tc>
      </w:tr>
      <w:tr w:rsidR="00D11327" w:rsidTr="00B65ABA">
        <w:trPr>
          <w:trHeight w:val="375"/>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716"/>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A764C0">
              <w:rPr>
                <w:rFonts w:ascii="Arial" w:hAnsi="Arial" w:cs="Arial"/>
                <w:b/>
                <w:sz w:val="24"/>
                <w:szCs w:val="24"/>
              </w:rPr>
              <w:t>6. COMPONENTES DEL PLAN ANTICORRUPCIÓN Y DE ATENCIÓN AL CIUDADANO</w:t>
            </w:r>
          </w:p>
        </w:tc>
        <w:tc>
          <w:tcPr>
            <w:tcW w:w="650" w:type="dxa"/>
          </w:tcPr>
          <w:p w:rsidR="00D11327" w:rsidRPr="00A764C0" w:rsidRDefault="00D11327" w:rsidP="00D11327">
            <w:pPr>
              <w:spacing w:line="276" w:lineRule="auto"/>
              <w:jc w:val="center"/>
              <w:rPr>
                <w:b/>
              </w:rPr>
            </w:pPr>
            <w:r>
              <w:rPr>
                <w:b/>
              </w:rPr>
              <w:t>9</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6.1 PRIMER COMPONENTE: MAPA DE RIESGOS</w:t>
            </w:r>
          </w:p>
        </w:tc>
        <w:tc>
          <w:tcPr>
            <w:tcW w:w="650" w:type="dxa"/>
          </w:tcPr>
          <w:p w:rsidR="00D11327" w:rsidRPr="00A764C0" w:rsidRDefault="00D11327" w:rsidP="00D11327">
            <w:pPr>
              <w:spacing w:line="276" w:lineRule="auto"/>
              <w:jc w:val="center"/>
              <w:rPr>
                <w:b/>
              </w:rPr>
            </w:pPr>
            <w:r>
              <w:rPr>
                <w:b/>
              </w:rPr>
              <w:t>10</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6.2 SEGUNDO COMPONENTE: ESTRATEGIA ANTITRÁMITES</w:t>
            </w:r>
          </w:p>
        </w:tc>
        <w:tc>
          <w:tcPr>
            <w:tcW w:w="650" w:type="dxa"/>
          </w:tcPr>
          <w:p w:rsidR="00D11327" w:rsidRPr="00A764C0" w:rsidRDefault="00D11327" w:rsidP="00D11327">
            <w:pPr>
              <w:spacing w:line="276" w:lineRule="auto"/>
              <w:jc w:val="center"/>
              <w:rPr>
                <w:b/>
              </w:rPr>
            </w:pPr>
            <w:r>
              <w:rPr>
                <w:b/>
              </w:rPr>
              <w:t>11</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 xml:space="preserve">6.3 TERCER COMPONENTE: RENDICIÓN DE CUENTAS  </w:t>
            </w:r>
          </w:p>
        </w:tc>
        <w:tc>
          <w:tcPr>
            <w:tcW w:w="650" w:type="dxa"/>
          </w:tcPr>
          <w:p w:rsidR="00D11327" w:rsidRPr="00A764C0" w:rsidRDefault="00D11327" w:rsidP="00D11327">
            <w:pPr>
              <w:spacing w:line="276" w:lineRule="auto"/>
              <w:jc w:val="center"/>
              <w:rPr>
                <w:b/>
              </w:rPr>
            </w:pPr>
            <w:r>
              <w:rPr>
                <w:b/>
              </w:rPr>
              <w:t>12</w:t>
            </w:r>
          </w:p>
        </w:tc>
      </w:tr>
      <w:tr w:rsidR="00D11327" w:rsidTr="00B65ABA">
        <w:trPr>
          <w:trHeight w:val="734"/>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6.4 CUARTO COMPONENTE: MECANISMOS PARA LA MEJORAR LA ATENCIÓN AL CIUDADANO</w:t>
            </w:r>
          </w:p>
        </w:tc>
        <w:tc>
          <w:tcPr>
            <w:tcW w:w="650" w:type="dxa"/>
          </w:tcPr>
          <w:p w:rsidR="00D11327" w:rsidRPr="00A764C0" w:rsidRDefault="00D11327" w:rsidP="00D11327">
            <w:pPr>
              <w:spacing w:line="276" w:lineRule="auto"/>
              <w:jc w:val="center"/>
              <w:rPr>
                <w:b/>
              </w:rPr>
            </w:pPr>
            <w:r>
              <w:rPr>
                <w:b/>
              </w:rPr>
              <w:t>16</w:t>
            </w:r>
          </w:p>
        </w:tc>
      </w:tr>
      <w:tr w:rsidR="00D11327" w:rsidTr="00B65ABA">
        <w:trPr>
          <w:trHeight w:val="716"/>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6.5 QUINTO COMPONENTE: MECANISMOS PARA LA TRANSPARENCIA Y ACCESO A LA INFORMACIÓN</w:t>
            </w:r>
          </w:p>
        </w:tc>
        <w:tc>
          <w:tcPr>
            <w:tcW w:w="650" w:type="dxa"/>
          </w:tcPr>
          <w:p w:rsidR="00D11327" w:rsidRPr="00A764C0" w:rsidRDefault="00D11327" w:rsidP="00D11327">
            <w:pPr>
              <w:spacing w:line="276" w:lineRule="auto"/>
              <w:jc w:val="center"/>
              <w:rPr>
                <w:b/>
              </w:rPr>
            </w:pPr>
            <w:r>
              <w:rPr>
                <w:b/>
              </w:rPr>
              <w:t>22</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734"/>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A764C0">
              <w:rPr>
                <w:rFonts w:ascii="Arial" w:hAnsi="Arial" w:cs="Arial"/>
                <w:b/>
                <w:sz w:val="24"/>
                <w:szCs w:val="24"/>
              </w:rPr>
              <w:t>ANEXO.</w:t>
            </w:r>
            <w:r w:rsidRPr="00C3360D">
              <w:rPr>
                <w:rFonts w:ascii="Arial" w:hAnsi="Arial" w:cs="Arial"/>
                <w:sz w:val="24"/>
                <w:szCs w:val="24"/>
              </w:rPr>
              <w:t xml:space="preserve"> MAPAS DE RIESGOS DE CORRUPCIÓN DE LA CÁMARA DE REPRESENTANTES</w:t>
            </w:r>
          </w:p>
        </w:tc>
        <w:tc>
          <w:tcPr>
            <w:tcW w:w="650" w:type="dxa"/>
          </w:tcPr>
          <w:p w:rsidR="00D11327" w:rsidRPr="00A764C0" w:rsidRDefault="00D11327" w:rsidP="00D11327">
            <w:pPr>
              <w:spacing w:line="276" w:lineRule="auto"/>
              <w:jc w:val="center"/>
              <w:rPr>
                <w:b/>
              </w:rPr>
            </w:pPr>
            <w:r>
              <w:rPr>
                <w:b/>
              </w:rPr>
              <w:t>29</w:t>
            </w:r>
          </w:p>
        </w:tc>
      </w:tr>
    </w:tbl>
    <w:p w:rsidR="00ED7438" w:rsidRPr="004853E4" w:rsidRDefault="00ED7438" w:rsidP="00ED7438">
      <w:pPr>
        <w:pStyle w:val="Sinespaciado"/>
        <w:jc w:val="both"/>
        <w:rPr>
          <w:rFonts w:ascii="Arial" w:hAnsi="Arial" w:cs="Arial"/>
          <w:sz w:val="24"/>
          <w:szCs w:val="24"/>
        </w:rPr>
      </w:pPr>
    </w:p>
    <w:p w:rsidR="00ED7438" w:rsidRPr="004853E4" w:rsidRDefault="00ED7438" w:rsidP="006C0463">
      <w:pPr>
        <w:jc w:val="center"/>
        <w:rPr>
          <w:rFonts w:ascii="Arial" w:hAnsi="Arial" w:cs="Arial"/>
          <w:b/>
          <w:sz w:val="24"/>
          <w:szCs w:val="24"/>
        </w:rPr>
      </w:pPr>
      <w:r w:rsidRPr="004853E4">
        <w:rPr>
          <w:rFonts w:ascii="Arial" w:hAnsi="Arial" w:cs="Arial"/>
          <w:b/>
          <w:sz w:val="24"/>
          <w:szCs w:val="24"/>
        </w:rPr>
        <w:br w:type="page"/>
      </w:r>
      <w:r w:rsidRPr="004853E4">
        <w:rPr>
          <w:rFonts w:ascii="Arial" w:hAnsi="Arial" w:cs="Arial"/>
          <w:b/>
          <w:sz w:val="24"/>
          <w:szCs w:val="24"/>
        </w:rPr>
        <w:lastRenderedPageBreak/>
        <w:t>INTRODUCCIÓN</w:t>
      </w:r>
    </w:p>
    <w:p w:rsidR="00ED7438" w:rsidRPr="004853E4" w:rsidRDefault="00ED7438" w:rsidP="00ED7438">
      <w:pPr>
        <w:jc w:val="center"/>
        <w:rPr>
          <w:rFonts w:ascii="Arial" w:hAnsi="Arial" w:cs="Arial"/>
          <w:b/>
          <w:sz w:val="24"/>
          <w:szCs w:val="24"/>
        </w:rPr>
      </w:pPr>
    </w:p>
    <w:p w:rsidR="00ED7438" w:rsidRPr="004853E4" w:rsidRDefault="00ED7438" w:rsidP="00ED7438">
      <w:pPr>
        <w:spacing w:after="0" w:line="240" w:lineRule="auto"/>
        <w:jc w:val="both"/>
        <w:rPr>
          <w:rFonts w:ascii="Arial" w:hAnsi="Arial" w:cs="Arial"/>
          <w:sz w:val="24"/>
          <w:szCs w:val="24"/>
        </w:rPr>
      </w:pPr>
      <w:r w:rsidRPr="004853E4">
        <w:rPr>
          <w:rFonts w:ascii="Arial" w:hAnsi="Arial" w:cs="Arial"/>
          <w:sz w:val="24"/>
          <w:szCs w:val="24"/>
        </w:rPr>
        <w:t xml:space="preserve">La Cámara de Representantes de la República de Colombia, </w:t>
      </w:r>
      <w:r w:rsidR="00BA2EF1">
        <w:rPr>
          <w:rFonts w:ascii="Arial" w:hAnsi="Arial" w:cs="Arial"/>
          <w:sz w:val="24"/>
          <w:szCs w:val="24"/>
        </w:rPr>
        <w:t xml:space="preserve">fiel a los </w:t>
      </w:r>
      <w:r w:rsidR="00BA2EF1" w:rsidRPr="004853E4">
        <w:rPr>
          <w:rFonts w:ascii="Arial" w:hAnsi="Arial" w:cs="Arial"/>
          <w:sz w:val="24"/>
          <w:szCs w:val="24"/>
        </w:rPr>
        <w:t>principios registrados en la Constitución Política de Colombia</w:t>
      </w:r>
      <w:r w:rsidR="00BA2EF1">
        <w:rPr>
          <w:rFonts w:ascii="Arial" w:hAnsi="Arial" w:cs="Arial"/>
          <w:sz w:val="24"/>
          <w:szCs w:val="24"/>
        </w:rPr>
        <w:t xml:space="preserve">, y obrando </w:t>
      </w:r>
      <w:r w:rsidRPr="004853E4">
        <w:rPr>
          <w:rFonts w:ascii="Arial" w:hAnsi="Arial" w:cs="Arial"/>
          <w:sz w:val="24"/>
          <w:szCs w:val="24"/>
        </w:rPr>
        <w:t>como representant</w:t>
      </w:r>
      <w:r w:rsidR="00BA2EF1">
        <w:rPr>
          <w:rFonts w:ascii="Arial" w:hAnsi="Arial" w:cs="Arial"/>
          <w:sz w:val="24"/>
          <w:szCs w:val="24"/>
        </w:rPr>
        <w:t>e digno del Pueblo</w:t>
      </w:r>
      <w:r w:rsidRPr="004853E4">
        <w:rPr>
          <w:rFonts w:ascii="Arial" w:hAnsi="Arial" w:cs="Arial"/>
          <w:sz w:val="24"/>
          <w:szCs w:val="24"/>
        </w:rPr>
        <w:t>, debe ser un ejemplo en cumplimiento de la normatividad, protección de derechos humanos y del Estado de Derecho, buscando siempre</w:t>
      </w:r>
      <w:r w:rsidR="00BA2EF1">
        <w:rPr>
          <w:rFonts w:ascii="Arial" w:hAnsi="Arial" w:cs="Arial"/>
          <w:sz w:val="24"/>
          <w:szCs w:val="24"/>
        </w:rPr>
        <w:t xml:space="preserve"> el</w:t>
      </w:r>
      <w:r w:rsidRPr="004853E4">
        <w:rPr>
          <w:rFonts w:ascii="Arial" w:hAnsi="Arial" w:cs="Arial"/>
          <w:sz w:val="24"/>
          <w:szCs w:val="24"/>
        </w:rPr>
        <w:t xml:space="preserve"> fortalecimiento y posicionamiento de la Entidad.</w:t>
      </w:r>
    </w:p>
    <w:p w:rsidR="00ED7438" w:rsidRPr="004853E4" w:rsidRDefault="00ED7438" w:rsidP="00ED7438">
      <w:pPr>
        <w:spacing w:after="0" w:line="240" w:lineRule="auto"/>
        <w:jc w:val="both"/>
        <w:rPr>
          <w:rFonts w:ascii="Arial" w:hAnsi="Arial" w:cs="Arial"/>
          <w:sz w:val="24"/>
          <w:szCs w:val="24"/>
        </w:rPr>
      </w:pPr>
    </w:p>
    <w:p w:rsidR="00ED7438" w:rsidRPr="004853E4" w:rsidRDefault="00BA2EF1" w:rsidP="00ED7438">
      <w:pPr>
        <w:spacing w:after="0" w:line="240" w:lineRule="auto"/>
        <w:jc w:val="both"/>
        <w:rPr>
          <w:rFonts w:ascii="Arial" w:hAnsi="Arial" w:cs="Arial"/>
          <w:sz w:val="24"/>
          <w:szCs w:val="24"/>
        </w:rPr>
      </w:pPr>
      <w:r>
        <w:rPr>
          <w:rFonts w:ascii="Arial" w:hAnsi="Arial" w:cs="Arial"/>
          <w:sz w:val="24"/>
          <w:szCs w:val="24"/>
        </w:rPr>
        <w:t xml:space="preserve">Teniendo en cuenta el </w:t>
      </w:r>
      <w:r w:rsidR="00ED7438" w:rsidRPr="004853E4">
        <w:rPr>
          <w:rFonts w:ascii="Arial" w:hAnsi="Arial" w:cs="Arial"/>
          <w:sz w:val="24"/>
          <w:szCs w:val="24"/>
        </w:rPr>
        <w:t>foment</w:t>
      </w:r>
      <w:r>
        <w:rPr>
          <w:rFonts w:ascii="Arial" w:hAnsi="Arial" w:cs="Arial"/>
          <w:sz w:val="24"/>
          <w:szCs w:val="24"/>
        </w:rPr>
        <w:t>o</w:t>
      </w:r>
      <w:r w:rsidR="00ED7438" w:rsidRPr="004853E4">
        <w:rPr>
          <w:rFonts w:ascii="Arial" w:hAnsi="Arial" w:cs="Arial"/>
          <w:sz w:val="24"/>
          <w:szCs w:val="24"/>
        </w:rPr>
        <w:t xml:space="preserve"> </w:t>
      </w:r>
      <w:r>
        <w:rPr>
          <w:rFonts w:ascii="Arial" w:hAnsi="Arial" w:cs="Arial"/>
          <w:sz w:val="24"/>
          <w:szCs w:val="24"/>
        </w:rPr>
        <w:t>de</w:t>
      </w:r>
      <w:r w:rsidR="00ED7438" w:rsidRPr="004853E4">
        <w:rPr>
          <w:rFonts w:ascii="Arial" w:hAnsi="Arial" w:cs="Arial"/>
          <w:sz w:val="24"/>
          <w:szCs w:val="24"/>
        </w:rPr>
        <w:t xml:space="preserve"> transparencia, facilitar el acceso a la información a los ciudadanos, quienes son evaluadores de la gestión pública y mejorar la imagen institucional, la Cámara de Representantes ha desarrollado y publicado del Plan Anticorrupción y de Atención al Ciudadano, dando cumplimiento al artículo 73 de la  Ley 1474  del  2011 y decretos reglamentarios. </w:t>
      </w:r>
    </w:p>
    <w:p w:rsidR="00ED7438" w:rsidRPr="004853E4" w:rsidRDefault="00ED7438" w:rsidP="00ED7438">
      <w:pPr>
        <w:spacing w:after="0" w:line="240" w:lineRule="auto"/>
        <w:jc w:val="both"/>
        <w:rPr>
          <w:rFonts w:ascii="Arial" w:hAnsi="Arial" w:cs="Arial"/>
          <w:sz w:val="24"/>
          <w:szCs w:val="24"/>
        </w:rPr>
      </w:pPr>
    </w:p>
    <w:p w:rsidR="00ED7438" w:rsidRPr="004853E4" w:rsidRDefault="00BA2EF1" w:rsidP="00ED7438">
      <w:pPr>
        <w:jc w:val="both"/>
        <w:rPr>
          <w:rFonts w:ascii="Arial" w:hAnsi="Arial" w:cs="Arial"/>
          <w:sz w:val="24"/>
          <w:szCs w:val="24"/>
        </w:rPr>
      </w:pPr>
      <w:r>
        <w:rPr>
          <w:rFonts w:ascii="Arial" w:hAnsi="Arial" w:cs="Arial"/>
          <w:sz w:val="24"/>
          <w:szCs w:val="24"/>
        </w:rPr>
        <w:t>Este</w:t>
      </w:r>
      <w:r w:rsidR="00ED7438" w:rsidRPr="004853E4">
        <w:rPr>
          <w:rFonts w:ascii="Arial" w:hAnsi="Arial" w:cs="Arial"/>
          <w:sz w:val="24"/>
          <w:szCs w:val="24"/>
        </w:rPr>
        <w:t xml:space="preserve"> Plan Anticorrupción y de Atención al Ciudadano </w:t>
      </w:r>
      <w:r>
        <w:rPr>
          <w:rFonts w:ascii="Arial" w:hAnsi="Arial" w:cs="Arial"/>
          <w:sz w:val="24"/>
          <w:szCs w:val="24"/>
        </w:rPr>
        <w:t xml:space="preserve">incorporan </w:t>
      </w:r>
      <w:r w:rsidR="00ED7438" w:rsidRPr="004853E4">
        <w:rPr>
          <w:rFonts w:ascii="Arial" w:hAnsi="Arial" w:cs="Arial"/>
          <w:sz w:val="24"/>
          <w:szCs w:val="24"/>
        </w:rPr>
        <w:t>la política</w:t>
      </w:r>
      <w:r>
        <w:rPr>
          <w:rFonts w:ascii="Arial" w:hAnsi="Arial" w:cs="Arial"/>
          <w:sz w:val="24"/>
          <w:szCs w:val="24"/>
        </w:rPr>
        <w:t xml:space="preserve"> y los esfuerzos </w:t>
      </w:r>
      <w:r w:rsidR="00ED7438" w:rsidRPr="004853E4">
        <w:rPr>
          <w:rFonts w:ascii="Arial" w:hAnsi="Arial" w:cs="Arial"/>
          <w:sz w:val="24"/>
          <w:szCs w:val="24"/>
        </w:rPr>
        <w:t>que la Cámara de Representantes viene</w:t>
      </w:r>
      <w:r>
        <w:rPr>
          <w:rFonts w:ascii="Arial" w:hAnsi="Arial" w:cs="Arial"/>
          <w:sz w:val="24"/>
          <w:szCs w:val="24"/>
        </w:rPr>
        <w:t>n</w:t>
      </w:r>
      <w:r w:rsidR="00ED7438" w:rsidRPr="004853E4">
        <w:rPr>
          <w:rFonts w:ascii="Arial" w:hAnsi="Arial" w:cs="Arial"/>
          <w:sz w:val="24"/>
          <w:szCs w:val="24"/>
        </w:rPr>
        <w:t xml:space="preserve"> </w:t>
      </w:r>
      <w:r>
        <w:rPr>
          <w:rFonts w:ascii="Arial" w:hAnsi="Arial" w:cs="Arial"/>
          <w:sz w:val="24"/>
          <w:szCs w:val="24"/>
        </w:rPr>
        <w:t>desarrollando</w:t>
      </w:r>
      <w:r w:rsidR="00ED7438" w:rsidRPr="004853E4">
        <w:rPr>
          <w:rFonts w:ascii="Arial" w:hAnsi="Arial" w:cs="Arial"/>
          <w:sz w:val="24"/>
          <w:szCs w:val="24"/>
        </w:rPr>
        <w:t xml:space="preserve"> para lograr el objetivo de asegurar la prevención de los riesgos de corrupción, fraude o sabotaje que puedan a</w:t>
      </w:r>
      <w:r>
        <w:rPr>
          <w:rFonts w:ascii="Arial" w:hAnsi="Arial" w:cs="Arial"/>
          <w:sz w:val="24"/>
          <w:szCs w:val="24"/>
        </w:rPr>
        <w:t>fect</w:t>
      </w:r>
      <w:r w:rsidR="00ED7438" w:rsidRPr="004853E4">
        <w:rPr>
          <w:rFonts w:ascii="Arial" w:hAnsi="Arial" w:cs="Arial"/>
          <w:sz w:val="24"/>
          <w:szCs w:val="24"/>
        </w:rPr>
        <w:t>ar el cumplimiento de la Misión institucional</w:t>
      </w:r>
      <w:r w:rsidR="00692C28">
        <w:rPr>
          <w:rFonts w:ascii="Arial" w:hAnsi="Arial" w:cs="Arial"/>
          <w:sz w:val="24"/>
          <w:szCs w:val="24"/>
        </w:rPr>
        <w:t>. Este Plan en síntesis es</w:t>
      </w:r>
      <w:r w:rsidR="00ED7438" w:rsidRPr="004853E4">
        <w:rPr>
          <w:rFonts w:ascii="Arial" w:hAnsi="Arial" w:cs="Arial"/>
          <w:sz w:val="24"/>
          <w:szCs w:val="24"/>
        </w:rPr>
        <w:t xml:space="preserve"> una herramienta para prevenir la corrupción y mejorar la atención al ciudadano, fortaleciendo procesos, desde el ámbito interno.</w:t>
      </w:r>
    </w:p>
    <w:p w:rsidR="00ED7438" w:rsidRPr="004853E4" w:rsidRDefault="00C05814" w:rsidP="00ED7438">
      <w:pPr>
        <w:jc w:val="both"/>
        <w:rPr>
          <w:rFonts w:ascii="Arial" w:hAnsi="Arial" w:cs="Arial"/>
          <w:sz w:val="24"/>
          <w:szCs w:val="24"/>
        </w:rPr>
      </w:pPr>
      <w:r>
        <w:rPr>
          <w:rFonts w:ascii="Arial" w:hAnsi="Arial" w:cs="Arial"/>
          <w:sz w:val="24"/>
          <w:szCs w:val="24"/>
        </w:rPr>
        <w:t>Por lo tanto su contenido está</w:t>
      </w:r>
      <w:r w:rsidR="00692C28">
        <w:rPr>
          <w:rFonts w:ascii="Arial" w:hAnsi="Arial" w:cs="Arial"/>
          <w:sz w:val="24"/>
          <w:szCs w:val="24"/>
        </w:rPr>
        <w:t xml:space="preserve"> alineado </w:t>
      </w:r>
      <w:r w:rsidR="00ED7438" w:rsidRPr="004853E4">
        <w:rPr>
          <w:rFonts w:ascii="Arial" w:hAnsi="Arial" w:cs="Arial"/>
          <w:sz w:val="24"/>
          <w:szCs w:val="24"/>
        </w:rPr>
        <w:t xml:space="preserve">con las Directivas, políticas, instrucciones e indicaciones de la Cámara </w:t>
      </w:r>
      <w:r w:rsidR="00692C28">
        <w:rPr>
          <w:rFonts w:ascii="Arial" w:hAnsi="Arial" w:cs="Arial"/>
          <w:sz w:val="24"/>
          <w:szCs w:val="24"/>
        </w:rPr>
        <w:t xml:space="preserve">dirigido </w:t>
      </w:r>
      <w:r w:rsidR="00ED7438" w:rsidRPr="004853E4">
        <w:rPr>
          <w:rFonts w:ascii="Arial" w:hAnsi="Arial" w:cs="Arial"/>
          <w:sz w:val="24"/>
          <w:szCs w:val="24"/>
        </w:rPr>
        <w:t>a todas las oficinas, dependencias, Divisiones y unidades y obligan a todos y cada uno de sus Servidores Públicos</w:t>
      </w:r>
      <w:r w:rsidR="00692C28">
        <w:rPr>
          <w:rFonts w:ascii="Arial" w:hAnsi="Arial" w:cs="Arial"/>
          <w:sz w:val="24"/>
          <w:szCs w:val="24"/>
        </w:rPr>
        <w:t>.</w:t>
      </w:r>
      <w:r w:rsidR="00ED7438" w:rsidRPr="004853E4">
        <w:rPr>
          <w:rFonts w:ascii="Arial" w:hAnsi="Arial" w:cs="Arial"/>
          <w:sz w:val="24"/>
          <w:szCs w:val="24"/>
        </w:rPr>
        <w:t xml:space="preserve"> El Plan Anticorrupción y Atención al Ciudadano se enmarca en los principios de la ley 1474 de 2011, </w:t>
      </w:r>
      <w:r w:rsidR="009F19C1">
        <w:rPr>
          <w:rFonts w:ascii="Arial" w:hAnsi="Arial" w:cs="Arial"/>
          <w:sz w:val="24"/>
          <w:szCs w:val="24"/>
        </w:rPr>
        <w:t>donde</w:t>
      </w:r>
      <w:r w:rsidR="00ED7438" w:rsidRPr="004853E4">
        <w:rPr>
          <w:rFonts w:ascii="Arial" w:hAnsi="Arial" w:cs="Arial"/>
          <w:sz w:val="24"/>
          <w:szCs w:val="24"/>
        </w:rPr>
        <w:t xml:space="preserve"> se constituyen en el fundamento de Planeación, Buen gobierno, sostenibilidad, legitimidad y corresponsabilidad.</w:t>
      </w:r>
    </w:p>
    <w:p w:rsidR="00ED7438" w:rsidRPr="00BF6CAF" w:rsidRDefault="00ED7438" w:rsidP="00ED7438">
      <w:pPr>
        <w:spacing w:after="0"/>
        <w:jc w:val="both"/>
        <w:rPr>
          <w:rFonts w:ascii="Arial" w:hAnsi="Arial" w:cs="Arial"/>
          <w:sz w:val="24"/>
          <w:szCs w:val="24"/>
        </w:rPr>
      </w:pPr>
      <w:r w:rsidRPr="004853E4">
        <w:rPr>
          <w:rFonts w:ascii="Arial" w:hAnsi="Arial" w:cs="Arial"/>
          <w:sz w:val="24"/>
          <w:szCs w:val="24"/>
        </w:rPr>
        <w:t>Para la Construcción del Mapa de Riesgos y Plan Anticorrupción</w:t>
      </w:r>
      <w:r w:rsidR="00C05814">
        <w:rPr>
          <w:rFonts w:ascii="Arial" w:hAnsi="Arial" w:cs="Arial"/>
          <w:sz w:val="24"/>
          <w:szCs w:val="24"/>
        </w:rPr>
        <w:t>,</w:t>
      </w:r>
      <w:r w:rsidRPr="004853E4">
        <w:rPr>
          <w:rFonts w:ascii="Arial" w:hAnsi="Arial" w:cs="Arial"/>
          <w:sz w:val="24"/>
          <w:szCs w:val="24"/>
        </w:rPr>
        <w:t xml:space="preserve"> la Cámara de Representantes</w:t>
      </w:r>
      <w:r w:rsidR="00C05814">
        <w:rPr>
          <w:rFonts w:ascii="Arial" w:hAnsi="Arial" w:cs="Arial"/>
          <w:sz w:val="24"/>
          <w:szCs w:val="24"/>
        </w:rPr>
        <w:t xml:space="preserve"> </w:t>
      </w:r>
      <w:r w:rsidRPr="004853E4">
        <w:rPr>
          <w:rFonts w:ascii="Arial" w:hAnsi="Arial" w:cs="Arial"/>
          <w:sz w:val="24"/>
          <w:szCs w:val="24"/>
        </w:rPr>
        <w:t>siguió los parámetros de la Secretaria de Transparencia de la Presidencia de la República a través de su documento</w:t>
      </w:r>
      <w:r w:rsidRPr="004853E4">
        <w:rPr>
          <w:rFonts w:ascii="Arial" w:hAnsi="Arial" w:cs="Arial"/>
          <w:b/>
          <w:sz w:val="24"/>
          <w:szCs w:val="24"/>
        </w:rPr>
        <w:t xml:space="preserve"> “ESTRATEGIAS PARA LA CONSTRUCCIÓN DEL PLAN ANTICORRUPC</w:t>
      </w:r>
      <w:r w:rsidR="00BF6CAF">
        <w:rPr>
          <w:rFonts w:ascii="Arial" w:hAnsi="Arial" w:cs="Arial"/>
          <w:b/>
          <w:sz w:val="24"/>
          <w:szCs w:val="24"/>
        </w:rPr>
        <w:t>IÓN Y DE ATENCIÓN AL CIUDADANO”</w:t>
      </w:r>
      <w:r w:rsidR="00BF6CAF">
        <w:rPr>
          <w:rFonts w:ascii="Arial" w:hAnsi="Arial" w:cs="Arial"/>
          <w:sz w:val="24"/>
          <w:szCs w:val="24"/>
        </w:rPr>
        <w:t>, al igual que se realizó un acompañamiento a los diferentes procesos involucrados, buscando determinar evoluciones de los riesgos de corrupción y encaminar las estrategias de las diferentes dependencias para mantener controlados los riesgos y evitar que su materialización genere un impacto negativo en cada proceso.</w:t>
      </w:r>
    </w:p>
    <w:p w:rsidR="00ED7438" w:rsidRPr="004853E4" w:rsidRDefault="00ED7438" w:rsidP="00ED7438">
      <w:pPr>
        <w:spacing w:after="0"/>
        <w:jc w:val="both"/>
        <w:rPr>
          <w:rFonts w:ascii="Arial" w:hAnsi="Arial" w:cs="Arial"/>
          <w:sz w:val="24"/>
          <w:szCs w:val="24"/>
        </w:rPr>
      </w:pPr>
    </w:p>
    <w:p w:rsidR="00ED7438" w:rsidRPr="004853E4" w:rsidRDefault="00ED7438" w:rsidP="00ED7438">
      <w:pPr>
        <w:spacing w:after="0"/>
        <w:jc w:val="both"/>
        <w:rPr>
          <w:rFonts w:ascii="Arial" w:hAnsi="Arial" w:cs="Arial"/>
          <w:sz w:val="24"/>
          <w:szCs w:val="24"/>
        </w:rPr>
      </w:pPr>
    </w:p>
    <w:p w:rsidR="00ED7438" w:rsidRPr="004853E4" w:rsidRDefault="00ED7438" w:rsidP="00ED7438">
      <w:pPr>
        <w:spacing w:after="0"/>
        <w:jc w:val="both"/>
        <w:rPr>
          <w:rFonts w:ascii="Arial" w:hAnsi="Arial" w:cs="Arial"/>
          <w:sz w:val="24"/>
          <w:szCs w:val="24"/>
        </w:rPr>
      </w:pPr>
    </w:p>
    <w:p w:rsidR="00ED7438" w:rsidRPr="004853E4" w:rsidRDefault="00ED7438" w:rsidP="00ED7438">
      <w:pPr>
        <w:spacing w:after="0"/>
        <w:jc w:val="both"/>
        <w:rPr>
          <w:rFonts w:ascii="Arial" w:hAnsi="Arial" w:cs="Arial"/>
          <w:sz w:val="24"/>
          <w:szCs w:val="24"/>
        </w:rPr>
      </w:pPr>
    </w:p>
    <w:p w:rsidR="00ED7438" w:rsidRPr="004853E4" w:rsidRDefault="00ED7438" w:rsidP="00ED7438">
      <w:pPr>
        <w:spacing w:after="0"/>
        <w:jc w:val="both"/>
        <w:rPr>
          <w:rFonts w:ascii="Arial" w:hAnsi="Arial" w:cs="Arial"/>
          <w:sz w:val="24"/>
          <w:szCs w:val="24"/>
        </w:rPr>
      </w:pPr>
    </w:p>
    <w:p w:rsidR="00ED7438" w:rsidRPr="004853E4" w:rsidRDefault="00ED7438" w:rsidP="00ED7438">
      <w:pPr>
        <w:spacing w:after="0"/>
        <w:jc w:val="both"/>
        <w:rPr>
          <w:rFonts w:ascii="Arial" w:hAnsi="Arial" w:cs="Arial"/>
          <w:sz w:val="24"/>
          <w:szCs w:val="24"/>
        </w:rPr>
      </w:pPr>
    </w:p>
    <w:p w:rsidR="00ED7438" w:rsidRPr="004853E4" w:rsidRDefault="00ED7438" w:rsidP="00ED7438">
      <w:pPr>
        <w:jc w:val="center"/>
        <w:rPr>
          <w:rFonts w:ascii="Arial" w:hAnsi="Arial" w:cs="Arial"/>
          <w:b/>
          <w:sz w:val="24"/>
          <w:szCs w:val="24"/>
        </w:rPr>
      </w:pPr>
      <w:r w:rsidRPr="004853E4">
        <w:rPr>
          <w:rFonts w:ascii="Arial" w:hAnsi="Arial" w:cs="Arial"/>
          <w:b/>
          <w:sz w:val="24"/>
          <w:szCs w:val="24"/>
        </w:rPr>
        <w:t>1. OBJETIVOS Y ALCANCE</w:t>
      </w:r>
    </w:p>
    <w:p w:rsidR="00ED7438" w:rsidRPr="004853E4" w:rsidRDefault="00ED7438" w:rsidP="00ED7438">
      <w:pPr>
        <w:rPr>
          <w:rFonts w:ascii="Arial" w:hAnsi="Arial" w:cs="Arial"/>
          <w:b/>
          <w:sz w:val="24"/>
          <w:szCs w:val="24"/>
        </w:rPr>
      </w:pPr>
      <w:r w:rsidRPr="004853E4">
        <w:rPr>
          <w:rFonts w:ascii="Arial" w:hAnsi="Arial" w:cs="Arial"/>
          <w:b/>
          <w:sz w:val="24"/>
          <w:szCs w:val="24"/>
        </w:rPr>
        <w:t>1.1 Objetivo General</w:t>
      </w:r>
    </w:p>
    <w:p w:rsidR="00ED7438" w:rsidRPr="00240E73" w:rsidRDefault="00ED7438" w:rsidP="00ED7438">
      <w:pPr>
        <w:jc w:val="both"/>
        <w:rPr>
          <w:rFonts w:ascii="Arial" w:hAnsi="Arial" w:cs="Arial"/>
          <w:sz w:val="24"/>
          <w:szCs w:val="24"/>
        </w:rPr>
      </w:pPr>
      <w:r w:rsidRPr="00240E73">
        <w:rPr>
          <w:rFonts w:ascii="Arial" w:hAnsi="Arial" w:cs="Arial"/>
          <w:sz w:val="24"/>
          <w:szCs w:val="24"/>
        </w:rPr>
        <w:t>Mejorar los índices de Transparencia, mediante la implementación de estrategias que eviten la probabilidad de ocurrencia de hechos que afecten los procesos Misionales en la Cámara de Representantes</w:t>
      </w:r>
    </w:p>
    <w:p w:rsidR="00ED7438" w:rsidRPr="00240E73" w:rsidRDefault="00ED7438" w:rsidP="00ED7438">
      <w:pPr>
        <w:rPr>
          <w:rFonts w:ascii="Arial" w:hAnsi="Arial" w:cs="Arial"/>
          <w:b/>
          <w:sz w:val="24"/>
          <w:szCs w:val="24"/>
        </w:rPr>
      </w:pPr>
      <w:r w:rsidRPr="00240E73">
        <w:rPr>
          <w:rFonts w:ascii="Arial" w:hAnsi="Arial" w:cs="Arial"/>
          <w:b/>
          <w:sz w:val="24"/>
          <w:szCs w:val="24"/>
        </w:rPr>
        <w:t>1.2 Objetivos Específicos</w:t>
      </w:r>
    </w:p>
    <w:p w:rsidR="00384873" w:rsidRPr="00240E73" w:rsidRDefault="00807532" w:rsidP="00ED7438">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 xml:space="preserve">Identificar </w:t>
      </w:r>
      <w:r w:rsidR="00384873" w:rsidRPr="00240E73">
        <w:rPr>
          <w:rFonts w:ascii="Arial" w:hAnsi="Arial" w:cs="Arial"/>
          <w:sz w:val="24"/>
          <w:szCs w:val="24"/>
        </w:rPr>
        <w:t>los posibles riesgos de corrupción, analizarlos y valorarlos para establecer puntos de control que nos permitan prevenir actos dolosos contra la Corporación.</w:t>
      </w:r>
    </w:p>
    <w:p w:rsidR="00384873" w:rsidRPr="00240E73" w:rsidRDefault="00384873" w:rsidP="00384873">
      <w:pPr>
        <w:pStyle w:val="Prrafodelista"/>
        <w:spacing w:after="0" w:line="240" w:lineRule="auto"/>
        <w:jc w:val="both"/>
        <w:rPr>
          <w:rFonts w:ascii="Arial" w:hAnsi="Arial" w:cs="Arial"/>
          <w:sz w:val="24"/>
          <w:szCs w:val="24"/>
        </w:rPr>
      </w:pPr>
    </w:p>
    <w:p w:rsidR="00ED7438" w:rsidRPr="00240E73" w:rsidRDefault="00ED7438" w:rsidP="00ED7438">
      <w:pPr>
        <w:pStyle w:val="Prrafodelista"/>
        <w:numPr>
          <w:ilvl w:val="0"/>
          <w:numId w:val="3"/>
        </w:numPr>
        <w:spacing w:after="0" w:line="240" w:lineRule="auto"/>
        <w:jc w:val="both"/>
        <w:rPr>
          <w:rFonts w:ascii="Arial" w:hAnsi="Arial" w:cs="Arial"/>
          <w:sz w:val="24"/>
          <w:szCs w:val="24"/>
        </w:rPr>
      </w:pPr>
      <w:r w:rsidRPr="00240E73">
        <w:rPr>
          <w:rFonts w:ascii="Arial" w:hAnsi="Arial" w:cs="Arial"/>
          <w:sz w:val="24"/>
          <w:szCs w:val="24"/>
        </w:rPr>
        <w:t>Definir una política de comunicación externa eficaz, que permita el acceso a la información sobre la función y gestión de la Entidad, para mejorar la imagen Institucional.</w:t>
      </w:r>
    </w:p>
    <w:p w:rsidR="00ED7438" w:rsidRPr="00240E73" w:rsidRDefault="00ED7438" w:rsidP="00ED7438">
      <w:pPr>
        <w:pStyle w:val="Prrafodelista"/>
        <w:spacing w:after="0" w:line="240" w:lineRule="auto"/>
        <w:jc w:val="both"/>
        <w:rPr>
          <w:rFonts w:ascii="Arial" w:hAnsi="Arial" w:cs="Arial"/>
          <w:sz w:val="24"/>
          <w:szCs w:val="24"/>
        </w:rPr>
      </w:pPr>
    </w:p>
    <w:p w:rsidR="00384873" w:rsidRPr="00240E73" w:rsidRDefault="00384873" w:rsidP="00ED7438">
      <w:pPr>
        <w:pStyle w:val="Prrafodelista"/>
        <w:numPr>
          <w:ilvl w:val="0"/>
          <w:numId w:val="3"/>
        </w:numPr>
        <w:spacing w:after="0" w:line="240" w:lineRule="auto"/>
        <w:jc w:val="both"/>
        <w:rPr>
          <w:rFonts w:ascii="Arial" w:hAnsi="Arial" w:cs="Arial"/>
          <w:sz w:val="24"/>
          <w:szCs w:val="24"/>
        </w:rPr>
      </w:pPr>
      <w:r w:rsidRPr="00240E73">
        <w:rPr>
          <w:rFonts w:ascii="Arial" w:hAnsi="Arial" w:cs="Arial"/>
          <w:sz w:val="24"/>
          <w:szCs w:val="24"/>
        </w:rPr>
        <w:t>Realizar una Rendición de Cuentas que genere condiciones de confianza entre la Entidad, los ciudadanos y todos los interesados, garantizado el ejercicio del control social a la administración.</w:t>
      </w:r>
    </w:p>
    <w:p w:rsidR="00384873" w:rsidRPr="00240E73" w:rsidRDefault="00384873" w:rsidP="00384873">
      <w:pPr>
        <w:pStyle w:val="Prrafodelista"/>
        <w:rPr>
          <w:rFonts w:ascii="Arial" w:hAnsi="Arial" w:cs="Arial"/>
          <w:sz w:val="24"/>
          <w:szCs w:val="24"/>
        </w:rPr>
      </w:pPr>
    </w:p>
    <w:p w:rsidR="00ED7438" w:rsidRPr="00240E73" w:rsidRDefault="00ED7438" w:rsidP="00ED7438">
      <w:pPr>
        <w:pStyle w:val="Prrafodelista"/>
        <w:numPr>
          <w:ilvl w:val="0"/>
          <w:numId w:val="3"/>
        </w:numPr>
        <w:spacing w:after="0" w:line="240" w:lineRule="auto"/>
        <w:jc w:val="both"/>
        <w:rPr>
          <w:rFonts w:ascii="Arial" w:hAnsi="Arial" w:cs="Arial"/>
          <w:sz w:val="24"/>
          <w:szCs w:val="24"/>
        </w:rPr>
      </w:pPr>
      <w:r w:rsidRPr="00240E73">
        <w:rPr>
          <w:rFonts w:ascii="Arial" w:hAnsi="Arial" w:cs="Arial"/>
          <w:sz w:val="24"/>
          <w:szCs w:val="24"/>
        </w:rPr>
        <w:t>Facilitar a la Ciudadanía, Entes de Control y a todos los interesados el acceso a la información Institucional, a través de medios de comunicación físicos y tecnológicos.</w:t>
      </w:r>
    </w:p>
    <w:p w:rsidR="00ED7438" w:rsidRPr="004853E4" w:rsidRDefault="00ED7438" w:rsidP="00ED7438">
      <w:pPr>
        <w:pStyle w:val="Prrafodelista"/>
        <w:rPr>
          <w:rFonts w:ascii="Arial" w:hAnsi="Arial" w:cs="Arial"/>
          <w:sz w:val="24"/>
          <w:szCs w:val="24"/>
        </w:rPr>
      </w:pPr>
    </w:p>
    <w:p w:rsidR="00ED7438" w:rsidRPr="004853E4" w:rsidRDefault="00ED7438" w:rsidP="00ED7438">
      <w:pPr>
        <w:rPr>
          <w:rFonts w:ascii="Arial" w:hAnsi="Arial" w:cs="Arial"/>
          <w:b/>
          <w:sz w:val="24"/>
          <w:szCs w:val="24"/>
        </w:rPr>
      </w:pPr>
      <w:r w:rsidRPr="004853E4">
        <w:rPr>
          <w:rFonts w:ascii="Arial" w:hAnsi="Arial" w:cs="Arial"/>
          <w:b/>
          <w:sz w:val="24"/>
          <w:szCs w:val="24"/>
        </w:rPr>
        <w:t>1.3 Alcance</w:t>
      </w:r>
    </w:p>
    <w:p w:rsidR="00ED7438" w:rsidRDefault="00ED7438" w:rsidP="00ED7438">
      <w:pPr>
        <w:spacing w:after="0" w:line="240" w:lineRule="auto"/>
        <w:jc w:val="both"/>
        <w:rPr>
          <w:rFonts w:ascii="Arial" w:hAnsi="Arial" w:cs="Arial"/>
          <w:sz w:val="24"/>
          <w:szCs w:val="24"/>
        </w:rPr>
      </w:pPr>
      <w:r w:rsidRPr="004853E4">
        <w:rPr>
          <w:rFonts w:ascii="Arial" w:hAnsi="Arial" w:cs="Arial"/>
          <w:sz w:val="24"/>
          <w:szCs w:val="24"/>
        </w:rPr>
        <w:t>Este Plan</w:t>
      </w:r>
      <w:r w:rsidR="00384873">
        <w:rPr>
          <w:rFonts w:ascii="Arial" w:hAnsi="Arial" w:cs="Arial"/>
          <w:sz w:val="24"/>
          <w:szCs w:val="24"/>
        </w:rPr>
        <w:t xml:space="preserve"> y su implementación</w:t>
      </w:r>
      <w:r w:rsidRPr="004853E4">
        <w:rPr>
          <w:rFonts w:ascii="Arial" w:hAnsi="Arial" w:cs="Arial"/>
          <w:sz w:val="24"/>
          <w:szCs w:val="24"/>
        </w:rPr>
        <w:t xml:space="preserve"> </w:t>
      </w:r>
      <w:r w:rsidR="00384873">
        <w:rPr>
          <w:rFonts w:ascii="Arial" w:hAnsi="Arial" w:cs="Arial"/>
          <w:sz w:val="24"/>
          <w:szCs w:val="24"/>
        </w:rPr>
        <w:t>van dirigidos a</w:t>
      </w:r>
      <w:r w:rsidRPr="004853E4">
        <w:rPr>
          <w:rFonts w:ascii="Arial" w:hAnsi="Arial" w:cs="Arial"/>
          <w:sz w:val="24"/>
          <w:szCs w:val="24"/>
        </w:rPr>
        <w:t xml:space="preserve"> cada una de las dependencias de la Cámara de Representantes, inicia</w:t>
      </w:r>
      <w:r w:rsidR="00384873">
        <w:rPr>
          <w:rFonts w:ascii="Arial" w:hAnsi="Arial" w:cs="Arial"/>
          <w:sz w:val="24"/>
          <w:szCs w:val="24"/>
        </w:rPr>
        <w:t>ndo</w:t>
      </w:r>
      <w:r w:rsidRPr="004853E4">
        <w:rPr>
          <w:rFonts w:ascii="Arial" w:hAnsi="Arial" w:cs="Arial"/>
          <w:sz w:val="24"/>
          <w:szCs w:val="24"/>
        </w:rPr>
        <w:t xml:space="preserve"> con la identificación de riesgos de corrupción</w:t>
      </w:r>
      <w:r w:rsidR="00384873">
        <w:rPr>
          <w:rFonts w:ascii="Arial" w:hAnsi="Arial" w:cs="Arial"/>
          <w:sz w:val="24"/>
          <w:szCs w:val="24"/>
        </w:rPr>
        <w:t>, continuando con el seguimiento y control a la evolución de los riesgos,</w:t>
      </w:r>
      <w:r w:rsidRPr="004853E4">
        <w:rPr>
          <w:rFonts w:ascii="Arial" w:hAnsi="Arial" w:cs="Arial"/>
          <w:sz w:val="24"/>
          <w:szCs w:val="24"/>
        </w:rPr>
        <w:t xml:space="preserve"> </w:t>
      </w:r>
      <w:r w:rsidR="00384873">
        <w:rPr>
          <w:rFonts w:ascii="Arial" w:hAnsi="Arial" w:cs="Arial"/>
          <w:sz w:val="24"/>
          <w:szCs w:val="24"/>
        </w:rPr>
        <w:t xml:space="preserve">y finalizando con la </w:t>
      </w:r>
      <w:r w:rsidRPr="004853E4">
        <w:rPr>
          <w:rFonts w:ascii="Arial" w:hAnsi="Arial" w:cs="Arial"/>
          <w:sz w:val="24"/>
          <w:szCs w:val="24"/>
        </w:rPr>
        <w:t>generación de acciones q</w:t>
      </w:r>
      <w:r w:rsidR="00596203">
        <w:rPr>
          <w:rFonts w:ascii="Arial" w:hAnsi="Arial" w:cs="Arial"/>
          <w:sz w:val="24"/>
          <w:szCs w:val="24"/>
        </w:rPr>
        <w:t>ue impidan su materialización.</w:t>
      </w:r>
    </w:p>
    <w:p w:rsidR="00596203" w:rsidRDefault="00596203" w:rsidP="00ED7438">
      <w:pPr>
        <w:spacing w:after="0" w:line="240" w:lineRule="auto"/>
        <w:jc w:val="both"/>
        <w:rPr>
          <w:rFonts w:ascii="Arial" w:hAnsi="Arial" w:cs="Arial"/>
          <w:sz w:val="24"/>
          <w:szCs w:val="24"/>
        </w:rPr>
      </w:pPr>
    </w:p>
    <w:p w:rsidR="00596203" w:rsidRDefault="003F0CAE" w:rsidP="00ED7438">
      <w:pPr>
        <w:spacing w:after="0" w:line="240" w:lineRule="auto"/>
        <w:jc w:val="both"/>
        <w:rPr>
          <w:rFonts w:ascii="Arial" w:hAnsi="Arial" w:cs="Arial"/>
          <w:sz w:val="24"/>
          <w:szCs w:val="24"/>
        </w:rPr>
      </w:pPr>
      <w:r>
        <w:rPr>
          <w:rFonts w:ascii="Arial" w:hAnsi="Arial" w:cs="Arial"/>
          <w:sz w:val="24"/>
          <w:szCs w:val="24"/>
        </w:rPr>
        <w:t>Se realizaron a</w:t>
      </w:r>
      <w:r w:rsidR="00596203">
        <w:rPr>
          <w:rFonts w:ascii="Arial" w:hAnsi="Arial" w:cs="Arial"/>
          <w:sz w:val="24"/>
          <w:szCs w:val="24"/>
        </w:rPr>
        <w:t>justes solicitados por parte de Presidencia de la Cámara, quienes mediante comunicación allegada por correo electrónico de fecha 27 de febrero de 2018, solicitaron ajustar las fechas del componente 3, alineándose con las responsabilidades y compromisos de las dependencias que están involucradas en este componente, así como en el envío de información a la Oficina de Planeación y Sistemas por parte de los tenores y custodios de la misma.</w:t>
      </w:r>
    </w:p>
    <w:p w:rsidR="00596203" w:rsidRDefault="00596203" w:rsidP="00ED7438">
      <w:pPr>
        <w:spacing w:after="0" w:line="240" w:lineRule="auto"/>
        <w:jc w:val="both"/>
        <w:rPr>
          <w:rFonts w:ascii="Arial" w:hAnsi="Arial" w:cs="Arial"/>
          <w:sz w:val="24"/>
          <w:szCs w:val="24"/>
        </w:rPr>
      </w:pPr>
    </w:p>
    <w:p w:rsidR="00ED7438" w:rsidRPr="004853E4" w:rsidRDefault="00596203" w:rsidP="00ED7438">
      <w:pPr>
        <w:spacing w:after="0" w:line="240" w:lineRule="auto"/>
        <w:jc w:val="both"/>
        <w:rPr>
          <w:rFonts w:ascii="Arial" w:hAnsi="Arial" w:cs="Arial"/>
          <w:sz w:val="24"/>
          <w:szCs w:val="24"/>
        </w:rPr>
      </w:pPr>
      <w:r>
        <w:rPr>
          <w:rFonts w:ascii="Arial" w:hAnsi="Arial" w:cs="Arial"/>
          <w:sz w:val="24"/>
          <w:szCs w:val="24"/>
        </w:rPr>
        <w:t xml:space="preserve">Adicionalmente, para el proceso de Gestión de las </w:t>
      </w:r>
      <w:proofErr w:type="spellStart"/>
      <w:r>
        <w:rPr>
          <w:rFonts w:ascii="Arial" w:hAnsi="Arial" w:cs="Arial"/>
          <w:sz w:val="24"/>
          <w:szCs w:val="24"/>
        </w:rPr>
        <w:t>TIC´s</w:t>
      </w:r>
      <w:proofErr w:type="spellEnd"/>
      <w:r>
        <w:rPr>
          <w:rFonts w:ascii="Arial" w:hAnsi="Arial" w:cs="Arial"/>
          <w:sz w:val="24"/>
          <w:szCs w:val="24"/>
        </w:rPr>
        <w:t xml:space="preserve"> se ha incluido el riesgo </w:t>
      </w:r>
      <w:r>
        <w:rPr>
          <w:rFonts w:ascii="Arial" w:hAnsi="Arial" w:cs="Arial"/>
          <w:i/>
          <w:sz w:val="24"/>
          <w:szCs w:val="24"/>
        </w:rPr>
        <w:t>“Adulteración de Sistemas de Información”</w:t>
      </w:r>
      <w:r>
        <w:rPr>
          <w:rFonts w:ascii="Arial" w:hAnsi="Arial" w:cs="Arial"/>
          <w:sz w:val="24"/>
          <w:szCs w:val="24"/>
        </w:rPr>
        <w:t xml:space="preserve">, toda vez que en la etapa de levantamiento, </w:t>
      </w:r>
      <w:r w:rsidR="003F0CAE">
        <w:rPr>
          <w:rFonts w:ascii="Arial" w:hAnsi="Arial" w:cs="Arial"/>
          <w:sz w:val="24"/>
          <w:szCs w:val="24"/>
        </w:rPr>
        <w:t xml:space="preserve">se </w:t>
      </w:r>
      <w:r>
        <w:rPr>
          <w:rFonts w:ascii="Arial" w:hAnsi="Arial" w:cs="Arial"/>
          <w:sz w:val="24"/>
          <w:szCs w:val="24"/>
        </w:rPr>
        <w:t>había allegado la identificación del riesgo y en el momento de efectuar la publicación de este Plan, se había omitido su inclusión dentro de la matriz anticorrupción de todos los procesos.</w:t>
      </w:r>
    </w:p>
    <w:p w:rsidR="00ED7438" w:rsidRPr="00596203" w:rsidRDefault="00ED7438" w:rsidP="00596203">
      <w:pPr>
        <w:jc w:val="center"/>
        <w:rPr>
          <w:rFonts w:ascii="Arial" w:hAnsi="Arial" w:cs="Arial"/>
          <w:b/>
          <w:sz w:val="24"/>
          <w:szCs w:val="24"/>
        </w:rPr>
      </w:pPr>
      <w:r w:rsidRPr="004853E4">
        <w:rPr>
          <w:rFonts w:ascii="Arial" w:hAnsi="Arial" w:cs="Arial"/>
          <w:b/>
          <w:sz w:val="24"/>
          <w:szCs w:val="24"/>
        </w:rPr>
        <w:br w:type="page"/>
      </w:r>
      <w:r w:rsidRPr="004853E4">
        <w:rPr>
          <w:rFonts w:ascii="Arial" w:eastAsia="Times New Roman" w:hAnsi="Arial" w:cs="Arial"/>
          <w:b/>
          <w:bCs/>
          <w:kern w:val="36"/>
          <w:sz w:val="24"/>
          <w:szCs w:val="24"/>
        </w:rPr>
        <w:lastRenderedPageBreak/>
        <w:t>2. MISIÓN</w:t>
      </w:r>
    </w:p>
    <w:p w:rsidR="00ED7438" w:rsidRDefault="00ED7438" w:rsidP="00676FB1">
      <w:pPr>
        <w:spacing w:before="150" w:after="150" w:line="228" w:lineRule="atLeast"/>
        <w:ind w:right="150"/>
        <w:jc w:val="both"/>
        <w:rPr>
          <w:rFonts w:ascii="Arial" w:eastAsia="Times New Roman" w:hAnsi="Arial" w:cs="Arial"/>
          <w:sz w:val="24"/>
          <w:szCs w:val="24"/>
        </w:rPr>
      </w:pPr>
      <w:r w:rsidRPr="004853E4">
        <w:rPr>
          <w:rFonts w:ascii="Arial" w:eastAsia="Times New Roman" w:hAnsi="Arial" w:cs="Arial"/>
          <w:sz w:val="24"/>
          <w:szCs w:val="24"/>
        </w:rPr>
        <w:t>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w:t>
      </w:r>
      <w:r w:rsidR="00676FB1">
        <w:rPr>
          <w:rFonts w:ascii="Arial" w:eastAsia="Times New Roman" w:hAnsi="Arial" w:cs="Arial"/>
          <w:sz w:val="24"/>
          <w:szCs w:val="24"/>
        </w:rPr>
        <w:t xml:space="preserve"> altos funcionarios del Estado.</w:t>
      </w:r>
    </w:p>
    <w:p w:rsidR="00676FB1" w:rsidRPr="00676FB1" w:rsidRDefault="00676FB1" w:rsidP="00676FB1">
      <w:pPr>
        <w:spacing w:before="150" w:after="150" w:line="228" w:lineRule="atLeast"/>
        <w:ind w:right="150"/>
        <w:jc w:val="both"/>
        <w:rPr>
          <w:rFonts w:ascii="Arial" w:eastAsia="Times New Roman" w:hAnsi="Arial" w:cs="Arial"/>
          <w:sz w:val="24"/>
          <w:szCs w:val="24"/>
        </w:rPr>
      </w:pPr>
    </w:p>
    <w:p w:rsidR="00ED7438" w:rsidRPr="004853E4" w:rsidRDefault="00ED7438" w:rsidP="00ED7438">
      <w:pPr>
        <w:spacing w:before="96" w:after="96" w:line="408" w:lineRule="atLeast"/>
        <w:jc w:val="center"/>
        <w:outlineLvl w:val="0"/>
        <w:rPr>
          <w:rFonts w:ascii="Arial" w:eastAsia="Times New Roman" w:hAnsi="Arial" w:cs="Arial"/>
          <w:b/>
          <w:bCs/>
          <w:kern w:val="36"/>
          <w:sz w:val="24"/>
          <w:szCs w:val="24"/>
        </w:rPr>
      </w:pPr>
      <w:r w:rsidRPr="004853E4">
        <w:rPr>
          <w:rFonts w:ascii="Arial" w:eastAsia="Times New Roman" w:hAnsi="Arial" w:cs="Arial"/>
          <w:b/>
          <w:bCs/>
          <w:kern w:val="36"/>
          <w:sz w:val="24"/>
          <w:szCs w:val="24"/>
        </w:rPr>
        <w:t>3. VISIÓN</w:t>
      </w:r>
    </w:p>
    <w:p w:rsidR="00ED7438" w:rsidRPr="004853E4" w:rsidRDefault="00ED7438" w:rsidP="00ED7438">
      <w:pPr>
        <w:jc w:val="both"/>
        <w:rPr>
          <w:rFonts w:ascii="Arial" w:eastAsia="Times New Roman" w:hAnsi="Arial" w:cs="Arial"/>
          <w:sz w:val="24"/>
          <w:szCs w:val="24"/>
        </w:rPr>
      </w:pPr>
      <w:r w:rsidRPr="004853E4">
        <w:rPr>
          <w:rFonts w:ascii="Arial" w:eastAsia="Times New Roman" w:hAnsi="Arial" w:cs="Arial"/>
          <w:sz w:val="24"/>
          <w:szCs w:val="24"/>
        </w:rPr>
        <w:t>Constituirse en el órgano legislativo efectivo, legítimo y democrático de la sociedad que conduzca a la consolidación del país en un Estado social de Derecho, legislando en forma justa para lograr un desarrollo social equitativo.</w:t>
      </w:r>
    </w:p>
    <w:p w:rsidR="00ED7438" w:rsidRPr="004853E4" w:rsidRDefault="00ED7438" w:rsidP="00ED7438">
      <w:pPr>
        <w:jc w:val="center"/>
        <w:rPr>
          <w:rFonts w:ascii="Arial" w:eastAsia="Times New Roman" w:hAnsi="Arial" w:cs="Arial"/>
          <w:b/>
          <w:sz w:val="24"/>
          <w:szCs w:val="24"/>
        </w:rPr>
      </w:pPr>
    </w:p>
    <w:p w:rsidR="00ED7438" w:rsidRPr="004853E4" w:rsidRDefault="00ED7438" w:rsidP="00ED7438">
      <w:pPr>
        <w:jc w:val="center"/>
        <w:rPr>
          <w:rFonts w:ascii="Arial" w:eastAsia="Times New Roman" w:hAnsi="Arial" w:cs="Arial"/>
          <w:b/>
          <w:sz w:val="24"/>
          <w:szCs w:val="24"/>
        </w:rPr>
      </w:pPr>
      <w:r w:rsidRPr="004853E4">
        <w:rPr>
          <w:rFonts w:ascii="Arial" w:eastAsia="Times New Roman" w:hAnsi="Arial" w:cs="Arial"/>
          <w:b/>
          <w:sz w:val="24"/>
          <w:szCs w:val="24"/>
        </w:rPr>
        <w:t xml:space="preserve">4. PRINCIPIOS  Y VALORES DE LA ENTIDAD </w:t>
      </w:r>
    </w:p>
    <w:p w:rsidR="00ED7438" w:rsidRPr="004853E4" w:rsidRDefault="00ED7438" w:rsidP="00ED7438">
      <w:pPr>
        <w:jc w:val="both"/>
        <w:rPr>
          <w:rFonts w:ascii="Arial" w:eastAsia="Times New Roman" w:hAnsi="Arial" w:cs="Arial"/>
          <w:b/>
          <w:sz w:val="24"/>
          <w:szCs w:val="24"/>
        </w:rPr>
      </w:pPr>
      <w:r w:rsidRPr="004853E4">
        <w:rPr>
          <w:rFonts w:ascii="Arial" w:eastAsia="Times New Roman" w:hAnsi="Arial" w:cs="Arial"/>
          <w:b/>
          <w:sz w:val="24"/>
          <w:szCs w:val="24"/>
        </w:rPr>
        <w:t>4.1 Principios</w:t>
      </w:r>
    </w:p>
    <w:p w:rsidR="00ED7438" w:rsidRPr="004853E4" w:rsidRDefault="00ED7438" w:rsidP="00ED7438">
      <w:pPr>
        <w:jc w:val="both"/>
        <w:rPr>
          <w:rFonts w:ascii="Arial" w:hAnsi="Arial" w:cs="Arial"/>
          <w:sz w:val="24"/>
          <w:szCs w:val="24"/>
        </w:rPr>
      </w:pPr>
      <w:r w:rsidRPr="004853E4">
        <w:rPr>
          <w:rFonts w:ascii="Arial" w:hAnsi="Arial" w:cs="Arial"/>
          <w:sz w:val="24"/>
          <w:szCs w:val="24"/>
        </w:rPr>
        <w:t>Los servidores de la Cámara de Representantes se orientaran por los siguientes Principios Éticos para desempeñar la función pública, que se constituyen en premisas de todas sus actuaciones; estos son:</w:t>
      </w:r>
    </w:p>
    <w:p w:rsidR="00ED7438" w:rsidRPr="004853E4" w:rsidRDefault="00B8668F" w:rsidP="00ED7438">
      <w:pPr>
        <w:pStyle w:val="Prrafodelista"/>
        <w:numPr>
          <w:ilvl w:val="0"/>
          <w:numId w:val="5"/>
        </w:numPr>
        <w:jc w:val="both"/>
        <w:rPr>
          <w:rFonts w:ascii="Arial" w:hAnsi="Arial" w:cs="Arial"/>
          <w:sz w:val="24"/>
          <w:szCs w:val="24"/>
        </w:rPr>
      </w:pPr>
      <w:r>
        <w:rPr>
          <w:rFonts w:ascii="Arial" w:hAnsi="Arial" w:cs="Arial"/>
          <w:sz w:val="24"/>
          <w:szCs w:val="24"/>
        </w:rPr>
        <w:t>Prevalencia del interés general</w:t>
      </w:r>
      <w:r w:rsidR="00ED7438" w:rsidRPr="004853E4">
        <w:rPr>
          <w:rFonts w:ascii="Arial" w:hAnsi="Arial" w:cs="Arial"/>
          <w:sz w:val="24"/>
          <w:szCs w:val="24"/>
        </w:rPr>
        <w:t xml:space="preserve">. </w:t>
      </w:r>
    </w:p>
    <w:p w:rsidR="00ED7438" w:rsidRPr="004853E4" w:rsidRDefault="00ED7438" w:rsidP="00ED7438">
      <w:pPr>
        <w:pStyle w:val="Prrafodelista"/>
        <w:jc w:val="both"/>
        <w:rPr>
          <w:rFonts w:ascii="Arial" w:hAnsi="Arial" w:cs="Arial"/>
          <w:sz w:val="24"/>
          <w:szCs w:val="24"/>
        </w:rPr>
      </w:pPr>
    </w:p>
    <w:p w:rsidR="00ED7438" w:rsidRPr="004853E4"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Buen uso de los bienes y recursos públicos</w:t>
      </w:r>
      <w:r w:rsidR="00ED7438" w:rsidRPr="004853E4">
        <w:rPr>
          <w:rFonts w:ascii="Arial" w:hAnsi="Arial" w:cs="Arial"/>
          <w:sz w:val="24"/>
          <w:szCs w:val="24"/>
        </w:rPr>
        <w:t>.</w:t>
      </w:r>
    </w:p>
    <w:p w:rsidR="00ED7438" w:rsidRPr="004853E4" w:rsidRDefault="00ED7438" w:rsidP="00ED7438">
      <w:pPr>
        <w:spacing w:after="0"/>
        <w:jc w:val="both"/>
        <w:rPr>
          <w:rFonts w:ascii="Arial" w:hAnsi="Arial" w:cs="Arial"/>
          <w:sz w:val="24"/>
          <w:szCs w:val="24"/>
        </w:rPr>
      </w:pPr>
    </w:p>
    <w:p w:rsidR="00ED7438" w:rsidRPr="004853E4"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Cumplimiento de la Misión</w:t>
      </w:r>
      <w:r w:rsidR="00ED7438" w:rsidRPr="004853E4">
        <w:rPr>
          <w:rFonts w:ascii="Arial" w:hAnsi="Arial" w:cs="Arial"/>
          <w:sz w:val="24"/>
          <w:szCs w:val="24"/>
        </w:rPr>
        <w:t>.</w:t>
      </w:r>
    </w:p>
    <w:p w:rsidR="00ED7438" w:rsidRPr="004853E4" w:rsidRDefault="00ED7438" w:rsidP="00ED7438">
      <w:pPr>
        <w:spacing w:after="0"/>
        <w:jc w:val="both"/>
        <w:rPr>
          <w:rFonts w:ascii="Arial" w:hAnsi="Arial" w:cs="Arial"/>
          <w:sz w:val="24"/>
          <w:szCs w:val="24"/>
        </w:rPr>
      </w:pPr>
    </w:p>
    <w:p w:rsidR="00ED7438" w:rsidRPr="004853E4"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Servicio integral a la ciudadanía</w:t>
      </w:r>
      <w:r w:rsidR="00ED7438" w:rsidRPr="004853E4">
        <w:rPr>
          <w:rFonts w:ascii="Arial" w:hAnsi="Arial" w:cs="Arial"/>
          <w:sz w:val="24"/>
          <w:szCs w:val="24"/>
        </w:rPr>
        <w:t xml:space="preserve">. </w:t>
      </w:r>
    </w:p>
    <w:p w:rsidR="00ED7438" w:rsidRPr="004853E4" w:rsidRDefault="00ED7438" w:rsidP="00ED7438">
      <w:pPr>
        <w:spacing w:after="0"/>
        <w:jc w:val="both"/>
        <w:rPr>
          <w:rFonts w:ascii="Arial" w:hAnsi="Arial" w:cs="Arial"/>
          <w:sz w:val="24"/>
          <w:szCs w:val="24"/>
        </w:rPr>
      </w:pPr>
    </w:p>
    <w:p w:rsidR="00ED7438" w:rsidRPr="004853E4"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Publicidad de sus acciones</w:t>
      </w:r>
      <w:r w:rsidR="00ED7438" w:rsidRPr="004853E4">
        <w:rPr>
          <w:rFonts w:ascii="Arial" w:hAnsi="Arial" w:cs="Arial"/>
          <w:sz w:val="24"/>
          <w:szCs w:val="24"/>
        </w:rPr>
        <w:t xml:space="preserve">. </w:t>
      </w:r>
    </w:p>
    <w:p w:rsidR="00ED7438" w:rsidRPr="004853E4" w:rsidRDefault="00ED7438" w:rsidP="00ED7438">
      <w:pPr>
        <w:pStyle w:val="Prrafodelista"/>
        <w:spacing w:after="0"/>
        <w:jc w:val="both"/>
        <w:rPr>
          <w:rFonts w:ascii="Arial" w:hAnsi="Arial" w:cs="Arial"/>
          <w:sz w:val="24"/>
          <w:szCs w:val="24"/>
        </w:rPr>
      </w:pPr>
    </w:p>
    <w:p w:rsidR="00ED7438" w:rsidRPr="004853E4"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Compromiso social</w:t>
      </w:r>
      <w:r w:rsidR="00ED7438" w:rsidRPr="004853E4">
        <w:rPr>
          <w:rFonts w:ascii="Arial" w:hAnsi="Arial" w:cs="Arial"/>
          <w:sz w:val="24"/>
          <w:szCs w:val="24"/>
        </w:rPr>
        <w:t xml:space="preserve">. </w:t>
      </w:r>
    </w:p>
    <w:p w:rsidR="00ED7438" w:rsidRPr="004853E4" w:rsidRDefault="00ED7438" w:rsidP="00ED7438">
      <w:pPr>
        <w:spacing w:after="0"/>
        <w:jc w:val="both"/>
        <w:rPr>
          <w:rFonts w:ascii="Arial" w:hAnsi="Arial" w:cs="Arial"/>
          <w:sz w:val="24"/>
          <w:szCs w:val="24"/>
        </w:rPr>
      </w:pPr>
    </w:p>
    <w:p w:rsidR="00ED7438"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Mejora continua</w:t>
      </w:r>
      <w:r w:rsidR="00ED7438" w:rsidRPr="004853E4">
        <w:rPr>
          <w:rFonts w:ascii="Arial" w:hAnsi="Arial" w:cs="Arial"/>
          <w:sz w:val="24"/>
          <w:szCs w:val="24"/>
        </w:rPr>
        <w:t>.</w:t>
      </w:r>
    </w:p>
    <w:p w:rsidR="00B8668F" w:rsidRPr="00B8668F" w:rsidRDefault="00B8668F" w:rsidP="00B8668F">
      <w:pPr>
        <w:pStyle w:val="Prrafodelista"/>
        <w:rPr>
          <w:rFonts w:ascii="Arial" w:hAnsi="Arial" w:cs="Arial"/>
          <w:sz w:val="24"/>
          <w:szCs w:val="24"/>
        </w:rPr>
      </w:pPr>
    </w:p>
    <w:p w:rsidR="00ED7438" w:rsidRPr="004853E4" w:rsidRDefault="00B8668F" w:rsidP="00ED7438">
      <w:pPr>
        <w:pStyle w:val="Prrafodelista"/>
        <w:numPr>
          <w:ilvl w:val="0"/>
          <w:numId w:val="5"/>
        </w:numPr>
        <w:jc w:val="both"/>
        <w:rPr>
          <w:rFonts w:ascii="Arial" w:hAnsi="Arial" w:cs="Arial"/>
          <w:sz w:val="24"/>
          <w:szCs w:val="24"/>
        </w:rPr>
      </w:pPr>
      <w:r>
        <w:rPr>
          <w:rFonts w:ascii="Arial" w:hAnsi="Arial" w:cs="Arial"/>
          <w:sz w:val="24"/>
          <w:szCs w:val="24"/>
        </w:rPr>
        <w:t>Actuación</w:t>
      </w:r>
      <w:r w:rsidR="00ED7438" w:rsidRPr="004853E4">
        <w:rPr>
          <w:rFonts w:ascii="Arial" w:hAnsi="Arial" w:cs="Arial"/>
          <w:sz w:val="24"/>
          <w:szCs w:val="24"/>
        </w:rPr>
        <w:t xml:space="preserve"> con rectitud y honradez.</w:t>
      </w:r>
    </w:p>
    <w:p w:rsidR="00596203" w:rsidRDefault="00596203" w:rsidP="00ED7438">
      <w:pPr>
        <w:jc w:val="both"/>
        <w:rPr>
          <w:rFonts w:ascii="Arial" w:hAnsi="Arial" w:cs="Arial"/>
          <w:b/>
          <w:sz w:val="24"/>
          <w:szCs w:val="24"/>
        </w:rPr>
      </w:pPr>
    </w:p>
    <w:p w:rsidR="00596203" w:rsidRDefault="00596203" w:rsidP="00ED7438">
      <w:pPr>
        <w:jc w:val="both"/>
        <w:rPr>
          <w:rFonts w:ascii="Arial" w:hAnsi="Arial" w:cs="Arial"/>
          <w:b/>
          <w:sz w:val="24"/>
          <w:szCs w:val="24"/>
        </w:rPr>
      </w:pPr>
    </w:p>
    <w:p w:rsidR="00ED7438" w:rsidRPr="004853E4" w:rsidRDefault="00ED7438" w:rsidP="00ED7438">
      <w:pPr>
        <w:jc w:val="both"/>
        <w:rPr>
          <w:rFonts w:ascii="Arial" w:hAnsi="Arial" w:cs="Arial"/>
          <w:b/>
          <w:sz w:val="24"/>
          <w:szCs w:val="24"/>
        </w:rPr>
      </w:pPr>
      <w:r w:rsidRPr="004853E4">
        <w:rPr>
          <w:rFonts w:ascii="Arial" w:hAnsi="Arial" w:cs="Arial"/>
          <w:b/>
          <w:sz w:val="24"/>
          <w:szCs w:val="24"/>
        </w:rPr>
        <w:lastRenderedPageBreak/>
        <w:t>4.2 Valores</w:t>
      </w:r>
    </w:p>
    <w:p w:rsidR="00ED7438" w:rsidRPr="004853E4" w:rsidRDefault="00ED7438" w:rsidP="00ED7438">
      <w:pPr>
        <w:jc w:val="both"/>
        <w:rPr>
          <w:rFonts w:ascii="Arial" w:hAnsi="Arial" w:cs="Arial"/>
          <w:sz w:val="24"/>
          <w:szCs w:val="24"/>
        </w:rPr>
      </w:pPr>
      <w:r w:rsidRPr="004853E4">
        <w:rPr>
          <w:rFonts w:ascii="Arial" w:hAnsi="Arial" w:cs="Arial"/>
          <w:sz w:val="24"/>
          <w:szCs w:val="24"/>
        </w:rPr>
        <w:t>Los Valores son las formas de ser y de actuar de los servidores públicos son consideradas como atributos o cualidades, lo que posibilita la aplicación de los Principios Éticos, estos valores institucionales inspiran y soportan la gestión de la Cámara de Representantes se definen de esta manera:</w:t>
      </w:r>
    </w:p>
    <w:p w:rsid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 xml:space="preserve">Equidad y </w:t>
      </w:r>
      <w:r w:rsidR="002554FB" w:rsidRPr="002554FB">
        <w:rPr>
          <w:rFonts w:ascii="Arial" w:hAnsi="Arial" w:cs="Arial"/>
          <w:b/>
          <w:sz w:val="24"/>
          <w:szCs w:val="24"/>
        </w:rPr>
        <w:t>J</w:t>
      </w:r>
      <w:r w:rsidRPr="002554FB">
        <w:rPr>
          <w:rFonts w:ascii="Arial" w:hAnsi="Arial" w:cs="Arial"/>
          <w:b/>
          <w:sz w:val="24"/>
          <w:szCs w:val="24"/>
        </w:rPr>
        <w:t>usticia:</w:t>
      </w:r>
      <w:r w:rsidRPr="00384873">
        <w:rPr>
          <w:rFonts w:ascii="Arial" w:hAnsi="Arial" w:cs="Arial"/>
          <w:sz w:val="24"/>
          <w:szCs w:val="24"/>
        </w:rPr>
        <w:t xml:space="preserve"> Entendida como la igualdad por cuanto todos los funcionarios poseen iguales derechos y deberes, sin discriminar a ningún servidor y particular en general por su raza, sexo, religión, costumbres y cultura, concediéndole a cada uno lo correspondiente, garantizando como mínimo los derechos fundamentales consagrados en la Constitución Política.</w:t>
      </w:r>
    </w:p>
    <w:p w:rsidR="002554FB" w:rsidRPr="00384873" w:rsidRDefault="002554FB" w:rsidP="002554FB">
      <w:pPr>
        <w:pStyle w:val="Prrafodelista"/>
        <w:spacing w:after="0"/>
        <w:jc w:val="both"/>
        <w:rPr>
          <w:rFonts w:ascii="Arial" w:hAnsi="Arial" w:cs="Arial"/>
          <w:sz w:val="24"/>
          <w:szCs w:val="24"/>
        </w:rPr>
      </w:pPr>
    </w:p>
    <w:p w:rsidR="002554FB"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Tolerancia:</w:t>
      </w:r>
      <w:r w:rsidRPr="00384873">
        <w:rPr>
          <w:rFonts w:ascii="Arial" w:hAnsi="Arial" w:cs="Arial"/>
          <w:sz w:val="24"/>
          <w:szCs w:val="24"/>
        </w:rPr>
        <w:t xml:space="preserve"> Punto central para construir y edificar un verdadero margen de convivencia y armonía al interior de la Corporación, el éxito y brillantez de un trabajo en equipo. El servidor público de la Cámara de Representantes comprenderá las opiniones, inquietudes, sugerencias, capacidades o aptitudes, vivencias personales de sus compañeros y particulares en general.</w:t>
      </w:r>
    </w:p>
    <w:p w:rsidR="002554FB" w:rsidRPr="002554FB" w:rsidRDefault="002554FB" w:rsidP="002554FB">
      <w:pPr>
        <w:pStyle w:val="Prrafodelista"/>
        <w:spacing w:after="0"/>
        <w:jc w:val="both"/>
        <w:rPr>
          <w:rFonts w:ascii="Arial" w:hAnsi="Arial" w:cs="Arial"/>
          <w:sz w:val="24"/>
          <w:szCs w:val="24"/>
        </w:rPr>
      </w:pPr>
    </w:p>
    <w:p w:rsid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Transparencia:</w:t>
      </w:r>
      <w:r w:rsidRPr="00384873">
        <w:rPr>
          <w:rFonts w:ascii="Arial" w:hAnsi="Arial" w:cs="Arial"/>
          <w:sz w:val="24"/>
          <w:szCs w:val="24"/>
        </w:rPr>
        <w:t xml:space="preserve"> Base fundamental para el desarrollo probo, claro, oportuno, eficaz y eficiente de los funcionarios de la Corporación, con el fin de conocer y llevar a cabo las funciones encomendadas permitiendo la excelente gestión y un resultado positivo.</w:t>
      </w:r>
    </w:p>
    <w:p w:rsidR="002554FB" w:rsidRPr="00384873"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Honestidad:</w:t>
      </w:r>
      <w:r w:rsidRPr="00384873">
        <w:rPr>
          <w:rFonts w:ascii="Arial" w:hAnsi="Arial" w:cs="Arial"/>
          <w:sz w:val="24"/>
          <w:szCs w:val="24"/>
        </w:rPr>
        <w:t xml:space="preserve"> Debe considerarse como una forma clara y objetiva de vida coherente y lógica, fundamentándose que el pensar y el actuar deben ligarse para llegar a tener una conciencia clara ante sí mismo y ante los demás, demostrando una relación armoniosa dentro del ámbito decoroso. Es necesario ser sinceros reconociendo los errores y enmendarlos.</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Lealtad:</w:t>
      </w:r>
      <w:r w:rsidRPr="00384873">
        <w:rPr>
          <w:rFonts w:ascii="Arial" w:hAnsi="Arial" w:cs="Arial"/>
          <w:sz w:val="24"/>
          <w:szCs w:val="24"/>
        </w:rPr>
        <w:t xml:space="preserve"> Factor indispensable para el desarrollo interno como externo de la entidad, donde cada funcionario público conoce y aplica los principios y valores institucionales para el desarrollo transparente, leal y fiel, en aras a la evolución de las buenas relaciones. El funcionario de la Cámara de Representantes actúa con rectitud, beneficiando y recompensando la entidad, y al grupo de funcionarios en general.</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lastRenderedPageBreak/>
        <w:t>Libertad:</w:t>
      </w:r>
      <w:r w:rsidRPr="00384873">
        <w:rPr>
          <w:rFonts w:ascii="Arial" w:hAnsi="Arial" w:cs="Arial"/>
          <w:sz w:val="24"/>
          <w:szCs w:val="24"/>
        </w:rPr>
        <w:t xml:space="preserve"> Capacidad del servidor público de la Cámara de Representantes de decidir sobre un conjunto de circunstancias y hacerse responsable por sus actuaciones.</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Autonomía:</w:t>
      </w:r>
      <w:r w:rsidRPr="00384873">
        <w:rPr>
          <w:rFonts w:ascii="Arial" w:hAnsi="Arial" w:cs="Arial"/>
          <w:sz w:val="24"/>
          <w:szCs w:val="24"/>
        </w:rPr>
        <w:t xml:space="preserve"> Comprende el fortalecimiento de la voluntad y el poder de elección frente a las situaciones laborales que vive el servidor público de la Cámara de Representantes, quien posee una identidad que lo hace único y distinto.</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Liderazgo:</w:t>
      </w:r>
      <w:r w:rsidRPr="00384873">
        <w:rPr>
          <w:rFonts w:ascii="Arial" w:hAnsi="Arial" w:cs="Arial"/>
          <w:sz w:val="24"/>
          <w:szCs w:val="24"/>
        </w:rPr>
        <w:t xml:space="preserve"> Habilidad del funcionario de la Cámara de Representantes para dirigir en forma coherente los actos individuales y grupales en virtud de la ejecución de sus obligaciones laborales. El líder crea oportunidades de progreso, justicia y le devuelve a la condición humana su originalidad.</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Espiritualidad:</w:t>
      </w:r>
      <w:r w:rsidRPr="00384873">
        <w:rPr>
          <w:rFonts w:ascii="Arial" w:hAnsi="Arial" w:cs="Arial"/>
          <w:sz w:val="24"/>
          <w:szCs w:val="24"/>
        </w:rPr>
        <w:t xml:space="preserve"> El servidor público de la Corporación vive su existencia en forma trascendente, busca un sentido profundo y último al ser y hacer dentro de la Corporación.</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Imparcialidad:</w:t>
      </w:r>
      <w:r w:rsidRPr="00384873">
        <w:rPr>
          <w:rFonts w:ascii="Arial" w:hAnsi="Arial" w:cs="Arial"/>
          <w:sz w:val="24"/>
          <w:szCs w:val="24"/>
        </w:rPr>
        <w:t xml:space="preserve"> El funcionario público de la Cámara de Representantes no hace ninguna distinción de nacionalidad, raza, religión, condición social ni credo político.</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Responsabilidad:</w:t>
      </w:r>
      <w:r w:rsidRPr="00384873">
        <w:rPr>
          <w:rFonts w:ascii="Arial" w:hAnsi="Arial" w:cs="Arial"/>
          <w:sz w:val="24"/>
          <w:szCs w:val="24"/>
        </w:rPr>
        <w:t xml:space="preserve"> El servidor público de la Corporación cumplirá con los compromisos laborales adquiridos y tendrá la capacidad de reconocer, aceptar y responder por las acciones llevadas a cabo para alcanzar esos compromisos.</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Compromiso:</w:t>
      </w:r>
      <w:r w:rsidRPr="00384873">
        <w:rPr>
          <w:rFonts w:ascii="Arial" w:hAnsi="Arial" w:cs="Arial"/>
          <w:sz w:val="24"/>
          <w:szCs w:val="24"/>
        </w:rPr>
        <w:t xml:space="preserve"> El funcionario público de la Corporación irá más allá del simple deber, trascender la norma y lograr el deber ser. Además tendrá sentido de pertenencia hacia la entidad al desarrollar sus actividades laborales en pro del mejoramiento continuo institucional.</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Diálogo:</w:t>
      </w:r>
      <w:r w:rsidRPr="00384873">
        <w:rPr>
          <w:rFonts w:ascii="Arial" w:hAnsi="Arial" w:cs="Arial"/>
          <w:sz w:val="24"/>
          <w:szCs w:val="24"/>
        </w:rPr>
        <w:t xml:space="preserve"> Es un valor que permite establecer un encuentro entre los funcionarios para intercambiar opiniones con el fin de buscar la verdad y la solución a los conflictos. El servidor público tendrá presente que el diálogo es un procedimiento para aprender a escuchar y entender al otro.</w:t>
      </w:r>
    </w:p>
    <w:p w:rsidR="002554FB" w:rsidRDefault="002554FB" w:rsidP="002554FB">
      <w:pPr>
        <w:pStyle w:val="Prrafodelista"/>
        <w:spacing w:after="0"/>
        <w:jc w:val="both"/>
        <w:rPr>
          <w:rFonts w:ascii="Arial" w:hAnsi="Arial" w:cs="Arial"/>
          <w:sz w:val="24"/>
          <w:szCs w:val="24"/>
        </w:rPr>
      </w:pPr>
    </w:p>
    <w:p w:rsidR="00ED7438"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Autoestima:</w:t>
      </w:r>
      <w:r w:rsidRPr="00384873">
        <w:rPr>
          <w:rFonts w:ascii="Arial" w:hAnsi="Arial" w:cs="Arial"/>
          <w:sz w:val="24"/>
          <w:szCs w:val="24"/>
        </w:rPr>
        <w:t xml:space="preserve"> El valor que consolida el respeto, el aprecio, la aceptación, la confianza que los funcionarios poseen de sí mismos, para poder de igual forma desplegarlo en los mismos valores a los demás.</w:t>
      </w:r>
    </w:p>
    <w:p w:rsidR="002554FB" w:rsidRPr="002554FB" w:rsidRDefault="002554FB" w:rsidP="002554FB">
      <w:pPr>
        <w:pStyle w:val="Prrafodelista"/>
        <w:rPr>
          <w:rFonts w:ascii="Arial" w:hAnsi="Arial" w:cs="Arial"/>
          <w:sz w:val="24"/>
          <w:szCs w:val="24"/>
        </w:rPr>
      </w:pPr>
    </w:p>
    <w:p w:rsidR="002554FB" w:rsidRDefault="002554FB" w:rsidP="002554FB">
      <w:pPr>
        <w:spacing w:after="0"/>
        <w:jc w:val="both"/>
        <w:rPr>
          <w:rFonts w:ascii="Arial" w:hAnsi="Arial" w:cs="Arial"/>
          <w:sz w:val="24"/>
          <w:szCs w:val="24"/>
        </w:rPr>
      </w:pPr>
    </w:p>
    <w:p w:rsidR="002554FB" w:rsidRDefault="002554FB" w:rsidP="002554FB">
      <w:pPr>
        <w:spacing w:after="0"/>
        <w:jc w:val="both"/>
        <w:rPr>
          <w:rFonts w:ascii="Arial" w:hAnsi="Arial" w:cs="Arial"/>
          <w:sz w:val="24"/>
          <w:szCs w:val="24"/>
        </w:rPr>
      </w:pPr>
    </w:p>
    <w:p w:rsidR="002554FB" w:rsidRPr="002554FB" w:rsidRDefault="002554FB" w:rsidP="002554FB">
      <w:pPr>
        <w:spacing w:after="0"/>
        <w:jc w:val="both"/>
        <w:rPr>
          <w:rFonts w:ascii="Arial" w:hAnsi="Arial" w:cs="Arial"/>
          <w:sz w:val="24"/>
          <w:szCs w:val="24"/>
        </w:rPr>
      </w:pPr>
    </w:p>
    <w:p w:rsidR="00ED7438" w:rsidRPr="004853E4" w:rsidRDefault="00ED7438" w:rsidP="00ED7438">
      <w:pPr>
        <w:spacing w:after="0" w:line="240" w:lineRule="auto"/>
        <w:jc w:val="center"/>
        <w:rPr>
          <w:rFonts w:ascii="Arial" w:hAnsi="Arial" w:cs="Arial"/>
          <w:b/>
          <w:sz w:val="24"/>
          <w:szCs w:val="24"/>
        </w:rPr>
      </w:pPr>
      <w:r w:rsidRPr="004853E4">
        <w:rPr>
          <w:rFonts w:ascii="Arial" w:hAnsi="Arial" w:cs="Arial"/>
          <w:b/>
          <w:sz w:val="24"/>
          <w:szCs w:val="24"/>
        </w:rPr>
        <w:t>5. METODOLOGÍA</w:t>
      </w:r>
    </w:p>
    <w:p w:rsidR="00ED7438" w:rsidRPr="004853E4" w:rsidRDefault="00ED7438" w:rsidP="00ED7438">
      <w:pPr>
        <w:spacing w:after="0" w:line="240" w:lineRule="auto"/>
        <w:jc w:val="center"/>
        <w:rPr>
          <w:rFonts w:ascii="Arial" w:hAnsi="Arial" w:cs="Arial"/>
          <w:b/>
          <w:sz w:val="24"/>
          <w:szCs w:val="24"/>
        </w:rPr>
      </w:pPr>
    </w:p>
    <w:p w:rsidR="00ED7438" w:rsidRDefault="00ED7438" w:rsidP="00ED7438">
      <w:pPr>
        <w:spacing w:after="0" w:line="240" w:lineRule="auto"/>
        <w:jc w:val="both"/>
        <w:rPr>
          <w:rFonts w:ascii="Arial" w:hAnsi="Arial" w:cs="Arial"/>
          <w:sz w:val="24"/>
          <w:szCs w:val="24"/>
        </w:rPr>
      </w:pPr>
      <w:r w:rsidRPr="004853E4">
        <w:rPr>
          <w:rFonts w:ascii="Arial" w:hAnsi="Arial" w:cs="Arial"/>
          <w:sz w:val="24"/>
          <w:szCs w:val="24"/>
        </w:rPr>
        <w:t>La Cámara de Representantes de Colombia para la construcción y desarrollo del Plan Anticorrupción y de Atención al Ciudadano siguió  los parámetros de la Secretaria de Transparencia de la Presidencia de la República a través de su documento “Estrategias Para La Construcción Del Plan Anticorrupci</w:t>
      </w:r>
      <w:r w:rsidR="00584D80">
        <w:rPr>
          <w:rFonts w:ascii="Arial" w:hAnsi="Arial" w:cs="Arial"/>
          <w:sz w:val="24"/>
          <w:szCs w:val="24"/>
        </w:rPr>
        <w:t>ón Y De Atención Al Ciudadano”.</w:t>
      </w:r>
    </w:p>
    <w:p w:rsidR="00624220" w:rsidRPr="00741411" w:rsidRDefault="00624220" w:rsidP="00624220">
      <w:pPr>
        <w:spacing w:after="0" w:line="240" w:lineRule="auto"/>
        <w:jc w:val="both"/>
        <w:rPr>
          <w:rFonts w:ascii="Arial" w:hAnsi="Arial" w:cs="Arial"/>
          <w:sz w:val="24"/>
          <w:szCs w:val="24"/>
        </w:rPr>
      </w:pPr>
      <w:r w:rsidRPr="00741411">
        <w:rPr>
          <w:rFonts w:ascii="Arial" w:hAnsi="Arial" w:cs="Arial"/>
          <w:sz w:val="24"/>
          <w:szCs w:val="24"/>
        </w:rPr>
        <w:t>Se entiende por Riesgo de Corrupción la posibilidad de que por acción u omisión, mediante el uso</w:t>
      </w:r>
      <w:r>
        <w:rPr>
          <w:rFonts w:ascii="Arial" w:hAnsi="Arial" w:cs="Arial"/>
          <w:sz w:val="24"/>
          <w:szCs w:val="24"/>
        </w:rPr>
        <w:t xml:space="preserve"> </w:t>
      </w:r>
      <w:r w:rsidRPr="00741411">
        <w:rPr>
          <w:rFonts w:ascii="Arial" w:hAnsi="Arial" w:cs="Arial"/>
          <w:sz w:val="24"/>
          <w:szCs w:val="24"/>
        </w:rPr>
        <w:t>indebido del poder, de los recursos o de la información, se lesionen los intereses de una entidad y</w:t>
      </w:r>
      <w:r>
        <w:rPr>
          <w:rFonts w:ascii="Arial" w:hAnsi="Arial" w:cs="Arial"/>
          <w:sz w:val="24"/>
          <w:szCs w:val="24"/>
        </w:rPr>
        <w:t xml:space="preserve"> </w:t>
      </w:r>
      <w:r w:rsidRPr="00741411">
        <w:rPr>
          <w:rFonts w:ascii="Arial" w:hAnsi="Arial" w:cs="Arial"/>
          <w:sz w:val="24"/>
          <w:szCs w:val="24"/>
        </w:rPr>
        <w:t>en consecuencia del Estado, para la obtención de un beneficio particular.</w:t>
      </w:r>
      <w:r>
        <w:rPr>
          <w:rFonts w:ascii="Arial" w:hAnsi="Arial" w:cs="Arial"/>
          <w:sz w:val="24"/>
          <w:szCs w:val="24"/>
        </w:rPr>
        <w:t xml:space="preserve"> (</w:t>
      </w:r>
      <w:r w:rsidRPr="00624220">
        <w:rPr>
          <w:rFonts w:ascii="Arial" w:hAnsi="Arial" w:cs="Arial"/>
          <w:i/>
          <w:sz w:val="24"/>
          <w:szCs w:val="24"/>
        </w:rPr>
        <w:t>Secretaría de transparencia Presidencia de la República</w:t>
      </w:r>
      <w:r>
        <w:rPr>
          <w:rFonts w:ascii="Arial" w:hAnsi="Arial" w:cs="Arial"/>
          <w:sz w:val="24"/>
          <w:szCs w:val="24"/>
        </w:rPr>
        <w:t xml:space="preserve"> - Estrategias para la construcción del Plan anticorrupción y atención al ciudadano, Pg. 10)</w:t>
      </w:r>
    </w:p>
    <w:p w:rsidR="00624220" w:rsidRPr="004853E4" w:rsidRDefault="00624220" w:rsidP="00ED7438">
      <w:pPr>
        <w:spacing w:after="0" w:line="240" w:lineRule="auto"/>
        <w:jc w:val="both"/>
        <w:rPr>
          <w:rFonts w:ascii="Arial" w:hAnsi="Arial" w:cs="Arial"/>
          <w:sz w:val="24"/>
          <w:szCs w:val="24"/>
        </w:rPr>
      </w:pPr>
    </w:p>
    <w:p w:rsidR="00ED7438" w:rsidRDefault="00ED7438" w:rsidP="00ED7438">
      <w:pPr>
        <w:spacing w:after="0" w:line="240" w:lineRule="auto"/>
        <w:jc w:val="both"/>
        <w:rPr>
          <w:rFonts w:ascii="Arial" w:hAnsi="Arial" w:cs="Arial"/>
          <w:sz w:val="24"/>
          <w:szCs w:val="24"/>
        </w:rPr>
      </w:pPr>
    </w:p>
    <w:p w:rsidR="00741411" w:rsidRDefault="00741411" w:rsidP="00741411">
      <w:pPr>
        <w:pStyle w:val="Prrafodelista"/>
        <w:numPr>
          <w:ilvl w:val="0"/>
          <w:numId w:val="20"/>
        </w:numPr>
        <w:spacing w:after="0" w:line="240" w:lineRule="auto"/>
        <w:jc w:val="both"/>
        <w:rPr>
          <w:rFonts w:ascii="Arial" w:hAnsi="Arial" w:cs="Arial"/>
          <w:sz w:val="24"/>
          <w:szCs w:val="24"/>
        </w:rPr>
      </w:pPr>
      <w:r>
        <w:rPr>
          <w:rFonts w:ascii="Arial" w:hAnsi="Arial" w:cs="Arial"/>
          <w:sz w:val="24"/>
          <w:szCs w:val="24"/>
        </w:rPr>
        <w:t>FASE DE LEVANTAMIENTO DE LA INFORMACIÓN</w:t>
      </w:r>
    </w:p>
    <w:p w:rsidR="00741411" w:rsidRDefault="00741411" w:rsidP="00741411">
      <w:pPr>
        <w:spacing w:after="0" w:line="240" w:lineRule="auto"/>
        <w:jc w:val="both"/>
        <w:rPr>
          <w:rFonts w:ascii="Arial" w:hAnsi="Arial" w:cs="Arial"/>
          <w:sz w:val="24"/>
          <w:szCs w:val="24"/>
        </w:rPr>
      </w:pPr>
    </w:p>
    <w:p w:rsidR="00163C1B" w:rsidRPr="00741411" w:rsidRDefault="00163C1B" w:rsidP="00163C1B">
      <w:pPr>
        <w:spacing w:after="0" w:line="240" w:lineRule="auto"/>
        <w:ind w:left="708"/>
        <w:jc w:val="both"/>
        <w:rPr>
          <w:rFonts w:ascii="Arial" w:hAnsi="Arial" w:cs="Arial"/>
          <w:sz w:val="24"/>
          <w:szCs w:val="24"/>
        </w:rPr>
      </w:pPr>
      <w:r>
        <w:rPr>
          <w:rFonts w:ascii="Arial" w:hAnsi="Arial" w:cs="Arial"/>
          <w:sz w:val="24"/>
          <w:szCs w:val="24"/>
        </w:rPr>
        <w:t>IDENTIFICACIÓN DEL RIESGO:</w:t>
      </w:r>
    </w:p>
    <w:p w:rsidR="008F0342" w:rsidRDefault="00741411" w:rsidP="008F0342">
      <w:pPr>
        <w:pStyle w:val="Prrafodelista"/>
        <w:numPr>
          <w:ilvl w:val="0"/>
          <w:numId w:val="21"/>
        </w:numPr>
        <w:spacing w:after="0" w:line="240" w:lineRule="auto"/>
        <w:jc w:val="both"/>
        <w:rPr>
          <w:rFonts w:ascii="Arial" w:hAnsi="Arial" w:cs="Arial"/>
          <w:sz w:val="24"/>
          <w:szCs w:val="24"/>
        </w:rPr>
      </w:pPr>
      <w:r w:rsidRPr="008F0342">
        <w:rPr>
          <w:rFonts w:ascii="Arial" w:hAnsi="Arial" w:cs="Arial"/>
          <w:sz w:val="24"/>
          <w:szCs w:val="24"/>
        </w:rPr>
        <w:t xml:space="preserve">Inicialmente es necesario identificar las DEBILIDADES (factores internos) y las AMENAZAS (factores externos) que pueden influir en los procesos y procedimientos que generan una mayor vulnerabilidad frente a riesgos de corrupción. DOFA </w:t>
      </w:r>
      <w:r w:rsidR="008F0342" w:rsidRPr="008F0342">
        <w:rPr>
          <w:rFonts w:ascii="Arial" w:hAnsi="Arial" w:cs="Arial"/>
          <w:sz w:val="24"/>
          <w:szCs w:val="24"/>
        </w:rPr>
        <w:t xml:space="preserve"> </w:t>
      </w:r>
    </w:p>
    <w:p w:rsidR="00741411" w:rsidRDefault="008F0342" w:rsidP="005F1E96">
      <w:pPr>
        <w:pStyle w:val="Prrafodelista"/>
        <w:numPr>
          <w:ilvl w:val="0"/>
          <w:numId w:val="21"/>
        </w:numPr>
        <w:spacing w:after="0" w:line="240" w:lineRule="auto"/>
        <w:jc w:val="both"/>
        <w:rPr>
          <w:rFonts w:ascii="Arial" w:hAnsi="Arial" w:cs="Arial"/>
          <w:sz w:val="24"/>
          <w:szCs w:val="24"/>
        </w:rPr>
      </w:pPr>
      <w:r w:rsidRPr="008F0342">
        <w:rPr>
          <w:rFonts w:ascii="Arial" w:hAnsi="Arial" w:cs="Arial"/>
          <w:sz w:val="24"/>
          <w:szCs w:val="24"/>
        </w:rPr>
        <w:t>Descripción del riesgo de corrupción: una vez identificadas las causas, se define el riesgo de corrupción del proceso o, procedimiento, según sea el caso. El riesgo debe estar descrito de manera clara, sin que su redacción dé lugar a ambigüedades o confusiones con la causa generadora de los mismos.</w:t>
      </w:r>
    </w:p>
    <w:p w:rsidR="00163C1B" w:rsidRDefault="00163C1B" w:rsidP="00163C1B">
      <w:pPr>
        <w:pStyle w:val="Prrafodelista"/>
        <w:spacing w:after="0" w:line="240" w:lineRule="auto"/>
        <w:ind w:left="1080"/>
        <w:jc w:val="both"/>
        <w:rPr>
          <w:rFonts w:ascii="Arial" w:hAnsi="Arial" w:cs="Arial"/>
          <w:sz w:val="24"/>
          <w:szCs w:val="24"/>
        </w:rPr>
      </w:pPr>
    </w:p>
    <w:p w:rsidR="00163C1B" w:rsidRPr="00163C1B" w:rsidRDefault="00624220" w:rsidP="00163C1B">
      <w:pPr>
        <w:spacing w:after="0" w:line="240" w:lineRule="auto"/>
        <w:ind w:left="720"/>
        <w:jc w:val="both"/>
        <w:rPr>
          <w:rFonts w:ascii="Arial" w:hAnsi="Arial" w:cs="Arial"/>
          <w:sz w:val="24"/>
          <w:szCs w:val="24"/>
        </w:rPr>
      </w:pPr>
      <w:r w:rsidRPr="00163C1B">
        <w:rPr>
          <w:rFonts w:ascii="Arial" w:hAnsi="Arial" w:cs="Arial"/>
          <w:sz w:val="24"/>
          <w:szCs w:val="24"/>
        </w:rPr>
        <w:t>ANÁLISIS DEL RIESGO:</w:t>
      </w:r>
    </w:p>
    <w:p w:rsidR="00624220" w:rsidRPr="00163C1B" w:rsidRDefault="00163C1B" w:rsidP="005F1E96">
      <w:pPr>
        <w:pStyle w:val="Prrafodelista"/>
        <w:numPr>
          <w:ilvl w:val="0"/>
          <w:numId w:val="21"/>
        </w:numPr>
        <w:spacing w:after="0" w:line="240" w:lineRule="auto"/>
        <w:jc w:val="both"/>
        <w:rPr>
          <w:rFonts w:ascii="Arial" w:hAnsi="Arial" w:cs="Arial"/>
          <w:sz w:val="24"/>
          <w:szCs w:val="24"/>
        </w:rPr>
      </w:pPr>
      <w:r w:rsidRPr="00163C1B">
        <w:rPr>
          <w:rFonts w:ascii="Arial" w:hAnsi="Arial" w:cs="Arial"/>
          <w:sz w:val="24"/>
          <w:szCs w:val="24"/>
        </w:rPr>
        <w:t>Hace referencia a la probabilidad de materialización de los riesgos de corrupción</w:t>
      </w:r>
      <w:r w:rsidR="00624220" w:rsidRPr="00163C1B">
        <w:rPr>
          <w:rFonts w:ascii="Arial" w:hAnsi="Arial" w:cs="Arial"/>
          <w:sz w:val="24"/>
          <w:szCs w:val="24"/>
        </w:rPr>
        <w:t>.</w:t>
      </w:r>
      <w:r w:rsidRPr="00163C1B">
        <w:rPr>
          <w:rFonts w:ascii="Arial" w:hAnsi="Arial" w:cs="Arial"/>
          <w:sz w:val="24"/>
          <w:szCs w:val="24"/>
        </w:rPr>
        <w:t xml:space="preserve">  </w:t>
      </w:r>
      <w:r w:rsidR="00624220" w:rsidRPr="00163C1B">
        <w:rPr>
          <w:rFonts w:ascii="Arial" w:hAnsi="Arial" w:cs="Arial"/>
          <w:sz w:val="24"/>
          <w:szCs w:val="24"/>
        </w:rPr>
        <w:t>El análisis del riesgo busca determinar el grado en el cual se puede materializar un evento. Teniendo</w:t>
      </w:r>
      <w:r w:rsidRPr="00163C1B">
        <w:rPr>
          <w:rFonts w:ascii="Arial" w:hAnsi="Arial" w:cs="Arial"/>
          <w:sz w:val="24"/>
          <w:szCs w:val="24"/>
        </w:rPr>
        <w:t xml:space="preserve"> </w:t>
      </w:r>
      <w:r w:rsidR="00624220" w:rsidRPr="00163C1B">
        <w:rPr>
          <w:rFonts w:ascii="Arial" w:hAnsi="Arial" w:cs="Arial"/>
          <w:sz w:val="24"/>
          <w:szCs w:val="24"/>
        </w:rPr>
        <w:t>en cuenta la Guía para la Administración del Riesgo del Departamento Administrativo de la Función</w:t>
      </w:r>
      <w:r w:rsidRPr="00163C1B">
        <w:rPr>
          <w:rFonts w:ascii="Arial" w:hAnsi="Arial" w:cs="Arial"/>
          <w:sz w:val="24"/>
          <w:szCs w:val="24"/>
        </w:rPr>
        <w:t xml:space="preserve"> </w:t>
      </w:r>
      <w:r w:rsidR="00624220" w:rsidRPr="00163C1B">
        <w:rPr>
          <w:rFonts w:ascii="Arial" w:hAnsi="Arial" w:cs="Arial"/>
          <w:sz w:val="24"/>
          <w:szCs w:val="24"/>
        </w:rPr>
        <w:t>Pública, para la probabilidad de materialización de los riesgos de corrupción se considerarán los</w:t>
      </w:r>
      <w:r w:rsidRPr="00163C1B">
        <w:rPr>
          <w:rFonts w:ascii="Arial" w:hAnsi="Arial" w:cs="Arial"/>
          <w:sz w:val="24"/>
          <w:szCs w:val="24"/>
        </w:rPr>
        <w:t xml:space="preserve"> </w:t>
      </w:r>
      <w:r w:rsidR="00624220" w:rsidRPr="00163C1B">
        <w:rPr>
          <w:rFonts w:ascii="Arial" w:hAnsi="Arial" w:cs="Arial"/>
          <w:sz w:val="24"/>
          <w:szCs w:val="24"/>
        </w:rPr>
        <w:t>siguientes criterios: (i) Casi seguro: se espera que el evento ocurra en la mayoría de las circunstancias</w:t>
      </w:r>
      <w:r>
        <w:rPr>
          <w:rFonts w:ascii="Arial" w:hAnsi="Arial" w:cs="Arial"/>
          <w:sz w:val="24"/>
          <w:szCs w:val="24"/>
        </w:rPr>
        <w:t xml:space="preserve"> </w:t>
      </w:r>
      <w:r w:rsidR="00624220" w:rsidRPr="00163C1B">
        <w:rPr>
          <w:rFonts w:ascii="Arial" w:hAnsi="Arial" w:cs="Arial"/>
          <w:sz w:val="24"/>
          <w:szCs w:val="24"/>
        </w:rPr>
        <w:t>y (ii) Posible: el evento puede ocurrir en algún momento.</w:t>
      </w:r>
    </w:p>
    <w:p w:rsidR="00741411" w:rsidRDefault="00741411" w:rsidP="00741411">
      <w:pPr>
        <w:pStyle w:val="Prrafodelista"/>
        <w:spacing w:after="0" w:line="240" w:lineRule="auto"/>
        <w:jc w:val="both"/>
        <w:rPr>
          <w:rFonts w:ascii="Arial" w:hAnsi="Arial" w:cs="Arial"/>
          <w:sz w:val="24"/>
          <w:szCs w:val="24"/>
        </w:rPr>
      </w:pPr>
    </w:p>
    <w:p w:rsidR="00741411" w:rsidRDefault="00FF4DE4" w:rsidP="00741411">
      <w:pPr>
        <w:pStyle w:val="Prrafodelista"/>
        <w:spacing w:after="0" w:line="240" w:lineRule="auto"/>
        <w:jc w:val="both"/>
        <w:rPr>
          <w:rFonts w:ascii="Arial" w:hAnsi="Arial" w:cs="Arial"/>
          <w:sz w:val="24"/>
          <w:szCs w:val="24"/>
        </w:rPr>
      </w:pPr>
      <w:r w:rsidRPr="00FF4DE4">
        <w:rPr>
          <w:rFonts w:ascii="Arial" w:hAnsi="Arial" w:cs="Arial"/>
          <w:sz w:val="24"/>
          <w:szCs w:val="24"/>
        </w:rPr>
        <w:t>VALORACIÓN DEL RIESGO DE CORRUPCIÓN</w:t>
      </w:r>
    </w:p>
    <w:p w:rsidR="005261FB" w:rsidRDefault="00FF4DE4" w:rsidP="005F1E96">
      <w:pPr>
        <w:pStyle w:val="Prrafodelista"/>
        <w:numPr>
          <w:ilvl w:val="0"/>
          <w:numId w:val="21"/>
        </w:numPr>
        <w:spacing w:after="0" w:line="240" w:lineRule="auto"/>
        <w:jc w:val="both"/>
        <w:rPr>
          <w:rFonts w:ascii="Arial" w:hAnsi="Arial" w:cs="Arial"/>
          <w:sz w:val="24"/>
          <w:szCs w:val="24"/>
        </w:rPr>
      </w:pPr>
      <w:r w:rsidRPr="005261FB">
        <w:rPr>
          <w:rFonts w:ascii="Arial" w:hAnsi="Arial" w:cs="Arial"/>
          <w:sz w:val="24"/>
          <w:szCs w:val="24"/>
        </w:rPr>
        <w:t xml:space="preserve">Una vez identificados los riesgos de corrupción, la entidad debe establecer los controles teniendo en cuenta: (i) Controles preventivos, </w:t>
      </w:r>
      <w:r w:rsidRPr="005261FB">
        <w:rPr>
          <w:rFonts w:ascii="Arial" w:hAnsi="Arial" w:cs="Arial"/>
          <w:sz w:val="24"/>
          <w:szCs w:val="24"/>
        </w:rPr>
        <w:lastRenderedPageBreak/>
        <w:t>que disminuyen la probabilidad de ocurrencia o materialización</w:t>
      </w:r>
      <w:r w:rsidR="00A62EE4" w:rsidRPr="005261FB">
        <w:rPr>
          <w:rFonts w:ascii="Arial" w:hAnsi="Arial" w:cs="Arial"/>
          <w:sz w:val="24"/>
          <w:szCs w:val="24"/>
        </w:rPr>
        <w:t xml:space="preserve"> </w:t>
      </w:r>
      <w:r w:rsidRPr="005261FB">
        <w:rPr>
          <w:rFonts w:ascii="Arial" w:hAnsi="Arial" w:cs="Arial"/>
          <w:sz w:val="24"/>
          <w:szCs w:val="24"/>
        </w:rPr>
        <w:t>del riesgo; y (ii) Controles correctivos, que buscan combatir o eliminar las causas que lo generaron,</w:t>
      </w:r>
      <w:r w:rsidR="00A62EE4" w:rsidRPr="005261FB">
        <w:rPr>
          <w:rFonts w:ascii="Arial" w:hAnsi="Arial" w:cs="Arial"/>
          <w:sz w:val="24"/>
          <w:szCs w:val="24"/>
        </w:rPr>
        <w:t xml:space="preserve"> </w:t>
      </w:r>
      <w:r w:rsidRPr="005261FB">
        <w:rPr>
          <w:rFonts w:ascii="Arial" w:hAnsi="Arial" w:cs="Arial"/>
          <w:sz w:val="24"/>
          <w:szCs w:val="24"/>
        </w:rPr>
        <w:t>en caso de materializarse.</w:t>
      </w:r>
      <w:r w:rsidR="005261FB">
        <w:rPr>
          <w:rFonts w:ascii="Arial" w:hAnsi="Arial" w:cs="Arial"/>
          <w:sz w:val="24"/>
          <w:szCs w:val="24"/>
        </w:rPr>
        <w:t xml:space="preserve">  </w:t>
      </w:r>
      <w:r w:rsidR="005261FB" w:rsidRPr="005261FB">
        <w:rPr>
          <w:rFonts w:ascii="Arial" w:hAnsi="Arial" w:cs="Arial"/>
          <w:sz w:val="24"/>
          <w:szCs w:val="24"/>
        </w:rPr>
        <w:t>En relación con los controles se debe llevar un registro para su valoración.</w:t>
      </w:r>
    </w:p>
    <w:p w:rsidR="005261FB" w:rsidRDefault="005261FB" w:rsidP="005F1E96">
      <w:pPr>
        <w:pStyle w:val="Prrafodelista"/>
        <w:numPr>
          <w:ilvl w:val="0"/>
          <w:numId w:val="21"/>
        </w:numPr>
        <w:spacing w:after="0" w:line="240" w:lineRule="auto"/>
        <w:jc w:val="both"/>
        <w:rPr>
          <w:rFonts w:ascii="Arial" w:hAnsi="Arial" w:cs="Arial"/>
          <w:sz w:val="24"/>
          <w:szCs w:val="24"/>
        </w:rPr>
      </w:pPr>
      <w:r w:rsidRPr="005261FB">
        <w:rPr>
          <w:rFonts w:ascii="Arial" w:hAnsi="Arial" w:cs="Arial"/>
          <w:sz w:val="24"/>
          <w:szCs w:val="24"/>
        </w:rPr>
        <w:t>De acuerdo al resultado del análisis efectuado al control que se haya propuesto, el responsable del proceso deberá determinar si es pertinente</w:t>
      </w:r>
      <w:r>
        <w:rPr>
          <w:rFonts w:ascii="Arial" w:hAnsi="Arial" w:cs="Arial"/>
          <w:sz w:val="24"/>
          <w:szCs w:val="24"/>
        </w:rPr>
        <w:t xml:space="preserve"> </w:t>
      </w:r>
      <w:r w:rsidRPr="005261FB">
        <w:rPr>
          <w:rFonts w:ascii="Arial" w:hAnsi="Arial" w:cs="Arial"/>
          <w:sz w:val="24"/>
          <w:szCs w:val="24"/>
        </w:rPr>
        <w:t>o si requiere del establecimiento de controles adicionales o</w:t>
      </w:r>
      <w:r>
        <w:rPr>
          <w:rFonts w:ascii="Arial" w:hAnsi="Arial" w:cs="Arial"/>
          <w:sz w:val="24"/>
          <w:szCs w:val="24"/>
        </w:rPr>
        <w:t xml:space="preserve"> </w:t>
      </w:r>
      <w:r w:rsidRPr="005261FB">
        <w:rPr>
          <w:rFonts w:ascii="Arial" w:hAnsi="Arial" w:cs="Arial"/>
          <w:sz w:val="24"/>
          <w:szCs w:val="24"/>
        </w:rPr>
        <w:t>complementarios, con el fin de evitar o prevenir el riesgo.</w:t>
      </w:r>
    </w:p>
    <w:p w:rsidR="007E11AC" w:rsidRPr="007E11AC" w:rsidRDefault="007E11AC" w:rsidP="005F1E96">
      <w:pPr>
        <w:pStyle w:val="Prrafodelista"/>
        <w:numPr>
          <w:ilvl w:val="0"/>
          <w:numId w:val="21"/>
        </w:numPr>
        <w:spacing w:after="0" w:line="240" w:lineRule="auto"/>
        <w:jc w:val="both"/>
        <w:rPr>
          <w:rFonts w:ascii="Arial" w:hAnsi="Arial" w:cs="Arial"/>
          <w:sz w:val="24"/>
          <w:szCs w:val="24"/>
        </w:rPr>
      </w:pPr>
      <w:r w:rsidRPr="007E11AC">
        <w:rPr>
          <w:rFonts w:ascii="Arial" w:hAnsi="Arial" w:cs="Arial"/>
          <w:sz w:val="24"/>
          <w:szCs w:val="24"/>
        </w:rPr>
        <w:t>Una vez realizado el proceso para identificar los riesgos de corrupción y las medidas para mitigarlos, se elabora el mapa de riesgos de corrupción</w:t>
      </w:r>
    </w:p>
    <w:p w:rsidR="00741411" w:rsidRDefault="00741411" w:rsidP="00741411">
      <w:pPr>
        <w:pStyle w:val="Prrafodelista"/>
        <w:spacing w:after="0" w:line="240" w:lineRule="auto"/>
        <w:jc w:val="both"/>
        <w:rPr>
          <w:rFonts w:ascii="Arial" w:hAnsi="Arial" w:cs="Arial"/>
          <w:sz w:val="24"/>
          <w:szCs w:val="24"/>
        </w:rPr>
      </w:pPr>
    </w:p>
    <w:p w:rsidR="00741411" w:rsidRDefault="00741411" w:rsidP="00741411">
      <w:pPr>
        <w:pStyle w:val="Prrafodelista"/>
        <w:numPr>
          <w:ilvl w:val="0"/>
          <w:numId w:val="20"/>
        </w:numPr>
        <w:spacing w:after="0" w:line="240" w:lineRule="auto"/>
        <w:jc w:val="both"/>
        <w:rPr>
          <w:rFonts w:ascii="Arial" w:hAnsi="Arial" w:cs="Arial"/>
          <w:sz w:val="24"/>
          <w:szCs w:val="24"/>
        </w:rPr>
      </w:pPr>
      <w:r>
        <w:rPr>
          <w:rFonts w:ascii="Arial" w:hAnsi="Arial" w:cs="Arial"/>
          <w:sz w:val="24"/>
          <w:szCs w:val="24"/>
        </w:rPr>
        <w:t xml:space="preserve">FASE DE ACTUALIZACIÓN Y SEGUIMIENTO </w:t>
      </w:r>
    </w:p>
    <w:p w:rsidR="00741411" w:rsidRDefault="00741411" w:rsidP="00741411">
      <w:pPr>
        <w:spacing w:after="0" w:line="240" w:lineRule="auto"/>
        <w:ind w:left="360"/>
        <w:jc w:val="both"/>
        <w:rPr>
          <w:rFonts w:ascii="Arial" w:hAnsi="Arial" w:cs="Arial"/>
          <w:sz w:val="24"/>
          <w:szCs w:val="24"/>
        </w:rPr>
      </w:pPr>
    </w:p>
    <w:p w:rsidR="00741411" w:rsidRDefault="007E11AC" w:rsidP="007E11AC">
      <w:pPr>
        <w:spacing w:after="0" w:line="240" w:lineRule="auto"/>
        <w:ind w:left="708"/>
        <w:jc w:val="both"/>
        <w:rPr>
          <w:rFonts w:ascii="Arial" w:hAnsi="Arial" w:cs="Arial"/>
          <w:sz w:val="24"/>
          <w:szCs w:val="24"/>
        </w:rPr>
      </w:pPr>
      <w:r w:rsidRPr="007E11AC">
        <w:rPr>
          <w:rFonts w:ascii="Arial" w:hAnsi="Arial" w:cs="Arial"/>
          <w:sz w:val="24"/>
          <w:szCs w:val="24"/>
        </w:rPr>
        <w:t>Teniendo en cuenta que la dinámica en la cual se desenvuelve la corrupción puede variar y en</w:t>
      </w:r>
      <w:r>
        <w:rPr>
          <w:rFonts w:ascii="Arial" w:hAnsi="Arial" w:cs="Arial"/>
          <w:sz w:val="24"/>
          <w:szCs w:val="24"/>
        </w:rPr>
        <w:t xml:space="preserve"> </w:t>
      </w:r>
      <w:r w:rsidRPr="007E11AC">
        <w:rPr>
          <w:rFonts w:ascii="Arial" w:hAnsi="Arial" w:cs="Arial"/>
          <w:sz w:val="24"/>
          <w:szCs w:val="24"/>
        </w:rPr>
        <w:t>algunos casos sofisticarse, dificultando o incluso impidiendo su detección, es necesario que</w:t>
      </w:r>
      <w:r>
        <w:rPr>
          <w:rFonts w:ascii="Arial" w:hAnsi="Arial" w:cs="Arial"/>
          <w:sz w:val="24"/>
          <w:szCs w:val="24"/>
        </w:rPr>
        <w:t xml:space="preserve"> </w:t>
      </w:r>
      <w:r w:rsidRPr="007E11AC">
        <w:rPr>
          <w:rFonts w:ascii="Arial" w:hAnsi="Arial" w:cs="Arial"/>
          <w:sz w:val="24"/>
          <w:szCs w:val="24"/>
        </w:rPr>
        <w:t>permanentemente se revisen las causas del riesgo de corrupción identificado.</w:t>
      </w:r>
    </w:p>
    <w:p w:rsidR="00741411" w:rsidRPr="00741411" w:rsidRDefault="00741411" w:rsidP="00741411">
      <w:pPr>
        <w:spacing w:after="0" w:line="240" w:lineRule="auto"/>
        <w:ind w:left="360"/>
        <w:jc w:val="both"/>
        <w:rPr>
          <w:rFonts w:ascii="Arial" w:hAnsi="Arial" w:cs="Arial"/>
          <w:sz w:val="24"/>
          <w:szCs w:val="24"/>
        </w:rPr>
      </w:pPr>
    </w:p>
    <w:p w:rsidR="00741411" w:rsidRPr="00741411" w:rsidRDefault="00741411" w:rsidP="00741411">
      <w:pPr>
        <w:pStyle w:val="Prrafodelista"/>
        <w:numPr>
          <w:ilvl w:val="0"/>
          <w:numId w:val="20"/>
        </w:numPr>
        <w:spacing w:after="0" w:line="240" w:lineRule="auto"/>
        <w:jc w:val="both"/>
        <w:rPr>
          <w:rFonts w:ascii="Arial" w:hAnsi="Arial" w:cs="Arial"/>
          <w:sz w:val="24"/>
          <w:szCs w:val="24"/>
        </w:rPr>
      </w:pPr>
      <w:r>
        <w:rPr>
          <w:rFonts w:ascii="Arial" w:hAnsi="Arial" w:cs="Arial"/>
          <w:sz w:val="24"/>
          <w:szCs w:val="24"/>
        </w:rPr>
        <w:t xml:space="preserve">ADOPCIÓN POR PARTE DE LA CORPORACIÓN </w:t>
      </w:r>
    </w:p>
    <w:p w:rsidR="00741411" w:rsidRPr="004853E4" w:rsidRDefault="00741411" w:rsidP="00ED7438">
      <w:pPr>
        <w:spacing w:after="0" w:line="240" w:lineRule="auto"/>
        <w:jc w:val="both"/>
        <w:rPr>
          <w:rFonts w:ascii="Arial" w:hAnsi="Arial" w:cs="Arial"/>
          <w:sz w:val="24"/>
          <w:szCs w:val="24"/>
        </w:rPr>
      </w:pPr>
    </w:p>
    <w:p w:rsidR="00ED7438" w:rsidRPr="004853E4" w:rsidRDefault="00ED7438" w:rsidP="00741411">
      <w:pPr>
        <w:spacing w:after="0" w:line="240" w:lineRule="auto"/>
        <w:ind w:left="360"/>
        <w:jc w:val="both"/>
        <w:rPr>
          <w:rFonts w:ascii="Arial" w:hAnsi="Arial" w:cs="Arial"/>
          <w:sz w:val="24"/>
          <w:szCs w:val="24"/>
        </w:rPr>
      </w:pPr>
      <w:r w:rsidRPr="004853E4">
        <w:rPr>
          <w:rFonts w:ascii="Arial" w:hAnsi="Arial" w:cs="Arial"/>
          <w:sz w:val="24"/>
          <w:szCs w:val="24"/>
        </w:rPr>
        <w:t>Los parámetros de las Guías fueron desarrollados mediante Mesas de trabajo con cada uno de los líderes de los procesos, y/o delegados donde  se  desarrollaron las siguientes actividades:</w:t>
      </w:r>
    </w:p>
    <w:p w:rsidR="00ED7438" w:rsidRPr="004853E4" w:rsidRDefault="00ED7438" w:rsidP="00ED7438">
      <w:pPr>
        <w:spacing w:after="0" w:line="240" w:lineRule="auto"/>
        <w:jc w:val="both"/>
        <w:rPr>
          <w:rFonts w:ascii="Arial" w:hAnsi="Arial" w:cs="Arial"/>
          <w:sz w:val="24"/>
          <w:szCs w:val="24"/>
        </w:rPr>
      </w:pPr>
    </w:p>
    <w:p w:rsidR="00ED7438" w:rsidRPr="004853E4" w:rsidRDefault="007E11AC" w:rsidP="00ED7438">
      <w:pPr>
        <w:pStyle w:val="Prrafodelista"/>
        <w:numPr>
          <w:ilvl w:val="0"/>
          <w:numId w:val="15"/>
        </w:numPr>
        <w:jc w:val="both"/>
        <w:rPr>
          <w:rFonts w:ascii="Arial" w:hAnsi="Arial" w:cs="Arial"/>
          <w:sz w:val="24"/>
          <w:szCs w:val="24"/>
        </w:rPr>
      </w:pPr>
      <w:r>
        <w:rPr>
          <w:rFonts w:ascii="Arial" w:hAnsi="Arial" w:cs="Arial"/>
          <w:sz w:val="24"/>
          <w:szCs w:val="24"/>
        </w:rPr>
        <w:t xml:space="preserve">Tener </w:t>
      </w:r>
      <w:r w:rsidR="00ED7438" w:rsidRPr="004853E4">
        <w:rPr>
          <w:rFonts w:ascii="Arial" w:hAnsi="Arial" w:cs="Arial"/>
          <w:sz w:val="24"/>
          <w:szCs w:val="24"/>
        </w:rPr>
        <w:t>en cuenta las recomendaciones brindadas por la Oficina de Control Interno del año inmediatamente anterior.</w:t>
      </w:r>
    </w:p>
    <w:p w:rsidR="00ED7438" w:rsidRPr="00302414" w:rsidRDefault="007E11AC" w:rsidP="00ED7438">
      <w:pPr>
        <w:pStyle w:val="Prrafodelista"/>
        <w:numPr>
          <w:ilvl w:val="0"/>
          <w:numId w:val="15"/>
        </w:numPr>
        <w:jc w:val="both"/>
        <w:rPr>
          <w:rFonts w:ascii="Arial" w:hAnsi="Arial" w:cs="Arial"/>
          <w:sz w:val="24"/>
          <w:szCs w:val="24"/>
        </w:rPr>
      </w:pPr>
      <w:r w:rsidRPr="00302414">
        <w:rPr>
          <w:rFonts w:ascii="Arial" w:hAnsi="Arial" w:cs="Arial"/>
          <w:sz w:val="24"/>
          <w:szCs w:val="24"/>
        </w:rPr>
        <w:t>Aplicar</w:t>
      </w:r>
      <w:r w:rsidR="00ED7438" w:rsidRPr="00302414">
        <w:rPr>
          <w:rFonts w:ascii="Arial" w:hAnsi="Arial" w:cs="Arial"/>
          <w:sz w:val="24"/>
          <w:szCs w:val="24"/>
        </w:rPr>
        <w:t xml:space="preserve"> la metodología sugerida en la Guía: Estrategias para la Construcción del Plan Anticorrupción y Atención al Ciudadano.</w:t>
      </w:r>
    </w:p>
    <w:p w:rsidR="002554FB" w:rsidRPr="004853E4" w:rsidRDefault="007E11AC" w:rsidP="00ED7438">
      <w:pPr>
        <w:pStyle w:val="Prrafodelista"/>
        <w:numPr>
          <w:ilvl w:val="0"/>
          <w:numId w:val="15"/>
        </w:numPr>
        <w:jc w:val="both"/>
        <w:rPr>
          <w:rFonts w:ascii="Arial" w:hAnsi="Arial" w:cs="Arial"/>
          <w:sz w:val="24"/>
          <w:szCs w:val="24"/>
        </w:rPr>
      </w:pPr>
      <w:r>
        <w:rPr>
          <w:rFonts w:ascii="Arial" w:hAnsi="Arial" w:cs="Arial"/>
          <w:sz w:val="24"/>
          <w:szCs w:val="24"/>
        </w:rPr>
        <w:t>R</w:t>
      </w:r>
      <w:r w:rsidR="002554FB">
        <w:rPr>
          <w:rFonts w:ascii="Arial" w:hAnsi="Arial" w:cs="Arial"/>
          <w:sz w:val="24"/>
          <w:szCs w:val="24"/>
        </w:rPr>
        <w:t>ealiz</w:t>
      </w:r>
      <w:r>
        <w:rPr>
          <w:rFonts w:ascii="Arial" w:hAnsi="Arial" w:cs="Arial"/>
          <w:sz w:val="24"/>
          <w:szCs w:val="24"/>
        </w:rPr>
        <w:t>ar</w:t>
      </w:r>
      <w:r w:rsidR="002554FB">
        <w:rPr>
          <w:rFonts w:ascii="Arial" w:hAnsi="Arial" w:cs="Arial"/>
          <w:sz w:val="24"/>
          <w:szCs w:val="24"/>
        </w:rPr>
        <w:t xml:space="preserve"> acompañamiento para determinar la evolución del riesgo conforme a las acciones evidenciadas en la vigencia anterior y ajustar los controles y acciones que se van a llevar a cabo para evitar la materialización de los riesgos presentes en cada proceso.</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t>Todos los riesgos identificados</w:t>
      </w:r>
      <w:r w:rsidR="002554FB">
        <w:rPr>
          <w:rFonts w:ascii="Arial" w:hAnsi="Arial" w:cs="Arial"/>
          <w:sz w:val="24"/>
          <w:szCs w:val="24"/>
        </w:rPr>
        <w:t xml:space="preserve"> y </w:t>
      </w:r>
      <w:r w:rsidR="00302414">
        <w:rPr>
          <w:rFonts w:ascii="Arial" w:hAnsi="Arial" w:cs="Arial"/>
          <w:sz w:val="24"/>
          <w:szCs w:val="24"/>
        </w:rPr>
        <w:t>sus</w:t>
      </w:r>
      <w:r w:rsidR="002554FB">
        <w:rPr>
          <w:rFonts w:ascii="Arial" w:hAnsi="Arial" w:cs="Arial"/>
          <w:sz w:val="24"/>
          <w:szCs w:val="24"/>
        </w:rPr>
        <w:t xml:space="preserve"> evoluciones respectivas</w:t>
      </w:r>
      <w:r w:rsidRPr="004853E4">
        <w:rPr>
          <w:rFonts w:ascii="Arial" w:hAnsi="Arial" w:cs="Arial"/>
          <w:sz w:val="24"/>
          <w:szCs w:val="24"/>
        </w:rPr>
        <w:t xml:space="preserve"> </w:t>
      </w:r>
      <w:r w:rsidR="00302414">
        <w:rPr>
          <w:rFonts w:ascii="Arial" w:hAnsi="Arial" w:cs="Arial"/>
          <w:sz w:val="24"/>
          <w:szCs w:val="24"/>
        </w:rPr>
        <w:t xml:space="preserve">son aprobados por el líder </w:t>
      </w:r>
      <w:r w:rsidRPr="004853E4">
        <w:rPr>
          <w:rFonts w:ascii="Arial" w:hAnsi="Arial" w:cs="Arial"/>
          <w:sz w:val="24"/>
          <w:szCs w:val="24"/>
        </w:rPr>
        <w:t>del proceso.</w:t>
      </w:r>
    </w:p>
    <w:p w:rsidR="00ED7438" w:rsidRPr="004853E4" w:rsidRDefault="00302414" w:rsidP="00ED7438">
      <w:pPr>
        <w:pStyle w:val="Prrafodelista"/>
        <w:numPr>
          <w:ilvl w:val="0"/>
          <w:numId w:val="15"/>
        </w:numPr>
        <w:jc w:val="both"/>
        <w:rPr>
          <w:rFonts w:ascii="Arial" w:hAnsi="Arial" w:cs="Arial"/>
          <w:sz w:val="24"/>
          <w:szCs w:val="24"/>
        </w:rPr>
      </w:pPr>
      <w:r>
        <w:rPr>
          <w:rFonts w:ascii="Arial" w:hAnsi="Arial" w:cs="Arial"/>
          <w:sz w:val="24"/>
          <w:szCs w:val="24"/>
        </w:rPr>
        <w:t>L</w:t>
      </w:r>
      <w:r w:rsidR="00ED7438" w:rsidRPr="004853E4">
        <w:rPr>
          <w:rFonts w:ascii="Arial" w:hAnsi="Arial" w:cs="Arial"/>
          <w:sz w:val="24"/>
          <w:szCs w:val="24"/>
        </w:rPr>
        <w:t xml:space="preserve">o anterior dando cumplimiento a la normativa vigente: Ley 1474 de 2011, Decreto 2282 y 2649 de 2012, Decreto 962 de 2005. </w:t>
      </w:r>
    </w:p>
    <w:p w:rsidR="00ED7438" w:rsidRDefault="00302414" w:rsidP="00ED7438">
      <w:pPr>
        <w:pStyle w:val="Prrafodelista"/>
        <w:numPr>
          <w:ilvl w:val="0"/>
          <w:numId w:val="15"/>
        </w:numPr>
        <w:spacing w:after="0" w:line="240" w:lineRule="auto"/>
        <w:jc w:val="both"/>
        <w:rPr>
          <w:rFonts w:ascii="Arial" w:hAnsi="Arial" w:cs="Arial"/>
          <w:sz w:val="24"/>
          <w:szCs w:val="24"/>
        </w:rPr>
      </w:pPr>
      <w:r>
        <w:rPr>
          <w:rFonts w:ascii="Arial" w:hAnsi="Arial" w:cs="Arial"/>
          <w:sz w:val="24"/>
          <w:szCs w:val="24"/>
        </w:rPr>
        <w:t xml:space="preserve">La consolidación de la información se realizaría a través de notas internas o </w:t>
      </w:r>
      <w:r w:rsidR="00ED7438" w:rsidRPr="004853E4">
        <w:rPr>
          <w:rFonts w:ascii="Arial" w:hAnsi="Arial" w:cs="Arial"/>
          <w:sz w:val="24"/>
          <w:szCs w:val="24"/>
        </w:rPr>
        <w:t xml:space="preserve">correos </w:t>
      </w:r>
      <w:r>
        <w:rPr>
          <w:rFonts w:ascii="Arial" w:hAnsi="Arial" w:cs="Arial"/>
          <w:sz w:val="24"/>
          <w:szCs w:val="24"/>
        </w:rPr>
        <w:t>electrónicos p</w:t>
      </w:r>
      <w:r w:rsidR="00ED7438" w:rsidRPr="004853E4">
        <w:rPr>
          <w:rFonts w:ascii="Arial" w:hAnsi="Arial" w:cs="Arial"/>
          <w:sz w:val="24"/>
          <w:szCs w:val="24"/>
        </w:rPr>
        <w:t>ara la Construcción del Plan Anticorrupción y Atención al Ciudadano.</w:t>
      </w:r>
    </w:p>
    <w:p w:rsidR="00955097" w:rsidRDefault="00955097" w:rsidP="00596203">
      <w:pPr>
        <w:pStyle w:val="Prrafodelista"/>
        <w:spacing w:after="0" w:line="240" w:lineRule="auto"/>
        <w:jc w:val="both"/>
        <w:rPr>
          <w:rFonts w:ascii="Arial" w:hAnsi="Arial" w:cs="Arial"/>
          <w:sz w:val="24"/>
          <w:szCs w:val="24"/>
        </w:rPr>
      </w:pPr>
    </w:p>
    <w:p w:rsidR="00596203" w:rsidRDefault="00596203" w:rsidP="00596203">
      <w:pPr>
        <w:pStyle w:val="Prrafodelista"/>
        <w:spacing w:after="0" w:line="240" w:lineRule="auto"/>
        <w:jc w:val="both"/>
        <w:rPr>
          <w:rFonts w:ascii="Arial" w:hAnsi="Arial" w:cs="Arial"/>
          <w:sz w:val="24"/>
          <w:szCs w:val="24"/>
        </w:rPr>
      </w:pPr>
    </w:p>
    <w:p w:rsidR="00596203" w:rsidRDefault="00596203" w:rsidP="00596203">
      <w:pPr>
        <w:pStyle w:val="Prrafodelista"/>
        <w:spacing w:after="0" w:line="240" w:lineRule="auto"/>
        <w:jc w:val="both"/>
        <w:rPr>
          <w:rFonts w:ascii="Arial" w:hAnsi="Arial" w:cs="Arial"/>
          <w:sz w:val="24"/>
          <w:szCs w:val="24"/>
        </w:rPr>
      </w:pPr>
    </w:p>
    <w:p w:rsidR="00596203" w:rsidRDefault="00596203" w:rsidP="00596203">
      <w:pPr>
        <w:pStyle w:val="Prrafodelista"/>
        <w:spacing w:after="0" w:line="240" w:lineRule="auto"/>
        <w:jc w:val="both"/>
        <w:rPr>
          <w:rFonts w:ascii="Arial" w:hAnsi="Arial" w:cs="Arial"/>
          <w:sz w:val="24"/>
          <w:szCs w:val="24"/>
        </w:rPr>
      </w:pPr>
    </w:p>
    <w:p w:rsidR="00596203" w:rsidRDefault="00596203" w:rsidP="00596203">
      <w:pPr>
        <w:pStyle w:val="Prrafodelista"/>
        <w:spacing w:after="0" w:line="240" w:lineRule="auto"/>
        <w:jc w:val="both"/>
        <w:rPr>
          <w:rFonts w:ascii="Arial" w:hAnsi="Arial" w:cs="Arial"/>
          <w:sz w:val="24"/>
          <w:szCs w:val="24"/>
        </w:rPr>
      </w:pPr>
    </w:p>
    <w:p w:rsidR="00596203" w:rsidRPr="004853E4" w:rsidRDefault="00596203" w:rsidP="00596203">
      <w:pPr>
        <w:pStyle w:val="Prrafodelista"/>
        <w:spacing w:after="0" w:line="240" w:lineRule="auto"/>
        <w:jc w:val="both"/>
        <w:rPr>
          <w:rFonts w:ascii="Arial" w:hAnsi="Arial" w:cs="Arial"/>
          <w:sz w:val="24"/>
          <w:szCs w:val="24"/>
        </w:rPr>
      </w:pPr>
    </w:p>
    <w:p w:rsidR="00ED7438" w:rsidRPr="004853E4" w:rsidRDefault="00ED7438" w:rsidP="00ED7438">
      <w:pPr>
        <w:spacing w:after="0" w:line="240" w:lineRule="auto"/>
        <w:ind w:left="360"/>
        <w:jc w:val="both"/>
        <w:rPr>
          <w:rFonts w:ascii="Arial" w:hAnsi="Arial" w:cs="Arial"/>
          <w:sz w:val="24"/>
          <w:szCs w:val="24"/>
        </w:rPr>
      </w:pPr>
    </w:p>
    <w:p w:rsidR="00ED7438" w:rsidRPr="004853E4" w:rsidRDefault="00ED7438" w:rsidP="00ED7438">
      <w:pPr>
        <w:spacing w:after="0" w:line="240" w:lineRule="auto"/>
        <w:ind w:left="360"/>
        <w:jc w:val="both"/>
        <w:rPr>
          <w:rFonts w:ascii="Arial" w:hAnsi="Arial" w:cs="Arial"/>
          <w:sz w:val="24"/>
          <w:szCs w:val="24"/>
        </w:rPr>
      </w:pPr>
    </w:p>
    <w:p w:rsidR="00ED7438" w:rsidRPr="004853E4" w:rsidRDefault="00ED7438" w:rsidP="00ED7438">
      <w:pPr>
        <w:jc w:val="center"/>
        <w:rPr>
          <w:rFonts w:ascii="Arial" w:hAnsi="Arial" w:cs="Arial"/>
          <w:b/>
          <w:sz w:val="24"/>
          <w:szCs w:val="24"/>
        </w:rPr>
      </w:pPr>
      <w:r w:rsidRPr="004853E4">
        <w:rPr>
          <w:rFonts w:ascii="Arial" w:hAnsi="Arial" w:cs="Arial"/>
          <w:b/>
          <w:sz w:val="24"/>
          <w:szCs w:val="24"/>
        </w:rPr>
        <w:t>6. COMPONENTES DEL PLAN ANTICORRUPCIÓN Y DE ATENCIÓN AL CIUDADANO</w:t>
      </w:r>
    </w:p>
    <w:p w:rsidR="00ED7438" w:rsidRPr="004853E4" w:rsidRDefault="00ED7438" w:rsidP="00ED7438">
      <w:pPr>
        <w:jc w:val="both"/>
        <w:rPr>
          <w:rFonts w:ascii="Arial" w:hAnsi="Arial" w:cs="Arial"/>
          <w:b/>
          <w:sz w:val="24"/>
          <w:szCs w:val="24"/>
        </w:rPr>
      </w:pPr>
      <w:r w:rsidRPr="004853E4">
        <w:rPr>
          <w:rFonts w:ascii="Arial" w:hAnsi="Arial" w:cs="Arial"/>
          <w:b/>
          <w:sz w:val="24"/>
          <w:szCs w:val="24"/>
        </w:rPr>
        <w:t>6.1 PRIMER COMPONENTE: MAPA DE RIESGOS DE CORRUPCIÓN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La Cámara de Representantes para desarrollar este componente utiliza las metodologías, definidas en las cartillas: Guía para la Gestión del Riesgo de Corrupción y Estrategias para la Construcción del Plan Anticorrupción y de Atención al Ciudadano, de la Secretaria de Transparencia de la Presidencia de la Republica, con el objetivo de  identificar los posibles riesgos de corrupción y generar acciones preventivas. (Decreto 124 de 2016).</w:t>
      </w:r>
    </w:p>
    <w:p w:rsidR="00FB7241" w:rsidRPr="004853E4" w:rsidRDefault="00FB7241" w:rsidP="00ED7438">
      <w:pPr>
        <w:jc w:val="both"/>
        <w:rPr>
          <w:rFonts w:ascii="Arial" w:hAnsi="Arial" w:cs="Arial"/>
          <w:sz w:val="24"/>
          <w:szCs w:val="24"/>
        </w:rPr>
      </w:pPr>
      <w:r w:rsidRPr="004853E4">
        <w:rPr>
          <w:rFonts w:ascii="Arial" w:hAnsi="Arial" w:cs="Arial"/>
          <w:sz w:val="24"/>
          <w:szCs w:val="24"/>
        </w:rPr>
        <w:t>Las políticas de la Administración del Riesgo como parte de</w:t>
      </w:r>
      <w:r w:rsidR="002554FB">
        <w:rPr>
          <w:rFonts w:ascii="Arial" w:hAnsi="Arial" w:cs="Arial"/>
          <w:sz w:val="24"/>
          <w:szCs w:val="24"/>
        </w:rPr>
        <w:t xml:space="preserve"> </w:t>
      </w:r>
      <w:r w:rsidRPr="004853E4">
        <w:rPr>
          <w:rFonts w:ascii="Arial" w:hAnsi="Arial" w:cs="Arial"/>
          <w:sz w:val="24"/>
          <w:szCs w:val="24"/>
        </w:rPr>
        <w:t xml:space="preserve">la gestión del mismo están definidas en el actual Código de Ética y Buen Gobierno y estas se ejecutaran dentro de este Plan, así: </w:t>
      </w:r>
    </w:p>
    <w:p w:rsidR="00FB7241" w:rsidRPr="004853E4" w:rsidRDefault="00FB7241" w:rsidP="00FB7241">
      <w:pPr>
        <w:pStyle w:val="Prrafodelista"/>
        <w:numPr>
          <w:ilvl w:val="0"/>
          <w:numId w:val="19"/>
        </w:numPr>
        <w:jc w:val="both"/>
        <w:rPr>
          <w:rFonts w:ascii="Arial" w:hAnsi="Arial" w:cs="Arial"/>
          <w:sz w:val="24"/>
          <w:szCs w:val="24"/>
        </w:rPr>
      </w:pPr>
      <w:r w:rsidRPr="004853E4">
        <w:rPr>
          <w:rFonts w:ascii="Arial" w:hAnsi="Arial" w:cs="Arial"/>
          <w:sz w:val="24"/>
          <w:szCs w:val="24"/>
        </w:rPr>
        <w:t>El objetivo que se espera lograr es adoptar mecanismos y acciones necesarias de manera integral fomentando criterios de prevención, mitigación y eliminación de los mismos.</w:t>
      </w:r>
    </w:p>
    <w:p w:rsidR="00FB7241" w:rsidRPr="004853E4" w:rsidRDefault="00FB7241" w:rsidP="00FB7241">
      <w:pPr>
        <w:pStyle w:val="Prrafodelista"/>
        <w:numPr>
          <w:ilvl w:val="0"/>
          <w:numId w:val="19"/>
        </w:numPr>
        <w:jc w:val="both"/>
        <w:rPr>
          <w:rFonts w:ascii="Arial" w:hAnsi="Arial" w:cs="Arial"/>
          <w:sz w:val="24"/>
          <w:szCs w:val="24"/>
        </w:rPr>
      </w:pPr>
      <w:r w:rsidRPr="004853E4">
        <w:rPr>
          <w:rFonts w:ascii="Arial" w:hAnsi="Arial" w:cs="Arial"/>
          <w:sz w:val="24"/>
          <w:szCs w:val="24"/>
        </w:rPr>
        <w:t>La corporación como estrategia para desarrollar estas políticas fomentará campañas de socialización y sensibilización periódicamente que permitan aplicar los criterios definidos e igualmente identificar otros riesgos que surjan en su desarrollo administrativo.</w:t>
      </w:r>
    </w:p>
    <w:p w:rsidR="00FB7241" w:rsidRPr="004853E4" w:rsidRDefault="00FB7241" w:rsidP="00FB7241">
      <w:pPr>
        <w:pStyle w:val="Prrafodelista"/>
        <w:numPr>
          <w:ilvl w:val="0"/>
          <w:numId w:val="19"/>
        </w:numPr>
        <w:jc w:val="both"/>
        <w:rPr>
          <w:rFonts w:ascii="Arial" w:hAnsi="Arial" w:cs="Arial"/>
          <w:sz w:val="24"/>
          <w:szCs w:val="24"/>
        </w:rPr>
      </w:pPr>
      <w:r w:rsidRPr="004853E4">
        <w:rPr>
          <w:rFonts w:ascii="Arial" w:hAnsi="Arial" w:cs="Arial"/>
          <w:sz w:val="24"/>
          <w:szCs w:val="24"/>
        </w:rPr>
        <w:t xml:space="preserve">La Alta Dirección se compromete a desarrollar acciones y a disponer de los recursos, establecer el responsable </w:t>
      </w:r>
      <w:r w:rsidR="005164A0" w:rsidRPr="004853E4">
        <w:rPr>
          <w:rFonts w:ascii="Arial" w:hAnsi="Arial" w:cs="Arial"/>
          <w:sz w:val="24"/>
          <w:szCs w:val="24"/>
        </w:rPr>
        <w:t>y contar con el recurso humano necesario para el cumplimiento de los objetivos.</w:t>
      </w:r>
    </w:p>
    <w:p w:rsidR="005164A0" w:rsidRPr="004853E4" w:rsidRDefault="005164A0" w:rsidP="00FB7241">
      <w:pPr>
        <w:pStyle w:val="Prrafodelista"/>
        <w:numPr>
          <w:ilvl w:val="0"/>
          <w:numId w:val="19"/>
        </w:numPr>
        <w:jc w:val="both"/>
        <w:rPr>
          <w:rFonts w:ascii="Arial" w:hAnsi="Arial" w:cs="Arial"/>
          <w:sz w:val="24"/>
          <w:szCs w:val="24"/>
        </w:rPr>
      </w:pPr>
      <w:r w:rsidRPr="004853E4">
        <w:rPr>
          <w:rFonts w:ascii="Arial" w:hAnsi="Arial" w:cs="Arial"/>
          <w:sz w:val="24"/>
          <w:szCs w:val="24"/>
        </w:rPr>
        <w:t>Para que estas políticas en su implementación y efectividad tengan éxito se determinará su nivel de exposición a los impactos surgidos dando prioridad en su tratamiento para que la toma de decisiones sea lo más conveniente. Para lo anterior periódicamente se definen acciones dentro del monitoreo que permitan hacer seguimiento y definir una evaluación como medidas de control y medición.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Es compromiso de la Entidad identificar las causas de los posibles eventos de corrupción, implementar controles y acciones de monitoreo para reducir los riesgos identificados y garantizar el normal desarrollo y gestión eficaz de los procesos, afianzar la imagen de transparencia en la Cámara de Representantes, la protección y uso adecuado  de sus bienes, el bienestar de sus colaboradores, </w:t>
      </w:r>
      <w:r w:rsidRPr="004853E4">
        <w:rPr>
          <w:rFonts w:ascii="Arial" w:hAnsi="Arial" w:cs="Arial"/>
          <w:sz w:val="24"/>
          <w:szCs w:val="24"/>
        </w:rPr>
        <w:lastRenderedPageBreak/>
        <w:t>garantizando el manejo adecuado de los recursos y  el cumplimiento de la Misión y los objetivos de la Corporación.</w:t>
      </w:r>
      <w:r w:rsidR="00D55FA7" w:rsidRPr="004853E4">
        <w:rPr>
          <w:rFonts w:ascii="Arial" w:hAnsi="Arial" w:cs="Arial"/>
          <w:sz w:val="24"/>
          <w:szCs w:val="24"/>
        </w:rPr>
        <w:t xml:space="preserve"> (</w:t>
      </w:r>
      <w:r w:rsidR="000766A9" w:rsidRPr="004853E4">
        <w:rPr>
          <w:rFonts w:ascii="Arial" w:hAnsi="Arial" w:cs="Arial"/>
          <w:sz w:val="24"/>
          <w:szCs w:val="24"/>
        </w:rPr>
        <w:t>Ver</w:t>
      </w:r>
      <w:r w:rsidRPr="004853E4">
        <w:rPr>
          <w:rFonts w:ascii="Arial" w:hAnsi="Arial" w:cs="Arial"/>
          <w:sz w:val="24"/>
          <w:szCs w:val="24"/>
        </w:rPr>
        <w:t xml:space="preserve"> anexos mapas).</w:t>
      </w:r>
    </w:p>
    <w:p w:rsidR="00ED7438" w:rsidRPr="004853E4" w:rsidRDefault="00ED7438" w:rsidP="00ED7438">
      <w:pPr>
        <w:jc w:val="both"/>
        <w:rPr>
          <w:rFonts w:ascii="Arial" w:hAnsi="Arial" w:cs="Arial"/>
          <w:sz w:val="24"/>
          <w:szCs w:val="24"/>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704"/>
        <w:gridCol w:w="1684"/>
        <w:gridCol w:w="1696"/>
        <w:gridCol w:w="1549"/>
        <w:gridCol w:w="1691"/>
      </w:tblGrid>
      <w:tr w:rsidR="00ED7438" w:rsidRPr="00F270B1" w:rsidTr="00641D68">
        <w:trPr>
          <w:trHeight w:val="450"/>
        </w:trPr>
        <w:tc>
          <w:tcPr>
            <w:tcW w:w="9262" w:type="dxa"/>
            <w:gridSpan w:val="6"/>
            <w:shd w:val="clear" w:color="auto" w:fill="auto"/>
            <w:vAlign w:val="center"/>
          </w:tcPr>
          <w:p w:rsidR="00ED7438" w:rsidRPr="00F270B1" w:rsidRDefault="00ED7438" w:rsidP="00342BF3">
            <w:pPr>
              <w:jc w:val="center"/>
              <w:rPr>
                <w:sz w:val="16"/>
                <w:szCs w:val="16"/>
              </w:rPr>
            </w:pPr>
            <w:r w:rsidRPr="00F270B1">
              <w:rPr>
                <w:rFonts w:ascii="Arial" w:hAnsi="Arial" w:cs="Arial"/>
                <w:b/>
                <w:sz w:val="16"/>
                <w:szCs w:val="16"/>
                <w:lang w:val="es-ES"/>
              </w:rPr>
              <w:t>PLAN ANTICORRUPCIÓN Y DE ATENCIÓN AL CIUDADANO 201</w:t>
            </w:r>
            <w:r w:rsidR="00342BF3">
              <w:rPr>
                <w:rFonts w:ascii="Arial" w:hAnsi="Arial" w:cs="Arial"/>
                <w:b/>
                <w:sz w:val="16"/>
                <w:szCs w:val="16"/>
                <w:lang w:val="es-ES"/>
              </w:rPr>
              <w:t>8</w:t>
            </w:r>
          </w:p>
        </w:tc>
      </w:tr>
      <w:tr w:rsidR="00ED7438" w:rsidRPr="00F270B1" w:rsidTr="00641D68">
        <w:trPr>
          <w:trHeight w:val="434"/>
        </w:trPr>
        <w:tc>
          <w:tcPr>
            <w:tcW w:w="9262" w:type="dxa"/>
            <w:gridSpan w:val="6"/>
            <w:shd w:val="clear" w:color="auto" w:fill="auto"/>
            <w:vAlign w:val="center"/>
          </w:tcPr>
          <w:p w:rsidR="00ED7438" w:rsidRPr="00F270B1" w:rsidRDefault="00ED7438" w:rsidP="00FB7241">
            <w:pPr>
              <w:jc w:val="center"/>
              <w:rPr>
                <w:rFonts w:ascii="Arial" w:hAnsi="Arial" w:cs="Arial"/>
                <w:sz w:val="16"/>
                <w:szCs w:val="16"/>
              </w:rPr>
            </w:pPr>
            <w:r w:rsidRPr="00F270B1">
              <w:rPr>
                <w:rFonts w:ascii="Arial" w:hAnsi="Arial" w:cs="Arial"/>
                <w:b/>
                <w:sz w:val="16"/>
                <w:szCs w:val="16"/>
                <w:lang w:val="es-ES"/>
              </w:rPr>
              <w:t>Componente 1: Gestión del Riesgo de Corrupción-Mapa de Riesgos de Corrupción</w:t>
            </w:r>
          </w:p>
        </w:tc>
      </w:tr>
      <w:tr w:rsidR="00ED7438" w:rsidRPr="00F270B1" w:rsidTr="00641D68">
        <w:trPr>
          <w:trHeight w:val="722"/>
        </w:trPr>
        <w:tc>
          <w:tcPr>
            <w:tcW w:w="1938" w:type="dxa"/>
            <w:shd w:val="clear" w:color="auto" w:fill="auto"/>
            <w:vAlign w:val="center"/>
          </w:tcPr>
          <w:p w:rsidR="00ED7438" w:rsidRPr="00F270B1" w:rsidRDefault="00ED7438" w:rsidP="00FB7241">
            <w:pPr>
              <w:jc w:val="center"/>
              <w:rPr>
                <w:rFonts w:ascii="Arial" w:hAnsi="Arial" w:cs="Arial"/>
                <w:b/>
                <w:sz w:val="16"/>
                <w:szCs w:val="16"/>
              </w:rPr>
            </w:pPr>
            <w:r w:rsidRPr="00F270B1">
              <w:rPr>
                <w:rFonts w:ascii="Arial" w:hAnsi="Arial" w:cs="Arial"/>
                <w:b/>
                <w:sz w:val="16"/>
                <w:szCs w:val="16"/>
              </w:rPr>
              <w:t>Subcomponente</w:t>
            </w:r>
          </w:p>
        </w:tc>
        <w:tc>
          <w:tcPr>
            <w:tcW w:w="2388" w:type="dxa"/>
            <w:gridSpan w:val="2"/>
            <w:shd w:val="clear" w:color="auto" w:fill="auto"/>
            <w:vAlign w:val="center"/>
          </w:tcPr>
          <w:p w:rsidR="00ED7438" w:rsidRPr="00F270B1" w:rsidRDefault="00ED7438" w:rsidP="00FB7241">
            <w:pPr>
              <w:jc w:val="center"/>
              <w:rPr>
                <w:rFonts w:ascii="Arial" w:hAnsi="Arial" w:cs="Arial"/>
                <w:sz w:val="16"/>
                <w:szCs w:val="16"/>
              </w:rPr>
            </w:pPr>
            <w:r w:rsidRPr="00F270B1">
              <w:rPr>
                <w:rFonts w:ascii="Arial" w:hAnsi="Arial" w:cs="Arial"/>
                <w:b/>
                <w:sz w:val="16"/>
                <w:szCs w:val="16"/>
                <w:lang w:val="es-ES"/>
              </w:rPr>
              <w:t>Actividades</w:t>
            </w:r>
          </w:p>
        </w:tc>
        <w:tc>
          <w:tcPr>
            <w:tcW w:w="1696" w:type="dxa"/>
            <w:shd w:val="clear" w:color="auto" w:fill="auto"/>
            <w:vAlign w:val="center"/>
          </w:tcPr>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Meta o Producto</w:t>
            </w:r>
          </w:p>
        </w:tc>
        <w:tc>
          <w:tcPr>
            <w:tcW w:w="1549" w:type="dxa"/>
            <w:shd w:val="clear" w:color="auto" w:fill="auto"/>
            <w:vAlign w:val="center"/>
          </w:tcPr>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Responsable</w:t>
            </w:r>
          </w:p>
        </w:tc>
        <w:tc>
          <w:tcPr>
            <w:tcW w:w="1690" w:type="dxa"/>
            <w:shd w:val="clear" w:color="auto" w:fill="auto"/>
            <w:vAlign w:val="center"/>
          </w:tcPr>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Fecha Programada</w:t>
            </w:r>
          </w:p>
          <w:p w:rsidR="00ED7438" w:rsidRPr="00F270B1" w:rsidRDefault="00ED7438" w:rsidP="00FB7241">
            <w:pPr>
              <w:spacing w:after="0" w:line="240" w:lineRule="auto"/>
              <w:jc w:val="center"/>
              <w:rPr>
                <w:rFonts w:ascii="Arial" w:hAnsi="Arial" w:cs="Arial"/>
                <w:b/>
                <w:sz w:val="16"/>
                <w:szCs w:val="16"/>
                <w:lang w:val="es-ES"/>
              </w:rPr>
            </w:pPr>
          </w:p>
        </w:tc>
      </w:tr>
      <w:tr w:rsidR="00ED7438" w:rsidRPr="00F270B1" w:rsidTr="00CA7210">
        <w:trPr>
          <w:trHeight w:val="1766"/>
        </w:trPr>
        <w:tc>
          <w:tcPr>
            <w:tcW w:w="1938" w:type="dxa"/>
            <w:shd w:val="clear" w:color="auto" w:fill="auto"/>
            <w:vAlign w:val="center"/>
          </w:tcPr>
          <w:p w:rsidR="00FA00C0"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1</w:t>
            </w:r>
          </w:p>
          <w:p w:rsidR="00ED7438" w:rsidRPr="00F270B1" w:rsidRDefault="00ED7438" w:rsidP="00CA7210">
            <w:pPr>
              <w:spacing w:after="0" w:line="240" w:lineRule="auto"/>
              <w:jc w:val="center"/>
              <w:rPr>
                <w:rFonts w:ascii="Arial" w:hAnsi="Arial" w:cs="Arial"/>
                <w:b/>
                <w:sz w:val="16"/>
                <w:szCs w:val="16"/>
                <w:lang w:val="es-ES"/>
              </w:rPr>
            </w:pPr>
          </w:p>
          <w:p w:rsidR="00ED7438" w:rsidRPr="00F270B1"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Política de Administración de Riesgos de Corrupción</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1.1</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Fortalecer y Promover la cultura de la Calidad en todos los servidores de la corporación acorde con la plataforma estratégica.</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Dar aplicabilidad al manual de Calidad.</w:t>
            </w:r>
          </w:p>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Establecer el mejoramiento continuo.</w:t>
            </w:r>
          </w:p>
        </w:tc>
        <w:tc>
          <w:tcPr>
            <w:tcW w:w="1549" w:type="dxa"/>
            <w:shd w:val="clear" w:color="auto" w:fill="auto"/>
            <w:vAlign w:val="center"/>
          </w:tcPr>
          <w:p w:rsidR="00ED7438" w:rsidRPr="00F270B1" w:rsidRDefault="00ED7438" w:rsidP="00FB7241">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FB7241">
            <w:pPr>
              <w:spacing w:after="0" w:line="240" w:lineRule="auto"/>
              <w:jc w:val="center"/>
              <w:rPr>
                <w:rFonts w:ascii="Arial" w:hAnsi="Arial" w:cs="Arial"/>
                <w:sz w:val="16"/>
                <w:szCs w:val="16"/>
                <w:lang w:val="es-ES"/>
              </w:rPr>
            </w:pPr>
          </w:p>
        </w:tc>
        <w:tc>
          <w:tcPr>
            <w:tcW w:w="1690"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01/02/201</w:t>
            </w:r>
            <w:r w:rsidR="00342BF3">
              <w:rPr>
                <w:rFonts w:ascii="Arial" w:hAnsi="Arial" w:cs="Arial"/>
                <w:sz w:val="16"/>
                <w:szCs w:val="16"/>
                <w:lang w:val="es-ES"/>
              </w:rPr>
              <w:t>8</w:t>
            </w:r>
            <w:r w:rsidRPr="00F270B1">
              <w:rPr>
                <w:rFonts w:ascii="Arial" w:hAnsi="Arial" w:cs="Arial"/>
                <w:sz w:val="16"/>
                <w:szCs w:val="16"/>
                <w:lang w:val="es-ES"/>
              </w:rPr>
              <w:t xml:space="preserve"> al 31/12/201</w:t>
            </w:r>
            <w:r w:rsidR="00342BF3">
              <w:rPr>
                <w:rFonts w:ascii="Arial" w:hAnsi="Arial" w:cs="Arial"/>
                <w:sz w:val="16"/>
                <w:szCs w:val="16"/>
                <w:lang w:val="es-ES"/>
              </w:rPr>
              <w:t>8</w:t>
            </w:r>
          </w:p>
        </w:tc>
      </w:tr>
      <w:tr w:rsidR="00ED7438" w:rsidRPr="00F270B1" w:rsidTr="0031093C">
        <w:trPr>
          <w:trHeight w:val="699"/>
        </w:trPr>
        <w:tc>
          <w:tcPr>
            <w:tcW w:w="1938" w:type="dxa"/>
            <w:vMerge w:val="restart"/>
            <w:shd w:val="clear" w:color="auto" w:fill="auto"/>
            <w:vAlign w:val="center"/>
          </w:tcPr>
          <w:p w:rsidR="00FA00C0" w:rsidRDefault="00ED7438" w:rsidP="0031093C">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31093C">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2</w:t>
            </w:r>
          </w:p>
          <w:p w:rsidR="00ED7438" w:rsidRPr="00F270B1" w:rsidRDefault="00ED7438" w:rsidP="0031093C">
            <w:pPr>
              <w:spacing w:after="0" w:line="240" w:lineRule="auto"/>
              <w:jc w:val="center"/>
              <w:rPr>
                <w:rFonts w:ascii="Arial" w:hAnsi="Arial" w:cs="Arial"/>
                <w:b/>
                <w:sz w:val="16"/>
                <w:szCs w:val="16"/>
                <w:lang w:val="es-ES"/>
              </w:rPr>
            </w:pPr>
          </w:p>
          <w:p w:rsidR="00ED7438" w:rsidRPr="00F270B1" w:rsidRDefault="00ED7438" w:rsidP="0031093C">
            <w:pPr>
              <w:spacing w:after="0" w:line="240" w:lineRule="auto"/>
              <w:jc w:val="center"/>
              <w:rPr>
                <w:rFonts w:ascii="Arial" w:hAnsi="Arial" w:cs="Arial"/>
                <w:b/>
                <w:sz w:val="16"/>
                <w:szCs w:val="16"/>
                <w:lang w:val="es-ES"/>
              </w:rPr>
            </w:pPr>
            <w:r w:rsidRPr="00F270B1">
              <w:rPr>
                <w:rFonts w:ascii="Arial" w:hAnsi="Arial" w:cs="Arial"/>
                <w:b/>
                <w:sz w:val="16"/>
                <w:szCs w:val="16"/>
                <w:lang w:val="es-ES"/>
              </w:rPr>
              <w:t>Construcción del Mapa de Riesgos de Corrupción</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2.1</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Definición e Identificación del Riesgo. </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Matriz Diligenciada (Decreto 124/2016)</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CA7210">
            <w:pPr>
              <w:spacing w:after="0" w:line="240" w:lineRule="auto"/>
              <w:rPr>
                <w:rFonts w:ascii="Arial" w:hAnsi="Arial" w:cs="Arial"/>
                <w:sz w:val="16"/>
                <w:szCs w:val="16"/>
                <w:lang w:val="es-ES"/>
              </w:rPr>
            </w:pPr>
          </w:p>
        </w:tc>
        <w:tc>
          <w:tcPr>
            <w:tcW w:w="1690"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01/02/201</w:t>
            </w:r>
            <w:r w:rsidR="00342BF3">
              <w:rPr>
                <w:rFonts w:ascii="Arial" w:hAnsi="Arial" w:cs="Arial"/>
                <w:sz w:val="16"/>
                <w:szCs w:val="16"/>
                <w:lang w:val="es-ES"/>
              </w:rPr>
              <w:t>8</w:t>
            </w:r>
            <w:r w:rsidRPr="00F270B1">
              <w:rPr>
                <w:rFonts w:ascii="Arial" w:hAnsi="Arial" w:cs="Arial"/>
                <w:sz w:val="16"/>
                <w:szCs w:val="16"/>
                <w:lang w:val="es-ES"/>
              </w:rPr>
              <w:t xml:space="preserve"> al 19/02/201</w:t>
            </w:r>
            <w:r w:rsidR="00342BF3">
              <w:rPr>
                <w:rFonts w:ascii="Arial" w:hAnsi="Arial" w:cs="Arial"/>
                <w:sz w:val="16"/>
                <w:szCs w:val="16"/>
                <w:lang w:val="es-ES"/>
              </w:rPr>
              <w:t>8</w:t>
            </w:r>
          </w:p>
        </w:tc>
      </w:tr>
      <w:tr w:rsidR="00ED7438" w:rsidRPr="00F270B1" w:rsidTr="00CA7210">
        <w:trPr>
          <w:trHeight w:val="837"/>
        </w:trPr>
        <w:tc>
          <w:tcPr>
            <w:tcW w:w="1938" w:type="dxa"/>
            <w:vMerge/>
            <w:shd w:val="clear" w:color="auto" w:fill="auto"/>
            <w:vAlign w:val="center"/>
          </w:tcPr>
          <w:p w:rsidR="00ED7438" w:rsidRPr="00F270B1" w:rsidRDefault="00ED7438" w:rsidP="00FB7241">
            <w:pPr>
              <w:rPr>
                <w:rFonts w:ascii="Arial" w:hAnsi="Arial" w:cs="Arial"/>
                <w:b/>
                <w:sz w:val="16"/>
                <w:szCs w:val="16"/>
                <w:lang w:val="es-ES"/>
              </w:rPr>
            </w:pP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2.2</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Establecer la Probabilidad y el Impacto.</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Matriz Diligenciada (Decreto 124/2016)</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CA7210">
            <w:pPr>
              <w:spacing w:after="0" w:line="240" w:lineRule="auto"/>
              <w:rPr>
                <w:rFonts w:ascii="Arial" w:hAnsi="Arial" w:cs="Arial"/>
                <w:sz w:val="16"/>
                <w:szCs w:val="16"/>
                <w:lang w:val="es-ES"/>
              </w:rPr>
            </w:pPr>
          </w:p>
        </w:tc>
        <w:tc>
          <w:tcPr>
            <w:tcW w:w="1690"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22/02/201</w:t>
            </w:r>
            <w:r w:rsidR="00342BF3">
              <w:rPr>
                <w:rFonts w:ascii="Arial" w:hAnsi="Arial" w:cs="Arial"/>
                <w:sz w:val="16"/>
                <w:szCs w:val="16"/>
                <w:lang w:val="es-ES"/>
              </w:rPr>
              <w:t>8</w:t>
            </w:r>
            <w:r w:rsidRPr="00F270B1">
              <w:rPr>
                <w:rFonts w:ascii="Arial" w:hAnsi="Arial" w:cs="Arial"/>
                <w:sz w:val="16"/>
                <w:szCs w:val="16"/>
                <w:lang w:val="es-ES"/>
              </w:rPr>
              <w:t xml:space="preserve"> al 04/03/201</w:t>
            </w:r>
            <w:r w:rsidR="00342BF3">
              <w:rPr>
                <w:rFonts w:ascii="Arial" w:hAnsi="Arial" w:cs="Arial"/>
                <w:sz w:val="16"/>
                <w:szCs w:val="16"/>
                <w:lang w:val="es-ES"/>
              </w:rPr>
              <w:t>8</w:t>
            </w:r>
          </w:p>
        </w:tc>
      </w:tr>
      <w:tr w:rsidR="00ED7438" w:rsidRPr="00F270B1" w:rsidTr="00CA7210">
        <w:trPr>
          <w:trHeight w:val="893"/>
        </w:trPr>
        <w:tc>
          <w:tcPr>
            <w:tcW w:w="1938" w:type="dxa"/>
            <w:vMerge/>
            <w:shd w:val="clear" w:color="auto" w:fill="auto"/>
            <w:vAlign w:val="center"/>
          </w:tcPr>
          <w:p w:rsidR="00ED7438" w:rsidRPr="00F270B1" w:rsidRDefault="00ED7438" w:rsidP="00FB7241">
            <w:pPr>
              <w:rPr>
                <w:rFonts w:ascii="Arial" w:hAnsi="Arial" w:cs="Arial"/>
                <w:b/>
                <w:sz w:val="16"/>
                <w:szCs w:val="16"/>
                <w:lang w:val="es-ES"/>
              </w:rPr>
            </w:pP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2.3</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Definir el Riesgo Inherente y el riesgo Residual.</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Matriz Diligenciada (Decreto 124/2016)</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CA7210">
            <w:pPr>
              <w:spacing w:after="0" w:line="240" w:lineRule="auto"/>
              <w:rPr>
                <w:rFonts w:ascii="Arial" w:hAnsi="Arial" w:cs="Arial"/>
                <w:sz w:val="16"/>
                <w:szCs w:val="16"/>
                <w:lang w:val="es-ES"/>
              </w:rPr>
            </w:pPr>
          </w:p>
        </w:tc>
        <w:tc>
          <w:tcPr>
            <w:tcW w:w="1690"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07/03/201</w:t>
            </w:r>
            <w:r w:rsidR="00342BF3">
              <w:rPr>
                <w:rFonts w:ascii="Arial" w:hAnsi="Arial" w:cs="Arial"/>
                <w:sz w:val="16"/>
                <w:szCs w:val="16"/>
                <w:lang w:val="es-ES"/>
              </w:rPr>
              <w:t>8</w:t>
            </w:r>
            <w:r w:rsidRPr="00F270B1">
              <w:rPr>
                <w:rFonts w:ascii="Arial" w:hAnsi="Arial" w:cs="Arial"/>
                <w:sz w:val="16"/>
                <w:szCs w:val="16"/>
                <w:lang w:val="es-ES"/>
              </w:rPr>
              <w:t xml:space="preserve"> al 11/03/201</w:t>
            </w:r>
            <w:r w:rsidR="00342BF3">
              <w:rPr>
                <w:rFonts w:ascii="Arial" w:hAnsi="Arial" w:cs="Arial"/>
                <w:sz w:val="16"/>
                <w:szCs w:val="16"/>
                <w:lang w:val="es-ES"/>
              </w:rPr>
              <w:t>8</w:t>
            </w:r>
          </w:p>
        </w:tc>
      </w:tr>
      <w:tr w:rsidR="00ED7438" w:rsidRPr="00F270B1" w:rsidTr="00CA7210">
        <w:trPr>
          <w:trHeight w:val="663"/>
        </w:trPr>
        <w:tc>
          <w:tcPr>
            <w:tcW w:w="1938" w:type="dxa"/>
            <w:vMerge/>
            <w:shd w:val="clear" w:color="auto" w:fill="auto"/>
            <w:vAlign w:val="center"/>
          </w:tcPr>
          <w:p w:rsidR="00ED7438" w:rsidRPr="00F270B1" w:rsidRDefault="00ED7438" w:rsidP="00FB7241">
            <w:pPr>
              <w:rPr>
                <w:rFonts w:ascii="Arial" w:hAnsi="Arial" w:cs="Arial"/>
                <w:sz w:val="16"/>
                <w:szCs w:val="16"/>
                <w:lang w:val="es-ES"/>
              </w:rPr>
            </w:pP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2.4</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Establecimiento de Controles. </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Controles definidos </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CA7210">
            <w:pPr>
              <w:spacing w:after="0" w:line="240" w:lineRule="auto"/>
              <w:rPr>
                <w:rFonts w:ascii="Arial" w:hAnsi="Arial" w:cs="Arial"/>
                <w:sz w:val="16"/>
                <w:szCs w:val="16"/>
                <w:lang w:val="es-ES"/>
              </w:rPr>
            </w:pPr>
          </w:p>
        </w:tc>
        <w:tc>
          <w:tcPr>
            <w:tcW w:w="1690"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14/03/201</w:t>
            </w:r>
            <w:r w:rsidR="00342BF3">
              <w:rPr>
                <w:rFonts w:ascii="Arial" w:hAnsi="Arial" w:cs="Arial"/>
                <w:sz w:val="16"/>
                <w:szCs w:val="16"/>
                <w:lang w:val="es-ES"/>
              </w:rPr>
              <w:t>8</w:t>
            </w:r>
            <w:r w:rsidRPr="00F270B1">
              <w:rPr>
                <w:rFonts w:ascii="Arial" w:hAnsi="Arial" w:cs="Arial"/>
                <w:sz w:val="16"/>
                <w:szCs w:val="16"/>
                <w:lang w:val="es-ES"/>
              </w:rPr>
              <w:t xml:space="preserve"> al 15/03/201</w:t>
            </w:r>
            <w:r w:rsidR="00342BF3">
              <w:rPr>
                <w:rFonts w:ascii="Arial" w:hAnsi="Arial" w:cs="Arial"/>
                <w:sz w:val="16"/>
                <w:szCs w:val="16"/>
                <w:lang w:val="es-ES"/>
              </w:rPr>
              <w:t>8</w:t>
            </w:r>
          </w:p>
        </w:tc>
      </w:tr>
      <w:tr w:rsidR="00ED7438" w:rsidRPr="00F270B1" w:rsidTr="00CA7210">
        <w:trPr>
          <w:trHeight w:val="1113"/>
        </w:trPr>
        <w:tc>
          <w:tcPr>
            <w:tcW w:w="1938" w:type="dxa"/>
            <w:shd w:val="clear" w:color="auto" w:fill="auto"/>
            <w:vAlign w:val="center"/>
          </w:tcPr>
          <w:p w:rsidR="00FA00C0"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3</w:t>
            </w:r>
          </w:p>
          <w:p w:rsidR="00ED7438" w:rsidRPr="00F270B1" w:rsidRDefault="00ED7438" w:rsidP="00FB7241">
            <w:pPr>
              <w:spacing w:after="0" w:line="240" w:lineRule="auto"/>
              <w:jc w:val="center"/>
              <w:rPr>
                <w:rFonts w:ascii="Arial" w:hAnsi="Arial" w:cs="Arial"/>
                <w:b/>
                <w:sz w:val="16"/>
                <w:szCs w:val="16"/>
                <w:lang w:val="es-ES"/>
              </w:rPr>
            </w:pP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 xml:space="preserve">Consulta y divulgación </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3.1</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Sensibilización y Socialización de los Mapas elaborados en los Diferentes Procesos. </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Dar a conocer el Mapa de Riesgo a los diferentes Procesos.</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tc>
        <w:tc>
          <w:tcPr>
            <w:tcW w:w="1690"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17/03/201</w:t>
            </w:r>
            <w:r w:rsidR="00342BF3">
              <w:rPr>
                <w:rFonts w:ascii="Arial" w:hAnsi="Arial" w:cs="Arial"/>
                <w:sz w:val="16"/>
                <w:szCs w:val="16"/>
                <w:lang w:val="es-ES"/>
              </w:rPr>
              <w:t>8</w:t>
            </w:r>
            <w:r w:rsidRPr="00F270B1">
              <w:rPr>
                <w:rFonts w:ascii="Arial" w:hAnsi="Arial" w:cs="Arial"/>
                <w:sz w:val="16"/>
                <w:szCs w:val="16"/>
                <w:lang w:val="es-ES"/>
              </w:rPr>
              <w:t xml:space="preserve"> al 18/03/201</w:t>
            </w:r>
            <w:r w:rsidR="00342BF3">
              <w:rPr>
                <w:rFonts w:ascii="Arial" w:hAnsi="Arial" w:cs="Arial"/>
                <w:sz w:val="16"/>
                <w:szCs w:val="16"/>
                <w:lang w:val="es-ES"/>
              </w:rPr>
              <w:t>8</w:t>
            </w:r>
          </w:p>
        </w:tc>
      </w:tr>
      <w:tr w:rsidR="00ED7438" w:rsidRPr="00F270B1" w:rsidTr="00CA7210">
        <w:trPr>
          <w:trHeight w:val="973"/>
        </w:trPr>
        <w:tc>
          <w:tcPr>
            <w:tcW w:w="1938" w:type="dxa"/>
            <w:vMerge w:val="restart"/>
            <w:shd w:val="clear" w:color="auto" w:fill="auto"/>
            <w:vAlign w:val="center"/>
          </w:tcPr>
          <w:p w:rsidR="00FA00C0"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4</w:t>
            </w:r>
          </w:p>
          <w:p w:rsidR="00ED7438" w:rsidRPr="00F270B1" w:rsidRDefault="00ED7438" w:rsidP="00FB7241">
            <w:pPr>
              <w:spacing w:after="0" w:line="240" w:lineRule="auto"/>
              <w:jc w:val="center"/>
              <w:rPr>
                <w:rFonts w:ascii="Arial" w:hAnsi="Arial" w:cs="Arial"/>
                <w:b/>
                <w:sz w:val="16"/>
                <w:szCs w:val="16"/>
                <w:lang w:val="es-ES"/>
              </w:rPr>
            </w:pP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 xml:space="preserve">Monitoreo o Revisión </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4.1</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Elaborar un cronograma bimensual para la revisión de los controles.</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Cronograma </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El Líder del Proceso</w:t>
            </w:r>
          </w:p>
        </w:tc>
        <w:tc>
          <w:tcPr>
            <w:tcW w:w="1690"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01/04/201</w:t>
            </w:r>
            <w:r w:rsidR="00342BF3">
              <w:rPr>
                <w:rFonts w:ascii="Arial" w:hAnsi="Arial" w:cs="Arial"/>
                <w:sz w:val="16"/>
                <w:szCs w:val="16"/>
                <w:lang w:val="es-ES"/>
              </w:rPr>
              <w:t>8</w:t>
            </w:r>
            <w:r w:rsidRPr="00F270B1">
              <w:rPr>
                <w:rFonts w:ascii="Arial" w:hAnsi="Arial" w:cs="Arial"/>
                <w:sz w:val="16"/>
                <w:szCs w:val="16"/>
                <w:lang w:val="es-ES"/>
              </w:rPr>
              <w:t xml:space="preserve"> al 31/12/201</w:t>
            </w:r>
            <w:r w:rsidR="00342BF3">
              <w:rPr>
                <w:rFonts w:ascii="Arial" w:hAnsi="Arial" w:cs="Arial"/>
                <w:sz w:val="16"/>
                <w:szCs w:val="16"/>
                <w:lang w:val="es-ES"/>
              </w:rPr>
              <w:t>8</w:t>
            </w:r>
          </w:p>
        </w:tc>
      </w:tr>
      <w:tr w:rsidR="00ED7438" w:rsidRPr="00F270B1" w:rsidTr="00CA7210">
        <w:trPr>
          <w:trHeight w:val="482"/>
        </w:trPr>
        <w:tc>
          <w:tcPr>
            <w:tcW w:w="1938" w:type="dxa"/>
            <w:vMerge/>
            <w:shd w:val="clear" w:color="auto" w:fill="auto"/>
            <w:vAlign w:val="center"/>
          </w:tcPr>
          <w:p w:rsidR="00ED7438" w:rsidRPr="00F270B1" w:rsidRDefault="00ED7438" w:rsidP="00FB7241">
            <w:pPr>
              <w:spacing w:after="0" w:line="240" w:lineRule="auto"/>
              <w:jc w:val="center"/>
              <w:rPr>
                <w:rFonts w:ascii="Arial" w:hAnsi="Arial" w:cs="Arial"/>
                <w:b/>
                <w:sz w:val="16"/>
                <w:szCs w:val="16"/>
                <w:lang w:val="es-ES"/>
              </w:rPr>
            </w:pP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4.2</w:t>
            </w:r>
          </w:p>
        </w:tc>
        <w:tc>
          <w:tcPr>
            <w:tcW w:w="1684" w:type="dxa"/>
            <w:shd w:val="clear" w:color="auto" w:fill="auto"/>
          </w:tcPr>
          <w:p w:rsidR="00ED7438" w:rsidRPr="00F270B1" w:rsidRDefault="00ED7438" w:rsidP="00FB7241">
            <w:pPr>
              <w:spacing w:after="0" w:line="240" w:lineRule="auto"/>
              <w:jc w:val="both"/>
              <w:rPr>
                <w:rFonts w:ascii="Arial" w:hAnsi="Arial" w:cs="Arial"/>
                <w:sz w:val="16"/>
                <w:szCs w:val="16"/>
                <w:lang w:val="es-ES"/>
              </w:rPr>
            </w:pPr>
            <w:r w:rsidRPr="00F270B1">
              <w:rPr>
                <w:rFonts w:ascii="Arial" w:hAnsi="Arial" w:cs="Arial"/>
                <w:sz w:val="16"/>
                <w:szCs w:val="16"/>
                <w:lang w:val="es-ES"/>
              </w:rPr>
              <w:t>Ajustar Controles trimestral.</w:t>
            </w:r>
          </w:p>
        </w:tc>
        <w:tc>
          <w:tcPr>
            <w:tcW w:w="1696" w:type="dxa"/>
            <w:shd w:val="clear" w:color="auto" w:fill="auto"/>
          </w:tcPr>
          <w:p w:rsidR="00ED7438" w:rsidRPr="00F270B1" w:rsidRDefault="00ED7438" w:rsidP="00FB7241">
            <w:pPr>
              <w:spacing w:after="0" w:line="240" w:lineRule="auto"/>
              <w:jc w:val="both"/>
              <w:rPr>
                <w:rFonts w:ascii="Arial" w:hAnsi="Arial" w:cs="Arial"/>
                <w:sz w:val="16"/>
                <w:szCs w:val="16"/>
                <w:lang w:val="es-ES"/>
              </w:rPr>
            </w:pPr>
            <w:r w:rsidRPr="00F270B1">
              <w:rPr>
                <w:rFonts w:ascii="Arial" w:hAnsi="Arial" w:cs="Arial"/>
                <w:sz w:val="16"/>
                <w:szCs w:val="16"/>
                <w:lang w:val="es-ES"/>
              </w:rPr>
              <w:t xml:space="preserve">Levantar Acta de monitoreo </w:t>
            </w:r>
          </w:p>
        </w:tc>
        <w:tc>
          <w:tcPr>
            <w:tcW w:w="1549" w:type="dxa"/>
            <w:shd w:val="clear" w:color="auto" w:fill="auto"/>
            <w:vAlign w:val="center"/>
          </w:tcPr>
          <w:p w:rsidR="00ED7438" w:rsidRPr="00F270B1" w:rsidRDefault="00ED7438" w:rsidP="00FB7241">
            <w:pPr>
              <w:spacing w:after="0" w:line="240" w:lineRule="auto"/>
              <w:rPr>
                <w:rFonts w:ascii="Arial" w:hAnsi="Arial" w:cs="Arial"/>
                <w:sz w:val="16"/>
                <w:szCs w:val="16"/>
                <w:lang w:val="es-ES"/>
              </w:rPr>
            </w:pPr>
            <w:r w:rsidRPr="00F270B1">
              <w:rPr>
                <w:rFonts w:ascii="Arial" w:hAnsi="Arial" w:cs="Arial"/>
                <w:sz w:val="16"/>
                <w:szCs w:val="16"/>
                <w:lang w:val="es-ES"/>
              </w:rPr>
              <w:t>El Líder del Proceso</w:t>
            </w:r>
          </w:p>
        </w:tc>
        <w:tc>
          <w:tcPr>
            <w:tcW w:w="1690"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01/04/201</w:t>
            </w:r>
            <w:r w:rsidR="00342BF3">
              <w:rPr>
                <w:rFonts w:ascii="Arial" w:hAnsi="Arial" w:cs="Arial"/>
                <w:sz w:val="16"/>
                <w:szCs w:val="16"/>
                <w:lang w:val="es-ES"/>
              </w:rPr>
              <w:t>8</w:t>
            </w:r>
            <w:r w:rsidRPr="00F270B1">
              <w:rPr>
                <w:rFonts w:ascii="Arial" w:hAnsi="Arial" w:cs="Arial"/>
                <w:sz w:val="16"/>
                <w:szCs w:val="16"/>
                <w:lang w:val="es-ES"/>
              </w:rPr>
              <w:t xml:space="preserve"> al 31/12/201</w:t>
            </w:r>
            <w:r w:rsidR="00342BF3">
              <w:rPr>
                <w:rFonts w:ascii="Arial" w:hAnsi="Arial" w:cs="Arial"/>
                <w:sz w:val="16"/>
                <w:szCs w:val="16"/>
                <w:lang w:val="es-ES"/>
              </w:rPr>
              <w:t>8</w:t>
            </w:r>
          </w:p>
        </w:tc>
      </w:tr>
      <w:tr w:rsidR="00ED7438" w:rsidRPr="00F270B1" w:rsidTr="00CA7210">
        <w:trPr>
          <w:trHeight w:val="1064"/>
        </w:trPr>
        <w:tc>
          <w:tcPr>
            <w:tcW w:w="1938" w:type="dxa"/>
            <w:shd w:val="clear" w:color="auto" w:fill="auto"/>
            <w:vAlign w:val="center"/>
          </w:tcPr>
          <w:p w:rsidR="00FA00C0"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5</w:t>
            </w:r>
          </w:p>
          <w:p w:rsidR="00ED7438" w:rsidRPr="00F270B1" w:rsidRDefault="00ED7438" w:rsidP="00FB7241">
            <w:pPr>
              <w:spacing w:after="0" w:line="240" w:lineRule="auto"/>
              <w:jc w:val="center"/>
              <w:rPr>
                <w:rFonts w:ascii="Arial" w:hAnsi="Arial" w:cs="Arial"/>
                <w:b/>
                <w:sz w:val="16"/>
                <w:szCs w:val="16"/>
                <w:lang w:val="es-ES"/>
              </w:rPr>
            </w:pP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 xml:space="preserve">Seguimiento </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5.1</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Corresponde a la oficina de Control Interno según la metodología (Decreto 124-2016).</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Informe de Seguimiento </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Coordinador de Control Interno </w:t>
            </w:r>
          </w:p>
        </w:tc>
        <w:tc>
          <w:tcPr>
            <w:tcW w:w="1690"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30/04/201</w:t>
            </w:r>
            <w:r w:rsidR="00342BF3">
              <w:rPr>
                <w:rFonts w:ascii="Arial" w:hAnsi="Arial" w:cs="Arial"/>
                <w:sz w:val="16"/>
                <w:szCs w:val="16"/>
                <w:lang w:val="es-ES"/>
              </w:rPr>
              <w:t>8</w:t>
            </w:r>
            <w:r w:rsidRPr="00F270B1">
              <w:rPr>
                <w:rFonts w:ascii="Arial" w:hAnsi="Arial" w:cs="Arial"/>
                <w:sz w:val="16"/>
                <w:szCs w:val="16"/>
                <w:lang w:val="es-ES"/>
              </w:rPr>
              <w:t xml:space="preserve"> al 31/12/201</w:t>
            </w:r>
            <w:r w:rsidR="00342BF3">
              <w:rPr>
                <w:rFonts w:ascii="Arial" w:hAnsi="Arial" w:cs="Arial"/>
                <w:sz w:val="16"/>
                <w:szCs w:val="16"/>
                <w:lang w:val="es-ES"/>
              </w:rPr>
              <w:t>8</w:t>
            </w:r>
          </w:p>
        </w:tc>
      </w:tr>
    </w:tbl>
    <w:p w:rsidR="00641D68" w:rsidRDefault="00641D68" w:rsidP="00ED7438">
      <w:pPr>
        <w:jc w:val="both"/>
        <w:rPr>
          <w:rFonts w:ascii="Arial" w:hAnsi="Arial" w:cs="Arial"/>
          <w:sz w:val="24"/>
          <w:szCs w:val="24"/>
        </w:rPr>
      </w:pPr>
    </w:p>
    <w:p w:rsidR="00CA7210" w:rsidRDefault="00CA7210" w:rsidP="00ED7438">
      <w:pPr>
        <w:jc w:val="both"/>
        <w:rPr>
          <w:rFonts w:ascii="Arial" w:hAnsi="Arial" w:cs="Arial"/>
          <w:sz w:val="24"/>
          <w:szCs w:val="24"/>
        </w:rPr>
      </w:pPr>
    </w:p>
    <w:p w:rsidR="00CA7210" w:rsidRDefault="00CA7210" w:rsidP="00ED7438">
      <w:pPr>
        <w:jc w:val="both"/>
        <w:rPr>
          <w:rFonts w:ascii="Arial" w:hAnsi="Arial" w:cs="Arial"/>
          <w:sz w:val="24"/>
          <w:szCs w:val="24"/>
        </w:rPr>
      </w:pPr>
    </w:p>
    <w:p w:rsidR="00CA7210" w:rsidRDefault="00CA7210" w:rsidP="00ED7438">
      <w:pPr>
        <w:jc w:val="both"/>
        <w:rPr>
          <w:rFonts w:ascii="Arial" w:hAnsi="Arial" w:cs="Arial"/>
          <w:sz w:val="24"/>
          <w:szCs w:val="24"/>
        </w:rPr>
      </w:pPr>
    </w:p>
    <w:p w:rsidR="00CA7210" w:rsidRDefault="00CA7210" w:rsidP="00ED7438">
      <w:pPr>
        <w:jc w:val="both"/>
        <w:rPr>
          <w:rFonts w:ascii="Arial" w:hAnsi="Arial" w:cs="Arial"/>
          <w:sz w:val="24"/>
          <w:szCs w:val="24"/>
        </w:rPr>
      </w:pPr>
    </w:p>
    <w:p w:rsidR="00ED7438" w:rsidRPr="004853E4" w:rsidRDefault="00ED7438" w:rsidP="00ED7438">
      <w:pPr>
        <w:jc w:val="both"/>
        <w:rPr>
          <w:rFonts w:ascii="Arial" w:hAnsi="Arial" w:cs="Arial"/>
          <w:b/>
          <w:sz w:val="24"/>
          <w:szCs w:val="24"/>
        </w:rPr>
      </w:pPr>
      <w:r w:rsidRPr="004853E4">
        <w:rPr>
          <w:rFonts w:ascii="Arial" w:hAnsi="Arial" w:cs="Arial"/>
          <w:b/>
          <w:sz w:val="24"/>
          <w:szCs w:val="24"/>
        </w:rPr>
        <w:t>6.2 SEGUNDO COMPONENTE: ESTRATEGIA ANTITRÁMITES</w:t>
      </w:r>
    </w:p>
    <w:p w:rsidR="00ED7438" w:rsidRPr="004853E4" w:rsidRDefault="00ED7438" w:rsidP="00ED7438">
      <w:pPr>
        <w:jc w:val="both"/>
        <w:rPr>
          <w:rFonts w:ascii="Arial" w:hAnsi="Arial" w:cs="Arial"/>
          <w:sz w:val="24"/>
          <w:szCs w:val="24"/>
        </w:rPr>
      </w:pPr>
      <w:r w:rsidRPr="004853E4">
        <w:rPr>
          <w:rFonts w:ascii="Arial" w:hAnsi="Arial" w:cs="Arial"/>
          <w:sz w:val="24"/>
          <w:szCs w:val="24"/>
        </w:rPr>
        <w:t>La Guía del DAFP, nos indica que un trámite o procedimiento debe cumplir las siguientes condiciones:</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t>Una actuación del usuario (entidad o ciudadano)</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t>Debe tener soporte normativo (acto administrativo de adopción)</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t>El usuario ejerce un derecho o cumple una obligación.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El Decreto Ley 019 de 2012, tiene como premisa fundamental el desarrollo  del principio de la buena fe, moralidad, celeridad, economía y simplicidad en las actuaciones administrativas.</w:t>
      </w:r>
    </w:p>
    <w:p w:rsidR="00ED7438" w:rsidRPr="004853E4" w:rsidRDefault="00ED7438" w:rsidP="00ED7438">
      <w:pPr>
        <w:jc w:val="both"/>
        <w:rPr>
          <w:rFonts w:ascii="Arial" w:hAnsi="Arial" w:cs="Arial"/>
          <w:sz w:val="24"/>
          <w:szCs w:val="24"/>
        </w:rPr>
      </w:pPr>
      <w:r w:rsidRPr="004853E4">
        <w:rPr>
          <w:rFonts w:ascii="Arial" w:hAnsi="Arial" w:cs="Arial"/>
          <w:sz w:val="24"/>
          <w:szCs w:val="24"/>
        </w:rPr>
        <w:t>El artículo 40 del decreto Ley 019 de 2012. Dispone que sin perjuicios de las exigencias generales de publicidad de los actos administrativos, para que un trámite o requisito sea oponible y exigible al particular, deberá encontrarse inscrito  el Sistema Único de información de tramites –SUIT- verificando que el mismo cuente con el respectivo soporte legal.</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El SUIT, es un sistema electrónico de administración de información de trámites y servicios de la Administración </w:t>
      </w:r>
      <w:r w:rsidR="004A7F83" w:rsidRPr="004853E4">
        <w:rPr>
          <w:rFonts w:ascii="Arial" w:hAnsi="Arial" w:cs="Arial"/>
          <w:sz w:val="24"/>
          <w:szCs w:val="24"/>
        </w:rPr>
        <w:t>Pública</w:t>
      </w:r>
      <w:r w:rsidRPr="004853E4">
        <w:rPr>
          <w:rFonts w:ascii="Arial" w:hAnsi="Arial" w:cs="Arial"/>
          <w:sz w:val="24"/>
          <w:szCs w:val="24"/>
        </w:rPr>
        <w:t xml:space="preserve"> Colombiana que opera a través del</w:t>
      </w:r>
      <w:r w:rsidRPr="004853E4">
        <w:rPr>
          <w:rFonts w:ascii="Arial" w:hAnsi="Arial" w:cs="Arial"/>
          <w:b/>
          <w:sz w:val="24"/>
          <w:szCs w:val="24"/>
        </w:rPr>
        <w:t xml:space="preserve"> Portal del Estado Colombiano </w:t>
      </w:r>
      <w:r w:rsidRPr="004853E4">
        <w:rPr>
          <w:rFonts w:ascii="Arial" w:hAnsi="Arial" w:cs="Arial"/>
          <w:sz w:val="24"/>
          <w:szCs w:val="24"/>
        </w:rPr>
        <w:t>administrado por el DAFP, por mandato legal, en alianza estratégica con el Ministerio de comunicaciones- programa Gobierno en línea.</w:t>
      </w:r>
    </w:p>
    <w:p w:rsidR="00ED7438" w:rsidRPr="004853E4" w:rsidRDefault="00ED7438" w:rsidP="00ED7438">
      <w:pPr>
        <w:jc w:val="both"/>
        <w:rPr>
          <w:rFonts w:ascii="Arial" w:hAnsi="Arial" w:cs="Arial"/>
          <w:sz w:val="24"/>
          <w:szCs w:val="24"/>
        </w:rPr>
      </w:pPr>
      <w:r w:rsidRPr="004853E4">
        <w:rPr>
          <w:rFonts w:ascii="Arial" w:hAnsi="Arial" w:cs="Arial"/>
          <w:sz w:val="24"/>
          <w:szCs w:val="24"/>
        </w:rPr>
        <w:t>Este sistema permite integrar la información y actualización de los trámites y servicios de las entidades de la Administración Publica para facilitar a los ciudadanos la consulta de manera centralizada y en línea.</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 xml:space="preserve">Dado la Misión institucional de la Corporación, se realizó al Departamento de la Función </w:t>
      </w:r>
      <w:r w:rsidR="00D55FA7" w:rsidRPr="004853E4">
        <w:rPr>
          <w:rStyle w:val="Hipervnculo"/>
          <w:rFonts w:ascii="Arial" w:hAnsi="Arial" w:cs="Arial"/>
          <w:color w:val="auto"/>
          <w:sz w:val="24"/>
          <w:szCs w:val="24"/>
          <w:u w:val="none"/>
        </w:rPr>
        <w:t>Pública</w:t>
      </w:r>
      <w:r w:rsidRPr="004853E4">
        <w:rPr>
          <w:rStyle w:val="Hipervnculo"/>
          <w:rFonts w:ascii="Arial" w:hAnsi="Arial" w:cs="Arial"/>
          <w:color w:val="auto"/>
          <w:sz w:val="24"/>
          <w:szCs w:val="24"/>
          <w:u w:val="none"/>
        </w:rPr>
        <w:t xml:space="preserve"> una consulta sobre la incorporación de este componente a este Plan.</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Mediante Oficio OPS. 202 1.6-074-2016  y radicado 20162060061942 del 1 de Marzo de 2016, la oficina Planeación y Sistemas consulta sobre si se debe incorporar el segundo componente, según disposición de la Ley 962 de 2005.</w:t>
      </w:r>
    </w:p>
    <w:p w:rsidR="00ED7438" w:rsidRPr="004853E4" w:rsidRDefault="00ED7438" w:rsidP="00ED7438">
      <w:pPr>
        <w:jc w:val="both"/>
        <w:rPr>
          <w:rStyle w:val="Hipervnculo"/>
          <w:rFonts w:ascii="Arial" w:hAnsi="Arial" w:cs="Arial"/>
          <w:b/>
          <w:color w:val="auto"/>
          <w:sz w:val="24"/>
          <w:szCs w:val="24"/>
          <w:u w:val="none"/>
        </w:rPr>
      </w:pPr>
      <w:r w:rsidRPr="004853E4">
        <w:rPr>
          <w:rStyle w:val="Hipervnculo"/>
          <w:rFonts w:ascii="Arial" w:hAnsi="Arial" w:cs="Arial"/>
          <w:color w:val="auto"/>
          <w:sz w:val="24"/>
          <w:szCs w:val="24"/>
          <w:u w:val="none"/>
        </w:rPr>
        <w:t xml:space="preserve">La Función Pública mediante comunicación escrita en radicado No. 20165010058511 </w:t>
      </w:r>
      <w:r w:rsidR="00CA7210">
        <w:rPr>
          <w:rStyle w:val="Hipervnculo"/>
          <w:rFonts w:ascii="Arial" w:hAnsi="Arial" w:cs="Arial"/>
          <w:color w:val="auto"/>
          <w:sz w:val="24"/>
          <w:szCs w:val="24"/>
          <w:u w:val="none"/>
        </w:rPr>
        <w:t>de fecha</w:t>
      </w:r>
      <w:r w:rsidRPr="004853E4">
        <w:rPr>
          <w:rStyle w:val="Hipervnculo"/>
          <w:rFonts w:ascii="Arial" w:hAnsi="Arial" w:cs="Arial"/>
          <w:color w:val="auto"/>
          <w:sz w:val="24"/>
          <w:szCs w:val="24"/>
          <w:u w:val="none"/>
        </w:rPr>
        <w:t xml:space="preserve"> marzo 18 de 2016, en uno de sus apartes “Si la entidad luego del análisis concluye que no cuenta con procedimientos o tramites que afecten a los usuarios finales ya sean personas naturales o jurídicas (Públicas o Privadas) </w:t>
      </w:r>
      <w:r w:rsidR="00CA7210" w:rsidRPr="00CA7210">
        <w:rPr>
          <w:rStyle w:val="Hipervnculo"/>
          <w:rFonts w:ascii="Arial" w:hAnsi="Arial" w:cs="Arial"/>
          <w:b/>
          <w:color w:val="auto"/>
          <w:sz w:val="24"/>
          <w:szCs w:val="24"/>
          <w:u w:val="none"/>
        </w:rPr>
        <w:t>“</w:t>
      </w:r>
      <w:r w:rsidRPr="004853E4">
        <w:rPr>
          <w:rStyle w:val="Hipervnculo"/>
          <w:rFonts w:ascii="Arial" w:hAnsi="Arial" w:cs="Arial"/>
          <w:b/>
          <w:color w:val="auto"/>
          <w:sz w:val="24"/>
          <w:szCs w:val="24"/>
          <w:u w:val="none"/>
        </w:rPr>
        <w:t xml:space="preserve">NO LE APLICARÍA LA POLÍTICA DE RACIONALIZACIÓN DE </w:t>
      </w:r>
      <w:r w:rsidRPr="004853E4">
        <w:rPr>
          <w:rStyle w:val="Hipervnculo"/>
          <w:rFonts w:ascii="Arial" w:hAnsi="Arial" w:cs="Arial"/>
          <w:b/>
          <w:color w:val="auto"/>
          <w:sz w:val="24"/>
          <w:szCs w:val="24"/>
          <w:u w:val="none"/>
        </w:rPr>
        <w:lastRenderedPageBreak/>
        <w:t>TRAMITES Y NO ESTARÍA OBLIGADA A CONTAR CON UN COMPONENTE DE RACIONALIZACIÓN DE TRAMITES EN EL PLAN ANTICORRUPCIÓN Y ATENCIÓN AL CIUDADANO”.</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 xml:space="preserve">A continuación se pueden relacionar algunos Procedimientos Administrativos que realiza la Corporación y que no se encuentran dentro del ámbito de aplicación de la Política de Racionalización de Tramites: </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 xml:space="preserve">Los procedimientos que no se realicen en ejercicio de funciones administrativas </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 xml:space="preserve">Los proceso y demandas y en general actos derivados de la Función Judicial. </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Las actuaciones desarrolladas en ejercicio de la actividad Legislativa del Estado.</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Procedimiento disciplinario y fiscal que adelanta la Procuraduría y Contraloría (art. 2 de la Ley 962 de 2005-órganos de control)</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Las peticiones quejas, reclamos, sugerencias y denuncias.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Los procedimientos internos que sean inherentes a la propia organización como son manejo de personal y bienes.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Procesos contractuales.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Procesos sancionatorios.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Procedimiento que se delante de oficio.</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Los procedimientos administrativos recursivos o de impugnación, entendido estos como los recursos susceptibles de ser interpuestos contra aquellas decisiones de la Administración Pública.</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Sin embargo y revisando las competencias de la Corporación es importante revisar si la iniciativa de Participación Ciudadana o Popular en la presentación de los proyectos se puede considerar como un trámite dado que se constituye en Funciones Administrativas que implica la relación directa con el ciudadano.</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Para lo anterior se está realizando la consulta a la Secretaria General de la Corporación para que indiquen el trámite o procedimiento cuando la iniciativa Legislativa es de carácter Popular.</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Una vez  obtenido el concepto y si se considera trámite se hará su inscripción en el SUIT en cumplimiento de la norma establecida.</w:t>
      </w:r>
    </w:p>
    <w:p w:rsidR="00ED7438" w:rsidRPr="004853E4" w:rsidRDefault="00ED7438" w:rsidP="00ED7438">
      <w:pPr>
        <w:jc w:val="both"/>
        <w:rPr>
          <w:rFonts w:ascii="Arial" w:hAnsi="Arial" w:cs="Arial"/>
          <w:sz w:val="24"/>
          <w:szCs w:val="24"/>
        </w:rPr>
      </w:pPr>
      <w:r w:rsidRPr="004853E4">
        <w:rPr>
          <w:rFonts w:ascii="Arial" w:hAnsi="Arial" w:cs="Arial"/>
          <w:b/>
          <w:sz w:val="24"/>
          <w:szCs w:val="24"/>
        </w:rPr>
        <w:t>6.3 TERCER COMPONENTE: RENDICIÓN DE CUENTAS</w:t>
      </w:r>
    </w:p>
    <w:p w:rsidR="00ED7438" w:rsidRPr="00A35FF4" w:rsidRDefault="00ED7438" w:rsidP="00ED7438">
      <w:pPr>
        <w:spacing w:after="0"/>
        <w:jc w:val="both"/>
        <w:rPr>
          <w:rFonts w:ascii="Arial" w:hAnsi="Arial" w:cs="Arial"/>
          <w:sz w:val="24"/>
          <w:szCs w:val="24"/>
          <w:highlight w:val="yellow"/>
        </w:rPr>
      </w:pPr>
      <w:r w:rsidRPr="00342BF3">
        <w:rPr>
          <w:rFonts w:ascii="Arial" w:hAnsi="Arial" w:cs="Arial"/>
          <w:sz w:val="24"/>
          <w:szCs w:val="24"/>
        </w:rPr>
        <w:t xml:space="preserve">La rendición de cuentas es una expresión de control social, que comprende acciones de petición de información y de explicaciones, así como la evaluación de la gestión. Tiene como finalidad la búsqueda de la transparencia de la gestión de </w:t>
      </w:r>
      <w:r w:rsidRPr="00342BF3">
        <w:rPr>
          <w:rFonts w:ascii="Arial" w:hAnsi="Arial" w:cs="Arial"/>
          <w:sz w:val="24"/>
          <w:szCs w:val="24"/>
        </w:rPr>
        <w:lastRenderedPageBreak/>
        <w:t>la administración pública para lograr la adopción de los principios de B</w:t>
      </w:r>
      <w:r w:rsidR="000766A9" w:rsidRPr="00342BF3">
        <w:rPr>
          <w:rFonts w:ascii="Arial" w:hAnsi="Arial" w:cs="Arial"/>
          <w:sz w:val="24"/>
          <w:szCs w:val="24"/>
        </w:rPr>
        <w:t xml:space="preserve">uen Gobierno   (Documento </w:t>
      </w:r>
      <w:r w:rsidR="00FA00C0" w:rsidRPr="00342BF3">
        <w:rPr>
          <w:rFonts w:ascii="Arial" w:hAnsi="Arial" w:cs="Arial"/>
          <w:sz w:val="24"/>
          <w:szCs w:val="24"/>
        </w:rPr>
        <w:t>CONPES</w:t>
      </w:r>
      <w:r w:rsidRPr="00342BF3">
        <w:rPr>
          <w:rFonts w:ascii="Arial" w:hAnsi="Arial" w:cs="Arial"/>
          <w:sz w:val="24"/>
          <w:szCs w:val="24"/>
        </w:rPr>
        <w:t xml:space="preserve"> 3654 del 12 de Abril de 2010)</w:t>
      </w:r>
      <w:r w:rsidR="00342BF3">
        <w:rPr>
          <w:rFonts w:ascii="Arial" w:hAnsi="Arial" w:cs="Arial"/>
          <w:sz w:val="24"/>
          <w:szCs w:val="24"/>
        </w:rPr>
        <w:t xml:space="preserve"> y conforme al artículo 52 de la Ley 1757 de 2015, con el fin de dar a conocer la gestión que realizan las entidades públicas y garantizar los espacios necesarios de participación a la sociedad civil, que permitan el ejercicio de la vigilancia de la labor del Estado.</w:t>
      </w:r>
    </w:p>
    <w:p w:rsidR="00ED7438" w:rsidRPr="00A35FF4" w:rsidRDefault="00ED7438" w:rsidP="00ED7438">
      <w:pPr>
        <w:autoSpaceDE w:val="0"/>
        <w:autoSpaceDN w:val="0"/>
        <w:adjustRightInd w:val="0"/>
        <w:spacing w:after="0"/>
        <w:jc w:val="both"/>
        <w:rPr>
          <w:rFonts w:ascii="Arial" w:hAnsi="Arial" w:cs="Arial"/>
          <w:sz w:val="24"/>
          <w:szCs w:val="24"/>
          <w:highlight w:val="yellow"/>
        </w:rPr>
      </w:pPr>
    </w:p>
    <w:p w:rsidR="00ED7438" w:rsidRPr="00A35FF4" w:rsidRDefault="00ED7438" w:rsidP="00ED7438">
      <w:pPr>
        <w:autoSpaceDE w:val="0"/>
        <w:autoSpaceDN w:val="0"/>
        <w:adjustRightInd w:val="0"/>
        <w:spacing w:after="0"/>
        <w:jc w:val="both"/>
        <w:rPr>
          <w:rFonts w:ascii="Arial" w:hAnsi="Arial" w:cs="Arial"/>
          <w:sz w:val="24"/>
          <w:szCs w:val="24"/>
          <w:highlight w:val="yellow"/>
        </w:rPr>
      </w:pPr>
      <w:r w:rsidRPr="00342BF3">
        <w:rPr>
          <w:rFonts w:ascii="Arial" w:hAnsi="Arial" w:cs="Arial"/>
          <w:sz w:val="24"/>
          <w:szCs w:val="24"/>
        </w:rPr>
        <w:t xml:space="preserve">En la Cámara de Representantes, </w:t>
      </w:r>
      <w:r w:rsidR="00342BF3" w:rsidRPr="00342BF3">
        <w:rPr>
          <w:rFonts w:ascii="Arial" w:hAnsi="Arial" w:cs="Arial"/>
          <w:sz w:val="24"/>
          <w:szCs w:val="24"/>
        </w:rPr>
        <w:t>e</w:t>
      </w:r>
      <w:r w:rsidRPr="00342BF3">
        <w:rPr>
          <w:rFonts w:ascii="Arial" w:hAnsi="Arial" w:cs="Arial"/>
          <w:sz w:val="24"/>
          <w:szCs w:val="24"/>
        </w:rPr>
        <w:t>l Presidente, la Mesa Directiva y la Dirección Administrativa liderarán el proceso de rendición de cuentas, el cual se realizará anualmente y se programa al inicio de cada periodo legislativo comprendido del 20 de Julio al 19 de Julio del siguiente año.</w:t>
      </w:r>
    </w:p>
    <w:p w:rsidR="00ED7438" w:rsidRPr="00A35FF4" w:rsidRDefault="00ED7438" w:rsidP="00ED7438">
      <w:pPr>
        <w:autoSpaceDE w:val="0"/>
        <w:autoSpaceDN w:val="0"/>
        <w:adjustRightInd w:val="0"/>
        <w:spacing w:after="0"/>
        <w:jc w:val="both"/>
        <w:rPr>
          <w:rFonts w:ascii="Arial" w:hAnsi="Arial" w:cs="Arial"/>
          <w:sz w:val="24"/>
          <w:szCs w:val="24"/>
          <w:highlight w:val="yellow"/>
        </w:rPr>
      </w:pPr>
    </w:p>
    <w:p w:rsidR="00ED7438" w:rsidRPr="00A35FF4" w:rsidRDefault="00ED7438" w:rsidP="00ED7438">
      <w:pPr>
        <w:autoSpaceDE w:val="0"/>
        <w:autoSpaceDN w:val="0"/>
        <w:adjustRightInd w:val="0"/>
        <w:spacing w:after="0"/>
        <w:jc w:val="both"/>
        <w:rPr>
          <w:rFonts w:ascii="Arial" w:hAnsi="Arial" w:cs="Arial"/>
          <w:sz w:val="24"/>
          <w:szCs w:val="24"/>
          <w:highlight w:val="yellow"/>
        </w:rPr>
      </w:pPr>
      <w:r w:rsidRPr="00342BF3">
        <w:rPr>
          <w:rFonts w:ascii="Arial" w:hAnsi="Arial" w:cs="Arial"/>
          <w:sz w:val="24"/>
          <w:szCs w:val="24"/>
        </w:rPr>
        <w:t>A continuación presentaremos en forma general los lineamientos metodológicos que se definen en el manual único de Rendición de Cuentas.</w:t>
      </w:r>
    </w:p>
    <w:p w:rsidR="00ED7438" w:rsidRPr="00A35FF4" w:rsidRDefault="00ED7438" w:rsidP="00ED7438">
      <w:pPr>
        <w:autoSpaceDE w:val="0"/>
        <w:autoSpaceDN w:val="0"/>
        <w:adjustRightInd w:val="0"/>
        <w:spacing w:after="0"/>
        <w:jc w:val="both"/>
        <w:rPr>
          <w:rFonts w:ascii="Arial" w:hAnsi="Arial" w:cs="Arial"/>
          <w:sz w:val="24"/>
          <w:szCs w:val="24"/>
          <w:highlight w:val="yellow"/>
        </w:rPr>
      </w:pPr>
      <w:r w:rsidRPr="00A35FF4">
        <w:rPr>
          <w:rFonts w:ascii="Arial" w:hAnsi="Arial" w:cs="Arial"/>
          <w:noProof/>
          <w:sz w:val="24"/>
          <w:szCs w:val="24"/>
          <w:highlight w:val="yellow"/>
          <w:lang w:eastAsia="es-CO"/>
        </w:rPr>
        <w:drawing>
          <wp:inline distT="0" distB="0" distL="0" distR="0" wp14:anchorId="665A7E71" wp14:editId="38B19197">
            <wp:extent cx="5212080" cy="2471490"/>
            <wp:effectExtent l="0" t="0" r="762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0090" cy="2475288"/>
                    </a:xfrm>
                    <a:prstGeom prst="rect">
                      <a:avLst/>
                    </a:prstGeom>
                    <a:noFill/>
                    <a:ln>
                      <a:noFill/>
                    </a:ln>
                  </pic:spPr>
                </pic:pic>
              </a:graphicData>
            </a:graphic>
          </wp:inline>
        </w:drawing>
      </w:r>
    </w:p>
    <w:p w:rsidR="00ED7438" w:rsidRPr="00342BF3" w:rsidRDefault="00ED7438" w:rsidP="00ED7438">
      <w:pPr>
        <w:autoSpaceDE w:val="0"/>
        <w:autoSpaceDN w:val="0"/>
        <w:adjustRightInd w:val="0"/>
        <w:spacing w:after="0"/>
        <w:jc w:val="both"/>
        <w:rPr>
          <w:rFonts w:ascii="Arial" w:hAnsi="Arial" w:cs="Arial"/>
          <w:sz w:val="18"/>
          <w:szCs w:val="18"/>
        </w:rPr>
      </w:pPr>
      <w:r w:rsidRPr="00342BF3">
        <w:rPr>
          <w:rFonts w:ascii="Arial" w:hAnsi="Arial" w:cs="Arial"/>
          <w:b/>
          <w:sz w:val="18"/>
          <w:szCs w:val="18"/>
        </w:rPr>
        <w:t xml:space="preserve">Fuente: </w:t>
      </w:r>
      <w:r w:rsidRPr="00342BF3">
        <w:rPr>
          <w:rFonts w:ascii="Arial" w:hAnsi="Arial" w:cs="Arial"/>
          <w:sz w:val="18"/>
          <w:szCs w:val="18"/>
        </w:rPr>
        <w:t>Elaboración Función Pública basada en el Manual Único de Rendición de Cuentas.</w:t>
      </w:r>
    </w:p>
    <w:p w:rsidR="00ED7438" w:rsidRPr="00A35FF4" w:rsidRDefault="00ED7438" w:rsidP="00ED7438">
      <w:pPr>
        <w:autoSpaceDE w:val="0"/>
        <w:autoSpaceDN w:val="0"/>
        <w:adjustRightInd w:val="0"/>
        <w:spacing w:after="0"/>
        <w:jc w:val="both"/>
        <w:rPr>
          <w:rFonts w:ascii="Arial" w:hAnsi="Arial" w:cs="Arial"/>
          <w:sz w:val="24"/>
          <w:szCs w:val="24"/>
          <w:highlight w:val="yellow"/>
        </w:rPr>
      </w:pPr>
    </w:p>
    <w:p w:rsidR="00ED7438" w:rsidRPr="00A35FF4" w:rsidRDefault="00ED7438" w:rsidP="00ED7438">
      <w:pPr>
        <w:autoSpaceDE w:val="0"/>
        <w:autoSpaceDN w:val="0"/>
        <w:adjustRightInd w:val="0"/>
        <w:spacing w:after="0"/>
        <w:jc w:val="both"/>
        <w:rPr>
          <w:rFonts w:ascii="Arial" w:eastAsia="Times New Roman" w:hAnsi="Arial" w:cs="Arial"/>
          <w:sz w:val="24"/>
          <w:szCs w:val="24"/>
          <w:highlight w:val="yellow"/>
          <w:lang w:eastAsia="es-ES"/>
        </w:rPr>
      </w:pPr>
      <w:r w:rsidRPr="00342BF3">
        <w:rPr>
          <w:rFonts w:ascii="Arial" w:hAnsi="Arial" w:cs="Arial"/>
          <w:sz w:val="24"/>
          <w:szCs w:val="24"/>
        </w:rPr>
        <w:t xml:space="preserve">La Rendición de Cuentas considera los propósitos, objetivos y metas del Plan Estratégico, siendo su objetivo principal el de garantizar un proceso permanente de interlocución, deliberación y diálogo con los funcionarios y la sociedad civil, facilitando el ejercicio de control social basados en los principios constitucionales </w:t>
      </w:r>
      <w:r w:rsidRPr="00342BF3">
        <w:rPr>
          <w:rFonts w:ascii="Arial" w:eastAsia="Times New Roman" w:hAnsi="Arial" w:cs="Arial"/>
          <w:sz w:val="24"/>
          <w:szCs w:val="24"/>
          <w:lang w:eastAsia="es-ES"/>
        </w:rPr>
        <w:t>de transparencia, responsabilidad, eficacia, eficiencia e imparcialidad y participación ciudadana.</w:t>
      </w:r>
    </w:p>
    <w:p w:rsidR="00ED7438" w:rsidRPr="00A35FF4" w:rsidRDefault="00ED7438" w:rsidP="00ED7438">
      <w:pPr>
        <w:autoSpaceDE w:val="0"/>
        <w:autoSpaceDN w:val="0"/>
        <w:adjustRightInd w:val="0"/>
        <w:spacing w:after="0"/>
        <w:rPr>
          <w:rFonts w:ascii="Arial" w:eastAsia="Times New Roman" w:hAnsi="Arial" w:cs="Arial"/>
          <w:sz w:val="24"/>
          <w:szCs w:val="24"/>
          <w:highlight w:val="yellow"/>
          <w:lang w:eastAsia="es-ES"/>
        </w:rPr>
      </w:pPr>
    </w:p>
    <w:p w:rsidR="00342BF3" w:rsidRDefault="00342BF3" w:rsidP="00ED7438">
      <w:pPr>
        <w:spacing w:after="0"/>
        <w:jc w:val="both"/>
        <w:rPr>
          <w:rFonts w:ascii="Arial" w:eastAsia="Times New Roman" w:hAnsi="Arial" w:cs="Arial"/>
          <w:sz w:val="24"/>
          <w:szCs w:val="24"/>
          <w:highlight w:val="yellow"/>
          <w:lang w:eastAsia="es-ES"/>
        </w:rPr>
      </w:pPr>
      <w:r w:rsidRPr="00342BF3">
        <w:rPr>
          <w:rFonts w:ascii="Arial" w:eastAsia="Times New Roman" w:hAnsi="Arial" w:cs="Arial"/>
          <w:sz w:val="24"/>
          <w:szCs w:val="24"/>
          <w:lang w:eastAsia="es-ES"/>
        </w:rPr>
        <w:t xml:space="preserve">A través de la Audiencia Pública se presentará el informe de rendición de cuentas ante la sociedad civil, con el ánimo de lograr un espacio de interacción directa entre los funcionarios y la ciudadanía, garantizando la transparencia en el manejo de los recursos públicos; facilitando la participación ciudadana y el control social </w:t>
      </w:r>
      <w:r w:rsidRPr="00342BF3">
        <w:rPr>
          <w:rFonts w:ascii="Arial" w:eastAsia="Times New Roman" w:hAnsi="Arial" w:cs="Arial"/>
          <w:sz w:val="24"/>
          <w:szCs w:val="24"/>
          <w:lang w:eastAsia="es-ES"/>
        </w:rPr>
        <w:lastRenderedPageBreak/>
        <w:t>en los asuntos legislativos y administrativos, garantizando la presencia e interacción de la sociedad civil.</w:t>
      </w:r>
    </w:p>
    <w:p w:rsidR="00ED7438" w:rsidRDefault="00ED7438" w:rsidP="00ED7438">
      <w:pPr>
        <w:spacing w:after="0"/>
        <w:jc w:val="both"/>
        <w:rPr>
          <w:rFonts w:ascii="Arial" w:eastAsia="Times New Roman" w:hAnsi="Arial" w:cs="Arial"/>
          <w:sz w:val="24"/>
          <w:szCs w:val="24"/>
          <w:lang w:eastAsia="es-ES"/>
        </w:rPr>
      </w:pPr>
      <w:r w:rsidRPr="004853E4">
        <w:rPr>
          <w:rFonts w:ascii="Arial" w:eastAsia="Times New Roman" w:hAnsi="Arial" w:cs="Arial"/>
          <w:sz w:val="24"/>
          <w:szCs w:val="24"/>
          <w:lang w:eastAsia="es-ES"/>
        </w:rPr>
        <w:t xml:space="preserve"> </w:t>
      </w:r>
    </w:p>
    <w:p w:rsidR="00ED7438" w:rsidRPr="004853E4" w:rsidRDefault="00ED7438" w:rsidP="00ED7438">
      <w:pPr>
        <w:spacing w:after="0"/>
        <w:jc w:val="both"/>
        <w:rPr>
          <w:rFonts w:ascii="Arial" w:eastAsia="Times New Roman" w:hAnsi="Arial" w:cs="Arial"/>
          <w:sz w:val="24"/>
          <w:szCs w:val="24"/>
          <w:lang w:eastAsia="es-ES"/>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5"/>
        <w:gridCol w:w="443"/>
        <w:gridCol w:w="1985"/>
        <w:gridCol w:w="1701"/>
        <w:gridCol w:w="1559"/>
        <w:gridCol w:w="1768"/>
      </w:tblGrid>
      <w:tr w:rsidR="00ED7438" w:rsidRPr="00F421FD" w:rsidTr="00596203">
        <w:trPr>
          <w:trHeight w:val="315"/>
          <w:tblHeader/>
        </w:trPr>
        <w:tc>
          <w:tcPr>
            <w:tcW w:w="9281" w:type="dxa"/>
            <w:gridSpan w:val="6"/>
            <w:shd w:val="clear" w:color="auto" w:fill="auto"/>
            <w:noWrap/>
            <w:vAlign w:val="bottom"/>
            <w:hideMark/>
          </w:tcPr>
          <w:p w:rsidR="00ED7438" w:rsidRPr="00F421FD" w:rsidRDefault="00ED7438" w:rsidP="00CA5F14">
            <w:pPr>
              <w:spacing w:after="0"/>
              <w:jc w:val="center"/>
              <w:rPr>
                <w:rFonts w:ascii="Arial" w:eastAsia="Times New Roman" w:hAnsi="Arial" w:cs="Arial"/>
                <w:b/>
                <w:bCs/>
                <w:sz w:val="16"/>
                <w:szCs w:val="16"/>
                <w:lang w:eastAsia="es-CO"/>
              </w:rPr>
            </w:pPr>
            <w:r w:rsidRPr="00F421FD">
              <w:rPr>
                <w:rFonts w:ascii="Arial" w:eastAsia="Times New Roman" w:hAnsi="Arial" w:cs="Arial"/>
                <w:b/>
                <w:bCs/>
                <w:sz w:val="16"/>
                <w:szCs w:val="16"/>
                <w:lang w:eastAsia="es-CO"/>
              </w:rPr>
              <w:t>PLAN ANTICORRUPCIÓN</w:t>
            </w:r>
            <w:r w:rsidR="008A2FD6" w:rsidRPr="00F421FD">
              <w:rPr>
                <w:rFonts w:ascii="Arial" w:eastAsia="Times New Roman" w:hAnsi="Arial" w:cs="Arial"/>
                <w:b/>
                <w:bCs/>
                <w:sz w:val="16"/>
                <w:szCs w:val="16"/>
                <w:lang w:eastAsia="es-CO"/>
              </w:rPr>
              <w:t xml:space="preserve"> Y DE ATENCIÓN AL CIUDADANO 201</w:t>
            </w:r>
            <w:r w:rsidR="00CA5F14" w:rsidRPr="00F421FD">
              <w:rPr>
                <w:rFonts w:ascii="Arial" w:eastAsia="Times New Roman" w:hAnsi="Arial" w:cs="Arial"/>
                <w:b/>
                <w:bCs/>
                <w:sz w:val="16"/>
                <w:szCs w:val="16"/>
                <w:lang w:eastAsia="es-CO"/>
              </w:rPr>
              <w:t>8</w:t>
            </w:r>
          </w:p>
        </w:tc>
      </w:tr>
      <w:tr w:rsidR="00ED7438" w:rsidRPr="00F421FD" w:rsidTr="00596203">
        <w:trPr>
          <w:trHeight w:val="315"/>
          <w:tblHeader/>
        </w:trPr>
        <w:tc>
          <w:tcPr>
            <w:tcW w:w="9281" w:type="dxa"/>
            <w:gridSpan w:val="6"/>
            <w:shd w:val="clear" w:color="auto" w:fill="auto"/>
            <w:noWrap/>
            <w:vAlign w:val="bottom"/>
            <w:hideMark/>
          </w:tcPr>
          <w:p w:rsidR="00ED7438" w:rsidRPr="00F421FD" w:rsidRDefault="00ED7438" w:rsidP="00FB7241">
            <w:pPr>
              <w:spacing w:after="0"/>
              <w:jc w:val="center"/>
              <w:rPr>
                <w:rFonts w:ascii="Arial" w:eastAsia="Times New Roman" w:hAnsi="Arial" w:cs="Arial"/>
                <w:b/>
                <w:bCs/>
                <w:sz w:val="16"/>
                <w:szCs w:val="16"/>
                <w:lang w:eastAsia="es-CO"/>
              </w:rPr>
            </w:pPr>
            <w:r w:rsidRPr="00F421FD">
              <w:rPr>
                <w:rFonts w:ascii="Arial" w:eastAsia="Times New Roman" w:hAnsi="Arial" w:cs="Arial"/>
                <w:b/>
                <w:bCs/>
                <w:sz w:val="16"/>
                <w:szCs w:val="16"/>
                <w:lang w:eastAsia="es-CO"/>
              </w:rPr>
              <w:t>Componente 3: Rendición de Cuentas (</w:t>
            </w:r>
            <w:proofErr w:type="spellStart"/>
            <w:r w:rsidRPr="00F421FD">
              <w:rPr>
                <w:rFonts w:ascii="Arial" w:eastAsia="Times New Roman" w:hAnsi="Arial" w:cs="Arial"/>
                <w:b/>
                <w:bCs/>
                <w:sz w:val="16"/>
                <w:szCs w:val="16"/>
                <w:lang w:eastAsia="es-CO"/>
              </w:rPr>
              <w:t>RdeC</w:t>
            </w:r>
            <w:proofErr w:type="spellEnd"/>
            <w:r w:rsidRPr="00F421FD">
              <w:rPr>
                <w:rFonts w:ascii="Arial" w:eastAsia="Times New Roman" w:hAnsi="Arial" w:cs="Arial"/>
                <w:b/>
                <w:bCs/>
                <w:sz w:val="16"/>
                <w:szCs w:val="16"/>
                <w:lang w:eastAsia="es-CO"/>
              </w:rPr>
              <w:t>)</w:t>
            </w:r>
          </w:p>
        </w:tc>
      </w:tr>
      <w:tr w:rsidR="00ED7438" w:rsidRPr="00F421FD" w:rsidTr="00596203">
        <w:trPr>
          <w:trHeight w:val="297"/>
          <w:tblHeader/>
        </w:trPr>
        <w:tc>
          <w:tcPr>
            <w:tcW w:w="1825" w:type="dxa"/>
            <w:shd w:val="clear" w:color="auto" w:fill="auto"/>
            <w:vAlign w:val="center"/>
            <w:hideMark/>
          </w:tcPr>
          <w:p w:rsidR="00ED7438" w:rsidRPr="00F421FD" w:rsidRDefault="00ED7438" w:rsidP="00FB7241">
            <w:pPr>
              <w:spacing w:after="0" w:line="240" w:lineRule="auto"/>
              <w:jc w:val="center"/>
              <w:rPr>
                <w:rFonts w:ascii="Arial" w:eastAsia="Times New Roman" w:hAnsi="Arial" w:cs="Arial"/>
                <w:b/>
                <w:bCs/>
                <w:sz w:val="16"/>
                <w:szCs w:val="16"/>
                <w:lang w:eastAsia="es-CO"/>
              </w:rPr>
            </w:pPr>
            <w:r w:rsidRPr="00F421FD">
              <w:rPr>
                <w:rFonts w:ascii="Arial" w:eastAsia="Times New Roman" w:hAnsi="Arial" w:cs="Arial"/>
                <w:b/>
                <w:bCs/>
                <w:sz w:val="16"/>
                <w:szCs w:val="16"/>
                <w:lang w:eastAsia="es-CO"/>
              </w:rPr>
              <w:t>Subcomponente</w:t>
            </w:r>
          </w:p>
        </w:tc>
        <w:tc>
          <w:tcPr>
            <w:tcW w:w="2428" w:type="dxa"/>
            <w:gridSpan w:val="2"/>
            <w:shd w:val="clear" w:color="auto" w:fill="auto"/>
            <w:vAlign w:val="center"/>
            <w:hideMark/>
          </w:tcPr>
          <w:p w:rsidR="00ED7438" w:rsidRPr="00F421FD" w:rsidRDefault="00ED7438" w:rsidP="00FB7241">
            <w:pPr>
              <w:spacing w:after="0" w:line="240" w:lineRule="auto"/>
              <w:jc w:val="center"/>
              <w:rPr>
                <w:rFonts w:ascii="Arial" w:eastAsia="Times New Roman" w:hAnsi="Arial" w:cs="Arial"/>
                <w:b/>
                <w:bCs/>
                <w:sz w:val="16"/>
                <w:szCs w:val="16"/>
                <w:lang w:eastAsia="es-CO"/>
              </w:rPr>
            </w:pPr>
            <w:r w:rsidRPr="00F421FD">
              <w:rPr>
                <w:rFonts w:ascii="Arial" w:eastAsia="Times New Roman" w:hAnsi="Arial" w:cs="Arial"/>
                <w:b/>
                <w:bCs/>
                <w:sz w:val="16"/>
                <w:szCs w:val="16"/>
                <w:lang w:eastAsia="es-CO"/>
              </w:rPr>
              <w:t>Actividades</w:t>
            </w:r>
          </w:p>
        </w:tc>
        <w:tc>
          <w:tcPr>
            <w:tcW w:w="1701" w:type="dxa"/>
            <w:shd w:val="clear" w:color="auto" w:fill="auto"/>
            <w:vAlign w:val="center"/>
            <w:hideMark/>
          </w:tcPr>
          <w:p w:rsidR="00ED7438" w:rsidRPr="00F421FD" w:rsidRDefault="00ED7438" w:rsidP="00FB7241">
            <w:pPr>
              <w:spacing w:after="0" w:line="240" w:lineRule="auto"/>
              <w:jc w:val="center"/>
              <w:rPr>
                <w:rFonts w:ascii="Arial" w:eastAsia="Times New Roman" w:hAnsi="Arial" w:cs="Arial"/>
                <w:b/>
                <w:bCs/>
                <w:sz w:val="16"/>
                <w:szCs w:val="16"/>
                <w:lang w:eastAsia="es-CO"/>
              </w:rPr>
            </w:pPr>
            <w:r w:rsidRPr="00F421FD">
              <w:rPr>
                <w:rFonts w:ascii="Arial" w:eastAsia="Times New Roman" w:hAnsi="Arial" w:cs="Arial"/>
                <w:b/>
                <w:bCs/>
                <w:sz w:val="16"/>
                <w:szCs w:val="16"/>
                <w:lang w:eastAsia="es-CO"/>
              </w:rPr>
              <w:t>Meta o Producto</w:t>
            </w:r>
          </w:p>
        </w:tc>
        <w:tc>
          <w:tcPr>
            <w:tcW w:w="1559" w:type="dxa"/>
            <w:shd w:val="clear" w:color="auto" w:fill="auto"/>
            <w:vAlign w:val="center"/>
            <w:hideMark/>
          </w:tcPr>
          <w:p w:rsidR="00ED7438" w:rsidRPr="00F421FD" w:rsidRDefault="00ED7438" w:rsidP="00FB7241">
            <w:pPr>
              <w:spacing w:after="0" w:line="240" w:lineRule="auto"/>
              <w:jc w:val="center"/>
              <w:rPr>
                <w:rFonts w:ascii="Arial" w:eastAsia="Times New Roman" w:hAnsi="Arial" w:cs="Arial"/>
                <w:b/>
                <w:bCs/>
                <w:sz w:val="16"/>
                <w:szCs w:val="16"/>
                <w:lang w:eastAsia="es-CO"/>
              </w:rPr>
            </w:pPr>
            <w:r w:rsidRPr="00F421FD">
              <w:rPr>
                <w:rFonts w:ascii="Arial" w:eastAsia="Times New Roman" w:hAnsi="Arial" w:cs="Arial"/>
                <w:b/>
                <w:bCs/>
                <w:sz w:val="16"/>
                <w:szCs w:val="16"/>
                <w:lang w:eastAsia="es-CO"/>
              </w:rPr>
              <w:t>Responsable</w:t>
            </w:r>
          </w:p>
        </w:tc>
        <w:tc>
          <w:tcPr>
            <w:tcW w:w="1768" w:type="dxa"/>
            <w:shd w:val="clear" w:color="auto" w:fill="auto"/>
            <w:vAlign w:val="center"/>
            <w:hideMark/>
          </w:tcPr>
          <w:p w:rsidR="00ED7438" w:rsidRPr="00F421FD" w:rsidRDefault="00ED7438" w:rsidP="00FB7241">
            <w:pPr>
              <w:spacing w:after="0" w:line="240" w:lineRule="auto"/>
              <w:jc w:val="center"/>
              <w:rPr>
                <w:rFonts w:ascii="Arial" w:eastAsia="Times New Roman" w:hAnsi="Arial" w:cs="Arial"/>
                <w:b/>
                <w:bCs/>
                <w:sz w:val="16"/>
                <w:szCs w:val="16"/>
                <w:lang w:eastAsia="es-CO"/>
              </w:rPr>
            </w:pPr>
            <w:r w:rsidRPr="00F421FD">
              <w:rPr>
                <w:rFonts w:ascii="Arial" w:eastAsia="Times New Roman" w:hAnsi="Arial" w:cs="Arial"/>
                <w:b/>
                <w:bCs/>
                <w:sz w:val="16"/>
                <w:szCs w:val="16"/>
                <w:lang w:eastAsia="es-CO"/>
              </w:rPr>
              <w:t>Fecha programada</w:t>
            </w:r>
          </w:p>
        </w:tc>
      </w:tr>
      <w:tr w:rsidR="00ED7438" w:rsidRPr="00F421FD" w:rsidTr="00596203">
        <w:trPr>
          <w:trHeight w:val="672"/>
        </w:trPr>
        <w:tc>
          <w:tcPr>
            <w:tcW w:w="1825" w:type="dxa"/>
            <w:vMerge w:val="restart"/>
            <w:shd w:val="clear" w:color="auto" w:fill="auto"/>
            <w:vAlign w:val="center"/>
            <w:hideMark/>
          </w:tcPr>
          <w:p w:rsidR="00ED7438" w:rsidRPr="00F421FD" w:rsidRDefault="00ED7438"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b/>
                <w:bCs/>
                <w:sz w:val="16"/>
                <w:szCs w:val="16"/>
                <w:lang w:eastAsia="es-CO"/>
              </w:rPr>
              <w:t xml:space="preserve">Subcomponente 1. </w:t>
            </w:r>
            <w:r w:rsidRPr="00F421FD">
              <w:rPr>
                <w:rFonts w:ascii="Arial" w:eastAsia="Times New Roman" w:hAnsi="Arial" w:cs="Arial"/>
                <w:b/>
                <w:sz w:val="16"/>
                <w:szCs w:val="16"/>
                <w:lang w:eastAsia="es-CO"/>
              </w:rPr>
              <w:t>Información de calidad y en lenguaje comprensible</w:t>
            </w:r>
          </w:p>
        </w:tc>
        <w:tc>
          <w:tcPr>
            <w:tcW w:w="443" w:type="dxa"/>
            <w:shd w:val="clear" w:color="auto" w:fill="auto"/>
            <w:noWrap/>
            <w:vAlign w:val="center"/>
            <w:hideMark/>
          </w:tcPr>
          <w:p w:rsidR="00ED7438" w:rsidRPr="00F421FD" w:rsidRDefault="00ED7438" w:rsidP="00FB7241">
            <w:pPr>
              <w:spacing w:after="0" w:line="240" w:lineRule="auto"/>
              <w:jc w:val="center"/>
              <w:rPr>
                <w:rFonts w:ascii="Arial" w:eastAsia="Times New Roman" w:hAnsi="Arial" w:cs="Arial"/>
                <w:b/>
                <w:sz w:val="16"/>
                <w:szCs w:val="16"/>
                <w:lang w:eastAsia="es-CO"/>
              </w:rPr>
            </w:pPr>
            <w:r w:rsidRPr="00F421FD">
              <w:rPr>
                <w:rFonts w:ascii="Arial" w:eastAsia="Times New Roman" w:hAnsi="Arial" w:cs="Arial"/>
                <w:b/>
                <w:sz w:val="16"/>
                <w:szCs w:val="16"/>
                <w:lang w:eastAsia="es-CO"/>
              </w:rPr>
              <w:t>1.1</w:t>
            </w:r>
          </w:p>
        </w:tc>
        <w:tc>
          <w:tcPr>
            <w:tcW w:w="1985" w:type="dxa"/>
            <w:shd w:val="clear" w:color="auto" w:fill="auto"/>
            <w:vAlign w:val="center"/>
            <w:hideMark/>
          </w:tcPr>
          <w:p w:rsidR="00ED7438" w:rsidRPr="00F421FD" w:rsidRDefault="008A2FD6"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Socialización del procedimiento de Rendición de cuentas</w:t>
            </w:r>
            <w:r w:rsidR="00ED7438" w:rsidRPr="00F421FD">
              <w:rPr>
                <w:rFonts w:ascii="Arial" w:eastAsia="Times New Roman" w:hAnsi="Arial" w:cs="Arial"/>
                <w:sz w:val="16"/>
                <w:szCs w:val="16"/>
                <w:lang w:eastAsia="es-CO"/>
              </w:rPr>
              <w:t>.</w:t>
            </w:r>
          </w:p>
        </w:tc>
        <w:tc>
          <w:tcPr>
            <w:tcW w:w="1701" w:type="dxa"/>
            <w:shd w:val="clear" w:color="auto" w:fill="auto"/>
            <w:vAlign w:val="center"/>
            <w:hideMark/>
          </w:tcPr>
          <w:p w:rsidR="00ED7438" w:rsidRPr="00F421FD" w:rsidRDefault="007502C3"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Socialización</w:t>
            </w:r>
            <w:r w:rsidR="006E1E52" w:rsidRPr="00F421FD">
              <w:rPr>
                <w:rFonts w:ascii="Arial" w:eastAsia="Times New Roman" w:hAnsi="Arial" w:cs="Arial"/>
                <w:sz w:val="16"/>
                <w:szCs w:val="16"/>
                <w:lang w:eastAsia="es-CO"/>
              </w:rPr>
              <w:t xml:space="preserve"> y sensibilización</w:t>
            </w:r>
            <w:r w:rsidRPr="00F421FD">
              <w:rPr>
                <w:rFonts w:ascii="Arial" w:eastAsia="Times New Roman" w:hAnsi="Arial" w:cs="Arial"/>
                <w:sz w:val="16"/>
                <w:szCs w:val="16"/>
                <w:lang w:eastAsia="es-CO"/>
              </w:rPr>
              <w:t xml:space="preserve"> del procedimiento de Rendición de cuentas entre las dependencias responsables</w:t>
            </w:r>
          </w:p>
        </w:tc>
        <w:tc>
          <w:tcPr>
            <w:tcW w:w="1559" w:type="dxa"/>
            <w:shd w:val="clear" w:color="auto" w:fill="auto"/>
            <w:vAlign w:val="center"/>
            <w:hideMark/>
          </w:tcPr>
          <w:p w:rsidR="00ED7438" w:rsidRPr="00F421FD" w:rsidRDefault="007502C3" w:rsidP="007502C3">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 xml:space="preserve">Presidencia  </w:t>
            </w:r>
          </w:p>
        </w:tc>
        <w:tc>
          <w:tcPr>
            <w:tcW w:w="1768" w:type="dxa"/>
            <w:shd w:val="clear" w:color="auto" w:fill="auto"/>
            <w:vAlign w:val="center"/>
            <w:hideMark/>
          </w:tcPr>
          <w:p w:rsidR="006E1E52" w:rsidRPr="00F421FD" w:rsidRDefault="006E1E52" w:rsidP="006E1E52">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1 Agosto 2018</w:t>
            </w:r>
          </w:p>
        </w:tc>
      </w:tr>
      <w:tr w:rsidR="00ED7438" w:rsidRPr="00F421FD" w:rsidTr="00596203">
        <w:trPr>
          <w:trHeight w:val="362"/>
        </w:trPr>
        <w:tc>
          <w:tcPr>
            <w:tcW w:w="1825" w:type="dxa"/>
            <w:vMerge/>
            <w:vAlign w:val="center"/>
            <w:hideMark/>
          </w:tcPr>
          <w:p w:rsidR="00ED7438" w:rsidRPr="00F421FD" w:rsidRDefault="00ED7438" w:rsidP="00FB7241">
            <w:pPr>
              <w:spacing w:after="0" w:line="240" w:lineRule="auto"/>
              <w:rPr>
                <w:rFonts w:ascii="Arial" w:eastAsia="Times New Roman" w:hAnsi="Arial" w:cs="Arial"/>
                <w:sz w:val="16"/>
                <w:szCs w:val="16"/>
                <w:lang w:eastAsia="es-CO"/>
              </w:rPr>
            </w:pPr>
          </w:p>
        </w:tc>
        <w:tc>
          <w:tcPr>
            <w:tcW w:w="443" w:type="dxa"/>
            <w:shd w:val="clear" w:color="auto" w:fill="auto"/>
            <w:noWrap/>
            <w:vAlign w:val="center"/>
            <w:hideMark/>
          </w:tcPr>
          <w:p w:rsidR="00ED7438" w:rsidRPr="00F421FD" w:rsidRDefault="00ED7438" w:rsidP="00FB7241">
            <w:pPr>
              <w:spacing w:after="0" w:line="240" w:lineRule="auto"/>
              <w:jc w:val="center"/>
              <w:rPr>
                <w:rFonts w:ascii="Arial" w:eastAsia="Times New Roman" w:hAnsi="Arial" w:cs="Arial"/>
                <w:b/>
                <w:sz w:val="16"/>
                <w:szCs w:val="16"/>
                <w:lang w:eastAsia="es-CO"/>
              </w:rPr>
            </w:pPr>
            <w:r w:rsidRPr="00F421FD">
              <w:rPr>
                <w:rFonts w:ascii="Arial" w:eastAsia="Times New Roman" w:hAnsi="Arial" w:cs="Arial"/>
                <w:b/>
                <w:sz w:val="16"/>
                <w:szCs w:val="16"/>
                <w:lang w:eastAsia="es-CO"/>
              </w:rPr>
              <w:t>1.2</w:t>
            </w:r>
          </w:p>
        </w:tc>
        <w:tc>
          <w:tcPr>
            <w:tcW w:w="1985" w:type="dxa"/>
            <w:shd w:val="clear" w:color="auto" w:fill="auto"/>
            <w:vAlign w:val="center"/>
            <w:hideMark/>
          </w:tcPr>
          <w:p w:rsidR="00ED7438" w:rsidRPr="00F421FD" w:rsidRDefault="008A2FD6"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Definición de metodología y actividades a seguir.</w:t>
            </w:r>
          </w:p>
        </w:tc>
        <w:tc>
          <w:tcPr>
            <w:tcW w:w="1701" w:type="dxa"/>
            <w:shd w:val="clear" w:color="auto" w:fill="auto"/>
            <w:vAlign w:val="center"/>
            <w:hideMark/>
          </w:tcPr>
          <w:p w:rsidR="00ED7438" w:rsidRPr="00F421FD" w:rsidRDefault="007502C3" w:rsidP="006E1E52">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Acta</w:t>
            </w:r>
            <w:r w:rsidR="006E1E52" w:rsidRPr="00F421FD">
              <w:rPr>
                <w:rFonts w:ascii="Arial" w:eastAsia="Times New Roman" w:hAnsi="Arial" w:cs="Arial"/>
                <w:sz w:val="16"/>
                <w:szCs w:val="16"/>
                <w:lang w:eastAsia="es-CO"/>
              </w:rPr>
              <w:t>s</w:t>
            </w:r>
            <w:r w:rsidRPr="00F421FD">
              <w:rPr>
                <w:rFonts w:ascii="Arial" w:eastAsia="Times New Roman" w:hAnsi="Arial" w:cs="Arial"/>
                <w:sz w:val="16"/>
                <w:szCs w:val="16"/>
                <w:lang w:eastAsia="es-CO"/>
              </w:rPr>
              <w:t xml:space="preserve"> de reunión y </w:t>
            </w:r>
            <w:r w:rsidR="00ED7438" w:rsidRPr="00F421FD">
              <w:rPr>
                <w:rFonts w:ascii="Arial" w:eastAsia="Times New Roman" w:hAnsi="Arial" w:cs="Arial"/>
                <w:sz w:val="16"/>
                <w:szCs w:val="16"/>
                <w:lang w:eastAsia="es-CO"/>
              </w:rPr>
              <w:t>Cronograma de actividades</w:t>
            </w:r>
          </w:p>
        </w:tc>
        <w:tc>
          <w:tcPr>
            <w:tcW w:w="1559" w:type="dxa"/>
            <w:shd w:val="clear" w:color="auto" w:fill="auto"/>
            <w:vAlign w:val="center"/>
            <w:hideMark/>
          </w:tcPr>
          <w:p w:rsidR="00ED7438" w:rsidRPr="00F421FD" w:rsidRDefault="007502C3" w:rsidP="007502C3">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 xml:space="preserve">Presidencia </w:t>
            </w:r>
          </w:p>
        </w:tc>
        <w:tc>
          <w:tcPr>
            <w:tcW w:w="1768" w:type="dxa"/>
            <w:shd w:val="clear" w:color="auto" w:fill="auto"/>
            <w:vAlign w:val="center"/>
            <w:hideMark/>
          </w:tcPr>
          <w:p w:rsidR="00ED7438" w:rsidRPr="00F421FD" w:rsidRDefault="006E1E52" w:rsidP="00FB724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1 Octubre 2018</w:t>
            </w:r>
          </w:p>
        </w:tc>
      </w:tr>
      <w:tr w:rsidR="00F421FD" w:rsidRPr="00F421FD" w:rsidTr="00596203">
        <w:trPr>
          <w:trHeight w:val="1216"/>
        </w:trPr>
        <w:tc>
          <w:tcPr>
            <w:tcW w:w="1825" w:type="dxa"/>
            <w:vMerge/>
            <w:vAlign w:val="center"/>
            <w:hideMark/>
          </w:tcPr>
          <w:p w:rsidR="001B08FA" w:rsidRPr="00F421FD" w:rsidRDefault="001B08FA" w:rsidP="00FB7241">
            <w:pPr>
              <w:spacing w:after="0" w:line="240" w:lineRule="auto"/>
              <w:rPr>
                <w:rFonts w:ascii="Arial" w:eastAsia="Times New Roman" w:hAnsi="Arial" w:cs="Arial"/>
                <w:sz w:val="16"/>
                <w:szCs w:val="16"/>
                <w:lang w:eastAsia="es-CO"/>
              </w:rPr>
            </w:pPr>
          </w:p>
        </w:tc>
        <w:tc>
          <w:tcPr>
            <w:tcW w:w="443" w:type="dxa"/>
            <w:shd w:val="clear" w:color="auto" w:fill="auto"/>
            <w:noWrap/>
            <w:vAlign w:val="center"/>
            <w:hideMark/>
          </w:tcPr>
          <w:p w:rsidR="001B08FA" w:rsidRPr="00F421FD" w:rsidRDefault="001B08FA" w:rsidP="00FB7241">
            <w:pPr>
              <w:spacing w:after="0" w:line="240" w:lineRule="auto"/>
              <w:jc w:val="center"/>
              <w:rPr>
                <w:rFonts w:ascii="Arial" w:eastAsia="Times New Roman" w:hAnsi="Arial" w:cs="Arial"/>
                <w:b/>
                <w:sz w:val="16"/>
                <w:szCs w:val="16"/>
                <w:lang w:eastAsia="es-CO"/>
              </w:rPr>
            </w:pPr>
            <w:r w:rsidRPr="00F421FD">
              <w:rPr>
                <w:rFonts w:ascii="Arial" w:eastAsia="Times New Roman" w:hAnsi="Arial" w:cs="Arial"/>
                <w:b/>
                <w:sz w:val="16"/>
                <w:szCs w:val="16"/>
                <w:lang w:eastAsia="es-CO"/>
              </w:rPr>
              <w:t>1.3</w:t>
            </w:r>
          </w:p>
        </w:tc>
        <w:tc>
          <w:tcPr>
            <w:tcW w:w="1985" w:type="dxa"/>
            <w:shd w:val="clear" w:color="auto" w:fill="auto"/>
            <w:vAlign w:val="center"/>
            <w:hideMark/>
          </w:tcPr>
          <w:p w:rsidR="001B08FA" w:rsidRPr="00F421FD" w:rsidRDefault="001B08FA"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 xml:space="preserve">Actualización  de la base de datos donde se incluyan los grupos de interés y los representantes de la sociedad civil </w:t>
            </w:r>
          </w:p>
        </w:tc>
        <w:tc>
          <w:tcPr>
            <w:tcW w:w="1701" w:type="dxa"/>
            <w:shd w:val="clear" w:color="auto" w:fill="auto"/>
            <w:vAlign w:val="center"/>
            <w:hideMark/>
          </w:tcPr>
          <w:p w:rsidR="001B08FA" w:rsidRPr="00F421FD" w:rsidRDefault="006E1E52"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Actualización semestral de la base de datos</w:t>
            </w:r>
          </w:p>
        </w:tc>
        <w:tc>
          <w:tcPr>
            <w:tcW w:w="1559" w:type="dxa"/>
            <w:shd w:val="clear" w:color="auto" w:fill="auto"/>
            <w:vAlign w:val="center"/>
            <w:hideMark/>
          </w:tcPr>
          <w:p w:rsidR="001B08FA" w:rsidRPr="00F421FD" w:rsidRDefault="001B08FA" w:rsidP="00FB724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Presidencia</w:t>
            </w:r>
          </w:p>
        </w:tc>
        <w:tc>
          <w:tcPr>
            <w:tcW w:w="1768" w:type="dxa"/>
            <w:shd w:val="clear" w:color="auto" w:fill="auto"/>
            <w:vAlign w:val="center"/>
            <w:hideMark/>
          </w:tcPr>
          <w:p w:rsidR="001B08FA" w:rsidRPr="00F421FD" w:rsidRDefault="006E1E52" w:rsidP="00FB724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18 Mayo 2018</w:t>
            </w:r>
          </w:p>
        </w:tc>
      </w:tr>
      <w:tr w:rsidR="00ED7438" w:rsidRPr="00F421FD" w:rsidTr="00596203">
        <w:trPr>
          <w:trHeight w:val="48"/>
        </w:trPr>
        <w:tc>
          <w:tcPr>
            <w:tcW w:w="1825" w:type="dxa"/>
            <w:vMerge w:val="restart"/>
            <w:shd w:val="clear" w:color="auto" w:fill="auto"/>
            <w:vAlign w:val="center"/>
            <w:hideMark/>
          </w:tcPr>
          <w:p w:rsidR="00ED7438" w:rsidRPr="00F421FD" w:rsidRDefault="00F778A2" w:rsidP="006E1E52">
            <w:pPr>
              <w:spacing w:after="0" w:line="240" w:lineRule="auto"/>
              <w:jc w:val="both"/>
              <w:rPr>
                <w:rFonts w:ascii="Arial" w:eastAsia="Times New Roman" w:hAnsi="Arial" w:cs="Arial"/>
                <w:b/>
                <w:bCs/>
                <w:sz w:val="16"/>
                <w:szCs w:val="16"/>
                <w:lang w:eastAsia="es-CO"/>
              </w:rPr>
            </w:pPr>
            <w:r w:rsidRPr="00F421FD">
              <w:rPr>
                <w:rFonts w:ascii="Arial" w:eastAsia="Times New Roman" w:hAnsi="Arial" w:cs="Arial"/>
                <w:b/>
                <w:bCs/>
                <w:sz w:val="16"/>
                <w:szCs w:val="16"/>
                <w:lang w:eastAsia="es-CO"/>
              </w:rPr>
              <w:t xml:space="preserve">Subcomponente 2. </w:t>
            </w:r>
            <w:r w:rsidRPr="00F421FD">
              <w:rPr>
                <w:rFonts w:ascii="Arial" w:eastAsia="Times New Roman" w:hAnsi="Arial" w:cs="Arial"/>
                <w:b/>
                <w:sz w:val="16"/>
                <w:szCs w:val="16"/>
                <w:lang w:eastAsia="es-CO"/>
              </w:rPr>
              <w:t>Diálogo de doble vía con la ciudadanía y sus organizaciones.</w:t>
            </w:r>
          </w:p>
        </w:tc>
        <w:tc>
          <w:tcPr>
            <w:tcW w:w="443" w:type="dxa"/>
            <w:shd w:val="clear" w:color="auto" w:fill="auto"/>
            <w:noWrap/>
            <w:vAlign w:val="center"/>
            <w:hideMark/>
          </w:tcPr>
          <w:p w:rsidR="00ED7438" w:rsidRPr="00F421FD" w:rsidRDefault="00ED7438" w:rsidP="00FB7241">
            <w:pPr>
              <w:spacing w:after="0" w:line="240" w:lineRule="auto"/>
              <w:jc w:val="center"/>
              <w:rPr>
                <w:rFonts w:ascii="Arial" w:eastAsia="Times New Roman" w:hAnsi="Arial" w:cs="Arial"/>
                <w:b/>
                <w:sz w:val="16"/>
                <w:szCs w:val="16"/>
                <w:lang w:eastAsia="es-CO"/>
              </w:rPr>
            </w:pPr>
            <w:r w:rsidRPr="00F421FD">
              <w:rPr>
                <w:rFonts w:ascii="Arial" w:eastAsia="Times New Roman" w:hAnsi="Arial" w:cs="Arial"/>
                <w:b/>
                <w:sz w:val="16"/>
                <w:szCs w:val="16"/>
                <w:lang w:eastAsia="es-CO"/>
              </w:rPr>
              <w:t>2.1</w:t>
            </w:r>
          </w:p>
        </w:tc>
        <w:tc>
          <w:tcPr>
            <w:tcW w:w="1985" w:type="dxa"/>
            <w:shd w:val="clear" w:color="auto" w:fill="auto"/>
            <w:vAlign w:val="center"/>
            <w:hideMark/>
          </w:tcPr>
          <w:p w:rsidR="00ED7438" w:rsidRPr="00F421FD" w:rsidRDefault="006E1E52" w:rsidP="00092A5B">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Actualización anual de la estrategia de comunicación</w:t>
            </w:r>
          </w:p>
        </w:tc>
        <w:tc>
          <w:tcPr>
            <w:tcW w:w="1701" w:type="dxa"/>
            <w:shd w:val="clear" w:color="auto" w:fill="auto"/>
            <w:vAlign w:val="center"/>
            <w:hideMark/>
          </w:tcPr>
          <w:p w:rsidR="00ED7438" w:rsidRPr="00F421FD" w:rsidRDefault="00B52DA1" w:rsidP="006E1E52">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Diseño e Implementación de la Estrategia de comunicación que permita la interacción con los grupos de interés  y los representantes  de la sociedad civil</w:t>
            </w:r>
          </w:p>
        </w:tc>
        <w:tc>
          <w:tcPr>
            <w:tcW w:w="1559" w:type="dxa"/>
            <w:shd w:val="clear" w:color="auto" w:fill="auto"/>
            <w:vAlign w:val="center"/>
            <w:hideMark/>
          </w:tcPr>
          <w:p w:rsidR="00ED7438" w:rsidRPr="00F421FD" w:rsidRDefault="006E1E52" w:rsidP="00B52DA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 xml:space="preserve">Oficina de </w:t>
            </w:r>
            <w:r w:rsidR="00ED7438" w:rsidRPr="00F421FD">
              <w:rPr>
                <w:rFonts w:ascii="Arial" w:eastAsia="Times New Roman" w:hAnsi="Arial" w:cs="Arial"/>
                <w:sz w:val="16"/>
                <w:szCs w:val="16"/>
                <w:lang w:eastAsia="es-CO"/>
              </w:rPr>
              <w:t xml:space="preserve">Información y </w:t>
            </w:r>
            <w:r w:rsidR="00B52DA1" w:rsidRPr="00F421FD">
              <w:rPr>
                <w:rFonts w:ascii="Arial" w:eastAsia="Times New Roman" w:hAnsi="Arial" w:cs="Arial"/>
                <w:sz w:val="16"/>
                <w:szCs w:val="16"/>
                <w:lang w:eastAsia="es-CO"/>
              </w:rPr>
              <w:t xml:space="preserve"> Prensa</w:t>
            </w:r>
          </w:p>
        </w:tc>
        <w:tc>
          <w:tcPr>
            <w:tcW w:w="1768" w:type="dxa"/>
            <w:shd w:val="clear" w:color="auto" w:fill="auto"/>
            <w:vAlign w:val="center"/>
            <w:hideMark/>
          </w:tcPr>
          <w:p w:rsidR="00ED7438" w:rsidRPr="00F421FD" w:rsidRDefault="006E1E52" w:rsidP="00FB724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2 Marzo 2018</w:t>
            </w:r>
          </w:p>
        </w:tc>
      </w:tr>
      <w:tr w:rsidR="00092A5B" w:rsidRPr="00F421FD" w:rsidTr="00596203">
        <w:trPr>
          <w:trHeight w:val="1096"/>
        </w:trPr>
        <w:tc>
          <w:tcPr>
            <w:tcW w:w="1825" w:type="dxa"/>
            <w:vMerge/>
            <w:vAlign w:val="center"/>
            <w:hideMark/>
          </w:tcPr>
          <w:p w:rsidR="00092A5B" w:rsidRPr="00F421FD" w:rsidRDefault="00092A5B" w:rsidP="00FB7241">
            <w:pPr>
              <w:spacing w:after="0" w:line="240" w:lineRule="auto"/>
              <w:rPr>
                <w:rFonts w:ascii="Arial" w:eastAsia="Times New Roman" w:hAnsi="Arial" w:cs="Arial"/>
                <w:b/>
                <w:bCs/>
                <w:sz w:val="16"/>
                <w:szCs w:val="16"/>
                <w:lang w:eastAsia="es-CO"/>
              </w:rPr>
            </w:pPr>
          </w:p>
        </w:tc>
        <w:tc>
          <w:tcPr>
            <w:tcW w:w="443" w:type="dxa"/>
            <w:vMerge w:val="restart"/>
            <w:shd w:val="clear" w:color="auto" w:fill="auto"/>
            <w:noWrap/>
            <w:vAlign w:val="center"/>
            <w:hideMark/>
          </w:tcPr>
          <w:p w:rsidR="00092A5B" w:rsidRPr="00F421FD" w:rsidRDefault="00092A5B" w:rsidP="00FB7241">
            <w:pPr>
              <w:spacing w:after="0" w:line="240" w:lineRule="auto"/>
              <w:jc w:val="center"/>
              <w:rPr>
                <w:rFonts w:ascii="Arial" w:eastAsia="Times New Roman" w:hAnsi="Arial" w:cs="Arial"/>
                <w:b/>
                <w:sz w:val="16"/>
                <w:szCs w:val="16"/>
                <w:lang w:eastAsia="es-CO"/>
              </w:rPr>
            </w:pPr>
          </w:p>
          <w:p w:rsidR="00092A5B" w:rsidRPr="00F421FD" w:rsidRDefault="00092A5B" w:rsidP="00FB7241">
            <w:pPr>
              <w:spacing w:after="0" w:line="240" w:lineRule="auto"/>
              <w:jc w:val="center"/>
              <w:rPr>
                <w:rFonts w:ascii="Arial" w:eastAsia="Times New Roman" w:hAnsi="Arial" w:cs="Arial"/>
                <w:b/>
                <w:sz w:val="16"/>
                <w:szCs w:val="16"/>
                <w:lang w:eastAsia="es-CO"/>
              </w:rPr>
            </w:pPr>
          </w:p>
          <w:p w:rsidR="00092A5B" w:rsidRPr="00F421FD" w:rsidRDefault="00092A5B" w:rsidP="00FB7241">
            <w:pPr>
              <w:spacing w:after="0" w:line="240" w:lineRule="auto"/>
              <w:jc w:val="center"/>
              <w:rPr>
                <w:rFonts w:ascii="Arial" w:eastAsia="Times New Roman" w:hAnsi="Arial" w:cs="Arial"/>
                <w:b/>
                <w:sz w:val="16"/>
                <w:szCs w:val="16"/>
                <w:lang w:eastAsia="es-CO"/>
              </w:rPr>
            </w:pPr>
          </w:p>
          <w:p w:rsidR="00092A5B" w:rsidRPr="00F421FD" w:rsidRDefault="00092A5B" w:rsidP="00FB7241">
            <w:pPr>
              <w:spacing w:after="0" w:line="240" w:lineRule="auto"/>
              <w:jc w:val="center"/>
              <w:rPr>
                <w:rFonts w:ascii="Arial" w:eastAsia="Times New Roman" w:hAnsi="Arial" w:cs="Arial"/>
                <w:b/>
                <w:sz w:val="16"/>
                <w:szCs w:val="16"/>
                <w:lang w:eastAsia="es-CO"/>
              </w:rPr>
            </w:pPr>
          </w:p>
          <w:p w:rsidR="00092A5B" w:rsidRPr="00F421FD" w:rsidRDefault="00092A5B" w:rsidP="00FB7241">
            <w:pPr>
              <w:spacing w:after="0" w:line="240" w:lineRule="auto"/>
              <w:jc w:val="center"/>
              <w:rPr>
                <w:rFonts w:ascii="Arial" w:eastAsia="Times New Roman" w:hAnsi="Arial" w:cs="Arial"/>
                <w:b/>
                <w:sz w:val="16"/>
                <w:szCs w:val="16"/>
                <w:lang w:eastAsia="es-CO"/>
              </w:rPr>
            </w:pPr>
            <w:r w:rsidRPr="00F421FD">
              <w:rPr>
                <w:rFonts w:ascii="Arial" w:eastAsia="Times New Roman" w:hAnsi="Arial" w:cs="Arial"/>
                <w:b/>
                <w:sz w:val="16"/>
                <w:szCs w:val="16"/>
                <w:lang w:eastAsia="es-CO"/>
              </w:rPr>
              <w:t>2.2</w:t>
            </w:r>
          </w:p>
          <w:p w:rsidR="00092A5B" w:rsidRPr="00F421FD" w:rsidRDefault="00092A5B" w:rsidP="00FB7241">
            <w:pPr>
              <w:spacing w:after="0" w:line="240" w:lineRule="auto"/>
              <w:jc w:val="center"/>
              <w:rPr>
                <w:rFonts w:ascii="Arial" w:eastAsia="Times New Roman" w:hAnsi="Arial" w:cs="Arial"/>
                <w:b/>
                <w:sz w:val="16"/>
                <w:szCs w:val="16"/>
                <w:lang w:eastAsia="es-CO"/>
              </w:rPr>
            </w:pPr>
          </w:p>
          <w:p w:rsidR="00092A5B" w:rsidRPr="00F421FD" w:rsidRDefault="00092A5B" w:rsidP="00FB7241">
            <w:pPr>
              <w:spacing w:after="0" w:line="240" w:lineRule="auto"/>
              <w:jc w:val="center"/>
              <w:rPr>
                <w:rFonts w:ascii="Arial" w:eastAsia="Times New Roman" w:hAnsi="Arial" w:cs="Arial"/>
                <w:b/>
                <w:sz w:val="16"/>
                <w:szCs w:val="16"/>
                <w:lang w:eastAsia="es-CO"/>
              </w:rPr>
            </w:pPr>
          </w:p>
          <w:p w:rsidR="00092A5B" w:rsidRPr="00F421FD" w:rsidRDefault="00092A5B" w:rsidP="0033414D">
            <w:pPr>
              <w:spacing w:after="0" w:line="240" w:lineRule="auto"/>
              <w:rPr>
                <w:rFonts w:ascii="Arial" w:eastAsia="Times New Roman" w:hAnsi="Arial" w:cs="Arial"/>
                <w:b/>
                <w:sz w:val="16"/>
                <w:szCs w:val="16"/>
                <w:lang w:eastAsia="es-CO"/>
              </w:rPr>
            </w:pPr>
          </w:p>
        </w:tc>
        <w:tc>
          <w:tcPr>
            <w:tcW w:w="1985" w:type="dxa"/>
            <w:vMerge w:val="restart"/>
            <w:shd w:val="clear" w:color="auto" w:fill="auto"/>
            <w:vAlign w:val="center"/>
            <w:hideMark/>
          </w:tcPr>
          <w:p w:rsidR="00092A5B" w:rsidRPr="00F421FD" w:rsidRDefault="00311814" w:rsidP="006E1E52">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 xml:space="preserve">Implementación de </w:t>
            </w:r>
            <w:r w:rsidR="006E1E52" w:rsidRPr="00F421FD">
              <w:rPr>
                <w:rFonts w:ascii="Arial" w:eastAsia="Times New Roman" w:hAnsi="Arial" w:cs="Arial"/>
                <w:sz w:val="16"/>
                <w:szCs w:val="16"/>
                <w:lang w:eastAsia="es-CO"/>
              </w:rPr>
              <w:t>las acciones definidas dentro del plan de acción para un Congreso abierto y transparente</w:t>
            </w:r>
          </w:p>
        </w:tc>
        <w:tc>
          <w:tcPr>
            <w:tcW w:w="1701" w:type="dxa"/>
            <w:shd w:val="clear" w:color="auto" w:fill="auto"/>
            <w:vAlign w:val="center"/>
            <w:hideMark/>
          </w:tcPr>
          <w:p w:rsidR="00092A5B" w:rsidRPr="00F421FD" w:rsidRDefault="00092A5B" w:rsidP="00596203">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 xml:space="preserve">Publicación de la </w:t>
            </w:r>
            <w:r w:rsidR="006E1E52" w:rsidRPr="00F421FD">
              <w:rPr>
                <w:rFonts w:ascii="Arial" w:eastAsia="Times New Roman" w:hAnsi="Arial" w:cs="Arial"/>
                <w:sz w:val="16"/>
                <w:szCs w:val="16"/>
                <w:lang w:eastAsia="es-CO"/>
              </w:rPr>
              <w:t>información en formato de datos abiertos</w:t>
            </w:r>
            <w:r w:rsidR="00D55B76">
              <w:rPr>
                <w:rFonts w:ascii="Arial" w:eastAsia="Times New Roman" w:hAnsi="Arial" w:cs="Arial"/>
                <w:sz w:val="16"/>
                <w:szCs w:val="16"/>
                <w:lang w:eastAsia="es-CO"/>
              </w:rPr>
              <w:t xml:space="preserve"> de acuerdo a lo suministrado por </w:t>
            </w:r>
            <w:r w:rsidR="00596203">
              <w:rPr>
                <w:rFonts w:ascii="Arial" w:eastAsia="Times New Roman" w:hAnsi="Arial" w:cs="Arial"/>
                <w:sz w:val="16"/>
                <w:szCs w:val="16"/>
                <w:lang w:eastAsia="es-CO"/>
              </w:rPr>
              <w:t>áreas productoras o custodias</w:t>
            </w:r>
            <w:r w:rsidR="00D55B76">
              <w:rPr>
                <w:rFonts w:ascii="Arial" w:eastAsia="Times New Roman" w:hAnsi="Arial" w:cs="Arial"/>
                <w:sz w:val="16"/>
                <w:szCs w:val="16"/>
                <w:lang w:eastAsia="es-CO"/>
              </w:rPr>
              <w:t xml:space="preserve"> de la información.</w:t>
            </w:r>
          </w:p>
        </w:tc>
        <w:tc>
          <w:tcPr>
            <w:tcW w:w="1559" w:type="dxa"/>
            <w:shd w:val="clear" w:color="auto" w:fill="auto"/>
            <w:vAlign w:val="center"/>
            <w:hideMark/>
          </w:tcPr>
          <w:p w:rsidR="00092A5B" w:rsidRPr="00F421FD" w:rsidRDefault="006E1E52" w:rsidP="00B52DA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Oficina Planeación y Sistemas</w:t>
            </w:r>
          </w:p>
        </w:tc>
        <w:tc>
          <w:tcPr>
            <w:tcW w:w="1768" w:type="dxa"/>
            <w:shd w:val="clear" w:color="auto" w:fill="auto"/>
            <w:vAlign w:val="center"/>
            <w:hideMark/>
          </w:tcPr>
          <w:p w:rsidR="00092A5B" w:rsidRPr="00F421FD" w:rsidRDefault="00CD2FF0" w:rsidP="00FB7241">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30 Junio 2018</w:t>
            </w:r>
          </w:p>
        </w:tc>
      </w:tr>
      <w:tr w:rsidR="00092A5B" w:rsidRPr="00F421FD" w:rsidTr="00596203">
        <w:trPr>
          <w:trHeight w:val="687"/>
        </w:trPr>
        <w:tc>
          <w:tcPr>
            <w:tcW w:w="1825" w:type="dxa"/>
            <w:vMerge/>
            <w:vAlign w:val="center"/>
            <w:hideMark/>
          </w:tcPr>
          <w:p w:rsidR="00092A5B" w:rsidRPr="00F421FD" w:rsidRDefault="00092A5B" w:rsidP="00FB7241">
            <w:pPr>
              <w:spacing w:after="0" w:line="240" w:lineRule="auto"/>
              <w:rPr>
                <w:rFonts w:ascii="Arial" w:eastAsia="Times New Roman" w:hAnsi="Arial" w:cs="Arial"/>
                <w:b/>
                <w:bCs/>
                <w:sz w:val="16"/>
                <w:szCs w:val="16"/>
                <w:lang w:eastAsia="es-CO"/>
              </w:rPr>
            </w:pPr>
          </w:p>
        </w:tc>
        <w:tc>
          <w:tcPr>
            <w:tcW w:w="443" w:type="dxa"/>
            <w:vMerge/>
            <w:vAlign w:val="center"/>
            <w:hideMark/>
          </w:tcPr>
          <w:p w:rsidR="00092A5B" w:rsidRPr="00F421FD" w:rsidRDefault="00092A5B" w:rsidP="00FB7241">
            <w:pPr>
              <w:spacing w:after="0" w:line="240" w:lineRule="auto"/>
              <w:rPr>
                <w:rFonts w:ascii="Arial" w:eastAsia="Times New Roman" w:hAnsi="Arial" w:cs="Arial"/>
                <w:b/>
                <w:sz w:val="16"/>
                <w:szCs w:val="16"/>
                <w:lang w:eastAsia="es-CO"/>
              </w:rPr>
            </w:pPr>
          </w:p>
        </w:tc>
        <w:tc>
          <w:tcPr>
            <w:tcW w:w="1985" w:type="dxa"/>
            <w:vMerge/>
            <w:vAlign w:val="center"/>
            <w:hideMark/>
          </w:tcPr>
          <w:p w:rsidR="00092A5B" w:rsidRPr="00F421FD" w:rsidRDefault="00092A5B" w:rsidP="00FB7241">
            <w:pPr>
              <w:spacing w:after="0" w:line="240" w:lineRule="auto"/>
              <w:rPr>
                <w:rFonts w:ascii="Arial" w:eastAsia="Times New Roman" w:hAnsi="Arial" w:cs="Arial"/>
                <w:sz w:val="16"/>
                <w:szCs w:val="16"/>
                <w:lang w:eastAsia="es-CO"/>
              </w:rPr>
            </w:pPr>
          </w:p>
        </w:tc>
        <w:tc>
          <w:tcPr>
            <w:tcW w:w="1701" w:type="dxa"/>
            <w:shd w:val="clear" w:color="auto" w:fill="auto"/>
            <w:vAlign w:val="center"/>
            <w:hideMark/>
          </w:tcPr>
          <w:p w:rsidR="00092A5B" w:rsidRPr="00F421FD" w:rsidRDefault="006E1E52"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Socialización del Código de Ética y Buen Gobierno</w:t>
            </w:r>
          </w:p>
        </w:tc>
        <w:tc>
          <w:tcPr>
            <w:tcW w:w="1559" w:type="dxa"/>
            <w:shd w:val="clear" w:color="auto" w:fill="auto"/>
            <w:vAlign w:val="center"/>
            <w:hideMark/>
          </w:tcPr>
          <w:p w:rsidR="00092A5B" w:rsidRPr="00F421FD" w:rsidRDefault="006E1E52" w:rsidP="00FB724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División de Personal</w:t>
            </w:r>
          </w:p>
        </w:tc>
        <w:tc>
          <w:tcPr>
            <w:tcW w:w="1768" w:type="dxa"/>
            <w:shd w:val="clear" w:color="auto" w:fill="auto"/>
            <w:vAlign w:val="center"/>
            <w:hideMark/>
          </w:tcPr>
          <w:p w:rsidR="00092A5B" w:rsidRPr="00F421FD" w:rsidRDefault="006E1E52" w:rsidP="00FB724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1 Agosto 2018</w:t>
            </w:r>
          </w:p>
        </w:tc>
      </w:tr>
      <w:tr w:rsidR="00F421FD" w:rsidRPr="00F421FD" w:rsidTr="00596203">
        <w:trPr>
          <w:trHeight w:val="631"/>
        </w:trPr>
        <w:tc>
          <w:tcPr>
            <w:tcW w:w="1825" w:type="dxa"/>
            <w:vMerge/>
            <w:vAlign w:val="center"/>
            <w:hideMark/>
          </w:tcPr>
          <w:p w:rsidR="00092A5B" w:rsidRPr="00F421FD" w:rsidRDefault="00092A5B" w:rsidP="00FB7241">
            <w:pPr>
              <w:spacing w:after="0" w:line="240" w:lineRule="auto"/>
              <w:rPr>
                <w:rFonts w:ascii="Arial" w:eastAsia="Times New Roman" w:hAnsi="Arial" w:cs="Arial"/>
                <w:b/>
                <w:bCs/>
                <w:sz w:val="16"/>
                <w:szCs w:val="16"/>
                <w:lang w:eastAsia="es-CO"/>
              </w:rPr>
            </w:pPr>
          </w:p>
        </w:tc>
        <w:tc>
          <w:tcPr>
            <w:tcW w:w="443" w:type="dxa"/>
            <w:shd w:val="clear" w:color="auto" w:fill="auto"/>
            <w:noWrap/>
            <w:vAlign w:val="center"/>
            <w:hideMark/>
          </w:tcPr>
          <w:p w:rsidR="00092A5B" w:rsidRPr="00F421FD" w:rsidRDefault="00092A5B" w:rsidP="00FB7241">
            <w:pPr>
              <w:spacing w:after="0" w:line="240" w:lineRule="auto"/>
              <w:jc w:val="center"/>
              <w:rPr>
                <w:rFonts w:ascii="Arial" w:eastAsia="Times New Roman" w:hAnsi="Arial" w:cs="Arial"/>
                <w:b/>
                <w:sz w:val="16"/>
                <w:szCs w:val="16"/>
                <w:lang w:eastAsia="es-CO"/>
              </w:rPr>
            </w:pPr>
            <w:r w:rsidRPr="00F421FD">
              <w:rPr>
                <w:rFonts w:ascii="Arial" w:eastAsia="Times New Roman" w:hAnsi="Arial" w:cs="Arial"/>
                <w:b/>
                <w:sz w:val="16"/>
                <w:szCs w:val="16"/>
                <w:lang w:eastAsia="es-CO"/>
              </w:rPr>
              <w:t>2.3</w:t>
            </w:r>
          </w:p>
        </w:tc>
        <w:tc>
          <w:tcPr>
            <w:tcW w:w="1985" w:type="dxa"/>
            <w:shd w:val="clear" w:color="auto" w:fill="auto"/>
            <w:vAlign w:val="center"/>
            <w:hideMark/>
          </w:tcPr>
          <w:p w:rsidR="00092A5B" w:rsidRPr="00F421FD" w:rsidRDefault="00311814"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Coordinar la logística para la realización del evento de audiencia pública.</w:t>
            </w:r>
          </w:p>
        </w:tc>
        <w:tc>
          <w:tcPr>
            <w:tcW w:w="1701" w:type="dxa"/>
            <w:shd w:val="clear" w:color="auto" w:fill="auto"/>
            <w:vAlign w:val="center"/>
            <w:hideMark/>
          </w:tcPr>
          <w:p w:rsidR="00092A5B" w:rsidRPr="00F421FD" w:rsidRDefault="00DD2383"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Cumplimiento de actividades propuestas</w:t>
            </w:r>
            <w:r w:rsidR="00092A5B" w:rsidRPr="00F421FD">
              <w:rPr>
                <w:rFonts w:ascii="Arial" w:eastAsia="Times New Roman" w:hAnsi="Arial" w:cs="Arial"/>
                <w:sz w:val="16"/>
                <w:szCs w:val="16"/>
                <w:lang w:eastAsia="es-CO"/>
              </w:rPr>
              <w:t>.</w:t>
            </w:r>
          </w:p>
        </w:tc>
        <w:tc>
          <w:tcPr>
            <w:tcW w:w="1559" w:type="dxa"/>
            <w:shd w:val="clear" w:color="auto" w:fill="auto"/>
            <w:vAlign w:val="center"/>
            <w:hideMark/>
          </w:tcPr>
          <w:p w:rsidR="00092A5B" w:rsidRPr="00F421FD" w:rsidRDefault="00DD2383" w:rsidP="00FB724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Oficina de Protocolo</w:t>
            </w:r>
          </w:p>
        </w:tc>
        <w:tc>
          <w:tcPr>
            <w:tcW w:w="1768" w:type="dxa"/>
            <w:shd w:val="clear" w:color="auto" w:fill="auto"/>
            <w:vAlign w:val="center"/>
            <w:hideMark/>
          </w:tcPr>
          <w:p w:rsidR="00092A5B" w:rsidRPr="00F421FD" w:rsidRDefault="006E1E52" w:rsidP="00FB724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18 Mayo 2018</w:t>
            </w:r>
          </w:p>
        </w:tc>
      </w:tr>
      <w:tr w:rsidR="00092A5B" w:rsidRPr="00F421FD" w:rsidTr="00596203">
        <w:trPr>
          <w:trHeight w:val="1095"/>
        </w:trPr>
        <w:tc>
          <w:tcPr>
            <w:tcW w:w="1825" w:type="dxa"/>
            <w:vMerge w:val="restart"/>
            <w:shd w:val="clear" w:color="auto" w:fill="auto"/>
            <w:vAlign w:val="center"/>
            <w:hideMark/>
          </w:tcPr>
          <w:p w:rsidR="00092A5B" w:rsidRPr="00F421FD" w:rsidRDefault="00092A5B" w:rsidP="00FB7241">
            <w:pPr>
              <w:spacing w:after="0" w:line="240" w:lineRule="auto"/>
              <w:jc w:val="both"/>
              <w:rPr>
                <w:rFonts w:ascii="Arial" w:eastAsia="Times New Roman" w:hAnsi="Arial" w:cs="Arial"/>
                <w:b/>
                <w:bCs/>
                <w:sz w:val="16"/>
                <w:szCs w:val="16"/>
                <w:lang w:eastAsia="es-CO"/>
              </w:rPr>
            </w:pPr>
            <w:r w:rsidRPr="00F421FD">
              <w:rPr>
                <w:rFonts w:ascii="Arial" w:eastAsia="Times New Roman" w:hAnsi="Arial" w:cs="Arial"/>
                <w:b/>
                <w:bCs/>
                <w:sz w:val="16"/>
                <w:szCs w:val="16"/>
                <w:lang w:eastAsia="es-CO"/>
              </w:rPr>
              <w:t xml:space="preserve">Subcomponente 3. </w:t>
            </w:r>
            <w:r w:rsidRPr="00F421FD">
              <w:rPr>
                <w:rFonts w:ascii="Arial" w:eastAsia="Times New Roman" w:hAnsi="Arial" w:cs="Arial"/>
                <w:b/>
                <w:sz w:val="16"/>
                <w:szCs w:val="16"/>
                <w:lang w:eastAsia="es-CO"/>
              </w:rPr>
              <w:t>Incentivos para motivar la cultura de la rendición y petición de cuentas.</w:t>
            </w:r>
          </w:p>
        </w:tc>
        <w:tc>
          <w:tcPr>
            <w:tcW w:w="443" w:type="dxa"/>
            <w:shd w:val="clear" w:color="auto" w:fill="auto"/>
            <w:noWrap/>
            <w:vAlign w:val="center"/>
            <w:hideMark/>
          </w:tcPr>
          <w:p w:rsidR="00092A5B" w:rsidRPr="00F421FD" w:rsidRDefault="00092A5B" w:rsidP="00FB7241">
            <w:pPr>
              <w:spacing w:after="0" w:line="240" w:lineRule="auto"/>
              <w:jc w:val="center"/>
              <w:rPr>
                <w:rFonts w:ascii="Arial" w:eastAsia="Times New Roman" w:hAnsi="Arial" w:cs="Arial"/>
                <w:b/>
                <w:sz w:val="16"/>
                <w:szCs w:val="16"/>
                <w:lang w:eastAsia="es-CO"/>
              </w:rPr>
            </w:pPr>
            <w:r w:rsidRPr="00F421FD">
              <w:rPr>
                <w:rFonts w:ascii="Arial" w:eastAsia="Times New Roman" w:hAnsi="Arial" w:cs="Arial"/>
                <w:b/>
                <w:sz w:val="16"/>
                <w:szCs w:val="16"/>
                <w:lang w:eastAsia="es-CO"/>
              </w:rPr>
              <w:t>3.1</w:t>
            </w:r>
          </w:p>
        </w:tc>
        <w:tc>
          <w:tcPr>
            <w:tcW w:w="1985" w:type="dxa"/>
            <w:shd w:val="clear" w:color="auto" w:fill="auto"/>
            <w:vAlign w:val="center"/>
            <w:hideMark/>
          </w:tcPr>
          <w:p w:rsidR="00092A5B" w:rsidRPr="00F421FD" w:rsidRDefault="00092A5B"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Cursos, capacitaciones y/o charlas</w:t>
            </w:r>
          </w:p>
        </w:tc>
        <w:tc>
          <w:tcPr>
            <w:tcW w:w="1701" w:type="dxa"/>
            <w:shd w:val="clear" w:color="auto" w:fill="auto"/>
            <w:vAlign w:val="center"/>
            <w:hideMark/>
          </w:tcPr>
          <w:p w:rsidR="00092A5B" w:rsidRPr="00F421FD" w:rsidRDefault="00092A5B" w:rsidP="006E1E52">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 xml:space="preserve">Educar y dar a conocer </w:t>
            </w:r>
            <w:r w:rsidR="00117713" w:rsidRPr="00F421FD">
              <w:rPr>
                <w:rFonts w:ascii="Arial" w:eastAsia="Times New Roman" w:hAnsi="Arial" w:cs="Arial"/>
                <w:sz w:val="16"/>
                <w:szCs w:val="16"/>
                <w:lang w:eastAsia="es-CO"/>
              </w:rPr>
              <w:t xml:space="preserve"> al interior de la Corporación sobre la </w:t>
            </w:r>
            <w:proofErr w:type="spellStart"/>
            <w:r w:rsidR="00117713" w:rsidRPr="00F421FD">
              <w:rPr>
                <w:rFonts w:ascii="Arial" w:eastAsia="Times New Roman" w:hAnsi="Arial" w:cs="Arial"/>
                <w:sz w:val="16"/>
                <w:szCs w:val="16"/>
                <w:lang w:eastAsia="es-CO"/>
              </w:rPr>
              <w:t>Rd</w:t>
            </w:r>
            <w:r w:rsidR="006E1E52" w:rsidRPr="00F421FD">
              <w:rPr>
                <w:rFonts w:ascii="Arial" w:eastAsia="Times New Roman" w:hAnsi="Arial" w:cs="Arial"/>
                <w:sz w:val="16"/>
                <w:szCs w:val="16"/>
                <w:lang w:eastAsia="es-CO"/>
              </w:rPr>
              <w:t>C</w:t>
            </w:r>
            <w:proofErr w:type="spellEnd"/>
            <w:r w:rsidR="00117713" w:rsidRPr="00F421FD">
              <w:rPr>
                <w:rFonts w:ascii="Arial" w:eastAsia="Times New Roman" w:hAnsi="Arial" w:cs="Arial"/>
                <w:sz w:val="16"/>
                <w:szCs w:val="16"/>
                <w:lang w:eastAsia="es-CO"/>
              </w:rPr>
              <w:t xml:space="preserve"> </w:t>
            </w:r>
            <w:r w:rsidRPr="00F421FD">
              <w:rPr>
                <w:rFonts w:ascii="Arial" w:eastAsia="Times New Roman" w:hAnsi="Arial" w:cs="Arial"/>
                <w:sz w:val="16"/>
                <w:szCs w:val="16"/>
                <w:lang w:eastAsia="es-CO"/>
              </w:rPr>
              <w:t>y la importancia de su cumplimiento.</w:t>
            </w:r>
          </w:p>
        </w:tc>
        <w:tc>
          <w:tcPr>
            <w:tcW w:w="1559" w:type="dxa"/>
            <w:shd w:val="clear" w:color="auto" w:fill="auto"/>
            <w:vAlign w:val="center"/>
            <w:hideMark/>
          </w:tcPr>
          <w:p w:rsidR="00092A5B" w:rsidRPr="00F421FD" w:rsidRDefault="00483F9D" w:rsidP="00FB724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División de Personal</w:t>
            </w:r>
          </w:p>
        </w:tc>
        <w:tc>
          <w:tcPr>
            <w:tcW w:w="1768" w:type="dxa"/>
            <w:shd w:val="clear" w:color="auto" w:fill="auto"/>
            <w:vAlign w:val="center"/>
            <w:hideMark/>
          </w:tcPr>
          <w:p w:rsidR="00092A5B" w:rsidRPr="00F421FD" w:rsidRDefault="006E1E52" w:rsidP="00FB724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31 Diciembre 2018</w:t>
            </w:r>
          </w:p>
        </w:tc>
      </w:tr>
      <w:tr w:rsidR="00092A5B" w:rsidRPr="00F421FD" w:rsidTr="00596203">
        <w:trPr>
          <w:trHeight w:val="825"/>
        </w:trPr>
        <w:tc>
          <w:tcPr>
            <w:tcW w:w="1825" w:type="dxa"/>
            <w:vMerge/>
            <w:vAlign w:val="center"/>
            <w:hideMark/>
          </w:tcPr>
          <w:p w:rsidR="00092A5B" w:rsidRPr="00F421FD" w:rsidRDefault="00092A5B" w:rsidP="00FB7241">
            <w:pPr>
              <w:spacing w:after="0" w:line="240" w:lineRule="auto"/>
              <w:rPr>
                <w:rFonts w:ascii="Arial" w:eastAsia="Times New Roman" w:hAnsi="Arial" w:cs="Arial"/>
                <w:b/>
                <w:bCs/>
                <w:sz w:val="16"/>
                <w:szCs w:val="16"/>
                <w:lang w:eastAsia="es-CO"/>
              </w:rPr>
            </w:pPr>
          </w:p>
        </w:tc>
        <w:tc>
          <w:tcPr>
            <w:tcW w:w="443" w:type="dxa"/>
            <w:shd w:val="clear" w:color="auto" w:fill="auto"/>
            <w:noWrap/>
            <w:vAlign w:val="center"/>
            <w:hideMark/>
          </w:tcPr>
          <w:p w:rsidR="00092A5B" w:rsidRPr="00F421FD" w:rsidRDefault="00092A5B" w:rsidP="00FB7241">
            <w:pPr>
              <w:spacing w:after="0" w:line="240" w:lineRule="auto"/>
              <w:jc w:val="center"/>
              <w:rPr>
                <w:rFonts w:ascii="Arial" w:eastAsia="Times New Roman" w:hAnsi="Arial" w:cs="Arial"/>
                <w:b/>
                <w:sz w:val="16"/>
                <w:szCs w:val="16"/>
                <w:lang w:eastAsia="es-CO"/>
              </w:rPr>
            </w:pPr>
            <w:r w:rsidRPr="00F421FD">
              <w:rPr>
                <w:rFonts w:ascii="Arial" w:eastAsia="Times New Roman" w:hAnsi="Arial" w:cs="Arial"/>
                <w:b/>
                <w:sz w:val="16"/>
                <w:szCs w:val="16"/>
                <w:lang w:eastAsia="es-CO"/>
              </w:rPr>
              <w:t>3.2</w:t>
            </w:r>
          </w:p>
        </w:tc>
        <w:tc>
          <w:tcPr>
            <w:tcW w:w="1985" w:type="dxa"/>
            <w:shd w:val="clear" w:color="auto" w:fill="auto"/>
            <w:vAlign w:val="center"/>
          </w:tcPr>
          <w:p w:rsidR="00092A5B" w:rsidRPr="00F421FD" w:rsidRDefault="00483F9D"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 xml:space="preserve">Entrega de certificados de asistencia y cartas de agradecimiento a los que participen de las diferentes actividades programadas de </w:t>
            </w:r>
            <w:proofErr w:type="spellStart"/>
            <w:r w:rsidRPr="00F421FD">
              <w:rPr>
                <w:rFonts w:ascii="Arial" w:eastAsia="Times New Roman" w:hAnsi="Arial" w:cs="Arial"/>
                <w:sz w:val="16"/>
                <w:szCs w:val="16"/>
                <w:lang w:eastAsia="es-CO"/>
              </w:rPr>
              <w:t>RdeC</w:t>
            </w:r>
            <w:proofErr w:type="spellEnd"/>
            <w:r w:rsidRPr="00F421FD">
              <w:rPr>
                <w:rFonts w:ascii="Arial" w:eastAsia="Times New Roman" w:hAnsi="Arial" w:cs="Arial"/>
                <w:sz w:val="16"/>
                <w:szCs w:val="16"/>
                <w:lang w:eastAsia="es-CO"/>
              </w:rPr>
              <w:t xml:space="preserve">.  </w:t>
            </w:r>
          </w:p>
        </w:tc>
        <w:tc>
          <w:tcPr>
            <w:tcW w:w="1701" w:type="dxa"/>
            <w:shd w:val="clear" w:color="auto" w:fill="auto"/>
            <w:vAlign w:val="center"/>
          </w:tcPr>
          <w:p w:rsidR="00092A5B" w:rsidRPr="00F421FD" w:rsidRDefault="00F421FD" w:rsidP="00FB7241">
            <w:pPr>
              <w:spacing w:after="0" w:line="240" w:lineRule="auto"/>
              <w:jc w:val="both"/>
              <w:rPr>
                <w:rFonts w:ascii="Arial" w:eastAsia="Times New Roman" w:hAnsi="Arial" w:cs="Arial"/>
                <w:sz w:val="16"/>
                <w:szCs w:val="16"/>
                <w:lang w:eastAsia="es-CO"/>
              </w:rPr>
            </w:pPr>
            <w:r w:rsidRPr="00F421FD">
              <w:rPr>
                <w:rFonts w:ascii="Arial" w:eastAsia="Times New Roman" w:hAnsi="Arial" w:cs="Arial"/>
                <w:sz w:val="16"/>
                <w:szCs w:val="16"/>
                <w:lang w:eastAsia="es-CO"/>
              </w:rPr>
              <w:t>Certificados de asistencia</w:t>
            </w:r>
          </w:p>
        </w:tc>
        <w:tc>
          <w:tcPr>
            <w:tcW w:w="1559" w:type="dxa"/>
            <w:shd w:val="clear" w:color="auto" w:fill="auto"/>
            <w:vAlign w:val="center"/>
          </w:tcPr>
          <w:p w:rsidR="00092A5B" w:rsidRPr="00F421FD" w:rsidRDefault="006916FC" w:rsidP="00FB7241">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Presidencia y Dirección Administrativa</w:t>
            </w:r>
          </w:p>
        </w:tc>
        <w:tc>
          <w:tcPr>
            <w:tcW w:w="1768" w:type="dxa"/>
            <w:shd w:val="clear" w:color="auto" w:fill="auto"/>
            <w:vAlign w:val="center"/>
          </w:tcPr>
          <w:p w:rsidR="00092A5B" w:rsidRPr="00F421FD" w:rsidRDefault="006E1E52" w:rsidP="00FB7241">
            <w:pPr>
              <w:spacing w:after="0" w:line="240" w:lineRule="auto"/>
              <w:jc w:val="center"/>
              <w:rPr>
                <w:rFonts w:ascii="Arial" w:eastAsia="Times New Roman" w:hAnsi="Arial" w:cs="Arial"/>
                <w:sz w:val="16"/>
                <w:szCs w:val="16"/>
                <w:lang w:eastAsia="es-CO"/>
              </w:rPr>
            </w:pPr>
            <w:r w:rsidRPr="00F421FD">
              <w:rPr>
                <w:rFonts w:ascii="Arial" w:eastAsia="Times New Roman" w:hAnsi="Arial" w:cs="Arial"/>
                <w:sz w:val="16"/>
                <w:szCs w:val="16"/>
                <w:lang w:eastAsia="es-CO"/>
              </w:rPr>
              <w:t>31 Diciembre 2018</w:t>
            </w:r>
          </w:p>
        </w:tc>
      </w:tr>
      <w:tr w:rsidR="00092A5B" w:rsidRPr="00F421FD" w:rsidTr="00596203">
        <w:trPr>
          <w:trHeight w:val="1095"/>
        </w:trPr>
        <w:tc>
          <w:tcPr>
            <w:tcW w:w="1825" w:type="dxa"/>
            <w:vMerge w:val="restart"/>
            <w:shd w:val="clear" w:color="auto" w:fill="auto"/>
            <w:vAlign w:val="center"/>
            <w:hideMark/>
          </w:tcPr>
          <w:p w:rsidR="00092A5B" w:rsidRPr="00F421FD" w:rsidRDefault="00092A5B" w:rsidP="00FB7241">
            <w:pPr>
              <w:spacing w:after="0" w:line="240" w:lineRule="auto"/>
              <w:jc w:val="both"/>
              <w:rPr>
                <w:rFonts w:ascii="Arial" w:eastAsia="Times New Roman" w:hAnsi="Arial" w:cs="Arial"/>
                <w:b/>
                <w:bCs/>
                <w:sz w:val="16"/>
                <w:szCs w:val="16"/>
                <w:lang w:eastAsia="es-CO"/>
              </w:rPr>
            </w:pPr>
            <w:r w:rsidRPr="00F421FD">
              <w:rPr>
                <w:sz w:val="16"/>
                <w:szCs w:val="16"/>
              </w:rPr>
              <w:lastRenderedPageBreak/>
              <w:br w:type="page"/>
            </w:r>
            <w:r w:rsidRPr="00F421FD">
              <w:rPr>
                <w:rFonts w:ascii="Arial" w:eastAsia="Times New Roman" w:hAnsi="Arial" w:cs="Arial"/>
                <w:b/>
                <w:bCs/>
                <w:sz w:val="16"/>
                <w:szCs w:val="16"/>
                <w:lang w:eastAsia="es-CO"/>
              </w:rPr>
              <w:t xml:space="preserve">Subcomponente 4. </w:t>
            </w:r>
            <w:r w:rsidRPr="00F421FD">
              <w:rPr>
                <w:rFonts w:ascii="Arial" w:eastAsia="Times New Roman" w:hAnsi="Arial" w:cs="Arial"/>
                <w:b/>
                <w:sz w:val="16"/>
                <w:szCs w:val="16"/>
                <w:lang w:eastAsia="es-CO"/>
              </w:rPr>
              <w:t>Evaluación y retroalimentación a la gestión institucional.</w:t>
            </w:r>
          </w:p>
        </w:tc>
        <w:tc>
          <w:tcPr>
            <w:tcW w:w="443" w:type="dxa"/>
            <w:shd w:val="clear" w:color="auto" w:fill="auto"/>
            <w:noWrap/>
            <w:vAlign w:val="center"/>
            <w:hideMark/>
          </w:tcPr>
          <w:p w:rsidR="00092A5B" w:rsidRPr="00F421FD" w:rsidRDefault="00092A5B" w:rsidP="00FB7241">
            <w:pPr>
              <w:spacing w:after="0" w:line="240" w:lineRule="auto"/>
              <w:jc w:val="center"/>
              <w:rPr>
                <w:rFonts w:ascii="Arial" w:eastAsia="Times New Roman" w:hAnsi="Arial" w:cs="Arial"/>
                <w:b/>
                <w:sz w:val="16"/>
                <w:szCs w:val="16"/>
                <w:lang w:eastAsia="es-CO"/>
              </w:rPr>
            </w:pPr>
            <w:r w:rsidRPr="00F421FD">
              <w:rPr>
                <w:rFonts w:ascii="Arial" w:eastAsia="Times New Roman" w:hAnsi="Arial" w:cs="Arial"/>
                <w:b/>
                <w:sz w:val="16"/>
                <w:szCs w:val="16"/>
                <w:lang w:eastAsia="es-CO"/>
              </w:rPr>
              <w:t>4.1</w:t>
            </w:r>
          </w:p>
        </w:tc>
        <w:tc>
          <w:tcPr>
            <w:tcW w:w="1985" w:type="dxa"/>
            <w:shd w:val="clear" w:color="auto" w:fill="auto"/>
            <w:vAlign w:val="center"/>
            <w:hideMark/>
          </w:tcPr>
          <w:p w:rsidR="00092A5B" w:rsidRPr="00596203" w:rsidRDefault="00092A5B" w:rsidP="00FB7241">
            <w:pPr>
              <w:spacing w:after="0" w:line="240" w:lineRule="auto"/>
              <w:jc w:val="both"/>
              <w:rPr>
                <w:rFonts w:ascii="Arial" w:eastAsia="Times New Roman" w:hAnsi="Arial" w:cs="Arial"/>
                <w:sz w:val="16"/>
                <w:szCs w:val="16"/>
                <w:lang w:eastAsia="es-CO"/>
              </w:rPr>
            </w:pPr>
            <w:r w:rsidRPr="00596203">
              <w:rPr>
                <w:rFonts w:ascii="Arial" w:eastAsia="Times New Roman" w:hAnsi="Arial" w:cs="Arial"/>
                <w:sz w:val="16"/>
                <w:szCs w:val="16"/>
                <w:lang w:eastAsia="es-CO"/>
              </w:rPr>
              <w:t xml:space="preserve">Aplicación de herramientas de evaluación y/o encuestas en las actividades de </w:t>
            </w:r>
            <w:proofErr w:type="spellStart"/>
            <w:r w:rsidRPr="00596203">
              <w:rPr>
                <w:rFonts w:ascii="Arial" w:eastAsia="Times New Roman" w:hAnsi="Arial" w:cs="Arial"/>
                <w:sz w:val="16"/>
                <w:szCs w:val="16"/>
                <w:lang w:eastAsia="es-CO"/>
              </w:rPr>
              <w:t>RdeC</w:t>
            </w:r>
            <w:proofErr w:type="spellEnd"/>
            <w:r w:rsidRPr="00596203">
              <w:rPr>
                <w:rFonts w:ascii="Arial" w:eastAsia="Times New Roman" w:hAnsi="Arial" w:cs="Arial"/>
                <w:sz w:val="16"/>
                <w:szCs w:val="16"/>
                <w:lang w:eastAsia="es-CO"/>
              </w:rPr>
              <w:t>.</w:t>
            </w:r>
            <w:r w:rsidR="00483F9D" w:rsidRPr="00596203">
              <w:rPr>
                <w:rFonts w:ascii="Arial" w:eastAsia="Times New Roman" w:hAnsi="Arial" w:cs="Arial"/>
                <w:sz w:val="16"/>
                <w:szCs w:val="16"/>
                <w:lang w:eastAsia="es-CO"/>
              </w:rPr>
              <w:t xml:space="preserve"> a la  sociedad civil y/o líderes de los procesos</w:t>
            </w:r>
          </w:p>
        </w:tc>
        <w:tc>
          <w:tcPr>
            <w:tcW w:w="1701" w:type="dxa"/>
            <w:shd w:val="clear" w:color="auto" w:fill="auto"/>
            <w:vAlign w:val="center"/>
            <w:hideMark/>
          </w:tcPr>
          <w:p w:rsidR="00092A5B" w:rsidRPr="00596203" w:rsidRDefault="00F421FD" w:rsidP="00FB7241">
            <w:pPr>
              <w:spacing w:after="0" w:line="240" w:lineRule="auto"/>
              <w:jc w:val="both"/>
              <w:rPr>
                <w:rFonts w:ascii="Arial" w:eastAsia="Times New Roman" w:hAnsi="Arial" w:cs="Arial"/>
                <w:sz w:val="16"/>
                <w:szCs w:val="16"/>
                <w:lang w:eastAsia="es-CO"/>
              </w:rPr>
            </w:pPr>
            <w:r w:rsidRPr="00596203">
              <w:rPr>
                <w:rFonts w:ascii="Arial" w:eastAsia="Times New Roman" w:hAnsi="Arial" w:cs="Arial"/>
                <w:sz w:val="16"/>
                <w:szCs w:val="16"/>
                <w:lang w:eastAsia="es-CO"/>
              </w:rPr>
              <w:t>Encuestas aplicadas</w:t>
            </w:r>
          </w:p>
        </w:tc>
        <w:tc>
          <w:tcPr>
            <w:tcW w:w="1559" w:type="dxa"/>
            <w:shd w:val="clear" w:color="auto" w:fill="auto"/>
            <w:vAlign w:val="center"/>
            <w:hideMark/>
          </w:tcPr>
          <w:p w:rsidR="00092A5B" w:rsidRPr="00596203" w:rsidRDefault="00092A5B" w:rsidP="00FB7241">
            <w:pPr>
              <w:spacing w:after="0" w:line="240" w:lineRule="auto"/>
              <w:jc w:val="center"/>
              <w:rPr>
                <w:rFonts w:ascii="Arial" w:eastAsia="Times New Roman" w:hAnsi="Arial" w:cs="Arial"/>
                <w:sz w:val="16"/>
                <w:szCs w:val="16"/>
                <w:lang w:eastAsia="es-CO"/>
              </w:rPr>
            </w:pPr>
            <w:r w:rsidRPr="00596203">
              <w:rPr>
                <w:rFonts w:ascii="Arial" w:eastAsia="Times New Roman" w:hAnsi="Arial" w:cs="Arial"/>
                <w:sz w:val="16"/>
                <w:szCs w:val="16"/>
                <w:lang w:eastAsia="es-CO"/>
              </w:rPr>
              <w:t>Oficina de Planeación y Sistemas, Dirección Administrativa y la Mesa Directiva</w:t>
            </w:r>
          </w:p>
        </w:tc>
        <w:tc>
          <w:tcPr>
            <w:tcW w:w="1768" w:type="dxa"/>
            <w:shd w:val="clear" w:color="auto" w:fill="auto"/>
            <w:vAlign w:val="center"/>
            <w:hideMark/>
          </w:tcPr>
          <w:p w:rsidR="00092A5B" w:rsidRPr="00596203" w:rsidRDefault="00596203" w:rsidP="00FB7241">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19</w:t>
            </w:r>
            <w:r w:rsidR="00F421FD" w:rsidRPr="00596203">
              <w:rPr>
                <w:rFonts w:ascii="Arial" w:eastAsia="Times New Roman" w:hAnsi="Arial" w:cs="Arial"/>
                <w:sz w:val="16"/>
                <w:szCs w:val="16"/>
                <w:lang w:eastAsia="es-CO"/>
              </w:rPr>
              <w:t xml:space="preserve"> Julio 2018</w:t>
            </w:r>
          </w:p>
        </w:tc>
      </w:tr>
      <w:tr w:rsidR="00092A5B" w:rsidRPr="00F421FD" w:rsidTr="00596203">
        <w:trPr>
          <w:trHeight w:val="799"/>
        </w:trPr>
        <w:tc>
          <w:tcPr>
            <w:tcW w:w="1825" w:type="dxa"/>
            <w:vMerge/>
            <w:vAlign w:val="center"/>
            <w:hideMark/>
          </w:tcPr>
          <w:p w:rsidR="00092A5B" w:rsidRPr="00F421FD" w:rsidRDefault="00092A5B" w:rsidP="00FB7241">
            <w:pPr>
              <w:spacing w:after="0" w:line="240" w:lineRule="auto"/>
              <w:rPr>
                <w:rFonts w:ascii="Arial" w:eastAsia="Times New Roman" w:hAnsi="Arial" w:cs="Arial"/>
                <w:b/>
                <w:bCs/>
                <w:sz w:val="16"/>
                <w:szCs w:val="16"/>
                <w:lang w:eastAsia="es-CO"/>
              </w:rPr>
            </w:pPr>
          </w:p>
        </w:tc>
        <w:tc>
          <w:tcPr>
            <w:tcW w:w="443" w:type="dxa"/>
            <w:shd w:val="clear" w:color="auto" w:fill="auto"/>
            <w:noWrap/>
            <w:vAlign w:val="center"/>
            <w:hideMark/>
          </w:tcPr>
          <w:p w:rsidR="00092A5B" w:rsidRPr="00F421FD" w:rsidRDefault="00092A5B" w:rsidP="00FB7241">
            <w:pPr>
              <w:spacing w:after="0" w:line="240" w:lineRule="auto"/>
              <w:jc w:val="center"/>
              <w:rPr>
                <w:rFonts w:ascii="Arial" w:eastAsia="Times New Roman" w:hAnsi="Arial" w:cs="Arial"/>
                <w:b/>
                <w:sz w:val="16"/>
                <w:szCs w:val="16"/>
                <w:lang w:eastAsia="es-CO"/>
              </w:rPr>
            </w:pPr>
            <w:r w:rsidRPr="00F421FD">
              <w:rPr>
                <w:rFonts w:ascii="Arial" w:eastAsia="Times New Roman" w:hAnsi="Arial" w:cs="Arial"/>
                <w:b/>
                <w:sz w:val="16"/>
                <w:szCs w:val="16"/>
                <w:lang w:eastAsia="es-CO"/>
              </w:rPr>
              <w:t>4.2</w:t>
            </w:r>
          </w:p>
        </w:tc>
        <w:tc>
          <w:tcPr>
            <w:tcW w:w="1985" w:type="dxa"/>
            <w:shd w:val="clear" w:color="auto" w:fill="auto"/>
            <w:vAlign w:val="center"/>
          </w:tcPr>
          <w:p w:rsidR="00092A5B" w:rsidRPr="00596203" w:rsidRDefault="00483F9D" w:rsidP="00FB7241">
            <w:pPr>
              <w:spacing w:after="0" w:line="240" w:lineRule="auto"/>
              <w:jc w:val="both"/>
              <w:rPr>
                <w:rFonts w:ascii="Arial" w:eastAsia="Times New Roman" w:hAnsi="Arial" w:cs="Arial"/>
                <w:sz w:val="16"/>
                <w:szCs w:val="16"/>
                <w:lang w:eastAsia="es-CO"/>
              </w:rPr>
            </w:pPr>
            <w:r w:rsidRPr="00596203">
              <w:rPr>
                <w:rFonts w:ascii="Arial" w:eastAsia="Times New Roman" w:hAnsi="Arial" w:cs="Arial"/>
                <w:sz w:val="16"/>
                <w:szCs w:val="16"/>
                <w:lang w:eastAsia="es-CO"/>
              </w:rPr>
              <w:t>Estudio, análisis y difusión de los resultados de las evaluaciones, autoevaluaciones y encuestas.</w:t>
            </w:r>
          </w:p>
        </w:tc>
        <w:tc>
          <w:tcPr>
            <w:tcW w:w="1701" w:type="dxa"/>
            <w:shd w:val="clear" w:color="auto" w:fill="auto"/>
            <w:vAlign w:val="center"/>
          </w:tcPr>
          <w:p w:rsidR="00092A5B" w:rsidRPr="00596203" w:rsidRDefault="00F421FD" w:rsidP="00FB7241">
            <w:pPr>
              <w:spacing w:after="0" w:line="240" w:lineRule="auto"/>
              <w:jc w:val="both"/>
              <w:rPr>
                <w:rFonts w:ascii="Arial" w:eastAsia="Times New Roman" w:hAnsi="Arial" w:cs="Arial"/>
                <w:sz w:val="16"/>
                <w:szCs w:val="16"/>
                <w:lang w:eastAsia="es-CO"/>
              </w:rPr>
            </w:pPr>
            <w:r w:rsidRPr="00596203">
              <w:rPr>
                <w:rFonts w:ascii="Arial" w:eastAsia="Times New Roman" w:hAnsi="Arial" w:cs="Arial"/>
                <w:sz w:val="16"/>
                <w:szCs w:val="16"/>
                <w:lang w:eastAsia="es-CO"/>
              </w:rPr>
              <w:t>Conocer las inquietudes y percepción de la ciudadanía.</w:t>
            </w:r>
          </w:p>
        </w:tc>
        <w:tc>
          <w:tcPr>
            <w:tcW w:w="1559" w:type="dxa"/>
            <w:shd w:val="clear" w:color="auto" w:fill="auto"/>
            <w:vAlign w:val="center"/>
          </w:tcPr>
          <w:p w:rsidR="00092A5B" w:rsidRPr="00596203" w:rsidRDefault="00483F9D" w:rsidP="00FB7241">
            <w:pPr>
              <w:spacing w:after="0" w:line="240" w:lineRule="auto"/>
              <w:jc w:val="center"/>
              <w:rPr>
                <w:rFonts w:ascii="Arial" w:eastAsia="Times New Roman" w:hAnsi="Arial" w:cs="Arial"/>
                <w:sz w:val="16"/>
                <w:szCs w:val="16"/>
                <w:lang w:eastAsia="es-CO"/>
              </w:rPr>
            </w:pPr>
            <w:r w:rsidRPr="00596203">
              <w:rPr>
                <w:rFonts w:ascii="Arial" w:eastAsia="Times New Roman" w:hAnsi="Arial" w:cs="Arial"/>
                <w:sz w:val="16"/>
                <w:szCs w:val="16"/>
                <w:lang w:eastAsia="es-CO"/>
              </w:rPr>
              <w:t>Oficina de Planeación y Sistemas, Dirección Administrativa y la Mesa Directiva</w:t>
            </w:r>
          </w:p>
        </w:tc>
        <w:tc>
          <w:tcPr>
            <w:tcW w:w="1768" w:type="dxa"/>
            <w:shd w:val="clear" w:color="auto" w:fill="auto"/>
            <w:vAlign w:val="center"/>
          </w:tcPr>
          <w:p w:rsidR="00092A5B" w:rsidRPr="00596203" w:rsidRDefault="00F421FD" w:rsidP="00596203">
            <w:pPr>
              <w:spacing w:after="0" w:line="240" w:lineRule="auto"/>
              <w:jc w:val="center"/>
              <w:rPr>
                <w:rFonts w:ascii="Arial" w:eastAsia="Times New Roman" w:hAnsi="Arial" w:cs="Arial"/>
                <w:sz w:val="16"/>
                <w:szCs w:val="16"/>
                <w:lang w:eastAsia="es-CO"/>
              </w:rPr>
            </w:pPr>
            <w:r w:rsidRPr="00596203">
              <w:rPr>
                <w:rFonts w:ascii="Arial" w:eastAsia="Times New Roman" w:hAnsi="Arial" w:cs="Arial"/>
                <w:sz w:val="16"/>
                <w:szCs w:val="16"/>
                <w:lang w:eastAsia="es-CO"/>
              </w:rPr>
              <w:t>1</w:t>
            </w:r>
            <w:r w:rsidR="00596203">
              <w:rPr>
                <w:rFonts w:ascii="Arial" w:eastAsia="Times New Roman" w:hAnsi="Arial" w:cs="Arial"/>
                <w:sz w:val="16"/>
                <w:szCs w:val="16"/>
                <w:lang w:eastAsia="es-CO"/>
              </w:rPr>
              <w:t>9</w:t>
            </w:r>
            <w:r w:rsidRPr="00596203">
              <w:rPr>
                <w:rFonts w:ascii="Arial" w:eastAsia="Times New Roman" w:hAnsi="Arial" w:cs="Arial"/>
                <w:sz w:val="16"/>
                <w:szCs w:val="16"/>
                <w:lang w:eastAsia="es-CO"/>
              </w:rPr>
              <w:t xml:space="preserve"> </w:t>
            </w:r>
            <w:r w:rsidR="00596203">
              <w:rPr>
                <w:rFonts w:ascii="Arial" w:eastAsia="Times New Roman" w:hAnsi="Arial" w:cs="Arial"/>
                <w:sz w:val="16"/>
                <w:szCs w:val="16"/>
                <w:lang w:eastAsia="es-CO"/>
              </w:rPr>
              <w:t>Julio</w:t>
            </w:r>
            <w:r w:rsidRPr="00596203">
              <w:rPr>
                <w:rFonts w:ascii="Arial" w:eastAsia="Times New Roman" w:hAnsi="Arial" w:cs="Arial"/>
                <w:sz w:val="16"/>
                <w:szCs w:val="16"/>
                <w:lang w:eastAsia="es-CO"/>
              </w:rPr>
              <w:t xml:space="preserve"> 2018</w:t>
            </w:r>
          </w:p>
        </w:tc>
      </w:tr>
    </w:tbl>
    <w:p w:rsidR="00ED7438" w:rsidRPr="004853E4" w:rsidRDefault="00ED7438" w:rsidP="00ED7438">
      <w:pPr>
        <w:jc w:val="both"/>
        <w:rPr>
          <w:rFonts w:ascii="Arial" w:hAnsi="Arial" w:cs="Arial"/>
          <w:b/>
          <w:sz w:val="24"/>
          <w:szCs w:val="24"/>
        </w:rPr>
      </w:pPr>
      <w:r w:rsidRPr="004853E4">
        <w:rPr>
          <w:rFonts w:ascii="Arial" w:hAnsi="Arial" w:cs="Arial"/>
          <w:b/>
          <w:sz w:val="24"/>
          <w:szCs w:val="24"/>
        </w:rPr>
        <w:t>6.4 CUARTO COMPONENTE: MECANISMOS PARA MEJORAR LA ATENCIÓN AL CIUDADANO</w:t>
      </w:r>
    </w:p>
    <w:p w:rsidR="00ED7438" w:rsidRPr="004853E4" w:rsidRDefault="00ED7438" w:rsidP="00ED7438">
      <w:pPr>
        <w:autoSpaceDE w:val="0"/>
        <w:autoSpaceDN w:val="0"/>
        <w:adjustRightInd w:val="0"/>
        <w:spacing w:after="0" w:line="240" w:lineRule="auto"/>
        <w:jc w:val="both"/>
        <w:rPr>
          <w:rFonts w:ascii="Arial" w:hAnsi="Arial" w:cs="Arial"/>
          <w:sz w:val="24"/>
          <w:szCs w:val="24"/>
        </w:rPr>
      </w:pPr>
      <w:r w:rsidRPr="004853E4">
        <w:rPr>
          <w:rFonts w:ascii="Arial" w:hAnsi="Arial" w:cs="Arial"/>
          <w:sz w:val="24"/>
          <w:szCs w:val="24"/>
        </w:rPr>
        <w:t>La Cámara de  Representantes en Coordinación con la Unidad de Atención Ciudadana del Congreso de la Republica (UAC) y como prioridad la definición de la política anticorrupción y de atención al ciudadano, a través de diferentes actividades ha desarrollado  acciones  conjuntas y  procesos estandarizados en la lucha contra la corrupción.</w:t>
      </w:r>
    </w:p>
    <w:p w:rsidR="00ED7438" w:rsidRPr="004853E4" w:rsidRDefault="00ED7438" w:rsidP="00ED7438">
      <w:pPr>
        <w:autoSpaceDE w:val="0"/>
        <w:autoSpaceDN w:val="0"/>
        <w:adjustRightInd w:val="0"/>
        <w:spacing w:after="0" w:line="240" w:lineRule="auto"/>
        <w:jc w:val="both"/>
        <w:rPr>
          <w:rFonts w:ascii="Arial" w:hAnsi="Arial" w:cs="Arial"/>
          <w:sz w:val="24"/>
          <w:szCs w:val="24"/>
        </w:rPr>
      </w:pPr>
    </w:p>
    <w:p w:rsidR="00ED7438" w:rsidRPr="004853E4" w:rsidRDefault="00ED7438" w:rsidP="00ED7438">
      <w:pPr>
        <w:autoSpaceDE w:val="0"/>
        <w:autoSpaceDN w:val="0"/>
        <w:adjustRightInd w:val="0"/>
        <w:spacing w:after="0" w:line="240" w:lineRule="auto"/>
        <w:jc w:val="both"/>
        <w:rPr>
          <w:rFonts w:ascii="Arial" w:hAnsi="Arial" w:cs="Arial"/>
          <w:sz w:val="24"/>
          <w:szCs w:val="24"/>
        </w:rPr>
      </w:pPr>
      <w:r w:rsidRPr="004853E4">
        <w:rPr>
          <w:rFonts w:ascii="Arial" w:hAnsi="Arial" w:cs="Arial"/>
          <w:sz w:val="24"/>
          <w:szCs w:val="24"/>
        </w:rPr>
        <w:t>Para este componente se realizó una revisión integral levantando un diagnostico con el propósito de identificar qué nivel de cumplimiento normativo relacionado con el servicio ciudadano se está presentando en cuanto a la publicación de la información y acceso e inclusión social.</w:t>
      </w:r>
    </w:p>
    <w:p w:rsidR="00ED7438" w:rsidRPr="004853E4" w:rsidRDefault="00ED7438" w:rsidP="00ED7438">
      <w:pPr>
        <w:autoSpaceDE w:val="0"/>
        <w:autoSpaceDN w:val="0"/>
        <w:adjustRightInd w:val="0"/>
        <w:spacing w:after="0" w:line="240" w:lineRule="auto"/>
        <w:jc w:val="both"/>
        <w:rPr>
          <w:rFonts w:ascii="Arial" w:hAnsi="Arial" w:cs="Arial"/>
          <w:sz w:val="24"/>
          <w:szCs w:val="24"/>
        </w:rPr>
      </w:pPr>
    </w:p>
    <w:p w:rsidR="00ED7438" w:rsidRPr="004853E4" w:rsidRDefault="00ED7438" w:rsidP="00ED7438">
      <w:pPr>
        <w:autoSpaceDE w:val="0"/>
        <w:autoSpaceDN w:val="0"/>
        <w:adjustRightInd w:val="0"/>
        <w:spacing w:after="0" w:line="240" w:lineRule="auto"/>
        <w:jc w:val="both"/>
        <w:rPr>
          <w:rFonts w:ascii="Arial" w:hAnsi="Arial" w:cs="Arial"/>
          <w:sz w:val="24"/>
          <w:szCs w:val="24"/>
        </w:rPr>
      </w:pPr>
      <w:r w:rsidRPr="004853E4">
        <w:rPr>
          <w:rFonts w:ascii="Arial" w:hAnsi="Arial" w:cs="Arial"/>
          <w:sz w:val="24"/>
          <w:szCs w:val="24"/>
        </w:rPr>
        <w:t xml:space="preserve">Se realizó una encuesta de percepción que nos permitió planear acciones que se deben desarrollar conociendo las características y necesidades de la población objetivo. </w:t>
      </w:r>
    </w:p>
    <w:p w:rsidR="00ED7438" w:rsidRPr="004853E4" w:rsidRDefault="00ED7438" w:rsidP="00ED7438">
      <w:pPr>
        <w:autoSpaceDE w:val="0"/>
        <w:autoSpaceDN w:val="0"/>
        <w:adjustRightInd w:val="0"/>
        <w:spacing w:after="0" w:line="240" w:lineRule="auto"/>
        <w:jc w:val="both"/>
        <w:rPr>
          <w:rFonts w:ascii="Arial" w:hAnsi="Arial" w:cs="Arial"/>
          <w:sz w:val="24"/>
          <w:szCs w:val="24"/>
        </w:rPr>
      </w:pPr>
    </w:p>
    <w:p w:rsidR="00ED7438" w:rsidRPr="004853E4" w:rsidRDefault="00ED7438" w:rsidP="00ED7438">
      <w:pPr>
        <w:jc w:val="both"/>
        <w:rPr>
          <w:rFonts w:ascii="Arial" w:hAnsi="Arial" w:cs="Arial"/>
          <w:sz w:val="24"/>
          <w:szCs w:val="24"/>
        </w:rPr>
      </w:pPr>
      <w:r w:rsidRPr="004853E4">
        <w:rPr>
          <w:rFonts w:ascii="Arial" w:hAnsi="Arial" w:cs="Arial"/>
          <w:sz w:val="24"/>
          <w:szCs w:val="24"/>
        </w:rPr>
        <w:t>Para efectos de dar cumplimiento a los objetivos misionales se realizaron las actividades como la definición del proceso y seguimiento de PQRS que ingresan al portal web de la corporación logrando así una mayor efectividad en el tiempo y segura respuesta al ciudadano lo que nos lleva a un mejoramiento en la calidad del servicio a la población.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De igual manera  teniendo en cuenta la promulgación de la Ley 1755 de 2015 que reglamenta el derecho de petición,  en  la búsqueda de disminuir los canales de recepción de PQRS la Unidad de Atención al Ciudadano (UAC) asumirá gran parte de este proceso y por ello  será importante  definir los roles y los procedimientos para que las peticiones sean atendidas en los términos de ley y con la calidad que corresponde a la corporación.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Actualmente tanto la UAC como la Secretaria General  cuentan con formatos establecidos  para el seguimiento de PQRS, programación y ejecución de visitas guiadas. Y se encuentran a la espera  que la Dirección Administrativa  por medio </w:t>
      </w:r>
      <w:r w:rsidRPr="004853E4">
        <w:rPr>
          <w:rFonts w:ascii="Arial" w:hAnsi="Arial" w:cs="Arial"/>
          <w:sz w:val="24"/>
          <w:szCs w:val="24"/>
        </w:rPr>
        <w:lastRenderedPageBreak/>
        <w:t>de la Oficina de planeación y sistemas  adelante la gestión necesaria para la contratación de un aplicativo más completo  acorde con las necesidades del proceso de atención al ciudadano.</w:t>
      </w:r>
    </w:p>
    <w:p w:rsidR="00ED7438" w:rsidRPr="004853E4" w:rsidRDefault="00ED7438" w:rsidP="00ED7438">
      <w:pPr>
        <w:jc w:val="both"/>
        <w:rPr>
          <w:rFonts w:ascii="Arial" w:hAnsi="Arial" w:cs="Arial"/>
          <w:sz w:val="24"/>
          <w:szCs w:val="24"/>
        </w:rPr>
      </w:pPr>
      <w:r w:rsidRPr="004853E4">
        <w:rPr>
          <w:rFonts w:ascii="Arial" w:hAnsi="Arial" w:cs="Arial"/>
          <w:sz w:val="24"/>
          <w:szCs w:val="24"/>
        </w:rPr>
        <w:t>Con el propósito de incorporar nuevos mecanismos de seguimiento, cumplimiento y desarrollo de un sistema de PQRS  más completo. En compañía del Ministerio de Telecomunicaciones, se están implementado herramientas tecnológicas más amigables que como objetivo  ofrecen a los ciudadanos y funcionarios más acceso y conocimiento de la dinámica del servicio al ciudadano de la Cámara de Representantes donde  se evidenciara a  una gestión más transparente siendo la interacción con el ciudadano  más directa.</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 Por tanto las siguientes son funciones de la Unidad Coordinadora de Atención Ciudadana del Congreso:</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Divulgar información acerca del Congreso, el trámite y la actividad legislativa.</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Canalizar comentarios y opiniones de la sociedad sobre los temas que se discuten en las cámaras legislativas y facilitar la respuesta por parte de las mismas.</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Orientar o remitir solicitudes ciudadanas a la autoridad competente.</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Desarrollar el Programa “Jornada de Puertas Abiertas al Congreso”.</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Manejar la Línea Gratuita al Congreso.</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Las demás que le asigne la Comisión.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El programa de visitas guiadas cada día tiene mayor demanda a nivel nacional e  internacional. Por eso, se ha hecho necesario aumentar  el equipo humano con total conocimiento para llevar a cabo  esta actividad y así poder corresponder a la demanda de visitantes en el futuro.</w:t>
      </w:r>
    </w:p>
    <w:p w:rsidR="00ED7438" w:rsidRPr="004853E4" w:rsidRDefault="00ED7438" w:rsidP="00ED7438">
      <w:pPr>
        <w:jc w:val="both"/>
        <w:rPr>
          <w:rFonts w:ascii="Arial" w:hAnsi="Arial" w:cs="Arial"/>
          <w:sz w:val="24"/>
          <w:szCs w:val="24"/>
        </w:rPr>
      </w:pPr>
      <w:r w:rsidRPr="004853E4">
        <w:rPr>
          <w:rFonts w:ascii="Arial" w:hAnsi="Arial" w:cs="Arial"/>
          <w:sz w:val="24"/>
          <w:szCs w:val="24"/>
        </w:rPr>
        <w:t>Una muestra de la importancia para la población y  un mayor sentido de pertenencia por el Congreso de la Republica. Es la versión número XX del congreso Estudiantil universitario con la presencia de 145 estudiantes de 20 universidades de diferentes departamentos del país; la cual se desarrolla en el mes de Noviembre donde los estudiantes hacen el rol de Senador de la Republica. Esta actividad se desarrolla en coordinación con las fundaciones de DOMOPAZ y HANS SAIDEL. El objetivo de esta actividad es que los jóvenes participen y se involucren en el quehacer legislativo y que al final  vean el Congreso como una  entidad accesible a todos los  ciudadanos.</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Finalmente, el estatuto anticorrupción a través de la guía “Estrategias para la Construcción del Plan Anticorrupción y de Atención al Ciudadano” plantean una oportunidad eficaz para fortalecer y articular los componentes anteriormente </w:t>
      </w:r>
      <w:r w:rsidRPr="004853E4">
        <w:rPr>
          <w:rFonts w:ascii="Arial" w:hAnsi="Arial" w:cs="Arial"/>
          <w:sz w:val="24"/>
          <w:szCs w:val="24"/>
        </w:rPr>
        <w:lastRenderedPageBreak/>
        <w:t>mencionados. A continuación se presenta las acciones que se llevan a cabo en la Cámara de Representantes  en el marco del Plan Anticorrupción y de Atención al Ciudadano.</w:t>
      </w:r>
    </w:p>
    <w:p w:rsidR="00ED7438" w:rsidRPr="004853E4" w:rsidRDefault="00ED7438" w:rsidP="00ED7438">
      <w:pPr>
        <w:jc w:val="both"/>
        <w:rPr>
          <w:rFonts w:ascii="Arial" w:hAnsi="Arial" w:cs="Arial"/>
          <w:sz w:val="24"/>
          <w:szCs w:val="24"/>
        </w:rPr>
      </w:pPr>
      <w:r w:rsidRPr="004853E4">
        <w:rPr>
          <w:rFonts w:ascii="Arial" w:hAnsi="Arial" w:cs="Arial"/>
          <w:sz w:val="24"/>
          <w:szCs w:val="24"/>
        </w:rPr>
        <w:t>El propósito de Atención Ciudadana es ser el punto de enlace entre el Congreso y la comunidad, donde los ciudadanos pueden consultar sobre:</w:t>
      </w:r>
    </w:p>
    <w:p w:rsidR="00ED7438" w:rsidRPr="004853E4" w:rsidRDefault="00ED7438" w:rsidP="00ED7438">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Información general sobre el Congreso, sus órganos, los congresistas y los servicios legislativos.</w:t>
      </w:r>
    </w:p>
    <w:p w:rsidR="00ED7438" w:rsidRPr="004853E4" w:rsidRDefault="00ED7438" w:rsidP="00ED7438">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Información sobre la actividad legislativa de Senado y Cámara. (orden del día, proyectos de ley, actos legislativos, leyes, antecedentes y otros)</w:t>
      </w:r>
    </w:p>
    <w:p w:rsidR="00ED7438" w:rsidRPr="004853E4" w:rsidRDefault="00ED7438" w:rsidP="00ED7438">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Información sobre audiencias públicas, foros y actividades de plenaria y comisiones</w:t>
      </w:r>
    </w:p>
    <w:p w:rsidR="00ED7438" w:rsidRPr="004853E4" w:rsidRDefault="00ED7438" w:rsidP="00ED7438">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Solicitud de visitas guiadas a las Instalaciones del Congreso de la República: Pueden realizar la petición de “Visita Guiada al Congreso”: Colegios, Universidades y Grupos Organizados. La Visita Guiada se agendará de acuerdo con el Cronograma establecido en la Unidad de Atención Ciudadana,  la solicitud debe ser por escrito en papel membrete de la institución  donde se debe especificar la persona responsable del grupo, relación de nombres, apellidos y documento de identidad de cada persona que ingrese, el grupo no puede superar los 50 asistentes, la solicitud debe ser enviada con 8 días de anticipación,  finalmente es importante confirmar la asistencia o cancelación de la misma con 8 días de anticipación.</w:t>
      </w:r>
    </w:p>
    <w:p w:rsidR="00ED7438" w:rsidRPr="004853E4" w:rsidRDefault="00ED7438" w:rsidP="00ED7438">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 xml:space="preserve">Para acceder a los servicios anteriormente mencionados serán solicitados en la Secretaria </w:t>
      </w:r>
      <w:r w:rsidR="00EE5A6C">
        <w:rPr>
          <w:rFonts w:ascii="Arial" w:hAnsi="Arial" w:cs="Arial"/>
          <w:sz w:val="24"/>
          <w:szCs w:val="24"/>
        </w:rPr>
        <w:t>G</w:t>
      </w:r>
      <w:r w:rsidRPr="004853E4">
        <w:rPr>
          <w:rFonts w:ascii="Arial" w:hAnsi="Arial" w:cs="Arial"/>
          <w:sz w:val="24"/>
          <w:szCs w:val="24"/>
        </w:rPr>
        <w:t xml:space="preserve">eneral de la Cámara de Representantes </w:t>
      </w:r>
    </w:p>
    <w:p w:rsidR="003B1FF6" w:rsidRDefault="00ED7438" w:rsidP="003B1FF6">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 xml:space="preserve">Correo Electrónico:  </w:t>
      </w:r>
      <w:hyperlink r:id="rId11" w:history="1">
        <w:r w:rsidRPr="004853E4">
          <w:rPr>
            <w:rStyle w:val="Hipervnculo"/>
            <w:rFonts w:ascii="Arial" w:hAnsi="Arial" w:cs="Arial"/>
            <w:color w:val="auto"/>
            <w:sz w:val="24"/>
            <w:szCs w:val="24"/>
          </w:rPr>
          <w:t>atención.ciudadana@congreso.gov.co</w:t>
        </w:r>
      </w:hyperlink>
      <w:r w:rsidRPr="004853E4">
        <w:rPr>
          <w:rFonts w:ascii="Arial" w:hAnsi="Arial" w:cs="Arial"/>
          <w:sz w:val="24"/>
          <w:szCs w:val="24"/>
        </w:rPr>
        <w:t>.</w:t>
      </w:r>
    </w:p>
    <w:p w:rsidR="003B1FF6" w:rsidRPr="003B1FF6" w:rsidRDefault="003B1FF6" w:rsidP="003B1FF6">
      <w:pPr>
        <w:pStyle w:val="Prrafodelista"/>
        <w:numPr>
          <w:ilvl w:val="0"/>
          <w:numId w:val="11"/>
        </w:numPr>
        <w:ind w:left="709" w:hanging="283"/>
        <w:jc w:val="both"/>
        <w:rPr>
          <w:rFonts w:ascii="Arial" w:hAnsi="Arial" w:cs="Arial"/>
          <w:sz w:val="24"/>
          <w:szCs w:val="24"/>
        </w:rPr>
      </w:pPr>
      <w:r w:rsidRPr="003B1FF6">
        <w:rPr>
          <w:rFonts w:ascii="Arial" w:hAnsi="Arial" w:cs="Arial"/>
          <w:sz w:val="24"/>
          <w:szCs w:val="24"/>
        </w:rPr>
        <w:t xml:space="preserve">Atención de PQR: Dentro del portal web  se encuentra el enlace </w:t>
      </w:r>
      <w:hyperlink r:id="rId12" w:history="1">
        <w:r w:rsidRPr="003B1FF6">
          <w:rPr>
            <w:rStyle w:val="Hipervnculo"/>
            <w:color w:val="auto"/>
          </w:rPr>
          <w:t>http://www.camara.gov.co/portal2011/peticiones-quejas-reclamos/generar-solicitud</w:t>
        </w:r>
      </w:hyperlink>
      <w:r w:rsidRPr="004853E4">
        <w:t xml:space="preserve"> </w:t>
      </w:r>
      <w:r w:rsidRPr="003B1FF6">
        <w:rPr>
          <w:rFonts w:ascii="Arial" w:hAnsi="Arial" w:cs="Arial"/>
          <w:sz w:val="24"/>
          <w:szCs w:val="24"/>
        </w:rPr>
        <w:t>donde los ciudadanos pueden ingresar módulo  y realizar la solicitud deseada.</w:t>
      </w:r>
    </w:p>
    <w:p w:rsidR="00EE5A6C" w:rsidRDefault="00EE5A6C" w:rsidP="00ED7438">
      <w:pPr>
        <w:jc w:val="both"/>
        <w:rPr>
          <w:rFonts w:ascii="Arial" w:hAnsi="Arial" w:cs="Arial"/>
          <w:sz w:val="24"/>
          <w:szCs w:val="24"/>
        </w:rPr>
      </w:pPr>
      <w:r w:rsidRPr="001A6DCD">
        <w:rPr>
          <w:rFonts w:ascii="Arial" w:hAnsi="Arial" w:cs="Arial"/>
          <w:sz w:val="24"/>
        </w:rPr>
        <w:t xml:space="preserve">La Secretaría General, </w:t>
      </w:r>
      <w:r>
        <w:rPr>
          <w:rFonts w:ascii="Arial" w:hAnsi="Arial" w:cs="Arial"/>
          <w:sz w:val="24"/>
        </w:rPr>
        <w:t>apoya</w:t>
      </w:r>
      <w:r w:rsidRPr="001A6DCD">
        <w:rPr>
          <w:rFonts w:ascii="Arial" w:hAnsi="Arial" w:cs="Arial"/>
          <w:sz w:val="24"/>
        </w:rPr>
        <w:t xml:space="preserve"> en el fortalecimiento de la Participación Ciudadana y el Control Social, a fin de </w:t>
      </w:r>
      <w:r>
        <w:rPr>
          <w:rFonts w:ascii="Arial" w:hAnsi="Arial" w:cs="Arial"/>
          <w:sz w:val="24"/>
        </w:rPr>
        <w:t>potencializar</w:t>
      </w:r>
      <w:r w:rsidRPr="001A6DCD">
        <w:rPr>
          <w:rFonts w:ascii="Arial" w:hAnsi="Arial" w:cs="Arial"/>
          <w:sz w:val="24"/>
        </w:rPr>
        <w:t xml:space="preserve"> las capacidades de participación y la democratización</w:t>
      </w:r>
      <w:r w:rsidR="00C503DA">
        <w:rPr>
          <w:rFonts w:ascii="Arial" w:hAnsi="Arial" w:cs="Arial"/>
          <w:sz w:val="24"/>
        </w:rPr>
        <w:t>,</w:t>
      </w:r>
      <w:r w:rsidRPr="001A6DCD">
        <w:rPr>
          <w:rFonts w:ascii="Arial" w:hAnsi="Arial" w:cs="Arial"/>
          <w:sz w:val="24"/>
        </w:rPr>
        <w:t xml:space="preserve"> en el uso de la información de la generación del conocimiento en el trámite legislativo, de esta manera, pensamos en sentar las bases para el funcionamiento de la democracia participativa, que logren impactar positivamente las iniciativas institucionales de rendición de cuentas y control social, además de promover los mecanismos, instancias, herramientas e instrumentos que nos permitan la generación de confianza y un mejor posicionamiento en el imaginario de los ciudadanos y partes interesadas.</w:t>
      </w:r>
    </w:p>
    <w:p w:rsidR="00ED7438" w:rsidRPr="004853E4" w:rsidRDefault="003B1FF6" w:rsidP="00ED7438">
      <w:pPr>
        <w:jc w:val="both"/>
        <w:rPr>
          <w:rFonts w:ascii="Arial" w:hAnsi="Arial" w:cs="Arial"/>
          <w:sz w:val="24"/>
          <w:szCs w:val="24"/>
        </w:rPr>
      </w:pPr>
      <w:r>
        <w:rPr>
          <w:rFonts w:ascii="Arial" w:hAnsi="Arial" w:cs="Arial"/>
          <w:sz w:val="24"/>
          <w:szCs w:val="24"/>
        </w:rPr>
        <w:lastRenderedPageBreak/>
        <w:t xml:space="preserve">La Oficina de información y Prensa, cuenta con diferentes herramientas </w:t>
      </w:r>
      <w:r w:rsidR="00E90EB3">
        <w:rPr>
          <w:rFonts w:ascii="Arial" w:hAnsi="Arial" w:cs="Arial"/>
          <w:sz w:val="24"/>
          <w:szCs w:val="24"/>
        </w:rPr>
        <w:t>mediáticas</w:t>
      </w:r>
      <w:r>
        <w:rPr>
          <w:rFonts w:ascii="Arial" w:hAnsi="Arial" w:cs="Arial"/>
          <w:sz w:val="24"/>
          <w:szCs w:val="24"/>
        </w:rPr>
        <w:t xml:space="preserve">, </w:t>
      </w:r>
      <w:r w:rsidR="00E90EB3">
        <w:rPr>
          <w:rFonts w:ascii="Arial" w:hAnsi="Arial" w:cs="Arial"/>
          <w:sz w:val="24"/>
          <w:szCs w:val="24"/>
        </w:rPr>
        <w:t>par</w:t>
      </w:r>
      <w:r>
        <w:rPr>
          <w:rFonts w:ascii="Arial" w:hAnsi="Arial" w:cs="Arial"/>
          <w:sz w:val="24"/>
          <w:szCs w:val="24"/>
        </w:rPr>
        <w:t>a que la ciudadanía tenga acceso a la actividad legislati</w:t>
      </w:r>
      <w:r w:rsidR="00E90EB3">
        <w:rPr>
          <w:rFonts w:ascii="Arial" w:hAnsi="Arial" w:cs="Arial"/>
          <w:sz w:val="24"/>
          <w:szCs w:val="24"/>
        </w:rPr>
        <w:t>va, a través de medios escritos, televisivos y redes sociales</w:t>
      </w:r>
      <w:r w:rsidR="00214437">
        <w:rPr>
          <w:rFonts w:ascii="Arial" w:hAnsi="Arial" w:cs="Arial"/>
          <w:sz w:val="24"/>
          <w:szCs w:val="24"/>
        </w:rPr>
        <w:t xml:space="preserve"> (Facebook y Twitter)</w:t>
      </w:r>
      <w:r w:rsidR="00E90EB3">
        <w:rPr>
          <w:rFonts w:ascii="Arial" w:hAnsi="Arial" w:cs="Arial"/>
          <w:sz w:val="24"/>
          <w:szCs w:val="24"/>
        </w:rPr>
        <w:t xml:space="preserve">. </w:t>
      </w:r>
      <w:r w:rsidR="00ED7438" w:rsidRPr="004853E4">
        <w:rPr>
          <w:rFonts w:ascii="Arial" w:hAnsi="Arial" w:cs="Arial"/>
          <w:sz w:val="24"/>
          <w:szCs w:val="24"/>
        </w:rPr>
        <w:t xml:space="preserve">     </w:t>
      </w:r>
    </w:p>
    <w:p w:rsidR="00ED7438" w:rsidRPr="00AE19E6" w:rsidRDefault="00ED7438" w:rsidP="00ED7438">
      <w:pPr>
        <w:pStyle w:val="Prrafodelista"/>
        <w:ind w:left="0"/>
        <w:jc w:val="both"/>
        <w:rPr>
          <w:rFonts w:ascii="Arial" w:hAnsi="Arial" w:cs="Arial"/>
          <w:sz w:val="24"/>
          <w:szCs w:val="24"/>
        </w:rPr>
      </w:pPr>
      <w:r w:rsidRPr="004853E4">
        <w:rPr>
          <w:rFonts w:ascii="Arial" w:hAnsi="Arial" w:cs="Arial"/>
          <w:b/>
          <w:sz w:val="24"/>
          <w:szCs w:val="24"/>
        </w:rPr>
        <w:t>Servicio de noticias de la Cámara de Representantes (SENCAR):</w:t>
      </w:r>
      <w:r w:rsidRPr="004853E4">
        <w:rPr>
          <w:rFonts w:ascii="Arial" w:hAnsi="Arial" w:cs="Arial"/>
          <w:sz w:val="24"/>
          <w:szCs w:val="24"/>
        </w:rPr>
        <w:t xml:space="preserve"> </w:t>
      </w:r>
      <w:r w:rsidR="00E90EB3">
        <w:rPr>
          <w:rFonts w:ascii="Arial" w:hAnsi="Arial" w:cs="Arial"/>
          <w:sz w:val="24"/>
          <w:szCs w:val="24"/>
        </w:rPr>
        <w:t>Servicio para que  los comunicados oficiales, boletines  o noticias de la actividad legislativa de la Oficina de Prensa de la Cámara de Representantes  se publiquen en la Página Web.</w:t>
      </w:r>
      <w:r w:rsidR="00AE19E6">
        <w:rPr>
          <w:rFonts w:ascii="Arial" w:hAnsi="Arial" w:cs="Arial"/>
          <w:sz w:val="24"/>
          <w:szCs w:val="24"/>
        </w:rPr>
        <w:t xml:space="preserve"> </w:t>
      </w:r>
      <w:hyperlink r:id="rId13" w:history="1">
        <w:r w:rsidR="00AE19E6" w:rsidRPr="00AE19E6">
          <w:rPr>
            <w:rStyle w:val="Hipervnculo"/>
            <w:rFonts w:ascii="Arial" w:hAnsi="Arial" w:cs="Arial"/>
            <w:color w:val="auto"/>
            <w:sz w:val="24"/>
            <w:szCs w:val="24"/>
          </w:rPr>
          <w:t>http://www.camara.gov.co</w:t>
        </w:r>
      </w:hyperlink>
      <w:r w:rsidR="00AE19E6" w:rsidRPr="00AE19E6">
        <w:rPr>
          <w:rFonts w:ascii="Arial" w:hAnsi="Arial" w:cs="Arial"/>
          <w:sz w:val="24"/>
          <w:szCs w:val="24"/>
        </w:rPr>
        <w:t>.</w:t>
      </w:r>
    </w:p>
    <w:p w:rsidR="00E90EB3" w:rsidRPr="004853E4" w:rsidRDefault="00E90EB3" w:rsidP="00ED7438">
      <w:pPr>
        <w:pStyle w:val="Prrafodelista"/>
        <w:ind w:left="0"/>
        <w:jc w:val="both"/>
        <w:rPr>
          <w:rFonts w:ascii="Arial" w:hAnsi="Arial" w:cs="Arial"/>
          <w:sz w:val="24"/>
          <w:szCs w:val="24"/>
        </w:rPr>
      </w:pPr>
    </w:p>
    <w:p w:rsidR="00ED7438" w:rsidRPr="004853E4" w:rsidRDefault="00ED7438" w:rsidP="00ED7438">
      <w:pPr>
        <w:pStyle w:val="Prrafodelista"/>
        <w:ind w:left="0"/>
        <w:jc w:val="both"/>
        <w:rPr>
          <w:rStyle w:val="Hipervnculo"/>
          <w:rFonts w:ascii="Arial" w:hAnsi="Arial" w:cs="Arial"/>
          <w:color w:val="auto"/>
          <w:sz w:val="24"/>
          <w:szCs w:val="24"/>
        </w:rPr>
      </w:pPr>
      <w:r w:rsidRPr="004853E4">
        <w:rPr>
          <w:rFonts w:ascii="Arial" w:hAnsi="Arial" w:cs="Arial"/>
          <w:b/>
          <w:sz w:val="24"/>
          <w:szCs w:val="24"/>
        </w:rPr>
        <w:t>Gaceta del Congreso:</w:t>
      </w:r>
      <w:r w:rsidRPr="004853E4">
        <w:rPr>
          <w:rFonts w:ascii="Arial" w:hAnsi="Arial" w:cs="Arial"/>
          <w:sz w:val="24"/>
          <w:szCs w:val="24"/>
        </w:rPr>
        <w:t xml:space="preserve"> Se publica la  totalidad de los proyectos de ley y todo lo concerniente a su debido trámite legislativo por medio de la Imprenta nacional. La gaceta hoy en día se puede consultar en línea en el  enlace: </w:t>
      </w:r>
      <w:hyperlink r:id="rId14" w:history="1">
        <w:r w:rsidRPr="00AE19E6">
          <w:rPr>
            <w:rStyle w:val="Hipervnculo"/>
            <w:rFonts w:ascii="Arial" w:hAnsi="Arial" w:cs="Arial"/>
            <w:color w:val="auto"/>
            <w:sz w:val="24"/>
            <w:szCs w:val="24"/>
          </w:rPr>
          <w:t>http://servoaspr.imprenta.gov.co:7778/gacetap/gaceta.portals</w:t>
        </w:r>
      </w:hyperlink>
      <w:r w:rsidR="00BF4322">
        <w:rPr>
          <w:rStyle w:val="Hipervnculo"/>
          <w:rFonts w:ascii="Arial" w:hAnsi="Arial" w:cs="Arial"/>
          <w:color w:val="auto"/>
          <w:sz w:val="24"/>
          <w:szCs w:val="24"/>
        </w:rPr>
        <w:t>.</w:t>
      </w:r>
    </w:p>
    <w:p w:rsidR="00ED7438" w:rsidRPr="004853E4" w:rsidRDefault="00ED7438" w:rsidP="00ED7438">
      <w:pPr>
        <w:pStyle w:val="Prrafodelista"/>
        <w:rPr>
          <w:rFonts w:ascii="Arial" w:hAnsi="Arial" w:cs="Arial"/>
          <w:sz w:val="24"/>
          <w:szCs w:val="24"/>
        </w:rPr>
      </w:pPr>
    </w:p>
    <w:p w:rsidR="00ED7438" w:rsidRPr="004853E4" w:rsidRDefault="00ED7438" w:rsidP="00ED7438">
      <w:pPr>
        <w:pStyle w:val="Prrafodelista"/>
        <w:ind w:left="0"/>
        <w:jc w:val="both"/>
        <w:rPr>
          <w:rStyle w:val="Hipervnculo"/>
          <w:rFonts w:ascii="Arial" w:hAnsi="Arial" w:cs="Arial"/>
          <w:color w:val="auto"/>
          <w:sz w:val="24"/>
          <w:szCs w:val="24"/>
        </w:rPr>
      </w:pPr>
      <w:r w:rsidRPr="004853E4">
        <w:rPr>
          <w:rFonts w:ascii="Arial" w:hAnsi="Arial" w:cs="Arial"/>
          <w:b/>
          <w:sz w:val="24"/>
          <w:szCs w:val="24"/>
        </w:rPr>
        <w:t>Agenda:</w:t>
      </w:r>
      <w:r w:rsidRPr="004853E4">
        <w:rPr>
          <w:rFonts w:ascii="Arial" w:hAnsi="Arial" w:cs="Arial"/>
          <w:sz w:val="24"/>
          <w:szCs w:val="24"/>
        </w:rPr>
        <w:t xml:space="preserve"> La agenda permite ver en línea  el orden del día  en las Plenarias y  Comisiones, se puede ver en el siguiente enlace: </w:t>
      </w:r>
      <w:hyperlink r:id="rId15" w:history="1">
        <w:r w:rsidRPr="00BF4322">
          <w:rPr>
            <w:rStyle w:val="Hipervnculo"/>
            <w:rFonts w:ascii="Arial" w:hAnsi="Arial" w:cs="Arial"/>
            <w:color w:val="auto"/>
            <w:sz w:val="24"/>
            <w:szCs w:val="24"/>
          </w:rPr>
          <w:t>http://www.camara.gov.co/portal2011/agenda/cal/287?cal_id=10</w:t>
        </w:r>
      </w:hyperlink>
      <w:r w:rsidR="00BF4322">
        <w:rPr>
          <w:rStyle w:val="Hipervnculo"/>
          <w:rFonts w:ascii="Arial" w:hAnsi="Arial" w:cs="Arial"/>
          <w:color w:val="auto"/>
          <w:sz w:val="24"/>
          <w:szCs w:val="24"/>
        </w:rPr>
        <w:t>.</w:t>
      </w:r>
    </w:p>
    <w:p w:rsidR="00ED7438" w:rsidRPr="004853E4" w:rsidRDefault="00ED7438" w:rsidP="00ED7438">
      <w:pPr>
        <w:pStyle w:val="NormalWeb"/>
        <w:jc w:val="both"/>
        <w:rPr>
          <w:rFonts w:ascii="Arial" w:hAnsi="Arial" w:cs="Arial"/>
        </w:rPr>
      </w:pPr>
      <w:r w:rsidRPr="004853E4">
        <w:rPr>
          <w:rFonts w:ascii="Arial" w:hAnsi="Arial" w:cs="Arial"/>
          <w:b/>
        </w:rPr>
        <w:t>Canal de TV</w:t>
      </w:r>
      <w:r w:rsidR="00AE19E6" w:rsidRPr="004853E4">
        <w:rPr>
          <w:rFonts w:ascii="Arial" w:hAnsi="Arial" w:cs="Arial"/>
          <w:b/>
        </w:rPr>
        <w:t xml:space="preserve">: </w:t>
      </w:r>
      <w:r w:rsidR="00AE19E6" w:rsidRPr="00AE19E6">
        <w:rPr>
          <w:rFonts w:ascii="Arial" w:hAnsi="Arial" w:cs="Arial"/>
        </w:rPr>
        <w:t>Medio</w:t>
      </w:r>
      <w:r w:rsidR="00AE19E6">
        <w:rPr>
          <w:rFonts w:ascii="Arial" w:hAnsi="Arial" w:cs="Arial"/>
        </w:rPr>
        <w:t xml:space="preserve"> de difusión para transmitir en directo o diferido las Sesiones de Plenarias y de Comisiones, </w:t>
      </w:r>
      <w:r w:rsidR="00214437">
        <w:rPr>
          <w:rFonts w:ascii="Arial" w:hAnsi="Arial" w:cs="Arial"/>
        </w:rPr>
        <w:t>también s</w:t>
      </w:r>
      <w:r w:rsidRPr="004853E4">
        <w:rPr>
          <w:rFonts w:ascii="Arial" w:hAnsi="Arial" w:cs="Arial"/>
        </w:rPr>
        <w:t>e presenta el Informativo de la Cámara de Representantes, con las siguientes sesiones:</w:t>
      </w:r>
    </w:p>
    <w:p w:rsidR="00ED7438" w:rsidRPr="004853E4" w:rsidRDefault="00ED7438" w:rsidP="00ED7438">
      <w:pPr>
        <w:pStyle w:val="NormalWeb"/>
        <w:jc w:val="both"/>
        <w:rPr>
          <w:rFonts w:ascii="Arial" w:hAnsi="Arial" w:cs="Arial"/>
        </w:rPr>
      </w:pPr>
    </w:p>
    <w:tbl>
      <w:tblPr>
        <w:tblStyle w:val="Tablaconcuadrcula"/>
        <w:tblW w:w="0" w:type="auto"/>
        <w:tblLook w:val="04A0" w:firstRow="1" w:lastRow="0" w:firstColumn="1" w:lastColumn="0" w:noHBand="0" w:noVBand="1"/>
      </w:tblPr>
      <w:tblGrid>
        <w:gridCol w:w="1795"/>
        <w:gridCol w:w="1795"/>
        <w:gridCol w:w="1796"/>
        <w:gridCol w:w="1796"/>
        <w:gridCol w:w="1796"/>
      </w:tblGrid>
      <w:tr w:rsidR="00ED7438" w:rsidRPr="004853E4" w:rsidTr="00FB7241">
        <w:tc>
          <w:tcPr>
            <w:tcW w:w="1795" w:type="dxa"/>
          </w:tcPr>
          <w:p w:rsidR="00ED7438" w:rsidRPr="004853E4" w:rsidRDefault="00ED7438" w:rsidP="00FB7241">
            <w:pPr>
              <w:pStyle w:val="NormalWeb"/>
              <w:jc w:val="both"/>
              <w:rPr>
                <w:rFonts w:ascii="Arial" w:hAnsi="Arial" w:cs="Arial"/>
              </w:rPr>
            </w:pPr>
            <w:r w:rsidRPr="004853E4">
              <w:rPr>
                <w:rFonts w:ascii="Arial" w:hAnsi="Arial" w:cs="Arial"/>
              </w:rPr>
              <w:t xml:space="preserve">Zona digital </w:t>
            </w:r>
          </w:p>
          <w:p w:rsidR="00ED7438" w:rsidRPr="004853E4" w:rsidRDefault="00ED7438" w:rsidP="00FB7241">
            <w:pPr>
              <w:pStyle w:val="NormalWeb"/>
              <w:jc w:val="both"/>
              <w:rPr>
                <w:rFonts w:ascii="Arial" w:hAnsi="Arial" w:cs="Arial"/>
              </w:rPr>
            </w:pPr>
          </w:p>
        </w:tc>
        <w:tc>
          <w:tcPr>
            <w:tcW w:w="1795" w:type="dxa"/>
          </w:tcPr>
          <w:p w:rsidR="00ED7438" w:rsidRPr="004853E4" w:rsidRDefault="00ED7438" w:rsidP="00FB7241">
            <w:pPr>
              <w:pStyle w:val="NormalWeb"/>
              <w:rPr>
                <w:rFonts w:ascii="Arial" w:hAnsi="Arial" w:cs="Arial"/>
              </w:rPr>
            </w:pPr>
            <w:r w:rsidRPr="004853E4">
              <w:rPr>
                <w:rFonts w:ascii="Arial" w:hAnsi="Arial" w:cs="Arial"/>
              </w:rPr>
              <w:t>Así nacen las leyes</w:t>
            </w:r>
          </w:p>
          <w:p w:rsidR="00ED7438" w:rsidRPr="004853E4" w:rsidRDefault="00ED7438" w:rsidP="00FB7241">
            <w:pPr>
              <w:pStyle w:val="NormalWeb"/>
              <w:rPr>
                <w:rFonts w:ascii="Arial" w:hAnsi="Arial" w:cs="Arial"/>
              </w:rPr>
            </w:pPr>
          </w:p>
        </w:tc>
        <w:tc>
          <w:tcPr>
            <w:tcW w:w="1796" w:type="dxa"/>
          </w:tcPr>
          <w:p w:rsidR="00ED7438" w:rsidRPr="004853E4" w:rsidRDefault="00ED7438" w:rsidP="00FB7241">
            <w:pPr>
              <w:pStyle w:val="NormalWeb"/>
              <w:ind w:left="720"/>
              <w:rPr>
                <w:rFonts w:ascii="Arial" w:hAnsi="Arial" w:cs="Arial"/>
              </w:rPr>
            </w:pPr>
          </w:p>
          <w:p w:rsidR="00ED7438" w:rsidRPr="004853E4" w:rsidRDefault="00ED7438" w:rsidP="00FB7241">
            <w:pPr>
              <w:pStyle w:val="NormalWeb"/>
              <w:rPr>
                <w:rFonts w:ascii="Arial" w:hAnsi="Arial" w:cs="Arial"/>
              </w:rPr>
            </w:pPr>
            <w:r w:rsidRPr="004853E4">
              <w:rPr>
                <w:rFonts w:ascii="Arial" w:hAnsi="Arial" w:cs="Arial"/>
              </w:rPr>
              <w:t>Ojo a la ley</w:t>
            </w:r>
          </w:p>
          <w:p w:rsidR="00ED7438" w:rsidRPr="004853E4" w:rsidRDefault="00ED7438" w:rsidP="00FB7241">
            <w:pPr>
              <w:pStyle w:val="NormalWeb"/>
              <w:rPr>
                <w:rFonts w:ascii="Arial" w:hAnsi="Arial" w:cs="Arial"/>
              </w:rPr>
            </w:pPr>
          </w:p>
        </w:tc>
        <w:tc>
          <w:tcPr>
            <w:tcW w:w="1796" w:type="dxa"/>
          </w:tcPr>
          <w:p w:rsidR="00ED7438" w:rsidRPr="004853E4" w:rsidRDefault="00ED7438" w:rsidP="00FB7241">
            <w:pPr>
              <w:pStyle w:val="NormalWeb"/>
              <w:rPr>
                <w:rFonts w:ascii="Arial" w:hAnsi="Arial" w:cs="Arial"/>
              </w:rPr>
            </w:pPr>
            <w:r w:rsidRPr="004853E4">
              <w:rPr>
                <w:rFonts w:ascii="Arial" w:hAnsi="Arial" w:cs="Arial"/>
              </w:rPr>
              <w:t>Informe especial</w:t>
            </w:r>
          </w:p>
          <w:p w:rsidR="00ED7438" w:rsidRPr="004853E4" w:rsidRDefault="00ED7438" w:rsidP="00FB7241">
            <w:pPr>
              <w:pStyle w:val="NormalWeb"/>
              <w:rPr>
                <w:rFonts w:ascii="Arial" w:hAnsi="Arial" w:cs="Arial"/>
              </w:rPr>
            </w:pPr>
          </w:p>
        </w:tc>
        <w:tc>
          <w:tcPr>
            <w:tcW w:w="1796" w:type="dxa"/>
          </w:tcPr>
          <w:p w:rsidR="00ED7438" w:rsidRPr="004853E4" w:rsidRDefault="00ED7438" w:rsidP="00FB7241">
            <w:pPr>
              <w:pStyle w:val="NormalWeb"/>
              <w:rPr>
                <w:rFonts w:ascii="Arial" w:hAnsi="Arial" w:cs="Arial"/>
              </w:rPr>
            </w:pPr>
            <w:r w:rsidRPr="004853E4">
              <w:rPr>
                <w:rFonts w:ascii="Arial" w:hAnsi="Arial" w:cs="Arial"/>
              </w:rPr>
              <w:t>Mesa de analistas</w:t>
            </w:r>
          </w:p>
          <w:p w:rsidR="00ED7438" w:rsidRPr="004853E4" w:rsidRDefault="00ED7438" w:rsidP="00FB7241">
            <w:pPr>
              <w:pStyle w:val="NormalWeb"/>
              <w:rPr>
                <w:rFonts w:ascii="Arial" w:hAnsi="Arial" w:cs="Arial"/>
              </w:rPr>
            </w:pPr>
          </w:p>
        </w:tc>
      </w:tr>
    </w:tbl>
    <w:p w:rsidR="00ED7438" w:rsidRDefault="00ED7438" w:rsidP="00ED7438">
      <w:pPr>
        <w:pStyle w:val="NormalWeb"/>
        <w:jc w:val="both"/>
        <w:rPr>
          <w:rFonts w:ascii="Arial" w:hAnsi="Arial" w:cs="Arial"/>
        </w:rPr>
      </w:pPr>
    </w:p>
    <w:p w:rsidR="00641D68" w:rsidRPr="004853E4" w:rsidRDefault="00641D68" w:rsidP="00ED7438">
      <w:pPr>
        <w:pStyle w:val="NormalWeb"/>
        <w:jc w:val="both"/>
        <w:rPr>
          <w:rFonts w:ascii="Arial" w:hAnsi="Arial" w:cs="Arial"/>
        </w:rPr>
      </w:pPr>
    </w:p>
    <w:p w:rsidR="00ED7438" w:rsidRPr="004853E4" w:rsidRDefault="00ED7438" w:rsidP="00ED7438">
      <w:pPr>
        <w:pStyle w:val="NormalWeb"/>
        <w:jc w:val="both"/>
        <w:rPr>
          <w:rFonts w:ascii="Arial" w:hAnsi="Arial" w:cs="Arial"/>
        </w:rPr>
      </w:pPr>
      <w:r w:rsidRPr="004853E4">
        <w:rPr>
          <w:rFonts w:ascii="Arial" w:hAnsi="Arial" w:cs="Arial"/>
        </w:rPr>
        <w:t>Y otros programas tales como:</w:t>
      </w:r>
    </w:p>
    <w:p w:rsidR="00ED7438" w:rsidRPr="004853E4" w:rsidRDefault="00ED7438" w:rsidP="00ED7438">
      <w:pPr>
        <w:pStyle w:val="NormalWeb"/>
        <w:ind w:left="720" w:firstLine="696"/>
        <w:jc w:val="both"/>
        <w:rPr>
          <w:rFonts w:ascii="Arial" w:hAnsi="Arial" w:cs="Arial"/>
        </w:rPr>
      </w:pPr>
    </w:p>
    <w:p w:rsidR="00ED7438" w:rsidRPr="004853E4" w:rsidRDefault="00ED7438" w:rsidP="00ED7438">
      <w:pPr>
        <w:pStyle w:val="NormalWeb"/>
        <w:numPr>
          <w:ilvl w:val="0"/>
          <w:numId w:val="14"/>
        </w:numPr>
        <w:jc w:val="both"/>
        <w:rPr>
          <w:rFonts w:ascii="Arial" w:hAnsi="Arial" w:cs="Arial"/>
        </w:rPr>
      </w:pPr>
      <w:r w:rsidRPr="004853E4">
        <w:rPr>
          <w:rFonts w:ascii="Arial" w:hAnsi="Arial" w:cs="Arial"/>
        </w:rPr>
        <w:t xml:space="preserve">La Cámara y sus regiones </w:t>
      </w:r>
    </w:p>
    <w:p w:rsidR="00ED7438" w:rsidRPr="004853E4" w:rsidRDefault="00ED7438" w:rsidP="00ED7438">
      <w:pPr>
        <w:pStyle w:val="NormalWeb"/>
        <w:numPr>
          <w:ilvl w:val="0"/>
          <w:numId w:val="14"/>
        </w:numPr>
        <w:jc w:val="both"/>
        <w:rPr>
          <w:rFonts w:ascii="Arial" w:hAnsi="Arial" w:cs="Arial"/>
        </w:rPr>
      </w:pPr>
      <w:r w:rsidRPr="004853E4">
        <w:rPr>
          <w:rFonts w:ascii="Arial" w:hAnsi="Arial" w:cs="Arial"/>
        </w:rPr>
        <w:t>Debate en Cámara</w:t>
      </w:r>
    </w:p>
    <w:p w:rsidR="00ED7438" w:rsidRPr="004853E4" w:rsidRDefault="00ED7438" w:rsidP="00ED7438">
      <w:pPr>
        <w:pStyle w:val="NormalWeb"/>
        <w:numPr>
          <w:ilvl w:val="0"/>
          <w:numId w:val="13"/>
        </w:numPr>
        <w:jc w:val="both"/>
        <w:rPr>
          <w:rFonts w:ascii="Arial" w:hAnsi="Arial" w:cs="Arial"/>
        </w:rPr>
      </w:pPr>
      <w:r w:rsidRPr="004853E4">
        <w:rPr>
          <w:rFonts w:ascii="Arial" w:hAnsi="Arial" w:cs="Arial"/>
        </w:rPr>
        <w:t>Cámara Responde</w:t>
      </w:r>
    </w:p>
    <w:p w:rsidR="00ED7438" w:rsidRPr="004853E4" w:rsidRDefault="00ED7438" w:rsidP="00ED7438">
      <w:pPr>
        <w:pStyle w:val="NormalWeb"/>
        <w:numPr>
          <w:ilvl w:val="0"/>
          <w:numId w:val="13"/>
        </w:numPr>
        <w:jc w:val="both"/>
        <w:rPr>
          <w:rFonts w:ascii="Arial" w:hAnsi="Arial" w:cs="Arial"/>
        </w:rPr>
      </w:pPr>
      <w:r w:rsidRPr="004853E4">
        <w:rPr>
          <w:rFonts w:ascii="Arial" w:hAnsi="Arial" w:cs="Arial"/>
        </w:rPr>
        <w:t>En pocas palabras</w:t>
      </w:r>
    </w:p>
    <w:p w:rsidR="00ED7438" w:rsidRPr="004853E4" w:rsidRDefault="00ED7438" w:rsidP="00ED7438">
      <w:pPr>
        <w:pStyle w:val="NormalWeb"/>
        <w:numPr>
          <w:ilvl w:val="0"/>
          <w:numId w:val="13"/>
        </w:numPr>
        <w:jc w:val="both"/>
        <w:rPr>
          <w:rFonts w:ascii="Arial" w:hAnsi="Arial" w:cs="Arial"/>
        </w:rPr>
      </w:pPr>
      <w:r w:rsidRPr="004853E4">
        <w:rPr>
          <w:rFonts w:ascii="Arial" w:hAnsi="Arial" w:cs="Arial"/>
        </w:rPr>
        <w:t xml:space="preserve">Quórum </w:t>
      </w:r>
      <w:proofErr w:type="spellStart"/>
      <w:r w:rsidRPr="004853E4">
        <w:rPr>
          <w:rFonts w:ascii="Arial" w:hAnsi="Arial" w:cs="Arial"/>
        </w:rPr>
        <w:t>delib</w:t>
      </w:r>
      <w:bookmarkStart w:id="0" w:name="_GoBack"/>
      <w:bookmarkEnd w:id="0"/>
      <w:r w:rsidRPr="004853E4">
        <w:rPr>
          <w:rFonts w:ascii="Arial" w:hAnsi="Arial" w:cs="Arial"/>
        </w:rPr>
        <w:t>eratorio</w:t>
      </w:r>
      <w:proofErr w:type="spellEnd"/>
    </w:p>
    <w:p w:rsidR="00ED7438" w:rsidRPr="004853E4" w:rsidRDefault="00ED7438" w:rsidP="00ED7438">
      <w:pPr>
        <w:pStyle w:val="NormalWeb"/>
        <w:numPr>
          <w:ilvl w:val="0"/>
          <w:numId w:val="13"/>
        </w:numPr>
        <w:jc w:val="both"/>
        <w:rPr>
          <w:rFonts w:ascii="Arial" w:hAnsi="Arial" w:cs="Arial"/>
        </w:rPr>
      </w:pPr>
      <w:r w:rsidRPr="004853E4">
        <w:rPr>
          <w:rFonts w:ascii="Arial" w:hAnsi="Arial" w:cs="Arial"/>
        </w:rPr>
        <w:t>Control Político</w:t>
      </w:r>
    </w:p>
    <w:p w:rsidR="00ED7438" w:rsidRDefault="00ED7438" w:rsidP="00214437">
      <w:pPr>
        <w:pStyle w:val="NormalWeb"/>
        <w:numPr>
          <w:ilvl w:val="0"/>
          <w:numId w:val="13"/>
        </w:numPr>
        <w:jc w:val="both"/>
        <w:rPr>
          <w:rFonts w:ascii="Arial" w:hAnsi="Arial" w:cs="Arial"/>
        </w:rPr>
      </w:pPr>
      <w:r w:rsidRPr="004853E4">
        <w:rPr>
          <w:rFonts w:ascii="Arial" w:hAnsi="Arial" w:cs="Arial"/>
        </w:rPr>
        <w:t xml:space="preserve">La Plenaria </w:t>
      </w:r>
    </w:p>
    <w:p w:rsidR="00214437" w:rsidRDefault="00214437" w:rsidP="00214437">
      <w:pPr>
        <w:pStyle w:val="NormalWeb"/>
        <w:numPr>
          <w:ilvl w:val="0"/>
          <w:numId w:val="13"/>
        </w:numPr>
        <w:jc w:val="both"/>
        <w:rPr>
          <w:rFonts w:ascii="Arial" w:hAnsi="Arial" w:cs="Arial"/>
        </w:rPr>
      </w:pPr>
      <w:r>
        <w:rPr>
          <w:rFonts w:ascii="Arial" w:hAnsi="Arial" w:cs="Arial"/>
        </w:rPr>
        <w:t>Revista Digital Poder Legislativo</w:t>
      </w:r>
    </w:p>
    <w:p w:rsidR="00214437" w:rsidRDefault="00214437" w:rsidP="00214437">
      <w:pPr>
        <w:pStyle w:val="NormalWeb"/>
        <w:numPr>
          <w:ilvl w:val="0"/>
          <w:numId w:val="13"/>
        </w:numPr>
        <w:jc w:val="both"/>
        <w:rPr>
          <w:rFonts w:ascii="Arial" w:hAnsi="Arial" w:cs="Arial"/>
        </w:rPr>
      </w:pPr>
    </w:p>
    <w:p w:rsidR="00214437" w:rsidRPr="00214437" w:rsidRDefault="00214437" w:rsidP="00214437">
      <w:pPr>
        <w:pStyle w:val="NormalWeb"/>
        <w:jc w:val="both"/>
        <w:rPr>
          <w:rFonts w:ascii="Arial" w:hAnsi="Arial" w:cs="Arial"/>
        </w:rPr>
      </w:pPr>
      <w:r>
        <w:rPr>
          <w:rFonts w:ascii="Arial" w:hAnsi="Arial" w:cs="Arial"/>
          <w:b/>
        </w:rPr>
        <w:t>Noticiero de la Cámara NCR</w:t>
      </w:r>
      <w:r w:rsidR="00BF4322">
        <w:rPr>
          <w:rFonts w:ascii="Arial" w:hAnsi="Arial" w:cs="Arial"/>
          <w:b/>
        </w:rPr>
        <w:t xml:space="preserve">: </w:t>
      </w:r>
      <w:r w:rsidR="00BF4322">
        <w:rPr>
          <w:rFonts w:ascii="Arial" w:hAnsi="Arial" w:cs="Arial"/>
        </w:rPr>
        <w:t>Se</w:t>
      </w:r>
      <w:r>
        <w:rPr>
          <w:rFonts w:ascii="Arial" w:hAnsi="Arial" w:cs="Arial"/>
        </w:rPr>
        <w:t xml:space="preserve"> transmite todos los jueves de 7:00 pm a 7:30 pm en el Canal RCN.</w:t>
      </w:r>
    </w:p>
    <w:p w:rsidR="00214437" w:rsidRPr="00214437" w:rsidRDefault="00214437" w:rsidP="00214437">
      <w:pPr>
        <w:pStyle w:val="NormalWeb"/>
        <w:jc w:val="both"/>
        <w:rPr>
          <w:rFonts w:ascii="Arial" w:hAnsi="Arial" w:cs="Arial"/>
        </w:rPr>
      </w:pPr>
    </w:p>
    <w:p w:rsidR="00ED7438" w:rsidRPr="004853E4" w:rsidRDefault="00ED7438" w:rsidP="00ED7438">
      <w:pPr>
        <w:pStyle w:val="NormalWeb"/>
        <w:jc w:val="both"/>
        <w:rPr>
          <w:rFonts w:ascii="Arial" w:hAnsi="Arial" w:cs="Arial"/>
          <w:b/>
        </w:rPr>
      </w:pPr>
      <w:r w:rsidRPr="004853E4">
        <w:rPr>
          <w:rFonts w:ascii="Arial" w:hAnsi="Arial" w:cs="Arial"/>
          <w:b/>
        </w:rPr>
        <w:t xml:space="preserve">Radio: </w:t>
      </w:r>
      <w:r w:rsidRPr="004853E4">
        <w:rPr>
          <w:rFonts w:ascii="Arial" w:hAnsi="Arial" w:cs="Arial"/>
        </w:rPr>
        <w:t>con</w:t>
      </w:r>
      <w:r w:rsidRPr="004853E4">
        <w:rPr>
          <w:rFonts w:ascii="Arial" w:hAnsi="Arial" w:cs="Arial"/>
          <w:b/>
        </w:rPr>
        <w:t xml:space="preserve"> “Frecuencia Legislativa”. </w:t>
      </w:r>
      <w:r w:rsidRPr="004853E4">
        <w:rPr>
          <w:rFonts w:ascii="Arial" w:hAnsi="Arial" w:cs="Arial"/>
        </w:rPr>
        <w:t>Programa que se emite en Radio Nacional de Colombia los sábados y domingos de 6:00 a 7:00 A.M.</w:t>
      </w:r>
      <w:r w:rsidRPr="004853E4">
        <w:rPr>
          <w:rFonts w:ascii="Arial" w:hAnsi="Arial" w:cs="Arial"/>
          <w:b/>
        </w:rPr>
        <w:t xml:space="preserve">, </w:t>
      </w:r>
      <w:r w:rsidRPr="004853E4">
        <w:rPr>
          <w:rFonts w:ascii="Arial" w:hAnsi="Arial" w:cs="Arial"/>
        </w:rPr>
        <w:t>Cápsulas informativas a las 5:55 A.M.</w:t>
      </w:r>
      <w:r w:rsidRPr="004853E4">
        <w:rPr>
          <w:rFonts w:ascii="Arial" w:hAnsi="Arial" w:cs="Arial"/>
          <w:b/>
        </w:rPr>
        <w:t xml:space="preserve">, </w:t>
      </w:r>
      <w:r w:rsidRPr="004853E4">
        <w:rPr>
          <w:rFonts w:ascii="Arial" w:hAnsi="Arial" w:cs="Arial"/>
        </w:rPr>
        <w:t xml:space="preserve">Informes  a las emisoras regionales, comunitarias y alternativas. </w:t>
      </w:r>
    </w:p>
    <w:p w:rsidR="00ED7438" w:rsidRPr="004853E4" w:rsidRDefault="00ED7438" w:rsidP="00ED7438">
      <w:pPr>
        <w:pStyle w:val="Prrafodelista"/>
        <w:ind w:left="0"/>
        <w:jc w:val="both"/>
        <w:rPr>
          <w:rFonts w:ascii="Arial" w:hAnsi="Arial" w:cs="Arial"/>
          <w:b/>
          <w:sz w:val="24"/>
          <w:szCs w:val="24"/>
        </w:rPr>
      </w:pPr>
    </w:p>
    <w:p w:rsidR="00214437" w:rsidRDefault="00ED7438" w:rsidP="00ED7438">
      <w:pPr>
        <w:pStyle w:val="Prrafodelista"/>
        <w:ind w:left="0"/>
        <w:jc w:val="both"/>
      </w:pPr>
      <w:r w:rsidRPr="004853E4">
        <w:rPr>
          <w:rFonts w:ascii="Arial" w:hAnsi="Arial" w:cs="Arial"/>
          <w:b/>
          <w:sz w:val="24"/>
          <w:szCs w:val="24"/>
        </w:rPr>
        <w:t xml:space="preserve">Video </w:t>
      </w:r>
      <w:proofErr w:type="spellStart"/>
      <w:r w:rsidRPr="004853E4">
        <w:rPr>
          <w:rFonts w:ascii="Arial" w:hAnsi="Arial" w:cs="Arial"/>
          <w:b/>
          <w:sz w:val="24"/>
          <w:szCs w:val="24"/>
        </w:rPr>
        <w:t>Streaming</w:t>
      </w:r>
      <w:proofErr w:type="spellEnd"/>
      <w:r w:rsidRPr="004853E4">
        <w:rPr>
          <w:rFonts w:ascii="Arial" w:hAnsi="Arial" w:cs="Arial"/>
          <w:b/>
          <w:sz w:val="24"/>
          <w:szCs w:val="24"/>
        </w:rPr>
        <w:t>:</w:t>
      </w:r>
      <w:r w:rsidRPr="004853E4">
        <w:rPr>
          <w:rFonts w:ascii="Arial" w:hAnsi="Arial" w:cs="Arial"/>
          <w:sz w:val="24"/>
          <w:szCs w:val="24"/>
        </w:rPr>
        <w:t xml:space="preserve"> Este servicio permite ver las sesiones plenarias en línea por el portal web en el siguiente enlace: </w:t>
      </w:r>
      <w:hyperlink r:id="rId16" w:history="1">
        <w:r w:rsidRPr="00BF4322">
          <w:rPr>
            <w:rStyle w:val="Hipervnculo"/>
            <w:rFonts w:ascii="Arial" w:hAnsi="Arial" w:cs="Arial"/>
            <w:color w:val="auto"/>
            <w:sz w:val="24"/>
            <w:szCs w:val="24"/>
          </w:rPr>
          <w:t>http://camara.gov.co/portal2011/prensa/senal-en-vivol</w:t>
        </w:r>
      </w:hyperlink>
      <w:r w:rsidR="00BF4322">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1843"/>
        <w:gridCol w:w="2126"/>
        <w:gridCol w:w="1531"/>
        <w:gridCol w:w="1559"/>
      </w:tblGrid>
      <w:tr w:rsidR="002F39C2" w:rsidRPr="00723C4D" w:rsidTr="00D55B76">
        <w:trPr>
          <w:tblHeader/>
        </w:trPr>
        <w:tc>
          <w:tcPr>
            <w:tcW w:w="9322" w:type="dxa"/>
            <w:gridSpan w:val="6"/>
            <w:shd w:val="clear" w:color="auto" w:fill="auto"/>
            <w:vAlign w:val="center"/>
          </w:tcPr>
          <w:p w:rsidR="002F39C2" w:rsidRPr="00723C4D" w:rsidRDefault="002F39C2" w:rsidP="00D55B76">
            <w:pPr>
              <w:jc w:val="center"/>
              <w:rPr>
                <w:rFonts w:ascii="Calibri" w:eastAsia="Calibri" w:hAnsi="Calibri" w:cs="Times New Roman"/>
                <w:sz w:val="16"/>
                <w:szCs w:val="16"/>
              </w:rPr>
            </w:pPr>
            <w:r w:rsidRPr="00723C4D">
              <w:rPr>
                <w:rFonts w:ascii="Arial" w:eastAsia="Calibri" w:hAnsi="Arial" w:cs="Arial"/>
                <w:b/>
                <w:sz w:val="16"/>
                <w:szCs w:val="16"/>
                <w:lang w:val="es-ES"/>
              </w:rPr>
              <w:t>PLAN ANTICORRUPCIÓN</w:t>
            </w:r>
            <w:r>
              <w:rPr>
                <w:rFonts w:ascii="Arial" w:eastAsia="Calibri" w:hAnsi="Arial" w:cs="Arial"/>
                <w:b/>
                <w:sz w:val="16"/>
                <w:szCs w:val="16"/>
                <w:lang w:val="es-ES"/>
              </w:rPr>
              <w:t xml:space="preserve"> Y DE ATENCIÓN AL CIUDADANO 2018</w:t>
            </w:r>
          </w:p>
        </w:tc>
      </w:tr>
      <w:tr w:rsidR="002F39C2" w:rsidRPr="00723C4D" w:rsidTr="00D55B76">
        <w:trPr>
          <w:tblHeader/>
        </w:trPr>
        <w:tc>
          <w:tcPr>
            <w:tcW w:w="9322" w:type="dxa"/>
            <w:gridSpan w:val="6"/>
            <w:shd w:val="clear" w:color="auto" w:fill="auto"/>
            <w:vAlign w:val="center"/>
          </w:tcPr>
          <w:p w:rsidR="002F39C2" w:rsidRPr="00723C4D" w:rsidRDefault="002F39C2" w:rsidP="00D55B76">
            <w:pPr>
              <w:jc w:val="center"/>
              <w:rPr>
                <w:rFonts w:ascii="Arial" w:eastAsia="Calibri" w:hAnsi="Arial" w:cs="Arial"/>
                <w:sz w:val="16"/>
                <w:szCs w:val="16"/>
              </w:rPr>
            </w:pPr>
            <w:r w:rsidRPr="00723C4D">
              <w:rPr>
                <w:rFonts w:ascii="Arial" w:eastAsia="Calibri" w:hAnsi="Arial" w:cs="Arial"/>
                <w:b/>
                <w:sz w:val="16"/>
                <w:szCs w:val="16"/>
                <w:lang w:val="es-ES"/>
              </w:rPr>
              <w:t>Componente 4: Servicio al Ciudadano</w:t>
            </w:r>
          </w:p>
        </w:tc>
      </w:tr>
      <w:tr w:rsidR="002F39C2" w:rsidRPr="00723C4D" w:rsidTr="00D55B76">
        <w:trPr>
          <w:trHeight w:val="582"/>
          <w:tblHeader/>
        </w:trPr>
        <w:tc>
          <w:tcPr>
            <w:tcW w:w="1696" w:type="dxa"/>
            <w:shd w:val="clear" w:color="auto" w:fill="auto"/>
            <w:vAlign w:val="center"/>
          </w:tcPr>
          <w:p w:rsidR="002F39C2" w:rsidRPr="00723C4D" w:rsidRDefault="002F39C2" w:rsidP="00D55B76">
            <w:pPr>
              <w:jc w:val="center"/>
              <w:rPr>
                <w:rFonts w:ascii="Arial" w:eastAsia="Calibri" w:hAnsi="Arial" w:cs="Arial"/>
                <w:b/>
                <w:sz w:val="16"/>
                <w:szCs w:val="16"/>
              </w:rPr>
            </w:pPr>
            <w:r w:rsidRPr="00723C4D">
              <w:rPr>
                <w:rFonts w:ascii="Arial" w:eastAsia="Calibri" w:hAnsi="Arial" w:cs="Arial"/>
                <w:b/>
                <w:sz w:val="16"/>
                <w:szCs w:val="16"/>
              </w:rPr>
              <w:t>Subcomponente</w:t>
            </w:r>
          </w:p>
        </w:tc>
        <w:tc>
          <w:tcPr>
            <w:tcW w:w="2410" w:type="dxa"/>
            <w:gridSpan w:val="2"/>
            <w:shd w:val="clear" w:color="auto" w:fill="auto"/>
            <w:vAlign w:val="center"/>
          </w:tcPr>
          <w:p w:rsidR="002F39C2" w:rsidRPr="00723C4D" w:rsidRDefault="002F39C2" w:rsidP="00D55B76">
            <w:pPr>
              <w:jc w:val="center"/>
              <w:rPr>
                <w:rFonts w:ascii="Arial" w:eastAsia="Calibri" w:hAnsi="Arial" w:cs="Arial"/>
                <w:sz w:val="16"/>
                <w:szCs w:val="16"/>
              </w:rPr>
            </w:pPr>
            <w:r w:rsidRPr="00723C4D">
              <w:rPr>
                <w:rFonts w:ascii="Arial" w:eastAsia="Calibri" w:hAnsi="Arial" w:cs="Arial"/>
                <w:b/>
                <w:sz w:val="16"/>
                <w:szCs w:val="16"/>
                <w:lang w:val="es-ES"/>
              </w:rPr>
              <w:t>Actividades</w:t>
            </w:r>
          </w:p>
        </w:tc>
        <w:tc>
          <w:tcPr>
            <w:tcW w:w="2126"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Meta o Producto</w:t>
            </w:r>
          </w:p>
        </w:tc>
        <w:tc>
          <w:tcPr>
            <w:tcW w:w="1531"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Responsable</w:t>
            </w:r>
          </w:p>
        </w:tc>
        <w:tc>
          <w:tcPr>
            <w:tcW w:w="1559"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Fecha Programada</w:t>
            </w:r>
          </w:p>
          <w:p w:rsidR="002F39C2" w:rsidRPr="00723C4D" w:rsidRDefault="002F39C2" w:rsidP="00D55B76">
            <w:pPr>
              <w:spacing w:after="0" w:line="240" w:lineRule="auto"/>
              <w:jc w:val="center"/>
              <w:rPr>
                <w:rFonts w:ascii="Arial" w:eastAsia="Calibri" w:hAnsi="Arial" w:cs="Arial"/>
                <w:b/>
                <w:sz w:val="16"/>
                <w:szCs w:val="16"/>
                <w:lang w:val="es-ES"/>
              </w:rPr>
            </w:pPr>
          </w:p>
        </w:tc>
      </w:tr>
      <w:tr w:rsidR="002F39C2" w:rsidRPr="00723C4D" w:rsidTr="00D55B76">
        <w:trPr>
          <w:trHeight w:val="1145"/>
        </w:trPr>
        <w:tc>
          <w:tcPr>
            <w:tcW w:w="1696"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Subcomponente 1</w:t>
            </w:r>
          </w:p>
          <w:p w:rsidR="002F39C2" w:rsidRPr="00723C4D" w:rsidRDefault="002F39C2" w:rsidP="00D55B76">
            <w:pPr>
              <w:spacing w:after="0" w:line="240" w:lineRule="auto"/>
              <w:jc w:val="center"/>
              <w:rPr>
                <w:rFonts w:ascii="Arial" w:eastAsia="Calibri" w:hAnsi="Arial" w:cs="Arial"/>
                <w:b/>
                <w:sz w:val="16"/>
                <w:szCs w:val="16"/>
                <w:lang w:val="es-ES"/>
              </w:rPr>
            </w:pPr>
          </w:p>
          <w:p w:rsidR="002F39C2" w:rsidRPr="00723C4D"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Estructura administrativa y Direccionamiento estratégico</w:t>
            </w:r>
          </w:p>
        </w:tc>
        <w:tc>
          <w:tcPr>
            <w:tcW w:w="567"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1.1</w:t>
            </w:r>
          </w:p>
        </w:tc>
        <w:tc>
          <w:tcPr>
            <w:tcW w:w="1843" w:type="dxa"/>
            <w:shd w:val="clear" w:color="auto" w:fill="auto"/>
            <w:vAlign w:val="center"/>
          </w:tcPr>
          <w:p w:rsidR="002F39C2" w:rsidRPr="00723C4D" w:rsidRDefault="002F39C2" w:rsidP="00D55B76">
            <w:pPr>
              <w:spacing w:after="0" w:line="240" w:lineRule="auto"/>
              <w:jc w:val="center"/>
              <w:rPr>
                <w:rFonts w:ascii="Arial" w:eastAsia="Calibri" w:hAnsi="Arial" w:cs="Arial"/>
                <w:sz w:val="16"/>
                <w:szCs w:val="16"/>
                <w:lang w:val="es-ES"/>
              </w:rPr>
            </w:pPr>
            <w:r w:rsidRPr="009D54CA">
              <w:rPr>
                <w:rFonts w:ascii="Arial" w:eastAsia="Calibri" w:hAnsi="Arial" w:cs="Arial"/>
                <w:sz w:val="16"/>
                <w:szCs w:val="16"/>
                <w:lang w:val="es-ES"/>
              </w:rPr>
              <w:t>Implementar la Política de accesibilidad y atención incluyente.</w:t>
            </w:r>
          </w:p>
        </w:tc>
        <w:tc>
          <w:tcPr>
            <w:tcW w:w="2126" w:type="dxa"/>
            <w:shd w:val="clear" w:color="auto" w:fill="auto"/>
            <w:vAlign w:val="center"/>
          </w:tcPr>
          <w:p w:rsidR="002F39C2" w:rsidRPr="00723C4D" w:rsidRDefault="002F39C2" w:rsidP="00D55B76">
            <w:pPr>
              <w:spacing w:after="0" w:line="240" w:lineRule="auto"/>
              <w:jc w:val="center"/>
              <w:rPr>
                <w:rFonts w:ascii="Arial" w:eastAsia="Calibri" w:hAnsi="Arial" w:cs="Arial"/>
                <w:sz w:val="16"/>
                <w:szCs w:val="16"/>
                <w:lang w:val="es-ES"/>
              </w:rPr>
            </w:pPr>
            <w:r w:rsidRPr="009D54CA">
              <w:rPr>
                <w:rFonts w:ascii="Arial" w:eastAsia="Calibri" w:hAnsi="Arial" w:cs="Arial"/>
                <w:sz w:val="16"/>
                <w:szCs w:val="16"/>
                <w:lang w:val="es-ES"/>
              </w:rPr>
              <w:t>Diagnóstico y propuesta de ajustes razonables en la gestión para la accesibilidad a la Cámara de  Representantes,  incluye lineamientos funcionales y técnicos</w:t>
            </w:r>
          </w:p>
        </w:tc>
        <w:tc>
          <w:tcPr>
            <w:tcW w:w="1531" w:type="dxa"/>
            <w:shd w:val="clear" w:color="auto" w:fill="auto"/>
            <w:vAlign w:val="center"/>
          </w:tcPr>
          <w:p w:rsidR="002F39C2" w:rsidRPr="00723C4D" w:rsidRDefault="002F39C2" w:rsidP="00D55B76">
            <w:pPr>
              <w:spacing w:after="0" w:line="240" w:lineRule="auto"/>
              <w:jc w:val="center"/>
              <w:rPr>
                <w:rFonts w:ascii="Arial" w:eastAsia="Calibri" w:hAnsi="Arial" w:cs="Arial"/>
                <w:sz w:val="16"/>
                <w:szCs w:val="16"/>
                <w:lang w:val="es-ES"/>
              </w:rPr>
            </w:pPr>
            <w:r w:rsidRPr="009D54CA">
              <w:rPr>
                <w:rFonts w:ascii="Arial" w:eastAsia="Calibri" w:hAnsi="Arial" w:cs="Arial"/>
                <w:sz w:val="16"/>
                <w:szCs w:val="16"/>
                <w:lang w:val="es-ES"/>
              </w:rPr>
              <w:t>Unidad Coordinadora de Atención Ciudadana del Congreso (</w:t>
            </w:r>
            <w:proofErr w:type="spellStart"/>
            <w:r w:rsidRPr="009D54CA">
              <w:rPr>
                <w:rFonts w:ascii="Arial" w:eastAsia="Calibri" w:hAnsi="Arial" w:cs="Arial"/>
                <w:sz w:val="16"/>
                <w:szCs w:val="16"/>
                <w:lang w:val="es-ES"/>
              </w:rPr>
              <w:t>Normograma</w:t>
            </w:r>
            <w:proofErr w:type="spellEnd"/>
            <w:r w:rsidRPr="009D54CA">
              <w:rPr>
                <w:rFonts w:ascii="Arial" w:eastAsia="Calibri" w:hAnsi="Arial" w:cs="Arial"/>
                <w:sz w:val="16"/>
                <w:szCs w:val="16"/>
                <w:lang w:val="es-ES"/>
              </w:rPr>
              <w:t>/Requerimientos normas técnicas y otra normatividad) - División de Servicios (Revisión y propuesta física y técnica) División de Personal (Revisión y propuesta de señalética y de evacuación) Oficina de Planeación y Sistemas (revisión y propuesta página Web)</w:t>
            </w:r>
          </w:p>
        </w:tc>
        <w:tc>
          <w:tcPr>
            <w:tcW w:w="1559" w:type="dxa"/>
            <w:shd w:val="clear" w:color="auto" w:fill="auto"/>
            <w:vAlign w:val="center"/>
          </w:tcPr>
          <w:p w:rsidR="002F39C2" w:rsidRPr="00723C4D" w:rsidRDefault="002F39C2" w:rsidP="00D55B76">
            <w:pPr>
              <w:spacing w:after="0" w:line="240" w:lineRule="auto"/>
              <w:jc w:val="center"/>
              <w:rPr>
                <w:rFonts w:ascii="Arial" w:eastAsia="Calibri" w:hAnsi="Arial" w:cs="Arial"/>
                <w:sz w:val="16"/>
                <w:szCs w:val="16"/>
                <w:lang w:val="es-ES"/>
              </w:rPr>
            </w:pPr>
            <w:r w:rsidRPr="009D54CA">
              <w:rPr>
                <w:rFonts w:ascii="Arial" w:eastAsia="Calibri" w:hAnsi="Arial" w:cs="Arial"/>
                <w:sz w:val="16"/>
                <w:szCs w:val="16"/>
                <w:lang w:val="es-ES"/>
              </w:rPr>
              <w:t>De 1° de marzo a 31 de diciembre de 2018</w:t>
            </w:r>
          </w:p>
        </w:tc>
      </w:tr>
      <w:tr w:rsidR="002F39C2" w:rsidRPr="00723C4D" w:rsidTr="00D55B76">
        <w:trPr>
          <w:trHeight w:val="1745"/>
        </w:trPr>
        <w:tc>
          <w:tcPr>
            <w:tcW w:w="1696" w:type="dxa"/>
            <w:vMerge w:val="restart"/>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Subcomponente 2</w:t>
            </w:r>
          </w:p>
          <w:p w:rsidR="002F39C2" w:rsidRPr="00723C4D" w:rsidRDefault="002F39C2" w:rsidP="00D55B76">
            <w:pPr>
              <w:spacing w:after="0" w:line="240" w:lineRule="auto"/>
              <w:jc w:val="center"/>
              <w:rPr>
                <w:rFonts w:ascii="Arial" w:eastAsia="Calibri" w:hAnsi="Arial" w:cs="Arial"/>
                <w:b/>
                <w:sz w:val="16"/>
                <w:szCs w:val="16"/>
                <w:lang w:val="es-ES"/>
              </w:rPr>
            </w:pPr>
          </w:p>
          <w:p w:rsidR="002F39C2" w:rsidRPr="00723C4D"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Fortalecimiento de los canales de atención</w:t>
            </w:r>
          </w:p>
        </w:tc>
        <w:tc>
          <w:tcPr>
            <w:tcW w:w="567"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2.1</w:t>
            </w:r>
          </w:p>
        </w:tc>
        <w:tc>
          <w:tcPr>
            <w:tcW w:w="1843" w:type="dxa"/>
            <w:shd w:val="clear" w:color="auto" w:fill="auto"/>
            <w:vAlign w:val="center"/>
          </w:tcPr>
          <w:p w:rsidR="002F39C2" w:rsidRPr="00723C4D" w:rsidRDefault="002F39C2" w:rsidP="00D55B76">
            <w:pPr>
              <w:spacing w:after="0" w:line="240" w:lineRule="auto"/>
              <w:jc w:val="center"/>
              <w:rPr>
                <w:rFonts w:ascii="Arial" w:eastAsia="Calibri" w:hAnsi="Arial" w:cs="Arial"/>
                <w:sz w:val="16"/>
                <w:szCs w:val="16"/>
                <w:highlight w:val="yellow"/>
                <w:lang w:val="es-ES"/>
              </w:rPr>
            </w:pPr>
          </w:p>
          <w:p w:rsidR="002F39C2" w:rsidRPr="00723C4D" w:rsidRDefault="002F39C2" w:rsidP="00D55B76">
            <w:pPr>
              <w:spacing w:after="0" w:line="240" w:lineRule="auto"/>
              <w:jc w:val="center"/>
              <w:rPr>
                <w:rFonts w:ascii="Arial" w:eastAsia="Calibri" w:hAnsi="Arial" w:cs="Arial"/>
                <w:b/>
                <w:sz w:val="16"/>
                <w:szCs w:val="16"/>
                <w:highlight w:val="yellow"/>
                <w:lang w:val="es-ES"/>
              </w:rPr>
            </w:pPr>
            <w:r w:rsidRPr="009D54CA">
              <w:rPr>
                <w:rFonts w:ascii="Arial" w:eastAsia="Calibri" w:hAnsi="Arial" w:cs="Arial"/>
                <w:sz w:val="16"/>
                <w:szCs w:val="16"/>
                <w:lang w:val="es-ES"/>
              </w:rPr>
              <w:t>Fortalecer el servicio de interpretación en línea-SIEL y hacer la divulgación interna y externa.</w:t>
            </w:r>
          </w:p>
        </w:tc>
        <w:tc>
          <w:tcPr>
            <w:tcW w:w="2126"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highlight w:val="yellow"/>
                <w:lang w:val="es-ES"/>
              </w:rPr>
            </w:pPr>
            <w:r w:rsidRPr="009D54CA">
              <w:rPr>
                <w:rFonts w:ascii="Arial" w:eastAsia="Calibri" w:hAnsi="Arial" w:cs="Arial"/>
                <w:sz w:val="16"/>
                <w:szCs w:val="16"/>
                <w:lang w:val="es-ES"/>
              </w:rPr>
              <w:t>Poner en operación SIEL en otras dependencias de la Cámara de Representantes con mayor afluencia de público: Secretaría General/Dirección Administrativa/División de Personal/Comisión de Derechos Humanos y Audiencias/Correspondencia.</w:t>
            </w:r>
          </w:p>
        </w:tc>
        <w:tc>
          <w:tcPr>
            <w:tcW w:w="1531" w:type="dxa"/>
            <w:shd w:val="clear" w:color="auto" w:fill="auto"/>
            <w:vAlign w:val="center"/>
          </w:tcPr>
          <w:p w:rsidR="002F39C2" w:rsidRPr="00723C4D" w:rsidRDefault="002F39C2" w:rsidP="00D55B76">
            <w:pPr>
              <w:spacing w:after="0" w:line="240" w:lineRule="auto"/>
              <w:jc w:val="center"/>
              <w:rPr>
                <w:rFonts w:ascii="Arial" w:eastAsia="Calibri" w:hAnsi="Arial" w:cs="Arial"/>
                <w:sz w:val="16"/>
                <w:szCs w:val="16"/>
                <w:highlight w:val="yellow"/>
                <w:lang w:val="es-ES"/>
              </w:rPr>
            </w:pPr>
            <w:r w:rsidRPr="009D54CA">
              <w:rPr>
                <w:rFonts w:ascii="Arial" w:eastAsia="Calibri" w:hAnsi="Arial" w:cs="Arial"/>
                <w:sz w:val="16"/>
                <w:szCs w:val="16"/>
                <w:lang w:val="es-ES"/>
              </w:rPr>
              <w:t>Unidad Coordinadora de Atención Ciudadana del Congreso</w:t>
            </w:r>
          </w:p>
        </w:tc>
        <w:tc>
          <w:tcPr>
            <w:tcW w:w="1559" w:type="dxa"/>
            <w:shd w:val="clear" w:color="auto" w:fill="auto"/>
            <w:vAlign w:val="center"/>
          </w:tcPr>
          <w:p w:rsidR="002F39C2" w:rsidRPr="00723C4D" w:rsidRDefault="002F39C2" w:rsidP="00D55B76">
            <w:pPr>
              <w:spacing w:before="240" w:after="0" w:line="240" w:lineRule="auto"/>
              <w:jc w:val="center"/>
              <w:rPr>
                <w:rFonts w:ascii="Arial" w:eastAsia="Calibri" w:hAnsi="Arial" w:cs="Arial"/>
                <w:sz w:val="16"/>
                <w:szCs w:val="16"/>
                <w:highlight w:val="yellow"/>
                <w:lang w:val="es-ES"/>
              </w:rPr>
            </w:pPr>
            <w:r w:rsidRPr="009D54CA">
              <w:rPr>
                <w:rFonts w:ascii="Arial" w:eastAsia="Calibri" w:hAnsi="Arial" w:cs="Arial"/>
                <w:sz w:val="16"/>
                <w:szCs w:val="16"/>
                <w:lang w:val="es-ES"/>
              </w:rPr>
              <w:t>De 1° de marzo a 31 de diciembre de 2018</w:t>
            </w:r>
          </w:p>
        </w:tc>
      </w:tr>
      <w:tr w:rsidR="002F39C2" w:rsidRPr="00723C4D" w:rsidTr="00D55B76">
        <w:trPr>
          <w:trHeight w:val="2514"/>
        </w:trPr>
        <w:tc>
          <w:tcPr>
            <w:tcW w:w="1696" w:type="dxa"/>
            <w:vMerge/>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p>
        </w:tc>
        <w:tc>
          <w:tcPr>
            <w:tcW w:w="567"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2.2</w:t>
            </w:r>
          </w:p>
        </w:tc>
        <w:tc>
          <w:tcPr>
            <w:tcW w:w="1843" w:type="dxa"/>
            <w:shd w:val="clear" w:color="auto" w:fill="auto"/>
            <w:vAlign w:val="center"/>
          </w:tcPr>
          <w:p w:rsidR="002F39C2" w:rsidRPr="00723C4D" w:rsidRDefault="002F39C2" w:rsidP="00D55B76">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Contar con servidor público con discapacidad que apoye las actividades relacionadas con accesibilidad de personas con discapacidad a la Cámara de Representantes</w:t>
            </w:r>
          </w:p>
        </w:tc>
        <w:tc>
          <w:tcPr>
            <w:tcW w:w="2126" w:type="dxa"/>
            <w:shd w:val="clear" w:color="auto" w:fill="auto"/>
            <w:vAlign w:val="center"/>
          </w:tcPr>
          <w:p w:rsidR="002F39C2" w:rsidRPr="00723C4D" w:rsidRDefault="002F39C2" w:rsidP="00D55B76">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Solicitar la contratación de un periodista ciego</w:t>
            </w:r>
          </w:p>
        </w:tc>
        <w:tc>
          <w:tcPr>
            <w:tcW w:w="1531" w:type="dxa"/>
            <w:shd w:val="clear" w:color="auto" w:fill="auto"/>
            <w:vAlign w:val="center"/>
          </w:tcPr>
          <w:p w:rsidR="002F39C2" w:rsidRPr="00723C4D" w:rsidRDefault="002F39C2" w:rsidP="00D55B76">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Unidad Coordinadora de Atención Ciudadana del Congreso</w:t>
            </w:r>
          </w:p>
        </w:tc>
        <w:tc>
          <w:tcPr>
            <w:tcW w:w="1559" w:type="dxa"/>
            <w:shd w:val="clear" w:color="auto" w:fill="auto"/>
            <w:vAlign w:val="center"/>
          </w:tcPr>
          <w:p w:rsidR="002F39C2" w:rsidRPr="00723C4D" w:rsidRDefault="002F39C2" w:rsidP="00D55B76">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De 15 de enero a 31 de diciembre de 2018</w:t>
            </w:r>
          </w:p>
        </w:tc>
      </w:tr>
      <w:tr w:rsidR="002F39C2" w:rsidRPr="00723C4D" w:rsidTr="00D55B76">
        <w:trPr>
          <w:trHeight w:val="2514"/>
        </w:trPr>
        <w:tc>
          <w:tcPr>
            <w:tcW w:w="1696"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p>
        </w:tc>
        <w:tc>
          <w:tcPr>
            <w:tcW w:w="567"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Pr>
                <w:rFonts w:ascii="Arial" w:eastAsia="Calibri" w:hAnsi="Arial" w:cs="Arial"/>
                <w:b/>
                <w:sz w:val="16"/>
                <w:szCs w:val="16"/>
                <w:lang w:val="es-ES"/>
              </w:rPr>
              <w:t>2.3</w:t>
            </w:r>
          </w:p>
        </w:tc>
        <w:tc>
          <w:tcPr>
            <w:tcW w:w="1843" w:type="dxa"/>
            <w:shd w:val="clear" w:color="auto" w:fill="auto"/>
            <w:vAlign w:val="center"/>
          </w:tcPr>
          <w:p w:rsidR="002F39C2" w:rsidRPr="00723C4D" w:rsidRDefault="002F39C2" w:rsidP="00D55B76">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 xml:space="preserve">Realizar notas de prensa para la Web (Proyectos de Ley) en lengua de señas, </w:t>
            </w:r>
            <w:proofErr w:type="spellStart"/>
            <w:r w:rsidRPr="009D54CA">
              <w:rPr>
                <w:rFonts w:ascii="Arial" w:eastAsia="Calibri" w:hAnsi="Arial" w:cs="Arial"/>
                <w:sz w:val="16"/>
                <w:szCs w:val="16"/>
                <w:lang w:val="es-ES"/>
              </w:rPr>
              <w:t>subtitulación</w:t>
            </w:r>
            <w:proofErr w:type="spellEnd"/>
            <w:r w:rsidRPr="009D54CA">
              <w:rPr>
                <w:rFonts w:ascii="Arial" w:eastAsia="Calibri" w:hAnsi="Arial" w:cs="Arial"/>
                <w:sz w:val="16"/>
                <w:szCs w:val="16"/>
                <w:lang w:val="es-ES"/>
              </w:rPr>
              <w:t xml:space="preserve"> y audio descripción.</w:t>
            </w:r>
          </w:p>
        </w:tc>
        <w:tc>
          <w:tcPr>
            <w:tcW w:w="2126"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9D54CA">
              <w:rPr>
                <w:rFonts w:ascii="Arial" w:eastAsia="Calibri" w:hAnsi="Arial" w:cs="Arial"/>
                <w:sz w:val="16"/>
                <w:szCs w:val="16"/>
                <w:lang w:val="es-ES"/>
              </w:rPr>
              <w:t>Población con discapacidad visual y auditiva accediendo a la página Web de la Cámara de Representantes</w:t>
            </w:r>
          </w:p>
        </w:tc>
        <w:tc>
          <w:tcPr>
            <w:tcW w:w="1531" w:type="dxa"/>
            <w:shd w:val="clear" w:color="auto" w:fill="auto"/>
            <w:vAlign w:val="center"/>
          </w:tcPr>
          <w:p w:rsidR="002F39C2" w:rsidRPr="00723C4D" w:rsidRDefault="002F39C2" w:rsidP="00D55B76">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Unidad Coordinadora de Atención Ciudadana del Congreso- Oficina de Información y Prensa, División de Planeación y Sistemas</w:t>
            </w:r>
          </w:p>
        </w:tc>
        <w:tc>
          <w:tcPr>
            <w:tcW w:w="1559" w:type="dxa"/>
            <w:shd w:val="clear" w:color="auto" w:fill="auto"/>
            <w:vAlign w:val="center"/>
          </w:tcPr>
          <w:p w:rsidR="002F39C2" w:rsidRPr="00723C4D" w:rsidRDefault="002F39C2" w:rsidP="00D55B76">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Del 1° de abril al 30 de diciembre de 2018</w:t>
            </w:r>
          </w:p>
        </w:tc>
      </w:tr>
      <w:tr w:rsidR="002F39C2" w:rsidRPr="00723C4D" w:rsidTr="00D55B76">
        <w:trPr>
          <w:trHeight w:val="2514"/>
        </w:trPr>
        <w:tc>
          <w:tcPr>
            <w:tcW w:w="1696"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p>
        </w:tc>
        <w:tc>
          <w:tcPr>
            <w:tcW w:w="567"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Pr>
                <w:rFonts w:ascii="Arial" w:eastAsia="Calibri" w:hAnsi="Arial" w:cs="Arial"/>
                <w:b/>
                <w:sz w:val="16"/>
                <w:szCs w:val="16"/>
                <w:lang w:val="es-ES"/>
              </w:rPr>
              <w:t>2.4</w:t>
            </w:r>
          </w:p>
        </w:tc>
        <w:tc>
          <w:tcPr>
            <w:tcW w:w="1843"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2F35BD">
              <w:rPr>
                <w:rFonts w:ascii="Arial" w:eastAsia="Calibri" w:hAnsi="Arial" w:cs="Arial"/>
                <w:sz w:val="16"/>
                <w:szCs w:val="16"/>
                <w:lang w:val="es-ES"/>
              </w:rPr>
              <w:t>Incluir en el link de Transparencia, botón preguntas frecuentes, la estructura y funcionamiento del Congreso en lenguaje claro y comprensible</w:t>
            </w:r>
          </w:p>
        </w:tc>
        <w:tc>
          <w:tcPr>
            <w:tcW w:w="2126"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2F35BD">
              <w:rPr>
                <w:rFonts w:ascii="Arial" w:eastAsia="Calibri" w:hAnsi="Arial" w:cs="Arial"/>
                <w:sz w:val="16"/>
                <w:szCs w:val="16"/>
                <w:lang w:val="es-ES"/>
              </w:rPr>
              <w:t>Acceso a la información pública a través del fortalecimiento de preguntas frecuentes de la Corporación.</w:t>
            </w:r>
          </w:p>
        </w:tc>
        <w:tc>
          <w:tcPr>
            <w:tcW w:w="1531"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2F35BD">
              <w:rPr>
                <w:rFonts w:ascii="Arial" w:eastAsia="Calibri" w:hAnsi="Arial" w:cs="Arial"/>
                <w:sz w:val="16"/>
                <w:szCs w:val="16"/>
                <w:lang w:val="es-ES"/>
              </w:rPr>
              <w:t>Secretaría General-Unidad Coordinadora de Atención Ciudadana del Congreso-</w:t>
            </w:r>
          </w:p>
        </w:tc>
        <w:tc>
          <w:tcPr>
            <w:tcW w:w="1559"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2F35BD">
              <w:rPr>
                <w:rFonts w:ascii="Arial" w:eastAsia="Calibri" w:hAnsi="Arial" w:cs="Arial"/>
                <w:sz w:val="16"/>
                <w:szCs w:val="16"/>
                <w:lang w:val="es-ES"/>
              </w:rPr>
              <w:t>Del 1° de marzo al 30 de junio de 2018</w:t>
            </w:r>
          </w:p>
        </w:tc>
      </w:tr>
      <w:tr w:rsidR="002F39C2" w:rsidRPr="00723C4D" w:rsidTr="00D55B76">
        <w:trPr>
          <w:trHeight w:val="2514"/>
        </w:trPr>
        <w:tc>
          <w:tcPr>
            <w:tcW w:w="1696"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p>
        </w:tc>
        <w:tc>
          <w:tcPr>
            <w:tcW w:w="567"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Pr>
                <w:rFonts w:ascii="Arial" w:eastAsia="Calibri" w:hAnsi="Arial" w:cs="Arial"/>
                <w:b/>
                <w:sz w:val="16"/>
                <w:szCs w:val="16"/>
                <w:lang w:val="es-ES"/>
              </w:rPr>
              <w:t>2.5</w:t>
            </w:r>
          </w:p>
        </w:tc>
        <w:tc>
          <w:tcPr>
            <w:tcW w:w="1843"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2F35BD">
              <w:rPr>
                <w:rFonts w:ascii="Arial" w:eastAsia="Calibri" w:hAnsi="Arial" w:cs="Arial"/>
                <w:sz w:val="16"/>
                <w:szCs w:val="16"/>
                <w:lang w:val="es-ES"/>
              </w:rPr>
              <w:t>Realización de feria de servicio para cliente interno de la Cámara de Representantes</w:t>
            </w:r>
          </w:p>
        </w:tc>
        <w:tc>
          <w:tcPr>
            <w:tcW w:w="2126"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2F35BD">
              <w:rPr>
                <w:rFonts w:ascii="Arial" w:eastAsia="Calibri" w:hAnsi="Arial" w:cs="Arial"/>
                <w:sz w:val="16"/>
                <w:szCs w:val="16"/>
                <w:lang w:val="es-ES"/>
              </w:rPr>
              <w:t>1 Feria de Servicio realizada para cliente interno</w:t>
            </w:r>
          </w:p>
        </w:tc>
        <w:tc>
          <w:tcPr>
            <w:tcW w:w="1531" w:type="dxa"/>
            <w:shd w:val="clear" w:color="auto" w:fill="auto"/>
            <w:vAlign w:val="center"/>
          </w:tcPr>
          <w:p w:rsidR="002F39C2" w:rsidRPr="00723C4D" w:rsidRDefault="002F39C2" w:rsidP="00D55B76">
            <w:pPr>
              <w:jc w:val="center"/>
              <w:rPr>
                <w:rFonts w:ascii="Arial" w:eastAsia="Calibri" w:hAnsi="Arial" w:cs="Arial"/>
                <w:sz w:val="16"/>
                <w:szCs w:val="16"/>
                <w:highlight w:val="yellow"/>
                <w:lang w:val="es-ES"/>
              </w:rPr>
            </w:pPr>
            <w:r w:rsidRPr="002F35BD">
              <w:rPr>
                <w:rFonts w:ascii="Arial" w:eastAsia="Calibri" w:hAnsi="Arial" w:cs="Arial"/>
                <w:sz w:val="16"/>
                <w:szCs w:val="16"/>
                <w:lang w:val="es-ES"/>
              </w:rPr>
              <w:t>Secretaría General - Unidad Coordinadora de Atención Ciudadana del Congreso</w:t>
            </w:r>
          </w:p>
        </w:tc>
        <w:tc>
          <w:tcPr>
            <w:tcW w:w="1559"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2F35BD">
              <w:rPr>
                <w:rFonts w:ascii="Arial" w:eastAsia="Calibri" w:hAnsi="Arial" w:cs="Arial"/>
                <w:sz w:val="16"/>
                <w:szCs w:val="16"/>
                <w:lang w:val="es-ES"/>
              </w:rPr>
              <w:t>20 de julio al 30 de diciembre de 2018</w:t>
            </w:r>
          </w:p>
        </w:tc>
      </w:tr>
      <w:tr w:rsidR="002F39C2" w:rsidRPr="00723C4D" w:rsidTr="00D55B76">
        <w:trPr>
          <w:trHeight w:val="2381"/>
        </w:trPr>
        <w:tc>
          <w:tcPr>
            <w:tcW w:w="1696" w:type="dxa"/>
            <w:vMerge w:val="restart"/>
            <w:shd w:val="clear" w:color="auto" w:fill="auto"/>
            <w:vAlign w:val="center"/>
          </w:tcPr>
          <w:p w:rsidR="002F39C2" w:rsidRPr="00723C4D" w:rsidRDefault="002F39C2" w:rsidP="00D55B76">
            <w:pPr>
              <w:jc w:val="center"/>
              <w:rPr>
                <w:rFonts w:ascii="Arial" w:eastAsia="Calibri" w:hAnsi="Arial" w:cs="Arial"/>
                <w:b/>
                <w:sz w:val="16"/>
                <w:szCs w:val="16"/>
                <w:lang w:val="es-ES"/>
              </w:rPr>
            </w:pPr>
            <w:r w:rsidRPr="00723C4D">
              <w:rPr>
                <w:rFonts w:ascii="Arial" w:eastAsia="Calibri" w:hAnsi="Arial" w:cs="Arial"/>
                <w:b/>
                <w:sz w:val="16"/>
                <w:szCs w:val="16"/>
                <w:lang w:val="es-ES"/>
              </w:rPr>
              <w:t>Subcomponente 3</w:t>
            </w:r>
          </w:p>
          <w:p w:rsidR="002F39C2"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Talento humano</w:t>
            </w: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Default="002F39C2" w:rsidP="00D55B76">
            <w:pPr>
              <w:spacing w:after="0" w:line="240" w:lineRule="auto"/>
              <w:jc w:val="center"/>
              <w:rPr>
                <w:rFonts w:ascii="Arial" w:eastAsia="Calibri" w:hAnsi="Arial" w:cs="Arial"/>
                <w:b/>
                <w:sz w:val="16"/>
                <w:szCs w:val="16"/>
                <w:lang w:val="es-ES"/>
              </w:rPr>
            </w:pPr>
          </w:p>
          <w:p w:rsidR="002F39C2" w:rsidRPr="002F35BD" w:rsidRDefault="002F39C2" w:rsidP="00D55B76">
            <w:pPr>
              <w:spacing w:after="0" w:line="240" w:lineRule="auto"/>
              <w:jc w:val="center"/>
              <w:rPr>
                <w:rFonts w:ascii="Arial" w:eastAsia="Calibri" w:hAnsi="Arial" w:cs="Arial"/>
                <w:b/>
                <w:sz w:val="16"/>
                <w:szCs w:val="16"/>
                <w:lang w:val="es-ES"/>
              </w:rPr>
            </w:pPr>
            <w:r w:rsidRPr="002F35BD">
              <w:rPr>
                <w:rFonts w:ascii="Arial" w:eastAsia="Calibri" w:hAnsi="Arial" w:cs="Arial"/>
                <w:b/>
                <w:sz w:val="16"/>
                <w:szCs w:val="16"/>
                <w:lang w:val="es-ES"/>
              </w:rPr>
              <w:t>Subcomponente 4</w:t>
            </w:r>
          </w:p>
          <w:p w:rsidR="002F39C2" w:rsidRPr="00723C4D" w:rsidRDefault="002F39C2" w:rsidP="00D55B76">
            <w:pPr>
              <w:spacing w:after="0" w:line="240" w:lineRule="auto"/>
              <w:jc w:val="center"/>
              <w:rPr>
                <w:rFonts w:ascii="Arial" w:eastAsia="Calibri" w:hAnsi="Arial" w:cs="Arial"/>
                <w:b/>
                <w:sz w:val="16"/>
                <w:szCs w:val="16"/>
                <w:lang w:val="es-ES"/>
              </w:rPr>
            </w:pPr>
            <w:r w:rsidRPr="002F35BD">
              <w:rPr>
                <w:rFonts w:ascii="Arial" w:eastAsia="Calibri" w:hAnsi="Arial" w:cs="Arial"/>
                <w:b/>
                <w:sz w:val="16"/>
                <w:szCs w:val="16"/>
                <w:lang w:val="es-ES"/>
              </w:rPr>
              <w:t>Normativo y procedimental</w:t>
            </w:r>
          </w:p>
        </w:tc>
        <w:tc>
          <w:tcPr>
            <w:tcW w:w="567"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lastRenderedPageBreak/>
              <w:t>3.1</w:t>
            </w:r>
          </w:p>
        </w:tc>
        <w:tc>
          <w:tcPr>
            <w:tcW w:w="1843"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2F35BD">
              <w:rPr>
                <w:rFonts w:ascii="Arial" w:eastAsia="Calibri" w:hAnsi="Arial" w:cs="Arial"/>
                <w:sz w:val="16"/>
                <w:szCs w:val="16"/>
                <w:lang w:val="es-ES"/>
              </w:rPr>
              <w:t>Fortalecer conocimientos en: a) atención a PQRSD b) servicio al ciudadano y c) accesibilidad</w:t>
            </w:r>
          </w:p>
        </w:tc>
        <w:tc>
          <w:tcPr>
            <w:tcW w:w="2126"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2F35BD">
              <w:rPr>
                <w:rFonts w:ascii="Arial" w:eastAsia="Calibri" w:hAnsi="Arial" w:cs="Arial"/>
                <w:sz w:val="16"/>
                <w:szCs w:val="16"/>
                <w:lang w:val="es-ES"/>
              </w:rPr>
              <w:t>4 capacitaciones realizadas</w:t>
            </w:r>
          </w:p>
        </w:tc>
        <w:tc>
          <w:tcPr>
            <w:tcW w:w="1531"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2F35BD">
              <w:rPr>
                <w:rFonts w:ascii="Arial" w:eastAsia="Calibri" w:hAnsi="Arial" w:cs="Arial"/>
                <w:sz w:val="16"/>
                <w:szCs w:val="16"/>
                <w:lang w:val="es-ES"/>
              </w:rPr>
              <w:t>Secretaría General - Unidad Coordinadora de Atención Ciudadana del Congreso – División de Personal</w:t>
            </w:r>
          </w:p>
        </w:tc>
        <w:tc>
          <w:tcPr>
            <w:tcW w:w="1559"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2F35BD">
              <w:rPr>
                <w:rFonts w:ascii="Arial" w:eastAsia="Calibri" w:hAnsi="Arial" w:cs="Arial"/>
                <w:sz w:val="16"/>
                <w:szCs w:val="16"/>
                <w:lang w:val="es-ES"/>
              </w:rPr>
              <w:t>Del 1° de abril al 30 de noviembre de 2018</w:t>
            </w:r>
          </w:p>
        </w:tc>
      </w:tr>
      <w:tr w:rsidR="00665C9F" w:rsidRPr="00723C4D" w:rsidTr="00D55B76">
        <w:trPr>
          <w:trHeight w:val="2662"/>
        </w:trPr>
        <w:tc>
          <w:tcPr>
            <w:tcW w:w="1696" w:type="dxa"/>
            <w:vMerge/>
            <w:shd w:val="clear" w:color="auto" w:fill="auto"/>
            <w:vAlign w:val="center"/>
          </w:tcPr>
          <w:p w:rsidR="00665C9F" w:rsidRPr="00723C4D" w:rsidRDefault="00665C9F" w:rsidP="00D55B76">
            <w:pPr>
              <w:jc w:val="center"/>
              <w:rPr>
                <w:rFonts w:ascii="Arial" w:eastAsia="Calibri" w:hAnsi="Arial" w:cs="Arial"/>
                <w:b/>
                <w:sz w:val="16"/>
                <w:szCs w:val="16"/>
                <w:lang w:val="es-ES"/>
              </w:rPr>
            </w:pPr>
          </w:p>
        </w:tc>
        <w:tc>
          <w:tcPr>
            <w:tcW w:w="567" w:type="dxa"/>
            <w:vMerge w:val="restart"/>
            <w:shd w:val="clear" w:color="auto" w:fill="auto"/>
            <w:vAlign w:val="center"/>
          </w:tcPr>
          <w:p w:rsidR="00665C9F" w:rsidRPr="00723C4D" w:rsidRDefault="00665C9F" w:rsidP="00D55B76">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4.1</w:t>
            </w:r>
          </w:p>
          <w:p w:rsidR="00665C9F" w:rsidRDefault="00665C9F" w:rsidP="00D55B76">
            <w:pPr>
              <w:spacing w:after="0" w:line="240" w:lineRule="auto"/>
              <w:jc w:val="center"/>
              <w:rPr>
                <w:rFonts w:ascii="Arial" w:eastAsia="Calibri" w:hAnsi="Arial" w:cs="Arial"/>
                <w:b/>
                <w:sz w:val="16"/>
                <w:szCs w:val="16"/>
                <w:lang w:val="es-ES"/>
              </w:rPr>
            </w:pPr>
          </w:p>
          <w:p w:rsidR="00665C9F" w:rsidRDefault="00665C9F" w:rsidP="00D55B76">
            <w:pPr>
              <w:spacing w:after="0" w:line="240" w:lineRule="auto"/>
              <w:jc w:val="center"/>
              <w:rPr>
                <w:rFonts w:ascii="Arial" w:eastAsia="Calibri" w:hAnsi="Arial" w:cs="Arial"/>
                <w:b/>
                <w:sz w:val="16"/>
                <w:szCs w:val="16"/>
                <w:lang w:val="es-ES"/>
              </w:rPr>
            </w:pPr>
          </w:p>
          <w:p w:rsidR="00665C9F" w:rsidRPr="00723C4D" w:rsidRDefault="00665C9F" w:rsidP="00D55B76">
            <w:pPr>
              <w:spacing w:after="0" w:line="240" w:lineRule="auto"/>
              <w:jc w:val="center"/>
              <w:rPr>
                <w:rFonts w:ascii="Arial" w:eastAsia="Calibri" w:hAnsi="Arial" w:cs="Arial"/>
                <w:b/>
                <w:sz w:val="16"/>
                <w:szCs w:val="16"/>
                <w:lang w:val="es-ES"/>
              </w:rPr>
            </w:pPr>
          </w:p>
        </w:tc>
        <w:tc>
          <w:tcPr>
            <w:tcW w:w="1843" w:type="dxa"/>
            <w:vMerge w:val="restart"/>
            <w:shd w:val="clear" w:color="auto" w:fill="auto"/>
            <w:vAlign w:val="center"/>
          </w:tcPr>
          <w:p w:rsidR="00665C9F" w:rsidRPr="00723C4D" w:rsidRDefault="00665C9F" w:rsidP="00D55B76">
            <w:pPr>
              <w:jc w:val="center"/>
              <w:rPr>
                <w:rFonts w:ascii="Arial" w:eastAsia="Calibri" w:hAnsi="Arial" w:cs="Arial"/>
                <w:sz w:val="16"/>
                <w:szCs w:val="16"/>
                <w:highlight w:val="yellow"/>
                <w:lang w:val="es-ES"/>
              </w:rPr>
            </w:pPr>
            <w:r w:rsidRPr="002F35BD">
              <w:rPr>
                <w:rFonts w:ascii="Arial" w:eastAsia="Calibri" w:hAnsi="Arial" w:cs="Arial"/>
                <w:sz w:val="16"/>
                <w:szCs w:val="16"/>
                <w:lang w:val="es-ES"/>
              </w:rPr>
              <w:t>Revisar el procedimiento Atención a PQRSD y crear o modificar documentos relacionados, partiendo de la producción normativa que se genere para el nivel Nacional o los ajustes adelantados por la Corporación</w:t>
            </w:r>
          </w:p>
        </w:tc>
        <w:tc>
          <w:tcPr>
            <w:tcW w:w="2126" w:type="dxa"/>
            <w:shd w:val="clear" w:color="auto" w:fill="auto"/>
            <w:vAlign w:val="center"/>
          </w:tcPr>
          <w:p w:rsidR="00665C9F" w:rsidRPr="00723C4D" w:rsidRDefault="00665C9F" w:rsidP="00D55B76">
            <w:pPr>
              <w:jc w:val="center"/>
              <w:rPr>
                <w:rFonts w:ascii="Arial" w:eastAsia="Calibri" w:hAnsi="Arial" w:cs="Arial"/>
                <w:sz w:val="16"/>
                <w:szCs w:val="16"/>
                <w:highlight w:val="yellow"/>
                <w:lang w:val="es-ES"/>
              </w:rPr>
            </w:pPr>
            <w:r w:rsidRPr="002F35BD">
              <w:rPr>
                <w:rFonts w:ascii="Arial" w:eastAsia="Calibri" w:hAnsi="Arial" w:cs="Arial"/>
                <w:sz w:val="16"/>
                <w:szCs w:val="16"/>
                <w:lang w:val="es-ES"/>
              </w:rPr>
              <w:t>Revisión y ajustes a los documentos que hacen parte de MECI-CALIDAD relacionados con  PQRSD y Servicio al Ciudadano.</w:t>
            </w:r>
          </w:p>
        </w:tc>
        <w:tc>
          <w:tcPr>
            <w:tcW w:w="1531" w:type="dxa"/>
            <w:shd w:val="clear" w:color="auto" w:fill="auto"/>
            <w:vAlign w:val="center"/>
          </w:tcPr>
          <w:p w:rsidR="00665C9F" w:rsidRPr="00723C4D" w:rsidRDefault="00665C9F" w:rsidP="00D55B76">
            <w:pPr>
              <w:jc w:val="center"/>
              <w:rPr>
                <w:rFonts w:ascii="Arial" w:eastAsia="Calibri" w:hAnsi="Arial" w:cs="Arial"/>
                <w:sz w:val="16"/>
                <w:szCs w:val="16"/>
                <w:lang w:val="es-ES"/>
              </w:rPr>
            </w:pPr>
            <w:r w:rsidRPr="002F35BD">
              <w:rPr>
                <w:rFonts w:ascii="Arial" w:eastAsia="Calibri" w:hAnsi="Arial" w:cs="Arial"/>
                <w:sz w:val="16"/>
                <w:szCs w:val="16"/>
                <w:lang w:val="es-ES"/>
              </w:rPr>
              <w:t>Secretaría General - Unidad Coordinadora de Atención Ciudadana  del Congreso - División Jurídica</w:t>
            </w:r>
          </w:p>
        </w:tc>
        <w:tc>
          <w:tcPr>
            <w:tcW w:w="1559" w:type="dxa"/>
            <w:shd w:val="clear" w:color="auto" w:fill="auto"/>
            <w:vAlign w:val="center"/>
          </w:tcPr>
          <w:p w:rsidR="00665C9F" w:rsidRPr="00723C4D" w:rsidRDefault="00665C9F" w:rsidP="00D55B76">
            <w:pPr>
              <w:jc w:val="center"/>
              <w:rPr>
                <w:rFonts w:ascii="Arial" w:eastAsia="Calibri" w:hAnsi="Arial" w:cs="Arial"/>
                <w:sz w:val="16"/>
                <w:szCs w:val="16"/>
                <w:lang w:val="es-ES"/>
              </w:rPr>
            </w:pPr>
            <w:r>
              <w:rPr>
                <w:rFonts w:ascii="Arial" w:eastAsia="Calibri" w:hAnsi="Arial" w:cs="Arial"/>
                <w:sz w:val="16"/>
                <w:szCs w:val="16"/>
                <w:lang w:val="es-ES"/>
              </w:rPr>
              <w:t>30 de diciembre de 2018</w:t>
            </w:r>
          </w:p>
        </w:tc>
      </w:tr>
      <w:tr w:rsidR="00665C9F" w:rsidRPr="00723C4D" w:rsidTr="00D55B76">
        <w:trPr>
          <w:trHeight w:hRule="exact" w:val="2552"/>
        </w:trPr>
        <w:tc>
          <w:tcPr>
            <w:tcW w:w="1696" w:type="dxa"/>
            <w:vMerge/>
            <w:shd w:val="clear" w:color="auto" w:fill="auto"/>
            <w:vAlign w:val="center"/>
          </w:tcPr>
          <w:p w:rsidR="00665C9F" w:rsidRPr="00723C4D" w:rsidRDefault="00665C9F" w:rsidP="00D55B76">
            <w:pPr>
              <w:jc w:val="center"/>
              <w:rPr>
                <w:rFonts w:ascii="Arial" w:eastAsia="Calibri" w:hAnsi="Arial" w:cs="Arial"/>
                <w:b/>
                <w:sz w:val="16"/>
                <w:szCs w:val="16"/>
                <w:lang w:val="es-ES"/>
              </w:rPr>
            </w:pPr>
          </w:p>
        </w:tc>
        <w:tc>
          <w:tcPr>
            <w:tcW w:w="567" w:type="dxa"/>
            <w:vMerge/>
            <w:shd w:val="clear" w:color="auto" w:fill="auto"/>
            <w:vAlign w:val="center"/>
          </w:tcPr>
          <w:p w:rsidR="00665C9F" w:rsidRPr="00723C4D" w:rsidRDefault="00665C9F" w:rsidP="00D55B76">
            <w:pPr>
              <w:spacing w:after="0" w:line="240" w:lineRule="auto"/>
              <w:jc w:val="center"/>
              <w:rPr>
                <w:rFonts w:ascii="Arial" w:eastAsia="Calibri" w:hAnsi="Arial" w:cs="Arial"/>
                <w:b/>
                <w:sz w:val="16"/>
                <w:szCs w:val="16"/>
                <w:lang w:val="es-ES"/>
              </w:rPr>
            </w:pPr>
          </w:p>
        </w:tc>
        <w:tc>
          <w:tcPr>
            <w:tcW w:w="1843" w:type="dxa"/>
            <w:vMerge/>
            <w:shd w:val="clear" w:color="auto" w:fill="auto"/>
            <w:vAlign w:val="center"/>
          </w:tcPr>
          <w:p w:rsidR="00665C9F" w:rsidRPr="00723C4D" w:rsidRDefault="00665C9F" w:rsidP="00D55B76">
            <w:pPr>
              <w:jc w:val="center"/>
              <w:rPr>
                <w:rFonts w:ascii="Arial" w:eastAsia="Calibri" w:hAnsi="Arial" w:cs="Arial"/>
                <w:sz w:val="16"/>
                <w:szCs w:val="16"/>
                <w:lang w:val="es-ES"/>
              </w:rPr>
            </w:pPr>
          </w:p>
        </w:tc>
        <w:tc>
          <w:tcPr>
            <w:tcW w:w="2126" w:type="dxa"/>
            <w:shd w:val="clear" w:color="auto" w:fill="auto"/>
            <w:vAlign w:val="center"/>
          </w:tcPr>
          <w:p w:rsidR="00665C9F" w:rsidRPr="00723C4D" w:rsidRDefault="00665C9F" w:rsidP="00D55B76">
            <w:pPr>
              <w:jc w:val="center"/>
              <w:rPr>
                <w:rFonts w:ascii="Arial" w:eastAsia="Calibri" w:hAnsi="Arial" w:cs="Arial"/>
                <w:sz w:val="16"/>
                <w:szCs w:val="16"/>
                <w:lang w:val="es-ES"/>
              </w:rPr>
            </w:pPr>
            <w:proofErr w:type="spellStart"/>
            <w:r w:rsidRPr="00F53C53">
              <w:rPr>
                <w:rFonts w:ascii="Arial" w:eastAsia="Calibri" w:hAnsi="Arial" w:cs="Arial"/>
                <w:sz w:val="16"/>
                <w:szCs w:val="16"/>
                <w:lang w:val="es-ES"/>
              </w:rPr>
              <w:t>Normograma</w:t>
            </w:r>
            <w:proofErr w:type="spellEnd"/>
            <w:r w:rsidRPr="00F53C53">
              <w:rPr>
                <w:rFonts w:ascii="Arial" w:eastAsia="Calibri" w:hAnsi="Arial" w:cs="Arial"/>
                <w:sz w:val="16"/>
                <w:szCs w:val="16"/>
                <w:lang w:val="es-ES"/>
              </w:rPr>
              <w:t xml:space="preserve"> Atención a las PQRSD y Servicio al Ciudadano</w:t>
            </w:r>
          </w:p>
        </w:tc>
        <w:tc>
          <w:tcPr>
            <w:tcW w:w="1531" w:type="dxa"/>
            <w:shd w:val="clear" w:color="auto" w:fill="auto"/>
            <w:vAlign w:val="center"/>
          </w:tcPr>
          <w:p w:rsidR="00665C9F" w:rsidRPr="00723C4D" w:rsidRDefault="00665C9F" w:rsidP="00D55B76">
            <w:pPr>
              <w:jc w:val="center"/>
              <w:rPr>
                <w:rFonts w:ascii="Arial" w:eastAsia="Calibri" w:hAnsi="Arial" w:cs="Arial"/>
                <w:sz w:val="16"/>
                <w:szCs w:val="16"/>
                <w:lang w:val="es-ES"/>
              </w:rPr>
            </w:pPr>
            <w:r w:rsidRPr="00F53C53">
              <w:rPr>
                <w:rFonts w:ascii="Arial" w:eastAsia="Calibri" w:hAnsi="Arial" w:cs="Arial"/>
                <w:sz w:val="16"/>
                <w:szCs w:val="16"/>
                <w:lang w:val="es-ES"/>
              </w:rPr>
              <w:t>Secretaría General - Unidad Coordinadora de Atención Ciudadana  del Congreso - División Jurídica</w:t>
            </w:r>
          </w:p>
        </w:tc>
        <w:tc>
          <w:tcPr>
            <w:tcW w:w="1559" w:type="dxa"/>
            <w:shd w:val="clear" w:color="auto" w:fill="auto"/>
            <w:vAlign w:val="center"/>
          </w:tcPr>
          <w:p w:rsidR="00665C9F" w:rsidRPr="00723C4D" w:rsidRDefault="00665C9F" w:rsidP="00D55B76">
            <w:pPr>
              <w:jc w:val="center"/>
              <w:rPr>
                <w:rFonts w:ascii="Calibri" w:eastAsia="Calibri" w:hAnsi="Calibri" w:cs="Times New Roman"/>
                <w:sz w:val="16"/>
                <w:szCs w:val="16"/>
                <w:lang w:val="es-ES"/>
              </w:rPr>
            </w:pPr>
            <w:r w:rsidRPr="00F53C53">
              <w:rPr>
                <w:rFonts w:ascii="Arial" w:eastAsia="Calibri" w:hAnsi="Arial" w:cs="Arial"/>
                <w:sz w:val="16"/>
                <w:szCs w:val="16"/>
                <w:lang w:val="es-ES"/>
              </w:rPr>
              <w:t>30 de diciembre de 2018</w:t>
            </w:r>
          </w:p>
        </w:tc>
      </w:tr>
      <w:tr w:rsidR="002F39C2" w:rsidRPr="00723C4D" w:rsidTr="00D55B76">
        <w:trPr>
          <w:trHeight w:hRule="exact" w:val="2552"/>
        </w:trPr>
        <w:tc>
          <w:tcPr>
            <w:tcW w:w="1696" w:type="dxa"/>
            <w:shd w:val="clear" w:color="auto" w:fill="auto"/>
            <w:vAlign w:val="center"/>
          </w:tcPr>
          <w:p w:rsidR="002F39C2" w:rsidRPr="00723C4D" w:rsidRDefault="002F39C2" w:rsidP="00D55B76">
            <w:pPr>
              <w:jc w:val="center"/>
              <w:rPr>
                <w:rFonts w:ascii="Arial" w:eastAsia="Calibri" w:hAnsi="Arial" w:cs="Arial"/>
                <w:b/>
                <w:sz w:val="16"/>
                <w:szCs w:val="16"/>
                <w:lang w:val="es-ES"/>
              </w:rPr>
            </w:pPr>
            <w:r w:rsidRPr="00723C4D">
              <w:rPr>
                <w:rFonts w:ascii="Calibri" w:eastAsia="Calibri" w:hAnsi="Calibri" w:cs="Times New Roman"/>
              </w:rPr>
              <w:br w:type="page"/>
            </w:r>
            <w:r w:rsidRPr="00723C4D">
              <w:rPr>
                <w:rFonts w:ascii="Arial" w:eastAsia="Calibri" w:hAnsi="Arial" w:cs="Arial"/>
                <w:b/>
                <w:sz w:val="16"/>
                <w:szCs w:val="16"/>
                <w:lang w:val="es-ES"/>
              </w:rPr>
              <w:t>Subcomponente 5</w:t>
            </w:r>
          </w:p>
          <w:p w:rsidR="002F39C2" w:rsidRPr="00723C4D" w:rsidRDefault="002F39C2" w:rsidP="00D55B76">
            <w:pPr>
              <w:jc w:val="center"/>
              <w:rPr>
                <w:rFonts w:ascii="Arial" w:eastAsia="Calibri" w:hAnsi="Arial" w:cs="Arial"/>
                <w:b/>
                <w:sz w:val="16"/>
                <w:szCs w:val="16"/>
                <w:lang w:val="es-ES"/>
              </w:rPr>
            </w:pPr>
            <w:r w:rsidRPr="00723C4D">
              <w:rPr>
                <w:rFonts w:ascii="Arial" w:eastAsia="Calibri" w:hAnsi="Arial" w:cs="Arial"/>
                <w:b/>
                <w:sz w:val="16"/>
                <w:szCs w:val="16"/>
                <w:lang w:val="es-ES"/>
              </w:rPr>
              <w:t>Relacionamiento con el ciudadano</w:t>
            </w:r>
          </w:p>
          <w:p w:rsidR="002F39C2" w:rsidRPr="00723C4D" w:rsidRDefault="002F39C2" w:rsidP="00D55B76">
            <w:pPr>
              <w:jc w:val="center"/>
              <w:rPr>
                <w:rFonts w:ascii="Arial" w:eastAsia="Calibri" w:hAnsi="Arial" w:cs="Arial"/>
                <w:b/>
                <w:sz w:val="16"/>
                <w:szCs w:val="16"/>
                <w:lang w:val="es-ES"/>
              </w:rPr>
            </w:pPr>
          </w:p>
        </w:tc>
        <w:tc>
          <w:tcPr>
            <w:tcW w:w="567" w:type="dxa"/>
            <w:shd w:val="clear" w:color="auto" w:fill="auto"/>
            <w:vAlign w:val="center"/>
          </w:tcPr>
          <w:p w:rsidR="002F39C2" w:rsidRPr="00723C4D" w:rsidRDefault="002F39C2" w:rsidP="00D55B76">
            <w:pPr>
              <w:spacing w:after="0" w:line="240" w:lineRule="auto"/>
              <w:jc w:val="center"/>
              <w:rPr>
                <w:rFonts w:ascii="Arial" w:eastAsia="Calibri" w:hAnsi="Arial" w:cs="Arial"/>
                <w:b/>
                <w:sz w:val="16"/>
                <w:szCs w:val="16"/>
                <w:lang w:val="es-ES"/>
              </w:rPr>
            </w:pPr>
            <w:r>
              <w:rPr>
                <w:rFonts w:ascii="Arial" w:eastAsia="Calibri" w:hAnsi="Arial" w:cs="Arial"/>
                <w:b/>
                <w:sz w:val="16"/>
                <w:szCs w:val="16"/>
                <w:lang w:val="es-ES"/>
              </w:rPr>
              <w:t>5.1</w:t>
            </w:r>
          </w:p>
        </w:tc>
        <w:tc>
          <w:tcPr>
            <w:tcW w:w="1843" w:type="dxa"/>
            <w:shd w:val="clear" w:color="auto" w:fill="auto"/>
            <w:vAlign w:val="center"/>
          </w:tcPr>
          <w:p w:rsidR="002F39C2" w:rsidRPr="00723C4D" w:rsidRDefault="002F39C2" w:rsidP="00D55B76">
            <w:pPr>
              <w:jc w:val="center"/>
              <w:rPr>
                <w:rFonts w:ascii="Arial" w:eastAsia="Calibri" w:hAnsi="Arial" w:cs="Arial"/>
                <w:sz w:val="16"/>
                <w:szCs w:val="16"/>
                <w:highlight w:val="yellow"/>
                <w:lang w:val="es-ES"/>
              </w:rPr>
            </w:pPr>
            <w:r w:rsidRPr="00F53C53">
              <w:rPr>
                <w:rFonts w:ascii="Arial" w:eastAsia="Calibri" w:hAnsi="Arial" w:cs="Arial"/>
                <w:sz w:val="16"/>
                <w:szCs w:val="16"/>
                <w:lang w:val="es-ES"/>
              </w:rPr>
              <w:t>Divulgar el recorrido del Programa de Puertas Abiertas "Visitas Guiadas al Congreso", por el Canal Congreso y la página Web.</w:t>
            </w:r>
          </w:p>
        </w:tc>
        <w:tc>
          <w:tcPr>
            <w:tcW w:w="2126" w:type="dxa"/>
            <w:shd w:val="clear" w:color="auto" w:fill="auto"/>
            <w:vAlign w:val="center"/>
          </w:tcPr>
          <w:p w:rsidR="002F39C2" w:rsidRPr="00723C4D" w:rsidRDefault="002F39C2" w:rsidP="00D55B76">
            <w:pPr>
              <w:jc w:val="center"/>
              <w:rPr>
                <w:rFonts w:ascii="Arial" w:eastAsia="Calibri" w:hAnsi="Arial" w:cs="Arial"/>
                <w:sz w:val="16"/>
                <w:szCs w:val="16"/>
                <w:highlight w:val="yellow"/>
                <w:lang w:val="es-ES"/>
              </w:rPr>
            </w:pPr>
            <w:r w:rsidRPr="00F53C53">
              <w:rPr>
                <w:rFonts w:ascii="Arial" w:eastAsia="Calibri" w:hAnsi="Arial" w:cs="Arial"/>
                <w:sz w:val="16"/>
                <w:szCs w:val="16"/>
                <w:lang w:val="es-ES"/>
              </w:rPr>
              <w:t>Divulgación a través de canales de atención y redes sociales</w:t>
            </w:r>
          </w:p>
        </w:tc>
        <w:tc>
          <w:tcPr>
            <w:tcW w:w="1531"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F53C53">
              <w:rPr>
                <w:rFonts w:ascii="Arial" w:eastAsia="Calibri" w:hAnsi="Arial" w:cs="Arial"/>
                <w:sz w:val="16"/>
                <w:szCs w:val="16"/>
                <w:lang w:val="es-ES"/>
              </w:rPr>
              <w:t>Secretaría General - Unidad Coordinadora de Atención Ciudadana del Congreso – Oficina de Información y Prensa.</w:t>
            </w:r>
          </w:p>
        </w:tc>
        <w:tc>
          <w:tcPr>
            <w:tcW w:w="1559" w:type="dxa"/>
            <w:shd w:val="clear" w:color="auto" w:fill="auto"/>
            <w:vAlign w:val="center"/>
          </w:tcPr>
          <w:p w:rsidR="002F39C2" w:rsidRPr="00723C4D" w:rsidRDefault="002F39C2" w:rsidP="00D55B76">
            <w:pPr>
              <w:jc w:val="center"/>
              <w:rPr>
                <w:rFonts w:ascii="Arial" w:eastAsia="Calibri" w:hAnsi="Arial" w:cs="Arial"/>
                <w:sz w:val="16"/>
                <w:szCs w:val="16"/>
                <w:lang w:val="es-ES"/>
              </w:rPr>
            </w:pPr>
            <w:r w:rsidRPr="00F53C53">
              <w:rPr>
                <w:rFonts w:ascii="Arial" w:eastAsia="Calibri" w:hAnsi="Arial" w:cs="Arial"/>
                <w:sz w:val="16"/>
                <w:szCs w:val="16"/>
                <w:lang w:val="es-ES"/>
              </w:rPr>
              <w:t>1° de febrero a 30 de diciembre de 2018</w:t>
            </w:r>
          </w:p>
        </w:tc>
      </w:tr>
    </w:tbl>
    <w:p w:rsidR="002F39C2" w:rsidRDefault="002F39C2" w:rsidP="00ED7438">
      <w:pPr>
        <w:pStyle w:val="Prrafodelista"/>
        <w:ind w:left="0"/>
        <w:jc w:val="both"/>
      </w:pPr>
    </w:p>
    <w:p w:rsidR="002F39C2" w:rsidRDefault="002F39C2" w:rsidP="00ED7438">
      <w:pPr>
        <w:pStyle w:val="Prrafodelista"/>
        <w:ind w:left="0"/>
        <w:jc w:val="both"/>
      </w:pPr>
    </w:p>
    <w:p w:rsidR="00ED7438" w:rsidRPr="004853E4" w:rsidRDefault="00ED7438" w:rsidP="00ED7438">
      <w:pPr>
        <w:jc w:val="both"/>
        <w:rPr>
          <w:rFonts w:ascii="Arial" w:hAnsi="Arial" w:cs="Arial"/>
          <w:b/>
          <w:sz w:val="24"/>
          <w:szCs w:val="24"/>
        </w:rPr>
      </w:pPr>
      <w:r w:rsidRPr="004853E4">
        <w:rPr>
          <w:rFonts w:ascii="Arial" w:hAnsi="Arial" w:cs="Arial"/>
          <w:b/>
          <w:sz w:val="24"/>
          <w:szCs w:val="24"/>
        </w:rPr>
        <w:t>6.5 QUINTO COMPONENTE: MECANISMOS PARA LA TRANSPARENCIA Y ACCESO A LA INFORMACIÓN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Para este componente y atendiendo las instrucciones de la Secretaria de Transparencia en coordinación con las diferentes entidades en las cuales las acciones se enmarcan dentro de la Ley 1712 de 2014 y los lineamientos del primer objetivo del documento CONPES 167 de 2013 define la estrategia para el acceso y la calidad de la información pública.</w:t>
      </w:r>
    </w:p>
    <w:p w:rsidR="00ED7438" w:rsidRPr="004853E4" w:rsidRDefault="00ED7438" w:rsidP="00ED7438">
      <w:pPr>
        <w:jc w:val="both"/>
        <w:rPr>
          <w:rFonts w:ascii="Arial" w:hAnsi="Arial" w:cs="Arial"/>
          <w:sz w:val="24"/>
          <w:szCs w:val="24"/>
        </w:rPr>
      </w:pPr>
      <w:r w:rsidRPr="004853E4">
        <w:rPr>
          <w:rFonts w:ascii="Arial" w:hAnsi="Arial" w:cs="Arial"/>
          <w:sz w:val="24"/>
          <w:szCs w:val="24"/>
        </w:rPr>
        <w:lastRenderedPageBreak/>
        <w:t>Siendo la información pública un derecho fundamental</w:t>
      </w:r>
      <w:r w:rsidR="00C503DA">
        <w:rPr>
          <w:rFonts w:ascii="Arial" w:hAnsi="Arial" w:cs="Arial"/>
          <w:sz w:val="24"/>
          <w:szCs w:val="24"/>
        </w:rPr>
        <w:t>,</w:t>
      </w:r>
      <w:r w:rsidRPr="004853E4">
        <w:rPr>
          <w:rFonts w:ascii="Arial" w:hAnsi="Arial" w:cs="Arial"/>
          <w:sz w:val="24"/>
          <w:szCs w:val="24"/>
        </w:rPr>
        <w:t xml:space="preserve"> regulado por las anteriores normas y reglamentado por el decreto 1081 de 2015, </w:t>
      </w:r>
      <w:r w:rsidR="00C503DA">
        <w:rPr>
          <w:rFonts w:ascii="Arial" w:hAnsi="Arial" w:cs="Arial"/>
          <w:sz w:val="24"/>
          <w:szCs w:val="24"/>
        </w:rPr>
        <w:t>que</w:t>
      </w:r>
      <w:r w:rsidRPr="004853E4">
        <w:rPr>
          <w:rFonts w:ascii="Arial" w:hAnsi="Arial" w:cs="Arial"/>
          <w:sz w:val="24"/>
          <w:szCs w:val="24"/>
        </w:rPr>
        <w:t xml:space="preserve"> garantiza que toda persona natural o jurídica puede tener acceso a la información y como tal las entidades deben incluir en su plan anticorrupción mecanismos que permitan el fortalecimiento a este derecho. </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Entiéndase como información pública un conjunto organizado de datos que se contienen en algún canal de información tecnológico o físico que alguna entidad de carácter oficial genere, obtenga, adquiera, transforme o controlen y que cumplan con criterios de calidad, veracidad, accesibilidad y oportunidad. </w:t>
      </w:r>
    </w:p>
    <w:p w:rsidR="00ED7438" w:rsidRPr="004853E4" w:rsidRDefault="00ED7438" w:rsidP="00ED7438">
      <w:pPr>
        <w:jc w:val="both"/>
        <w:rPr>
          <w:rFonts w:ascii="Arial" w:hAnsi="Arial" w:cs="Arial"/>
          <w:b/>
          <w:sz w:val="24"/>
          <w:szCs w:val="24"/>
        </w:rPr>
      </w:pPr>
      <w:r w:rsidRPr="004853E4">
        <w:rPr>
          <w:rFonts w:ascii="Arial" w:hAnsi="Arial" w:cs="Arial"/>
          <w:sz w:val="24"/>
          <w:szCs w:val="24"/>
        </w:rPr>
        <w:t>Dando cumplimento a la metodología del decreto 124 de 2016, la siguiente grafica nos permite visualizar las cinco estrategias generales que nos garantizan la transparencia y acceso a la información.</w:t>
      </w:r>
    </w:p>
    <w:p w:rsidR="00ED7438" w:rsidRPr="004853E4" w:rsidRDefault="00ED7438" w:rsidP="00ED7438">
      <w:pPr>
        <w:pStyle w:val="Prrafodelista"/>
        <w:ind w:left="0"/>
        <w:jc w:val="both"/>
      </w:pPr>
      <w:r w:rsidRPr="004853E4">
        <w:rPr>
          <w:rFonts w:ascii="Arial" w:hAnsi="Arial" w:cs="Arial"/>
          <w:noProof/>
          <w:sz w:val="24"/>
          <w:szCs w:val="24"/>
        </w:rPr>
        <mc:AlternateContent>
          <mc:Choice Requires="wps">
            <w:drawing>
              <wp:anchor distT="0" distB="0" distL="114300" distR="114300" simplePos="0" relativeHeight="251660288" behindDoc="0" locked="0" layoutInCell="1" allowOverlap="1" wp14:anchorId="103BAED4" wp14:editId="5CAEC20C">
                <wp:simplePos x="0" y="0"/>
                <wp:positionH relativeFrom="column">
                  <wp:posOffset>2318385</wp:posOffset>
                </wp:positionH>
                <wp:positionV relativeFrom="paragraph">
                  <wp:posOffset>21590</wp:posOffset>
                </wp:positionV>
                <wp:extent cx="1424940" cy="297180"/>
                <wp:effectExtent l="0" t="0" r="22860" b="266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97180"/>
                        </a:xfrm>
                        <a:prstGeom prst="rect">
                          <a:avLst/>
                        </a:prstGeom>
                        <a:solidFill>
                          <a:schemeClr val="accent1">
                            <a:lumMod val="40000"/>
                            <a:lumOff val="60000"/>
                          </a:schemeClr>
                        </a:solidFill>
                        <a:ln w="9525">
                          <a:solidFill>
                            <a:schemeClr val="accent1"/>
                          </a:solidFill>
                          <a:miter lim="800000"/>
                          <a:headEnd/>
                          <a:tailEnd/>
                        </a:ln>
                      </wps:spPr>
                      <wps:txbx>
                        <w:txbxContent>
                          <w:p w:rsidR="00912DFB" w:rsidRDefault="00912DFB" w:rsidP="00ED7438">
                            <w:pPr>
                              <w:jc w:val="center"/>
                            </w:pPr>
                            <w:r>
                              <w:t>Transparencia Activa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82.55pt;margin-top:1.7pt;width:112.2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" fillcolor="#b8cce4 [1300]" strokecolor="#4f81bd [3204]">
                <v:textbox>
                  <w:txbxContent>
                    <w:p w:rsidR="00912DFB" w:rsidRDefault="00912DFB" w:rsidP="00ED7438">
                      <w:pPr>
                        <w:jc w:val="center"/>
                      </w:pPr>
                      <w:r>
                        <w:t>Transparencia Activa</w:t>
                      </w:r>
                    </w:p>
                  </w:txbxContent>
                </v:textbox>
              </v:shape>
            </w:pict>
          </mc:Fallback>
        </mc:AlternateContent>
      </w:r>
      <w:r w:rsidRPr="004853E4">
        <w:rPr>
          <w:rFonts w:ascii="Arial" w:hAnsi="Arial" w:cs="Arial"/>
          <w:noProof/>
          <w:sz w:val="24"/>
          <w:szCs w:val="24"/>
        </w:rPr>
        <mc:AlternateContent>
          <mc:Choice Requires="wps">
            <w:drawing>
              <wp:anchor distT="0" distB="0" distL="114300" distR="114300" simplePos="0" relativeHeight="251669504" behindDoc="0" locked="0" layoutInCell="1" allowOverlap="1" wp14:anchorId="375727B1" wp14:editId="259A8945">
                <wp:simplePos x="0" y="0"/>
                <wp:positionH relativeFrom="column">
                  <wp:posOffset>3743325</wp:posOffset>
                </wp:positionH>
                <wp:positionV relativeFrom="paragraph">
                  <wp:posOffset>194945</wp:posOffset>
                </wp:positionV>
                <wp:extent cx="586740" cy="541020"/>
                <wp:effectExtent l="0" t="0" r="22860" b="30480"/>
                <wp:wrapNone/>
                <wp:docPr id="19" name="19 Conector angular"/>
                <wp:cNvGraphicFramePr/>
                <a:graphic xmlns:a="http://schemas.openxmlformats.org/drawingml/2006/main">
                  <a:graphicData uri="http://schemas.microsoft.com/office/word/2010/wordprocessingShape">
                    <wps:wsp>
                      <wps:cNvCnPr/>
                      <wps:spPr>
                        <a:xfrm>
                          <a:off x="0" y="0"/>
                          <a:ext cx="586740" cy="541020"/>
                        </a:xfrm>
                        <a:prstGeom prst="bentConnector3">
                          <a:avLst>
                            <a:gd name="adj1" fmla="val 99351"/>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6B405ACA" id="_x0000_t34" coordsize="21600,21600" o:spt="34" o:oned="t" adj="10800" path="m,l@0,0@0,21600,21600,21600e" filled="f">
                <v:stroke joinstyle="miter"/>
                <v:formulas>
                  <v:f eqn="val #0"/>
                </v:formulas>
                <v:path arrowok="t" fillok="f" o:connecttype="none"/>
                <v:handles>
                  <v:h position="#0,center"/>
                </v:handles>
                <o:lock v:ext="edit" shapetype="t"/>
              </v:shapetype>
              <v:shape id="19 Conector angular" o:spid="_x0000_s1026" type="#_x0000_t34" style="position:absolute;margin-left:294.75pt;margin-top:15.35pt;width:46.2pt;height:42.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" adj="21460" strokecolor="#4579b8 [3044]"/>
            </w:pict>
          </mc:Fallback>
        </mc:AlternateContent>
      </w:r>
      <w:r w:rsidRPr="004853E4">
        <w:rPr>
          <w:rFonts w:ascii="Arial" w:hAnsi="Arial" w:cs="Arial"/>
          <w:noProof/>
          <w:sz w:val="24"/>
          <w:szCs w:val="24"/>
        </w:rPr>
        <mc:AlternateContent>
          <mc:Choice Requires="wps">
            <w:drawing>
              <wp:anchor distT="0" distB="0" distL="114300" distR="114300" simplePos="0" relativeHeight="251668480" behindDoc="0" locked="0" layoutInCell="1" allowOverlap="1" wp14:anchorId="3490D8FC" wp14:editId="33E108E0">
                <wp:simplePos x="0" y="0"/>
                <wp:positionH relativeFrom="column">
                  <wp:posOffset>1640205</wp:posOffset>
                </wp:positionH>
                <wp:positionV relativeFrom="paragraph">
                  <wp:posOffset>194945</wp:posOffset>
                </wp:positionV>
                <wp:extent cx="678180" cy="541020"/>
                <wp:effectExtent l="19050" t="0" r="26670" b="30480"/>
                <wp:wrapNone/>
                <wp:docPr id="17" name="17 Conector angular"/>
                <wp:cNvGraphicFramePr/>
                <a:graphic xmlns:a="http://schemas.openxmlformats.org/drawingml/2006/main">
                  <a:graphicData uri="http://schemas.microsoft.com/office/word/2010/wordprocessingShape">
                    <wps:wsp>
                      <wps:cNvCnPr/>
                      <wps:spPr>
                        <a:xfrm flipH="1">
                          <a:off x="0" y="0"/>
                          <a:ext cx="678180" cy="541020"/>
                        </a:xfrm>
                        <a:prstGeom prst="bentConnector3">
                          <a:avLst>
                            <a:gd name="adj1" fmla="val 10056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58F6C6B" id="17 Conector angular" o:spid="_x0000_s1026" type="#_x0000_t34" style="position:absolute;margin-left:129.15pt;margin-top:15.35pt;width:53.4pt;height:42.6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" adj="21721" strokecolor="#4579b8 [3044]"/>
            </w:pict>
          </mc:Fallback>
        </mc:AlternateContent>
      </w:r>
    </w:p>
    <w:p w:rsidR="00ED7438" w:rsidRPr="004853E4" w:rsidRDefault="00ED7438" w:rsidP="00ED7438">
      <w:pPr>
        <w:jc w:val="both"/>
        <w:rPr>
          <w:rFonts w:ascii="Arial" w:hAnsi="Arial" w:cs="Arial"/>
          <w:b/>
          <w:sz w:val="24"/>
          <w:szCs w:val="24"/>
        </w:rPr>
      </w:pPr>
    </w:p>
    <w:p w:rsidR="00ED7438" w:rsidRPr="004853E4" w:rsidRDefault="00ED7438" w:rsidP="00ED7438">
      <w:pPr>
        <w:jc w:val="both"/>
        <w:rPr>
          <w:rFonts w:ascii="Arial" w:hAnsi="Arial" w:cs="Arial"/>
          <w:sz w:val="24"/>
          <w:szCs w:val="24"/>
        </w:rPr>
      </w:pPr>
      <w:r w:rsidRPr="004853E4">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35ED9F59" wp14:editId="7806F7F7">
                <wp:simplePos x="0" y="0"/>
                <wp:positionH relativeFrom="column">
                  <wp:posOffset>3651885</wp:posOffset>
                </wp:positionH>
                <wp:positionV relativeFrom="paragraph">
                  <wp:posOffset>85725</wp:posOffset>
                </wp:positionV>
                <wp:extent cx="1424940" cy="289560"/>
                <wp:effectExtent l="0" t="0" r="22860" b="1524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9560"/>
                        </a:xfrm>
                        <a:prstGeom prst="rect">
                          <a:avLst/>
                        </a:prstGeom>
                        <a:solidFill>
                          <a:schemeClr val="accent1">
                            <a:lumMod val="40000"/>
                            <a:lumOff val="60000"/>
                          </a:schemeClr>
                        </a:solidFill>
                        <a:ln w="9525">
                          <a:solidFill>
                            <a:schemeClr val="accent1"/>
                          </a:solidFill>
                          <a:miter lim="800000"/>
                          <a:headEnd/>
                          <a:tailEnd/>
                        </a:ln>
                      </wps:spPr>
                      <wps:txbx>
                        <w:txbxContent>
                          <w:p w:rsidR="00912DFB" w:rsidRDefault="00912DFB" w:rsidP="00ED7438">
                            <w:pPr>
                              <w:jc w:val="center"/>
                            </w:pPr>
                            <w:r>
                              <w:t>Transparencia Pasiva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7.55pt;margin-top:6.75pt;width:112.2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" fillcolor="#b8cce4 [1300]" strokecolor="#4f81bd [3204]">
                <v:textbox>
                  <w:txbxContent>
                    <w:p w:rsidR="00912DFB" w:rsidRDefault="00912DFB" w:rsidP="00ED7438">
                      <w:pPr>
                        <w:jc w:val="center"/>
                      </w:pPr>
                      <w:r>
                        <w:t>Transparencia Pasiva</w:t>
                      </w:r>
                    </w:p>
                  </w:txbxContent>
                </v:textbox>
              </v:shape>
            </w:pict>
          </mc:Fallback>
        </mc:AlternateContent>
      </w:r>
      <w:r w:rsidRPr="004853E4">
        <w:rPr>
          <w:rFonts w:ascii="Arial" w:hAnsi="Arial" w:cs="Arial"/>
          <w:noProof/>
          <w:sz w:val="24"/>
          <w:szCs w:val="24"/>
          <w:lang w:eastAsia="es-CO"/>
        </w:rPr>
        <mc:AlternateContent>
          <mc:Choice Requires="wps">
            <w:drawing>
              <wp:anchor distT="0" distB="0" distL="114300" distR="114300" simplePos="0" relativeHeight="251662336" behindDoc="0" locked="0" layoutInCell="1" allowOverlap="1" wp14:anchorId="2D8D613D" wp14:editId="23D81ED4">
                <wp:simplePos x="0" y="0"/>
                <wp:positionH relativeFrom="column">
                  <wp:posOffset>1122045</wp:posOffset>
                </wp:positionH>
                <wp:positionV relativeFrom="paragraph">
                  <wp:posOffset>85725</wp:posOffset>
                </wp:positionV>
                <wp:extent cx="1013460" cy="289560"/>
                <wp:effectExtent l="0" t="0" r="15240" b="1524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89560"/>
                        </a:xfrm>
                        <a:prstGeom prst="rect">
                          <a:avLst/>
                        </a:prstGeom>
                        <a:solidFill>
                          <a:schemeClr val="accent1">
                            <a:lumMod val="40000"/>
                            <a:lumOff val="60000"/>
                          </a:schemeClr>
                        </a:solidFill>
                        <a:ln w="9525">
                          <a:solidFill>
                            <a:schemeClr val="accent1"/>
                          </a:solidFill>
                          <a:miter lim="800000"/>
                          <a:headEnd/>
                          <a:tailEnd/>
                        </a:ln>
                      </wps:spPr>
                      <wps:txbx>
                        <w:txbxContent>
                          <w:p w:rsidR="00912DFB" w:rsidRDefault="00912DFB" w:rsidP="00ED7438">
                            <w:pPr>
                              <w:jc w:val="center"/>
                            </w:pPr>
                            <w:r>
                              <w:t>Monitoreo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8.35pt;margin-top:6.75pt;width:79.8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" fillcolor="#b8cce4 [1300]" strokecolor="#4f81bd [3204]">
                <v:textbox>
                  <w:txbxContent>
                    <w:p w:rsidR="00912DFB" w:rsidRDefault="00912DFB" w:rsidP="00ED7438">
                      <w:pPr>
                        <w:jc w:val="center"/>
                      </w:pPr>
                      <w:r>
                        <w:t>Monitoreo</w:t>
                      </w:r>
                    </w:p>
                  </w:txbxContent>
                </v:textbox>
              </v:shape>
            </w:pict>
          </mc:Fallback>
        </mc:AlternateContent>
      </w:r>
    </w:p>
    <w:p w:rsidR="00ED7438" w:rsidRPr="004853E4" w:rsidRDefault="00ED7438" w:rsidP="00ED7438">
      <w:pPr>
        <w:rPr>
          <w:sz w:val="24"/>
          <w:szCs w:val="24"/>
        </w:rPr>
      </w:pPr>
      <w:r w:rsidRPr="004853E4">
        <w:rPr>
          <w:noProof/>
          <w:sz w:val="24"/>
          <w:szCs w:val="24"/>
          <w:lang w:eastAsia="es-CO"/>
        </w:rPr>
        <mc:AlternateContent>
          <mc:Choice Requires="wps">
            <w:drawing>
              <wp:anchor distT="0" distB="0" distL="114300" distR="114300" simplePos="0" relativeHeight="251665408" behindDoc="0" locked="0" layoutInCell="1" allowOverlap="1" wp14:anchorId="4068965C" wp14:editId="075D26F6">
                <wp:simplePos x="0" y="0"/>
                <wp:positionH relativeFrom="column">
                  <wp:posOffset>4330065</wp:posOffset>
                </wp:positionH>
                <wp:positionV relativeFrom="paragraph">
                  <wp:posOffset>46990</wp:posOffset>
                </wp:positionV>
                <wp:extent cx="0" cy="693420"/>
                <wp:effectExtent l="0" t="0" r="19050" b="11430"/>
                <wp:wrapNone/>
                <wp:docPr id="14" name="14 Conector recto"/>
                <wp:cNvGraphicFramePr/>
                <a:graphic xmlns:a="http://schemas.openxmlformats.org/drawingml/2006/main">
                  <a:graphicData uri="http://schemas.microsoft.com/office/word/2010/wordprocessingShape">
                    <wps:wsp>
                      <wps:cNvCnPr/>
                      <wps:spPr>
                        <a:xfrm>
                          <a:off x="0" y="0"/>
                          <a:ext cx="0" cy="693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EC1378A" id="14 Conector recto"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95pt,3.7pt" to="340.9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" strokecolor="#4579b8 [3044]"/>
            </w:pict>
          </mc:Fallback>
        </mc:AlternateContent>
      </w:r>
      <w:r w:rsidRPr="004853E4">
        <w:rPr>
          <w:rFonts w:ascii="Arial" w:hAnsi="Arial" w:cs="Arial"/>
          <w:noProof/>
          <w:sz w:val="24"/>
          <w:szCs w:val="24"/>
          <w:lang w:eastAsia="es-CO"/>
        </w:rPr>
        <mc:AlternateContent>
          <mc:Choice Requires="wps">
            <w:drawing>
              <wp:anchor distT="0" distB="0" distL="114300" distR="114300" simplePos="0" relativeHeight="251667456" behindDoc="0" locked="0" layoutInCell="1" allowOverlap="1" wp14:anchorId="3C66912C" wp14:editId="45DC0952">
                <wp:simplePos x="0" y="0"/>
                <wp:positionH relativeFrom="column">
                  <wp:posOffset>1640205</wp:posOffset>
                </wp:positionH>
                <wp:positionV relativeFrom="paragraph">
                  <wp:posOffset>46990</wp:posOffset>
                </wp:positionV>
                <wp:extent cx="0" cy="731520"/>
                <wp:effectExtent l="0" t="0" r="19050" b="11430"/>
                <wp:wrapNone/>
                <wp:docPr id="16" name="16 Conector recto"/>
                <wp:cNvGraphicFramePr/>
                <a:graphic xmlns:a="http://schemas.openxmlformats.org/drawingml/2006/main">
                  <a:graphicData uri="http://schemas.microsoft.com/office/word/2010/wordprocessingShape">
                    <wps:wsp>
                      <wps:cNvCnPr/>
                      <wps:spPr>
                        <a:xfrm>
                          <a:off x="0" y="0"/>
                          <a:ext cx="0" cy="731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33824A1" id="16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15pt,3.7pt" to="129.1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" strokecolor="#4579b8 [3044]"/>
            </w:pict>
          </mc:Fallback>
        </mc:AlternateContent>
      </w:r>
    </w:p>
    <w:p w:rsidR="00ED7438" w:rsidRPr="004853E4" w:rsidRDefault="00ED7438" w:rsidP="00ED7438">
      <w:pPr>
        <w:rPr>
          <w:sz w:val="24"/>
          <w:szCs w:val="24"/>
        </w:rPr>
      </w:pPr>
    </w:p>
    <w:p w:rsidR="00ED7438" w:rsidRPr="004853E4" w:rsidRDefault="00ED7438" w:rsidP="00ED7438">
      <w:pPr>
        <w:rPr>
          <w:sz w:val="24"/>
          <w:szCs w:val="24"/>
        </w:rPr>
      </w:pPr>
      <w:r w:rsidRPr="004853E4">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14:anchorId="02B90E87" wp14:editId="106EF4C9">
                <wp:simplePos x="0" y="0"/>
                <wp:positionH relativeFrom="column">
                  <wp:posOffset>3689985</wp:posOffset>
                </wp:positionH>
                <wp:positionV relativeFrom="paragraph">
                  <wp:posOffset>58420</wp:posOffset>
                </wp:positionV>
                <wp:extent cx="1440180" cy="685800"/>
                <wp:effectExtent l="0" t="0" r="26670" b="1905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685800"/>
                        </a:xfrm>
                        <a:prstGeom prst="rect">
                          <a:avLst/>
                        </a:prstGeom>
                        <a:solidFill>
                          <a:schemeClr val="accent1">
                            <a:lumMod val="40000"/>
                            <a:lumOff val="60000"/>
                          </a:schemeClr>
                        </a:solidFill>
                        <a:ln w="9525">
                          <a:solidFill>
                            <a:schemeClr val="accent1"/>
                          </a:solidFill>
                          <a:miter lim="800000"/>
                          <a:headEnd/>
                          <a:tailEnd/>
                        </a:ln>
                      </wps:spPr>
                      <wps:txbx>
                        <w:txbxContent>
                          <w:p w:rsidR="00912DFB" w:rsidRDefault="00912DFB" w:rsidP="00ED7438">
                            <w:pPr>
                              <w:jc w:val="center"/>
                            </w:pPr>
                            <w:r>
                              <w:t>Instrumento de la Gestión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0.55pt;margin-top:4.6pt;width:113.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" fillcolor="#b8cce4 [1300]" strokecolor="#4f81bd [3204]">
                <v:textbox>
                  <w:txbxContent>
                    <w:p w:rsidR="00912DFB" w:rsidRDefault="00912DFB" w:rsidP="00ED7438">
                      <w:pPr>
                        <w:jc w:val="center"/>
                      </w:pPr>
                      <w:r>
                        <w:t>Instrumento de la Gestión de la Información</w:t>
                      </w:r>
                    </w:p>
                  </w:txbxContent>
                </v:textbox>
              </v:shape>
            </w:pict>
          </mc:Fallback>
        </mc:AlternateContent>
      </w:r>
      <w:r w:rsidRPr="004853E4">
        <w:rPr>
          <w:rFonts w:ascii="Arial" w:hAnsi="Arial" w:cs="Arial"/>
          <w:noProof/>
          <w:sz w:val="24"/>
          <w:szCs w:val="24"/>
          <w:lang w:eastAsia="es-CO"/>
        </w:rPr>
        <mc:AlternateContent>
          <mc:Choice Requires="wps">
            <w:drawing>
              <wp:anchor distT="0" distB="0" distL="114300" distR="114300" simplePos="0" relativeHeight="251664384" behindDoc="0" locked="0" layoutInCell="1" allowOverlap="1" wp14:anchorId="4F68D339" wp14:editId="037C1C09">
                <wp:simplePos x="0" y="0"/>
                <wp:positionH relativeFrom="column">
                  <wp:posOffset>893445</wp:posOffset>
                </wp:positionH>
                <wp:positionV relativeFrom="paragraph">
                  <wp:posOffset>96520</wp:posOffset>
                </wp:positionV>
                <wp:extent cx="1424940" cy="563880"/>
                <wp:effectExtent l="0" t="0" r="22860" b="2667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63880"/>
                        </a:xfrm>
                        <a:prstGeom prst="rect">
                          <a:avLst/>
                        </a:prstGeom>
                        <a:solidFill>
                          <a:schemeClr val="accent1">
                            <a:lumMod val="40000"/>
                            <a:lumOff val="60000"/>
                          </a:schemeClr>
                        </a:solidFill>
                        <a:ln w="9525">
                          <a:solidFill>
                            <a:schemeClr val="accent1"/>
                          </a:solidFill>
                          <a:miter lim="800000"/>
                          <a:headEnd/>
                          <a:tailEnd/>
                        </a:ln>
                      </wps:spPr>
                      <wps:txbx>
                        <w:txbxContent>
                          <w:p w:rsidR="00912DFB" w:rsidRDefault="00912DFB" w:rsidP="00ED7438">
                            <w:pPr>
                              <w:jc w:val="center"/>
                            </w:pPr>
                            <w:r>
                              <w:t>Criterio Diferencial de Accesibilidad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0.35pt;margin-top:7.6pt;width:112.2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" fillcolor="#b8cce4 [1300]" strokecolor="#4f81bd [3204]">
                <v:textbox>
                  <w:txbxContent>
                    <w:p w:rsidR="00912DFB" w:rsidRDefault="00912DFB" w:rsidP="00ED7438">
                      <w:pPr>
                        <w:jc w:val="center"/>
                      </w:pPr>
                      <w:r>
                        <w:t>Criterio Diferencial de Accesibilidad</w:t>
                      </w:r>
                    </w:p>
                  </w:txbxContent>
                </v:textbox>
              </v:shape>
            </w:pict>
          </mc:Fallback>
        </mc:AlternateContent>
      </w:r>
      <w:r w:rsidRPr="004853E4">
        <w:rPr>
          <w:rFonts w:ascii="Arial" w:hAnsi="Arial" w:cs="Arial"/>
          <w:noProof/>
          <w:sz w:val="24"/>
          <w:szCs w:val="24"/>
          <w:lang w:eastAsia="es-CO"/>
        </w:rPr>
        <mc:AlternateContent>
          <mc:Choice Requires="wps">
            <w:drawing>
              <wp:anchor distT="0" distB="0" distL="114300" distR="114300" simplePos="0" relativeHeight="251666432" behindDoc="0" locked="0" layoutInCell="1" allowOverlap="1" wp14:anchorId="44B6F9BE" wp14:editId="3A97C1F2">
                <wp:simplePos x="0" y="0"/>
                <wp:positionH relativeFrom="column">
                  <wp:posOffset>2318385</wp:posOffset>
                </wp:positionH>
                <wp:positionV relativeFrom="paragraph">
                  <wp:posOffset>346075</wp:posOffset>
                </wp:positionV>
                <wp:extent cx="1371600" cy="0"/>
                <wp:effectExtent l="0" t="0" r="19050" b="19050"/>
                <wp:wrapNone/>
                <wp:docPr id="15" name="15 Conector recto"/>
                <wp:cNvGraphicFramePr/>
                <a:graphic xmlns:a="http://schemas.openxmlformats.org/drawingml/2006/main">
                  <a:graphicData uri="http://schemas.microsoft.com/office/word/2010/wordprocessingShape">
                    <wps:wsp>
                      <wps:cNvCnPr/>
                      <wps:spPr>
                        <a:xfrm flipH="1">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2B1930C" id="15 Conector recto"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55pt,27.25pt" to="290.5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" strokecolor="#4579b8 [3044]"/>
            </w:pict>
          </mc:Fallback>
        </mc:AlternateContent>
      </w:r>
    </w:p>
    <w:p w:rsidR="00ED7438" w:rsidRPr="004853E4" w:rsidRDefault="00ED7438" w:rsidP="00ED7438">
      <w:pPr>
        <w:jc w:val="both"/>
        <w:rPr>
          <w:sz w:val="24"/>
          <w:szCs w:val="24"/>
        </w:rPr>
      </w:pPr>
    </w:p>
    <w:p w:rsidR="00AF79F3" w:rsidRPr="004853E4" w:rsidRDefault="00AF79F3" w:rsidP="00ED7438">
      <w:pPr>
        <w:jc w:val="both"/>
        <w:rPr>
          <w:rFonts w:ascii="Arial" w:hAnsi="Arial" w:cs="Arial"/>
          <w:sz w:val="24"/>
          <w:szCs w:val="24"/>
        </w:rPr>
      </w:pPr>
    </w:p>
    <w:p w:rsidR="00ED7438" w:rsidRPr="004853E4" w:rsidRDefault="00ED7438" w:rsidP="00C503DA">
      <w:pPr>
        <w:jc w:val="both"/>
        <w:rPr>
          <w:rFonts w:ascii="Arial" w:hAnsi="Arial" w:cs="Arial"/>
          <w:sz w:val="24"/>
          <w:szCs w:val="24"/>
        </w:rPr>
      </w:pPr>
      <w:r w:rsidRPr="004853E4">
        <w:rPr>
          <w:rFonts w:ascii="Arial" w:hAnsi="Arial" w:cs="Arial"/>
          <w:sz w:val="24"/>
          <w:szCs w:val="24"/>
        </w:rPr>
        <w:t>La Cámara de Representantes en cumplimiento de sus principios y valores establecidos en su Código de Ética y Buen Gobierno y como garantía  a este derecho a la información ha determinado que en su actividad cotidiana y en cumplimiento de su Misión, se generen estrategias que más que la publicidad se tomen otras decisiones vinculando los recursos necesarios que permitan articular la actualización y verificación de datos estableciendo la utilidad y la satisfacción hacia los ciudadanos.</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Para la transparencia </w:t>
      </w:r>
      <w:r w:rsidRPr="004853E4">
        <w:rPr>
          <w:rFonts w:ascii="Arial" w:hAnsi="Arial" w:cs="Arial"/>
          <w:b/>
          <w:sz w:val="24"/>
          <w:szCs w:val="24"/>
        </w:rPr>
        <w:t xml:space="preserve">ACTIVA; </w:t>
      </w:r>
      <w:r w:rsidRPr="004853E4">
        <w:rPr>
          <w:rFonts w:ascii="Arial" w:hAnsi="Arial" w:cs="Arial"/>
          <w:sz w:val="24"/>
          <w:szCs w:val="24"/>
        </w:rPr>
        <w:t>consiste en ofrecer la disponibilidad de la información a través de medios físicos y electrónicos de acuerdo a los parámetros establecidos en la Ley y la Estrategia de Gobierno en Línea.</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La Cámara de Representantes en su página Web posee un Link denominado </w:t>
      </w:r>
      <w:r w:rsidRPr="004853E4">
        <w:rPr>
          <w:rFonts w:ascii="Arial" w:hAnsi="Arial" w:cs="Arial"/>
          <w:b/>
          <w:sz w:val="24"/>
          <w:szCs w:val="24"/>
        </w:rPr>
        <w:t>Transparencia y acceso a la información</w:t>
      </w:r>
      <w:r w:rsidRPr="004853E4">
        <w:rPr>
          <w:rFonts w:ascii="Arial" w:hAnsi="Arial" w:cs="Arial"/>
          <w:sz w:val="24"/>
          <w:szCs w:val="24"/>
        </w:rPr>
        <w:t xml:space="preserve">, donde se publicara este Plan y en el </w:t>
      </w:r>
      <w:r w:rsidRPr="004853E4">
        <w:rPr>
          <w:rFonts w:ascii="Arial" w:hAnsi="Arial" w:cs="Arial"/>
          <w:sz w:val="24"/>
          <w:szCs w:val="24"/>
        </w:rPr>
        <w:lastRenderedPageBreak/>
        <w:t>formato respectivo se fijaran las acciones de divulgación de datos abiertos, Estructura organizacional, contratación Pública, procesos y procedimientos y GEL.</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Para la Transparencia </w:t>
      </w:r>
      <w:r w:rsidRPr="004853E4">
        <w:rPr>
          <w:rFonts w:ascii="Arial" w:hAnsi="Arial" w:cs="Arial"/>
          <w:b/>
          <w:sz w:val="24"/>
          <w:szCs w:val="24"/>
        </w:rPr>
        <w:t>PASIVA;</w:t>
      </w:r>
      <w:r w:rsidRPr="004853E4">
        <w:rPr>
          <w:rFonts w:ascii="Arial" w:hAnsi="Arial" w:cs="Arial"/>
          <w:sz w:val="24"/>
          <w:szCs w:val="24"/>
        </w:rPr>
        <w:t xml:space="preserve"> que consiste en el deber de responder las solicitudes aplicando los principios de contenido y oportunidad </w:t>
      </w:r>
      <w:r w:rsidRPr="004853E4">
        <w:rPr>
          <w:rFonts w:ascii="Arial" w:hAnsi="Arial" w:cs="Arial"/>
          <w:b/>
          <w:sz w:val="24"/>
          <w:szCs w:val="24"/>
        </w:rPr>
        <w:t xml:space="preserve">gratuidad y la revisión de los estándares del contenido y oportunidad </w:t>
      </w:r>
      <w:r w:rsidRPr="004853E4">
        <w:rPr>
          <w:rFonts w:ascii="Arial" w:hAnsi="Arial" w:cs="Arial"/>
          <w:sz w:val="24"/>
          <w:szCs w:val="24"/>
        </w:rPr>
        <w:t xml:space="preserve">el cual debe ser Objetivo, Veraz, Completo, Motivado y Actualizado; igualmente será </w:t>
      </w:r>
      <w:r w:rsidRPr="00FA00C0">
        <w:rPr>
          <w:rFonts w:ascii="Arial" w:hAnsi="Arial" w:cs="Arial"/>
          <w:sz w:val="24"/>
          <w:szCs w:val="24"/>
        </w:rPr>
        <w:t xml:space="preserve">oportuno </w:t>
      </w:r>
      <w:r w:rsidRPr="004853E4">
        <w:rPr>
          <w:rFonts w:ascii="Arial" w:hAnsi="Arial" w:cs="Arial"/>
          <w:sz w:val="24"/>
          <w:szCs w:val="24"/>
        </w:rPr>
        <w:t>respetando los términos de respuesta según la Ley 1755 de 2015.</w:t>
      </w:r>
    </w:p>
    <w:p w:rsidR="00ED7438" w:rsidRPr="004853E4" w:rsidRDefault="00ED7438" w:rsidP="00ED7438">
      <w:pPr>
        <w:jc w:val="both"/>
        <w:rPr>
          <w:rFonts w:ascii="Arial" w:hAnsi="Arial" w:cs="Arial"/>
          <w:sz w:val="24"/>
          <w:szCs w:val="24"/>
        </w:rPr>
      </w:pPr>
      <w:r w:rsidRPr="004853E4">
        <w:rPr>
          <w:rFonts w:ascii="Arial" w:hAnsi="Arial" w:cs="Arial"/>
          <w:sz w:val="24"/>
          <w:szCs w:val="24"/>
        </w:rPr>
        <w:t>En cuanto a la Elaboración de los instrumentos de gestión de la información, están vinculados en el proceso de Gestión Documental, aplicando los lineamientos del decreto 2609 de 2012 y la Ley de archivos (594 de 2000).</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Para este caso se definió como actividad la actualización de la Matriz de gestión de la información </w:t>
      </w:r>
      <w:r w:rsidR="00AF79F3" w:rsidRPr="004853E4">
        <w:rPr>
          <w:rFonts w:ascii="Arial" w:hAnsi="Arial" w:cs="Arial"/>
          <w:sz w:val="24"/>
          <w:szCs w:val="24"/>
        </w:rPr>
        <w:t>pública</w:t>
      </w:r>
      <w:r w:rsidRPr="004853E4">
        <w:rPr>
          <w:rFonts w:ascii="Arial" w:hAnsi="Arial" w:cs="Arial"/>
          <w:sz w:val="24"/>
          <w:szCs w:val="24"/>
        </w:rPr>
        <w:t xml:space="preserve">. </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Para el criterio Diferencial de Accesibilidad, establecieron algunas actividades en coordinación con la Unidad de Atención Ciudadana, quien está a cargo del componente  Mecanismos para la atención del ciudadano. </w:t>
      </w:r>
    </w:p>
    <w:p w:rsidR="00ED7438" w:rsidRDefault="00ED7438" w:rsidP="00ED7438">
      <w:pPr>
        <w:jc w:val="both"/>
        <w:rPr>
          <w:rFonts w:ascii="Arial" w:hAnsi="Arial" w:cs="Arial"/>
          <w:sz w:val="24"/>
          <w:szCs w:val="24"/>
        </w:rPr>
      </w:pPr>
      <w:r w:rsidRPr="004853E4">
        <w:rPr>
          <w:rFonts w:ascii="Arial" w:hAnsi="Arial" w:cs="Arial"/>
          <w:sz w:val="24"/>
          <w:szCs w:val="24"/>
        </w:rPr>
        <w:t xml:space="preserve">Finalmente el </w:t>
      </w:r>
      <w:r w:rsidRPr="00FA00C0">
        <w:rPr>
          <w:rFonts w:ascii="Arial" w:hAnsi="Arial" w:cs="Arial"/>
          <w:sz w:val="24"/>
          <w:szCs w:val="24"/>
        </w:rPr>
        <w:t>monitoreo</w:t>
      </w:r>
      <w:r w:rsidRPr="004853E4">
        <w:rPr>
          <w:rFonts w:ascii="Arial" w:hAnsi="Arial" w:cs="Arial"/>
          <w:sz w:val="24"/>
          <w:szCs w:val="24"/>
        </w:rPr>
        <w:t xml:space="preserve"> como Estrategia general se refiere al seguimiento que las entidades deben contar como mecanismo, para lo cual, se deberá establecer un informe de solicitudes de información, que contengan las recibidas, trasladadas, tiempo de respuesta y negación al acceso.</w:t>
      </w:r>
    </w:p>
    <w:p w:rsidR="00E726AC" w:rsidRDefault="00E726AC" w:rsidP="00ED7438">
      <w:pPr>
        <w:jc w:val="both"/>
        <w:rPr>
          <w:rFonts w:ascii="Arial" w:hAnsi="Arial" w:cs="Arial"/>
          <w:sz w:val="24"/>
          <w:szCs w:val="24"/>
        </w:rPr>
      </w:pPr>
    </w:p>
    <w:p w:rsidR="00E726AC" w:rsidRDefault="00E726AC" w:rsidP="00ED7438">
      <w:pPr>
        <w:jc w:val="both"/>
        <w:rPr>
          <w:rFonts w:ascii="Arial" w:hAnsi="Arial" w:cs="Arial"/>
          <w:sz w:val="24"/>
          <w:szCs w:val="24"/>
        </w:rPr>
      </w:pPr>
    </w:p>
    <w:tbl>
      <w:tblPr>
        <w:tblStyle w:val="Tablaconcuadrcula"/>
        <w:tblW w:w="9214" w:type="dxa"/>
        <w:tblInd w:w="108" w:type="dxa"/>
        <w:tblLayout w:type="fixed"/>
        <w:tblLook w:val="04A0" w:firstRow="1" w:lastRow="0" w:firstColumn="1" w:lastColumn="0" w:noHBand="0" w:noVBand="1"/>
      </w:tblPr>
      <w:tblGrid>
        <w:gridCol w:w="1560"/>
        <w:gridCol w:w="567"/>
        <w:gridCol w:w="1842"/>
        <w:gridCol w:w="1276"/>
        <w:gridCol w:w="1418"/>
        <w:gridCol w:w="1275"/>
        <w:gridCol w:w="1276"/>
      </w:tblGrid>
      <w:tr w:rsidR="009E29C2" w:rsidRPr="00F421FD" w:rsidTr="00E726AC">
        <w:trPr>
          <w:trHeight w:val="141"/>
          <w:tblHeader/>
        </w:trPr>
        <w:tc>
          <w:tcPr>
            <w:tcW w:w="9214" w:type="dxa"/>
            <w:gridSpan w:val="7"/>
            <w:vAlign w:val="center"/>
          </w:tcPr>
          <w:p w:rsidR="009E29C2" w:rsidRPr="00F421FD" w:rsidRDefault="009E29C2" w:rsidP="00FB7241">
            <w:pPr>
              <w:ind w:left="767" w:hanging="767"/>
              <w:jc w:val="center"/>
              <w:rPr>
                <w:rFonts w:ascii="Arial" w:hAnsi="Arial" w:cs="Arial"/>
                <w:b/>
                <w:sz w:val="20"/>
                <w:szCs w:val="20"/>
              </w:rPr>
            </w:pPr>
            <w:r w:rsidRPr="00F421FD">
              <w:rPr>
                <w:rFonts w:ascii="Arial" w:hAnsi="Arial" w:cs="Arial"/>
                <w:b/>
                <w:sz w:val="20"/>
                <w:szCs w:val="20"/>
              </w:rPr>
              <w:t>PLAN ANTICORRUPCIÓN Y DE ATENCIÓN AL CIUDADANO</w:t>
            </w:r>
          </w:p>
          <w:p w:rsidR="009E29C2" w:rsidRPr="00F421FD" w:rsidRDefault="009E29C2" w:rsidP="00FB7241">
            <w:pPr>
              <w:jc w:val="center"/>
              <w:rPr>
                <w:rFonts w:ascii="Arial" w:hAnsi="Arial" w:cs="Arial"/>
                <w:sz w:val="16"/>
                <w:szCs w:val="16"/>
              </w:rPr>
            </w:pPr>
          </w:p>
        </w:tc>
      </w:tr>
      <w:tr w:rsidR="009E29C2" w:rsidRPr="00F421FD" w:rsidTr="00E726AC">
        <w:trPr>
          <w:trHeight w:val="275"/>
          <w:tblHeader/>
        </w:trPr>
        <w:tc>
          <w:tcPr>
            <w:tcW w:w="9214" w:type="dxa"/>
            <w:gridSpan w:val="7"/>
            <w:vAlign w:val="center"/>
          </w:tcPr>
          <w:p w:rsidR="009E29C2" w:rsidRPr="00F421FD" w:rsidRDefault="009E29C2" w:rsidP="00FB7241">
            <w:pPr>
              <w:jc w:val="center"/>
              <w:rPr>
                <w:rFonts w:ascii="Arial" w:hAnsi="Arial" w:cs="Arial"/>
                <w:b/>
                <w:sz w:val="20"/>
                <w:szCs w:val="20"/>
              </w:rPr>
            </w:pPr>
            <w:r w:rsidRPr="00F421FD">
              <w:rPr>
                <w:rFonts w:ascii="Arial" w:hAnsi="Arial" w:cs="Arial"/>
                <w:b/>
                <w:sz w:val="20"/>
                <w:szCs w:val="20"/>
              </w:rPr>
              <w:t>Componente 5: Transparencia y Acceso de la Información</w:t>
            </w:r>
          </w:p>
          <w:p w:rsidR="009E29C2" w:rsidRPr="00F421FD" w:rsidRDefault="009E29C2" w:rsidP="00FB7241">
            <w:pPr>
              <w:jc w:val="center"/>
              <w:rPr>
                <w:rFonts w:ascii="Arial" w:hAnsi="Arial" w:cs="Arial"/>
                <w:b/>
                <w:sz w:val="20"/>
                <w:szCs w:val="20"/>
              </w:rPr>
            </w:pPr>
          </w:p>
        </w:tc>
      </w:tr>
      <w:tr w:rsidR="009E29C2" w:rsidRPr="00F421FD" w:rsidTr="00E726AC">
        <w:trPr>
          <w:trHeight w:val="419"/>
          <w:tblHeader/>
        </w:trPr>
        <w:tc>
          <w:tcPr>
            <w:tcW w:w="1560" w:type="dxa"/>
            <w:tcBorders>
              <w:bottom w:val="single" w:sz="4" w:space="0" w:color="auto"/>
            </w:tcBorders>
            <w:vAlign w:val="center"/>
          </w:tcPr>
          <w:p w:rsidR="009E29C2" w:rsidRPr="00F421FD" w:rsidRDefault="009E29C2" w:rsidP="00FB7241">
            <w:pPr>
              <w:jc w:val="center"/>
              <w:rPr>
                <w:rFonts w:ascii="Arial" w:hAnsi="Arial" w:cs="Arial"/>
                <w:b/>
                <w:sz w:val="16"/>
                <w:szCs w:val="16"/>
              </w:rPr>
            </w:pPr>
            <w:r w:rsidRPr="00F421FD">
              <w:rPr>
                <w:rFonts w:ascii="Arial" w:hAnsi="Arial" w:cs="Arial"/>
                <w:b/>
                <w:sz w:val="16"/>
                <w:szCs w:val="16"/>
              </w:rPr>
              <w:t>Subcomponente</w:t>
            </w:r>
          </w:p>
        </w:tc>
        <w:tc>
          <w:tcPr>
            <w:tcW w:w="2409" w:type="dxa"/>
            <w:gridSpan w:val="2"/>
            <w:tcBorders>
              <w:bottom w:val="single" w:sz="4" w:space="0" w:color="auto"/>
            </w:tcBorders>
            <w:vAlign w:val="center"/>
          </w:tcPr>
          <w:p w:rsidR="009E29C2" w:rsidRPr="00F421FD" w:rsidRDefault="009E29C2" w:rsidP="00FB7241">
            <w:pPr>
              <w:jc w:val="center"/>
              <w:rPr>
                <w:rFonts w:ascii="Arial" w:hAnsi="Arial" w:cs="Arial"/>
                <w:b/>
                <w:sz w:val="16"/>
                <w:szCs w:val="16"/>
              </w:rPr>
            </w:pPr>
            <w:r w:rsidRPr="00F421FD">
              <w:rPr>
                <w:rFonts w:ascii="Arial" w:hAnsi="Arial" w:cs="Arial"/>
                <w:b/>
                <w:sz w:val="16"/>
                <w:szCs w:val="16"/>
              </w:rPr>
              <w:t>Actividades</w:t>
            </w:r>
          </w:p>
        </w:tc>
        <w:tc>
          <w:tcPr>
            <w:tcW w:w="1276" w:type="dxa"/>
            <w:tcBorders>
              <w:bottom w:val="single" w:sz="4" w:space="0" w:color="auto"/>
            </w:tcBorders>
            <w:vAlign w:val="center"/>
          </w:tcPr>
          <w:p w:rsidR="009E29C2" w:rsidRPr="00F421FD" w:rsidRDefault="009E29C2" w:rsidP="00FB7241">
            <w:pPr>
              <w:jc w:val="center"/>
              <w:rPr>
                <w:rFonts w:ascii="Arial" w:hAnsi="Arial" w:cs="Arial"/>
                <w:b/>
                <w:sz w:val="16"/>
                <w:szCs w:val="16"/>
              </w:rPr>
            </w:pPr>
            <w:r w:rsidRPr="00F421FD">
              <w:rPr>
                <w:rFonts w:ascii="Arial" w:hAnsi="Arial" w:cs="Arial"/>
                <w:b/>
                <w:sz w:val="16"/>
                <w:szCs w:val="16"/>
              </w:rPr>
              <w:t>Meta y producto</w:t>
            </w:r>
          </w:p>
        </w:tc>
        <w:tc>
          <w:tcPr>
            <w:tcW w:w="1418" w:type="dxa"/>
            <w:tcBorders>
              <w:bottom w:val="single" w:sz="4" w:space="0" w:color="auto"/>
            </w:tcBorders>
            <w:vAlign w:val="center"/>
          </w:tcPr>
          <w:p w:rsidR="009E29C2" w:rsidRPr="00F421FD" w:rsidRDefault="009E29C2" w:rsidP="00FB7241">
            <w:pPr>
              <w:jc w:val="center"/>
              <w:rPr>
                <w:rFonts w:ascii="Arial" w:hAnsi="Arial" w:cs="Arial"/>
                <w:b/>
                <w:sz w:val="16"/>
                <w:szCs w:val="16"/>
              </w:rPr>
            </w:pPr>
            <w:r w:rsidRPr="00F421FD">
              <w:rPr>
                <w:rFonts w:ascii="Arial" w:hAnsi="Arial" w:cs="Arial"/>
                <w:b/>
                <w:sz w:val="16"/>
                <w:szCs w:val="16"/>
              </w:rPr>
              <w:t>Indicadores</w:t>
            </w:r>
          </w:p>
        </w:tc>
        <w:tc>
          <w:tcPr>
            <w:tcW w:w="1275" w:type="dxa"/>
            <w:tcBorders>
              <w:bottom w:val="single" w:sz="4" w:space="0" w:color="auto"/>
            </w:tcBorders>
            <w:vAlign w:val="center"/>
          </w:tcPr>
          <w:p w:rsidR="009E29C2" w:rsidRPr="00F421FD" w:rsidRDefault="009E29C2" w:rsidP="00FB7241">
            <w:pPr>
              <w:jc w:val="center"/>
              <w:rPr>
                <w:rFonts w:ascii="Arial" w:hAnsi="Arial" w:cs="Arial"/>
                <w:b/>
                <w:sz w:val="16"/>
                <w:szCs w:val="16"/>
              </w:rPr>
            </w:pPr>
            <w:r w:rsidRPr="00F421FD">
              <w:rPr>
                <w:rFonts w:ascii="Arial" w:hAnsi="Arial" w:cs="Arial"/>
                <w:b/>
                <w:sz w:val="16"/>
                <w:szCs w:val="16"/>
              </w:rPr>
              <w:t>Responsable</w:t>
            </w:r>
          </w:p>
        </w:tc>
        <w:tc>
          <w:tcPr>
            <w:tcW w:w="1276" w:type="dxa"/>
            <w:tcBorders>
              <w:bottom w:val="single" w:sz="4" w:space="0" w:color="auto"/>
            </w:tcBorders>
            <w:vAlign w:val="center"/>
          </w:tcPr>
          <w:p w:rsidR="009E29C2" w:rsidRPr="00F421FD" w:rsidRDefault="009E29C2" w:rsidP="00FB7241">
            <w:pPr>
              <w:jc w:val="center"/>
              <w:rPr>
                <w:rFonts w:ascii="Arial" w:hAnsi="Arial" w:cs="Arial"/>
                <w:b/>
                <w:sz w:val="16"/>
                <w:szCs w:val="16"/>
              </w:rPr>
            </w:pPr>
            <w:r w:rsidRPr="00F421FD">
              <w:rPr>
                <w:rFonts w:ascii="Arial" w:hAnsi="Arial" w:cs="Arial"/>
                <w:b/>
                <w:sz w:val="16"/>
                <w:szCs w:val="16"/>
              </w:rPr>
              <w:t>Fecha programada</w:t>
            </w:r>
          </w:p>
        </w:tc>
      </w:tr>
      <w:tr w:rsidR="004F1073" w:rsidRPr="00F421FD" w:rsidTr="00E726AC">
        <w:trPr>
          <w:trHeight w:val="925"/>
        </w:trPr>
        <w:tc>
          <w:tcPr>
            <w:tcW w:w="1560" w:type="dxa"/>
            <w:vMerge w:val="restart"/>
            <w:tcBorders>
              <w:bottom w:val="single" w:sz="4" w:space="0" w:color="auto"/>
            </w:tcBorders>
            <w:vAlign w:val="center"/>
          </w:tcPr>
          <w:p w:rsidR="004F1073" w:rsidRDefault="004F1073" w:rsidP="004F1073">
            <w:pPr>
              <w:jc w:val="center"/>
              <w:rPr>
                <w:b/>
                <w:sz w:val="16"/>
                <w:szCs w:val="16"/>
              </w:rPr>
            </w:pPr>
            <w:r w:rsidRPr="00F421FD">
              <w:rPr>
                <w:b/>
                <w:sz w:val="16"/>
                <w:szCs w:val="16"/>
              </w:rPr>
              <w:br w:type="page"/>
            </w:r>
          </w:p>
          <w:p w:rsidR="004F1073" w:rsidRDefault="004F1073" w:rsidP="004F1073">
            <w:pPr>
              <w:jc w:val="center"/>
              <w:rPr>
                <w:b/>
                <w:sz w:val="16"/>
                <w:szCs w:val="16"/>
              </w:rPr>
            </w:pPr>
          </w:p>
          <w:p w:rsidR="004F1073" w:rsidRDefault="004F1073" w:rsidP="004F1073">
            <w:pPr>
              <w:jc w:val="center"/>
              <w:rPr>
                <w:b/>
                <w:sz w:val="16"/>
                <w:szCs w:val="16"/>
              </w:rPr>
            </w:pPr>
          </w:p>
          <w:p w:rsidR="004F1073" w:rsidRDefault="004F1073" w:rsidP="004F1073">
            <w:pPr>
              <w:jc w:val="center"/>
              <w:rPr>
                <w:b/>
                <w:sz w:val="16"/>
                <w:szCs w:val="16"/>
              </w:rPr>
            </w:pPr>
          </w:p>
          <w:p w:rsidR="004F1073" w:rsidRDefault="004F1073" w:rsidP="004F1073">
            <w:pPr>
              <w:jc w:val="center"/>
              <w:rPr>
                <w:b/>
                <w:sz w:val="16"/>
                <w:szCs w:val="16"/>
              </w:rPr>
            </w:pPr>
          </w:p>
          <w:p w:rsidR="004F1073" w:rsidRDefault="004F1073" w:rsidP="004F1073">
            <w:pPr>
              <w:jc w:val="center"/>
              <w:rPr>
                <w:b/>
                <w:sz w:val="16"/>
                <w:szCs w:val="16"/>
              </w:rPr>
            </w:pPr>
          </w:p>
          <w:p w:rsidR="004F1073" w:rsidRDefault="004F1073" w:rsidP="004F1073">
            <w:pPr>
              <w:jc w:val="center"/>
              <w:rPr>
                <w:b/>
                <w:sz w:val="16"/>
                <w:szCs w:val="16"/>
              </w:rPr>
            </w:pPr>
          </w:p>
          <w:p w:rsidR="00C73547" w:rsidRDefault="00C73547" w:rsidP="004F1073">
            <w:pPr>
              <w:jc w:val="center"/>
              <w:rPr>
                <w:b/>
                <w:sz w:val="16"/>
                <w:szCs w:val="16"/>
              </w:rPr>
            </w:pPr>
          </w:p>
          <w:p w:rsidR="00C73547" w:rsidRDefault="00C73547" w:rsidP="004F1073">
            <w:pPr>
              <w:jc w:val="center"/>
              <w:rPr>
                <w:b/>
                <w:sz w:val="16"/>
                <w:szCs w:val="16"/>
              </w:rPr>
            </w:pPr>
          </w:p>
          <w:p w:rsidR="00C73547" w:rsidRDefault="00C73547" w:rsidP="004F1073">
            <w:pPr>
              <w:jc w:val="center"/>
              <w:rPr>
                <w:b/>
                <w:sz w:val="16"/>
                <w:szCs w:val="16"/>
              </w:rPr>
            </w:pPr>
          </w:p>
          <w:p w:rsidR="00C73547" w:rsidRDefault="00C73547" w:rsidP="004F1073">
            <w:pPr>
              <w:jc w:val="center"/>
              <w:rPr>
                <w:b/>
                <w:sz w:val="16"/>
                <w:szCs w:val="16"/>
              </w:rPr>
            </w:pPr>
          </w:p>
          <w:p w:rsidR="004F1073" w:rsidRDefault="004F1073" w:rsidP="004F1073">
            <w:pPr>
              <w:jc w:val="center"/>
              <w:rPr>
                <w:b/>
                <w:sz w:val="16"/>
                <w:szCs w:val="16"/>
              </w:rPr>
            </w:pPr>
          </w:p>
          <w:p w:rsidR="004F1073" w:rsidRDefault="004F1073" w:rsidP="004F1073">
            <w:pPr>
              <w:jc w:val="center"/>
              <w:rPr>
                <w:b/>
                <w:sz w:val="16"/>
                <w:szCs w:val="16"/>
              </w:rPr>
            </w:pPr>
          </w:p>
          <w:p w:rsidR="004F1073" w:rsidRDefault="004F1073" w:rsidP="004F1073">
            <w:pPr>
              <w:jc w:val="center"/>
              <w:rPr>
                <w:b/>
                <w:sz w:val="16"/>
                <w:szCs w:val="16"/>
              </w:rPr>
            </w:pPr>
          </w:p>
          <w:p w:rsidR="004F1073" w:rsidRPr="00F421FD" w:rsidRDefault="004F1073" w:rsidP="004F1073">
            <w:pPr>
              <w:jc w:val="center"/>
              <w:rPr>
                <w:rFonts w:ascii="Arial" w:hAnsi="Arial" w:cs="Arial"/>
                <w:b/>
                <w:sz w:val="16"/>
                <w:szCs w:val="16"/>
              </w:rPr>
            </w:pPr>
            <w:r w:rsidRPr="00F421FD">
              <w:rPr>
                <w:rFonts w:ascii="Arial" w:hAnsi="Arial" w:cs="Arial"/>
                <w:b/>
                <w:sz w:val="16"/>
                <w:szCs w:val="16"/>
              </w:rPr>
              <w:t xml:space="preserve">Subcomponente 1 Lineamientos de Transparencia </w:t>
            </w:r>
            <w:r w:rsidRPr="00F421FD">
              <w:rPr>
                <w:rFonts w:ascii="Arial" w:hAnsi="Arial" w:cs="Arial"/>
                <w:b/>
                <w:sz w:val="16"/>
                <w:szCs w:val="16"/>
              </w:rPr>
              <w:lastRenderedPageBreak/>
              <w:t>Activa</w:t>
            </w: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4F1073" w:rsidRDefault="004F1073"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C73547" w:rsidRDefault="00C73547"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r w:rsidRPr="00F421FD">
              <w:rPr>
                <w:rFonts w:ascii="Arial" w:hAnsi="Arial" w:cs="Arial"/>
                <w:b/>
                <w:sz w:val="16"/>
                <w:szCs w:val="16"/>
              </w:rPr>
              <w:t>Subcomponente 1 Lineamientos de Transparencia Activa</w:t>
            </w: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p>
          <w:p w:rsidR="004F1073" w:rsidRPr="00F421FD" w:rsidRDefault="004F1073" w:rsidP="004F1073">
            <w:pPr>
              <w:jc w:val="center"/>
              <w:rPr>
                <w:rFonts w:ascii="Arial" w:hAnsi="Arial" w:cs="Arial"/>
                <w:b/>
                <w:sz w:val="16"/>
                <w:szCs w:val="16"/>
              </w:rPr>
            </w:pPr>
            <w:r w:rsidRPr="00F421FD">
              <w:rPr>
                <w:rFonts w:ascii="Arial" w:hAnsi="Arial" w:cs="Arial"/>
                <w:b/>
                <w:sz w:val="16"/>
                <w:szCs w:val="16"/>
              </w:rPr>
              <w:t>Subcomponente 1 Lineamientos de Transparencia Activa</w:t>
            </w:r>
          </w:p>
          <w:p w:rsidR="004F1073" w:rsidRPr="00F421FD" w:rsidRDefault="004F1073" w:rsidP="004F1073">
            <w:pPr>
              <w:jc w:val="center"/>
              <w:rPr>
                <w:rFonts w:ascii="Arial" w:hAnsi="Arial" w:cs="Arial"/>
                <w:b/>
                <w:sz w:val="16"/>
                <w:szCs w:val="16"/>
              </w:rPr>
            </w:pPr>
            <w:r w:rsidRPr="00F421FD">
              <w:br w:type="page"/>
            </w:r>
          </w:p>
        </w:tc>
        <w:tc>
          <w:tcPr>
            <w:tcW w:w="567" w:type="dxa"/>
            <w:tcBorders>
              <w:bottom w:val="single" w:sz="4" w:space="0" w:color="auto"/>
            </w:tcBorders>
            <w:vAlign w:val="center"/>
          </w:tcPr>
          <w:p w:rsidR="004F1073" w:rsidRPr="004F1073" w:rsidRDefault="004F1073" w:rsidP="004F1073">
            <w:pPr>
              <w:rPr>
                <w:rFonts w:ascii="Arial" w:hAnsi="Arial" w:cs="Arial"/>
                <w:b/>
                <w:sz w:val="16"/>
                <w:szCs w:val="16"/>
              </w:rPr>
            </w:pPr>
            <w:r w:rsidRPr="004F1073">
              <w:rPr>
                <w:rFonts w:ascii="Arial" w:hAnsi="Arial" w:cs="Arial"/>
                <w:b/>
                <w:sz w:val="16"/>
                <w:szCs w:val="16"/>
              </w:rPr>
              <w:lastRenderedPageBreak/>
              <w:t>1.1</w:t>
            </w:r>
          </w:p>
        </w:tc>
        <w:tc>
          <w:tcPr>
            <w:tcW w:w="1842" w:type="dxa"/>
            <w:tcBorders>
              <w:bottom w:val="single" w:sz="4" w:space="0" w:color="auto"/>
            </w:tcBorders>
            <w:vAlign w:val="center"/>
          </w:tcPr>
          <w:p w:rsidR="004F1073" w:rsidRPr="004F1073" w:rsidRDefault="004F1073" w:rsidP="004F1073">
            <w:pPr>
              <w:jc w:val="both"/>
              <w:rPr>
                <w:rFonts w:ascii="Arial" w:hAnsi="Arial" w:cs="Arial"/>
                <w:sz w:val="16"/>
                <w:szCs w:val="16"/>
              </w:rPr>
            </w:pPr>
            <w:r w:rsidRPr="004F1073">
              <w:rPr>
                <w:rFonts w:ascii="Arial" w:hAnsi="Arial" w:cs="Arial"/>
                <w:sz w:val="16"/>
                <w:szCs w:val="16"/>
              </w:rPr>
              <w:t>Adicionar al menos cinco (5) grupos de datos abiertos diferentes a los seis (6) existentes en el portal www.datos.gov.co</w:t>
            </w:r>
          </w:p>
        </w:tc>
        <w:tc>
          <w:tcPr>
            <w:tcW w:w="1276" w:type="dxa"/>
            <w:tcBorders>
              <w:bottom w:val="single" w:sz="4" w:space="0" w:color="auto"/>
            </w:tcBorders>
            <w:vAlign w:val="center"/>
          </w:tcPr>
          <w:p w:rsidR="004F1073" w:rsidRPr="004F1073" w:rsidRDefault="004F1073" w:rsidP="004F1073">
            <w:pPr>
              <w:jc w:val="center"/>
              <w:rPr>
                <w:rFonts w:ascii="Arial" w:hAnsi="Arial" w:cs="Arial"/>
                <w:sz w:val="16"/>
                <w:szCs w:val="16"/>
              </w:rPr>
            </w:pPr>
            <w:r w:rsidRPr="004F1073">
              <w:rPr>
                <w:rFonts w:ascii="Arial" w:hAnsi="Arial" w:cs="Arial"/>
                <w:sz w:val="16"/>
                <w:szCs w:val="16"/>
              </w:rPr>
              <w:t>11 grupos de datos abiertos publicados en el portal www.datos.gov.co</w:t>
            </w:r>
          </w:p>
        </w:tc>
        <w:tc>
          <w:tcPr>
            <w:tcW w:w="1418" w:type="dxa"/>
            <w:tcBorders>
              <w:bottom w:val="single" w:sz="4" w:space="0" w:color="auto"/>
            </w:tcBorders>
            <w:vAlign w:val="center"/>
          </w:tcPr>
          <w:p w:rsidR="004F1073" w:rsidRPr="004F1073" w:rsidRDefault="004F1073" w:rsidP="004F1073">
            <w:pPr>
              <w:jc w:val="center"/>
              <w:rPr>
                <w:rFonts w:ascii="Arial" w:hAnsi="Arial" w:cs="Arial"/>
                <w:sz w:val="16"/>
                <w:szCs w:val="16"/>
              </w:rPr>
            </w:pPr>
            <w:r w:rsidRPr="004F1073">
              <w:rPr>
                <w:rFonts w:ascii="Arial" w:hAnsi="Arial" w:cs="Arial"/>
                <w:sz w:val="16"/>
                <w:szCs w:val="16"/>
              </w:rPr>
              <w:t># conjunto de datos abiertos</w:t>
            </w:r>
          </w:p>
          <w:p w:rsidR="004F1073" w:rsidRPr="004F1073" w:rsidRDefault="004F1073" w:rsidP="004F1073">
            <w:pPr>
              <w:jc w:val="center"/>
              <w:rPr>
                <w:rFonts w:ascii="Arial" w:hAnsi="Arial" w:cs="Arial"/>
                <w:sz w:val="16"/>
                <w:szCs w:val="16"/>
              </w:rPr>
            </w:pPr>
            <w:r w:rsidRPr="004F1073">
              <w:rPr>
                <w:rFonts w:ascii="Arial" w:hAnsi="Arial" w:cs="Arial"/>
                <w:sz w:val="16"/>
                <w:szCs w:val="16"/>
                <w:u w:val="single"/>
              </w:rPr>
              <w:t xml:space="preserve">     </w:t>
            </w:r>
            <w:proofErr w:type="gramStart"/>
            <w:r w:rsidRPr="004F1073">
              <w:rPr>
                <w:rFonts w:ascii="Arial" w:hAnsi="Arial" w:cs="Arial"/>
                <w:sz w:val="16"/>
                <w:szCs w:val="16"/>
                <w:u w:val="single"/>
              </w:rPr>
              <w:t>publicados</w:t>
            </w:r>
            <w:proofErr w:type="gramEnd"/>
            <w:r w:rsidRPr="004F1073">
              <w:rPr>
                <w:rFonts w:ascii="Arial" w:hAnsi="Arial" w:cs="Arial"/>
                <w:sz w:val="16"/>
                <w:szCs w:val="16"/>
                <w:u w:val="single"/>
              </w:rPr>
              <w:t xml:space="preserve">      </w:t>
            </w:r>
            <w:r w:rsidRPr="004F1073">
              <w:rPr>
                <w:rFonts w:ascii="Arial" w:hAnsi="Arial" w:cs="Arial"/>
                <w:sz w:val="2"/>
                <w:szCs w:val="2"/>
                <w:u w:val="single"/>
              </w:rPr>
              <w:t>.</w:t>
            </w:r>
          </w:p>
          <w:p w:rsidR="004F1073" w:rsidRPr="004F1073" w:rsidRDefault="004F1073" w:rsidP="004F1073">
            <w:pPr>
              <w:jc w:val="center"/>
              <w:rPr>
                <w:rFonts w:ascii="Arial" w:hAnsi="Arial" w:cs="Arial"/>
                <w:sz w:val="16"/>
                <w:szCs w:val="16"/>
              </w:rPr>
            </w:pPr>
            <w:r w:rsidRPr="004F1073">
              <w:rPr>
                <w:rFonts w:ascii="Arial" w:hAnsi="Arial" w:cs="Arial"/>
                <w:sz w:val="16"/>
                <w:szCs w:val="16"/>
              </w:rPr>
              <w:t>11 conjunto de datos abiertos identificados</w:t>
            </w:r>
          </w:p>
        </w:tc>
        <w:tc>
          <w:tcPr>
            <w:tcW w:w="1275" w:type="dxa"/>
            <w:tcBorders>
              <w:bottom w:val="single" w:sz="4" w:space="0" w:color="auto"/>
            </w:tcBorders>
            <w:vAlign w:val="center"/>
          </w:tcPr>
          <w:p w:rsidR="004F1073" w:rsidRPr="004F1073" w:rsidRDefault="004F1073" w:rsidP="004F1073">
            <w:pPr>
              <w:jc w:val="center"/>
              <w:rPr>
                <w:rFonts w:ascii="Arial" w:hAnsi="Arial" w:cs="Arial"/>
                <w:sz w:val="16"/>
                <w:szCs w:val="16"/>
              </w:rPr>
            </w:pPr>
            <w:r w:rsidRPr="004F1073">
              <w:rPr>
                <w:rFonts w:ascii="Arial" w:hAnsi="Arial" w:cs="Arial"/>
                <w:sz w:val="16"/>
                <w:szCs w:val="16"/>
              </w:rPr>
              <w:t>Oficina de Planeación y Sistemas</w:t>
            </w:r>
          </w:p>
        </w:tc>
        <w:tc>
          <w:tcPr>
            <w:tcW w:w="1276" w:type="dxa"/>
            <w:tcBorders>
              <w:bottom w:val="single" w:sz="4" w:space="0" w:color="auto"/>
            </w:tcBorders>
            <w:vAlign w:val="center"/>
          </w:tcPr>
          <w:p w:rsidR="004F1073" w:rsidRPr="004F1073" w:rsidRDefault="004F1073" w:rsidP="004F1073">
            <w:pPr>
              <w:jc w:val="center"/>
              <w:rPr>
                <w:rFonts w:ascii="Arial" w:hAnsi="Arial" w:cs="Arial"/>
                <w:sz w:val="16"/>
                <w:szCs w:val="16"/>
              </w:rPr>
            </w:pPr>
            <w:r w:rsidRPr="004F1073">
              <w:rPr>
                <w:rFonts w:ascii="Arial" w:hAnsi="Arial" w:cs="Arial"/>
                <w:sz w:val="16"/>
                <w:szCs w:val="16"/>
              </w:rPr>
              <w:t>30/06/2018</w:t>
            </w:r>
          </w:p>
        </w:tc>
      </w:tr>
      <w:tr w:rsidR="009E29C2" w:rsidRPr="00F421FD" w:rsidTr="00E726AC">
        <w:tc>
          <w:tcPr>
            <w:tcW w:w="1560" w:type="dxa"/>
            <w:vMerge/>
            <w:tcBorders>
              <w:top w:val="single" w:sz="4" w:space="0" w:color="auto"/>
              <w:bottom w:val="single" w:sz="4" w:space="0" w:color="auto"/>
            </w:tcBorders>
            <w:vAlign w:val="center"/>
          </w:tcPr>
          <w:p w:rsidR="009E29C2" w:rsidRPr="00F421FD" w:rsidRDefault="009E29C2" w:rsidP="00FB7241">
            <w:pPr>
              <w:jc w:val="center"/>
              <w:rPr>
                <w:rFonts w:ascii="Arial" w:hAnsi="Arial" w:cs="Arial"/>
                <w:b/>
                <w:sz w:val="16"/>
                <w:szCs w:val="16"/>
              </w:rPr>
            </w:pPr>
          </w:p>
        </w:tc>
        <w:tc>
          <w:tcPr>
            <w:tcW w:w="567" w:type="dxa"/>
            <w:tcBorders>
              <w:top w:val="single" w:sz="4" w:space="0" w:color="auto"/>
              <w:bottom w:val="single" w:sz="4" w:space="0" w:color="auto"/>
            </w:tcBorders>
            <w:vAlign w:val="center"/>
          </w:tcPr>
          <w:p w:rsidR="009E29C2" w:rsidRPr="004F1073" w:rsidRDefault="009E29C2" w:rsidP="00FB7241">
            <w:pPr>
              <w:rPr>
                <w:rFonts w:ascii="Arial" w:hAnsi="Arial" w:cs="Arial"/>
                <w:b/>
                <w:sz w:val="16"/>
                <w:szCs w:val="16"/>
              </w:rPr>
            </w:pPr>
            <w:r w:rsidRPr="004F1073">
              <w:rPr>
                <w:rFonts w:ascii="Arial" w:hAnsi="Arial" w:cs="Arial"/>
                <w:b/>
                <w:sz w:val="16"/>
                <w:szCs w:val="16"/>
              </w:rPr>
              <w:t>1.2</w:t>
            </w:r>
          </w:p>
        </w:tc>
        <w:tc>
          <w:tcPr>
            <w:tcW w:w="1842" w:type="dxa"/>
            <w:tcBorders>
              <w:top w:val="single" w:sz="4" w:space="0" w:color="auto"/>
              <w:bottom w:val="single" w:sz="4" w:space="0" w:color="auto"/>
            </w:tcBorders>
            <w:vAlign w:val="center"/>
          </w:tcPr>
          <w:p w:rsidR="00173BFE" w:rsidRPr="004F1073" w:rsidRDefault="004F1073" w:rsidP="00E726AC">
            <w:pPr>
              <w:jc w:val="both"/>
              <w:rPr>
                <w:rFonts w:ascii="Arial" w:hAnsi="Arial" w:cs="Arial"/>
                <w:sz w:val="16"/>
                <w:szCs w:val="16"/>
              </w:rPr>
            </w:pPr>
            <w:r w:rsidRPr="004F1073">
              <w:rPr>
                <w:rFonts w:ascii="Arial" w:hAnsi="Arial" w:cs="Arial"/>
                <w:sz w:val="16"/>
                <w:szCs w:val="16"/>
              </w:rPr>
              <w:t xml:space="preserve">Separar y reorganizar la información publicada actualmente en los submenús </w:t>
            </w:r>
            <w:r w:rsidRPr="004F1073">
              <w:rPr>
                <w:rFonts w:ascii="Arial" w:hAnsi="Arial" w:cs="Arial"/>
                <w:i/>
                <w:sz w:val="16"/>
                <w:szCs w:val="16"/>
                <w:u w:val="single"/>
              </w:rPr>
              <w:t>Planes e Informes de Gestión</w:t>
            </w:r>
            <w:r w:rsidRPr="004F1073">
              <w:rPr>
                <w:rFonts w:ascii="Arial" w:hAnsi="Arial" w:cs="Arial"/>
                <w:sz w:val="16"/>
                <w:szCs w:val="16"/>
              </w:rPr>
              <w:t xml:space="preserve"> y </w:t>
            </w:r>
            <w:r w:rsidRPr="004F1073">
              <w:rPr>
                <w:rFonts w:ascii="Arial" w:hAnsi="Arial" w:cs="Arial"/>
                <w:i/>
                <w:sz w:val="16"/>
                <w:szCs w:val="16"/>
                <w:u w:val="single"/>
              </w:rPr>
              <w:t>Manuales</w:t>
            </w:r>
            <w:r w:rsidRPr="004F1073">
              <w:rPr>
                <w:rFonts w:ascii="Arial" w:hAnsi="Arial" w:cs="Arial"/>
                <w:sz w:val="16"/>
                <w:szCs w:val="16"/>
              </w:rPr>
              <w:t xml:space="preserve"> del Menú </w:t>
            </w:r>
            <w:r w:rsidRPr="004F1073">
              <w:rPr>
                <w:rFonts w:ascii="Arial" w:hAnsi="Arial" w:cs="Arial"/>
                <w:i/>
                <w:sz w:val="16"/>
                <w:szCs w:val="16"/>
                <w:u w:val="single"/>
              </w:rPr>
              <w:t>La Cámara</w:t>
            </w:r>
            <w:r w:rsidRPr="004F1073">
              <w:rPr>
                <w:rFonts w:ascii="Arial" w:hAnsi="Arial" w:cs="Arial"/>
                <w:sz w:val="16"/>
                <w:szCs w:val="16"/>
              </w:rPr>
              <w:t xml:space="preserve"> para facilitar el acceso y búsqueda de la información a los usuarios.</w:t>
            </w:r>
          </w:p>
        </w:tc>
        <w:tc>
          <w:tcPr>
            <w:tcW w:w="1276" w:type="dxa"/>
            <w:tcBorders>
              <w:top w:val="single" w:sz="4" w:space="0" w:color="auto"/>
              <w:bottom w:val="single" w:sz="4" w:space="0" w:color="auto"/>
            </w:tcBorders>
            <w:vAlign w:val="center"/>
          </w:tcPr>
          <w:p w:rsidR="004F1073" w:rsidRPr="004F1073" w:rsidRDefault="004F1073" w:rsidP="004F1073">
            <w:pPr>
              <w:jc w:val="both"/>
              <w:rPr>
                <w:rFonts w:ascii="Arial" w:hAnsi="Arial" w:cs="Arial"/>
                <w:sz w:val="16"/>
                <w:szCs w:val="16"/>
              </w:rPr>
            </w:pPr>
            <w:r w:rsidRPr="004F1073">
              <w:rPr>
                <w:rFonts w:ascii="Arial" w:hAnsi="Arial" w:cs="Arial"/>
                <w:sz w:val="16"/>
                <w:szCs w:val="16"/>
              </w:rPr>
              <w:t xml:space="preserve">4 Submenús organizados en el Menú </w:t>
            </w:r>
            <w:r w:rsidRPr="004F1073">
              <w:rPr>
                <w:rFonts w:ascii="Arial" w:hAnsi="Arial" w:cs="Arial"/>
                <w:i/>
                <w:sz w:val="16"/>
                <w:szCs w:val="16"/>
              </w:rPr>
              <w:t>La Cámara</w:t>
            </w:r>
            <w:r w:rsidRPr="004F1073">
              <w:rPr>
                <w:rFonts w:ascii="Arial" w:hAnsi="Arial" w:cs="Arial"/>
                <w:sz w:val="16"/>
                <w:szCs w:val="16"/>
              </w:rPr>
              <w:t>:</w:t>
            </w:r>
          </w:p>
          <w:p w:rsidR="004F1073" w:rsidRPr="004F1073" w:rsidRDefault="004F1073" w:rsidP="004F1073">
            <w:pPr>
              <w:pStyle w:val="Prrafodelista"/>
              <w:numPr>
                <w:ilvl w:val="0"/>
                <w:numId w:val="23"/>
              </w:numPr>
              <w:ind w:left="317" w:hanging="317"/>
              <w:jc w:val="both"/>
              <w:rPr>
                <w:rFonts w:ascii="Arial" w:hAnsi="Arial" w:cs="Arial"/>
                <w:sz w:val="16"/>
                <w:szCs w:val="16"/>
              </w:rPr>
            </w:pPr>
            <w:r w:rsidRPr="004F1073">
              <w:rPr>
                <w:rFonts w:ascii="Arial" w:hAnsi="Arial" w:cs="Arial"/>
                <w:sz w:val="16"/>
                <w:szCs w:val="16"/>
              </w:rPr>
              <w:t>Planes</w:t>
            </w:r>
          </w:p>
          <w:p w:rsidR="004F1073" w:rsidRPr="004F1073" w:rsidRDefault="004F1073" w:rsidP="004F1073">
            <w:pPr>
              <w:pStyle w:val="Prrafodelista"/>
              <w:numPr>
                <w:ilvl w:val="0"/>
                <w:numId w:val="23"/>
              </w:numPr>
              <w:ind w:left="317" w:hanging="317"/>
              <w:jc w:val="both"/>
              <w:rPr>
                <w:rFonts w:ascii="Arial" w:hAnsi="Arial" w:cs="Arial"/>
                <w:sz w:val="16"/>
                <w:szCs w:val="16"/>
              </w:rPr>
            </w:pPr>
            <w:r w:rsidRPr="004F1073">
              <w:rPr>
                <w:rFonts w:ascii="Arial" w:hAnsi="Arial" w:cs="Arial"/>
                <w:sz w:val="16"/>
                <w:szCs w:val="16"/>
              </w:rPr>
              <w:t>Manuales</w:t>
            </w:r>
          </w:p>
          <w:p w:rsidR="004F1073" w:rsidRPr="004F1073" w:rsidRDefault="004F1073" w:rsidP="004F1073">
            <w:pPr>
              <w:pStyle w:val="Prrafodelista"/>
              <w:numPr>
                <w:ilvl w:val="0"/>
                <w:numId w:val="23"/>
              </w:numPr>
              <w:ind w:left="317" w:hanging="317"/>
              <w:jc w:val="both"/>
              <w:rPr>
                <w:rFonts w:ascii="Arial" w:hAnsi="Arial" w:cs="Arial"/>
                <w:sz w:val="16"/>
                <w:szCs w:val="16"/>
              </w:rPr>
            </w:pPr>
            <w:r w:rsidRPr="004F1073">
              <w:rPr>
                <w:rFonts w:ascii="Arial" w:hAnsi="Arial" w:cs="Arial"/>
                <w:sz w:val="16"/>
                <w:szCs w:val="16"/>
              </w:rPr>
              <w:t>Informes</w:t>
            </w:r>
          </w:p>
          <w:p w:rsidR="009E29C2" w:rsidRPr="004F1073" w:rsidRDefault="004F1073" w:rsidP="004F1073">
            <w:pPr>
              <w:jc w:val="center"/>
              <w:rPr>
                <w:rFonts w:ascii="Arial" w:hAnsi="Arial" w:cs="Arial"/>
                <w:sz w:val="16"/>
                <w:szCs w:val="16"/>
              </w:rPr>
            </w:pPr>
            <w:r w:rsidRPr="004F1073">
              <w:rPr>
                <w:rFonts w:ascii="Arial" w:hAnsi="Arial" w:cs="Arial"/>
                <w:sz w:val="16"/>
                <w:szCs w:val="16"/>
              </w:rPr>
              <w:t>Gestión Documental</w:t>
            </w:r>
          </w:p>
        </w:tc>
        <w:tc>
          <w:tcPr>
            <w:tcW w:w="1418" w:type="dxa"/>
            <w:tcBorders>
              <w:top w:val="single" w:sz="4" w:space="0" w:color="auto"/>
              <w:bottom w:val="single" w:sz="4" w:space="0" w:color="auto"/>
            </w:tcBorders>
            <w:vAlign w:val="center"/>
          </w:tcPr>
          <w:p w:rsidR="004F1073" w:rsidRPr="004F1073" w:rsidRDefault="004F1073" w:rsidP="004F1073">
            <w:pPr>
              <w:jc w:val="center"/>
              <w:rPr>
                <w:rFonts w:ascii="Arial" w:hAnsi="Arial" w:cs="Arial"/>
                <w:sz w:val="16"/>
                <w:szCs w:val="16"/>
              </w:rPr>
            </w:pPr>
            <w:r w:rsidRPr="004F1073">
              <w:rPr>
                <w:rFonts w:ascii="Arial" w:hAnsi="Arial" w:cs="Arial"/>
                <w:sz w:val="16"/>
                <w:szCs w:val="16"/>
              </w:rPr>
              <w:t># de submenús</w:t>
            </w:r>
          </w:p>
          <w:p w:rsidR="004F1073" w:rsidRPr="004F1073" w:rsidRDefault="004F1073" w:rsidP="004F1073">
            <w:pPr>
              <w:jc w:val="center"/>
              <w:rPr>
                <w:rFonts w:ascii="Arial" w:hAnsi="Arial" w:cs="Arial"/>
                <w:sz w:val="16"/>
                <w:szCs w:val="16"/>
              </w:rPr>
            </w:pPr>
            <w:r w:rsidRPr="004F1073">
              <w:rPr>
                <w:rFonts w:ascii="Arial" w:hAnsi="Arial" w:cs="Arial"/>
                <w:sz w:val="16"/>
                <w:szCs w:val="16"/>
                <w:u w:val="single"/>
              </w:rPr>
              <w:t xml:space="preserve">     </w:t>
            </w:r>
            <w:proofErr w:type="gramStart"/>
            <w:r w:rsidRPr="004F1073">
              <w:rPr>
                <w:rFonts w:ascii="Arial" w:hAnsi="Arial" w:cs="Arial"/>
                <w:sz w:val="16"/>
                <w:szCs w:val="16"/>
                <w:u w:val="single"/>
              </w:rPr>
              <w:t>organizados</w:t>
            </w:r>
            <w:proofErr w:type="gramEnd"/>
            <w:r w:rsidRPr="004F1073">
              <w:rPr>
                <w:rFonts w:ascii="Arial" w:hAnsi="Arial" w:cs="Arial"/>
                <w:sz w:val="16"/>
                <w:szCs w:val="16"/>
                <w:u w:val="single"/>
              </w:rPr>
              <w:t xml:space="preserve">     </w:t>
            </w:r>
            <w:r w:rsidRPr="004F1073">
              <w:rPr>
                <w:rFonts w:ascii="Arial" w:hAnsi="Arial" w:cs="Arial"/>
                <w:sz w:val="2"/>
                <w:szCs w:val="2"/>
                <w:u w:val="single"/>
              </w:rPr>
              <w:t>.</w:t>
            </w:r>
          </w:p>
          <w:p w:rsidR="009E29C2" w:rsidRPr="004F1073" w:rsidRDefault="004F1073" w:rsidP="004F1073">
            <w:pPr>
              <w:jc w:val="center"/>
              <w:rPr>
                <w:rFonts w:ascii="Arial" w:hAnsi="Arial" w:cs="Arial"/>
                <w:sz w:val="16"/>
                <w:szCs w:val="16"/>
              </w:rPr>
            </w:pPr>
            <w:r w:rsidRPr="004F1073">
              <w:rPr>
                <w:rFonts w:ascii="Arial" w:hAnsi="Arial" w:cs="Arial"/>
                <w:sz w:val="16"/>
                <w:szCs w:val="16"/>
              </w:rPr>
              <w:t>4 Submenús (</w:t>
            </w:r>
            <w:r w:rsidRPr="004F1073">
              <w:rPr>
                <w:rFonts w:ascii="Arial" w:hAnsi="Arial" w:cs="Arial"/>
                <w:sz w:val="14"/>
                <w:szCs w:val="16"/>
              </w:rPr>
              <w:t>Planes, Manuales, Informes, Gestión Documental</w:t>
            </w:r>
            <w:r w:rsidRPr="004F1073">
              <w:rPr>
                <w:rFonts w:ascii="Arial" w:hAnsi="Arial" w:cs="Arial"/>
                <w:sz w:val="16"/>
                <w:szCs w:val="16"/>
              </w:rPr>
              <w:t>)</w:t>
            </w:r>
          </w:p>
        </w:tc>
        <w:tc>
          <w:tcPr>
            <w:tcW w:w="1275" w:type="dxa"/>
            <w:tcBorders>
              <w:top w:val="single" w:sz="4" w:space="0" w:color="auto"/>
              <w:bottom w:val="single" w:sz="4" w:space="0" w:color="auto"/>
            </w:tcBorders>
            <w:vAlign w:val="center"/>
          </w:tcPr>
          <w:p w:rsidR="009E29C2" w:rsidRPr="004F1073" w:rsidRDefault="004F1073" w:rsidP="00FB7241">
            <w:pPr>
              <w:jc w:val="center"/>
              <w:rPr>
                <w:rFonts w:ascii="Arial" w:hAnsi="Arial" w:cs="Arial"/>
                <w:sz w:val="16"/>
                <w:szCs w:val="16"/>
              </w:rPr>
            </w:pPr>
            <w:r w:rsidRPr="004F1073">
              <w:rPr>
                <w:rFonts w:ascii="Arial" w:hAnsi="Arial" w:cs="Arial"/>
                <w:sz w:val="16"/>
                <w:szCs w:val="16"/>
              </w:rPr>
              <w:t>Oficina  de Planeación y Sistemas</w:t>
            </w:r>
          </w:p>
        </w:tc>
        <w:tc>
          <w:tcPr>
            <w:tcW w:w="1276" w:type="dxa"/>
            <w:tcBorders>
              <w:top w:val="single" w:sz="4" w:space="0" w:color="auto"/>
              <w:bottom w:val="single" w:sz="4" w:space="0" w:color="auto"/>
            </w:tcBorders>
            <w:vAlign w:val="center"/>
          </w:tcPr>
          <w:p w:rsidR="009E29C2" w:rsidRPr="004F1073" w:rsidRDefault="004F1073" w:rsidP="00CA5F14">
            <w:pPr>
              <w:jc w:val="center"/>
              <w:rPr>
                <w:rFonts w:ascii="Arial" w:hAnsi="Arial" w:cs="Arial"/>
                <w:sz w:val="16"/>
                <w:szCs w:val="16"/>
              </w:rPr>
            </w:pPr>
            <w:r w:rsidRPr="004F1073">
              <w:rPr>
                <w:rFonts w:ascii="Arial" w:hAnsi="Arial" w:cs="Arial"/>
                <w:sz w:val="16"/>
                <w:szCs w:val="16"/>
              </w:rPr>
              <w:t>31/05/2018</w:t>
            </w:r>
          </w:p>
        </w:tc>
      </w:tr>
      <w:tr w:rsidR="004F1073" w:rsidRPr="00F421FD" w:rsidTr="00E726AC">
        <w:tc>
          <w:tcPr>
            <w:tcW w:w="1560" w:type="dxa"/>
            <w:vMerge/>
            <w:tcBorders>
              <w:top w:val="single" w:sz="4" w:space="0" w:color="auto"/>
              <w:bottom w:val="single" w:sz="4" w:space="0" w:color="auto"/>
            </w:tcBorders>
            <w:vAlign w:val="center"/>
          </w:tcPr>
          <w:p w:rsidR="004F1073" w:rsidRPr="00F421FD" w:rsidRDefault="004F1073" w:rsidP="004F1073">
            <w:pPr>
              <w:jc w:val="center"/>
              <w:rPr>
                <w:rFonts w:ascii="Arial" w:hAnsi="Arial" w:cs="Arial"/>
                <w:b/>
                <w:sz w:val="16"/>
                <w:szCs w:val="16"/>
              </w:rPr>
            </w:pPr>
          </w:p>
        </w:tc>
        <w:tc>
          <w:tcPr>
            <w:tcW w:w="567" w:type="dxa"/>
            <w:tcBorders>
              <w:top w:val="single" w:sz="4" w:space="0" w:color="auto"/>
              <w:bottom w:val="single" w:sz="4" w:space="0" w:color="auto"/>
            </w:tcBorders>
            <w:vAlign w:val="center"/>
          </w:tcPr>
          <w:p w:rsidR="004F1073" w:rsidRPr="004F1073" w:rsidRDefault="004F1073" w:rsidP="004F1073">
            <w:pPr>
              <w:rPr>
                <w:rFonts w:ascii="Arial" w:hAnsi="Arial" w:cs="Arial"/>
                <w:b/>
                <w:sz w:val="16"/>
                <w:szCs w:val="16"/>
              </w:rPr>
            </w:pPr>
            <w:r w:rsidRPr="004F1073">
              <w:rPr>
                <w:rFonts w:ascii="Arial" w:hAnsi="Arial" w:cs="Arial"/>
                <w:b/>
                <w:sz w:val="16"/>
                <w:szCs w:val="16"/>
              </w:rPr>
              <w:t>1.3</w:t>
            </w:r>
          </w:p>
        </w:tc>
        <w:tc>
          <w:tcPr>
            <w:tcW w:w="1842" w:type="dxa"/>
            <w:tcBorders>
              <w:top w:val="single" w:sz="4" w:space="0" w:color="auto"/>
              <w:bottom w:val="single" w:sz="4" w:space="0" w:color="auto"/>
            </w:tcBorders>
            <w:vAlign w:val="center"/>
          </w:tcPr>
          <w:p w:rsidR="004F1073" w:rsidRPr="004F1073" w:rsidRDefault="004F1073" w:rsidP="004F1073">
            <w:pPr>
              <w:jc w:val="both"/>
              <w:rPr>
                <w:rFonts w:ascii="Arial" w:hAnsi="Arial" w:cs="Arial"/>
                <w:sz w:val="16"/>
                <w:szCs w:val="16"/>
              </w:rPr>
            </w:pPr>
            <w:r w:rsidRPr="004F1073">
              <w:rPr>
                <w:rFonts w:ascii="Arial" w:hAnsi="Arial" w:cs="Arial"/>
                <w:sz w:val="16"/>
                <w:szCs w:val="16"/>
              </w:rPr>
              <w:t>Publicar cada 3 meses un documento que consolide el estado de avance de los indicadores de gestión.</w:t>
            </w:r>
          </w:p>
        </w:tc>
        <w:tc>
          <w:tcPr>
            <w:tcW w:w="1276" w:type="dxa"/>
            <w:tcBorders>
              <w:top w:val="single" w:sz="4" w:space="0" w:color="auto"/>
              <w:bottom w:val="single" w:sz="4" w:space="0" w:color="auto"/>
            </w:tcBorders>
            <w:vAlign w:val="center"/>
          </w:tcPr>
          <w:p w:rsidR="004F1073" w:rsidRPr="004F1073" w:rsidRDefault="004F1073" w:rsidP="004F1073">
            <w:pPr>
              <w:jc w:val="both"/>
              <w:rPr>
                <w:rFonts w:ascii="Arial" w:hAnsi="Arial" w:cs="Arial"/>
                <w:sz w:val="16"/>
                <w:szCs w:val="16"/>
              </w:rPr>
            </w:pPr>
            <w:r w:rsidRPr="004F1073">
              <w:rPr>
                <w:rFonts w:ascii="Arial" w:hAnsi="Arial" w:cs="Arial"/>
                <w:sz w:val="16"/>
                <w:szCs w:val="16"/>
              </w:rPr>
              <w:t>4 documentos publicados del estado de avance de los indicadores de gestión.</w:t>
            </w:r>
          </w:p>
        </w:tc>
        <w:tc>
          <w:tcPr>
            <w:tcW w:w="1418" w:type="dxa"/>
            <w:tcBorders>
              <w:top w:val="single" w:sz="4" w:space="0" w:color="auto"/>
              <w:bottom w:val="single" w:sz="4" w:space="0" w:color="auto"/>
            </w:tcBorders>
            <w:vAlign w:val="center"/>
          </w:tcPr>
          <w:p w:rsidR="004F1073" w:rsidRPr="004F1073" w:rsidRDefault="004F1073" w:rsidP="004F1073">
            <w:pPr>
              <w:jc w:val="center"/>
              <w:rPr>
                <w:rFonts w:ascii="Arial" w:hAnsi="Arial" w:cs="Arial"/>
                <w:sz w:val="16"/>
                <w:szCs w:val="16"/>
              </w:rPr>
            </w:pPr>
            <w:r w:rsidRPr="004F1073">
              <w:rPr>
                <w:rFonts w:ascii="Arial" w:hAnsi="Arial" w:cs="Arial"/>
                <w:sz w:val="16"/>
                <w:szCs w:val="16"/>
              </w:rPr>
              <w:t># documentos</w:t>
            </w:r>
          </w:p>
          <w:p w:rsidR="004F1073" w:rsidRPr="004F1073" w:rsidRDefault="004F1073" w:rsidP="004F1073">
            <w:pPr>
              <w:jc w:val="center"/>
              <w:rPr>
                <w:rFonts w:ascii="Arial" w:hAnsi="Arial" w:cs="Arial"/>
                <w:sz w:val="16"/>
                <w:szCs w:val="16"/>
              </w:rPr>
            </w:pPr>
            <w:r w:rsidRPr="004F1073">
              <w:rPr>
                <w:rFonts w:ascii="Arial" w:hAnsi="Arial" w:cs="Arial"/>
                <w:sz w:val="16"/>
                <w:szCs w:val="16"/>
                <w:u w:val="single"/>
              </w:rPr>
              <w:t xml:space="preserve">     </w:t>
            </w:r>
            <w:proofErr w:type="gramStart"/>
            <w:r w:rsidRPr="004F1073">
              <w:rPr>
                <w:rFonts w:ascii="Arial" w:hAnsi="Arial" w:cs="Arial"/>
                <w:sz w:val="16"/>
                <w:szCs w:val="16"/>
                <w:u w:val="single"/>
              </w:rPr>
              <w:t>publicados</w:t>
            </w:r>
            <w:proofErr w:type="gramEnd"/>
            <w:r w:rsidRPr="004F1073">
              <w:rPr>
                <w:rFonts w:ascii="Arial" w:hAnsi="Arial" w:cs="Arial"/>
                <w:sz w:val="16"/>
                <w:szCs w:val="16"/>
                <w:u w:val="single"/>
              </w:rPr>
              <w:t xml:space="preserve">      </w:t>
            </w:r>
            <w:r w:rsidRPr="004F1073">
              <w:rPr>
                <w:rFonts w:ascii="Arial" w:hAnsi="Arial" w:cs="Arial"/>
                <w:sz w:val="2"/>
                <w:szCs w:val="2"/>
                <w:u w:val="single"/>
              </w:rPr>
              <w:t>.</w:t>
            </w:r>
          </w:p>
          <w:p w:rsidR="004F1073" w:rsidRPr="004F1073" w:rsidRDefault="004F1073" w:rsidP="004F1073">
            <w:pPr>
              <w:jc w:val="center"/>
              <w:rPr>
                <w:rFonts w:ascii="Arial" w:hAnsi="Arial" w:cs="Arial"/>
                <w:sz w:val="16"/>
                <w:szCs w:val="16"/>
              </w:rPr>
            </w:pPr>
            <w:r w:rsidRPr="004F1073">
              <w:rPr>
                <w:rFonts w:ascii="Arial" w:hAnsi="Arial" w:cs="Arial"/>
                <w:sz w:val="16"/>
                <w:szCs w:val="16"/>
              </w:rPr>
              <w:t>4 documentos programadas</w:t>
            </w:r>
          </w:p>
        </w:tc>
        <w:tc>
          <w:tcPr>
            <w:tcW w:w="1275" w:type="dxa"/>
            <w:tcBorders>
              <w:top w:val="single" w:sz="4" w:space="0" w:color="auto"/>
              <w:bottom w:val="single" w:sz="4" w:space="0" w:color="auto"/>
            </w:tcBorders>
            <w:vAlign w:val="center"/>
          </w:tcPr>
          <w:p w:rsidR="004F1073" w:rsidRPr="004F1073" w:rsidRDefault="004F1073" w:rsidP="004F1073">
            <w:pPr>
              <w:jc w:val="center"/>
              <w:rPr>
                <w:rFonts w:ascii="Arial" w:hAnsi="Arial" w:cs="Arial"/>
                <w:sz w:val="16"/>
                <w:szCs w:val="16"/>
              </w:rPr>
            </w:pPr>
            <w:r w:rsidRPr="004F1073">
              <w:rPr>
                <w:rFonts w:ascii="Arial" w:hAnsi="Arial" w:cs="Arial"/>
                <w:sz w:val="16"/>
                <w:szCs w:val="16"/>
              </w:rPr>
              <w:t>Oficina  de Planeación y Sistemas</w:t>
            </w:r>
          </w:p>
        </w:tc>
        <w:tc>
          <w:tcPr>
            <w:tcW w:w="1276" w:type="dxa"/>
            <w:tcBorders>
              <w:top w:val="single" w:sz="4" w:space="0" w:color="auto"/>
              <w:bottom w:val="single" w:sz="4" w:space="0" w:color="auto"/>
            </w:tcBorders>
            <w:vAlign w:val="center"/>
          </w:tcPr>
          <w:p w:rsidR="00122E1E" w:rsidRDefault="00122E1E" w:rsidP="00122E1E">
            <w:pPr>
              <w:jc w:val="center"/>
              <w:rPr>
                <w:rFonts w:ascii="Arial" w:hAnsi="Arial" w:cs="Arial"/>
                <w:sz w:val="16"/>
                <w:szCs w:val="16"/>
              </w:rPr>
            </w:pPr>
            <w:r>
              <w:rPr>
                <w:rFonts w:ascii="Arial" w:hAnsi="Arial" w:cs="Arial"/>
                <w:sz w:val="16"/>
                <w:szCs w:val="16"/>
              </w:rPr>
              <w:t>28</w:t>
            </w:r>
            <w:r w:rsidRPr="00E1009F">
              <w:rPr>
                <w:rFonts w:ascii="Arial" w:hAnsi="Arial" w:cs="Arial"/>
                <w:sz w:val="16"/>
                <w:szCs w:val="16"/>
              </w:rPr>
              <w:t>/0</w:t>
            </w:r>
            <w:r>
              <w:rPr>
                <w:rFonts w:ascii="Arial" w:hAnsi="Arial" w:cs="Arial"/>
                <w:sz w:val="16"/>
                <w:szCs w:val="16"/>
              </w:rPr>
              <w:t xml:space="preserve">2/2018 – 4 </w:t>
            </w:r>
            <w:proofErr w:type="spellStart"/>
            <w:r>
              <w:rPr>
                <w:rFonts w:ascii="Arial" w:hAnsi="Arial" w:cs="Arial"/>
                <w:sz w:val="16"/>
                <w:szCs w:val="16"/>
              </w:rPr>
              <w:t>trim</w:t>
            </w:r>
            <w:proofErr w:type="spellEnd"/>
            <w:r>
              <w:rPr>
                <w:rFonts w:ascii="Arial" w:hAnsi="Arial" w:cs="Arial"/>
                <w:sz w:val="16"/>
                <w:szCs w:val="16"/>
              </w:rPr>
              <w:t xml:space="preserve"> 2017</w:t>
            </w:r>
          </w:p>
          <w:p w:rsidR="00122E1E" w:rsidRDefault="00122E1E" w:rsidP="00122E1E">
            <w:pPr>
              <w:jc w:val="center"/>
              <w:rPr>
                <w:rFonts w:ascii="Arial" w:hAnsi="Arial" w:cs="Arial"/>
                <w:sz w:val="16"/>
                <w:szCs w:val="16"/>
              </w:rPr>
            </w:pPr>
          </w:p>
          <w:p w:rsidR="00122E1E" w:rsidRDefault="00122E1E" w:rsidP="00122E1E">
            <w:pPr>
              <w:jc w:val="center"/>
              <w:rPr>
                <w:rFonts w:ascii="Arial" w:hAnsi="Arial" w:cs="Arial"/>
                <w:sz w:val="16"/>
                <w:szCs w:val="16"/>
              </w:rPr>
            </w:pPr>
            <w:r w:rsidRPr="00E1009F">
              <w:rPr>
                <w:rFonts w:ascii="Arial" w:hAnsi="Arial" w:cs="Arial"/>
                <w:sz w:val="16"/>
                <w:szCs w:val="16"/>
              </w:rPr>
              <w:t>30/04/2018</w:t>
            </w:r>
            <w:r>
              <w:rPr>
                <w:rFonts w:ascii="Arial" w:hAnsi="Arial" w:cs="Arial"/>
                <w:sz w:val="16"/>
                <w:szCs w:val="16"/>
              </w:rPr>
              <w:t xml:space="preserve"> – 1 </w:t>
            </w:r>
            <w:proofErr w:type="spellStart"/>
            <w:r>
              <w:rPr>
                <w:rFonts w:ascii="Arial" w:hAnsi="Arial" w:cs="Arial"/>
                <w:sz w:val="16"/>
                <w:szCs w:val="16"/>
              </w:rPr>
              <w:t>trim</w:t>
            </w:r>
            <w:proofErr w:type="spellEnd"/>
            <w:r>
              <w:rPr>
                <w:rFonts w:ascii="Arial" w:hAnsi="Arial" w:cs="Arial"/>
                <w:sz w:val="16"/>
                <w:szCs w:val="16"/>
              </w:rPr>
              <w:t xml:space="preserve"> 2018</w:t>
            </w:r>
          </w:p>
          <w:p w:rsidR="00122E1E" w:rsidRPr="00E1009F" w:rsidRDefault="00122E1E" w:rsidP="00122E1E">
            <w:pPr>
              <w:jc w:val="center"/>
              <w:rPr>
                <w:rFonts w:ascii="Arial" w:hAnsi="Arial" w:cs="Arial"/>
                <w:sz w:val="16"/>
                <w:szCs w:val="16"/>
              </w:rPr>
            </w:pPr>
          </w:p>
          <w:p w:rsidR="00122E1E" w:rsidRDefault="00122E1E" w:rsidP="00122E1E">
            <w:pPr>
              <w:jc w:val="center"/>
              <w:rPr>
                <w:rFonts w:ascii="Arial" w:hAnsi="Arial" w:cs="Arial"/>
                <w:sz w:val="16"/>
                <w:szCs w:val="16"/>
              </w:rPr>
            </w:pPr>
            <w:r w:rsidRPr="00E1009F">
              <w:rPr>
                <w:rFonts w:ascii="Arial" w:hAnsi="Arial" w:cs="Arial"/>
                <w:sz w:val="16"/>
                <w:szCs w:val="16"/>
              </w:rPr>
              <w:t>31/07/2018</w:t>
            </w:r>
            <w:r>
              <w:rPr>
                <w:rFonts w:ascii="Arial" w:hAnsi="Arial" w:cs="Arial"/>
                <w:sz w:val="16"/>
                <w:szCs w:val="16"/>
              </w:rPr>
              <w:t xml:space="preserve"> – 2 </w:t>
            </w:r>
            <w:proofErr w:type="spellStart"/>
            <w:r>
              <w:rPr>
                <w:rFonts w:ascii="Arial" w:hAnsi="Arial" w:cs="Arial"/>
                <w:sz w:val="16"/>
                <w:szCs w:val="16"/>
              </w:rPr>
              <w:t>trim</w:t>
            </w:r>
            <w:proofErr w:type="spellEnd"/>
            <w:r>
              <w:rPr>
                <w:rFonts w:ascii="Arial" w:hAnsi="Arial" w:cs="Arial"/>
                <w:sz w:val="16"/>
                <w:szCs w:val="16"/>
              </w:rPr>
              <w:t xml:space="preserve"> 2018</w:t>
            </w:r>
          </w:p>
          <w:p w:rsidR="00122E1E" w:rsidRPr="00E1009F" w:rsidRDefault="00122E1E" w:rsidP="00122E1E">
            <w:pPr>
              <w:jc w:val="center"/>
              <w:rPr>
                <w:rFonts w:ascii="Arial" w:hAnsi="Arial" w:cs="Arial"/>
                <w:sz w:val="16"/>
                <w:szCs w:val="16"/>
              </w:rPr>
            </w:pPr>
          </w:p>
          <w:p w:rsidR="004F1073" w:rsidRPr="004F1073" w:rsidRDefault="00122E1E" w:rsidP="00122E1E">
            <w:pPr>
              <w:jc w:val="center"/>
              <w:rPr>
                <w:rFonts w:ascii="Arial" w:hAnsi="Arial" w:cs="Arial"/>
                <w:sz w:val="16"/>
                <w:szCs w:val="16"/>
              </w:rPr>
            </w:pPr>
            <w:r w:rsidRPr="00E1009F">
              <w:rPr>
                <w:rFonts w:ascii="Arial" w:hAnsi="Arial" w:cs="Arial"/>
                <w:sz w:val="16"/>
                <w:szCs w:val="16"/>
              </w:rPr>
              <w:t>31/10/2018</w:t>
            </w:r>
            <w:r>
              <w:rPr>
                <w:rFonts w:ascii="Arial" w:hAnsi="Arial" w:cs="Arial"/>
                <w:sz w:val="16"/>
                <w:szCs w:val="16"/>
              </w:rPr>
              <w:t xml:space="preserve"> – 3 </w:t>
            </w:r>
            <w:proofErr w:type="spellStart"/>
            <w:r>
              <w:rPr>
                <w:rFonts w:ascii="Arial" w:hAnsi="Arial" w:cs="Arial"/>
                <w:sz w:val="16"/>
                <w:szCs w:val="16"/>
              </w:rPr>
              <w:t>trim</w:t>
            </w:r>
            <w:proofErr w:type="spellEnd"/>
            <w:r>
              <w:rPr>
                <w:rFonts w:ascii="Arial" w:hAnsi="Arial" w:cs="Arial"/>
                <w:sz w:val="16"/>
                <w:szCs w:val="16"/>
              </w:rPr>
              <w:t xml:space="preserve"> 2018</w:t>
            </w:r>
          </w:p>
        </w:tc>
      </w:tr>
      <w:tr w:rsidR="00122E1E" w:rsidRPr="00F421FD" w:rsidTr="00E726AC">
        <w:trPr>
          <w:trHeight w:val="2886"/>
        </w:trPr>
        <w:tc>
          <w:tcPr>
            <w:tcW w:w="1560" w:type="dxa"/>
            <w:vMerge/>
            <w:tcBorders>
              <w:top w:val="single" w:sz="4" w:space="0" w:color="auto"/>
              <w:bottom w:val="single" w:sz="4" w:space="0" w:color="auto"/>
            </w:tcBorders>
            <w:vAlign w:val="center"/>
          </w:tcPr>
          <w:p w:rsidR="00122E1E" w:rsidRPr="00F421FD" w:rsidRDefault="00122E1E" w:rsidP="00122E1E">
            <w:pPr>
              <w:jc w:val="center"/>
              <w:rPr>
                <w:rFonts w:ascii="Arial" w:hAnsi="Arial" w:cs="Arial"/>
                <w:b/>
                <w:sz w:val="16"/>
                <w:szCs w:val="16"/>
              </w:rPr>
            </w:pPr>
          </w:p>
        </w:tc>
        <w:tc>
          <w:tcPr>
            <w:tcW w:w="567" w:type="dxa"/>
            <w:tcBorders>
              <w:top w:val="single" w:sz="4" w:space="0" w:color="auto"/>
            </w:tcBorders>
            <w:vAlign w:val="center"/>
          </w:tcPr>
          <w:p w:rsidR="00122E1E" w:rsidRDefault="00122E1E" w:rsidP="00122E1E">
            <w:pPr>
              <w:rPr>
                <w:rFonts w:ascii="Arial" w:hAnsi="Arial" w:cs="Arial"/>
                <w:b/>
                <w:sz w:val="16"/>
                <w:szCs w:val="16"/>
              </w:rPr>
            </w:pPr>
            <w:r>
              <w:rPr>
                <w:rFonts w:ascii="Arial" w:hAnsi="Arial" w:cs="Arial"/>
                <w:b/>
                <w:sz w:val="16"/>
                <w:szCs w:val="16"/>
              </w:rPr>
              <w:t>1.4</w:t>
            </w:r>
          </w:p>
        </w:tc>
        <w:tc>
          <w:tcPr>
            <w:tcW w:w="1842" w:type="dxa"/>
            <w:tcBorders>
              <w:bottom w:val="single" w:sz="4" w:space="0" w:color="auto"/>
            </w:tcBorders>
            <w:vAlign w:val="center"/>
          </w:tcPr>
          <w:p w:rsidR="00122E1E" w:rsidRDefault="00122E1E" w:rsidP="00122E1E">
            <w:pPr>
              <w:jc w:val="both"/>
              <w:rPr>
                <w:rFonts w:ascii="Arial" w:hAnsi="Arial" w:cs="Arial"/>
                <w:sz w:val="16"/>
                <w:szCs w:val="16"/>
              </w:rPr>
            </w:pPr>
            <w:r w:rsidRPr="009F0569">
              <w:rPr>
                <w:rFonts w:ascii="Arial" w:hAnsi="Arial" w:cs="Arial"/>
                <w:sz w:val="16"/>
                <w:szCs w:val="16"/>
              </w:rPr>
              <w:t>Divulgar y socializar a través de correos electrónicos y</w:t>
            </w:r>
            <w:r>
              <w:rPr>
                <w:rFonts w:ascii="Arial" w:hAnsi="Arial" w:cs="Arial"/>
                <w:sz w:val="16"/>
                <w:szCs w:val="16"/>
              </w:rPr>
              <w:t xml:space="preserve">/o </w:t>
            </w:r>
            <w:r w:rsidRPr="009F0569">
              <w:rPr>
                <w:rFonts w:ascii="Arial" w:hAnsi="Arial" w:cs="Arial"/>
                <w:sz w:val="16"/>
                <w:szCs w:val="16"/>
              </w:rPr>
              <w:t xml:space="preserve"> cartelera digital </w:t>
            </w:r>
            <w:r>
              <w:rPr>
                <w:rFonts w:ascii="Arial" w:hAnsi="Arial" w:cs="Arial"/>
                <w:sz w:val="16"/>
                <w:szCs w:val="16"/>
              </w:rPr>
              <w:t xml:space="preserve">y/o página web </w:t>
            </w:r>
            <w:r w:rsidRPr="009F0569">
              <w:rPr>
                <w:rFonts w:ascii="Arial" w:hAnsi="Arial" w:cs="Arial"/>
                <w:sz w:val="16"/>
                <w:szCs w:val="16"/>
              </w:rPr>
              <w:t>de la Corporación, comunicados y mensajes de sensibilización dirigidos a los Representantes a la Cámara, funcionarios y contratistas de la Corporación sobre la Ley 1712 de 2014 y sus decr</w:t>
            </w:r>
            <w:r>
              <w:rPr>
                <w:rFonts w:ascii="Arial" w:hAnsi="Arial" w:cs="Arial"/>
                <w:sz w:val="16"/>
                <w:szCs w:val="16"/>
              </w:rPr>
              <w:t>etos reglamentarios.</w:t>
            </w:r>
          </w:p>
          <w:p w:rsidR="00173BFE" w:rsidRPr="009F0569" w:rsidRDefault="00173BFE" w:rsidP="00122E1E">
            <w:pPr>
              <w:jc w:val="both"/>
              <w:rPr>
                <w:rFonts w:ascii="Arial" w:hAnsi="Arial" w:cs="Arial"/>
                <w:sz w:val="16"/>
                <w:szCs w:val="16"/>
              </w:rPr>
            </w:pPr>
          </w:p>
        </w:tc>
        <w:tc>
          <w:tcPr>
            <w:tcW w:w="1276" w:type="dxa"/>
            <w:tcBorders>
              <w:bottom w:val="single" w:sz="4" w:space="0" w:color="auto"/>
            </w:tcBorders>
            <w:vAlign w:val="center"/>
          </w:tcPr>
          <w:p w:rsidR="00122E1E" w:rsidRPr="009F0569" w:rsidRDefault="00122E1E" w:rsidP="00122E1E">
            <w:pPr>
              <w:jc w:val="center"/>
              <w:rPr>
                <w:rFonts w:ascii="Arial" w:hAnsi="Arial" w:cs="Arial"/>
                <w:sz w:val="16"/>
                <w:szCs w:val="16"/>
              </w:rPr>
            </w:pPr>
            <w:r w:rsidRPr="009F0569">
              <w:rPr>
                <w:rFonts w:ascii="Arial" w:hAnsi="Arial" w:cs="Arial"/>
                <w:sz w:val="16"/>
                <w:szCs w:val="16"/>
              </w:rPr>
              <w:t>4</w:t>
            </w:r>
          </w:p>
          <w:p w:rsidR="00122E1E" w:rsidRPr="009F0569" w:rsidRDefault="00122E1E" w:rsidP="00122E1E">
            <w:pPr>
              <w:jc w:val="center"/>
              <w:rPr>
                <w:rFonts w:ascii="Arial" w:hAnsi="Arial" w:cs="Arial"/>
                <w:sz w:val="16"/>
                <w:szCs w:val="16"/>
              </w:rPr>
            </w:pPr>
            <w:r w:rsidRPr="009F0569">
              <w:rPr>
                <w:rFonts w:ascii="Arial" w:hAnsi="Arial" w:cs="Arial"/>
                <w:sz w:val="16"/>
                <w:szCs w:val="16"/>
              </w:rPr>
              <w:t>comunicados y/o mensajes de sensibilización diseñados y divulgados</w:t>
            </w:r>
          </w:p>
        </w:tc>
        <w:tc>
          <w:tcPr>
            <w:tcW w:w="1418" w:type="dxa"/>
            <w:tcBorders>
              <w:bottom w:val="single" w:sz="4" w:space="0" w:color="auto"/>
            </w:tcBorders>
            <w:vAlign w:val="center"/>
          </w:tcPr>
          <w:p w:rsidR="00122E1E" w:rsidRPr="009F0569" w:rsidRDefault="00122E1E" w:rsidP="00122E1E">
            <w:pPr>
              <w:jc w:val="center"/>
              <w:rPr>
                <w:rFonts w:ascii="Arial" w:hAnsi="Arial" w:cs="Arial"/>
                <w:sz w:val="16"/>
                <w:szCs w:val="16"/>
              </w:rPr>
            </w:pPr>
            <w:r w:rsidRPr="009F0569">
              <w:rPr>
                <w:rFonts w:ascii="Arial" w:hAnsi="Arial" w:cs="Arial"/>
                <w:sz w:val="16"/>
                <w:szCs w:val="16"/>
              </w:rPr>
              <w:t xml:space="preserve"># comunicados y/o mensajes de sensibilización </w:t>
            </w:r>
            <w:r w:rsidRPr="009F0569">
              <w:rPr>
                <w:rFonts w:ascii="Arial" w:hAnsi="Arial" w:cs="Arial"/>
                <w:sz w:val="16"/>
                <w:szCs w:val="16"/>
                <w:u w:val="single"/>
              </w:rPr>
              <w:t>divulgados</w:t>
            </w:r>
          </w:p>
          <w:p w:rsidR="00122E1E" w:rsidRPr="009F0569" w:rsidRDefault="00122E1E" w:rsidP="00122E1E">
            <w:pPr>
              <w:jc w:val="center"/>
              <w:rPr>
                <w:rFonts w:ascii="Arial" w:hAnsi="Arial" w:cs="Arial"/>
                <w:sz w:val="16"/>
                <w:szCs w:val="16"/>
              </w:rPr>
            </w:pPr>
            <w:r w:rsidRPr="009F0569">
              <w:rPr>
                <w:rFonts w:ascii="Arial" w:hAnsi="Arial" w:cs="Arial"/>
                <w:sz w:val="16"/>
                <w:szCs w:val="16"/>
              </w:rPr>
              <w:t>4 comunicados y/o mensajes de sensibilización diseñados</w:t>
            </w:r>
          </w:p>
        </w:tc>
        <w:tc>
          <w:tcPr>
            <w:tcW w:w="1275" w:type="dxa"/>
            <w:tcBorders>
              <w:bottom w:val="single" w:sz="4" w:space="0" w:color="auto"/>
            </w:tcBorders>
            <w:vAlign w:val="center"/>
          </w:tcPr>
          <w:p w:rsidR="00122E1E" w:rsidRPr="009F0569" w:rsidRDefault="00122E1E" w:rsidP="00122E1E">
            <w:pPr>
              <w:jc w:val="center"/>
              <w:rPr>
                <w:rFonts w:ascii="Arial" w:hAnsi="Arial" w:cs="Arial"/>
                <w:sz w:val="16"/>
                <w:szCs w:val="16"/>
              </w:rPr>
            </w:pPr>
          </w:p>
          <w:p w:rsidR="00122E1E" w:rsidRPr="009F0569" w:rsidRDefault="00122E1E" w:rsidP="00122E1E">
            <w:pPr>
              <w:jc w:val="center"/>
              <w:rPr>
                <w:rFonts w:ascii="Arial" w:hAnsi="Arial" w:cs="Arial"/>
                <w:sz w:val="16"/>
                <w:szCs w:val="16"/>
              </w:rPr>
            </w:pPr>
            <w:r w:rsidRPr="009F0569">
              <w:rPr>
                <w:rFonts w:ascii="Arial" w:hAnsi="Arial" w:cs="Arial"/>
                <w:sz w:val="16"/>
                <w:szCs w:val="16"/>
              </w:rPr>
              <w:t>Oficina de Planeación y Sistemas</w:t>
            </w:r>
          </w:p>
          <w:p w:rsidR="00122E1E" w:rsidRPr="009F0569" w:rsidRDefault="00122E1E" w:rsidP="00122E1E">
            <w:pPr>
              <w:jc w:val="center"/>
              <w:rPr>
                <w:rFonts w:ascii="Arial" w:hAnsi="Arial" w:cs="Arial"/>
                <w:sz w:val="16"/>
                <w:szCs w:val="16"/>
              </w:rPr>
            </w:pPr>
          </w:p>
          <w:p w:rsidR="00122E1E" w:rsidRPr="009F0569" w:rsidRDefault="00122E1E" w:rsidP="00122E1E">
            <w:pPr>
              <w:jc w:val="center"/>
              <w:rPr>
                <w:rFonts w:ascii="Arial" w:hAnsi="Arial" w:cs="Arial"/>
                <w:sz w:val="16"/>
                <w:szCs w:val="16"/>
              </w:rPr>
            </w:pPr>
            <w:r w:rsidRPr="009F0569">
              <w:rPr>
                <w:rFonts w:ascii="Arial" w:hAnsi="Arial" w:cs="Arial"/>
                <w:sz w:val="16"/>
                <w:szCs w:val="16"/>
              </w:rPr>
              <w:t>Oficina de Información y Prensa</w:t>
            </w:r>
          </w:p>
        </w:tc>
        <w:tc>
          <w:tcPr>
            <w:tcW w:w="1276" w:type="dxa"/>
            <w:tcBorders>
              <w:bottom w:val="single" w:sz="4" w:space="0" w:color="auto"/>
            </w:tcBorders>
            <w:vAlign w:val="center"/>
          </w:tcPr>
          <w:p w:rsidR="00122E1E" w:rsidRPr="009F0569" w:rsidRDefault="00122E1E" w:rsidP="00122E1E">
            <w:pPr>
              <w:jc w:val="center"/>
              <w:rPr>
                <w:rFonts w:ascii="Arial" w:hAnsi="Arial" w:cs="Arial"/>
                <w:sz w:val="16"/>
                <w:szCs w:val="16"/>
              </w:rPr>
            </w:pPr>
            <w:r w:rsidRPr="009F0569">
              <w:rPr>
                <w:rFonts w:ascii="Arial" w:hAnsi="Arial" w:cs="Arial"/>
                <w:sz w:val="16"/>
                <w:szCs w:val="16"/>
              </w:rPr>
              <w:t>Marzo 15 de 2018</w:t>
            </w:r>
          </w:p>
          <w:p w:rsidR="00122E1E" w:rsidRPr="009F0569" w:rsidRDefault="00122E1E" w:rsidP="00122E1E">
            <w:pPr>
              <w:jc w:val="center"/>
              <w:rPr>
                <w:rFonts w:ascii="Arial" w:hAnsi="Arial" w:cs="Arial"/>
                <w:sz w:val="16"/>
                <w:szCs w:val="16"/>
              </w:rPr>
            </w:pPr>
            <w:r w:rsidRPr="009F0569">
              <w:rPr>
                <w:rFonts w:ascii="Arial" w:hAnsi="Arial" w:cs="Arial"/>
                <w:sz w:val="16"/>
                <w:szCs w:val="16"/>
              </w:rPr>
              <w:t>-</w:t>
            </w:r>
          </w:p>
          <w:p w:rsidR="00122E1E" w:rsidRPr="009F0569" w:rsidRDefault="00122E1E" w:rsidP="00122E1E">
            <w:pPr>
              <w:jc w:val="center"/>
              <w:rPr>
                <w:rFonts w:ascii="Arial" w:hAnsi="Arial" w:cs="Arial"/>
                <w:sz w:val="16"/>
                <w:szCs w:val="16"/>
              </w:rPr>
            </w:pPr>
            <w:r w:rsidRPr="009F0569">
              <w:rPr>
                <w:rFonts w:ascii="Arial" w:hAnsi="Arial" w:cs="Arial"/>
                <w:sz w:val="16"/>
                <w:szCs w:val="16"/>
              </w:rPr>
              <w:t>Junio 15 de 2018</w:t>
            </w:r>
          </w:p>
          <w:p w:rsidR="00122E1E" w:rsidRPr="009F0569" w:rsidRDefault="00122E1E" w:rsidP="00122E1E">
            <w:pPr>
              <w:jc w:val="center"/>
              <w:rPr>
                <w:rFonts w:ascii="Arial" w:hAnsi="Arial" w:cs="Arial"/>
                <w:sz w:val="16"/>
                <w:szCs w:val="16"/>
              </w:rPr>
            </w:pPr>
          </w:p>
          <w:p w:rsidR="00122E1E" w:rsidRPr="009F0569" w:rsidRDefault="00122E1E" w:rsidP="00122E1E">
            <w:pPr>
              <w:jc w:val="center"/>
              <w:rPr>
                <w:rFonts w:ascii="Arial" w:hAnsi="Arial" w:cs="Arial"/>
                <w:sz w:val="16"/>
                <w:szCs w:val="16"/>
              </w:rPr>
            </w:pPr>
            <w:r w:rsidRPr="009F0569">
              <w:rPr>
                <w:rFonts w:ascii="Arial" w:hAnsi="Arial" w:cs="Arial"/>
                <w:sz w:val="16"/>
                <w:szCs w:val="16"/>
              </w:rPr>
              <w:t>Sept 15 de 2018</w:t>
            </w:r>
          </w:p>
          <w:p w:rsidR="00122E1E" w:rsidRPr="009F0569" w:rsidRDefault="00122E1E" w:rsidP="00122E1E">
            <w:pPr>
              <w:jc w:val="center"/>
              <w:rPr>
                <w:rFonts w:ascii="Arial" w:hAnsi="Arial" w:cs="Arial"/>
                <w:sz w:val="16"/>
                <w:szCs w:val="16"/>
              </w:rPr>
            </w:pPr>
            <w:r w:rsidRPr="009F0569">
              <w:rPr>
                <w:rFonts w:ascii="Arial" w:hAnsi="Arial" w:cs="Arial"/>
                <w:sz w:val="16"/>
                <w:szCs w:val="16"/>
              </w:rPr>
              <w:t>-</w:t>
            </w:r>
          </w:p>
          <w:p w:rsidR="00122E1E" w:rsidRPr="009F0569" w:rsidRDefault="00122E1E" w:rsidP="00122E1E">
            <w:pPr>
              <w:jc w:val="center"/>
              <w:rPr>
                <w:rFonts w:ascii="Arial" w:hAnsi="Arial" w:cs="Arial"/>
                <w:sz w:val="16"/>
                <w:szCs w:val="16"/>
              </w:rPr>
            </w:pPr>
            <w:r w:rsidRPr="009F0569">
              <w:rPr>
                <w:rFonts w:ascii="Arial" w:hAnsi="Arial" w:cs="Arial"/>
                <w:sz w:val="16"/>
                <w:szCs w:val="16"/>
              </w:rPr>
              <w:t>Dic 15 de 2018</w:t>
            </w:r>
          </w:p>
          <w:p w:rsidR="00122E1E" w:rsidRPr="009F0569" w:rsidRDefault="00122E1E" w:rsidP="00122E1E">
            <w:pPr>
              <w:jc w:val="center"/>
              <w:rPr>
                <w:rFonts w:ascii="Arial" w:hAnsi="Arial" w:cs="Arial"/>
                <w:sz w:val="16"/>
                <w:szCs w:val="16"/>
              </w:rPr>
            </w:pPr>
          </w:p>
          <w:p w:rsidR="00122E1E" w:rsidRPr="009F0569" w:rsidRDefault="00122E1E" w:rsidP="00122E1E">
            <w:pPr>
              <w:jc w:val="center"/>
              <w:rPr>
                <w:rFonts w:ascii="Arial" w:hAnsi="Arial" w:cs="Arial"/>
                <w:sz w:val="16"/>
                <w:szCs w:val="16"/>
              </w:rPr>
            </w:pPr>
          </w:p>
        </w:tc>
      </w:tr>
      <w:tr w:rsidR="00122E1E" w:rsidRPr="00F421FD" w:rsidTr="00E726AC">
        <w:trPr>
          <w:trHeight w:val="2886"/>
        </w:trPr>
        <w:tc>
          <w:tcPr>
            <w:tcW w:w="1560" w:type="dxa"/>
            <w:vMerge/>
            <w:tcBorders>
              <w:top w:val="single" w:sz="4" w:space="0" w:color="auto"/>
              <w:bottom w:val="single" w:sz="4" w:space="0" w:color="auto"/>
            </w:tcBorders>
            <w:vAlign w:val="center"/>
          </w:tcPr>
          <w:p w:rsidR="00122E1E" w:rsidRPr="00F421FD" w:rsidRDefault="00122E1E" w:rsidP="00122E1E">
            <w:pPr>
              <w:jc w:val="center"/>
              <w:rPr>
                <w:rFonts w:ascii="Arial" w:hAnsi="Arial" w:cs="Arial"/>
                <w:b/>
                <w:sz w:val="16"/>
                <w:szCs w:val="16"/>
              </w:rPr>
            </w:pPr>
          </w:p>
        </w:tc>
        <w:tc>
          <w:tcPr>
            <w:tcW w:w="567" w:type="dxa"/>
            <w:tcBorders>
              <w:top w:val="single" w:sz="4" w:space="0" w:color="auto"/>
            </w:tcBorders>
            <w:vAlign w:val="center"/>
          </w:tcPr>
          <w:p w:rsidR="00122E1E" w:rsidRPr="00F421FD" w:rsidRDefault="00122E1E" w:rsidP="00122E1E">
            <w:pPr>
              <w:rPr>
                <w:rFonts w:ascii="Arial" w:hAnsi="Arial" w:cs="Arial"/>
                <w:b/>
                <w:sz w:val="16"/>
                <w:szCs w:val="16"/>
              </w:rPr>
            </w:pPr>
            <w:r>
              <w:rPr>
                <w:rFonts w:ascii="Arial" w:hAnsi="Arial" w:cs="Arial"/>
                <w:b/>
                <w:sz w:val="16"/>
                <w:szCs w:val="16"/>
              </w:rPr>
              <w:t>1.5</w:t>
            </w:r>
          </w:p>
        </w:tc>
        <w:tc>
          <w:tcPr>
            <w:tcW w:w="1842" w:type="dxa"/>
            <w:tcBorders>
              <w:bottom w:val="single" w:sz="4" w:space="0" w:color="auto"/>
            </w:tcBorders>
          </w:tcPr>
          <w:p w:rsidR="00173BFE" w:rsidRPr="00F421FD" w:rsidRDefault="00122E1E" w:rsidP="00122E1E">
            <w:pPr>
              <w:spacing w:before="100" w:beforeAutospacing="1"/>
              <w:jc w:val="both"/>
              <w:rPr>
                <w:rFonts w:ascii="Arial" w:hAnsi="Arial" w:cs="Arial"/>
                <w:sz w:val="16"/>
                <w:szCs w:val="16"/>
              </w:rPr>
            </w:pPr>
            <w:r w:rsidRPr="00F421FD">
              <w:rPr>
                <w:rFonts w:ascii="Arial" w:hAnsi="Arial" w:cs="Arial"/>
                <w:sz w:val="16"/>
                <w:szCs w:val="16"/>
              </w:rPr>
              <w:t>Actualizar en el sitio web, sin perjuicio de las disposiciones establecidas en la Ley 1712 de 2014, los siguientes datos de los congresistas i. Nombres y apellidos completos, ii. Extensión telefónica y iii. Correo institucional. (Declaración de compromisos para un Co</w:t>
            </w:r>
            <w:r w:rsidR="00173BFE">
              <w:rPr>
                <w:rFonts w:ascii="Arial" w:hAnsi="Arial" w:cs="Arial"/>
                <w:sz w:val="16"/>
                <w:szCs w:val="16"/>
              </w:rPr>
              <w:t>ngreso Abierto y Transparente).</w:t>
            </w:r>
          </w:p>
        </w:tc>
        <w:tc>
          <w:tcPr>
            <w:tcW w:w="1276" w:type="dxa"/>
            <w:tcBorders>
              <w:bottom w:val="single"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100% novedades publicadas</w:t>
            </w:r>
          </w:p>
        </w:tc>
        <w:tc>
          <w:tcPr>
            <w:tcW w:w="1418" w:type="dxa"/>
            <w:tcBorders>
              <w:bottom w:val="single"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 xml:space="preserve"># novedades </w:t>
            </w:r>
            <w:r w:rsidRPr="00F421FD">
              <w:rPr>
                <w:rFonts w:ascii="Arial" w:hAnsi="Arial" w:cs="Arial"/>
                <w:sz w:val="16"/>
                <w:szCs w:val="16"/>
                <w:u w:val="single"/>
              </w:rPr>
              <w:t>publicadas</w:t>
            </w:r>
          </w:p>
          <w:p w:rsidR="00122E1E" w:rsidRPr="00F421FD" w:rsidRDefault="00122E1E" w:rsidP="00122E1E">
            <w:pPr>
              <w:jc w:val="center"/>
              <w:rPr>
                <w:rFonts w:ascii="Arial" w:hAnsi="Arial" w:cs="Arial"/>
                <w:sz w:val="16"/>
                <w:szCs w:val="16"/>
              </w:rPr>
            </w:pPr>
            <w:r w:rsidRPr="00F421FD">
              <w:rPr>
                <w:rFonts w:ascii="Arial" w:hAnsi="Arial" w:cs="Arial"/>
                <w:sz w:val="16"/>
                <w:szCs w:val="16"/>
              </w:rPr>
              <w:t># novedades recibidas</w:t>
            </w:r>
          </w:p>
        </w:tc>
        <w:tc>
          <w:tcPr>
            <w:tcW w:w="1275" w:type="dxa"/>
            <w:tcBorders>
              <w:bottom w:val="single"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Secretaría General</w:t>
            </w:r>
          </w:p>
        </w:tc>
        <w:tc>
          <w:tcPr>
            <w:tcW w:w="1276" w:type="dxa"/>
            <w:tcBorders>
              <w:bottom w:val="single"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1º de febrero de 2018 a 31 de diciembre de 2018</w:t>
            </w:r>
          </w:p>
        </w:tc>
      </w:tr>
      <w:tr w:rsidR="00173BFE" w:rsidRPr="00F421FD" w:rsidTr="00E726AC">
        <w:tc>
          <w:tcPr>
            <w:tcW w:w="1560" w:type="dxa"/>
            <w:vMerge/>
            <w:tcBorders>
              <w:bottom w:val="single" w:sz="4" w:space="0" w:color="auto"/>
            </w:tcBorders>
            <w:vAlign w:val="center"/>
          </w:tcPr>
          <w:p w:rsidR="00173BFE" w:rsidRPr="00F421FD" w:rsidRDefault="00173BFE" w:rsidP="00122E1E">
            <w:pPr>
              <w:jc w:val="center"/>
              <w:rPr>
                <w:rFonts w:ascii="Arial" w:hAnsi="Arial" w:cs="Arial"/>
                <w:b/>
                <w:sz w:val="16"/>
                <w:szCs w:val="16"/>
              </w:rPr>
            </w:pPr>
          </w:p>
        </w:tc>
        <w:tc>
          <w:tcPr>
            <w:tcW w:w="567" w:type="dxa"/>
            <w:vMerge w:val="restart"/>
            <w:vAlign w:val="center"/>
          </w:tcPr>
          <w:p w:rsidR="00173BFE" w:rsidRPr="00F421FD" w:rsidRDefault="00173BFE" w:rsidP="00122E1E">
            <w:pPr>
              <w:rPr>
                <w:rFonts w:ascii="Arial" w:hAnsi="Arial" w:cs="Arial"/>
                <w:b/>
                <w:sz w:val="16"/>
                <w:szCs w:val="16"/>
              </w:rPr>
            </w:pPr>
            <w:r>
              <w:rPr>
                <w:rFonts w:ascii="Arial" w:hAnsi="Arial" w:cs="Arial"/>
                <w:b/>
                <w:sz w:val="16"/>
                <w:szCs w:val="16"/>
              </w:rPr>
              <w:t>1.6</w:t>
            </w:r>
          </w:p>
        </w:tc>
        <w:tc>
          <w:tcPr>
            <w:tcW w:w="1842" w:type="dxa"/>
            <w:vMerge w:val="restart"/>
            <w:vAlign w:val="center"/>
          </w:tcPr>
          <w:p w:rsidR="00173BFE" w:rsidRPr="00F421FD" w:rsidRDefault="00173BFE" w:rsidP="00122E1E">
            <w:pPr>
              <w:jc w:val="both"/>
              <w:rPr>
                <w:rFonts w:ascii="Arial" w:hAnsi="Arial" w:cs="Arial"/>
                <w:sz w:val="16"/>
                <w:szCs w:val="16"/>
              </w:rPr>
            </w:pPr>
            <w:r w:rsidRPr="00F421FD">
              <w:rPr>
                <w:rFonts w:ascii="Arial" w:hAnsi="Arial" w:cs="Arial"/>
                <w:sz w:val="16"/>
                <w:szCs w:val="16"/>
              </w:rPr>
              <w:t xml:space="preserve">Actualizar en el sitio web, sin perjuicio de las disposiciones establecidas en la Ley 1712 de 2014, los siguientes datos: </w:t>
            </w:r>
          </w:p>
          <w:p w:rsidR="00173BFE" w:rsidRDefault="00173BFE" w:rsidP="00122E1E">
            <w:pPr>
              <w:jc w:val="both"/>
              <w:rPr>
                <w:rFonts w:ascii="Arial" w:hAnsi="Arial" w:cs="Arial"/>
                <w:sz w:val="16"/>
                <w:szCs w:val="16"/>
              </w:rPr>
            </w:pPr>
            <w:r w:rsidRPr="00F421FD">
              <w:rPr>
                <w:rFonts w:ascii="Arial" w:hAnsi="Arial" w:cs="Arial"/>
                <w:sz w:val="16"/>
                <w:szCs w:val="16"/>
              </w:rPr>
              <w:t>Los miembros de sus Unidades de Trabajo Legislativo: i. Nombres y apellidos completos, ii. Extensión telefónica y iii. Correo institucional.   (Declaración de compromisos para un Congreso Abierto y Transparente)</w:t>
            </w:r>
          </w:p>
          <w:p w:rsidR="00173BFE" w:rsidRPr="00F421FD" w:rsidRDefault="00173BFE" w:rsidP="00122E1E">
            <w:pPr>
              <w:jc w:val="both"/>
              <w:rPr>
                <w:rFonts w:ascii="Arial" w:hAnsi="Arial" w:cs="Arial"/>
                <w:sz w:val="16"/>
                <w:szCs w:val="16"/>
              </w:rPr>
            </w:pPr>
          </w:p>
        </w:tc>
        <w:tc>
          <w:tcPr>
            <w:tcW w:w="1276" w:type="dxa"/>
            <w:tcBorders>
              <w:bottom w:val="nil"/>
            </w:tcBorders>
            <w:vAlign w:val="center"/>
          </w:tcPr>
          <w:p w:rsidR="00173BFE" w:rsidRPr="00F421FD" w:rsidRDefault="00173BFE" w:rsidP="00122E1E">
            <w:pPr>
              <w:jc w:val="center"/>
              <w:rPr>
                <w:rFonts w:ascii="Arial" w:hAnsi="Arial" w:cs="Arial"/>
                <w:sz w:val="16"/>
                <w:szCs w:val="16"/>
              </w:rPr>
            </w:pPr>
          </w:p>
        </w:tc>
        <w:tc>
          <w:tcPr>
            <w:tcW w:w="1418" w:type="dxa"/>
            <w:tcBorders>
              <w:bottom w:val="nil"/>
            </w:tcBorders>
            <w:vAlign w:val="center"/>
          </w:tcPr>
          <w:p w:rsidR="00173BFE" w:rsidRPr="00F421FD" w:rsidRDefault="00173BFE" w:rsidP="00122E1E">
            <w:pPr>
              <w:rPr>
                <w:rFonts w:ascii="Arial" w:hAnsi="Arial" w:cs="Arial"/>
                <w:sz w:val="16"/>
                <w:szCs w:val="16"/>
              </w:rPr>
            </w:pPr>
          </w:p>
        </w:tc>
        <w:tc>
          <w:tcPr>
            <w:tcW w:w="1275" w:type="dxa"/>
            <w:tcBorders>
              <w:bottom w:val="nil"/>
            </w:tcBorders>
            <w:vAlign w:val="center"/>
          </w:tcPr>
          <w:p w:rsidR="00173BFE" w:rsidRPr="00F421FD" w:rsidRDefault="00173BFE" w:rsidP="00122E1E">
            <w:pPr>
              <w:jc w:val="center"/>
              <w:rPr>
                <w:rFonts w:ascii="Arial" w:hAnsi="Arial" w:cs="Arial"/>
                <w:sz w:val="16"/>
                <w:szCs w:val="16"/>
              </w:rPr>
            </w:pPr>
          </w:p>
        </w:tc>
        <w:tc>
          <w:tcPr>
            <w:tcW w:w="1276" w:type="dxa"/>
            <w:tcBorders>
              <w:bottom w:val="nil"/>
            </w:tcBorders>
            <w:vAlign w:val="center"/>
          </w:tcPr>
          <w:p w:rsidR="00173BFE" w:rsidRPr="00F421FD" w:rsidRDefault="00173BFE" w:rsidP="00122E1E">
            <w:pPr>
              <w:jc w:val="center"/>
              <w:rPr>
                <w:rFonts w:ascii="Arial" w:hAnsi="Arial" w:cs="Arial"/>
                <w:sz w:val="16"/>
                <w:szCs w:val="16"/>
              </w:rPr>
            </w:pPr>
          </w:p>
        </w:tc>
      </w:tr>
      <w:tr w:rsidR="00173BFE" w:rsidRPr="00F421FD" w:rsidTr="00E726AC">
        <w:trPr>
          <w:trHeight w:val="1925"/>
        </w:trPr>
        <w:tc>
          <w:tcPr>
            <w:tcW w:w="1560" w:type="dxa"/>
            <w:vMerge/>
            <w:tcBorders>
              <w:bottom w:val="single" w:sz="4" w:space="0" w:color="auto"/>
            </w:tcBorders>
            <w:vAlign w:val="center"/>
          </w:tcPr>
          <w:p w:rsidR="00173BFE" w:rsidRPr="00F421FD" w:rsidRDefault="00173BFE" w:rsidP="00122E1E">
            <w:pPr>
              <w:jc w:val="center"/>
              <w:rPr>
                <w:rFonts w:ascii="Arial" w:hAnsi="Arial" w:cs="Arial"/>
                <w:b/>
                <w:sz w:val="16"/>
                <w:szCs w:val="16"/>
              </w:rPr>
            </w:pPr>
          </w:p>
        </w:tc>
        <w:tc>
          <w:tcPr>
            <w:tcW w:w="567" w:type="dxa"/>
            <w:vMerge/>
            <w:vAlign w:val="center"/>
          </w:tcPr>
          <w:p w:rsidR="00173BFE" w:rsidRPr="00F421FD" w:rsidRDefault="00173BFE" w:rsidP="00122E1E">
            <w:pPr>
              <w:rPr>
                <w:rFonts w:ascii="Arial" w:hAnsi="Arial" w:cs="Arial"/>
                <w:b/>
                <w:sz w:val="16"/>
                <w:szCs w:val="16"/>
              </w:rPr>
            </w:pPr>
          </w:p>
        </w:tc>
        <w:tc>
          <w:tcPr>
            <w:tcW w:w="1842" w:type="dxa"/>
            <w:vMerge/>
            <w:tcBorders>
              <w:bottom w:val="single" w:sz="4" w:space="0" w:color="auto"/>
            </w:tcBorders>
            <w:vAlign w:val="center"/>
          </w:tcPr>
          <w:p w:rsidR="00173BFE" w:rsidRPr="00F421FD" w:rsidRDefault="00173BFE" w:rsidP="00122E1E">
            <w:pPr>
              <w:jc w:val="both"/>
              <w:rPr>
                <w:rFonts w:ascii="Arial" w:hAnsi="Arial" w:cs="Arial"/>
                <w:sz w:val="16"/>
                <w:szCs w:val="16"/>
              </w:rPr>
            </w:pPr>
          </w:p>
        </w:tc>
        <w:tc>
          <w:tcPr>
            <w:tcW w:w="1276" w:type="dxa"/>
            <w:tcBorders>
              <w:top w:val="nil"/>
              <w:bottom w:val="single" w:sz="4" w:space="0" w:color="auto"/>
            </w:tcBorders>
            <w:vAlign w:val="center"/>
          </w:tcPr>
          <w:p w:rsidR="00173BFE" w:rsidRPr="00F421FD" w:rsidRDefault="00173BFE" w:rsidP="00122E1E">
            <w:pPr>
              <w:jc w:val="center"/>
              <w:rPr>
                <w:rFonts w:ascii="Arial" w:hAnsi="Arial" w:cs="Arial"/>
                <w:sz w:val="16"/>
                <w:szCs w:val="16"/>
              </w:rPr>
            </w:pPr>
            <w:r w:rsidRPr="00F421FD">
              <w:rPr>
                <w:rFonts w:ascii="Arial" w:hAnsi="Arial" w:cs="Arial"/>
                <w:sz w:val="16"/>
                <w:szCs w:val="16"/>
              </w:rPr>
              <w:t xml:space="preserve">12 informes de los integrantes de las </w:t>
            </w:r>
            <w:proofErr w:type="spellStart"/>
            <w:r w:rsidRPr="00F421FD">
              <w:rPr>
                <w:rFonts w:ascii="Arial" w:hAnsi="Arial" w:cs="Arial"/>
                <w:sz w:val="16"/>
                <w:szCs w:val="16"/>
              </w:rPr>
              <w:t>UTL’s</w:t>
            </w:r>
            <w:proofErr w:type="spellEnd"/>
          </w:p>
        </w:tc>
        <w:tc>
          <w:tcPr>
            <w:tcW w:w="1418" w:type="dxa"/>
            <w:tcBorders>
              <w:top w:val="nil"/>
              <w:bottom w:val="single" w:sz="4" w:space="0" w:color="auto"/>
            </w:tcBorders>
            <w:vAlign w:val="center"/>
          </w:tcPr>
          <w:p w:rsidR="00173BFE" w:rsidRPr="00F421FD" w:rsidRDefault="00173BFE" w:rsidP="00122E1E">
            <w:pPr>
              <w:jc w:val="center"/>
              <w:rPr>
                <w:rFonts w:ascii="Arial" w:hAnsi="Arial" w:cs="Arial"/>
                <w:sz w:val="16"/>
                <w:szCs w:val="16"/>
                <w:u w:val="single"/>
              </w:rPr>
            </w:pPr>
            <w:r w:rsidRPr="00F421FD">
              <w:rPr>
                <w:rFonts w:ascii="Arial" w:hAnsi="Arial" w:cs="Arial"/>
                <w:sz w:val="16"/>
                <w:szCs w:val="16"/>
              </w:rPr>
              <w:t xml:space="preserve"># informes </w:t>
            </w:r>
            <w:r w:rsidRPr="00F421FD">
              <w:rPr>
                <w:rFonts w:ascii="Arial" w:hAnsi="Arial" w:cs="Arial"/>
                <w:sz w:val="16"/>
                <w:szCs w:val="16"/>
                <w:u w:val="single"/>
              </w:rPr>
              <w:t xml:space="preserve">publicados </w:t>
            </w:r>
          </w:p>
          <w:p w:rsidR="00173BFE" w:rsidRPr="00F421FD" w:rsidRDefault="00173BFE" w:rsidP="00122E1E">
            <w:pPr>
              <w:jc w:val="center"/>
              <w:rPr>
                <w:rFonts w:ascii="Arial" w:hAnsi="Arial" w:cs="Arial"/>
                <w:sz w:val="16"/>
                <w:szCs w:val="16"/>
              </w:rPr>
            </w:pPr>
            <w:r w:rsidRPr="00F421FD">
              <w:rPr>
                <w:rFonts w:ascii="Arial" w:hAnsi="Arial" w:cs="Arial"/>
                <w:sz w:val="16"/>
                <w:szCs w:val="16"/>
              </w:rPr>
              <w:t xml:space="preserve">12 informes de los integrantes de las </w:t>
            </w:r>
            <w:proofErr w:type="spellStart"/>
            <w:r w:rsidRPr="00F421FD">
              <w:rPr>
                <w:rFonts w:ascii="Arial" w:hAnsi="Arial" w:cs="Arial"/>
                <w:sz w:val="16"/>
                <w:szCs w:val="16"/>
              </w:rPr>
              <w:t>UTL’s</w:t>
            </w:r>
            <w:proofErr w:type="spellEnd"/>
            <w:r w:rsidRPr="00F421FD">
              <w:rPr>
                <w:rFonts w:ascii="Arial" w:hAnsi="Arial" w:cs="Arial"/>
                <w:sz w:val="16"/>
                <w:szCs w:val="16"/>
              </w:rPr>
              <w:t xml:space="preserve"> correspondientes al año 2016 </w:t>
            </w:r>
          </w:p>
        </w:tc>
        <w:tc>
          <w:tcPr>
            <w:tcW w:w="1275" w:type="dxa"/>
            <w:tcBorders>
              <w:top w:val="nil"/>
              <w:bottom w:val="single" w:sz="4" w:space="0" w:color="auto"/>
            </w:tcBorders>
            <w:vAlign w:val="center"/>
          </w:tcPr>
          <w:p w:rsidR="00173BFE" w:rsidRPr="00F421FD" w:rsidRDefault="00173BFE" w:rsidP="00122E1E">
            <w:pPr>
              <w:jc w:val="center"/>
              <w:rPr>
                <w:rFonts w:ascii="Arial" w:hAnsi="Arial" w:cs="Arial"/>
                <w:sz w:val="16"/>
                <w:szCs w:val="16"/>
              </w:rPr>
            </w:pPr>
            <w:r w:rsidRPr="00F421FD">
              <w:rPr>
                <w:rFonts w:ascii="Arial" w:hAnsi="Arial" w:cs="Arial"/>
                <w:sz w:val="16"/>
                <w:szCs w:val="16"/>
              </w:rPr>
              <w:t>División de Personal</w:t>
            </w:r>
          </w:p>
        </w:tc>
        <w:tc>
          <w:tcPr>
            <w:tcW w:w="1276" w:type="dxa"/>
            <w:tcBorders>
              <w:top w:val="nil"/>
              <w:bottom w:val="single" w:sz="4" w:space="0" w:color="auto"/>
            </w:tcBorders>
            <w:vAlign w:val="center"/>
          </w:tcPr>
          <w:p w:rsidR="00173BFE" w:rsidRPr="00F421FD" w:rsidRDefault="00173BFE" w:rsidP="00122E1E">
            <w:pPr>
              <w:jc w:val="center"/>
              <w:rPr>
                <w:rFonts w:ascii="Arial" w:hAnsi="Arial" w:cs="Arial"/>
                <w:sz w:val="16"/>
                <w:szCs w:val="16"/>
              </w:rPr>
            </w:pPr>
            <w:r w:rsidRPr="00F421FD">
              <w:rPr>
                <w:rFonts w:ascii="Arial" w:hAnsi="Arial" w:cs="Arial"/>
                <w:sz w:val="16"/>
                <w:szCs w:val="16"/>
              </w:rPr>
              <w:t>Mensual</w:t>
            </w:r>
          </w:p>
        </w:tc>
      </w:tr>
      <w:tr w:rsidR="00122E1E" w:rsidRPr="00F421FD" w:rsidTr="00E726AC">
        <w:trPr>
          <w:trHeight w:val="2450"/>
        </w:trPr>
        <w:tc>
          <w:tcPr>
            <w:tcW w:w="1560" w:type="dxa"/>
            <w:vMerge/>
            <w:tcBorders>
              <w:bottom w:val="single" w:sz="4" w:space="0" w:color="auto"/>
            </w:tcBorders>
            <w:vAlign w:val="center"/>
          </w:tcPr>
          <w:p w:rsidR="00122E1E" w:rsidRPr="00F421FD" w:rsidRDefault="00122E1E" w:rsidP="00122E1E">
            <w:pPr>
              <w:jc w:val="center"/>
              <w:rPr>
                <w:rFonts w:ascii="Arial" w:hAnsi="Arial" w:cs="Arial"/>
                <w:b/>
                <w:sz w:val="16"/>
                <w:szCs w:val="16"/>
              </w:rPr>
            </w:pPr>
          </w:p>
        </w:tc>
        <w:tc>
          <w:tcPr>
            <w:tcW w:w="567" w:type="dxa"/>
            <w:vAlign w:val="center"/>
          </w:tcPr>
          <w:p w:rsidR="00122E1E" w:rsidRPr="00F421FD" w:rsidRDefault="00173BFE" w:rsidP="00122E1E">
            <w:pPr>
              <w:rPr>
                <w:rFonts w:ascii="Arial" w:hAnsi="Arial" w:cs="Arial"/>
                <w:b/>
                <w:sz w:val="16"/>
                <w:szCs w:val="16"/>
              </w:rPr>
            </w:pPr>
            <w:r>
              <w:rPr>
                <w:rFonts w:ascii="Arial" w:hAnsi="Arial" w:cs="Arial"/>
                <w:b/>
                <w:sz w:val="16"/>
                <w:szCs w:val="16"/>
              </w:rPr>
              <w:t>1.7</w:t>
            </w:r>
          </w:p>
        </w:tc>
        <w:tc>
          <w:tcPr>
            <w:tcW w:w="1842" w:type="dxa"/>
            <w:tcBorders>
              <w:top w:val="single" w:sz="4" w:space="0" w:color="auto"/>
              <w:bottom w:val="single" w:sz="4" w:space="0" w:color="auto"/>
            </w:tcBorders>
            <w:vAlign w:val="center"/>
          </w:tcPr>
          <w:p w:rsidR="00122E1E" w:rsidRDefault="00122E1E" w:rsidP="00122E1E">
            <w:pPr>
              <w:jc w:val="both"/>
              <w:rPr>
                <w:rFonts w:ascii="Arial" w:hAnsi="Arial" w:cs="Arial"/>
                <w:sz w:val="16"/>
                <w:szCs w:val="16"/>
              </w:rPr>
            </w:pPr>
            <w:r w:rsidRPr="00F421FD">
              <w:rPr>
                <w:rFonts w:ascii="Arial" w:hAnsi="Arial" w:cs="Arial"/>
                <w:sz w:val="16"/>
                <w:szCs w:val="16"/>
              </w:rPr>
              <w:t>Identificar al miembro de cada Unidad de Trabajo Legislativo que haya sido delegado por cada congresista en materia de (i) Peticiones, quejas, reclamos y solicitudes y (ii) Gobierno Abierto. (Declaración de compromisos para un Congreso Abierto y Transparente)</w:t>
            </w:r>
          </w:p>
          <w:p w:rsidR="00173BFE" w:rsidRPr="00F421FD" w:rsidRDefault="00173BFE" w:rsidP="00122E1E">
            <w:pPr>
              <w:jc w:val="both"/>
              <w:rPr>
                <w:rFonts w:ascii="Arial" w:hAnsi="Arial" w:cs="Arial"/>
                <w:sz w:val="16"/>
                <w:szCs w:val="16"/>
              </w:rPr>
            </w:pPr>
          </w:p>
        </w:tc>
        <w:tc>
          <w:tcPr>
            <w:tcW w:w="1276" w:type="dxa"/>
            <w:tcBorders>
              <w:top w:val="single" w:sz="4" w:space="0" w:color="auto"/>
              <w:bottom w:val="single"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Publicación de novedades reportadas por los Representantes a la Cámara</w:t>
            </w:r>
          </w:p>
        </w:tc>
        <w:tc>
          <w:tcPr>
            <w:tcW w:w="1418" w:type="dxa"/>
            <w:tcBorders>
              <w:top w:val="single" w:sz="4" w:space="0" w:color="auto"/>
              <w:bottom w:val="single" w:sz="4" w:space="0" w:color="auto"/>
            </w:tcBorders>
            <w:vAlign w:val="center"/>
          </w:tcPr>
          <w:p w:rsidR="00122E1E" w:rsidRPr="00F421FD" w:rsidRDefault="00122E1E" w:rsidP="00122E1E">
            <w:pPr>
              <w:jc w:val="center"/>
              <w:rPr>
                <w:rFonts w:ascii="Arial" w:hAnsi="Arial" w:cs="Arial"/>
                <w:sz w:val="16"/>
                <w:szCs w:val="16"/>
                <w:u w:val="single"/>
              </w:rPr>
            </w:pPr>
            <w:r w:rsidRPr="00F421FD">
              <w:rPr>
                <w:rFonts w:ascii="Arial" w:hAnsi="Arial" w:cs="Arial"/>
                <w:sz w:val="16"/>
                <w:szCs w:val="16"/>
              </w:rPr>
              <w:t xml:space="preserve"># novedades </w:t>
            </w:r>
            <w:r w:rsidRPr="00F421FD">
              <w:rPr>
                <w:rFonts w:ascii="Arial" w:hAnsi="Arial" w:cs="Arial"/>
                <w:sz w:val="16"/>
                <w:szCs w:val="16"/>
                <w:u w:val="single"/>
              </w:rPr>
              <w:t>publicadas</w:t>
            </w:r>
          </w:p>
          <w:p w:rsidR="00122E1E" w:rsidRPr="00F421FD" w:rsidRDefault="00122E1E" w:rsidP="00122E1E">
            <w:pPr>
              <w:jc w:val="center"/>
              <w:rPr>
                <w:rFonts w:ascii="Arial" w:hAnsi="Arial" w:cs="Arial"/>
                <w:sz w:val="16"/>
                <w:szCs w:val="16"/>
              </w:rPr>
            </w:pPr>
            <w:r w:rsidRPr="00F421FD">
              <w:rPr>
                <w:rFonts w:ascii="Arial" w:hAnsi="Arial" w:cs="Arial"/>
                <w:sz w:val="16"/>
                <w:szCs w:val="16"/>
              </w:rPr>
              <w:t># novedades reportadas por los Representantes a la Cámara</w:t>
            </w:r>
          </w:p>
        </w:tc>
        <w:tc>
          <w:tcPr>
            <w:tcW w:w="1275" w:type="dxa"/>
            <w:tcBorders>
              <w:top w:val="single" w:sz="4" w:space="0" w:color="auto"/>
              <w:bottom w:val="single"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División de Personal</w:t>
            </w:r>
          </w:p>
        </w:tc>
        <w:tc>
          <w:tcPr>
            <w:tcW w:w="1276" w:type="dxa"/>
            <w:tcBorders>
              <w:top w:val="single" w:sz="4" w:space="0" w:color="auto"/>
              <w:bottom w:val="single"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31 de diciembre de 2018</w:t>
            </w:r>
          </w:p>
        </w:tc>
      </w:tr>
      <w:tr w:rsidR="00122E1E" w:rsidRPr="00F421FD" w:rsidTr="00E726AC">
        <w:tc>
          <w:tcPr>
            <w:tcW w:w="1560" w:type="dxa"/>
            <w:vMerge/>
            <w:tcBorders>
              <w:top w:val="single" w:sz="4" w:space="0" w:color="auto"/>
              <w:bottom w:val="single" w:sz="4" w:space="0" w:color="auto"/>
            </w:tcBorders>
            <w:vAlign w:val="center"/>
          </w:tcPr>
          <w:p w:rsidR="00122E1E" w:rsidRPr="00F421FD" w:rsidRDefault="00122E1E" w:rsidP="00122E1E">
            <w:pPr>
              <w:jc w:val="center"/>
              <w:rPr>
                <w:rFonts w:ascii="Arial" w:hAnsi="Arial" w:cs="Arial"/>
                <w:b/>
                <w:sz w:val="16"/>
                <w:szCs w:val="16"/>
              </w:rPr>
            </w:pPr>
          </w:p>
        </w:tc>
        <w:tc>
          <w:tcPr>
            <w:tcW w:w="567" w:type="dxa"/>
            <w:tcBorders>
              <w:top w:val="single" w:sz="4" w:space="0" w:color="auto"/>
            </w:tcBorders>
            <w:vAlign w:val="center"/>
          </w:tcPr>
          <w:p w:rsidR="00122E1E" w:rsidRPr="00F421FD" w:rsidRDefault="00122E1E" w:rsidP="00122E1E">
            <w:pPr>
              <w:rPr>
                <w:rFonts w:ascii="Arial" w:hAnsi="Arial" w:cs="Arial"/>
                <w:b/>
                <w:sz w:val="16"/>
                <w:szCs w:val="16"/>
              </w:rPr>
            </w:pPr>
            <w:r w:rsidRPr="00F421FD">
              <w:rPr>
                <w:rFonts w:ascii="Arial" w:hAnsi="Arial" w:cs="Arial"/>
                <w:b/>
                <w:sz w:val="16"/>
                <w:szCs w:val="16"/>
              </w:rPr>
              <w:t>1.</w:t>
            </w:r>
            <w:r w:rsidR="00173BFE">
              <w:rPr>
                <w:rFonts w:ascii="Arial" w:hAnsi="Arial" w:cs="Arial"/>
                <w:b/>
                <w:sz w:val="16"/>
                <w:szCs w:val="16"/>
              </w:rPr>
              <w:t>8</w:t>
            </w:r>
          </w:p>
        </w:tc>
        <w:tc>
          <w:tcPr>
            <w:tcW w:w="1842" w:type="dxa"/>
            <w:vAlign w:val="center"/>
          </w:tcPr>
          <w:p w:rsidR="00122E1E" w:rsidRDefault="00122E1E" w:rsidP="00122E1E">
            <w:pPr>
              <w:jc w:val="both"/>
              <w:rPr>
                <w:rFonts w:ascii="Arial" w:hAnsi="Arial" w:cs="Arial"/>
                <w:sz w:val="16"/>
                <w:szCs w:val="16"/>
              </w:rPr>
            </w:pPr>
            <w:r w:rsidRPr="00F421FD">
              <w:rPr>
                <w:rFonts w:ascii="Arial" w:hAnsi="Arial" w:cs="Arial"/>
                <w:sz w:val="16"/>
                <w:szCs w:val="16"/>
              </w:rPr>
              <w:t>Visibilizar en línea la publicación de una relación de viajes aéreos internacionales por congresista y presupuesto ejecutado mensualmente por concepto de tiquetes expedidos.   (Declaración de compromisos para un Congreso Abierto y Transparente)</w:t>
            </w:r>
          </w:p>
          <w:p w:rsidR="00173BFE" w:rsidRPr="00F421FD" w:rsidRDefault="00173BFE" w:rsidP="00122E1E">
            <w:pPr>
              <w:jc w:val="both"/>
              <w:rPr>
                <w:rFonts w:ascii="Arial" w:hAnsi="Arial" w:cs="Arial"/>
                <w:sz w:val="16"/>
                <w:szCs w:val="16"/>
              </w:rPr>
            </w:pPr>
          </w:p>
        </w:tc>
        <w:tc>
          <w:tcPr>
            <w:tcW w:w="1276" w:type="dxa"/>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12 actualizaciones</w:t>
            </w:r>
          </w:p>
        </w:tc>
        <w:tc>
          <w:tcPr>
            <w:tcW w:w="1418" w:type="dxa"/>
            <w:vAlign w:val="center"/>
          </w:tcPr>
          <w:p w:rsidR="00122E1E" w:rsidRPr="00F421FD" w:rsidRDefault="00122E1E" w:rsidP="00122E1E">
            <w:pPr>
              <w:jc w:val="center"/>
              <w:rPr>
                <w:rFonts w:ascii="Arial" w:hAnsi="Arial" w:cs="Arial"/>
                <w:sz w:val="16"/>
                <w:szCs w:val="16"/>
                <w:u w:val="single"/>
              </w:rPr>
            </w:pPr>
            <w:r w:rsidRPr="00F421FD">
              <w:rPr>
                <w:rFonts w:ascii="Arial" w:hAnsi="Arial" w:cs="Arial"/>
                <w:sz w:val="16"/>
                <w:szCs w:val="16"/>
              </w:rPr>
              <w:t xml:space="preserve"># actualizaciones </w:t>
            </w:r>
            <w:r w:rsidRPr="00F421FD">
              <w:rPr>
                <w:rFonts w:ascii="Arial" w:hAnsi="Arial" w:cs="Arial"/>
                <w:sz w:val="16"/>
                <w:szCs w:val="16"/>
                <w:u w:val="single"/>
              </w:rPr>
              <w:t>realizadas</w:t>
            </w:r>
          </w:p>
          <w:p w:rsidR="00122E1E" w:rsidRPr="00F421FD" w:rsidRDefault="00122E1E" w:rsidP="00122E1E">
            <w:pPr>
              <w:jc w:val="center"/>
              <w:rPr>
                <w:rFonts w:ascii="Arial" w:hAnsi="Arial" w:cs="Arial"/>
                <w:sz w:val="16"/>
                <w:szCs w:val="16"/>
              </w:rPr>
            </w:pPr>
            <w:r w:rsidRPr="00F421FD">
              <w:rPr>
                <w:rFonts w:ascii="Arial" w:hAnsi="Arial" w:cs="Arial"/>
                <w:sz w:val="16"/>
                <w:szCs w:val="16"/>
              </w:rPr>
              <w:t>12 actualizaciones programadas</w:t>
            </w:r>
          </w:p>
        </w:tc>
        <w:tc>
          <w:tcPr>
            <w:tcW w:w="1275" w:type="dxa"/>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Secretaría General</w:t>
            </w:r>
          </w:p>
        </w:tc>
        <w:tc>
          <w:tcPr>
            <w:tcW w:w="1276" w:type="dxa"/>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Mensual</w:t>
            </w:r>
          </w:p>
        </w:tc>
      </w:tr>
      <w:tr w:rsidR="00122E1E" w:rsidRPr="00F421FD" w:rsidTr="00E726AC">
        <w:tc>
          <w:tcPr>
            <w:tcW w:w="1560" w:type="dxa"/>
            <w:vMerge/>
            <w:tcBorders>
              <w:bottom w:val="single" w:sz="4" w:space="0" w:color="auto"/>
            </w:tcBorders>
            <w:vAlign w:val="center"/>
          </w:tcPr>
          <w:p w:rsidR="00122E1E" w:rsidRPr="00F421FD" w:rsidRDefault="00122E1E" w:rsidP="00122E1E">
            <w:pPr>
              <w:jc w:val="center"/>
              <w:rPr>
                <w:rFonts w:ascii="Arial" w:hAnsi="Arial" w:cs="Arial"/>
                <w:b/>
                <w:sz w:val="16"/>
                <w:szCs w:val="16"/>
              </w:rPr>
            </w:pPr>
          </w:p>
        </w:tc>
        <w:tc>
          <w:tcPr>
            <w:tcW w:w="567" w:type="dxa"/>
            <w:vAlign w:val="center"/>
          </w:tcPr>
          <w:p w:rsidR="00122E1E" w:rsidRPr="00F421FD" w:rsidRDefault="00173BFE" w:rsidP="00122E1E">
            <w:pPr>
              <w:rPr>
                <w:rFonts w:ascii="Arial" w:hAnsi="Arial" w:cs="Arial"/>
                <w:b/>
                <w:sz w:val="16"/>
                <w:szCs w:val="16"/>
              </w:rPr>
            </w:pPr>
            <w:r>
              <w:rPr>
                <w:rFonts w:ascii="Arial" w:hAnsi="Arial" w:cs="Arial"/>
                <w:b/>
                <w:sz w:val="16"/>
                <w:szCs w:val="16"/>
              </w:rPr>
              <w:t>1.9</w:t>
            </w:r>
          </w:p>
        </w:tc>
        <w:tc>
          <w:tcPr>
            <w:tcW w:w="1842" w:type="dxa"/>
            <w:tcBorders>
              <w:bottom w:val="single" w:sz="4" w:space="0" w:color="auto"/>
            </w:tcBorders>
            <w:vAlign w:val="center"/>
          </w:tcPr>
          <w:p w:rsidR="00122E1E" w:rsidRDefault="00122E1E" w:rsidP="00122E1E">
            <w:pPr>
              <w:jc w:val="both"/>
              <w:rPr>
                <w:rFonts w:ascii="Arial" w:hAnsi="Arial" w:cs="Arial"/>
                <w:sz w:val="16"/>
                <w:szCs w:val="16"/>
              </w:rPr>
            </w:pPr>
            <w:r w:rsidRPr="00F421FD">
              <w:rPr>
                <w:rFonts w:ascii="Arial" w:hAnsi="Arial" w:cs="Arial"/>
                <w:sz w:val="16"/>
                <w:szCs w:val="16"/>
              </w:rPr>
              <w:t xml:space="preserve">Visibilizar en línea las transmisiones de las sesiones de las comisiones o plenarias en las que se discutan proyectos de ley o se realicen debates de control político, vía </w:t>
            </w:r>
            <w:proofErr w:type="spellStart"/>
            <w:r w:rsidRPr="00F421FD">
              <w:rPr>
                <w:rFonts w:ascii="Arial" w:hAnsi="Arial" w:cs="Arial"/>
                <w:sz w:val="16"/>
                <w:szCs w:val="16"/>
              </w:rPr>
              <w:t>streaming</w:t>
            </w:r>
            <w:proofErr w:type="spellEnd"/>
            <w:r w:rsidRPr="00F421FD">
              <w:rPr>
                <w:rFonts w:ascii="Arial" w:hAnsi="Arial" w:cs="Arial"/>
                <w:sz w:val="16"/>
                <w:szCs w:val="16"/>
              </w:rPr>
              <w:t xml:space="preserve"> y/o en diferido. (Declaración de compromisos para un Congreso Abierto y Transparente)</w:t>
            </w:r>
          </w:p>
          <w:p w:rsidR="00173BFE" w:rsidRPr="00F421FD" w:rsidRDefault="00173BFE" w:rsidP="00122E1E">
            <w:pPr>
              <w:jc w:val="both"/>
              <w:rPr>
                <w:rFonts w:ascii="Arial" w:hAnsi="Arial" w:cs="Arial"/>
                <w:sz w:val="16"/>
                <w:szCs w:val="16"/>
              </w:rPr>
            </w:pPr>
          </w:p>
        </w:tc>
        <w:tc>
          <w:tcPr>
            <w:tcW w:w="1276" w:type="dxa"/>
            <w:tcBorders>
              <w:bottom w:val="single"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36 transmisiones en directo y/o en diferido</w:t>
            </w:r>
          </w:p>
        </w:tc>
        <w:tc>
          <w:tcPr>
            <w:tcW w:w="1418" w:type="dxa"/>
            <w:tcBorders>
              <w:bottom w:val="single"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 xml:space="preserve"># transmisiones </w:t>
            </w:r>
            <w:r w:rsidRPr="00F421FD">
              <w:rPr>
                <w:rFonts w:ascii="Arial" w:hAnsi="Arial" w:cs="Arial"/>
                <w:sz w:val="16"/>
                <w:szCs w:val="16"/>
                <w:u w:val="single"/>
              </w:rPr>
              <w:t>realizadas</w:t>
            </w:r>
          </w:p>
          <w:p w:rsidR="00122E1E" w:rsidRPr="00F421FD" w:rsidRDefault="00122E1E" w:rsidP="00122E1E">
            <w:pPr>
              <w:jc w:val="center"/>
              <w:rPr>
                <w:rFonts w:ascii="Arial" w:hAnsi="Arial" w:cs="Arial"/>
                <w:sz w:val="16"/>
                <w:szCs w:val="16"/>
              </w:rPr>
            </w:pPr>
            <w:r w:rsidRPr="00F421FD">
              <w:rPr>
                <w:rFonts w:ascii="Arial" w:hAnsi="Arial" w:cs="Arial"/>
                <w:sz w:val="16"/>
                <w:szCs w:val="16"/>
              </w:rPr>
              <w:t>36 transmisiones programadas</w:t>
            </w:r>
          </w:p>
        </w:tc>
        <w:tc>
          <w:tcPr>
            <w:tcW w:w="1275" w:type="dxa"/>
            <w:tcBorders>
              <w:bottom w:val="single"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Oficina de Información y Prensa</w:t>
            </w:r>
          </w:p>
        </w:tc>
        <w:tc>
          <w:tcPr>
            <w:tcW w:w="1276" w:type="dxa"/>
            <w:tcBorders>
              <w:bottom w:val="single"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16 de marzo de 2018 a 20 de junio de 2018</w:t>
            </w:r>
          </w:p>
          <w:p w:rsidR="00122E1E" w:rsidRPr="00F421FD" w:rsidRDefault="00122E1E" w:rsidP="00122E1E">
            <w:pPr>
              <w:jc w:val="center"/>
              <w:rPr>
                <w:rFonts w:ascii="Arial" w:hAnsi="Arial" w:cs="Arial"/>
                <w:sz w:val="16"/>
                <w:szCs w:val="16"/>
              </w:rPr>
            </w:pPr>
          </w:p>
          <w:p w:rsidR="00122E1E" w:rsidRPr="00F421FD" w:rsidRDefault="00122E1E" w:rsidP="00122E1E">
            <w:pPr>
              <w:jc w:val="center"/>
              <w:rPr>
                <w:rFonts w:ascii="Arial" w:hAnsi="Arial" w:cs="Arial"/>
                <w:sz w:val="16"/>
                <w:szCs w:val="16"/>
              </w:rPr>
            </w:pPr>
            <w:r w:rsidRPr="00F421FD">
              <w:rPr>
                <w:rFonts w:ascii="Arial" w:hAnsi="Arial" w:cs="Arial"/>
                <w:sz w:val="16"/>
                <w:szCs w:val="16"/>
              </w:rPr>
              <w:t>20 de julio de 2018 a 16 de diciembre de 2018</w:t>
            </w:r>
          </w:p>
        </w:tc>
      </w:tr>
      <w:tr w:rsidR="00122E1E" w:rsidRPr="00F421FD" w:rsidTr="00E726AC">
        <w:tc>
          <w:tcPr>
            <w:tcW w:w="1560" w:type="dxa"/>
            <w:vMerge/>
            <w:tcBorders>
              <w:bottom w:val="single" w:sz="4" w:space="0" w:color="auto"/>
            </w:tcBorders>
            <w:vAlign w:val="center"/>
          </w:tcPr>
          <w:p w:rsidR="00122E1E" w:rsidRPr="00F421FD" w:rsidRDefault="00122E1E" w:rsidP="00122E1E">
            <w:pPr>
              <w:jc w:val="center"/>
              <w:rPr>
                <w:rFonts w:ascii="Arial" w:hAnsi="Arial" w:cs="Arial"/>
                <w:b/>
                <w:sz w:val="16"/>
                <w:szCs w:val="16"/>
              </w:rPr>
            </w:pPr>
          </w:p>
        </w:tc>
        <w:tc>
          <w:tcPr>
            <w:tcW w:w="567" w:type="dxa"/>
            <w:vMerge w:val="restart"/>
            <w:vAlign w:val="center"/>
          </w:tcPr>
          <w:p w:rsidR="00122E1E" w:rsidRPr="00F421FD" w:rsidRDefault="00122E1E" w:rsidP="00173BFE">
            <w:pPr>
              <w:rPr>
                <w:rFonts w:ascii="Arial" w:hAnsi="Arial" w:cs="Arial"/>
                <w:b/>
                <w:sz w:val="16"/>
                <w:szCs w:val="16"/>
              </w:rPr>
            </w:pPr>
            <w:r w:rsidRPr="00F421FD">
              <w:rPr>
                <w:rFonts w:ascii="Arial" w:hAnsi="Arial" w:cs="Arial"/>
                <w:b/>
                <w:sz w:val="16"/>
                <w:szCs w:val="16"/>
              </w:rPr>
              <w:t>1.</w:t>
            </w:r>
            <w:r w:rsidR="00173BFE">
              <w:rPr>
                <w:rFonts w:ascii="Arial" w:hAnsi="Arial" w:cs="Arial"/>
                <w:b/>
                <w:sz w:val="16"/>
                <w:szCs w:val="16"/>
              </w:rPr>
              <w:t>10</w:t>
            </w:r>
          </w:p>
        </w:tc>
        <w:tc>
          <w:tcPr>
            <w:tcW w:w="1842" w:type="dxa"/>
            <w:tcBorders>
              <w:bottom w:val="nil"/>
            </w:tcBorders>
            <w:vAlign w:val="center"/>
          </w:tcPr>
          <w:p w:rsidR="00122E1E" w:rsidRPr="00F421FD" w:rsidRDefault="00122E1E" w:rsidP="00122E1E">
            <w:pPr>
              <w:jc w:val="both"/>
              <w:rPr>
                <w:rFonts w:ascii="Arial" w:hAnsi="Arial" w:cs="Arial"/>
                <w:sz w:val="16"/>
                <w:szCs w:val="16"/>
              </w:rPr>
            </w:pPr>
            <w:r w:rsidRPr="00F421FD">
              <w:rPr>
                <w:rFonts w:ascii="Arial" w:hAnsi="Arial" w:cs="Arial"/>
                <w:sz w:val="16"/>
                <w:szCs w:val="16"/>
              </w:rPr>
              <w:t>Visibilizar en línea la publicación de información sobre</w:t>
            </w:r>
          </w:p>
        </w:tc>
        <w:tc>
          <w:tcPr>
            <w:tcW w:w="1276" w:type="dxa"/>
            <w:tcBorders>
              <w:bottom w:val="nil"/>
            </w:tcBorders>
            <w:vAlign w:val="center"/>
          </w:tcPr>
          <w:p w:rsidR="00122E1E" w:rsidRPr="00F421FD" w:rsidRDefault="00122E1E" w:rsidP="00122E1E">
            <w:pPr>
              <w:jc w:val="center"/>
              <w:rPr>
                <w:rFonts w:ascii="Arial" w:hAnsi="Arial" w:cs="Arial"/>
                <w:sz w:val="16"/>
                <w:szCs w:val="16"/>
              </w:rPr>
            </w:pPr>
          </w:p>
        </w:tc>
        <w:tc>
          <w:tcPr>
            <w:tcW w:w="1418" w:type="dxa"/>
            <w:tcBorders>
              <w:bottom w:val="nil"/>
            </w:tcBorders>
            <w:vAlign w:val="center"/>
          </w:tcPr>
          <w:p w:rsidR="00122E1E" w:rsidRPr="00F421FD" w:rsidRDefault="00122E1E" w:rsidP="00122E1E">
            <w:pPr>
              <w:jc w:val="center"/>
              <w:rPr>
                <w:rFonts w:ascii="Arial" w:hAnsi="Arial" w:cs="Arial"/>
                <w:sz w:val="16"/>
                <w:szCs w:val="16"/>
              </w:rPr>
            </w:pPr>
          </w:p>
        </w:tc>
        <w:tc>
          <w:tcPr>
            <w:tcW w:w="1275" w:type="dxa"/>
            <w:tcBorders>
              <w:bottom w:val="nil"/>
            </w:tcBorders>
            <w:vAlign w:val="center"/>
          </w:tcPr>
          <w:p w:rsidR="00122E1E" w:rsidRPr="00F421FD" w:rsidRDefault="00122E1E" w:rsidP="00122E1E">
            <w:pPr>
              <w:jc w:val="center"/>
              <w:rPr>
                <w:rFonts w:ascii="Arial" w:hAnsi="Arial" w:cs="Arial"/>
                <w:sz w:val="16"/>
                <w:szCs w:val="16"/>
              </w:rPr>
            </w:pPr>
          </w:p>
        </w:tc>
        <w:tc>
          <w:tcPr>
            <w:tcW w:w="1276" w:type="dxa"/>
            <w:tcBorders>
              <w:bottom w:val="nil"/>
            </w:tcBorders>
            <w:vAlign w:val="center"/>
          </w:tcPr>
          <w:p w:rsidR="00122E1E" w:rsidRPr="00F421FD" w:rsidRDefault="00122E1E" w:rsidP="00122E1E">
            <w:pPr>
              <w:jc w:val="center"/>
              <w:rPr>
                <w:rFonts w:ascii="Arial" w:hAnsi="Arial" w:cs="Arial"/>
                <w:sz w:val="16"/>
                <w:szCs w:val="16"/>
              </w:rPr>
            </w:pPr>
          </w:p>
        </w:tc>
      </w:tr>
      <w:tr w:rsidR="00122E1E" w:rsidRPr="00F421FD" w:rsidTr="00E726AC">
        <w:trPr>
          <w:trHeight w:val="1528"/>
        </w:trPr>
        <w:tc>
          <w:tcPr>
            <w:tcW w:w="1560" w:type="dxa"/>
            <w:vMerge/>
            <w:tcBorders>
              <w:bottom w:val="single" w:sz="4" w:space="0" w:color="auto"/>
            </w:tcBorders>
            <w:vAlign w:val="center"/>
          </w:tcPr>
          <w:p w:rsidR="00122E1E" w:rsidRPr="00F421FD" w:rsidRDefault="00122E1E" w:rsidP="00122E1E">
            <w:pPr>
              <w:jc w:val="center"/>
              <w:rPr>
                <w:rFonts w:ascii="Arial" w:hAnsi="Arial" w:cs="Arial"/>
                <w:b/>
                <w:sz w:val="16"/>
                <w:szCs w:val="16"/>
              </w:rPr>
            </w:pPr>
          </w:p>
        </w:tc>
        <w:tc>
          <w:tcPr>
            <w:tcW w:w="567" w:type="dxa"/>
            <w:vMerge/>
            <w:vAlign w:val="center"/>
          </w:tcPr>
          <w:p w:rsidR="00122E1E" w:rsidRPr="00F421FD" w:rsidRDefault="00122E1E" w:rsidP="00122E1E">
            <w:pPr>
              <w:rPr>
                <w:rFonts w:ascii="Arial" w:hAnsi="Arial" w:cs="Arial"/>
                <w:b/>
                <w:sz w:val="16"/>
                <w:szCs w:val="16"/>
              </w:rPr>
            </w:pPr>
          </w:p>
        </w:tc>
        <w:tc>
          <w:tcPr>
            <w:tcW w:w="1842" w:type="dxa"/>
            <w:tcBorders>
              <w:top w:val="nil"/>
              <w:bottom w:val="dotted" w:sz="4" w:space="0" w:color="auto"/>
            </w:tcBorders>
            <w:vAlign w:val="center"/>
          </w:tcPr>
          <w:p w:rsidR="00122E1E" w:rsidRPr="00F421FD" w:rsidRDefault="00122E1E" w:rsidP="00122E1E">
            <w:pPr>
              <w:pStyle w:val="Prrafodelista"/>
              <w:numPr>
                <w:ilvl w:val="0"/>
                <w:numId w:val="18"/>
              </w:numPr>
              <w:ind w:left="459" w:hanging="426"/>
              <w:jc w:val="both"/>
              <w:rPr>
                <w:rFonts w:ascii="Arial" w:hAnsi="Arial" w:cs="Arial"/>
                <w:sz w:val="16"/>
                <w:szCs w:val="16"/>
              </w:rPr>
            </w:pPr>
            <w:r w:rsidRPr="00F421FD">
              <w:rPr>
                <w:rFonts w:ascii="Arial" w:hAnsi="Arial" w:cs="Arial"/>
                <w:sz w:val="16"/>
                <w:szCs w:val="16"/>
              </w:rPr>
              <w:t>Contratación pública adelantada por el ordenador del gasto.</w:t>
            </w:r>
          </w:p>
        </w:tc>
        <w:tc>
          <w:tcPr>
            <w:tcW w:w="1276" w:type="dxa"/>
            <w:tcBorders>
              <w:top w:val="nil"/>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 xml:space="preserve">Publicación de los documentos y actos administrativos del proceso de contratación en el SECOP </w:t>
            </w:r>
          </w:p>
        </w:tc>
        <w:tc>
          <w:tcPr>
            <w:tcW w:w="1418" w:type="dxa"/>
            <w:tcBorders>
              <w:top w:val="nil"/>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 xml:space="preserve">Publicación de los documentos y actos administrativos del proceso de contratación en el SECOP </w:t>
            </w:r>
          </w:p>
        </w:tc>
        <w:tc>
          <w:tcPr>
            <w:tcW w:w="1275" w:type="dxa"/>
            <w:tcBorders>
              <w:top w:val="nil"/>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División Jurídica</w:t>
            </w:r>
          </w:p>
        </w:tc>
        <w:tc>
          <w:tcPr>
            <w:tcW w:w="1276" w:type="dxa"/>
            <w:tcBorders>
              <w:top w:val="nil"/>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Dentro de los 3 días siguientes a su expedición</w:t>
            </w:r>
          </w:p>
        </w:tc>
      </w:tr>
      <w:tr w:rsidR="00122E1E" w:rsidRPr="00F421FD" w:rsidTr="00E726AC">
        <w:tc>
          <w:tcPr>
            <w:tcW w:w="1560" w:type="dxa"/>
            <w:vMerge/>
            <w:tcBorders>
              <w:bottom w:val="single" w:sz="4" w:space="0" w:color="auto"/>
            </w:tcBorders>
            <w:vAlign w:val="center"/>
          </w:tcPr>
          <w:p w:rsidR="00122E1E" w:rsidRPr="00F421FD" w:rsidRDefault="00122E1E" w:rsidP="00122E1E">
            <w:pPr>
              <w:jc w:val="center"/>
              <w:rPr>
                <w:rFonts w:ascii="Arial" w:hAnsi="Arial" w:cs="Arial"/>
                <w:b/>
                <w:sz w:val="16"/>
                <w:szCs w:val="16"/>
              </w:rPr>
            </w:pPr>
          </w:p>
        </w:tc>
        <w:tc>
          <w:tcPr>
            <w:tcW w:w="567" w:type="dxa"/>
            <w:vMerge/>
            <w:vAlign w:val="center"/>
          </w:tcPr>
          <w:p w:rsidR="00122E1E" w:rsidRPr="00F421FD" w:rsidRDefault="00122E1E" w:rsidP="00122E1E">
            <w:pPr>
              <w:rPr>
                <w:rFonts w:ascii="Arial" w:hAnsi="Arial" w:cs="Arial"/>
                <w:b/>
                <w:sz w:val="16"/>
                <w:szCs w:val="16"/>
              </w:rPr>
            </w:pPr>
          </w:p>
        </w:tc>
        <w:tc>
          <w:tcPr>
            <w:tcW w:w="1842" w:type="dxa"/>
            <w:tcBorders>
              <w:top w:val="dotted" w:sz="4" w:space="0" w:color="auto"/>
              <w:bottom w:val="dotted" w:sz="4" w:space="0" w:color="auto"/>
            </w:tcBorders>
            <w:vAlign w:val="center"/>
          </w:tcPr>
          <w:p w:rsidR="00122E1E" w:rsidRPr="00F421FD" w:rsidRDefault="00122E1E" w:rsidP="00122E1E">
            <w:pPr>
              <w:pStyle w:val="Prrafodelista"/>
              <w:numPr>
                <w:ilvl w:val="0"/>
                <w:numId w:val="18"/>
              </w:numPr>
              <w:ind w:left="459" w:hanging="426"/>
              <w:jc w:val="both"/>
              <w:rPr>
                <w:rFonts w:ascii="Arial" w:hAnsi="Arial" w:cs="Arial"/>
                <w:sz w:val="16"/>
                <w:szCs w:val="16"/>
              </w:rPr>
            </w:pPr>
            <w:r w:rsidRPr="00F421FD">
              <w:rPr>
                <w:rFonts w:ascii="Arial" w:hAnsi="Arial" w:cs="Arial"/>
                <w:sz w:val="16"/>
                <w:szCs w:val="16"/>
              </w:rPr>
              <w:t>Informes periódicos sobre ejecución presupuestal.</w:t>
            </w:r>
          </w:p>
        </w:tc>
        <w:tc>
          <w:tcPr>
            <w:tcW w:w="1276" w:type="dxa"/>
            <w:tcBorders>
              <w:top w:val="dotted" w:sz="4" w:space="0" w:color="auto"/>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12 informes de ejecución presupuestal publicados</w:t>
            </w:r>
          </w:p>
        </w:tc>
        <w:tc>
          <w:tcPr>
            <w:tcW w:w="1418" w:type="dxa"/>
            <w:tcBorders>
              <w:top w:val="dotted" w:sz="4" w:space="0" w:color="auto"/>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 xml:space="preserve"># informes publicados de ejecución </w:t>
            </w:r>
            <w:r w:rsidRPr="00F421FD">
              <w:rPr>
                <w:rFonts w:ascii="Arial" w:hAnsi="Arial" w:cs="Arial"/>
                <w:sz w:val="16"/>
                <w:szCs w:val="16"/>
                <w:u w:val="single"/>
              </w:rPr>
              <w:t>presupuestal</w:t>
            </w:r>
          </w:p>
          <w:p w:rsidR="00122E1E" w:rsidRPr="00F421FD" w:rsidRDefault="00122E1E" w:rsidP="00122E1E">
            <w:pPr>
              <w:jc w:val="center"/>
              <w:rPr>
                <w:rFonts w:ascii="Arial" w:hAnsi="Arial" w:cs="Arial"/>
                <w:sz w:val="16"/>
                <w:szCs w:val="16"/>
              </w:rPr>
            </w:pPr>
            <w:r w:rsidRPr="00F421FD">
              <w:rPr>
                <w:rFonts w:ascii="Arial" w:hAnsi="Arial" w:cs="Arial"/>
                <w:sz w:val="16"/>
                <w:szCs w:val="16"/>
              </w:rPr>
              <w:t>12 informes de ejecución presupuestal</w:t>
            </w:r>
          </w:p>
        </w:tc>
        <w:tc>
          <w:tcPr>
            <w:tcW w:w="1275" w:type="dxa"/>
            <w:tcBorders>
              <w:top w:val="dotted" w:sz="4" w:space="0" w:color="auto"/>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División Financiera y Presupuesto</w:t>
            </w:r>
          </w:p>
        </w:tc>
        <w:tc>
          <w:tcPr>
            <w:tcW w:w="1276" w:type="dxa"/>
            <w:tcBorders>
              <w:top w:val="dotted" w:sz="4" w:space="0" w:color="auto"/>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Mensual</w:t>
            </w:r>
          </w:p>
        </w:tc>
      </w:tr>
      <w:tr w:rsidR="00122E1E" w:rsidRPr="00F421FD" w:rsidTr="00E726AC">
        <w:tc>
          <w:tcPr>
            <w:tcW w:w="1560" w:type="dxa"/>
            <w:vMerge/>
            <w:tcBorders>
              <w:bottom w:val="single" w:sz="4" w:space="0" w:color="auto"/>
            </w:tcBorders>
            <w:vAlign w:val="center"/>
          </w:tcPr>
          <w:p w:rsidR="00122E1E" w:rsidRPr="00F421FD" w:rsidRDefault="00122E1E" w:rsidP="00122E1E">
            <w:pPr>
              <w:jc w:val="center"/>
              <w:rPr>
                <w:rFonts w:ascii="Arial" w:hAnsi="Arial" w:cs="Arial"/>
                <w:b/>
                <w:sz w:val="16"/>
                <w:szCs w:val="16"/>
              </w:rPr>
            </w:pPr>
          </w:p>
        </w:tc>
        <w:tc>
          <w:tcPr>
            <w:tcW w:w="567" w:type="dxa"/>
            <w:vMerge/>
            <w:vAlign w:val="center"/>
          </w:tcPr>
          <w:p w:rsidR="00122E1E" w:rsidRPr="00F421FD" w:rsidRDefault="00122E1E" w:rsidP="00122E1E">
            <w:pPr>
              <w:rPr>
                <w:rFonts w:ascii="Arial" w:hAnsi="Arial" w:cs="Arial"/>
                <w:b/>
                <w:sz w:val="16"/>
                <w:szCs w:val="16"/>
              </w:rPr>
            </w:pPr>
          </w:p>
        </w:tc>
        <w:tc>
          <w:tcPr>
            <w:tcW w:w="1842" w:type="dxa"/>
            <w:tcBorders>
              <w:top w:val="dotted" w:sz="4" w:space="0" w:color="auto"/>
              <w:bottom w:val="dotted" w:sz="4" w:space="0" w:color="auto"/>
            </w:tcBorders>
            <w:vAlign w:val="center"/>
          </w:tcPr>
          <w:p w:rsidR="00122E1E" w:rsidRPr="00F421FD" w:rsidRDefault="00122E1E" w:rsidP="00122E1E">
            <w:pPr>
              <w:pStyle w:val="Prrafodelista"/>
              <w:numPr>
                <w:ilvl w:val="0"/>
                <w:numId w:val="18"/>
              </w:numPr>
              <w:ind w:left="459" w:hanging="426"/>
              <w:jc w:val="both"/>
              <w:rPr>
                <w:rFonts w:ascii="Arial" w:hAnsi="Arial" w:cs="Arial"/>
                <w:sz w:val="16"/>
                <w:szCs w:val="16"/>
              </w:rPr>
            </w:pPr>
            <w:r w:rsidRPr="00F421FD">
              <w:rPr>
                <w:rFonts w:ascii="Arial" w:hAnsi="Arial" w:cs="Arial"/>
                <w:sz w:val="16"/>
                <w:szCs w:val="16"/>
              </w:rPr>
              <w:t>Informes de las auditorías internas</w:t>
            </w:r>
          </w:p>
        </w:tc>
        <w:tc>
          <w:tcPr>
            <w:tcW w:w="1276" w:type="dxa"/>
            <w:tcBorders>
              <w:top w:val="dotted" w:sz="4" w:space="0" w:color="auto"/>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Un plan de auditorías</w:t>
            </w:r>
          </w:p>
        </w:tc>
        <w:tc>
          <w:tcPr>
            <w:tcW w:w="1418" w:type="dxa"/>
            <w:tcBorders>
              <w:top w:val="dotted" w:sz="4" w:space="0" w:color="auto"/>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 xml:space="preserve"># de auditorías </w:t>
            </w:r>
            <w:r w:rsidRPr="00F421FD">
              <w:rPr>
                <w:rFonts w:ascii="Arial" w:hAnsi="Arial" w:cs="Arial"/>
                <w:sz w:val="16"/>
                <w:szCs w:val="16"/>
                <w:u w:val="single"/>
              </w:rPr>
              <w:t>realizadas</w:t>
            </w:r>
          </w:p>
          <w:p w:rsidR="00122E1E" w:rsidRPr="00F421FD" w:rsidRDefault="00122E1E" w:rsidP="00122E1E">
            <w:pPr>
              <w:jc w:val="center"/>
              <w:rPr>
                <w:rFonts w:ascii="Arial" w:hAnsi="Arial" w:cs="Arial"/>
                <w:sz w:val="16"/>
                <w:szCs w:val="16"/>
              </w:rPr>
            </w:pPr>
            <w:r w:rsidRPr="00F421FD">
              <w:rPr>
                <w:rFonts w:ascii="Arial" w:hAnsi="Arial" w:cs="Arial"/>
                <w:sz w:val="16"/>
                <w:szCs w:val="16"/>
              </w:rPr>
              <w:t># de auditorías</w:t>
            </w:r>
          </w:p>
          <w:p w:rsidR="00122E1E" w:rsidRPr="00F421FD" w:rsidRDefault="00122E1E" w:rsidP="00122E1E">
            <w:pPr>
              <w:jc w:val="center"/>
              <w:rPr>
                <w:rFonts w:ascii="Arial" w:hAnsi="Arial" w:cs="Arial"/>
                <w:sz w:val="16"/>
                <w:szCs w:val="16"/>
              </w:rPr>
            </w:pPr>
            <w:r w:rsidRPr="00F421FD">
              <w:rPr>
                <w:rFonts w:ascii="Arial" w:hAnsi="Arial" w:cs="Arial"/>
                <w:sz w:val="16"/>
                <w:szCs w:val="16"/>
              </w:rPr>
              <w:t>programadas</w:t>
            </w:r>
          </w:p>
        </w:tc>
        <w:tc>
          <w:tcPr>
            <w:tcW w:w="1275" w:type="dxa"/>
            <w:tcBorders>
              <w:top w:val="dotted" w:sz="4" w:space="0" w:color="auto"/>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Oficina Coordinadora de Control Interno</w:t>
            </w:r>
          </w:p>
        </w:tc>
        <w:tc>
          <w:tcPr>
            <w:tcW w:w="1276" w:type="dxa"/>
            <w:tcBorders>
              <w:top w:val="dotted" w:sz="4" w:space="0" w:color="auto"/>
              <w:bottom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31 de diciembre de 2018</w:t>
            </w:r>
          </w:p>
        </w:tc>
      </w:tr>
      <w:tr w:rsidR="00122E1E" w:rsidRPr="00F421FD" w:rsidTr="00E726AC">
        <w:tc>
          <w:tcPr>
            <w:tcW w:w="1560" w:type="dxa"/>
            <w:vMerge/>
            <w:tcBorders>
              <w:bottom w:val="single" w:sz="4" w:space="0" w:color="auto"/>
            </w:tcBorders>
            <w:vAlign w:val="center"/>
          </w:tcPr>
          <w:p w:rsidR="00122E1E" w:rsidRPr="00F421FD" w:rsidRDefault="00122E1E" w:rsidP="00122E1E">
            <w:pPr>
              <w:jc w:val="center"/>
              <w:rPr>
                <w:rFonts w:ascii="Arial" w:hAnsi="Arial" w:cs="Arial"/>
                <w:b/>
                <w:sz w:val="16"/>
                <w:szCs w:val="16"/>
              </w:rPr>
            </w:pPr>
          </w:p>
        </w:tc>
        <w:tc>
          <w:tcPr>
            <w:tcW w:w="567" w:type="dxa"/>
            <w:vMerge/>
            <w:vAlign w:val="center"/>
          </w:tcPr>
          <w:p w:rsidR="00122E1E" w:rsidRPr="00F421FD" w:rsidRDefault="00122E1E" w:rsidP="00122E1E">
            <w:pPr>
              <w:rPr>
                <w:rFonts w:ascii="Arial" w:hAnsi="Arial" w:cs="Arial"/>
                <w:b/>
                <w:sz w:val="16"/>
                <w:szCs w:val="16"/>
              </w:rPr>
            </w:pPr>
          </w:p>
        </w:tc>
        <w:tc>
          <w:tcPr>
            <w:tcW w:w="1842" w:type="dxa"/>
            <w:tcBorders>
              <w:top w:val="dotted" w:sz="4" w:space="0" w:color="auto"/>
            </w:tcBorders>
            <w:vAlign w:val="center"/>
          </w:tcPr>
          <w:p w:rsidR="00122E1E" w:rsidRPr="00F421FD" w:rsidRDefault="00122E1E" w:rsidP="00122E1E">
            <w:pPr>
              <w:pStyle w:val="Prrafodelista"/>
              <w:ind w:left="459"/>
              <w:jc w:val="both"/>
              <w:rPr>
                <w:rFonts w:ascii="Arial" w:hAnsi="Arial" w:cs="Arial"/>
                <w:sz w:val="16"/>
                <w:szCs w:val="16"/>
              </w:rPr>
            </w:pPr>
            <w:r w:rsidRPr="00F421FD">
              <w:rPr>
                <w:rFonts w:ascii="Arial" w:hAnsi="Arial" w:cs="Arial"/>
                <w:sz w:val="16"/>
                <w:szCs w:val="16"/>
              </w:rPr>
              <w:t>e informes de auditorías externas practicadas</w:t>
            </w:r>
          </w:p>
        </w:tc>
        <w:tc>
          <w:tcPr>
            <w:tcW w:w="1276" w:type="dxa"/>
            <w:tcBorders>
              <w:top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Un informe de auditoría realizado por la CGR de la vigencia</w:t>
            </w:r>
          </w:p>
        </w:tc>
        <w:tc>
          <w:tcPr>
            <w:tcW w:w="1418" w:type="dxa"/>
            <w:tcBorders>
              <w:top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Un informe de auditoría publicado</w:t>
            </w:r>
          </w:p>
        </w:tc>
        <w:tc>
          <w:tcPr>
            <w:tcW w:w="1275" w:type="dxa"/>
            <w:tcBorders>
              <w:top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Oficina de Planeación y Sistemas</w:t>
            </w:r>
          </w:p>
        </w:tc>
        <w:tc>
          <w:tcPr>
            <w:tcW w:w="1276" w:type="dxa"/>
            <w:tcBorders>
              <w:top w:val="dotted" w:sz="4" w:space="0" w:color="auto"/>
            </w:tcBorders>
            <w:vAlign w:val="center"/>
          </w:tcPr>
          <w:p w:rsidR="00122E1E" w:rsidRPr="00F421FD" w:rsidRDefault="00122E1E" w:rsidP="00122E1E">
            <w:pPr>
              <w:jc w:val="center"/>
              <w:rPr>
                <w:rFonts w:ascii="Arial" w:hAnsi="Arial" w:cs="Arial"/>
                <w:sz w:val="16"/>
                <w:szCs w:val="16"/>
              </w:rPr>
            </w:pPr>
            <w:r w:rsidRPr="00F421FD">
              <w:rPr>
                <w:rFonts w:ascii="Arial" w:hAnsi="Arial" w:cs="Arial"/>
                <w:sz w:val="16"/>
                <w:szCs w:val="16"/>
              </w:rPr>
              <w:t xml:space="preserve">Una vez la CGR haga entrega del informe </w:t>
            </w:r>
          </w:p>
        </w:tc>
      </w:tr>
      <w:tr w:rsidR="00122E1E" w:rsidRPr="00F421FD" w:rsidTr="00E726AC">
        <w:trPr>
          <w:trHeight w:val="2247"/>
        </w:trPr>
        <w:tc>
          <w:tcPr>
            <w:tcW w:w="1560" w:type="dxa"/>
            <w:tcBorders>
              <w:top w:val="single" w:sz="4" w:space="0" w:color="auto"/>
            </w:tcBorders>
            <w:vAlign w:val="center"/>
          </w:tcPr>
          <w:p w:rsidR="00122E1E" w:rsidRPr="00173BFE" w:rsidRDefault="00122E1E" w:rsidP="00173BFE">
            <w:pPr>
              <w:jc w:val="center"/>
              <w:rPr>
                <w:rFonts w:ascii="Arial" w:hAnsi="Arial" w:cs="Arial"/>
                <w:b/>
                <w:sz w:val="16"/>
                <w:szCs w:val="16"/>
              </w:rPr>
            </w:pPr>
            <w:r w:rsidRPr="00F421FD">
              <w:rPr>
                <w:rFonts w:ascii="Arial" w:hAnsi="Arial" w:cs="Arial"/>
                <w:b/>
                <w:sz w:val="16"/>
                <w:szCs w:val="16"/>
              </w:rPr>
              <w:t>Subcomponente 2. Linea</w:t>
            </w:r>
            <w:r w:rsidR="00173BFE">
              <w:rPr>
                <w:rFonts w:ascii="Arial" w:hAnsi="Arial" w:cs="Arial"/>
                <w:b/>
                <w:sz w:val="16"/>
                <w:szCs w:val="16"/>
              </w:rPr>
              <w:t>mientos de Transparencia Pasiva</w:t>
            </w:r>
          </w:p>
        </w:tc>
        <w:tc>
          <w:tcPr>
            <w:tcW w:w="567" w:type="dxa"/>
            <w:tcBorders>
              <w:top w:val="single" w:sz="4" w:space="0" w:color="auto"/>
            </w:tcBorders>
            <w:vAlign w:val="center"/>
          </w:tcPr>
          <w:p w:rsidR="00122E1E" w:rsidRPr="00F421FD" w:rsidRDefault="00122E1E" w:rsidP="00122E1E">
            <w:pPr>
              <w:rPr>
                <w:rFonts w:ascii="Arial" w:hAnsi="Arial" w:cs="Arial"/>
                <w:b/>
                <w:sz w:val="16"/>
                <w:szCs w:val="16"/>
              </w:rPr>
            </w:pPr>
            <w:r w:rsidRPr="00F421FD">
              <w:rPr>
                <w:rFonts w:ascii="Arial" w:hAnsi="Arial" w:cs="Arial"/>
                <w:b/>
                <w:sz w:val="16"/>
                <w:szCs w:val="16"/>
              </w:rPr>
              <w:t>2.1</w:t>
            </w:r>
          </w:p>
        </w:tc>
        <w:tc>
          <w:tcPr>
            <w:tcW w:w="1842" w:type="dxa"/>
            <w:vAlign w:val="center"/>
          </w:tcPr>
          <w:p w:rsidR="00122E1E" w:rsidRPr="004F1073" w:rsidRDefault="00122E1E" w:rsidP="00122E1E">
            <w:pPr>
              <w:jc w:val="both"/>
              <w:rPr>
                <w:rFonts w:ascii="Arial" w:hAnsi="Arial" w:cs="Arial"/>
                <w:sz w:val="16"/>
                <w:szCs w:val="16"/>
              </w:rPr>
            </w:pPr>
            <w:r w:rsidRPr="004F1073">
              <w:rPr>
                <w:rFonts w:ascii="Arial" w:hAnsi="Arial" w:cs="Arial"/>
                <w:sz w:val="16"/>
                <w:szCs w:val="16"/>
              </w:rPr>
              <w:t>Actualizar el formulario electrónico de recepción de Peticiones, Quejas, Reclamos, Sugerencias, Denuncias PQRSD, de conformidad a lo estipulado en la Resolución 3564 de 2015 de MINTIC y su anexo 2.</w:t>
            </w:r>
          </w:p>
        </w:tc>
        <w:tc>
          <w:tcPr>
            <w:tcW w:w="1276" w:type="dxa"/>
            <w:vAlign w:val="center"/>
          </w:tcPr>
          <w:p w:rsidR="00122E1E" w:rsidRPr="004F1073" w:rsidRDefault="00122E1E" w:rsidP="00122E1E">
            <w:pPr>
              <w:jc w:val="both"/>
              <w:rPr>
                <w:rFonts w:ascii="Arial" w:hAnsi="Arial" w:cs="Arial"/>
                <w:sz w:val="16"/>
                <w:szCs w:val="16"/>
              </w:rPr>
            </w:pPr>
            <w:r w:rsidRPr="004F1073">
              <w:rPr>
                <w:rFonts w:ascii="Arial" w:hAnsi="Arial" w:cs="Arial"/>
                <w:sz w:val="16"/>
                <w:szCs w:val="16"/>
              </w:rPr>
              <w:t>Un formulario actualizado e implementado</w:t>
            </w:r>
          </w:p>
        </w:tc>
        <w:tc>
          <w:tcPr>
            <w:tcW w:w="1418" w:type="dxa"/>
            <w:vAlign w:val="center"/>
          </w:tcPr>
          <w:p w:rsidR="00122E1E" w:rsidRPr="004F1073" w:rsidRDefault="00122E1E" w:rsidP="00122E1E">
            <w:pPr>
              <w:rPr>
                <w:rFonts w:ascii="Arial" w:hAnsi="Arial" w:cs="Arial"/>
                <w:sz w:val="16"/>
                <w:szCs w:val="16"/>
              </w:rPr>
            </w:pPr>
            <w:r w:rsidRPr="004F1073">
              <w:rPr>
                <w:rFonts w:ascii="Arial" w:hAnsi="Arial" w:cs="Arial"/>
                <w:sz w:val="16"/>
                <w:szCs w:val="16"/>
              </w:rPr>
              <w:t>Un formulario actualizado e implementado</w:t>
            </w:r>
          </w:p>
        </w:tc>
        <w:tc>
          <w:tcPr>
            <w:tcW w:w="1275" w:type="dxa"/>
            <w:vAlign w:val="center"/>
          </w:tcPr>
          <w:p w:rsidR="00122E1E" w:rsidRPr="004F1073" w:rsidRDefault="00122E1E" w:rsidP="00122E1E">
            <w:pPr>
              <w:jc w:val="both"/>
              <w:rPr>
                <w:rFonts w:ascii="Arial" w:hAnsi="Arial" w:cs="Arial"/>
                <w:sz w:val="16"/>
                <w:szCs w:val="16"/>
              </w:rPr>
            </w:pPr>
            <w:r w:rsidRPr="004F1073">
              <w:rPr>
                <w:rFonts w:ascii="Arial" w:hAnsi="Arial" w:cs="Arial"/>
                <w:sz w:val="16"/>
                <w:szCs w:val="16"/>
              </w:rPr>
              <w:t>Oficina de Planeación y Sistemas</w:t>
            </w:r>
          </w:p>
        </w:tc>
        <w:tc>
          <w:tcPr>
            <w:tcW w:w="1276" w:type="dxa"/>
            <w:vAlign w:val="center"/>
          </w:tcPr>
          <w:p w:rsidR="00122E1E" w:rsidRPr="004F1073" w:rsidRDefault="00122E1E" w:rsidP="00122E1E">
            <w:pPr>
              <w:jc w:val="center"/>
              <w:rPr>
                <w:rFonts w:ascii="Arial" w:hAnsi="Arial" w:cs="Arial"/>
                <w:sz w:val="16"/>
                <w:szCs w:val="16"/>
              </w:rPr>
            </w:pPr>
            <w:r w:rsidRPr="004F1073">
              <w:rPr>
                <w:rFonts w:ascii="Arial" w:hAnsi="Arial" w:cs="Arial"/>
                <w:sz w:val="16"/>
                <w:szCs w:val="16"/>
              </w:rPr>
              <w:t>30/06/2018</w:t>
            </w:r>
          </w:p>
        </w:tc>
      </w:tr>
      <w:tr w:rsidR="00122E1E" w:rsidRPr="00F421FD" w:rsidTr="00E726AC">
        <w:trPr>
          <w:trHeight w:val="500"/>
        </w:trPr>
        <w:tc>
          <w:tcPr>
            <w:tcW w:w="1560" w:type="dxa"/>
            <w:vMerge w:val="restart"/>
            <w:vAlign w:val="center"/>
          </w:tcPr>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r w:rsidRPr="00F421FD">
              <w:rPr>
                <w:rFonts w:ascii="Arial" w:hAnsi="Arial" w:cs="Arial"/>
                <w:b/>
                <w:sz w:val="16"/>
                <w:szCs w:val="16"/>
              </w:rPr>
              <w:t>Subcomponente 3 Elaboración instrumentos de gestión de la Información</w:t>
            </w: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Default="00122E1E" w:rsidP="00122E1E">
            <w:pPr>
              <w:rPr>
                <w:rFonts w:ascii="Arial" w:hAnsi="Arial" w:cs="Arial"/>
                <w:b/>
                <w:sz w:val="16"/>
                <w:szCs w:val="16"/>
              </w:rPr>
            </w:pPr>
          </w:p>
          <w:p w:rsidR="00122E1E" w:rsidRPr="00F421FD" w:rsidRDefault="00122E1E" w:rsidP="00122E1E">
            <w:pPr>
              <w:rPr>
                <w:rFonts w:ascii="Arial" w:hAnsi="Arial" w:cs="Arial"/>
                <w:b/>
                <w:sz w:val="16"/>
                <w:szCs w:val="16"/>
              </w:rPr>
            </w:pPr>
            <w:r w:rsidRPr="00F421FD">
              <w:rPr>
                <w:rFonts w:ascii="Arial" w:hAnsi="Arial" w:cs="Arial"/>
                <w:b/>
                <w:sz w:val="16"/>
                <w:szCs w:val="16"/>
              </w:rPr>
              <w:t>Subcomponente 3 Elaboración instrumentos de gestión de la Información</w:t>
            </w:r>
          </w:p>
        </w:tc>
        <w:tc>
          <w:tcPr>
            <w:tcW w:w="567" w:type="dxa"/>
            <w:vAlign w:val="center"/>
          </w:tcPr>
          <w:p w:rsidR="00122E1E" w:rsidRPr="004F1073" w:rsidRDefault="00122E1E" w:rsidP="00122E1E">
            <w:pPr>
              <w:rPr>
                <w:rFonts w:ascii="Arial" w:hAnsi="Arial" w:cs="Arial"/>
                <w:b/>
                <w:sz w:val="16"/>
                <w:szCs w:val="16"/>
              </w:rPr>
            </w:pPr>
            <w:r w:rsidRPr="004F1073">
              <w:rPr>
                <w:rFonts w:ascii="Arial" w:hAnsi="Arial" w:cs="Arial"/>
                <w:b/>
                <w:sz w:val="16"/>
                <w:szCs w:val="16"/>
              </w:rPr>
              <w:t>3.1</w:t>
            </w:r>
          </w:p>
        </w:tc>
        <w:tc>
          <w:tcPr>
            <w:tcW w:w="1842" w:type="dxa"/>
            <w:vAlign w:val="center"/>
          </w:tcPr>
          <w:p w:rsidR="00122E1E" w:rsidRPr="005467C8" w:rsidRDefault="00122E1E" w:rsidP="00122E1E">
            <w:pPr>
              <w:jc w:val="both"/>
              <w:rPr>
                <w:rFonts w:ascii="Arial" w:hAnsi="Arial" w:cs="Arial"/>
                <w:sz w:val="16"/>
                <w:szCs w:val="16"/>
              </w:rPr>
            </w:pPr>
            <w:r w:rsidRPr="005467C8">
              <w:rPr>
                <w:rFonts w:ascii="Arial" w:hAnsi="Arial" w:cs="Arial"/>
                <w:sz w:val="16"/>
                <w:szCs w:val="16"/>
              </w:rPr>
              <w:t>Actualizar el Registro de Activos de Información de conformidad a lo señalado en los artículos 37 y 38 del Decreto 103 de 2015 y el artículo 2.1.1.5.1.1 del Decreto 1081 de 2015 reglamentarios de la Ley 1712 de 2014.</w:t>
            </w:r>
          </w:p>
        </w:tc>
        <w:tc>
          <w:tcPr>
            <w:tcW w:w="1276" w:type="dxa"/>
            <w:vAlign w:val="center"/>
          </w:tcPr>
          <w:p w:rsidR="00122E1E" w:rsidRPr="005467C8" w:rsidRDefault="00122E1E" w:rsidP="00122E1E">
            <w:pPr>
              <w:jc w:val="both"/>
              <w:rPr>
                <w:rFonts w:ascii="Arial" w:hAnsi="Arial" w:cs="Arial"/>
                <w:sz w:val="16"/>
                <w:szCs w:val="16"/>
              </w:rPr>
            </w:pPr>
            <w:r w:rsidRPr="005467C8">
              <w:rPr>
                <w:rFonts w:ascii="Arial" w:hAnsi="Arial" w:cs="Arial"/>
                <w:sz w:val="16"/>
                <w:szCs w:val="16"/>
              </w:rPr>
              <w:t>Un Registro de Activos de Información actualizado y publicado en la página web de la Corporación y en el portal www.datos.gov.co.</w:t>
            </w:r>
          </w:p>
        </w:tc>
        <w:tc>
          <w:tcPr>
            <w:tcW w:w="1418" w:type="dxa"/>
            <w:vAlign w:val="center"/>
          </w:tcPr>
          <w:p w:rsidR="00122E1E" w:rsidRPr="005467C8" w:rsidRDefault="00122E1E" w:rsidP="00122E1E">
            <w:pPr>
              <w:jc w:val="both"/>
              <w:rPr>
                <w:rFonts w:ascii="Arial" w:hAnsi="Arial" w:cs="Arial"/>
                <w:sz w:val="16"/>
                <w:szCs w:val="16"/>
              </w:rPr>
            </w:pPr>
            <w:r w:rsidRPr="005467C8">
              <w:rPr>
                <w:rFonts w:ascii="Arial" w:hAnsi="Arial" w:cs="Arial"/>
                <w:sz w:val="16"/>
                <w:szCs w:val="16"/>
              </w:rPr>
              <w:t>Un Registro de Activos de Información actualizado y publicado en la página web de la Corporación y en el portal www.datos.gov.co.</w:t>
            </w:r>
          </w:p>
        </w:tc>
        <w:tc>
          <w:tcPr>
            <w:tcW w:w="1275" w:type="dxa"/>
            <w:vAlign w:val="center"/>
          </w:tcPr>
          <w:p w:rsidR="00122E1E" w:rsidRPr="005467C8" w:rsidRDefault="00122E1E" w:rsidP="00122E1E">
            <w:pPr>
              <w:jc w:val="center"/>
              <w:rPr>
                <w:rFonts w:ascii="Arial" w:hAnsi="Arial" w:cs="Arial"/>
                <w:sz w:val="16"/>
                <w:szCs w:val="16"/>
              </w:rPr>
            </w:pPr>
            <w:r w:rsidRPr="005467C8">
              <w:rPr>
                <w:rFonts w:ascii="Arial" w:hAnsi="Arial" w:cs="Arial"/>
                <w:sz w:val="16"/>
                <w:szCs w:val="16"/>
              </w:rPr>
              <w:t>Oficina de Planeación y Sistemas</w:t>
            </w:r>
          </w:p>
        </w:tc>
        <w:tc>
          <w:tcPr>
            <w:tcW w:w="1276" w:type="dxa"/>
            <w:vAlign w:val="center"/>
          </w:tcPr>
          <w:p w:rsidR="00122E1E" w:rsidRPr="005467C8" w:rsidRDefault="00B9425A" w:rsidP="00B9425A">
            <w:pPr>
              <w:jc w:val="center"/>
              <w:rPr>
                <w:rFonts w:ascii="Arial" w:hAnsi="Arial" w:cs="Arial"/>
                <w:sz w:val="16"/>
                <w:szCs w:val="16"/>
              </w:rPr>
            </w:pPr>
            <w:r>
              <w:rPr>
                <w:rFonts w:ascii="Arial" w:hAnsi="Arial" w:cs="Arial"/>
                <w:sz w:val="16"/>
                <w:szCs w:val="16"/>
              </w:rPr>
              <w:t>15</w:t>
            </w:r>
            <w:r w:rsidR="00122E1E" w:rsidRPr="005467C8">
              <w:rPr>
                <w:rFonts w:ascii="Arial" w:hAnsi="Arial" w:cs="Arial"/>
                <w:sz w:val="16"/>
                <w:szCs w:val="16"/>
              </w:rPr>
              <w:t>/</w:t>
            </w:r>
            <w:r>
              <w:rPr>
                <w:rFonts w:ascii="Arial" w:hAnsi="Arial" w:cs="Arial"/>
                <w:sz w:val="16"/>
                <w:szCs w:val="16"/>
              </w:rPr>
              <w:t>12</w:t>
            </w:r>
            <w:r w:rsidR="00122E1E" w:rsidRPr="005467C8">
              <w:rPr>
                <w:rFonts w:ascii="Arial" w:hAnsi="Arial" w:cs="Arial"/>
                <w:sz w:val="16"/>
                <w:szCs w:val="16"/>
              </w:rPr>
              <w:t>/2018</w:t>
            </w:r>
          </w:p>
        </w:tc>
      </w:tr>
      <w:tr w:rsidR="00122E1E" w:rsidRPr="00F421FD" w:rsidTr="00E726AC">
        <w:trPr>
          <w:trHeight w:val="967"/>
        </w:trPr>
        <w:tc>
          <w:tcPr>
            <w:tcW w:w="1560" w:type="dxa"/>
            <w:vMerge/>
            <w:vAlign w:val="center"/>
          </w:tcPr>
          <w:p w:rsidR="00122E1E" w:rsidRPr="00F421FD" w:rsidRDefault="00122E1E" w:rsidP="00122E1E">
            <w:pPr>
              <w:rPr>
                <w:rFonts w:ascii="Arial" w:hAnsi="Arial" w:cs="Arial"/>
                <w:b/>
                <w:sz w:val="16"/>
                <w:szCs w:val="16"/>
              </w:rPr>
            </w:pPr>
          </w:p>
        </w:tc>
        <w:tc>
          <w:tcPr>
            <w:tcW w:w="567" w:type="dxa"/>
            <w:vAlign w:val="center"/>
          </w:tcPr>
          <w:p w:rsidR="00122E1E" w:rsidRPr="004F1073" w:rsidRDefault="00122E1E" w:rsidP="00122E1E">
            <w:pPr>
              <w:rPr>
                <w:rFonts w:ascii="Arial" w:hAnsi="Arial" w:cs="Arial"/>
                <w:b/>
                <w:sz w:val="16"/>
                <w:szCs w:val="16"/>
              </w:rPr>
            </w:pPr>
            <w:r w:rsidRPr="004F1073">
              <w:rPr>
                <w:rFonts w:ascii="Arial" w:hAnsi="Arial" w:cs="Arial"/>
                <w:b/>
                <w:sz w:val="16"/>
                <w:szCs w:val="16"/>
              </w:rPr>
              <w:t>3.2</w:t>
            </w:r>
          </w:p>
        </w:tc>
        <w:tc>
          <w:tcPr>
            <w:tcW w:w="1842" w:type="dxa"/>
            <w:vAlign w:val="center"/>
          </w:tcPr>
          <w:p w:rsidR="00122E1E" w:rsidRPr="004F1073" w:rsidRDefault="00122E1E" w:rsidP="00122E1E">
            <w:pPr>
              <w:jc w:val="both"/>
              <w:rPr>
                <w:rFonts w:ascii="Arial" w:hAnsi="Arial" w:cs="Arial"/>
                <w:sz w:val="16"/>
                <w:szCs w:val="16"/>
              </w:rPr>
            </w:pPr>
            <w:r w:rsidRPr="004F1073">
              <w:rPr>
                <w:rFonts w:ascii="Arial" w:hAnsi="Arial" w:cs="Arial"/>
                <w:sz w:val="16"/>
                <w:szCs w:val="16"/>
              </w:rPr>
              <w:t>Actualizar el Índice de Información Clasificada y Reservada de conformidad a lo señalado en los artículos 39 y 40 del Decreto 103 de 2015 y los artículos 2.1.1.5.2.1 y 2.1.1.5.2.2 del Decreto 1081 de 2015 reglamentarios de la Ley 1712 de 2014.</w:t>
            </w:r>
          </w:p>
        </w:tc>
        <w:tc>
          <w:tcPr>
            <w:tcW w:w="1276" w:type="dxa"/>
            <w:vAlign w:val="center"/>
          </w:tcPr>
          <w:p w:rsidR="00122E1E" w:rsidRPr="004F1073" w:rsidRDefault="00122E1E" w:rsidP="00122E1E">
            <w:pPr>
              <w:jc w:val="both"/>
              <w:rPr>
                <w:rFonts w:ascii="Arial" w:hAnsi="Arial" w:cs="Arial"/>
                <w:sz w:val="16"/>
                <w:szCs w:val="16"/>
              </w:rPr>
            </w:pPr>
            <w:r w:rsidRPr="004F1073">
              <w:rPr>
                <w:rFonts w:ascii="Arial" w:hAnsi="Arial" w:cs="Arial"/>
                <w:sz w:val="16"/>
                <w:szCs w:val="16"/>
              </w:rPr>
              <w:t>Un Índice de Información Clasificada y Reservada actualizado y publicado en la página web de la Corporación y en el portal www.datos.gov.co.</w:t>
            </w:r>
          </w:p>
        </w:tc>
        <w:tc>
          <w:tcPr>
            <w:tcW w:w="1418" w:type="dxa"/>
            <w:vAlign w:val="center"/>
          </w:tcPr>
          <w:p w:rsidR="00122E1E" w:rsidRPr="004F1073" w:rsidRDefault="00122E1E" w:rsidP="00122E1E">
            <w:pPr>
              <w:jc w:val="both"/>
              <w:rPr>
                <w:rFonts w:ascii="Arial" w:hAnsi="Arial" w:cs="Arial"/>
                <w:sz w:val="16"/>
                <w:szCs w:val="16"/>
              </w:rPr>
            </w:pPr>
            <w:r w:rsidRPr="004F1073">
              <w:rPr>
                <w:rFonts w:ascii="Arial" w:hAnsi="Arial" w:cs="Arial"/>
                <w:sz w:val="16"/>
                <w:szCs w:val="16"/>
              </w:rPr>
              <w:t>Un Índice de Información Clasificada y Reservada actualizado y publicado en la página web de la Corporación y en el portal www.datos.gov.co.</w:t>
            </w:r>
          </w:p>
        </w:tc>
        <w:tc>
          <w:tcPr>
            <w:tcW w:w="1275" w:type="dxa"/>
            <w:vAlign w:val="center"/>
          </w:tcPr>
          <w:p w:rsidR="00122E1E" w:rsidRPr="004F1073" w:rsidRDefault="00122E1E" w:rsidP="00122E1E">
            <w:pPr>
              <w:jc w:val="center"/>
              <w:rPr>
                <w:rFonts w:ascii="Arial" w:hAnsi="Arial" w:cs="Arial"/>
                <w:sz w:val="16"/>
                <w:szCs w:val="16"/>
              </w:rPr>
            </w:pPr>
            <w:r w:rsidRPr="004F1073">
              <w:rPr>
                <w:rFonts w:ascii="Arial" w:hAnsi="Arial" w:cs="Arial"/>
                <w:sz w:val="16"/>
                <w:szCs w:val="16"/>
              </w:rPr>
              <w:t>Oficina de Planeación y Sistemas</w:t>
            </w:r>
          </w:p>
        </w:tc>
        <w:tc>
          <w:tcPr>
            <w:tcW w:w="1276" w:type="dxa"/>
            <w:vAlign w:val="center"/>
          </w:tcPr>
          <w:p w:rsidR="00122E1E" w:rsidRPr="004F1073" w:rsidRDefault="00B9425A" w:rsidP="00B9425A">
            <w:pPr>
              <w:jc w:val="center"/>
              <w:rPr>
                <w:rFonts w:ascii="Arial" w:hAnsi="Arial" w:cs="Arial"/>
                <w:sz w:val="16"/>
                <w:szCs w:val="16"/>
              </w:rPr>
            </w:pPr>
            <w:r>
              <w:rPr>
                <w:rFonts w:ascii="Arial" w:hAnsi="Arial" w:cs="Arial"/>
                <w:sz w:val="16"/>
                <w:szCs w:val="16"/>
              </w:rPr>
              <w:t>15</w:t>
            </w:r>
            <w:r w:rsidR="00122E1E" w:rsidRPr="004F1073">
              <w:rPr>
                <w:rFonts w:ascii="Arial" w:hAnsi="Arial" w:cs="Arial"/>
                <w:sz w:val="16"/>
                <w:szCs w:val="16"/>
              </w:rPr>
              <w:t>/</w:t>
            </w:r>
            <w:r>
              <w:rPr>
                <w:rFonts w:ascii="Arial" w:hAnsi="Arial" w:cs="Arial"/>
                <w:sz w:val="16"/>
                <w:szCs w:val="16"/>
              </w:rPr>
              <w:t>12</w:t>
            </w:r>
            <w:r w:rsidR="00122E1E" w:rsidRPr="004F1073">
              <w:rPr>
                <w:rFonts w:ascii="Arial" w:hAnsi="Arial" w:cs="Arial"/>
                <w:sz w:val="16"/>
                <w:szCs w:val="16"/>
              </w:rPr>
              <w:t>/2018</w:t>
            </w:r>
          </w:p>
        </w:tc>
      </w:tr>
      <w:tr w:rsidR="00122E1E" w:rsidRPr="00F421FD" w:rsidTr="00E726AC">
        <w:trPr>
          <w:trHeight w:val="967"/>
        </w:trPr>
        <w:tc>
          <w:tcPr>
            <w:tcW w:w="1560" w:type="dxa"/>
            <w:vMerge/>
            <w:vAlign w:val="center"/>
          </w:tcPr>
          <w:p w:rsidR="00122E1E" w:rsidRPr="00F421FD" w:rsidRDefault="00122E1E" w:rsidP="00122E1E">
            <w:pPr>
              <w:rPr>
                <w:rFonts w:ascii="Arial" w:hAnsi="Arial" w:cs="Arial"/>
                <w:b/>
                <w:sz w:val="16"/>
                <w:szCs w:val="16"/>
              </w:rPr>
            </w:pPr>
          </w:p>
        </w:tc>
        <w:tc>
          <w:tcPr>
            <w:tcW w:w="567" w:type="dxa"/>
            <w:vAlign w:val="center"/>
          </w:tcPr>
          <w:p w:rsidR="00122E1E" w:rsidRPr="004F1073" w:rsidRDefault="00122E1E" w:rsidP="00122E1E">
            <w:pPr>
              <w:rPr>
                <w:rFonts w:ascii="Arial" w:hAnsi="Arial" w:cs="Arial"/>
                <w:b/>
                <w:sz w:val="16"/>
                <w:szCs w:val="16"/>
              </w:rPr>
            </w:pPr>
            <w:r w:rsidRPr="004F1073">
              <w:rPr>
                <w:rFonts w:ascii="Arial" w:hAnsi="Arial" w:cs="Arial"/>
                <w:b/>
                <w:sz w:val="16"/>
                <w:szCs w:val="16"/>
              </w:rPr>
              <w:t>3.3</w:t>
            </w:r>
          </w:p>
        </w:tc>
        <w:tc>
          <w:tcPr>
            <w:tcW w:w="1842" w:type="dxa"/>
            <w:vAlign w:val="center"/>
          </w:tcPr>
          <w:p w:rsidR="00122E1E" w:rsidRPr="004F1073" w:rsidRDefault="00122E1E" w:rsidP="00122E1E">
            <w:pPr>
              <w:jc w:val="both"/>
              <w:rPr>
                <w:rFonts w:ascii="Arial" w:hAnsi="Arial" w:cs="Arial"/>
                <w:sz w:val="16"/>
                <w:szCs w:val="16"/>
              </w:rPr>
            </w:pPr>
            <w:r w:rsidRPr="004F1073">
              <w:rPr>
                <w:rFonts w:ascii="Arial" w:hAnsi="Arial" w:cs="Arial"/>
                <w:sz w:val="16"/>
                <w:szCs w:val="16"/>
              </w:rPr>
              <w:t>Actualizar el Esquema de publicación de información de conformidad a lo señalado en artículos 41 y 42 del Decreto 103 de 2015 y los</w:t>
            </w:r>
            <w:r>
              <w:rPr>
                <w:rFonts w:ascii="Arial" w:hAnsi="Arial" w:cs="Arial"/>
                <w:sz w:val="16"/>
                <w:szCs w:val="16"/>
              </w:rPr>
              <w:t xml:space="preserve"> </w:t>
            </w:r>
            <w:r w:rsidRPr="004F1073">
              <w:rPr>
                <w:rFonts w:ascii="Arial" w:hAnsi="Arial" w:cs="Arial"/>
                <w:sz w:val="16"/>
                <w:szCs w:val="16"/>
              </w:rPr>
              <w:t>artículos 2.1.1.5.3.1 y 2.1.1.5.3.2  del Decreto 1081 de 2015 reglamentarios de la Ley 1712 de 2014.</w:t>
            </w:r>
          </w:p>
        </w:tc>
        <w:tc>
          <w:tcPr>
            <w:tcW w:w="1276" w:type="dxa"/>
            <w:vAlign w:val="center"/>
          </w:tcPr>
          <w:p w:rsidR="00122E1E" w:rsidRPr="004F1073" w:rsidRDefault="00122E1E" w:rsidP="00122E1E">
            <w:pPr>
              <w:jc w:val="both"/>
              <w:rPr>
                <w:rFonts w:ascii="Arial" w:hAnsi="Arial" w:cs="Arial"/>
                <w:sz w:val="16"/>
                <w:szCs w:val="16"/>
              </w:rPr>
            </w:pPr>
            <w:r w:rsidRPr="004F1073">
              <w:rPr>
                <w:rFonts w:ascii="Arial" w:hAnsi="Arial" w:cs="Arial"/>
                <w:sz w:val="16"/>
                <w:szCs w:val="16"/>
              </w:rPr>
              <w:t>Un Esquema de publicación de información actualizado y publicado en la página web de la Corporación y en el portal www.datos.gov.co.</w:t>
            </w:r>
          </w:p>
        </w:tc>
        <w:tc>
          <w:tcPr>
            <w:tcW w:w="1418" w:type="dxa"/>
            <w:vAlign w:val="center"/>
          </w:tcPr>
          <w:p w:rsidR="00122E1E" w:rsidRPr="004F1073" w:rsidRDefault="00122E1E" w:rsidP="00122E1E">
            <w:pPr>
              <w:jc w:val="both"/>
              <w:rPr>
                <w:rFonts w:ascii="Arial" w:hAnsi="Arial" w:cs="Arial"/>
                <w:sz w:val="16"/>
                <w:szCs w:val="16"/>
              </w:rPr>
            </w:pPr>
            <w:r w:rsidRPr="004F1073">
              <w:rPr>
                <w:rFonts w:ascii="Arial" w:hAnsi="Arial" w:cs="Arial"/>
                <w:sz w:val="16"/>
                <w:szCs w:val="16"/>
              </w:rPr>
              <w:t>Un Esquema de publicación de información actualizado y publicado en la página web de la Corporación y en el portal www.datos.gov.co.</w:t>
            </w:r>
          </w:p>
        </w:tc>
        <w:tc>
          <w:tcPr>
            <w:tcW w:w="1275" w:type="dxa"/>
            <w:vAlign w:val="center"/>
          </w:tcPr>
          <w:p w:rsidR="00122E1E" w:rsidRPr="004F1073" w:rsidRDefault="00122E1E" w:rsidP="00122E1E">
            <w:pPr>
              <w:jc w:val="center"/>
              <w:rPr>
                <w:rFonts w:ascii="Arial" w:hAnsi="Arial" w:cs="Arial"/>
                <w:sz w:val="16"/>
                <w:szCs w:val="16"/>
              </w:rPr>
            </w:pPr>
            <w:r w:rsidRPr="004F1073">
              <w:rPr>
                <w:rFonts w:ascii="Arial" w:hAnsi="Arial" w:cs="Arial"/>
                <w:sz w:val="16"/>
                <w:szCs w:val="16"/>
              </w:rPr>
              <w:t>Oficina de Planeación y Sistemas</w:t>
            </w:r>
          </w:p>
        </w:tc>
        <w:tc>
          <w:tcPr>
            <w:tcW w:w="1276" w:type="dxa"/>
            <w:vAlign w:val="center"/>
          </w:tcPr>
          <w:p w:rsidR="00122E1E" w:rsidRPr="004F1073" w:rsidRDefault="00B9425A" w:rsidP="00B9425A">
            <w:pPr>
              <w:jc w:val="center"/>
              <w:rPr>
                <w:rFonts w:ascii="Arial" w:hAnsi="Arial" w:cs="Arial"/>
                <w:sz w:val="16"/>
                <w:szCs w:val="16"/>
              </w:rPr>
            </w:pPr>
            <w:r>
              <w:rPr>
                <w:rFonts w:ascii="Arial" w:hAnsi="Arial" w:cs="Arial"/>
                <w:sz w:val="16"/>
                <w:szCs w:val="16"/>
              </w:rPr>
              <w:t>15</w:t>
            </w:r>
            <w:r w:rsidR="00122E1E" w:rsidRPr="004F1073">
              <w:rPr>
                <w:rFonts w:ascii="Arial" w:hAnsi="Arial" w:cs="Arial"/>
                <w:sz w:val="16"/>
                <w:szCs w:val="16"/>
              </w:rPr>
              <w:t>/</w:t>
            </w:r>
            <w:r>
              <w:rPr>
                <w:rFonts w:ascii="Arial" w:hAnsi="Arial" w:cs="Arial"/>
                <w:sz w:val="16"/>
                <w:szCs w:val="16"/>
              </w:rPr>
              <w:t>12</w:t>
            </w:r>
            <w:r w:rsidR="00122E1E" w:rsidRPr="004F1073">
              <w:rPr>
                <w:rFonts w:ascii="Arial" w:hAnsi="Arial" w:cs="Arial"/>
                <w:sz w:val="16"/>
                <w:szCs w:val="16"/>
              </w:rPr>
              <w:t>/2018</w:t>
            </w:r>
          </w:p>
        </w:tc>
      </w:tr>
      <w:tr w:rsidR="00122E1E" w:rsidRPr="00F421FD" w:rsidTr="00E726AC">
        <w:trPr>
          <w:trHeight w:val="1468"/>
        </w:trPr>
        <w:tc>
          <w:tcPr>
            <w:tcW w:w="1560" w:type="dxa"/>
            <w:vMerge/>
            <w:vAlign w:val="center"/>
          </w:tcPr>
          <w:p w:rsidR="00122E1E" w:rsidRPr="00F421FD" w:rsidRDefault="00122E1E" w:rsidP="00122E1E">
            <w:pPr>
              <w:rPr>
                <w:rFonts w:ascii="Arial" w:hAnsi="Arial" w:cs="Arial"/>
                <w:b/>
                <w:sz w:val="16"/>
                <w:szCs w:val="16"/>
              </w:rPr>
            </w:pPr>
          </w:p>
        </w:tc>
        <w:tc>
          <w:tcPr>
            <w:tcW w:w="567" w:type="dxa"/>
            <w:vAlign w:val="center"/>
          </w:tcPr>
          <w:p w:rsidR="00122E1E" w:rsidRPr="004F1073" w:rsidRDefault="00122E1E" w:rsidP="00122E1E">
            <w:pPr>
              <w:rPr>
                <w:rFonts w:ascii="Arial" w:hAnsi="Arial" w:cs="Arial"/>
                <w:b/>
                <w:sz w:val="16"/>
                <w:szCs w:val="16"/>
              </w:rPr>
            </w:pPr>
            <w:r w:rsidRPr="004F1073">
              <w:rPr>
                <w:rFonts w:ascii="Arial" w:hAnsi="Arial" w:cs="Arial"/>
                <w:b/>
                <w:sz w:val="16"/>
                <w:szCs w:val="16"/>
              </w:rPr>
              <w:t>3.4</w:t>
            </w:r>
          </w:p>
        </w:tc>
        <w:tc>
          <w:tcPr>
            <w:tcW w:w="1842" w:type="dxa"/>
            <w:vAlign w:val="center"/>
          </w:tcPr>
          <w:p w:rsidR="00122E1E" w:rsidRPr="004F1073" w:rsidRDefault="00122E1E" w:rsidP="00122E1E">
            <w:pPr>
              <w:jc w:val="both"/>
              <w:rPr>
                <w:rFonts w:ascii="Arial" w:hAnsi="Arial" w:cs="Arial"/>
                <w:sz w:val="16"/>
                <w:szCs w:val="16"/>
              </w:rPr>
            </w:pPr>
            <w:r w:rsidRPr="004F1073">
              <w:rPr>
                <w:rFonts w:ascii="Arial" w:hAnsi="Arial" w:cs="Arial"/>
                <w:sz w:val="16"/>
                <w:szCs w:val="16"/>
              </w:rPr>
              <w:t>Implementar una solución de Tecnología de la Información TI para la gestión documental.</w:t>
            </w:r>
          </w:p>
        </w:tc>
        <w:tc>
          <w:tcPr>
            <w:tcW w:w="1276" w:type="dxa"/>
            <w:vAlign w:val="center"/>
          </w:tcPr>
          <w:p w:rsidR="00122E1E" w:rsidRPr="004F1073" w:rsidRDefault="00122E1E" w:rsidP="00122E1E">
            <w:pPr>
              <w:rPr>
                <w:rFonts w:ascii="Arial" w:hAnsi="Arial" w:cs="Arial"/>
                <w:sz w:val="16"/>
                <w:szCs w:val="16"/>
              </w:rPr>
            </w:pPr>
            <w:r w:rsidRPr="004F1073">
              <w:rPr>
                <w:rFonts w:ascii="Arial" w:hAnsi="Arial" w:cs="Arial"/>
                <w:sz w:val="16"/>
                <w:szCs w:val="16"/>
              </w:rPr>
              <w:t>2 Módulos del sistema de información implementa</w:t>
            </w:r>
            <w:r>
              <w:rPr>
                <w:rFonts w:ascii="Arial" w:hAnsi="Arial" w:cs="Arial"/>
                <w:sz w:val="16"/>
                <w:szCs w:val="16"/>
              </w:rPr>
              <w:t>-</w:t>
            </w:r>
            <w:r w:rsidRPr="004F1073">
              <w:rPr>
                <w:rFonts w:ascii="Arial" w:hAnsi="Arial" w:cs="Arial"/>
                <w:sz w:val="16"/>
                <w:szCs w:val="16"/>
              </w:rPr>
              <w:t>dos</w:t>
            </w:r>
          </w:p>
        </w:tc>
        <w:tc>
          <w:tcPr>
            <w:tcW w:w="1418" w:type="dxa"/>
            <w:vAlign w:val="center"/>
          </w:tcPr>
          <w:p w:rsidR="00122E1E" w:rsidRPr="004F1073" w:rsidRDefault="00122E1E" w:rsidP="00122E1E">
            <w:pPr>
              <w:rPr>
                <w:rFonts w:ascii="Arial" w:hAnsi="Arial" w:cs="Arial"/>
                <w:sz w:val="16"/>
                <w:szCs w:val="16"/>
              </w:rPr>
            </w:pPr>
            <w:r w:rsidRPr="004F1073">
              <w:rPr>
                <w:rFonts w:ascii="Arial" w:hAnsi="Arial" w:cs="Arial"/>
                <w:sz w:val="16"/>
                <w:szCs w:val="16"/>
              </w:rPr>
              <w:t>Un módulo de gestión documental implementado</w:t>
            </w:r>
          </w:p>
          <w:p w:rsidR="00122E1E" w:rsidRPr="004F1073" w:rsidRDefault="00122E1E" w:rsidP="00122E1E">
            <w:pPr>
              <w:rPr>
                <w:rFonts w:ascii="Arial" w:hAnsi="Arial" w:cs="Arial"/>
                <w:sz w:val="16"/>
                <w:szCs w:val="16"/>
              </w:rPr>
            </w:pPr>
          </w:p>
          <w:p w:rsidR="00122E1E" w:rsidRPr="004F1073" w:rsidRDefault="00122E1E" w:rsidP="00122E1E">
            <w:pPr>
              <w:rPr>
                <w:rFonts w:ascii="Arial" w:hAnsi="Arial" w:cs="Arial"/>
                <w:sz w:val="16"/>
                <w:szCs w:val="16"/>
              </w:rPr>
            </w:pPr>
            <w:r w:rsidRPr="004F1073">
              <w:rPr>
                <w:rFonts w:ascii="Arial" w:hAnsi="Arial" w:cs="Arial"/>
                <w:sz w:val="16"/>
                <w:szCs w:val="16"/>
              </w:rPr>
              <w:t>Un módulo de gestión de archivo implementado</w:t>
            </w:r>
          </w:p>
        </w:tc>
        <w:tc>
          <w:tcPr>
            <w:tcW w:w="1275" w:type="dxa"/>
            <w:vAlign w:val="center"/>
          </w:tcPr>
          <w:p w:rsidR="00122E1E" w:rsidRPr="004F1073" w:rsidRDefault="00122E1E" w:rsidP="00122E1E">
            <w:pPr>
              <w:jc w:val="center"/>
              <w:rPr>
                <w:rFonts w:ascii="Arial" w:hAnsi="Arial" w:cs="Arial"/>
                <w:sz w:val="16"/>
                <w:szCs w:val="16"/>
              </w:rPr>
            </w:pPr>
            <w:r w:rsidRPr="004F1073">
              <w:rPr>
                <w:rFonts w:ascii="Arial" w:hAnsi="Arial" w:cs="Arial"/>
                <w:sz w:val="16"/>
                <w:szCs w:val="16"/>
              </w:rPr>
              <w:t>Oficina de Planeación y Sistemas</w:t>
            </w:r>
          </w:p>
        </w:tc>
        <w:tc>
          <w:tcPr>
            <w:tcW w:w="1276" w:type="dxa"/>
            <w:vAlign w:val="center"/>
          </w:tcPr>
          <w:p w:rsidR="00122E1E" w:rsidRPr="004F1073" w:rsidRDefault="00122E1E" w:rsidP="00122E1E">
            <w:pPr>
              <w:jc w:val="center"/>
              <w:rPr>
                <w:rFonts w:ascii="Arial" w:hAnsi="Arial" w:cs="Arial"/>
                <w:sz w:val="16"/>
                <w:szCs w:val="16"/>
              </w:rPr>
            </w:pPr>
            <w:r w:rsidRPr="004F1073">
              <w:rPr>
                <w:rFonts w:ascii="Arial" w:hAnsi="Arial" w:cs="Arial"/>
                <w:sz w:val="16"/>
                <w:szCs w:val="16"/>
              </w:rPr>
              <w:t>31/12/2018</w:t>
            </w:r>
          </w:p>
        </w:tc>
      </w:tr>
      <w:tr w:rsidR="00173BFE" w:rsidRPr="00F421FD" w:rsidTr="00E726AC">
        <w:trPr>
          <w:trHeight w:val="1038"/>
        </w:trPr>
        <w:tc>
          <w:tcPr>
            <w:tcW w:w="1560" w:type="dxa"/>
            <w:vAlign w:val="center"/>
          </w:tcPr>
          <w:p w:rsidR="00173BFE" w:rsidRPr="00F421FD" w:rsidRDefault="00173BFE" w:rsidP="00173BFE">
            <w:pPr>
              <w:jc w:val="center"/>
              <w:rPr>
                <w:rFonts w:ascii="Arial" w:hAnsi="Arial" w:cs="Arial"/>
                <w:b/>
                <w:sz w:val="16"/>
                <w:szCs w:val="16"/>
              </w:rPr>
            </w:pPr>
            <w:r w:rsidRPr="00F421FD">
              <w:rPr>
                <w:rFonts w:ascii="Arial" w:hAnsi="Arial" w:cs="Arial"/>
                <w:b/>
                <w:sz w:val="16"/>
                <w:szCs w:val="16"/>
              </w:rPr>
              <w:t>Subcomponente 4 Criterio Diferencial de Accesibilidad</w:t>
            </w:r>
          </w:p>
        </w:tc>
        <w:tc>
          <w:tcPr>
            <w:tcW w:w="567" w:type="dxa"/>
            <w:vAlign w:val="center"/>
          </w:tcPr>
          <w:p w:rsidR="00173BFE" w:rsidRPr="00F421FD" w:rsidRDefault="00173BFE" w:rsidP="00173BFE">
            <w:pPr>
              <w:rPr>
                <w:rFonts w:ascii="Arial" w:hAnsi="Arial" w:cs="Arial"/>
                <w:b/>
                <w:sz w:val="16"/>
                <w:szCs w:val="16"/>
              </w:rPr>
            </w:pPr>
            <w:r w:rsidRPr="00F421FD">
              <w:rPr>
                <w:rFonts w:ascii="Arial" w:hAnsi="Arial" w:cs="Arial"/>
                <w:b/>
                <w:sz w:val="16"/>
                <w:szCs w:val="16"/>
              </w:rPr>
              <w:t>4.1</w:t>
            </w:r>
          </w:p>
        </w:tc>
        <w:tc>
          <w:tcPr>
            <w:tcW w:w="1842" w:type="dxa"/>
            <w:vAlign w:val="center"/>
          </w:tcPr>
          <w:p w:rsidR="00173BFE" w:rsidRPr="00DC4E29" w:rsidRDefault="00173BFE" w:rsidP="00173BFE">
            <w:pPr>
              <w:jc w:val="both"/>
              <w:rPr>
                <w:rFonts w:ascii="Arial" w:hAnsi="Arial" w:cs="Arial"/>
                <w:sz w:val="16"/>
                <w:szCs w:val="16"/>
              </w:rPr>
            </w:pPr>
            <w:r w:rsidRPr="00DC4E29">
              <w:rPr>
                <w:rFonts w:ascii="Arial" w:hAnsi="Arial" w:cs="Arial"/>
                <w:sz w:val="16"/>
                <w:szCs w:val="16"/>
              </w:rPr>
              <w:t>Realizar Capacitación a funcionarios en Servicio de Atención al Ciudadano a Población Diferencial</w:t>
            </w:r>
          </w:p>
        </w:tc>
        <w:tc>
          <w:tcPr>
            <w:tcW w:w="1276" w:type="dxa"/>
            <w:vAlign w:val="center"/>
          </w:tcPr>
          <w:p w:rsidR="00173BFE" w:rsidRPr="00DC4E29" w:rsidRDefault="00173BFE" w:rsidP="00173BFE">
            <w:pPr>
              <w:jc w:val="both"/>
              <w:rPr>
                <w:rFonts w:ascii="Arial" w:hAnsi="Arial" w:cs="Arial"/>
                <w:sz w:val="16"/>
                <w:szCs w:val="16"/>
              </w:rPr>
            </w:pPr>
            <w:r w:rsidRPr="00DC4E29">
              <w:rPr>
                <w:rFonts w:ascii="Arial" w:hAnsi="Arial" w:cs="Arial"/>
                <w:sz w:val="16"/>
                <w:szCs w:val="16"/>
              </w:rPr>
              <w:t>1 Capacitación</w:t>
            </w:r>
          </w:p>
        </w:tc>
        <w:tc>
          <w:tcPr>
            <w:tcW w:w="1418" w:type="dxa"/>
            <w:vAlign w:val="center"/>
          </w:tcPr>
          <w:p w:rsidR="00173BFE" w:rsidRPr="00DC4E29" w:rsidRDefault="00173BFE" w:rsidP="00173BFE">
            <w:pPr>
              <w:jc w:val="center"/>
              <w:rPr>
                <w:rFonts w:ascii="Arial" w:hAnsi="Arial" w:cs="Arial"/>
                <w:sz w:val="16"/>
                <w:szCs w:val="16"/>
              </w:rPr>
            </w:pPr>
            <w:r w:rsidRPr="00DC4E29">
              <w:rPr>
                <w:rFonts w:ascii="Arial" w:hAnsi="Arial" w:cs="Arial"/>
                <w:sz w:val="16"/>
                <w:szCs w:val="16"/>
              </w:rPr>
              <w:t>Capacitación</w:t>
            </w:r>
          </w:p>
        </w:tc>
        <w:tc>
          <w:tcPr>
            <w:tcW w:w="1275" w:type="dxa"/>
            <w:vAlign w:val="center"/>
          </w:tcPr>
          <w:p w:rsidR="00173BFE" w:rsidRPr="00DC4E29" w:rsidRDefault="00173BFE" w:rsidP="00173BFE">
            <w:pPr>
              <w:jc w:val="center"/>
              <w:rPr>
                <w:rFonts w:ascii="Arial" w:hAnsi="Arial" w:cs="Arial"/>
                <w:sz w:val="16"/>
                <w:szCs w:val="16"/>
              </w:rPr>
            </w:pPr>
          </w:p>
          <w:p w:rsidR="00173BFE" w:rsidRPr="00DC4E29" w:rsidRDefault="00173BFE" w:rsidP="00173BFE">
            <w:pPr>
              <w:jc w:val="center"/>
              <w:rPr>
                <w:rFonts w:ascii="Arial" w:hAnsi="Arial" w:cs="Arial"/>
                <w:sz w:val="16"/>
                <w:szCs w:val="16"/>
              </w:rPr>
            </w:pPr>
            <w:r w:rsidRPr="00DC4E29">
              <w:rPr>
                <w:rFonts w:ascii="Arial" w:hAnsi="Arial" w:cs="Arial"/>
                <w:sz w:val="16"/>
                <w:szCs w:val="16"/>
              </w:rPr>
              <w:t>Oficina de Personal</w:t>
            </w:r>
          </w:p>
        </w:tc>
        <w:tc>
          <w:tcPr>
            <w:tcW w:w="1276" w:type="dxa"/>
            <w:vAlign w:val="center"/>
          </w:tcPr>
          <w:p w:rsidR="00173BFE" w:rsidRPr="00DC4E29" w:rsidRDefault="00173BFE" w:rsidP="00173BFE">
            <w:pPr>
              <w:jc w:val="center"/>
              <w:rPr>
                <w:rFonts w:ascii="Arial" w:hAnsi="Arial" w:cs="Arial"/>
                <w:sz w:val="16"/>
                <w:szCs w:val="16"/>
              </w:rPr>
            </w:pPr>
            <w:r w:rsidRPr="00DC4E29">
              <w:rPr>
                <w:rFonts w:ascii="Arial" w:hAnsi="Arial" w:cs="Arial"/>
                <w:sz w:val="16"/>
                <w:szCs w:val="16"/>
              </w:rPr>
              <w:t>31 de Diciembre de 2018</w:t>
            </w:r>
          </w:p>
        </w:tc>
      </w:tr>
      <w:tr w:rsidR="00173BFE" w:rsidRPr="00F421FD" w:rsidTr="00E726AC">
        <w:tc>
          <w:tcPr>
            <w:tcW w:w="1560" w:type="dxa"/>
            <w:vMerge w:val="restart"/>
            <w:vAlign w:val="center"/>
          </w:tcPr>
          <w:p w:rsidR="00173BFE" w:rsidRPr="00F421FD" w:rsidRDefault="00173BFE" w:rsidP="00173BFE">
            <w:pPr>
              <w:jc w:val="center"/>
              <w:rPr>
                <w:rFonts w:ascii="Arial" w:hAnsi="Arial" w:cs="Arial"/>
                <w:b/>
                <w:sz w:val="16"/>
                <w:szCs w:val="16"/>
              </w:rPr>
            </w:pPr>
            <w:r w:rsidRPr="00F421FD">
              <w:rPr>
                <w:rFonts w:ascii="Arial" w:hAnsi="Arial" w:cs="Arial"/>
                <w:b/>
                <w:sz w:val="16"/>
                <w:szCs w:val="16"/>
              </w:rPr>
              <w:t>Subcomponente 5 Monitoreo del Acceso a la Información Pública</w:t>
            </w:r>
          </w:p>
        </w:tc>
        <w:tc>
          <w:tcPr>
            <w:tcW w:w="567" w:type="dxa"/>
            <w:vAlign w:val="center"/>
          </w:tcPr>
          <w:p w:rsidR="00173BFE" w:rsidRPr="00F421FD" w:rsidRDefault="00173BFE" w:rsidP="00173BFE">
            <w:pPr>
              <w:rPr>
                <w:rFonts w:ascii="Arial" w:hAnsi="Arial" w:cs="Arial"/>
                <w:b/>
                <w:sz w:val="16"/>
                <w:szCs w:val="16"/>
              </w:rPr>
            </w:pPr>
            <w:r w:rsidRPr="00F421FD">
              <w:rPr>
                <w:rFonts w:ascii="Arial" w:hAnsi="Arial" w:cs="Arial"/>
                <w:b/>
                <w:sz w:val="16"/>
                <w:szCs w:val="16"/>
              </w:rPr>
              <w:t>5.1</w:t>
            </w:r>
          </w:p>
        </w:tc>
        <w:tc>
          <w:tcPr>
            <w:tcW w:w="1842" w:type="dxa"/>
            <w:vAlign w:val="center"/>
          </w:tcPr>
          <w:p w:rsidR="00173BFE" w:rsidRPr="004F1073" w:rsidRDefault="00173BFE" w:rsidP="00173BFE">
            <w:pPr>
              <w:jc w:val="both"/>
              <w:rPr>
                <w:rFonts w:ascii="Arial" w:hAnsi="Arial" w:cs="Arial"/>
                <w:sz w:val="16"/>
                <w:szCs w:val="16"/>
              </w:rPr>
            </w:pPr>
            <w:r w:rsidRPr="004F1073">
              <w:rPr>
                <w:rFonts w:ascii="Arial" w:hAnsi="Arial" w:cs="Arial"/>
                <w:sz w:val="16"/>
                <w:szCs w:val="16"/>
              </w:rPr>
              <w:t>Actualizar mínimo dos veces al año en la página web de la Corporación el autodiagnóstico de cumplimiento de la Ley 1712 de 2014 a través de la matriz desarrollada por la Procuraduría General de la Nación PGN.</w:t>
            </w:r>
          </w:p>
        </w:tc>
        <w:tc>
          <w:tcPr>
            <w:tcW w:w="1276" w:type="dxa"/>
            <w:vAlign w:val="center"/>
          </w:tcPr>
          <w:p w:rsidR="00173BFE" w:rsidRPr="004F1073" w:rsidRDefault="00173BFE" w:rsidP="00173BFE">
            <w:pPr>
              <w:jc w:val="center"/>
              <w:rPr>
                <w:rFonts w:ascii="Arial" w:hAnsi="Arial" w:cs="Arial"/>
                <w:sz w:val="16"/>
                <w:szCs w:val="16"/>
              </w:rPr>
            </w:pPr>
            <w:r w:rsidRPr="004F1073">
              <w:rPr>
                <w:rFonts w:ascii="Arial" w:hAnsi="Arial" w:cs="Arial"/>
                <w:sz w:val="16"/>
                <w:szCs w:val="16"/>
              </w:rPr>
              <w:t>Dos matrices actualizadas publicadas</w:t>
            </w:r>
          </w:p>
        </w:tc>
        <w:tc>
          <w:tcPr>
            <w:tcW w:w="1418" w:type="dxa"/>
            <w:vAlign w:val="center"/>
          </w:tcPr>
          <w:p w:rsidR="00173BFE" w:rsidRPr="004F1073" w:rsidRDefault="00173BFE" w:rsidP="00173BFE">
            <w:pPr>
              <w:jc w:val="center"/>
              <w:rPr>
                <w:rFonts w:ascii="Arial" w:hAnsi="Arial" w:cs="Arial"/>
                <w:sz w:val="16"/>
                <w:szCs w:val="16"/>
              </w:rPr>
            </w:pPr>
            <w:r w:rsidRPr="004F1073">
              <w:rPr>
                <w:rFonts w:ascii="Arial" w:hAnsi="Arial" w:cs="Arial"/>
                <w:sz w:val="16"/>
                <w:szCs w:val="16"/>
              </w:rPr>
              <w:t>Dos matrices actualizadas publicadas</w:t>
            </w:r>
          </w:p>
        </w:tc>
        <w:tc>
          <w:tcPr>
            <w:tcW w:w="1275" w:type="dxa"/>
            <w:vAlign w:val="center"/>
          </w:tcPr>
          <w:p w:rsidR="00173BFE" w:rsidRPr="004F1073" w:rsidRDefault="00173BFE" w:rsidP="00173BFE">
            <w:pPr>
              <w:jc w:val="center"/>
              <w:rPr>
                <w:rFonts w:ascii="Arial" w:hAnsi="Arial" w:cs="Arial"/>
                <w:sz w:val="16"/>
                <w:szCs w:val="16"/>
              </w:rPr>
            </w:pPr>
            <w:r w:rsidRPr="004F1073">
              <w:rPr>
                <w:rFonts w:ascii="Arial" w:hAnsi="Arial" w:cs="Arial"/>
                <w:sz w:val="16"/>
                <w:szCs w:val="16"/>
              </w:rPr>
              <w:t>Oficina de Planeación y Sistemas</w:t>
            </w:r>
          </w:p>
        </w:tc>
        <w:tc>
          <w:tcPr>
            <w:tcW w:w="1276" w:type="dxa"/>
            <w:vAlign w:val="center"/>
          </w:tcPr>
          <w:p w:rsidR="00173BFE" w:rsidRPr="004F1073" w:rsidRDefault="00173BFE" w:rsidP="00173BFE">
            <w:pPr>
              <w:jc w:val="both"/>
              <w:rPr>
                <w:rFonts w:ascii="Arial" w:hAnsi="Arial" w:cs="Arial"/>
                <w:sz w:val="16"/>
                <w:szCs w:val="16"/>
              </w:rPr>
            </w:pPr>
            <w:r w:rsidRPr="004F1073">
              <w:rPr>
                <w:rFonts w:ascii="Arial" w:hAnsi="Arial" w:cs="Arial"/>
                <w:sz w:val="16"/>
                <w:szCs w:val="16"/>
              </w:rPr>
              <w:t>1ª publicación a más tardar el 20 de junio de 2018.</w:t>
            </w:r>
          </w:p>
          <w:p w:rsidR="00173BFE" w:rsidRPr="004F1073" w:rsidRDefault="00173BFE" w:rsidP="00173BFE">
            <w:pPr>
              <w:jc w:val="both"/>
              <w:rPr>
                <w:rFonts w:ascii="Arial" w:hAnsi="Arial" w:cs="Arial"/>
                <w:sz w:val="16"/>
                <w:szCs w:val="16"/>
              </w:rPr>
            </w:pPr>
            <w:r w:rsidRPr="004F1073">
              <w:rPr>
                <w:rFonts w:ascii="Arial" w:hAnsi="Arial" w:cs="Arial"/>
                <w:sz w:val="16"/>
                <w:szCs w:val="16"/>
              </w:rPr>
              <w:t>2ª publicación a más tardar el 30 de noviembre de 2018</w:t>
            </w:r>
          </w:p>
        </w:tc>
      </w:tr>
      <w:tr w:rsidR="00173BFE" w:rsidRPr="00F421FD" w:rsidTr="00E726AC">
        <w:trPr>
          <w:trHeight w:val="3476"/>
        </w:trPr>
        <w:tc>
          <w:tcPr>
            <w:tcW w:w="1560" w:type="dxa"/>
            <w:vMerge/>
            <w:vAlign w:val="center"/>
          </w:tcPr>
          <w:p w:rsidR="00173BFE" w:rsidRPr="00F421FD" w:rsidRDefault="00173BFE" w:rsidP="00173BFE">
            <w:pPr>
              <w:jc w:val="center"/>
              <w:rPr>
                <w:rFonts w:ascii="Arial" w:hAnsi="Arial" w:cs="Arial"/>
                <w:b/>
                <w:sz w:val="16"/>
                <w:szCs w:val="16"/>
              </w:rPr>
            </w:pPr>
          </w:p>
        </w:tc>
        <w:tc>
          <w:tcPr>
            <w:tcW w:w="567" w:type="dxa"/>
            <w:vAlign w:val="center"/>
          </w:tcPr>
          <w:p w:rsidR="00173BFE" w:rsidRPr="00F421FD" w:rsidRDefault="00173BFE" w:rsidP="00173BFE">
            <w:pPr>
              <w:rPr>
                <w:rFonts w:ascii="Arial" w:hAnsi="Arial" w:cs="Arial"/>
                <w:b/>
                <w:sz w:val="16"/>
                <w:szCs w:val="16"/>
              </w:rPr>
            </w:pPr>
            <w:r w:rsidRPr="00F421FD">
              <w:rPr>
                <w:rFonts w:ascii="Arial" w:hAnsi="Arial" w:cs="Arial"/>
                <w:b/>
                <w:sz w:val="16"/>
                <w:szCs w:val="16"/>
              </w:rPr>
              <w:t>5.2</w:t>
            </w:r>
          </w:p>
        </w:tc>
        <w:tc>
          <w:tcPr>
            <w:tcW w:w="1842" w:type="dxa"/>
            <w:shd w:val="clear" w:color="auto" w:fill="auto"/>
            <w:vAlign w:val="center"/>
          </w:tcPr>
          <w:p w:rsidR="00173BFE" w:rsidRPr="004F1073" w:rsidRDefault="00173BFE" w:rsidP="00173BFE">
            <w:pPr>
              <w:jc w:val="both"/>
              <w:rPr>
                <w:rFonts w:ascii="Arial" w:hAnsi="Arial" w:cs="Arial"/>
                <w:sz w:val="16"/>
                <w:szCs w:val="16"/>
              </w:rPr>
            </w:pPr>
            <w:r w:rsidRPr="004F1073">
              <w:rPr>
                <w:rFonts w:ascii="Arial" w:hAnsi="Arial" w:cs="Arial"/>
                <w:sz w:val="16"/>
                <w:szCs w:val="16"/>
              </w:rPr>
              <w:t xml:space="preserve">Requerir cada cuatro meses a los jefes de las dependencias de la Corporación para que adelanten las gestiones necesarias para mantener actualizada la información mínima obligatoria determinada en los artículos 9º, 10º y 11º de la Ley 1712 de 2014 y sus decretos Reglamentarios y en la Matriz de Autodiagnóstico de la PGN. </w:t>
            </w:r>
          </w:p>
        </w:tc>
        <w:tc>
          <w:tcPr>
            <w:tcW w:w="1276" w:type="dxa"/>
            <w:shd w:val="clear" w:color="auto" w:fill="auto"/>
            <w:vAlign w:val="center"/>
          </w:tcPr>
          <w:p w:rsidR="00173BFE" w:rsidRPr="004F1073" w:rsidRDefault="00173BFE" w:rsidP="00173BFE">
            <w:pPr>
              <w:jc w:val="center"/>
              <w:rPr>
                <w:rFonts w:ascii="Arial" w:hAnsi="Arial" w:cs="Arial"/>
                <w:sz w:val="16"/>
                <w:szCs w:val="16"/>
              </w:rPr>
            </w:pPr>
            <w:r w:rsidRPr="004F1073">
              <w:rPr>
                <w:rFonts w:ascii="Arial" w:hAnsi="Arial" w:cs="Arial"/>
                <w:sz w:val="16"/>
                <w:szCs w:val="16"/>
              </w:rPr>
              <w:t xml:space="preserve">38 requerimientos cada cuatro meses </w:t>
            </w:r>
          </w:p>
        </w:tc>
        <w:tc>
          <w:tcPr>
            <w:tcW w:w="1418" w:type="dxa"/>
            <w:shd w:val="clear" w:color="auto" w:fill="auto"/>
            <w:vAlign w:val="center"/>
          </w:tcPr>
          <w:p w:rsidR="00173BFE" w:rsidRPr="004F1073" w:rsidRDefault="00173BFE" w:rsidP="00173BFE">
            <w:pPr>
              <w:jc w:val="center"/>
              <w:rPr>
                <w:rFonts w:ascii="Arial" w:hAnsi="Arial" w:cs="Arial"/>
                <w:sz w:val="16"/>
                <w:szCs w:val="16"/>
              </w:rPr>
            </w:pPr>
            <w:r w:rsidRPr="004F1073">
              <w:rPr>
                <w:rFonts w:ascii="Arial" w:hAnsi="Arial" w:cs="Arial"/>
                <w:sz w:val="16"/>
                <w:szCs w:val="16"/>
              </w:rPr>
              <w:t># requerimientos</w:t>
            </w:r>
          </w:p>
          <w:p w:rsidR="00173BFE" w:rsidRPr="004F1073" w:rsidRDefault="00173BFE" w:rsidP="00173BFE">
            <w:pPr>
              <w:jc w:val="center"/>
              <w:rPr>
                <w:rFonts w:ascii="Arial" w:hAnsi="Arial" w:cs="Arial"/>
                <w:sz w:val="16"/>
                <w:szCs w:val="16"/>
                <w:u w:val="single"/>
              </w:rPr>
            </w:pPr>
            <w:r w:rsidRPr="004F1073">
              <w:rPr>
                <w:rFonts w:ascii="Arial" w:hAnsi="Arial" w:cs="Arial"/>
                <w:sz w:val="2"/>
                <w:szCs w:val="2"/>
                <w:u w:val="single"/>
              </w:rPr>
              <w:t>.</w:t>
            </w:r>
            <w:r w:rsidRPr="004F1073">
              <w:rPr>
                <w:rFonts w:ascii="Arial" w:hAnsi="Arial" w:cs="Arial"/>
                <w:sz w:val="16"/>
                <w:szCs w:val="16"/>
                <w:u w:val="single"/>
              </w:rPr>
              <w:t xml:space="preserve">      </w:t>
            </w:r>
            <w:proofErr w:type="gramStart"/>
            <w:r w:rsidRPr="004F1073">
              <w:rPr>
                <w:rFonts w:ascii="Arial" w:hAnsi="Arial" w:cs="Arial"/>
                <w:sz w:val="16"/>
                <w:szCs w:val="16"/>
                <w:u w:val="single"/>
              </w:rPr>
              <w:t>radicados</w:t>
            </w:r>
            <w:proofErr w:type="gramEnd"/>
            <w:r w:rsidRPr="004F1073">
              <w:rPr>
                <w:rFonts w:ascii="Arial" w:hAnsi="Arial" w:cs="Arial"/>
                <w:sz w:val="16"/>
                <w:szCs w:val="16"/>
                <w:u w:val="single"/>
              </w:rPr>
              <w:t xml:space="preserve">     </w:t>
            </w:r>
            <w:r w:rsidRPr="004F1073">
              <w:rPr>
                <w:rFonts w:ascii="Arial" w:hAnsi="Arial" w:cs="Arial"/>
                <w:sz w:val="2"/>
                <w:szCs w:val="2"/>
                <w:u w:val="single"/>
              </w:rPr>
              <w:t>.</w:t>
            </w:r>
          </w:p>
          <w:p w:rsidR="00173BFE" w:rsidRPr="004F1073" w:rsidRDefault="00173BFE" w:rsidP="00173BFE">
            <w:pPr>
              <w:jc w:val="center"/>
              <w:rPr>
                <w:rFonts w:ascii="Arial" w:hAnsi="Arial" w:cs="Arial"/>
                <w:sz w:val="16"/>
                <w:szCs w:val="16"/>
              </w:rPr>
            </w:pPr>
            <w:r w:rsidRPr="004F1073">
              <w:rPr>
                <w:rFonts w:ascii="Arial" w:hAnsi="Arial" w:cs="Arial"/>
                <w:sz w:val="16"/>
                <w:szCs w:val="16"/>
              </w:rPr>
              <w:t>114 requerimientos programados</w:t>
            </w:r>
          </w:p>
        </w:tc>
        <w:tc>
          <w:tcPr>
            <w:tcW w:w="1275" w:type="dxa"/>
            <w:shd w:val="clear" w:color="auto" w:fill="auto"/>
            <w:vAlign w:val="center"/>
          </w:tcPr>
          <w:p w:rsidR="00173BFE" w:rsidRPr="004F1073" w:rsidRDefault="00173BFE" w:rsidP="00173BFE">
            <w:pPr>
              <w:jc w:val="center"/>
              <w:rPr>
                <w:rFonts w:ascii="Arial" w:hAnsi="Arial" w:cs="Arial"/>
                <w:sz w:val="16"/>
                <w:szCs w:val="16"/>
              </w:rPr>
            </w:pPr>
            <w:r w:rsidRPr="004F1073">
              <w:rPr>
                <w:rFonts w:ascii="Arial" w:hAnsi="Arial" w:cs="Arial"/>
                <w:sz w:val="16"/>
                <w:szCs w:val="16"/>
              </w:rPr>
              <w:t>Oficina de Planeación y Sistemas</w:t>
            </w:r>
          </w:p>
        </w:tc>
        <w:tc>
          <w:tcPr>
            <w:tcW w:w="1276" w:type="dxa"/>
            <w:shd w:val="clear" w:color="auto" w:fill="auto"/>
            <w:vAlign w:val="center"/>
          </w:tcPr>
          <w:p w:rsidR="00173BFE" w:rsidRPr="004F1073" w:rsidRDefault="00173BFE" w:rsidP="00173BFE">
            <w:pPr>
              <w:jc w:val="both"/>
              <w:rPr>
                <w:rFonts w:ascii="Arial" w:hAnsi="Arial" w:cs="Arial"/>
                <w:sz w:val="16"/>
                <w:szCs w:val="16"/>
              </w:rPr>
            </w:pPr>
            <w:r w:rsidRPr="004F1073">
              <w:rPr>
                <w:rFonts w:ascii="Arial" w:hAnsi="Arial" w:cs="Arial"/>
                <w:sz w:val="16"/>
                <w:szCs w:val="16"/>
              </w:rPr>
              <w:t xml:space="preserve">1er requerimiento: entre el 1 y 6 de marzo de 2018. </w:t>
            </w:r>
          </w:p>
          <w:p w:rsidR="00173BFE" w:rsidRPr="004F1073" w:rsidRDefault="00173BFE" w:rsidP="00173BFE">
            <w:pPr>
              <w:jc w:val="both"/>
              <w:rPr>
                <w:rFonts w:ascii="Arial" w:hAnsi="Arial" w:cs="Arial"/>
                <w:sz w:val="16"/>
                <w:szCs w:val="16"/>
              </w:rPr>
            </w:pPr>
            <w:r w:rsidRPr="004F1073">
              <w:rPr>
                <w:rFonts w:ascii="Arial" w:hAnsi="Arial" w:cs="Arial"/>
                <w:sz w:val="16"/>
                <w:szCs w:val="16"/>
              </w:rPr>
              <w:t>2do requerimiento: entre el 1 y 6 de julio de 2018.</w:t>
            </w:r>
          </w:p>
          <w:p w:rsidR="00173BFE" w:rsidRPr="004F1073" w:rsidRDefault="00173BFE" w:rsidP="00173BFE">
            <w:pPr>
              <w:jc w:val="both"/>
              <w:rPr>
                <w:rFonts w:ascii="Arial" w:hAnsi="Arial" w:cs="Arial"/>
                <w:sz w:val="16"/>
                <w:szCs w:val="16"/>
              </w:rPr>
            </w:pPr>
            <w:r w:rsidRPr="004F1073">
              <w:rPr>
                <w:rFonts w:ascii="Arial" w:hAnsi="Arial" w:cs="Arial"/>
                <w:sz w:val="16"/>
                <w:szCs w:val="16"/>
              </w:rPr>
              <w:t>3er</w:t>
            </w:r>
          </w:p>
          <w:p w:rsidR="00173BFE" w:rsidRPr="004F1073" w:rsidRDefault="00173BFE" w:rsidP="00173BFE">
            <w:pPr>
              <w:jc w:val="both"/>
              <w:rPr>
                <w:rFonts w:ascii="Arial" w:hAnsi="Arial" w:cs="Arial"/>
                <w:sz w:val="16"/>
                <w:szCs w:val="16"/>
              </w:rPr>
            </w:pPr>
            <w:r w:rsidRPr="004F1073">
              <w:rPr>
                <w:rFonts w:ascii="Arial" w:hAnsi="Arial" w:cs="Arial"/>
                <w:sz w:val="16"/>
                <w:szCs w:val="16"/>
              </w:rPr>
              <w:t>requerimiento:</w:t>
            </w:r>
          </w:p>
          <w:p w:rsidR="00173BFE" w:rsidRPr="004F1073" w:rsidRDefault="00173BFE" w:rsidP="00173BFE">
            <w:pPr>
              <w:jc w:val="both"/>
              <w:rPr>
                <w:rFonts w:ascii="Arial" w:hAnsi="Arial" w:cs="Arial"/>
                <w:sz w:val="16"/>
                <w:szCs w:val="16"/>
              </w:rPr>
            </w:pPr>
            <w:r w:rsidRPr="004F1073">
              <w:rPr>
                <w:rFonts w:ascii="Arial" w:hAnsi="Arial" w:cs="Arial"/>
                <w:sz w:val="16"/>
                <w:szCs w:val="16"/>
              </w:rPr>
              <w:t>entre el 1 y 6 de noviembre de</w:t>
            </w:r>
          </w:p>
          <w:p w:rsidR="00173BFE" w:rsidRPr="004F1073" w:rsidRDefault="00173BFE" w:rsidP="00173BFE">
            <w:pPr>
              <w:jc w:val="both"/>
              <w:rPr>
                <w:rFonts w:ascii="Arial" w:hAnsi="Arial" w:cs="Arial"/>
                <w:sz w:val="16"/>
                <w:szCs w:val="16"/>
              </w:rPr>
            </w:pPr>
            <w:r w:rsidRPr="004F1073">
              <w:rPr>
                <w:rFonts w:ascii="Arial" w:hAnsi="Arial" w:cs="Arial"/>
                <w:sz w:val="16"/>
                <w:szCs w:val="16"/>
              </w:rPr>
              <w:t>2016</w:t>
            </w:r>
          </w:p>
        </w:tc>
      </w:tr>
    </w:tbl>
    <w:p w:rsidR="00ED7438" w:rsidRPr="00D37D1A" w:rsidRDefault="00ED7438" w:rsidP="00D37D1A">
      <w:pPr>
        <w:sectPr w:rsidR="00ED7438" w:rsidRPr="00D37D1A" w:rsidSect="009065F3">
          <w:headerReference w:type="even" r:id="rId17"/>
          <w:headerReference w:type="default" r:id="rId18"/>
          <w:footerReference w:type="default" r:id="rId19"/>
          <w:headerReference w:type="first" r:id="rId20"/>
          <w:pgSz w:w="12240" w:h="15840"/>
          <w:pgMar w:top="1417" w:right="1701" w:bottom="1417" w:left="1701" w:header="964" w:footer="708" w:gutter="0"/>
          <w:cols w:space="708"/>
          <w:titlePg/>
          <w:docGrid w:linePitch="360"/>
        </w:sectPr>
      </w:pPr>
    </w:p>
    <w:tbl>
      <w:tblPr>
        <w:tblW w:w="19786" w:type="dxa"/>
        <w:tblInd w:w="-923" w:type="dxa"/>
        <w:tblLayout w:type="fixed"/>
        <w:tblCellMar>
          <w:left w:w="70" w:type="dxa"/>
          <w:right w:w="70" w:type="dxa"/>
        </w:tblCellMar>
        <w:tblLook w:val="04A0" w:firstRow="1" w:lastRow="0" w:firstColumn="1" w:lastColumn="0" w:noHBand="0" w:noVBand="1"/>
      </w:tblPr>
      <w:tblGrid>
        <w:gridCol w:w="1560"/>
        <w:gridCol w:w="1418"/>
        <w:gridCol w:w="1276"/>
        <w:gridCol w:w="1134"/>
        <w:gridCol w:w="425"/>
        <w:gridCol w:w="283"/>
        <w:gridCol w:w="284"/>
        <w:gridCol w:w="283"/>
        <w:gridCol w:w="284"/>
        <w:gridCol w:w="283"/>
        <w:gridCol w:w="284"/>
        <w:gridCol w:w="992"/>
        <w:gridCol w:w="1206"/>
        <w:gridCol w:w="992"/>
        <w:gridCol w:w="992"/>
        <w:gridCol w:w="1134"/>
        <w:gridCol w:w="851"/>
        <w:gridCol w:w="1276"/>
        <w:gridCol w:w="787"/>
        <w:gridCol w:w="1700"/>
        <w:gridCol w:w="2342"/>
      </w:tblGrid>
      <w:tr w:rsidR="00FE3A28" w:rsidRPr="00E36D01" w:rsidTr="00FE3A28">
        <w:trPr>
          <w:trHeight w:val="288"/>
        </w:trPr>
        <w:tc>
          <w:tcPr>
            <w:tcW w:w="15744" w:type="dxa"/>
            <w:gridSpan w:val="19"/>
            <w:tcBorders>
              <w:top w:val="nil"/>
              <w:left w:val="nil"/>
              <w:bottom w:val="nil"/>
              <w:right w:val="nil"/>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b/>
                <w:sz w:val="16"/>
                <w:szCs w:val="16"/>
                <w:lang w:eastAsia="es-CO"/>
              </w:rPr>
            </w:pPr>
            <w:r w:rsidRPr="00E36D01">
              <w:rPr>
                <w:rFonts w:ascii="Arial" w:eastAsia="Times New Roman" w:hAnsi="Arial" w:cs="Arial"/>
                <w:b/>
                <w:sz w:val="16"/>
                <w:szCs w:val="16"/>
                <w:lang w:eastAsia="es-CO"/>
              </w:rPr>
              <w:lastRenderedPageBreak/>
              <w:t>MAPA DE RIESGOS DE CORRUPCIÓN DE LA CÁMARA DE REPRESENTANTES</w:t>
            </w:r>
            <w:r>
              <w:rPr>
                <w:rFonts w:ascii="Arial" w:eastAsia="Times New Roman" w:hAnsi="Arial" w:cs="Arial"/>
                <w:b/>
                <w:sz w:val="16"/>
                <w:szCs w:val="16"/>
                <w:lang w:eastAsia="es-CO"/>
              </w:rPr>
              <w:t xml:space="preserve"> 2018</w:t>
            </w:r>
          </w:p>
          <w:p w:rsidR="00FE3A28" w:rsidRPr="00E36D01" w:rsidRDefault="00FE3A28" w:rsidP="00FE3A28">
            <w:pPr>
              <w:spacing w:after="0" w:line="240" w:lineRule="auto"/>
              <w:rPr>
                <w:rFonts w:ascii="Arial" w:eastAsia="Times New Roman" w:hAnsi="Arial" w:cs="Arial"/>
                <w:sz w:val="16"/>
                <w:szCs w:val="16"/>
                <w:lang w:eastAsia="es-CO"/>
              </w:rPr>
            </w:pPr>
          </w:p>
        </w:tc>
        <w:tc>
          <w:tcPr>
            <w:tcW w:w="1700" w:type="dxa"/>
            <w:tcBorders>
              <w:top w:val="nil"/>
              <w:left w:val="nil"/>
              <w:bottom w:val="nil"/>
              <w:right w:val="nil"/>
            </w:tcBorders>
            <w:shd w:val="clear" w:color="auto" w:fill="auto"/>
            <w:noWrap/>
            <w:vAlign w:val="bottom"/>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342" w:type="dxa"/>
            <w:tcBorders>
              <w:top w:val="nil"/>
              <w:left w:val="nil"/>
              <w:bottom w:val="nil"/>
              <w:right w:val="nil"/>
            </w:tcBorders>
            <w:shd w:val="clear" w:color="auto" w:fill="auto"/>
            <w:noWrap/>
            <w:vAlign w:val="bottom"/>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420"/>
        </w:trPr>
        <w:tc>
          <w:tcPr>
            <w:tcW w:w="14957"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MAPA DE RIESGOS DE CORRUPCIÓN</w:t>
            </w:r>
          </w:p>
        </w:tc>
      </w:tr>
      <w:tr w:rsidR="00FE3A28" w:rsidRPr="00E36D01" w:rsidTr="00FE3A28">
        <w:trPr>
          <w:gridAfter w:val="3"/>
          <w:wAfter w:w="4829" w:type="dxa"/>
          <w:trHeight w:val="420"/>
        </w:trPr>
        <w:tc>
          <w:tcPr>
            <w:tcW w:w="14957"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ENTIDAD: CÁMARA DE REPRESENTANTES</w:t>
            </w:r>
          </w:p>
        </w:tc>
      </w:tr>
      <w:tr w:rsidR="00FE3A28" w:rsidRPr="00E36D01" w:rsidTr="00FE3A28">
        <w:trPr>
          <w:gridAfter w:val="3"/>
          <w:wAfter w:w="4829" w:type="dxa"/>
          <w:trHeight w:val="420"/>
        </w:trPr>
        <w:tc>
          <w:tcPr>
            <w:tcW w:w="14957"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tcPr>
          <w:p w:rsidR="00FE3A28" w:rsidRPr="00E36D01" w:rsidRDefault="00FE3A28" w:rsidP="00FE3A28">
            <w:pPr>
              <w:spacing w:before="150" w:after="150" w:line="228" w:lineRule="atLeast"/>
              <w:ind w:right="150"/>
              <w:jc w:val="both"/>
              <w:rPr>
                <w:rFonts w:ascii="Arial" w:eastAsia="Times New Roman" w:hAnsi="Arial" w:cs="Arial"/>
                <w:sz w:val="16"/>
                <w:szCs w:val="16"/>
              </w:rPr>
            </w:pPr>
            <w:r w:rsidRPr="00E36D01">
              <w:rPr>
                <w:rFonts w:ascii="Arial" w:eastAsia="Times New Roman" w:hAnsi="Arial" w:cs="Arial"/>
                <w:b/>
                <w:sz w:val="16"/>
                <w:szCs w:val="16"/>
              </w:rPr>
              <w:t xml:space="preserve">Misión: </w:t>
            </w:r>
            <w:r w:rsidRPr="00E36D01">
              <w:rPr>
                <w:rFonts w:ascii="Arial" w:eastAsia="Times New Roman" w:hAnsi="Arial" w:cs="Arial"/>
                <w:sz w:val="16"/>
                <w:szCs w:val="16"/>
              </w:rPr>
              <w:t>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 altos funcionarios del Estado.</w:t>
            </w:r>
          </w:p>
        </w:tc>
      </w:tr>
      <w:tr w:rsidR="00FE3A28" w:rsidRPr="00E36D01" w:rsidTr="00FE3A28">
        <w:trPr>
          <w:gridAfter w:val="3"/>
          <w:wAfter w:w="4829" w:type="dxa"/>
          <w:trHeight w:val="420"/>
        </w:trPr>
        <w:tc>
          <w:tcPr>
            <w:tcW w:w="538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Identificación del Riesgo</w:t>
            </w:r>
          </w:p>
        </w:tc>
        <w:tc>
          <w:tcPr>
            <w:tcW w:w="5316"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Valoración del Riesgo de Corrupción</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 xml:space="preserve">Monitoreo y Revisión </w:t>
            </w:r>
          </w:p>
        </w:tc>
      </w:tr>
      <w:tr w:rsidR="00FE3A28" w:rsidRPr="00E36D01" w:rsidTr="00FE3A28">
        <w:trPr>
          <w:gridAfter w:val="3"/>
          <w:wAfter w:w="4829" w:type="dxa"/>
          <w:trHeight w:val="600"/>
        </w:trPr>
        <w:tc>
          <w:tcPr>
            <w:tcW w:w="156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Procesos/Objetivo</w:t>
            </w:r>
          </w:p>
        </w:tc>
        <w:tc>
          <w:tcPr>
            <w:tcW w:w="1418"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Causa</w:t>
            </w: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Riesgo</w:t>
            </w: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Consecuencia</w:t>
            </w:r>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Análisis del Riesgo</w:t>
            </w:r>
          </w:p>
        </w:tc>
        <w:tc>
          <w:tcPr>
            <w:tcW w:w="432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Valoración del riesgo</w:t>
            </w:r>
          </w:p>
        </w:tc>
        <w:tc>
          <w:tcPr>
            <w:tcW w:w="992" w:type="dxa"/>
            <w:vMerge w:val="restart"/>
            <w:tcBorders>
              <w:top w:val="nil"/>
              <w:left w:val="single" w:sz="4" w:space="0" w:color="auto"/>
              <w:bottom w:val="single" w:sz="4" w:space="0" w:color="000000"/>
              <w:right w:val="nil"/>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Fecha</w:t>
            </w:r>
          </w:p>
        </w:tc>
        <w:tc>
          <w:tcPr>
            <w:tcW w:w="113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Acciones</w:t>
            </w:r>
          </w:p>
        </w:tc>
        <w:tc>
          <w:tcPr>
            <w:tcW w:w="85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Responsable</w:t>
            </w:r>
          </w:p>
        </w:tc>
        <w:tc>
          <w:tcPr>
            <w:tcW w:w="127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Indicador</w:t>
            </w:r>
          </w:p>
        </w:tc>
      </w:tr>
      <w:tr w:rsidR="00FE3A28" w:rsidRPr="00E36D01" w:rsidTr="00FE3A28">
        <w:trPr>
          <w:gridAfter w:val="3"/>
          <w:wAfter w:w="4829" w:type="dxa"/>
          <w:trHeight w:val="600"/>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Riesgo     Inherente</w:t>
            </w:r>
          </w:p>
        </w:tc>
        <w:tc>
          <w:tcPr>
            <w:tcW w:w="28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 xml:space="preserve">Controles </w:t>
            </w:r>
          </w:p>
        </w:tc>
        <w:tc>
          <w:tcPr>
            <w:tcW w:w="851" w:type="dxa"/>
            <w:gridSpan w:val="3"/>
            <w:tcBorders>
              <w:top w:val="single" w:sz="4" w:space="0" w:color="auto"/>
              <w:left w:val="nil"/>
              <w:bottom w:val="single" w:sz="4" w:space="0" w:color="auto"/>
              <w:right w:val="single" w:sz="4" w:space="0" w:color="000000"/>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Riesgo   Residual</w:t>
            </w:r>
          </w:p>
        </w:tc>
        <w:tc>
          <w:tcPr>
            <w:tcW w:w="3190" w:type="dxa"/>
            <w:gridSpan w:val="3"/>
            <w:tcBorders>
              <w:top w:val="single" w:sz="4" w:space="0" w:color="auto"/>
              <w:left w:val="nil"/>
              <w:bottom w:val="single" w:sz="4" w:space="0" w:color="auto"/>
              <w:right w:val="single" w:sz="4" w:space="0" w:color="000000"/>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Acciones Asociadas al Control</w:t>
            </w:r>
          </w:p>
        </w:tc>
        <w:tc>
          <w:tcPr>
            <w:tcW w:w="992" w:type="dxa"/>
            <w:vMerge/>
            <w:tcBorders>
              <w:top w:val="nil"/>
              <w:left w:val="single" w:sz="4" w:space="0" w:color="auto"/>
              <w:bottom w:val="single" w:sz="4" w:space="0" w:color="000000"/>
              <w:right w:val="nil"/>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r>
      <w:tr w:rsidR="00FE3A28" w:rsidRPr="00E36D01" w:rsidTr="00FE3A28">
        <w:trPr>
          <w:gridAfter w:val="3"/>
          <w:wAfter w:w="4829" w:type="dxa"/>
          <w:trHeight w:val="1308"/>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425" w:type="dxa"/>
            <w:tcBorders>
              <w:top w:val="nil"/>
              <w:left w:val="nil"/>
              <w:bottom w:val="single" w:sz="4" w:space="0" w:color="auto"/>
              <w:right w:val="nil"/>
            </w:tcBorders>
            <w:shd w:val="clear" w:color="auto" w:fill="auto"/>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Probabilidad</w:t>
            </w:r>
          </w:p>
        </w:tc>
        <w:tc>
          <w:tcPr>
            <w:tcW w:w="283" w:type="dxa"/>
            <w:tcBorders>
              <w:top w:val="nil"/>
              <w:left w:val="single" w:sz="4" w:space="0" w:color="auto"/>
              <w:bottom w:val="single" w:sz="4" w:space="0" w:color="auto"/>
              <w:right w:val="single" w:sz="4" w:space="0" w:color="auto"/>
            </w:tcBorders>
            <w:shd w:val="clear" w:color="auto" w:fill="auto"/>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Impacto</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 xml:space="preserve">Zona del riesgo </w:t>
            </w: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Probabilidad</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 xml:space="preserve">Impacto </w:t>
            </w:r>
          </w:p>
        </w:tc>
        <w:tc>
          <w:tcPr>
            <w:tcW w:w="284" w:type="dxa"/>
            <w:tcBorders>
              <w:top w:val="nil"/>
              <w:left w:val="nil"/>
              <w:bottom w:val="single" w:sz="4" w:space="0" w:color="auto"/>
              <w:right w:val="nil"/>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Zona de riesgo</w:t>
            </w:r>
          </w:p>
        </w:tc>
        <w:tc>
          <w:tcPr>
            <w:tcW w:w="992" w:type="dxa"/>
            <w:tcBorders>
              <w:top w:val="nil"/>
              <w:left w:val="single" w:sz="4" w:space="0" w:color="auto"/>
              <w:bottom w:val="single" w:sz="4" w:space="0" w:color="auto"/>
              <w:right w:val="single" w:sz="4" w:space="0" w:color="auto"/>
            </w:tcBorders>
            <w:shd w:val="clear" w:color="auto" w:fill="auto"/>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 xml:space="preserve">Periodo   de   ejecución </w:t>
            </w:r>
          </w:p>
        </w:tc>
        <w:tc>
          <w:tcPr>
            <w:tcW w:w="1206" w:type="dxa"/>
            <w:tcBorders>
              <w:top w:val="nil"/>
              <w:left w:val="nil"/>
              <w:bottom w:val="single" w:sz="4" w:space="0" w:color="auto"/>
              <w:right w:val="nil"/>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Acciones</w:t>
            </w:r>
          </w:p>
        </w:tc>
        <w:tc>
          <w:tcPr>
            <w:tcW w:w="992"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b/>
                <w:bCs/>
                <w:sz w:val="16"/>
                <w:szCs w:val="16"/>
                <w:lang w:eastAsia="es-CO"/>
              </w:rPr>
            </w:pPr>
            <w:r w:rsidRPr="00E36D01">
              <w:rPr>
                <w:rFonts w:ascii="Arial" w:eastAsia="Times New Roman" w:hAnsi="Arial" w:cs="Arial"/>
                <w:b/>
                <w:bCs/>
                <w:sz w:val="16"/>
                <w:szCs w:val="16"/>
                <w:lang w:eastAsia="es-CO"/>
              </w:rPr>
              <w:t>Registro</w:t>
            </w:r>
          </w:p>
        </w:tc>
        <w:tc>
          <w:tcPr>
            <w:tcW w:w="992" w:type="dxa"/>
            <w:vMerge/>
            <w:tcBorders>
              <w:top w:val="nil"/>
              <w:left w:val="single" w:sz="4" w:space="0" w:color="auto"/>
              <w:bottom w:val="single" w:sz="4" w:space="0" w:color="000000"/>
              <w:right w:val="nil"/>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b/>
                <w:bCs/>
                <w:sz w:val="16"/>
                <w:szCs w:val="16"/>
                <w:lang w:eastAsia="es-CO"/>
              </w:rPr>
            </w:pPr>
          </w:p>
        </w:tc>
      </w:tr>
      <w:tr w:rsidR="00FE3A28" w:rsidRPr="00E36D01" w:rsidTr="00FE3A28">
        <w:trPr>
          <w:gridAfter w:val="3"/>
          <w:wAfter w:w="4829" w:type="dxa"/>
          <w:trHeight w:val="768"/>
        </w:trPr>
        <w:tc>
          <w:tcPr>
            <w:tcW w:w="1560"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Direccionamiento Estratégico y Planeación</w:t>
            </w:r>
          </w:p>
        </w:tc>
        <w:tc>
          <w:tcPr>
            <w:tcW w:w="1418"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Deficiente planeación</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Posible deficiencia en la Elaboración y Gestión del Proyecto</w:t>
            </w:r>
          </w:p>
        </w:tc>
        <w:tc>
          <w:tcPr>
            <w:tcW w:w="1134"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Detrimento Patrimonial</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Preventivos</w:t>
            </w:r>
          </w:p>
        </w:tc>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Verificar que la información de los documentos esté avalada por el gerente del proyecto y/o personas técnico</w:t>
            </w:r>
            <w:r>
              <w:rPr>
                <w:rFonts w:ascii="Arial" w:eastAsia="Times New Roman" w:hAnsi="Arial" w:cs="Arial"/>
                <w:sz w:val="16"/>
                <w:szCs w:val="16"/>
                <w:lang w:eastAsia="es-CO"/>
              </w:rPr>
              <w:t xml:space="preserve"> </w:t>
            </w:r>
            <w:r w:rsidRPr="00E36D01">
              <w:rPr>
                <w:rFonts w:ascii="Arial" w:eastAsia="Times New Roman" w:hAnsi="Arial" w:cs="Arial"/>
                <w:sz w:val="16"/>
                <w:szCs w:val="16"/>
                <w:lang w:eastAsia="es-CO"/>
              </w:rPr>
              <w:t>con las</w:t>
            </w:r>
          </w:p>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 respectivas firmas, bien sea para el registro, actualización o seguimiento del proyecto</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Lista de Chequeo</w:t>
            </w:r>
          </w:p>
        </w:tc>
        <w:tc>
          <w:tcPr>
            <w:tcW w:w="992" w:type="dxa"/>
            <w:tcBorders>
              <w:top w:val="nil"/>
              <w:left w:val="nil"/>
              <w:bottom w:val="single" w:sz="4" w:space="0" w:color="auto"/>
              <w:right w:val="single" w:sz="4" w:space="0" w:color="auto"/>
            </w:tcBorders>
            <w:shd w:val="clear" w:color="auto" w:fill="auto"/>
            <w:vAlign w:val="bottom"/>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-30/06/201</w:t>
            </w:r>
            <w:r>
              <w:rPr>
                <w:rFonts w:ascii="Arial" w:eastAsia="Times New Roman" w:hAnsi="Arial" w:cs="Arial"/>
                <w:sz w:val="16"/>
                <w:szCs w:val="16"/>
                <w:lang w:eastAsia="es-CO"/>
              </w:rPr>
              <w:t>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Realizar monitoreo trimestral-mente</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Número de monitoreo realizados</w:t>
            </w: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/Número de monitoreo programados</w:t>
            </w:r>
          </w:p>
        </w:tc>
      </w:tr>
      <w:tr w:rsidR="00FE3A28" w:rsidRPr="00E36D01" w:rsidTr="00FE3A28">
        <w:trPr>
          <w:gridAfter w:val="3"/>
          <w:wAfter w:w="4829" w:type="dxa"/>
          <w:trHeight w:val="625"/>
        </w:trPr>
        <w:tc>
          <w:tcPr>
            <w:tcW w:w="1560"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Recibir información incompleta o errónea</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Traumatismo en el normal desarrollo de la labor  Administrativa y Legislativa</w:t>
            </w: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bottom"/>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01/07/201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-30/09/201</w:t>
            </w:r>
            <w:r>
              <w:rPr>
                <w:rFonts w:ascii="Arial" w:eastAsia="Times New Roman" w:hAnsi="Arial" w:cs="Arial"/>
                <w:sz w:val="16"/>
                <w:szCs w:val="16"/>
                <w:lang w:eastAsia="es-CO"/>
              </w:rPr>
              <w:t>8</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1831"/>
        </w:trPr>
        <w:tc>
          <w:tcPr>
            <w:tcW w:w="1560"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924"/>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Direccionamiento Estratégico y Planeación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Concentración de autoridad o exceso de poder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Ausencia u omisión de criterios en la toma de decisiones con respecto a los proceso y procedimientos a cargo de la  Dirección Administrativa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Favorecimiento de sus propios intereses o los de un tercero</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Catastrófico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Alta</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Socializar manual de contratación y  normatividad vigente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Acta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-30/06/201</w:t>
            </w:r>
            <w:r>
              <w:rPr>
                <w:rFonts w:ascii="Arial" w:eastAsia="Times New Roman" w:hAnsi="Arial" w:cs="Arial"/>
                <w:sz w:val="16"/>
                <w:szCs w:val="16"/>
                <w:lang w:eastAsia="es-CO"/>
              </w:rPr>
              <w:t>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Evaluar y decidir en Mesa de Trabajo si existe la necesidad de ajustar los Manuales y/o Normativas que rigen la Entidad</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Número de Socializaciones Realizadas/ Total Socializaciones Programadas</w:t>
            </w:r>
          </w:p>
        </w:tc>
      </w:tr>
      <w:tr w:rsidR="00FE3A28" w:rsidRPr="00E36D01" w:rsidTr="00FE3A28">
        <w:trPr>
          <w:gridAfter w:val="3"/>
          <w:wAfter w:w="4829" w:type="dxa"/>
          <w:trHeight w:val="924"/>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Extralimitación de funciones</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01/07/201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-30/09/201</w:t>
            </w:r>
            <w:r>
              <w:rPr>
                <w:rFonts w:ascii="Arial" w:eastAsia="Times New Roman" w:hAnsi="Arial" w:cs="Arial"/>
                <w:sz w:val="16"/>
                <w:szCs w:val="16"/>
                <w:lang w:eastAsia="es-CO"/>
              </w:rPr>
              <w:t>8</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1374"/>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314DC9" w:rsidRPr="00E36D01" w:rsidTr="00B9425A">
        <w:trPr>
          <w:gridAfter w:val="3"/>
          <w:wAfter w:w="4829" w:type="dxa"/>
          <w:trHeight w:val="197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314DC9" w:rsidRPr="00E36D01" w:rsidRDefault="00314DC9"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Deficiencia en el seguimiento y control en el uso y destinación de los Recursos públicos</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Uso indebido en el manejo y/o destinación de los bienes y recursos públicos</w:t>
            </w:r>
          </w:p>
        </w:tc>
        <w:tc>
          <w:tcPr>
            <w:tcW w:w="1134" w:type="dxa"/>
            <w:tcBorders>
              <w:top w:val="nil"/>
              <w:left w:val="nil"/>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Favorecimiento de sus propios intereses o los de un tercero </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DC9" w:rsidRPr="00E36D01" w:rsidRDefault="00314DC9"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314DC9" w:rsidRPr="00E36D01" w:rsidRDefault="00314DC9"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Catastrófico</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314DC9" w:rsidRPr="00E36D01" w:rsidRDefault="00314DC9"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Moderada</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314DC9" w:rsidRPr="00E36D01" w:rsidRDefault="00314DC9"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w:t>
            </w:r>
          </w:p>
        </w:tc>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DC9" w:rsidRPr="00E36D01" w:rsidRDefault="00314DC9"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314DC9" w:rsidRPr="00E36D01" w:rsidRDefault="00314DC9"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314DC9" w:rsidRPr="00E36D01" w:rsidRDefault="00314DC9"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vMerge w:val="restart"/>
            <w:tcBorders>
              <w:top w:val="nil"/>
              <w:left w:val="single" w:sz="4" w:space="0" w:color="auto"/>
              <w:bottom w:val="single" w:sz="4" w:space="0" w:color="000000"/>
              <w:right w:val="single" w:sz="4" w:space="0" w:color="auto"/>
            </w:tcBorders>
            <w:shd w:val="clear" w:color="auto" w:fill="auto"/>
            <w:vAlign w:val="center"/>
            <w:hideMark/>
          </w:tcPr>
          <w:p w:rsidR="00314DC9" w:rsidRPr="00E36D01" w:rsidRDefault="00314DC9"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Realizar reuniones mensuales para revisión del PAC</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14DC9" w:rsidRPr="00E36D01" w:rsidRDefault="00314DC9"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Acta de Reunión</w:t>
            </w:r>
          </w:p>
        </w:tc>
        <w:tc>
          <w:tcPr>
            <w:tcW w:w="992" w:type="dxa"/>
            <w:vMerge w:val="restart"/>
            <w:tcBorders>
              <w:top w:val="nil"/>
              <w:left w:val="nil"/>
              <w:right w:val="single" w:sz="4" w:space="0" w:color="auto"/>
            </w:tcBorders>
            <w:shd w:val="clear" w:color="auto" w:fill="auto"/>
            <w:vAlign w:val="center"/>
            <w:hideMark/>
          </w:tcPr>
          <w:p w:rsidR="00314DC9" w:rsidRPr="004B77FD" w:rsidRDefault="00314DC9" w:rsidP="00FE3A28">
            <w:pPr>
              <w:spacing w:after="0" w:line="240" w:lineRule="auto"/>
              <w:jc w:val="center"/>
              <w:rPr>
                <w:rFonts w:ascii="Arial" w:eastAsia="Times New Roman" w:hAnsi="Arial" w:cs="Arial"/>
                <w:sz w:val="16"/>
                <w:szCs w:val="16"/>
                <w:lang w:eastAsia="es-CO"/>
              </w:rPr>
            </w:pPr>
            <w:r w:rsidRPr="004B77FD">
              <w:rPr>
                <w:rFonts w:ascii="Arial" w:eastAsia="Times New Roman" w:hAnsi="Arial" w:cs="Arial"/>
                <w:sz w:val="16"/>
                <w:szCs w:val="16"/>
                <w:lang w:eastAsia="es-CO"/>
              </w:rPr>
              <w:t>01/12/2017 - 31/03/2018</w:t>
            </w:r>
          </w:p>
        </w:tc>
        <w:tc>
          <w:tcPr>
            <w:tcW w:w="1134"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reunión a comienzo del año para definir Rubros en el Plan Anual de Compras (que son funciona-miento o gastos generales, inversión, </w:t>
            </w:r>
            <w:proofErr w:type="spellStart"/>
            <w:r w:rsidRPr="00E36D01">
              <w:rPr>
                <w:rFonts w:ascii="Arial" w:eastAsia="Times New Roman" w:hAnsi="Arial" w:cs="Arial"/>
                <w:sz w:val="16"/>
                <w:szCs w:val="16"/>
                <w:lang w:eastAsia="es-CO"/>
              </w:rPr>
              <w:t>transferen-cias</w:t>
            </w:r>
            <w:proofErr w:type="spellEnd"/>
            <w:r w:rsidRPr="00E36D01">
              <w:rPr>
                <w:rFonts w:ascii="Arial" w:eastAsia="Times New Roman" w:hAnsi="Arial" w:cs="Arial"/>
                <w:sz w:val="16"/>
                <w:szCs w:val="16"/>
                <w:lang w:eastAsia="es-CO"/>
              </w:rPr>
              <w:t>, gastos personales) y si hay lugar hacer los cambios que hayan durante el año.</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14DC9" w:rsidRPr="00E36D01" w:rsidRDefault="00314DC9"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314DC9" w:rsidRPr="00E36D01" w:rsidRDefault="00314DC9" w:rsidP="00D36C38">
            <w:pPr>
              <w:spacing w:after="0" w:line="240" w:lineRule="auto"/>
              <w:jc w:val="center"/>
              <w:rPr>
                <w:rFonts w:ascii="Arial" w:eastAsia="Times New Roman" w:hAnsi="Arial" w:cs="Arial"/>
                <w:sz w:val="16"/>
                <w:szCs w:val="16"/>
                <w:lang w:eastAsia="es-CO"/>
              </w:rPr>
            </w:pPr>
            <w:r w:rsidRPr="00D36C38">
              <w:rPr>
                <w:rFonts w:ascii="Arial" w:eastAsia="Times New Roman" w:hAnsi="Arial" w:cs="Arial"/>
                <w:sz w:val="16"/>
                <w:szCs w:val="16"/>
                <w:lang w:eastAsia="es-CO"/>
              </w:rPr>
              <w:t>Número de reuniones realizadas/Total reuniones programadas</w:t>
            </w:r>
          </w:p>
        </w:tc>
      </w:tr>
      <w:tr w:rsidR="00314DC9" w:rsidRPr="00E36D01" w:rsidTr="00B9425A">
        <w:trPr>
          <w:gridAfter w:val="3"/>
          <w:wAfter w:w="4829" w:type="dxa"/>
          <w:trHeight w:val="2115"/>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1134" w:type="dxa"/>
            <w:tcBorders>
              <w:top w:val="nil"/>
              <w:left w:val="nil"/>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Detrimento patrimonial</w:t>
            </w: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000000"/>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992" w:type="dxa"/>
            <w:vMerge/>
            <w:tcBorders>
              <w:left w:val="nil"/>
              <w:bottom w:val="single" w:sz="4" w:space="0" w:color="auto"/>
              <w:right w:val="single" w:sz="4" w:space="0" w:color="auto"/>
            </w:tcBorders>
            <w:shd w:val="clear" w:color="auto" w:fill="auto"/>
            <w:vAlign w:val="center"/>
            <w:hideMark/>
          </w:tcPr>
          <w:p w:rsidR="00314DC9" w:rsidRPr="004B77FD" w:rsidRDefault="00314DC9" w:rsidP="00FE3A28">
            <w:pPr>
              <w:spacing w:after="0" w:line="240" w:lineRule="auto"/>
              <w:jc w:val="center"/>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14DC9" w:rsidRPr="00E36D01" w:rsidRDefault="00314DC9"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808"/>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Sanciones fiscales, disciplinarias y penales</w:t>
            </w: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FE3A28" w:rsidRPr="004B77FD" w:rsidRDefault="00314DC9" w:rsidP="00314DC9">
            <w:pPr>
              <w:spacing w:after="0" w:line="240" w:lineRule="auto"/>
              <w:jc w:val="center"/>
              <w:rPr>
                <w:rFonts w:ascii="Arial" w:eastAsia="Times New Roman" w:hAnsi="Arial" w:cs="Arial"/>
                <w:sz w:val="16"/>
                <w:szCs w:val="16"/>
                <w:lang w:eastAsia="es-CO"/>
              </w:rPr>
            </w:pPr>
            <w:r w:rsidRPr="004B77FD">
              <w:rPr>
                <w:rFonts w:ascii="Arial" w:eastAsia="Times New Roman" w:hAnsi="Arial" w:cs="Arial"/>
                <w:sz w:val="16"/>
                <w:szCs w:val="16"/>
                <w:lang w:eastAsia="es-CO"/>
              </w:rPr>
              <w:t>3</w:t>
            </w:r>
            <w:r w:rsidR="00FE3A28" w:rsidRPr="004B77FD">
              <w:rPr>
                <w:rFonts w:ascii="Arial" w:eastAsia="Times New Roman" w:hAnsi="Arial" w:cs="Arial"/>
                <w:sz w:val="16"/>
                <w:szCs w:val="16"/>
                <w:lang w:eastAsia="es-CO"/>
              </w:rPr>
              <w:t>1/</w:t>
            </w:r>
            <w:r w:rsidRPr="004B77FD">
              <w:rPr>
                <w:rFonts w:ascii="Arial" w:eastAsia="Times New Roman" w:hAnsi="Arial" w:cs="Arial"/>
                <w:sz w:val="16"/>
                <w:szCs w:val="16"/>
                <w:lang w:eastAsia="es-CO"/>
              </w:rPr>
              <w:t>01</w:t>
            </w:r>
            <w:r w:rsidR="00FE3A28" w:rsidRPr="004B77FD">
              <w:rPr>
                <w:rFonts w:ascii="Arial" w:eastAsia="Times New Roman" w:hAnsi="Arial" w:cs="Arial"/>
                <w:sz w:val="16"/>
                <w:szCs w:val="16"/>
                <w:lang w:eastAsia="es-CO"/>
              </w:rPr>
              <w:t>/2018-31/1</w:t>
            </w:r>
            <w:r w:rsidRPr="004B77FD">
              <w:rPr>
                <w:rFonts w:ascii="Arial" w:eastAsia="Times New Roman" w:hAnsi="Arial" w:cs="Arial"/>
                <w:sz w:val="16"/>
                <w:szCs w:val="16"/>
                <w:lang w:eastAsia="es-CO"/>
              </w:rPr>
              <w:t>2</w:t>
            </w:r>
            <w:r w:rsidR="00FE3A28" w:rsidRPr="004B77FD">
              <w:rPr>
                <w:rFonts w:ascii="Arial" w:eastAsia="Times New Roman" w:hAnsi="Arial" w:cs="Arial"/>
                <w:sz w:val="16"/>
                <w:szCs w:val="16"/>
                <w:lang w:eastAsia="es-CO"/>
              </w:rPr>
              <w:t>/2018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Realización </w:t>
            </w:r>
            <w:proofErr w:type="spellStart"/>
            <w:r w:rsidRPr="00E36D01">
              <w:rPr>
                <w:rFonts w:ascii="Arial" w:eastAsia="Times New Roman" w:hAnsi="Arial" w:cs="Arial"/>
                <w:sz w:val="16"/>
                <w:szCs w:val="16"/>
                <w:lang w:eastAsia="es-CO"/>
              </w:rPr>
              <w:t>mensualmen</w:t>
            </w:r>
            <w:proofErr w:type="spellEnd"/>
            <w:r w:rsidRPr="00E36D01">
              <w:rPr>
                <w:rFonts w:ascii="Arial" w:eastAsia="Times New Roman" w:hAnsi="Arial" w:cs="Arial"/>
                <w:sz w:val="16"/>
                <w:szCs w:val="16"/>
                <w:lang w:eastAsia="es-CO"/>
              </w:rPr>
              <w:t>-te de reunión para revisar ejecución del  PAC</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1320"/>
        </w:trPr>
        <w:tc>
          <w:tcPr>
            <w:tcW w:w="1560"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lastRenderedPageBreak/>
              <w:t>Direccionamiento Estratégico y Planeación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Falta de aplicación de los procedimientos estipulados en la Resolución 3442 de 2014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Culpa invigilando (Falta de ejercer control y vigilancia) con respecto a los procesos de contratación de la Dirección Administrativa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Adjudicación de contratos sin el lleno de requisitos</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Realizar folletos, píldoras informativas y rotarlos en las carteleras digitales de la Entidad</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Material de trabajo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-30/06/201</w:t>
            </w:r>
            <w:r>
              <w:rPr>
                <w:rFonts w:ascii="Arial" w:eastAsia="Times New Roman" w:hAnsi="Arial" w:cs="Arial"/>
                <w:sz w:val="16"/>
                <w:szCs w:val="16"/>
                <w:lang w:eastAsia="es-CO"/>
              </w:rPr>
              <w:t>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3 </w:t>
            </w:r>
            <w:proofErr w:type="spellStart"/>
            <w:r w:rsidRPr="00E36D01">
              <w:rPr>
                <w:rFonts w:ascii="Arial" w:eastAsia="Times New Roman" w:hAnsi="Arial" w:cs="Arial"/>
                <w:sz w:val="16"/>
                <w:szCs w:val="16"/>
                <w:lang w:eastAsia="es-CO"/>
              </w:rPr>
              <w:t>monitoreos</w:t>
            </w:r>
            <w:proofErr w:type="spellEnd"/>
            <w:r w:rsidRPr="00E36D01">
              <w:rPr>
                <w:rFonts w:ascii="Arial" w:eastAsia="Times New Roman" w:hAnsi="Arial" w:cs="Arial"/>
                <w:sz w:val="16"/>
                <w:szCs w:val="16"/>
                <w:lang w:eastAsia="es-CO"/>
              </w:rPr>
              <w:t xml:space="preserve"> Campañas de sensibiliza-</w:t>
            </w:r>
            <w:proofErr w:type="spellStart"/>
            <w:r w:rsidRPr="00E36D01">
              <w:rPr>
                <w:rFonts w:ascii="Arial" w:eastAsia="Times New Roman" w:hAnsi="Arial" w:cs="Arial"/>
                <w:sz w:val="16"/>
                <w:szCs w:val="16"/>
                <w:lang w:eastAsia="es-CO"/>
              </w:rPr>
              <w:t>ción</w:t>
            </w:r>
            <w:proofErr w:type="spellEnd"/>
            <w:r w:rsidRPr="00E36D01">
              <w:rPr>
                <w:rFonts w:ascii="Arial" w:eastAsia="Times New Roman" w:hAnsi="Arial" w:cs="Arial"/>
                <w:sz w:val="16"/>
                <w:szCs w:val="16"/>
                <w:lang w:eastAsia="es-CO"/>
              </w:rPr>
              <w:t xml:space="preserve"> en el uso del Manual de Contratación y en los </w:t>
            </w:r>
            <w:proofErr w:type="spellStart"/>
            <w:r w:rsidRPr="00E36D01">
              <w:rPr>
                <w:rFonts w:ascii="Arial" w:eastAsia="Times New Roman" w:hAnsi="Arial" w:cs="Arial"/>
                <w:sz w:val="16"/>
                <w:szCs w:val="16"/>
                <w:lang w:eastAsia="es-CO"/>
              </w:rPr>
              <w:t>procedimien</w:t>
            </w:r>
            <w:proofErr w:type="spellEnd"/>
            <w:r w:rsidRPr="00E36D01">
              <w:rPr>
                <w:rFonts w:ascii="Arial" w:eastAsia="Times New Roman" w:hAnsi="Arial" w:cs="Arial"/>
                <w:sz w:val="16"/>
                <w:szCs w:val="16"/>
                <w:lang w:eastAsia="es-CO"/>
              </w:rPr>
              <w:t>-tos establecidos para cada proceso contractual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Total de folletos y  píldoras publicados</w:t>
            </w:r>
          </w:p>
        </w:tc>
      </w:tr>
      <w:tr w:rsidR="00FE3A28" w:rsidRPr="00E36D01" w:rsidTr="00FE3A28">
        <w:trPr>
          <w:gridAfter w:val="3"/>
          <w:wAfter w:w="4829" w:type="dxa"/>
          <w:trHeight w:val="785"/>
        </w:trPr>
        <w:tc>
          <w:tcPr>
            <w:tcW w:w="1560"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Falta de aplicación del Manual de Contratación</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Incumplimiento de obligaciones</w:t>
            </w: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01/07/201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-30/09/201</w:t>
            </w:r>
            <w:r>
              <w:rPr>
                <w:rFonts w:ascii="Arial" w:eastAsia="Times New Roman" w:hAnsi="Arial" w:cs="Arial"/>
                <w:sz w:val="16"/>
                <w:szCs w:val="16"/>
                <w:lang w:eastAsia="es-CO"/>
              </w:rPr>
              <w:t>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110A14">
        <w:trPr>
          <w:gridAfter w:val="3"/>
          <w:wAfter w:w="4829" w:type="dxa"/>
          <w:trHeight w:val="876"/>
        </w:trPr>
        <w:tc>
          <w:tcPr>
            <w:tcW w:w="1560" w:type="dxa"/>
            <w:vMerge/>
            <w:tcBorders>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Sanciones fiscales, disciplinarias y penales</w:t>
            </w: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9418E3" w:rsidRPr="00E36D01" w:rsidTr="00110A14">
        <w:trPr>
          <w:gridAfter w:val="3"/>
          <w:wAfter w:w="4829" w:type="dxa"/>
          <w:trHeight w:val="1089"/>
        </w:trPr>
        <w:tc>
          <w:tcPr>
            <w:tcW w:w="1560" w:type="dxa"/>
            <w:vMerge w:val="restart"/>
            <w:tcBorders>
              <w:top w:val="nil"/>
              <w:left w:val="single" w:sz="4" w:space="0" w:color="auto"/>
              <w:bottom w:val="nil"/>
              <w:right w:val="single" w:sz="4" w:space="0" w:color="auto"/>
            </w:tcBorders>
            <w:shd w:val="clear" w:color="auto" w:fill="auto"/>
            <w:vAlign w:val="center"/>
            <w:hideMark/>
          </w:tcPr>
          <w:p w:rsidR="009418E3" w:rsidRPr="00E36D01" w:rsidRDefault="009418E3"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Administración Sistema Gestión de la Calidad</w:t>
            </w:r>
          </w:p>
        </w:tc>
        <w:tc>
          <w:tcPr>
            <w:tcW w:w="1418" w:type="dxa"/>
            <w:tcBorders>
              <w:top w:val="nil"/>
              <w:left w:val="nil"/>
              <w:bottom w:val="single" w:sz="4" w:space="0" w:color="auto"/>
              <w:right w:val="single" w:sz="4" w:space="0" w:color="auto"/>
            </w:tcBorders>
            <w:shd w:val="clear" w:color="auto" w:fill="auto"/>
            <w:vAlign w:val="center"/>
          </w:tcPr>
          <w:p w:rsidR="009418E3" w:rsidRPr="00E36D01" w:rsidRDefault="009418E3"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Desconocimiento del Proceso</w:t>
            </w:r>
          </w:p>
        </w:tc>
        <w:tc>
          <w:tcPr>
            <w:tcW w:w="1276" w:type="dxa"/>
            <w:vMerge w:val="restart"/>
            <w:tcBorders>
              <w:top w:val="nil"/>
              <w:left w:val="single" w:sz="4" w:space="0" w:color="auto"/>
              <w:bottom w:val="nil"/>
              <w:right w:val="single" w:sz="4" w:space="0" w:color="auto"/>
            </w:tcBorders>
            <w:shd w:val="clear" w:color="auto" w:fill="auto"/>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Medición inexacta de la Gestión</w:t>
            </w:r>
          </w:p>
        </w:tc>
        <w:tc>
          <w:tcPr>
            <w:tcW w:w="1134" w:type="dxa"/>
            <w:vMerge w:val="restart"/>
            <w:tcBorders>
              <w:top w:val="nil"/>
              <w:left w:val="nil"/>
              <w:bottom w:val="nil"/>
              <w:right w:val="single" w:sz="4" w:space="0" w:color="auto"/>
            </w:tcBorders>
            <w:shd w:val="clear" w:color="auto" w:fill="auto"/>
            <w:vAlign w:val="center"/>
          </w:tcPr>
          <w:p w:rsidR="009418E3" w:rsidRPr="00E36D01" w:rsidRDefault="009418E3"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Toma de malas decisiones</w:t>
            </w:r>
          </w:p>
        </w:tc>
        <w:tc>
          <w:tcPr>
            <w:tcW w:w="425" w:type="dxa"/>
            <w:vMerge w:val="restart"/>
            <w:tcBorders>
              <w:top w:val="nil"/>
              <w:left w:val="single" w:sz="4" w:space="0" w:color="auto"/>
              <w:bottom w:val="nil"/>
              <w:right w:val="single" w:sz="4" w:space="0" w:color="auto"/>
            </w:tcBorders>
            <w:shd w:val="clear" w:color="auto" w:fill="auto"/>
            <w:noWrap/>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4</w:t>
            </w:r>
          </w:p>
        </w:tc>
        <w:tc>
          <w:tcPr>
            <w:tcW w:w="283" w:type="dxa"/>
            <w:vMerge w:val="restart"/>
            <w:tcBorders>
              <w:top w:val="nil"/>
              <w:left w:val="single" w:sz="4" w:space="0" w:color="auto"/>
              <w:bottom w:val="nil"/>
              <w:right w:val="single" w:sz="4" w:space="0" w:color="auto"/>
            </w:tcBorders>
            <w:shd w:val="clear" w:color="auto" w:fill="auto"/>
            <w:noWrap/>
            <w:textDirection w:val="btLr"/>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nil"/>
              <w:left w:val="single" w:sz="4" w:space="0" w:color="auto"/>
              <w:bottom w:val="nil"/>
              <w:right w:val="single" w:sz="4" w:space="0" w:color="auto"/>
            </w:tcBorders>
            <w:shd w:val="clear" w:color="auto" w:fill="auto"/>
            <w:noWrap/>
            <w:textDirection w:val="btLr"/>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Alta</w:t>
            </w:r>
          </w:p>
        </w:tc>
        <w:tc>
          <w:tcPr>
            <w:tcW w:w="283" w:type="dxa"/>
            <w:vMerge w:val="restart"/>
            <w:tcBorders>
              <w:top w:val="nil"/>
              <w:left w:val="single" w:sz="4" w:space="0" w:color="auto"/>
              <w:bottom w:val="nil"/>
              <w:right w:val="single" w:sz="4" w:space="0" w:color="auto"/>
            </w:tcBorders>
            <w:shd w:val="clear" w:color="auto" w:fill="auto"/>
            <w:noWrap/>
            <w:textDirection w:val="btLr"/>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proofErr w:type="spellStart"/>
            <w:r w:rsidRPr="00E36D01">
              <w:rPr>
                <w:rFonts w:ascii="Arial" w:eastAsia="Times New Roman" w:hAnsi="Arial" w:cs="Arial"/>
                <w:sz w:val="16"/>
                <w:szCs w:val="16"/>
                <w:lang w:eastAsia="es-CO"/>
              </w:rPr>
              <w:t>Detectivos</w:t>
            </w:r>
            <w:proofErr w:type="spellEnd"/>
          </w:p>
        </w:tc>
        <w:tc>
          <w:tcPr>
            <w:tcW w:w="284" w:type="dxa"/>
            <w:vMerge w:val="restart"/>
            <w:tcBorders>
              <w:top w:val="nil"/>
              <w:left w:val="single" w:sz="4" w:space="0" w:color="auto"/>
              <w:bottom w:val="nil"/>
              <w:right w:val="single" w:sz="4" w:space="0" w:color="auto"/>
            </w:tcBorders>
            <w:shd w:val="clear" w:color="auto" w:fill="auto"/>
            <w:noWrap/>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4</w:t>
            </w:r>
          </w:p>
        </w:tc>
        <w:tc>
          <w:tcPr>
            <w:tcW w:w="283" w:type="dxa"/>
            <w:vMerge w:val="restart"/>
            <w:tcBorders>
              <w:top w:val="nil"/>
              <w:left w:val="single" w:sz="4" w:space="0" w:color="auto"/>
              <w:bottom w:val="nil"/>
              <w:right w:val="single" w:sz="4" w:space="0" w:color="auto"/>
            </w:tcBorders>
            <w:shd w:val="clear" w:color="auto" w:fill="auto"/>
            <w:noWrap/>
            <w:textDirection w:val="btLr"/>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nil"/>
              <w:left w:val="single" w:sz="4" w:space="0" w:color="auto"/>
              <w:bottom w:val="nil"/>
              <w:right w:val="single" w:sz="4" w:space="0" w:color="auto"/>
            </w:tcBorders>
            <w:shd w:val="clear" w:color="auto" w:fill="auto"/>
            <w:noWrap/>
            <w:textDirection w:val="btLr"/>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Moderada</w:t>
            </w:r>
          </w:p>
        </w:tc>
        <w:tc>
          <w:tcPr>
            <w:tcW w:w="992" w:type="dxa"/>
            <w:vMerge w:val="restart"/>
            <w:tcBorders>
              <w:top w:val="nil"/>
              <w:left w:val="single" w:sz="4" w:space="0" w:color="auto"/>
              <w:bottom w:val="nil"/>
              <w:right w:val="single" w:sz="4" w:space="0" w:color="auto"/>
            </w:tcBorders>
            <w:shd w:val="clear" w:color="auto" w:fill="auto"/>
            <w:vAlign w:val="center"/>
          </w:tcPr>
          <w:p w:rsidR="009418E3" w:rsidRDefault="009418E3" w:rsidP="005805C3">
            <w:pPr>
              <w:spacing w:after="0" w:line="240" w:lineRule="auto"/>
              <w:jc w:val="center"/>
              <w:rPr>
                <w:rFonts w:ascii="Arial" w:eastAsia="Times New Roman" w:hAnsi="Arial" w:cs="Arial"/>
                <w:sz w:val="16"/>
                <w:szCs w:val="16"/>
                <w:lang w:eastAsia="es-CO"/>
              </w:rPr>
            </w:pPr>
            <w:r w:rsidRPr="004C6B6C">
              <w:rPr>
                <w:rFonts w:ascii="Arial" w:eastAsia="Times New Roman" w:hAnsi="Arial" w:cs="Arial"/>
                <w:sz w:val="16"/>
                <w:szCs w:val="16"/>
                <w:lang w:eastAsia="es-CO"/>
              </w:rPr>
              <w:t>De 01/0</w:t>
            </w:r>
            <w:r>
              <w:rPr>
                <w:rFonts w:ascii="Arial" w:eastAsia="Times New Roman" w:hAnsi="Arial" w:cs="Arial"/>
                <w:sz w:val="16"/>
                <w:szCs w:val="16"/>
                <w:lang w:eastAsia="es-CO"/>
              </w:rPr>
              <w:t>2/2018</w:t>
            </w:r>
            <w:r w:rsidRPr="004C6B6C">
              <w:rPr>
                <w:rFonts w:ascii="Arial" w:eastAsia="Times New Roman" w:hAnsi="Arial" w:cs="Arial"/>
                <w:sz w:val="16"/>
                <w:szCs w:val="16"/>
                <w:lang w:eastAsia="es-CO"/>
              </w:rPr>
              <w:t xml:space="preserve"> </w:t>
            </w:r>
          </w:p>
          <w:p w:rsidR="009418E3" w:rsidRPr="00E36D01" w:rsidRDefault="009418E3" w:rsidP="005805C3">
            <w:pPr>
              <w:spacing w:after="0" w:line="240" w:lineRule="auto"/>
              <w:jc w:val="center"/>
              <w:rPr>
                <w:rFonts w:ascii="Arial" w:eastAsia="Times New Roman" w:hAnsi="Arial" w:cs="Arial"/>
                <w:sz w:val="16"/>
                <w:szCs w:val="16"/>
                <w:lang w:eastAsia="es-CO"/>
              </w:rPr>
            </w:pPr>
            <w:r w:rsidRPr="004C6B6C">
              <w:rPr>
                <w:rFonts w:ascii="Arial" w:eastAsia="Times New Roman" w:hAnsi="Arial" w:cs="Arial"/>
                <w:sz w:val="16"/>
                <w:szCs w:val="16"/>
                <w:lang w:eastAsia="es-CO"/>
              </w:rPr>
              <w:t>Hasta 31/12/201</w:t>
            </w:r>
            <w:r>
              <w:rPr>
                <w:rFonts w:ascii="Arial" w:eastAsia="Times New Roman" w:hAnsi="Arial" w:cs="Arial"/>
                <w:sz w:val="16"/>
                <w:szCs w:val="16"/>
                <w:lang w:eastAsia="es-CO"/>
              </w:rPr>
              <w:t>8</w:t>
            </w:r>
          </w:p>
        </w:tc>
        <w:tc>
          <w:tcPr>
            <w:tcW w:w="1206" w:type="dxa"/>
            <w:tcBorders>
              <w:top w:val="nil"/>
              <w:left w:val="nil"/>
              <w:bottom w:val="single" w:sz="4" w:space="0" w:color="auto"/>
              <w:right w:val="single" w:sz="4" w:space="0" w:color="auto"/>
            </w:tcBorders>
            <w:shd w:val="clear" w:color="auto" w:fill="auto"/>
            <w:vAlign w:val="center"/>
          </w:tcPr>
          <w:p w:rsidR="009418E3" w:rsidRPr="00E36D01" w:rsidRDefault="009418E3" w:rsidP="00FE3A28">
            <w:pPr>
              <w:spacing w:after="0" w:line="240" w:lineRule="auto"/>
              <w:jc w:val="both"/>
              <w:rPr>
                <w:rFonts w:ascii="Arial" w:eastAsia="Times New Roman" w:hAnsi="Arial" w:cs="Arial"/>
                <w:sz w:val="16"/>
                <w:szCs w:val="16"/>
                <w:lang w:eastAsia="es-CO"/>
              </w:rPr>
            </w:pPr>
            <w:r w:rsidRPr="004B77FD">
              <w:rPr>
                <w:rFonts w:ascii="Arial" w:eastAsia="Times New Roman" w:hAnsi="Arial" w:cs="Arial"/>
                <w:sz w:val="16"/>
                <w:szCs w:val="16"/>
                <w:lang w:eastAsia="es-CO"/>
              </w:rPr>
              <w:t>Diagnóstico del estado de los indicadores</w:t>
            </w:r>
          </w:p>
        </w:tc>
        <w:tc>
          <w:tcPr>
            <w:tcW w:w="992" w:type="dxa"/>
            <w:vMerge w:val="restart"/>
            <w:tcBorders>
              <w:top w:val="nil"/>
              <w:left w:val="single" w:sz="4" w:space="0" w:color="auto"/>
              <w:bottom w:val="nil"/>
              <w:right w:val="single" w:sz="4" w:space="0" w:color="auto"/>
            </w:tcBorders>
            <w:shd w:val="clear" w:color="auto" w:fill="auto"/>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Informe de Diagnóstico – Actas – Matriz de Indicadores</w:t>
            </w:r>
          </w:p>
        </w:tc>
        <w:tc>
          <w:tcPr>
            <w:tcW w:w="992" w:type="dxa"/>
            <w:tcBorders>
              <w:top w:val="nil"/>
              <w:left w:val="nil"/>
              <w:bottom w:val="single" w:sz="4" w:space="0" w:color="auto"/>
              <w:right w:val="single" w:sz="4" w:space="0" w:color="auto"/>
            </w:tcBorders>
            <w:shd w:val="clear" w:color="auto" w:fill="auto"/>
            <w:vAlign w:val="center"/>
          </w:tcPr>
          <w:p w:rsidR="009418E3" w:rsidRPr="00E36D01" w:rsidRDefault="009418E3" w:rsidP="00110A14">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 xml:space="preserve">31/01/2018 – </w:t>
            </w:r>
            <w:r w:rsidR="00110A14">
              <w:rPr>
                <w:rFonts w:ascii="Arial" w:eastAsia="Times New Roman" w:hAnsi="Arial" w:cs="Arial"/>
                <w:sz w:val="16"/>
                <w:szCs w:val="16"/>
                <w:lang w:eastAsia="es-CO"/>
              </w:rPr>
              <w:t>30</w:t>
            </w:r>
            <w:r>
              <w:rPr>
                <w:rFonts w:ascii="Arial" w:eastAsia="Times New Roman" w:hAnsi="Arial" w:cs="Arial"/>
                <w:sz w:val="16"/>
                <w:szCs w:val="16"/>
                <w:lang w:eastAsia="es-CO"/>
              </w:rPr>
              <w:t>/0</w:t>
            </w:r>
            <w:r w:rsidR="00110A14">
              <w:rPr>
                <w:rFonts w:ascii="Arial" w:eastAsia="Times New Roman" w:hAnsi="Arial" w:cs="Arial"/>
                <w:sz w:val="16"/>
                <w:szCs w:val="16"/>
                <w:lang w:eastAsia="es-CO"/>
              </w:rPr>
              <w:t>8</w:t>
            </w:r>
            <w:r>
              <w:rPr>
                <w:rFonts w:ascii="Arial" w:eastAsia="Times New Roman" w:hAnsi="Arial" w:cs="Arial"/>
                <w:sz w:val="16"/>
                <w:szCs w:val="16"/>
                <w:lang w:eastAsia="es-CO"/>
              </w:rPr>
              <w:t>/2018</w:t>
            </w:r>
          </w:p>
        </w:tc>
        <w:tc>
          <w:tcPr>
            <w:tcW w:w="1134" w:type="dxa"/>
            <w:vMerge w:val="restart"/>
            <w:tcBorders>
              <w:top w:val="nil"/>
              <w:left w:val="single" w:sz="4" w:space="0" w:color="auto"/>
              <w:bottom w:val="nil"/>
              <w:right w:val="single" w:sz="4" w:space="0" w:color="auto"/>
            </w:tcBorders>
            <w:shd w:val="clear" w:color="auto" w:fill="auto"/>
            <w:noWrap/>
            <w:vAlign w:val="center"/>
          </w:tcPr>
          <w:p w:rsidR="009418E3" w:rsidRPr="004B77FD" w:rsidRDefault="009418E3" w:rsidP="005805C3">
            <w:pPr>
              <w:spacing w:after="0" w:line="240" w:lineRule="auto"/>
              <w:jc w:val="center"/>
              <w:rPr>
                <w:rFonts w:ascii="Arial" w:eastAsia="Times New Roman" w:hAnsi="Arial" w:cs="Arial"/>
                <w:sz w:val="16"/>
                <w:szCs w:val="16"/>
                <w:lang w:eastAsia="es-CO"/>
              </w:rPr>
            </w:pPr>
            <w:r w:rsidRPr="004B77FD">
              <w:rPr>
                <w:rFonts w:ascii="Arial" w:eastAsia="Times New Roman" w:hAnsi="Arial" w:cs="Arial"/>
                <w:sz w:val="16"/>
                <w:szCs w:val="16"/>
                <w:lang w:eastAsia="es-CO"/>
              </w:rPr>
              <w:t>*1 diagnóstico</w:t>
            </w:r>
          </w:p>
          <w:p w:rsidR="009418E3" w:rsidRPr="004B77FD" w:rsidRDefault="009418E3" w:rsidP="005805C3">
            <w:pPr>
              <w:spacing w:after="0" w:line="240" w:lineRule="auto"/>
              <w:jc w:val="center"/>
              <w:rPr>
                <w:rFonts w:ascii="Arial" w:eastAsia="Times New Roman" w:hAnsi="Arial" w:cs="Arial"/>
                <w:sz w:val="16"/>
                <w:szCs w:val="16"/>
                <w:lang w:eastAsia="es-CO"/>
              </w:rPr>
            </w:pPr>
            <w:r w:rsidRPr="004B77FD">
              <w:rPr>
                <w:rFonts w:ascii="Arial" w:eastAsia="Times New Roman" w:hAnsi="Arial" w:cs="Arial"/>
                <w:sz w:val="16"/>
                <w:szCs w:val="16"/>
                <w:lang w:eastAsia="es-CO"/>
              </w:rPr>
              <w:t xml:space="preserve">*3 </w:t>
            </w:r>
            <w:proofErr w:type="spellStart"/>
            <w:r w:rsidRPr="004B77FD">
              <w:rPr>
                <w:rFonts w:ascii="Arial" w:eastAsia="Times New Roman" w:hAnsi="Arial" w:cs="Arial"/>
                <w:sz w:val="16"/>
                <w:szCs w:val="16"/>
                <w:lang w:eastAsia="es-CO"/>
              </w:rPr>
              <w:t>comunicacio-nes</w:t>
            </w:r>
            <w:proofErr w:type="spellEnd"/>
            <w:r w:rsidRPr="004B77FD">
              <w:rPr>
                <w:rFonts w:ascii="Arial" w:eastAsia="Times New Roman" w:hAnsi="Arial" w:cs="Arial"/>
                <w:sz w:val="16"/>
                <w:szCs w:val="16"/>
                <w:lang w:eastAsia="es-CO"/>
              </w:rPr>
              <w:t xml:space="preserve"> remitidas</w:t>
            </w:r>
          </w:p>
          <w:p w:rsidR="009418E3" w:rsidRDefault="009418E3" w:rsidP="005805C3">
            <w:pPr>
              <w:spacing w:after="0" w:line="240" w:lineRule="auto"/>
              <w:jc w:val="center"/>
              <w:rPr>
                <w:rFonts w:ascii="Arial" w:eastAsia="Times New Roman" w:hAnsi="Arial" w:cs="Arial"/>
                <w:sz w:val="16"/>
                <w:szCs w:val="16"/>
                <w:lang w:eastAsia="es-CO"/>
              </w:rPr>
            </w:pPr>
            <w:r w:rsidRPr="004B77FD">
              <w:rPr>
                <w:rFonts w:ascii="Arial" w:eastAsia="Times New Roman" w:hAnsi="Arial" w:cs="Arial"/>
                <w:sz w:val="16"/>
                <w:szCs w:val="16"/>
                <w:lang w:eastAsia="es-CO"/>
              </w:rPr>
              <w:t>*1 Matriz de indicadores 2018</w:t>
            </w:r>
          </w:p>
          <w:p w:rsidR="009418E3" w:rsidRPr="00E36D01" w:rsidRDefault="009418E3" w:rsidP="00FE3A28">
            <w:pPr>
              <w:spacing w:after="0" w:line="240" w:lineRule="auto"/>
              <w:jc w:val="center"/>
              <w:rPr>
                <w:rFonts w:ascii="Arial" w:eastAsia="Times New Roman" w:hAnsi="Arial" w:cs="Arial"/>
                <w:sz w:val="16"/>
                <w:szCs w:val="16"/>
                <w:lang w:eastAsia="es-CO"/>
              </w:rPr>
            </w:pPr>
          </w:p>
        </w:tc>
        <w:tc>
          <w:tcPr>
            <w:tcW w:w="851" w:type="dxa"/>
            <w:vMerge w:val="restart"/>
            <w:tcBorders>
              <w:top w:val="nil"/>
              <w:left w:val="single" w:sz="4" w:space="0" w:color="auto"/>
              <w:bottom w:val="nil"/>
              <w:right w:val="single" w:sz="4" w:space="0" w:color="auto"/>
            </w:tcBorders>
            <w:shd w:val="clear" w:color="auto" w:fill="auto"/>
            <w:noWrap/>
            <w:vAlign w:val="center"/>
            <w:hideMark/>
          </w:tcPr>
          <w:p w:rsidR="009418E3" w:rsidRPr="00E36D01" w:rsidRDefault="009418E3"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Número de Indicadores Revisados/</w:t>
            </w:r>
          </w:p>
          <w:p w:rsidR="009418E3" w:rsidRPr="00E36D01" w:rsidRDefault="009418E3" w:rsidP="00FE3A2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Total Indicadores</w:t>
            </w:r>
          </w:p>
        </w:tc>
      </w:tr>
      <w:tr w:rsidR="009418E3" w:rsidRPr="00E36D01" w:rsidTr="00110A14">
        <w:trPr>
          <w:gridAfter w:val="3"/>
          <w:wAfter w:w="4829" w:type="dxa"/>
          <w:trHeight w:val="440"/>
        </w:trPr>
        <w:tc>
          <w:tcPr>
            <w:tcW w:w="1560"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jc w:val="center"/>
              <w:rPr>
                <w:rFonts w:ascii="Arial" w:eastAsia="Times New Roman" w:hAnsi="Arial" w:cs="Arial"/>
                <w:sz w:val="16"/>
                <w:szCs w:val="16"/>
                <w:lang w:eastAsia="es-CO"/>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Indicadores mal diseñados</w:t>
            </w:r>
          </w:p>
        </w:tc>
        <w:tc>
          <w:tcPr>
            <w:tcW w:w="1276"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1134"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425"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992"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9418E3" w:rsidRPr="004B77FD" w:rsidRDefault="009418E3" w:rsidP="00FE3A28">
            <w:pPr>
              <w:spacing w:after="0" w:line="240" w:lineRule="auto"/>
              <w:jc w:val="both"/>
              <w:rPr>
                <w:rFonts w:ascii="Arial" w:eastAsia="Times New Roman" w:hAnsi="Arial" w:cs="Arial"/>
                <w:sz w:val="16"/>
                <w:szCs w:val="16"/>
                <w:lang w:eastAsia="es-CO"/>
              </w:rPr>
            </w:pPr>
            <w:r w:rsidRPr="004B77FD">
              <w:rPr>
                <w:rFonts w:ascii="Arial" w:eastAsia="Times New Roman" w:hAnsi="Arial" w:cs="Arial"/>
                <w:sz w:val="16"/>
                <w:szCs w:val="16"/>
                <w:lang w:eastAsia="es-CO"/>
              </w:rPr>
              <w:t>Solicitud de información de actualización de los indicadores</w:t>
            </w:r>
          </w:p>
        </w:tc>
        <w:tc>
          <w:tcPr>
            <w:tcW w:w="992"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31/03</w:t>
            </w:r>
            <w:r w:rsidRPr="004C6B6C">
              <w:rPr>
                <w:rFonts w:ascii="Arial" w:eastAsia="Times New Roman" w:hAnsi="Arial" w:cs="Arial"/>
                <w:sz w:val="16"/>
                <w:szCs w:val="16"/>
                <w:lang w:eastAsia="es-CO"/>
              </w:rPr>
              <w:t>/201</w:t>
            </w:r>
            <w:r>
              <w:rPr>
                <w:rFonts w:ascii="Arial" w:eastAsia="Times New Roman" w:hAnsi="Arial" w:cs="Arial"/>
                <w:sz w:val="16"/>
                <w:szCs w:val="16"/>
                <w:lang w:eastAsia="es-CO"/>
              </w:rPr>
              <w:t>8-30/11</w:t>
            </w:r>
            <w:r w:rsidRPr="004C6B6C">
              <w:rPr>
                <w:rFonts w:ascii="Arial" w:eastAsia="Times New Roman" w:hAnsi="Arial" w:cs="Arial"/>
                <w:sz w:val="16"/>
                <w:szCs w:val="16"/>
                <w:lang w:eastAsia="es-CO"/>
              </w:rPr>
              <w:t>/201</w:t>
            </w:r>
            <w:r>
              <w:rPr>
                <w:rFonts w:ascii="Arial" w:eastAsia="Times New Roman" w:hAnsi="Arial" w:cs="Arial"/>
                <w:sz w:val="16"/>
                <w:szCs w:val="16"/>
                <w:lang w:eastAsia="es-CO"/>
              </w:rPr>
              <w:t>8</w:t>
            </w:r>
          </w:p>
        </w:tc>
        <w:tc>
          <w:tcPr>
            <w:tcW w:w="1134"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851" w:type="dxa"/>
            <w:vMerge/>
            <w:tcBorders>
              <w:left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r>
      <w:tr w:rsidR="009418E3" w:rsidRPr="00E36D01" w:rsidTr="00110A14">
        <w:trPr>
          <w:gridAfter w:val="3"/>
          <w:wAfter w:w="4829" w:type="dxa"/>
          <w:trHeight w:val="608"/>
        </w:trPr>
        <w:tc>
          <w:tcPr>
            <w:tcW w:w="1560"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tcPr>
          <w:p w:rsidR="009418E3" w:rsidRPr="00E36D01" w:rsidRDefault="009418E3" w:rsidP="00FE3A28">
            <w:pPr>
              <w:spacing w:after="0" w:line="240" w:lineRule="auto"/>
              <w:jc w:val="both"/>
              <w:rPr>
                <w:rFonts w:ascii="Arial" w:eastAsia="Times New Roman" w:hAnsi="Arial" w:cs="Arial"/>
                <w:sz w:val="16"/>
                <w:szCs w:val="16"/>
                <w:lang w:eastAsia="es-CO"/>
              </w:rPr>
            </w:pPr>
          </w:p>
        </w:tc>
        <w:tc>
          <w:tcPr>
            <w:tcW w:w="1276"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1134"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425"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992"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9418E3" w:rsidRPr="004B77FD" w:rsidRDefault="009418E3" w:rsidP="00FE3A28">
            <w:pPr>
              <w:spacing w:after="0" w:line="240" w:lineRule="auto"/>
              <w:jc w:val="both"/>
              <w:rPr>
                <w:rFonts w:ascii="Arial" w:eastAsia="Times New Roman" w:hAnsi="Arial" w:cs="Arial"/>
                <w:sz w:val="16"/>
                <w:szCs w:val="16"/>
                <w:lang w:eastAsia="es-CO"/>
              </w:rPr>
            </w:pPr>
            <w:r w:rsidRPr="004B77FD">
              <w:rPr>
                <w:rFonts w:ascii="Arial" w:eastAsia="Times New Roman" w:hAnsi="Arial" w:cs="Arial"/>
                <w:sz w:val="16"/>
                <w:szCs w:val="16"/>
                <w:lang w:eastAsia="es-CO"/>
              </w:rPr>
              <w:t>Realizar acompaña-miento técnico</w:t>
            </w:r>
          </w:p>
        </w:tc>
        <w:tc>
          <w:tcPr>
            <w:tcW w:w="992"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01/04</w:t>
            </w:r>
            <w:r w:rsidRPr="004C6B6C">
              <w:rPr>
                <w:rFonts w:ascii="Arial" w:eastAsia="Times New Roman" w:hAnsi="Arial" w:cs="Arial"/>
                <w:sz w:val="16"/>
                <w:szCs w:val="16"/>
                <w:lang w:eastAsia="es-CO"/>
              </w:rPr>
              <w:t>/201</w:t>
            </w:r>
            <w:r>
              <w:rPr>
                <w:rFonts w:ascii="Arial" w:eastAsia="Times New Roman" w:hAnsi="Arial" w:cs="Arial"/>
                <w:sz w:val="16"/>
                <w:szCs w:val="16"/>
                <w:lang w:eastAsia="es-CO"/>
              </w:rPr>
              <w:t>8</w:t>
            </w:r>
            <w:r w:rsidRPr="004C6B6C">
              <w:rPr>
                <w:rFonts w:ascii="Arial" w:eastAsia="Times New Roman" w:hAnsi="Arial" w:cs="Arial"/>
                <w:sz w:val="16"/>
                <w:szCs w:val="16"/>
                <w:lang w:eastAsia="es-CO"/>
              </w:rPr>
              <w:t>-</w:t>
            </w:r>
            <w:r>
              <w:rPr>
                <w:rFonts w:ascii="Arial" w:eastAsia="Times New Roman" w:hAnsi="Arial" w:cs="Arial"/>
                <w:sz w:val="16"/>
                <w:szCs w:val="16"/>
                <w:lang w:eastAsia="es-CO"/>
              </w:rPr>
              <w:t>15</w:t>
            </w:r>
            <w:r w:rsidRPr="004C6B6C">
              <w:rPr>
                <w:rFonts w:ascii="Arial" w:eastAsia="Times New Roman" w:hAnsi="Arial" w:cs="Arial"/>
                <w:sz w:val="16"/>
                <w:szCs w:val="16"/>
                <w:lang w:eastAsia="es-CO"/>
              </w:rPr>
              <w:t>/1</w:t>
            </w:r>
            <w:r>
              <w:rPr>
                <w:rFonts w:ascii="Arial" w:eastAsia="Times New Roman" w:hAnsi="Arial" w:cs="Arial"/>
                <w:sz w:val="16"/>
                <w:szCs w:val="16"/>
                <w:lang w:eastAsia="es-CO"/>
              </w:rPr>
              <w:t>1/2018</w:t>
            </w:r>
          </w:p>
        </w:tc>
        <w:tc>
          <w:tcPr>
            <w:tcW w:w="1134"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851"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r>
      <w:tr w:rsidR="009418E3" w:rsidRPr="00E36D01" w:rsidTr="00110A14">
        <w:trPr>
          <w:gridAfter w:val="3"/>
          <w:wAfter w:w="4829" w:type="dxa"/>
          <w:trHeight w:val="440"/>
        </w:trPr>
        <w:tc>
          <w:tcPr>
            <w:tcW w:w="1560"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tcPr>
          <w:p w:rsidR="009418E3" w:rsidRPr="00E36D01" w:rsidRDefault="009418E3" w:rsidP="00FE3A28">
            <w:pPr>
              <w:spacing w:after="0" w:line="240" w:lineRule="auto"/>
              <w:jc w:val="both"/>
              <w:rPr>
                <w:rFonts w:ascii="Arial" w:eastAsia="Times New Roman" w:hAnsi="Arial" w:cs="Arial"/>
                <w:sz w:val="16"/>
                <w:szCs w:val="16"/>
                <w:lang w:eastAsia="es-CO"/>
              </w:rPr>
            </w:pPr>
          </w:p>
        </w:tc>
        <w:tc>
          <w:tcPr>
            <w:tcW w:w="1276"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1134"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425"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992"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9418E3" w:rsidRPr="004B77FD" w:rsidRDefault="009418E3" w:rsidP="00FE3A28">
            <w:pPr>
              <w:spacing w:after="0" w:line="240" w:lineRule="auto"/>
              <w:jc w:val="both"/>
              <w:rPr>
                <w:rFonts w:ascii="Arial" w:eastAsia="Times New Roman" w:hAnsi="Arial" w:cs="Arial"/>
                <w:sz w:val="16"/>
                <w:szCs w:val="16"/>
                <w:lang w:eastAsia="es-CO"/>
              </w:rPr>
            </w:pPr>
            <w:r w:rsidRPr="004B77FD">
              <w:rPr>
                <w:rFonts w:ascii="Arial" w:eastAsia="Times New Roman" w:hAnsi="Arial" w:cs="Arial"/>
                <w:sz w:val="16"/>
                <w:szCs w:val="16"/>
                <w:lang w:eastAsia="es-CO"/>
              </w:rPr>
              <w:t>Realizar consolidación de información generando matriz de indicadores</w:t>
            </w:r>
          </w:p>
        </w:tc>
        <w:tc>
          <w:tcPr>
            <w:tcW w:w="992"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418E3" w:rsidRPr="00E36D01" w:rsidRDefault="009418E3" w:rsidP="00FE3A2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01/09/2018 – 30/11/2018</w:t>
            </w:r>
          </w:p>
        </w:tc>
        <w:tc>
          <w:tcPr>
            <w:tcW w:w="1134"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851" w:type="dxa"/>
            <w:vMerge/>
            <w:tcBorders>
              <w:left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18E3" w:rsidRPr="00E36D01" w:rsidRDefault="009418E3" w:rsidP="00FE3A28">
            <w:pPr>
              <w:spacing w:after="0" w:line="240" w:lineRule="auto"/>
              <w:rPr>
                <w:rFonts w:ascii="Arial" w:eastAsia="Times New Roman" w:hAnsi="Arial" w:cs="Arial"/>
                <w:sz w:val="16"/>
                <w:szCs w:val="16"/>
                <w:lang w:eastAsia="es-CO"/>
              </w:rPr>
            </w:pPr>
          </w:p>
        </w:tc>
      </w:tr>
      <w:tr w:rsidR="009418E3" w:rsidRPr="00E36D01" w:rsidTr="00110A14">
        <w:trPr>
          <w:gridAfter w:val="3"/>
          <w:wAfter w:w="4829" w:type="dxa"/>
          <w:trHeight w:val="938"/>
        </w:trPr>
        <w:tc>
          <w:tcPr>
            <w:tcW w:w="1560"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jc w:val="center"/>
              <w:rPr>
                <w:rFonts w:ascii="Arial" w:eastAsia="Times New Roman" w:hAnsi="Arial" w:cs="Arial"/>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425"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9418E3" w:rsidRPr="00D36C38" w:rsidRDefault="009418E3" w:rsidP="00FE3A28">
            <w:pPr>
              <w:spacing w:after="0" w:line="240" w:lineRule="auto"/>
              <w:jc w:val="both"/>
              <w:rPr>
                <w:rFonts w:ascii="Arial" w:eastAsia="Times New Roman" w:hAnsi="Arial" w:cs="Arial"/>
                <w:sz w:val="16"/>
                <w:szCs w:val="16"/>
                <w:highlight w:val="yellow"/>
                <w:lang w:eastAsia="es-CO"/>
              </w:rPr>
            </w:pPr>
            <w:r w:rsidRPr="004B77FD">
              <w:rPr>
                <w:rFonts w:ascii="Arial" w:eastAsia="Times New Roman" w:hAnsi="Arial" w:cs="Arial"/>
                <w:sz w:val="16"/>
                <w:szCs w:val="16"/>
                <w:lang w:eastAsia="es-CO"/>
              </w:rPr>
              <w:t>Socialización y aprobación de la matriz de indicadores</w:t>
            </w:r>
          </w:p>
        </w:tc>
        <w:tc>
          <w:tcPr>
            <w:tcW w:w="992"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18E3" w:rsidRPr="00E36D01" w:rsidRDefault="009418E3" w:rsidP="005805C3">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w:t>
            </w:r>
            <w:r>
              <w:rPr>
                <w:rFonts w:ascii="Arial" w:eastAsia="Times New Roman" w:hAnsi="Arial" w:cs="Arial"/>
                <w:sz w:val="16"/>
                <w:szCs w:val="16"/>
                <w:lang w:eastAsia="es-CO"/>
              </w:rPr>
              <w:t>0</w:t>
            </w:r>
            <w:r w:rsidRPr="00E36D01">
              <w:rPr>
                <w:rFonts w:ascii="Arial" w:eastAsia="Times New Roman" w:hAnsi="Arial" w:cs="Arial"/>
                <w:sz w:val="16"/>
                <w:szCs w:val="16"/>
                <w:lang w:eastAsia="es-CO"/>
              </w:rPr>
              <w:t>1/12/201</w:t>
            </w:r>
            <w:r>
              <w:rPr>
                <w:rFonts w:ascii="Arial" w:eastAsia="Times New Roman" w:hAnsi="Arial" w:cs="Arial"/>
                <w:sz w:val="16"/>
                <w:szCs w:val="16"/>
                <w:lang w:eastAsia="es-CO"/>
              </w:rPr>
              <w:t>8</w:t>
            </w:r>
          </w:p>
        </w:tc>
        <w:tc>
          <w:tcPr>
            <w:tcW w:w="1134"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851" w:type="dxa"/>
            <w:vMerge/>
            <w:tcBorders>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18E3" w:rsidRPr="00E36D01" w:rsidRDefault="009418E3" w:rsidP="00FE3A28">
            <w:pPr>
              <w:spacing w:after="0" w:line="240" w:lineRule="auto"/>
              <w:rPr>
                <w:rFonts w:ascii="Arial" w:eastAsia="Times New Roman" w:hAnsi="Arial" w:cs="Arial"/>
                <w:sz w:val="16"/>
                <w:szCs w:val="16"/>
                <w:lang w:eastAsia="es-CO"/>
              </w:rPr>
            </w:pPr>
          </w:p>
        </w:tc>
      </w:tr>
      <w:tr w:rsidR="00FE3A28" w:rsidRPr="00E36D01" w:rsidTr="00110A14">
        <w:trPr>
          <w:gridAfter w:val="3"/>
          <w:wAfter w:w="4829" w:type="dxa"/>
          <w:trHeight w:val="1056"/>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Comunicaciones y Prensa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Inexistencia de un procedimiento documentado que defina los parámetros para </w:t>
            </w:r>
            <w:r w:rsidRPr="00E36D01">
              <w:rPr>
                <w:rFonts w:ascii="Arial" w:eastAsia="Times New Roman" w:hAnsi="Arial" w:cs="Arial"/>
                <w:sz w:val="16"/>
                <w:szCs w:val="16"/>
                <w:lang w:eastAsia="es-CO"/>
              </w:rPr>
              <w:lastRenderedPageBreak/>
              <w:t>el acceso de los representantes a los medios de comunicación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lastRenderedPageBreak/>
              <w:t>Manipulación de la Información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Inequidad en las apariciones de los Representant</w:t>
            </w:r>
            <w:r w:rsidRPr="00E36D01">
              <w:rPr>
                <w:rFonts w:ascii="Arial" w:eastAsia="Times New Roman" w:hAnsi="Arial" w:cs="Arial"/>
                <w:sz w:val="16"/>
                <w:szCs w:val="16"/>
                <w:lang w:eastAsia="es-CO"/>
              </w:rPr>
              <w:lastRenderedPageBreak/>
              <w:t>es, afectando la transparencia de la actividad legislativa y el derecho del ciudadano de formarse un criterio. Amiguismo</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lastRenderedPageBreak/>
              <w:t>2</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Moderada</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Realzar el monitoreo de medios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Cuadro de Control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01/02/201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6 </w:t>
            </w:r>
            <w:proofErr w:type="spellStart"/>
            <w:r w:rsidRPr="00E36D01">
              <w:rPr>
                <w:rFonts w:ascii="Arial" w:eastAsia="Times New Roman" w:hAnsi="Arial" w:cs="Arial"/>
                <w:sz w:val="16"/>
                <w:szCs w:val="16"/>
                <w:lang w:eastAsia="es-CO"/>
              </w:rPr>
              <w:t>monitoreos</w:t>
            </w:r>
            <w:proofErr w:type="spellEnd"/>
            <w:r w:rsidRPr="00E36D01">
              <w:rPr>
                <w:rFonts w:ascii="Arial" w:eastAsia="Times New Roman" w:hAnsi="Arial" w:cs="Arial"/>
                <w:sz w:val="16"/>
                <w:szCs w:val="16"/>
                <w:lang w:eastAsia="es-CO"/>
              </w:rPr>
              <w:t>,  Diligenciar Cuadro Control</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Cuadro Control Diligenciado</w:t>
            </w:r>
          </w:p>
        </w:tc>
      </w:tr>
      <w:tr w:rsidR="00FE3A28" w:rsidRPr="00E36D01" w:rsidTr="00110A14">
        <w:trPr>
          <w:gridAfter w:val="3"/>
          <w:wAfter w:w="4829" w:type="dxa"/>
          <w:trHeight w:val="865"/>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01/02/201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110A14">
        <w:trPr>
          <w:gridAfter w:val="3"/>
          <w:wAfter w:w="4829" w:type="dxa"/>
          <w:trHeight w:val="528"/>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Llevar cuadros estadísticos para redefinir la política</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912DFB">
        <w:trPr>
          <w:gridAfter w:val="3"/>
          <w:wAfter w:w="4829" w:type="dxa"/>
          <w:trHeight w:val="1056"/>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Registro físico de asistencia</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01/02/201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802"/>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Proceso Legislativo y Constitucional</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Inexistencia del aplicativo para el registro, seguimiento y control PQRS y/o solicitudes</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Omitir, retardar, o no suministrar debida y oportuna respuesta de PQRS</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Sanciones disciplinarias y fiscales</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3</w:t>
            </w:r>
          </w:p>
        </w:tc>
        <w:tc>
          <w:tcPr>
            <w:tcW w:w="28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Alta</w:t>
            </w:r>
          </w:p>
        </w:tc>
        <w:tc>
          <w:tcPr>
            <w:tcW w:w="28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Preventivos</w:t>
            </w:r>
          </w:p>
        </w:tc>
        <w:tc>
          <w:tcPr>
            <w:tcW w:w="2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Revisar a diario el buzón de PQRS</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Cuadro Control</w:t>
            </w: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-30/06/201</w:t>
            </w:r>
            <w:r>
              <w:rPr>
                <w:rFonts w:ascii="Arial" w:eastAsia="Times New Roman" w:hAnsi="Arial" w:cs="Arial"/>
                <w:sz w:val="16"/>
                <w:szCs w:val="16"/>
                <w:lang w:eastAsia="es-CO"/>
              </w:rPr>
              <w:t>8</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3 </w:t>
            </w:r>
            <w:proofErr w:type="spellStart"/>
            <w:r w:rsidRPr="00E36D01">
              <w:rPr>
                <w:rFonts w:ascii="Arial" w:eastAsia="Times New Roman" w:hAnsi="Arial" w:cs="Arial"/>
                <w:sz w:val="16"/>
                <w:szCs w:val="16"/>
                <w:lang w:eastAsia="es-CO"/>
              </w:rPr>
              <w:t>monitoreos</w:t>
            </w:r>
            <w:proofErr w:type="spellEnd"/>
            <w:r w:rsidRPr="00E36D01">
              <w:rPr>
                <w:rFonts w:ascii="Arial" w:eastAsia="Times New Roman" w:hAnsi="Arial" w:cs="Arial"/>
                <w:sz w:val="16"/>
                <w:szCs w:val="16"/>
                <w:lang w:eastAsia="es-CO"/>
              </w:rPr>
              <w:t>, Diligenciar cuadro control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Total PQRS direccionadas/</w:t>
            </w: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Total PQRS </w:t>
            </w:r>
            <w:proofErr w:type="spellStart"/>
            <w:r w:rsidRPr="00E36D01">
              <w:rPr>
                <w:rFonts w:ascii="Arial" w:eastAsia="Times New Roman" w:hAnsi="Arial" w:cs="Arial"/>
                <w:sz w:val="16"/>
                <w:szCs w:val="16"/>
                <w:lang w:eastAsia="es-CO"/>
              </w:rPr>
              <w:t>recepcionadas</w:t>
            </w:r>
            <w:proofErr w:type="spellEnd"/>
          </w:p>
        </w:tc>
      </w:tr>
      <w:tr w:rsidR="00FE3A28" w:rsidRPr="00E36D01" w:rsidTr="00FE3A28">
        <w:trPr>
          <w:gridAfter w:val="3"/>
          <w:wAfter w:w="4829" w:type="dxa"/>
          <w:trHeight w:val="668"/>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01/07/201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-30/09/201</w:t>
            </w:r>
            <w:r>
              <w:rPr>
                <w:rFonts w:ascii="Arial" w:eastAsia="Times New Roman" w:hAnsi="Arial" w:cs="Arial"/>
                <w:sz w:val="16"/>
                <w:szCs w:val="16"/>
                <w:lang w:eastAsia="es-CO"/>
              </w:rPr>
              <w:t>8</w:t>
            </w:r>
          </w:p>
        </w:tc>
        <w:tc>
          <w:tcPr>
            <w:tcW w:w="1134" w:type="dxa"/>
            <w:vMerge/>
            <w:tcBorders>
              <w:top w:val="nil"/>
              <w:left w:val="single" w:sz="4" w:space="0" w:color="auto"/>
              <w:bottom w:val="nil"/>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288"/>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vMerge/>
            <w:tcBorders>
              <w:top w:val="nil"/>
              <w:left w:val="single" w:sz="4" w:space="0" w:color="auto"/>
              <w:bottom w:val="nil"/>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912DFB">
        <w:trPr>
          <w:gridAfter w:val="3"/>
          <w:wAfter w:w="4829" w:type="dxa"/>
          <w:trHeight w:val="1607"/>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tcBorders>
              <w:top w:val="nil"/>
              <w:left w:val="nil"/>
              <w:bottom w:val="single" w:sz="4" w:space="0" w:color="auto"/>
              <w:right w:val="single" w:sz="4" w:space="0" w:color="auto"/>
            </w:tcBorders>
            <w:shd w:val="clear" w:color="auto" w:fill="auto"/>
            <w:vAlign w:val="center"/>
            <w:hideMark/>
          </w:tcPr>
          <w:p w:rsidR="00BC46D4" w:rsidRDefault="00BC46D4" w:rsidP="00FE3A28">
            <w:pPr>
              <w:spacing w:after="0" w:line="240" w:lineRule="auto"/>
              <w:jc w:val="both"/>
              <w:rPr>
                <w:rFonts w:ascii="Arial" w:eastAsia="Times New Roman" w:hAnsi="Arial" w:cs="Arial"/>
                <w:sz w:val="16"/>
                <w:szCs w:val="16"/>
                <w:lang w:eastAsia="es-CO"/>
              </w:rPr>
            </w:pPr>
          </w:p>
          <w:p w:rsidR="00BC46D4" w:rsidRDefault="00BC46D4" w:rsidP="00FE3A28">
            <w:pPr>
              <w:spacing w:after="0" w:line="240" w:lineRule="auto"/>
              <w:jc w:val="both"/>
              <w:rPr>
                <w:rFonts w:ascii="Arial" w:eastAsia="Times New Roman" w:hAnsi="Arial" w:cs="Arial"/>
                <w:sz w:val="16"/>
                <w:szCs w:val="16"/>
                <w:lang w:eastAsia="es-CO"/>
              </w:rPr>
            </w:pPr>
          </w:p>
          <w:p w:rsidR="00BC46D4" w:rsidRDefault="00BC46D4" w:rsidP="00FE3A28">
            <w:pPr>
              <w:spacing w:after="0" w:line="240" w:lineRule="auto"/>
              <w:jc w:val="both"/>
              <w:rPr>
                <w:rFonts w:ascii="Arial" w:eastAsia="Times New Roman" w:hAnsi="Arial" w:cs="Arial"/>
                <w:sz w:val="16"/>
                <w:szCs w:val="16"/>
                <w:lang w:eastAsia="es-CO"/>
              </w:rPr>
            </w:pPr>
          </w:p>
          <w:p w:rsidR="00BC46D4" w:rsidRDefault="00BC46D4" w:rsidP="00FE3A28">
            <w:pPr>
              <w:spacing w:after="0" w:line="240" w:lineRule="auto"/>
              <w:jc w:val="both"/>
              <w:rPr>
                <w:rFonts w:ascii="Arial" w:eastAsia="Times New Roman" w:hAnsi="Arial" w:cs="Arial"/>
                <w:sz w:val="16"/>
                <w:szCs w:val="16"/>
                <w:lang w:eastAsia="es-CO"/>
              </w:rPr>
            </w:pPr>
          </w:p>
          <w:p w:rsidR="00BC46D4"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Dar respuesta a las PQRS en los tiempos establecidos</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Presentar informe</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102E4">
        <w:trPr>
          <w:gridAfter w:val="3"/>
          <w:wAfter w:w="4829" w:type="dxa"/>
          <w:trHeight w:val="184"/>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Default="00F102E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E3A28" w:rsidRDefault="00FE3A28" w:rsidP="00F102E4">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Gestión del Talento Humano</w:t>
            </w: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F102E4" w:rsidRDefault="00F102E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BC46D4" w:rsidRDefault="00BC46D4" w:rsidP="00F102E4">
            <w:pPr>
              <w:spacing w:after="0" w:line="240" w:lineRule="auto"/>
              <w:jc w:val="center"/>
              <w:rPr>
                <w:rFonts w:ascii="Arial" w:eastAsia="Times New Roman" w:hAnsi="Arial" w:cs="Arial"/>
                <w:sz w:val="16"/>
                <w:szCs w:val="16"/>
                <w:lang w:eastAsia="es-CO"/>
              </w:rPr>
            </w:pPr>
          </w:p>
          <w:p w:rsidR="00F102E4" w:rsidRPr="00E36D01" w:rsidRDefault="00F102E4" w:rsidP="00F102E4">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Gestión del Talento Humano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102E4" w:rsidP="00FE3A28">
            <w:pPr>
              <w:spacing w:after="0" w:line="240" w:lineRule="auto"/>
              <w:jc w:val="both"/>
              <w:rPr>
                <w:rFonts w:ascii="Arial" w:eastAsia="Times New Roman" w:hAnsi="Arial" w:cs="Arial"/>
                <w:sz w:val="16"/>
                <w:szCs w:val="16"/>
                <w:lang w:eastAsia="es-CO"/>
              </w:rPr>
            </w:pPr>
            <w:r w:rsidRPr="00F102E4">
              <w:rPr>
                <w:rFonts w:ascii="Arial" w:eastAsia="Times New Roman" w:hAnsi="Arial" w:cs="Arial"/>
                <w:sz w:val="16"/>
                <w:szCs w:val="16"/>
                <w:lang w:eastAsia="es-CO"/>
              </w:rPr>
              <w:lastRenderedPageBreak/>
              <w:t>Desconocimiento de los lineamientos de Gestión Documental en relación con el tratamiento de la información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BC46D4" w:rsidP="00BC46D4">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P</w:t>
            </w:r>
            <w:r w:rsidR="00F102E4" w:rsidRPr="00F102E4">
              <w:rPr>
                <w:rFonts w:ascii="Arial" w:eastAsia="Times New Roman" w:hAnsi="Arial" w:cs="Arial"/>
                <w:sz w:val="16"/>
                <w:szCs w:val="16"/>
                <w:lang w:eastAsia="es-CO"/>
              </w:rPr>
              <w:t>érdida de información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102E4" w:rsidP="00FE3A28">
            <w:pPr>
              <w:spacing w:after="0" w:line="240" w:lineRule="auto"/>
              <w:jc w:val="both"/>
              <w:rPr>
                <w:rFonts w:ascii="Arial" w:eastAsia="Times New Roman" w:hAnsi="Arial" w:cs="Arial"/>
                <w:sz w:val="16"/>
                <w:szCs w:val="16"/>
                <w:lang w:eastAsia="es-CO"/>
              </w:rPr>
            </w:pPr>
            <w:r w:rsidRPr="00F102E4">
              <w:rPr>
                <w:rFonts w:ascii="Arial" w:eastAsia="Times New Roman" w:hAnsi="Arial" w:cs="Arial"/>
                <w:sz w:val="16"/>
                <w:szCs w:val="16"/>
                <w:lang w:eastAsia="es-CO"/>
              </w:rPr>
              <w:t>No cumplir con los parámetros de confiabilidad de la información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3</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Catastrófico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Extrema</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Correctivo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Catastrófico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01/01/201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Default="00BC46D4" w:rsidP="00FE3A28">
            <w:pPr>
              <w:spacing w:after="0" w:line="240" w:lineRule="auto"/>
              <w:jc w:val="both"/>
              <w:rPr>
                <w:rFonts w:ascii="Arial" w:eastAsia="Times New Roman" w:hAnsi="Arial" w:cs="Arial"/>
                <w:sz w:val="16"/>
                <w:szCs w:val="16"/>
                <w:lang w:eastAsia="es-CO"/>
              </w:rPr>
            </w:pPr>
          </w:p>
          <w:p w:rsidR="00FE3A28" w:rsidRDefault="00F102E4" w:rsidP="00FE3A28">
            <w:pPr>
              <w:spacing w:after="0" w:line="240" w:lineRule="auto"/>
              <w:jc w:val="both"/>
              <w:rPr>
                <w:rFonts w:ascii="Arial" w:eastAsia="Times New Roman" w:hAnsi="Arial" w:cs="Arial"/>
                <w:sz w:val="16"/>
                <w:szCs w:val="16"/>
                <w:lang w:eastAsia="es-CO"/>
              </w:rPr>
            </w:pPr>
            <w:r w:rsidRPr="00F102E4">
              <w:rPr>
                <w:rFonts w:ascii="Arial" w:eastAsia="Times New Roman" w:hAnsi="Arial" w:cs="Arial"/>
                <w:sz w:val="16"/>
                <w:szCs w:val="16"/>
                <w:lang w:eastAsia="es-CO"/>
              </w:rPr>
              <w:t xml:space="preserve">Solicitar al Grupo de Gestión Documental capacitación de los lineamientos establecidos para archivo de información, aplicar los mismos y verificar aleatoriamente </w:t>
            </w:r>
            <w:r w:rsidRPr="00F102E4">
              <w:rPr>
                <w:rFonts w:ascii="Arial" w:eastAsia="Times New Roman" w:hAnsi="Arial" w:cs="Arial"/>
                <w:sz w:val="16"/>
                <w:szCs w:val="16"/>
                <w:lang w:eastAsia="es-CO"/>
              </w:rPr>
              <w:lastRenderedPageBreak/>
              <w:t>trimestralmente  los archivos gestionados por el Grupo de Talento Humano</w:t>
            </w:r>
          </w:p>
          <w:p w:rsidR="00BC46D4" w:rsidRPr="00E36D01" w:rsidRDefault="00BC46D4" w:rsidP="00FE3A28">
            <w:pPr>
              <w:spacing w:after="0" w:line="240" w:lineRule="auto"/>
              <w:jc w:val="both"/>
              <w:rPr>
                <w:rFonts w:ascii="Arial" w:eastAsia="Times New Roman" w:hAnsi="Arial" w:cs="Arial"/>
                <w:sz w:val="16"/>
                <w:szCs w:val="16"/>
                <w:lang w:eastAsia="es-CO"/>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102E4" w:rsidP="00FE3A28">
            <w:pPr>
              <w:spacing w:after="0" w:line="240" w:lineRule="auto"/>
              <w:jc w:val="center"/>
              <w:rPr>
                <w:rFonts w:ascii="Arial" w:eastAsia="Times New Roman" w:hAnsi="Arial" w:cs="Arial"/>
                <w:sz w:val="16"/>
                <w:szCs w:val="16"/>
                <w:lang w:eastAsia="es-CO"/>
              </w:rPr>
            </w:pPr>
            <w:r w:rsidRPr="00F102E4">
              <w:rPr>
                <w:rFonts w:ascii="Arial" w:eastAsia="Times New Roman" w:hAnsi="Arial" w:cs="Arial"/>
                <w:sz w:val="16"/>
                <w:szCs w:val="16"/>
                <w:lang w:eastAsia="es-CO"/>
              </w:rPr>
              <w:lastRenderedPageBreak/>
              <w:t>Lista de asistencia capacitación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102E4">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w:t>
            </w:r>
            <w:r w:rsidR="00F102E4">
              <w:rPr>
                <w:rFonts w:ascii="Arial" w:eastAsia="Times New Roman" w:hAnsi="Arial" w:cs="Arial"/>
                <w:sz w:val="16"/>
                <w:szCs w:val="16"/>
                <w:lang w:eastAsia="es-CO"/>
              </w:rPr>
              <w:t>1</w:t>
            </w:r>
            <w:r w:rsidRPr="00E36D01">
              <w:rPr>
                <w:rFonts w:ascii="Arial" w:eastAsia="Times New Roman" w:hAnsi="Arial" w:cs="Arial"/>
                <w:sz w:val="16"/>
                <w:szCs w:val="16"/>
                <w:lang w:eastAsia="es-CO"/>
              </w:rPr>
              <w:t>/201</w:t>
            </w:r>
            <w:r>
              <w:rPr>
                <w:rFonts w:ascii="Arial" w:eastAsia="Times New Roman" w:hAnsi="Arial" w:cs="Arial"/>
                <w:sz w:val="16"/>
                <w:szCs w:val="16"/>
                <w:lang w:eastAsia="es-CO"/>
              </w:rPr>
              <w:t>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F102E4" w:rsidRDefault="00F102E4" w:rsidP="00F102E4">
            <w:pPr>
              <w:spacing w:after="0" w:line="240" w:lineRule="auto"/>
              <w:jc w:val="center"/>
              <w:rPr>
                <w:rFonts w:ascii="Arial" w:eastAsia="Times New Roman" w:hAnsi="Arial" w:cs="Arial"/>
                <w:sz w:val="16"/>
                <w:szCs w:val="16"/>
                <w:lang w:eastAsia="es-CO"/>
              </w:rPr>
            </w:pPr>
            <w:r w:rsidRPr="00F102E4">
              <w:rPr>
                <w:rFonts w:ascii="Arial" w:eastAsia="Times New Roman" w:hAnsi="Arial" w:cs="Arial"/>
                <w:sz w:val="16"/>
                <w:szCs w:val="16"/>
                <w:lang w:eastAsia="es-CO"/>
              </w:rPr>
              <w:t xml:space="preserve">1. Realizar </w:t>
            </w:r>
            <w:proofErr w:type="spellStart"/>
            <w:r w:rsidRPr="00F102E4">
              <w:rPr>
                <w:rFonts w:ascii="Arial" w:eastAsia="Times New Roman" w:hAnsi="Arial" w:cs="Arial"/>
                <w:sz w:val="16"/>
                <w:szCs w:val="16"/>
                <w:lang w:eastAsia="es-CO"/>
              </w:rPr>
              <w:t>backup</w:t>
            </w:r>
            <w:proofErr w:type="spellEnd"/>
            <w:r w:rsidRPr="00F102E4">
              <w:rPr>
                <w:rFonts w:ascii="Arial" w:eastAsia="Times New Roman" w:hAnsi="Arial" w:cs="Arial"/>
                <w:sz w:val="16"/>
                <w:szCs w:val="16"/>
                <w:lang w:eastAsia="es-CO"/>
              </w:rPr>
              <w:t xml:space="preserve"> a la información del Grupo de Talento Humano.</w:t>
            </w:r>
          </w:p>
          <w:p w:rsidR="00F102E4" w:rsidRPr="00F102E4" w:rsidRDefault="00F102E4" w:rsidP="00F102E4">
            <w:pPr>
              <w:spacing w:after="0" w:line="240" w:lineRule="auto"/>
              <w:jc w:val="center"/>
              <w:rPr>
                <w:rFonts w:ascii="Arial" w:eastAsia="Times New Roman" w:hAnsi="Arial" w:cs="Arial"/>
                <w:sz w:val="16"/>
                <w:szCs w:val="16"/>
                <w:lang w:eastAsia="es-CO"/>
              </w:rPr>
            </w:pPr>
          </w:p>
          <w:p w:rsidR="00F102E4" w:rsidRPr="00F102E4" w:rsidRDefault="00F102E4" w:rsidP="00F102E4">
            <w:pPr>
              <w:spacing w:after="0" w:line="240" w:lineRule="auto"/>
              <w:jc w:val="center"/>
              <w:rPr>
                <w:rFonts w:ascii="Arial" w:eastAsia="Times New Roman" w:hAnsi="Arial" w:cs="Arial"/>
                <w:sz w:val="16"/>
                <w:szCs w:val="16"/>
                <w:lang w:eastAsia="es-CO"/>
              </w:rPr>
            </w:pPr>
            <w:r w:rsidRPr="00F102E4">
              <w:rPr>
                <w:rFonts w:ascii="Arial" w:eastAsia="Times New Roman" w:hAnsi="Arial" w:cs="Arial"/>
                <w:sz w:val="16"/>
                <w:szCs w:val="16"/>
                <w:lang w:eastAsia="es-CO"/>
              </w:rPr>
              <w:t xml:space="preserve">2. Capacitar </w:t>
            </w:r>
            <w:proofErr w:type="spellStart"/>
            <w:r w:rsidRPr="00F102E4">
              <w:rPr>
                <w:rFonts w:ascii="Arial" w:eastAsia="Times New Roman" w:hAnsi="Arial" w:cs="Arial"/>
                <w:sz w:val="16"/>
                <w:szCs w:val="16"/>
                <w:lang w:eastAsia="es-CO"/>
              </w:rPr>
              <w:t>alos</w:t>
            </w:r>
            <w:proofErr w:type="spellEnd"/>
            <w:r w:rsidRPr="00F102E4">
              <w:rPr>
                <w:rFonts w:ascii="Arial" w:eastAsia="Times New Roman" w:hAnsi="Arial" w:cs="Arial"/>
                <w:sz w:val="16"/>
                <w:szCs w:val="16"/>
                <w:lang w:eastAsia="es-CO"/>
              </w:rPr>
              <w:t xml:space="preserve"> funcionarios en el manejo documental y seguridad de la información.</w:t>
            </w:r>
          </w:p>
          <w:p w:rsidR="00F102E4" w:rsidRPr="00F102E4" w:rsidRDefault="00F102E4" w:rsidP="00F102E4">
            <w:pPr>
              <w:spacing w:after="0" w:line="240" w:lineRule="auto"/>
              <w:jc w:val="center"/>
              <w:rPr>
                <w:rFonts w:ascii="Arial" w:eastAsia="Times New Roman" w:hAnsi="Arial" w:cs="Arial"/>
                <w:sz w:val="16"/>
                <w:szCs w:val="16"/>
                <w:lang w:eastAsia="es-CO"/>
              </w:rPr>
            </w:pPr>
          </w:p>
          <w:p w:rsidR="00FE3A28" w:rsidRPr="00E36D01" w:rsidRDefault="00F102E4" w:rsidP="00F102E4">
            <w:pPr>
              <w:spacing w:after="0" w:line="240" w:lineRule="auto"/>
              <w:jc w:val="center"/>
              <w:rPr>
                <w:rFonts w:ascii="Arial" w:eastAsia="Times New Roman" w:hAnsi="Arial" w:cs="Arial"/>
                <w:sz w:val="16"/>
                <w:szCs w:val="16"/>
                <w:lang w:eastAsia="es-CO"/>
              </w:rPr>
            </w:pPr>
            <w:r w:rsidRPr="00F102E4">
              <w:rPr>
                <w:rFonts w:ascii="Arial" w:eastAsia="Times New Roman" w:hAnsi="Arial" w:cs="Arial"/>
                <w:sz w:val="16"/>
                <w:szCs w:val="16"/>
                <w:lang w:eastAsia="es-CO"/>
              </w:rPr>
              <w:lastRenderedPageBreak/>
              <w:t xml:space="preserve">3. Digitalizar la información relevante de la dependencia (hojas de vida, </w:t>
            </w:r>
            <w:proofErr w:type="spellStart"/>
            <w:r w:rsidRPr="00F102E4">
              <w:rPr>
                <w:rFonts w:ascii="Arial" w:eastAsia="Times New Roman" w:hAnsi="Arial" w:cs="Arial"/>
                <w:sz w:val="16"/>
                <w:szCs w:val="16"/>
                <w:lang w:eastAsia="es-CO"/>
              </w:rPr>
              <w:t>etc</w:t>
            </w:r>
            <w:proofErr w:type="spellEnd"/>
            <w:r w:rsidRPr="00F102E4">
              <w:rPr>
                <w:rFonts w:ascii="Arial" w:eastAsia="Times New Roman" w:hAnsi="Arial" w:cs="Arial"/>
                <w:sz w:val="16"/>
                <w:szCs w:val="16"/>
                <w:lang w:eastAsia="es-CO"/>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102E4" w:rsidP="00FE3A28">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102E4" w:rsidRPr="00F102E4" w:rsidRDefault="00F102E4" w:rsidP="00F102E4">
            <w:pPr>
              <w:spacing w:after="0" w:line="240" w:lineRule="auto"/>
              <w:jc w:val="center"/>
              <w:rPr>
                <w:rFonts w:ascii="Arial" w:eastAsia="Times New Roman" w:hAnsi="Arial" w:cs="Arial"/>
                <w:sz w:val="16"/>
                <w:szCs w:val="16"/>
                <w:lang w:eastAsia="es-CO"/>
              </w:rPr>
            </w:pPr>
            <w:r w:rsidRPr="00F102E4">
              <w:rPr>
                <w:rFonts w:ascii="Arial" w:eastAsia="Times New Roman" w:hAnsi="Arial" w:cs="Arial"/>
                <w:sz w:val="16"/>
                <w:szCs w:val="16"/>
                <w:lang w:eastAsia="es-CO"/>
              </w:rPr>
              <w:t xml:space="preserve">1. </w:t>
            </w:r>
            <w:proofErr w:type="spellStart"/>
            <w:r w:rsidRPr="00F102E4">
              <w:rPr>
                <w:rFonts w:ascii="Arial" w:eastAsia="Times New Roman" w:hAnsi="Arial" w:cs="Arial"/>
                <w:sz w:val="16"/>
                <w:szCs w:val="16"/>
                <w:lang w:eastAsia="es-CO"/>
              </w:rPr>
              <w:t>Backup</w:t>
            </w:r>
            <w:proofErr w:type="spellEnd"/>
            <w:r w:rsidRPr="00F102E4">
              <w:rPr>
                <w:rFonts w:ascii="Arial" w:eastAsia="Times New Roman" w:hAnsi="Arial" w:cs="Arial"/>
                <w:sz w:val="16"/>
                <w:szCs w:val="16"/>
                <w:lang w:eastAsia="es-CO"/>
              </w:rPr>
              <w:t xml:space="preserve"> solicitado mensualmente / </w:t>
            </w:r>
            <w:proofErr w:type="spellStart"/>
            <w:r w:rsidRPr="00F102E4">
              <w:rPr>
                <w:rFonts w:ascii="Arial" w:eastAsia="Times New Roman" w:hAnsi="Arial" w:cs="Arial"/>
                <w:sz w:val="16"/>
                <w:szCs w:val="16"/>
                <w:lang w:eastAsia="es-CO"/>
              </w:rPr>
              <w:t>Backup</w:t>
            </w:r>
            <w:proofErr w:type="spellEnd"/>
            <w:r w:rsidRPr="00F102E4">
              <w:rPr>
                <w:rFonts w:ascii="Arial" w:eastAsia="Times New Roman" w:hAnsi="Arial" w:cs="Arial"/>
                <w:sz w:val="16"/>
                <w:szCs w:val="16"/>
                <w:lang w:eastAsia="es-CO"/>
              </w:rPr>
              <w:t xml:space="preserve"> realizado mensualmente</w:t>
            </w:r>
          </w:p>
          <w:p w:rsidR="00F102E4" w:rsidRPr="00F102E4" w:rsidRDefault="00F102E4" w:rsidP="00F102E4">
            <w:pPr>
              <w:spacing w:after="0" w:line="240" w:lineRule="auto"/>
              <w:jc w:val="center"/>
              <w:rPr>
                <w:rFonts w:ascii="Arial" w:eastAsia="Times New Roman" w:hAnsi="Arial" w:cs="Arial"/>
                <w:sz w:val="16"/>
                <w:szCs w:val="16"/>
                <w:lang w:eastAsia="es-CO"/>
              </w:rPr>
            </w:pPr>
          </w:p>
          <w:p w:rsidR="00F102E4" w:rsidRPr="00F102E4" w:rsidRDefault="00F102E4" w:rsidP="00F102E4">
            <w:pPr>
              <w:spacing w:after="0" w:line="240" w:lineRule="auto"/>
              <w:jc w:val="center"/>
              <w:rPr>
                <w:rFonts w:ascii="Arial" w:eastAsia="Times New Roman" w:hAnsi="Arial" w:cs="Arial"/>
                <w:sz w:val="16"/>
                <w:szCs w:val="16"/>
                <w:lang w:eastAsia="es-CO"/>
              </w:rPr>
            </w:pPr>
            <w:r w:rsidRPr="00F102E4">
              <w:rPr>
                <w:rFonts w:ascii="Arial" w:eastAsia="Times New Roman" w:hAnsi="Arial" w:cs="Arial"/>
                <w:sz w:val="16"/>
                <w:szCs w:val="16"/>
                <w:lang w:eastAsia="es-CO"/>
              </w:rPr>
              <w:t>2. No. De funcionarios capacitados / No. De capacitaciones solicitadas</w:t>
            </w:r>
          </w:p>
          <w:p w:rsidR="00F102E4" w:rsidRPr="00F102E4" w:rsidRDefault="00F102E4" w:rsidP="00F102E4">
            <w:pPr>
              <w:spacing w:after="0" w:line="240" w:lineRule="auto"/>
              <w:jc w:val="center"/>
              <w:rPr>
                <w:rFonts w:ascii="Arial" w:eastAsia="Times New Roman" w:hAnsi="Arial" w:cs="Arial"/>
                <w:sz w:val="16"/>
                <w:szCs w:val="16"/>
                <w:lang w:eastAsia="es-CO"/>
              </w:rPr>
            </w:pPr>
          </w:p>
          <w:p w:rsidR="00FE3A28" w:rsidRPr="00E36D01" w:rsidRDefault="00F102E4" w:rsidP="00F102E4">
            <w:pPr>
              <w:spacing w:after="0" w:line="240" w:lineRule="auto"/>
              <w:jc w:val="center"/>
              <w:rPr>
                <w:rFonts w:ascii="Arial" w:eastAsia="Times New Roman" w:hAnsi="Arial" w:cs="Arial"/>
                <w:sz w:val="16"/>
                <w:szCs w:val="16"/>
                <w:lang w:eastAsia="es-CO"/>
              </w:rPr>
            </w:pPr>
            <w:r w:rsidRPr="00F102E4">
              <w:rPr>
                <w:rFonts w:ascii="Arial" w:eastAsia="Times New Roman" w:hAnsi="Arial" w:cs="Arial"/>
                <w:sz w:val="16"/>
                <w:szCs w:val="16"/>
                <w:lang w:eastAsia="es-CO"/>
              </w:rPr>
              <w:lastRenderedPageBreak/>
              <w:t>3. Documentos digitalizados al 100%</w:t>
            </w:r>
            <w:r w:rsidR="00FE3A28" w:rsidRPr="00E36D01">
              <w:rPr>
                <w:rFonts w:ascii="Arial" w:eastAsia="Times New Roman" w:hAnsi="Arial" w:cs="Arial"/>
                <w:sz w:val="16"/>
                <w:szCs w:val="16"/>
                <w:lang w:eastAsia="es-CO"/>
              </w:rPr>
              <w:t>revisiones programada</w:t>
            </w:r>
          </w:p>
        </w:tc>
      </w:tr>
      <w:tr w:rsidR="00FE3A28" w:rsidRPr="00E36D01" w:rsidTr="00FE3A28">
        <w:trPr>
          <w:gridAfter w:val="3"/>
          <w:wAfter w:w="4829" w:type="dxa"/>
          <w:trHeight w:val="424"/>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102E4" w:rsidRPr="00E36D01" w:rsidTr="00BC46D4">
        <w:trPr>
          <w:gridAfter w:val="3"/>
          <w:wAfter w:w="4829" w:type="dxa"/>
          <w:trHeight w:val="3496"/>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r w:rsidRPr="00F102E4">
              <w:rPr>
                <w:rFonts w:ascii="Arial" w:eastAsia="Times New Roman" w:hAnsi="Arial" w:cs="Arial"/>
                <w:sz w:val="16"/>
                <w:szCs w:val="16"/>
                <w:lang w:eastAsia="es-CO"/>
              </w:rPr>
              <w:t>Falta de conocimiento del procedimiento para seguridad de la información</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jc w:val="both"/>
              <w:rPr>
                <w:rFonts w:ascii="Arial" w:eastAsia="Times New Roman" w:hAnsi="Arial" w:cs="Arial"/>
                <w:sz w:val="16"/>
                <w:szCs w:val="16"/>
                <w:lang w:eastAsia="es-CO"/>
              </w:rPr>
            </w:pPr>
            <w:r w:rsidRPr="00F102E4">
              <w:rPr>
                <w:rFonts w:ascii="Arial" w:eastAsia="Times New Roman" w:hAnsi="Arial" w:cs="Arial"/>
                <w:sz w:val="16"/>
                <w:szCs w:val="16"/>
                <w:lang w:eastAsia="es-CO"/>
              </w:rPr>
              <w:t>Deficiencia en el manejo de la información</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De 01/01/201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Default="00BC46D4" w:rsidP="00F102E4">
            <w:pPr>
              <w:spacing w:after="0" w:line="240" w:lineRule="auto"/>
              <w:jc w:val="both"/>
              <w:rPr>
                <w:rFonts w:ascii="Arial" w:eastAsia="Times New Roman" w:hAnsi="Arial" w:cs="Arial"/>
                <w:sz w:val="16"/>
                <w:szCs w:val="16"/>
                <w:lang w:eastAsia="es-CO"/>
              </w:rPr>
            </w:pPr>
          </w:p>
          <w:p w:rsidR="00F102E4" w:rsidRPr="00F102E4" w:rsidRDefault="00F102E4" w:rsidP="00F102E4">
            <w:pPr>
              <w:spacing w:after="0" w:line="240" w:lineRule="auto"/>
              <w:jc w:val="both"/>
              <w:rPr>
                <w:rFonts w:ascii="Arial" w:eastAsia="Times New Roman" w:hAnsi="Arial" w:cs="Arial"/>
                <w:sz w:val="16"/>
                <w:szCs w:val="16"/>
                <w:lang w:eastAsia="es-CO"/>
              </w:rPr>
            </w:pPr>
            <w:r w:rsidRPr="00F102E4">
              <w:rPr>
                <w:rFonts w:ascii="Arial" w:eastAsia="Times New Roman" w:hAnsi="Arial" w:cs="Arial"/>
                <w:sz w:val="16"/>
                <w:szCs w:val="16"/>
                <w:lang w:eastAsia="es-CO"/>
              </w:rPr>
              <w:t>1. Revisar y aplicar el procedimiento.</w:t>
            </w:r>
          </w:p>
          <w:p w:rsidR="00F102E4" w:rsidRDefault="00F102E4" w:rsidP="00F102E4">
            <w:pPr>
              <w:spacing w:after="0" w:line="240" w:lineRule="auto"/>
              <w:jc w:val="both"/>
              <w:rPr>
                <w:rFonts w:ascii="Arial" w:eastAsia="Times New Roman" w:hAnsi="Arial" w:cs="Arial"/>
                <w:sz w:val="16"/>
                <w:szCs w:val="16"/>
                <w:lang w:eastAsia="es-CO"/>
              </w:rPr>
            </w:pPr>
            <w:r w:rsidRPr="00F102E4">
              <w:rPr>
                <w:rFonts w:ascii="Arial" w:eastAsia="Times New Roman" w:hAnsi="Arial" w:cs="Arial"/>
                <w:sz w:val="16"/>
                <w:szCs w:val="16"/>
                <w:lang w:eastAsia="es-CO"/>
              </w:rPr>
              <w:t xml:space="preserve">2. Solicitar   a la Oficina de Tecnologías de la información un </w:t>
            </w:r>
            <w:proofErr w:type="spellStart"/>
            <w:r w:rsidRPr="00F102E4">
              <w:rPr>
                <w:rFonts w:ascii="Arial" w:eastAsia="Times New Roman" w:hAnsi="Arial" w:cs="Arial"/>
                <w:sz w:val="16"/>
                <w:szCs w:val="16"/>
                <w:lang w:eastAsia="es-CO"/>
              </w:rPr>
              <w:t>backup</w:t>
            </w:r>
            <w:proofErr w:type="spellEnd"/>
            <w:r w:rsidRPr="00F102E4">
              <w:rPr>
                <w:rFonts w:ascii="Arial" w:eastAsia="Times New Roman" w:hAnsi="Arial" w:cs="Arial"/>
                <w:sz w:val="16"/>
                <w:szCs w:val="16"/>
                <w:lang w:eastAsia="es-CO"/>
              </w:rPr>
              <w:t xml:space="preserve"> trimestral de la información gestionada por parte del Grupo de Talento Humano y verificar que la información este completa.</w:t>
            </w:r>
          </w:p>
          <w:p w:rsidR="00BC46D4" w:rsidRPr="00E36D01" w:rsidRDefault="00BC46D4" w:rsidP="00F102E4">
            <w:pPr>
              <w:spacing w:after="0" w:line="240" w:lineRule="auto"/>
              <w:jc w:val="both"/>
              <w:rPr>
                <w:rFonts w:ascii="Arial" w:eastAsia="Times New Roman" w:hAnsi="Arial" w:cs="Arial"/>
                <w:sz w:val="16"/>
                <w:szCs w:val="16"/>
                <w:lang w:eastAsia="es-C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F102E4" w:rsidRDefault="00F102E4" w:rsidP="00F102E4">
            <w:pPr>
              <w:spacing w:after="0" w:line="240" w:lineRule="auto"/>
              <w:rPr>
                <w:rFonts w:ascii="Arial" w:eastAsia="Times New Roman" w:hAnsi="Arial" w:cs="Arial"/>
                <w:sz w:val="16"/>
                <w:szCs w:val="16"/>
                <w:lang w:eastAsia="es-CO"/>
              </w:rPr>
            </w:pPr>
            <w:r w:rsidRPr="00F102E4">
              <w:rPr>
                <w:rFonts w:ascii="Arial" w:eastAsia="Times New Roman" w:hAnsi="Arial" w:cs="Arial"/>
                <w:sz w:val="16"/>
                <w:szCs w:val="16"/>
                <w:lang w:eastAsia="es-CO"/>
              </w:rPr>
              <w:t xml:space="preserve">1. </w:t>
            </w:r>
            <w:proofErr w:type="spellStart"/>
            <w:r>
              <w:rPr>
                <w:rFonts w:ascii="Arial" w:eastAsia="Times New Roman" w:hAnsi="Arial" w:cs="Arial"/>
                <w:sz w:val="16"/>
                <w:szCs w:val="16"/>
                <w:lang w:eastAsia="es-CO"/>
              </w:rPr>
              <w:t>P</w:t>
            </w:r>
            <w:r w:rsidRPr="00F102E4">
              <w:rPr>
                <w:rFonts w:ascii="Arial" w:eastAsia="Times New Roman" w:hAnsi="Arial" w:cs="Arial"/>
                <w:sz w:val="16"/>
                <w:szCs w:val="16"/>
                <w:lang w:eastAsia="es-CO"/>
              </w:rPr>
              <w:t>rocedi</w:t>
            </w:r>
            <w:proofErr w:type="spellEnd"/>
            <w:r>
              <w:rPr>
                <w:rFonts w:ascii="Arial" w:eastAsia="Times New Roman" w:hAnsi="Arial" w:cs="Arial"/>
                <w:sz w:val="16"/>
                <w:szCs w:val="16"/>
                <w:lang w:eastAsia="es-CO"/>
              </w:rPr>
              <w:t>-</w:t>
            </w:r>
            <w:r w:rsidRPr="00F102E4">
              <w:rPr>
                <w:rFonts w:ascii="Arial" w:eastAsia="Times New Roman" w:hAnsi="Arial" w:cs="Arial"/>
                <w:sz w:val="16"/>
                <w:szCs w:val="16"/>
                <w:lang w:eastAsia="es-CO"/>
              </w:rPr>
              <w:t>miento</w:t>
            </w:r>
          </w:p>
          <w:p w:rsidR="00F102E4" w:rsidRPr="00F102E4" w:rsidRDefault="00F102E4" w:rsidP="00F102E4">
            <w:pPr>
              <w:spacing w:after="0" w:line="240" w:lineRule="auto"/>
              <w:rPr>
                <w:rFonts w:ascii="Arial" w:eastAsia="Times New Roman" w:hAnsi="Arial" w:cs="Arial"/>
                <w:sz w:val="16"/>
                <w:szCs w:val="16"/>
                <w:lang w:eastAsia="es-CO"/>
              </w:rPr>
            </w:pPr>
          </w:p>
          <w:p w:rsidR="00F102E4" w:rsidRPr="00E36D01" w:rsidRDefault="00F102E4" w:rsidP="00F102E4">
            <w:pPr>
              <w:spacing w:after="0" w:line="240" w:lineRule="auto"/>
              <w:rPr>
                <w:rFonts w:ascii="Arial" w:eastAsia="Times New Roman" w:hAnsi="Arial" w:cs="Arial"/>
                <w:sz w:val="16"/>
                <w:szCs w:val="16"/>
                <w:lang w:eastAsia="es-CO"/>
              </w:rPr>
            </w:pPr>
            <w:r w:rsidRPr="00F102E4">
              <w:rPr>
                <w:rFonts w:ascii="Arial" w:eastAsia="Times New Roman" w:hAnsi="Arial" w:cs="Arial"/>
                <w:sz w:val="16"/>
                <w:szCs w:val="16"/>
                <w:lang w:eastAsia="es-CO"/>
              </w:rPr>
              <w:t xml:space="preserve">2. </w:t>
            </w:r>
            <w:proofErr w:type="spellStart"/>
            <w:r w:rsidRPr="00F102E4">
              <w:rPr>
                <w:rFonts w:ascii="Arial" w:eastAsia="Times New Roman" w:hAnsi="Arial" w:cs="Arial"/>
                <w:sz w:val="16"/>
                <w:szCs w:val="16"/>
                <w:lang w:eastAsia="es-CO"/>
              </w:rPr>
              <w:t>Backup</w:t>
            </w:r>
            <w:proofErr w:type="spellEnd"/>
          </w:p>
        </w:tc>
        <w:tc>
          <w:tcPr>
            <w:tcW w:w="992" w:type="dxa"/>
            <w:tcBorders>
              <w:top w:val="single" w:sz="4" w:space="0" w:color="auto"/>
              <w:left w:val="nil"/>
              <w:right w:val="single" w:sz="4" w:space="0" w:color="auto"/>
            </w:tcBorders>
            <w:shd w:val="clear" w:color="auto" w:fill="auto"/>
            <w:vAlign w:val="center"/>
            <w:hideMark/>
          </w:tcPr>
          <w:p w:rsidR="00F102E4" w:rsidRPr="00E36D01" w:rsidRDefault="00F102E4" w:rsidP="00F102E4">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w:t>
            </w:r>
            <w:r>
              <w:rPr>
                <w:rFonts w:ascii="Arial" w:eastAsia="Times New Roman" w:hAnsi="Arial" w:cs="Arial"/>
                <w:sz w:val="16"/>
                <w:szCs w:val="16"/>
                <w:lang w:eastAsia="es-CO"/>
              </w:rPr>
              <w:t>1</w:t>
            </w:r>
            <w:r w:rsidRPr="00E36D01">
              <w:rPr>
                <w:rFonts w:ascii="Arial" w:eastAsia="Times New Roman" w:hAnsi="Arial" w:cs="Arial"/>
                <w:sz w:val="16"/>
                <w:szCs w:val="16"/>
                <w:lang w:eastAsia="es-CO"/>
              </w:rPr>
              <w:t>/201</w:t>
            </w:r>
            <w:r>
              <w:rPr>
                <w:rFonts w:ascii="Arial" w:eastAsia="Times New Roman" w:hAnsi="Arial" w:cs="Arial"/>
                <w:sz w:val="16"/>
                <w:szCs w:val="16"/>
                <w:lang w:eastAsia="es-CO"/>
              </w:rPr>
              <w:t>8</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2E4" w:rsidRPr="00E36D01" w:rsidRDefault="00F102E4" w:rsidP="00FE3A28">
            <w:pPr>
              <w:spacing w:after="0" w:line="240" w:lineRule="auto"/>
              <w:rPr>
                <w:rFonts w:ascii="Arial" w:eastAsia="Times New Roman" w:hAnsi="Arial" w:cs="Arial"/>
                <w:sz w:val="16"/>
                <w:szCs w:val="16"/>
                <w:lang w:eastAsia="es-CO"/>
              </w:rPr>
            </w:pPr>
          </w:p>
        </w:tc>
      </w:tr>
      <w:tr w:rsidR="00BC46D4" w:rsidRPr="00E36D01" w:rsidTr="00CD2FF0">
        <w:trPr>
          <w:gridAfter w:val="3"/>
          <w:wAfter w:w="4829" w:type="dxa"/>
          <w:trHeight w:val="768"/>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Pr="00E36D01" w:rsidRDefault="00BC46D4" w:rsidP="00BC46D4">
            <w:pPr>
              <w:spacing w:after="0" w:line="240" w:lineRule="auto"/>
              <w:jc w:val="both"/>
              <w:rPr>
                <w:rFonts w:ascii="Arial" w:eastAsia="Times New Roman" w:hAnsi="Arial" w:cs="Arial"/>
                <w:sz w:val="16"/>
                <w:szCs w:val="16"/>
                <w:lang w:eastAsia="es-CO"/>
              </w:rPr>
            </w:pPr>
            <w:r w:rsidRPr="00F102E4">
              <w:rPr>
                <w:rFonts w:ascii="Arial" w:eastAsia="Times New Roman" w:hAnsi="Arial" w:cs="Arial"/>
                <w:sz w:val="16"/>
                <w:szCs w:val="16"/>
                <w:lang w:eastAsia="es-CO"/>
              </w:rPr>
              <w:t>Influencia de Terceros para vinculación de funcionarios</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BC46D4" w:rsidRPr="00E36D01" w:rsidRDefault="00BC46D4" w:rsidP="00BC46D4">
            <w:pPr>
              <w:spacing w:after="0" w:line="240" w:lineRule="auto"/>
              <w:jc w:val="center"/>
              <w:rPr>
                <w:rFonts w:ascii="Arial" w:eastAsia="Times New Roman" w:hAnsi="Arial" w:cs="Arial"/>
                <w:sz w:val="16"/>
                <w:szCs w:val="16"/>
                <w:lang w:eastAsia="es-CO"/>
              </w:rPr>
            </w:pPr>
            <w:r w:rsidRPr="00F102E4">
              <w:rPr>
                <w:rFonts w:ascii="Arial" w:eastAsia="Times New Roman" w:hAnsi="Arial" w:cs="Arial"/>
                <w:sz w:val="16"/>
                <w:szCs w:val="16"/>
                <w:lang w:eastAsia="es-CO"/>
              </w:rPr>
              <w:t>Direccionamiento de vinculación en fav</w:t>
            </w:r>
            <w:r>
              <w:rPr>
                <w:rFonts w:ascii="Arial" w:eastAsia="Times New Roman" w:hAnsi="Arial" w:cs="Arial"/>
                <w:sz w:val="16"/>
                <w:szCs w:val="16"/>
                <w:lang w:eastAsia="es-CO"/>
              </w:rPr>
              <w:t>or de un tercero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C46D4" w:rsidRPr="00E36D01" w:rsidRDefault="00BC46D4" w:rsidP="00F102E4">
            <w:pPr>
              <w:spacing w:after="0" w:line="240" w:lineRule="auto"/>
              <w:jc w:val="both"/>
              <w:rPr>
                <w:rFonts w:ascii="Arial" w:eastAsia="Times New Roman" w:hAnsi="Arial" w:cs="Arial"/>
                <w:sz w:val="16"/>
                <w:szCs w:val="16"/>
                <w:lang w:eastAsia="es-CO"/>
              </w:rPr>
            </w:pPr>
            <w:r w:rsidRPr="00F102E4">
              <w:rPr>
                <w:rFonts w:ascii="Arial" w:eastAsia="Times New Roman" w:hAnsi="Arial" w:cs="Arial"/>
                <w:sz w:val="16"/>
                <w:szCs w:val="16"/>
                <w:lang w:eastAsia="es-CO"/>
              </w:rPr>
              <w:t>Inadecuado cumplimiento de requisitos mínimos exigibles para vinculación de funcionarios</w:t>
            </w:r>
          </w:p>
        </w:tc>
        <w:tc>
          <w:tcPr>
            <w:tcW w:w="425" w:type="dxa"/>
            <w:vMerge w:val="restart"/>
            <w:tcBorders>
              <w:top w:val="single" w:sz="4" w:space="0" w:color="auto"/>
              <w:left w:val="single" w:sz="4" w:space="0" w:color="auto"/>
              <w:right w:val="single" w:sz="4" w:space="0" w:color="auto"/>
            </w:tcBorders>
            <w:shd w:val="clear" w:color="auto" w:fill="auto"/>
            <w:noWrap/>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4</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BC46D4" w:rsidRPr="00E36D01" w:rsidRDefault="00BC46D4" w:rsidP="00BC46D4">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Catastrófico</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Extremo</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roofErr w:type="spellStart"/>
            <w:r w:rsidRPr="00E36D01">
              <w:rPr>
                <w:rFonts w:ascii="Arial" w:eastAsia="Times New Roman" w:hAnsi="Arial" w:cs="Arial"/>
                <w:sz w:val="16"/>
                <w:szCs w:val="16"/>
                <w:lang w:eastAsia="es-CO"/>
              </w:rPr>
              <w:t>Detectivo</w:t>
            </w:r>
            <w:proofErr w:type="spellEnd"/>
          </w:p>
        </w:tc>
        <w:tc>
          <w:tcPr>
            <w:tcW w:w="284" w:type="dxa"/>
            <w:vMerge w:val="restart"/>
            <w:tcBorders>
              <w:top w:val="single" w:sz="4" w:space="0" w:color="auto"/>
              <w:left w:val="single" w:sz="4" w:space="0" w:color="auto"/>
              <w:right w:val="single" w:sz="4" w:space="0" w:color="auto"/>
            </w:tcBorders>
            <w:shd w:val="clear" w:color="auto" w:fill="auto"/>
            <w:noWrap/>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Pr="00E36D01" w:rsidRDefault="00BC46D4" w:rsidP="00BC46D4">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w:t>
            </w:r>
            <w:r>
              <w:rPr>
                <w:rFonts w:ascii="Arial" w:eastAsia="Times New Roman" w:hAnsi="Arial" w:cs="Arial"/>
                <w:sz w:val="16"/>
                <w:szCs w:val="16"/>
                <w:lang w:eastAsia="es-CO"/>
              </w:rPr>
              <w:t>1</w:t>
            </w:r>
            <w:r w:rsidRPr="00E36D01">
              <w:rPr>
                <w:rFonts w:ascii="Arial" w:eastAsia="Times New Roman" w:hAnsi="Arial" w:cs="Arial"/>
                <w:sz w:val="16"/>
                <w:szCs w:val="16"/>
                <w:lang w:eastAsia="es-CO"/>
              </w:rPr>
              <w:t>/201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Pr="00E36D01" w:rsidRDefault="00BC46D4" w:rsidP="00FE3A28">
            <w:pPr>
              <w:spacing w:after="0" w:line="240" w:lineRule="auto"/>
              <w:jc w:val="both"/>
              <w:rPr>
                <w:rFonts w:ascii="Arial" w:eastAsia="Times New Roman" w:hAnsi="Arial" w:cs="Arial"/>
                <w:sz w:val="16"/>
                <w:szCs w:val="16"/>
                <w:lang w:eastAsia="es-CO"/>
              </w:rPr>
            </w:pPr>
            <w:r w:rsidRPr="00BC46D4">
              <w:rPr>
                <w:rFonts w:ascii="Arial" w:eastAsia="Times New Roman" w:hAnsi="Arial" w:cs="Arial"/>
                <w:sz w:val="16"/>
                <w:szCs w:val="16"/>
                <w:lang w:eastAsia="es-CO"/>
              </w:rPr>
              <w:t>Aplicar el procedimiento de ingreso de personal.</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Pr="00E36D01" w:rsidRDefault="00BC46D4" w:rsidP="00BC46D4">
            <w:pPr>
              <w:spacing w:after="0" w:line="240" w:lineRule="auto"/>
              <w:jc w:val="center"/>
              <w:rPr>
                <w:rFonts w:ascii="Arial" w:eastAsia="Times New Roman" w:hAnsi="Arial" w:cs="Arial"/>
                <w:sz w:val="16"/>
                <w:szCs w:val="16"/>
                <w:lang w:eastAsia="es-CO"/>
              </w:rPr>
            </w:pPr>
            <w:r w:rsidRPr="00BC46D4">
              <w:rPr>
                <w:rFonts w:ascii="Arial" w:eastAsia="Times New Roman" w:hAnsi="Arial" w:cs="Arial"/>
                <w:sz w:val="16"/>
                <w:szCs w:val="16"/>
                <w:lang w:eastAsia="es-CO"/>
              </w:rPr>
              <w:t>Docum</w:t>
            </w:r>
            <w:r>
              <w:rPr>
                <w:rFonts w:ascii="Arial" w:eastAsia="Times New Roman" w:hAnsi="Arial" w:cs="Arial"/>
                <w:sz w:val="16"/>
                <w:szCs w:val="16"/>
                <w:lang w:eastAsia="es-CO"/>
              </w:rPr>
              <w:t>e</w:t>
            </w:r>
            <w:r w:rsidRPr="00BC46D4">
              <w:rPr>
                <w:rFonts w:ascii="Arial" w:eastAsia="Times New Roman" w:hAnsi="Arial" w:cs="Arial"/>
                <w:sz w:val="16"/>
                <w:szCs w:val="16"/>
                <w:lang w:eastAsia="es-CO"/>
              </w:rPr>
              <w:t>nto de vinculación</w:t>
            </w:r>
          </w:p>
        </w:tc>
        <w:tc>
          <w:tcPr>
            <w:tcW w:w="992" w:type="dxa"/>
            <w:vMerge w:val="restart"/>
            <w:tcBorders>
              <w:top w:val="single" w:sz="4" w:space="0" w:color="auto"/>
              <w:left w:val="nil"/>
              <w:right w:val="single" w:sz="4" w:space="0" w:color="auto"/>
            </w:tcBorders>
            <w:shd w:val="clear" w:color="auto" w:fill="auto"/>
            <w:vAlign w:val="center"/>
            <w:hideMark/>
          </w:tcPr>
          <w:p w:rsidR="00BC46D4" w:rsidRPr="00E36D01" w:rsidRDefault="00BC46D4" w:rsidP="00BC46D4">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w:t>
            </w:r>
            <w:r>
              <w:rPr>
                <w:rFonts w:ascii="Arial" w:eastAsia="Times New Roman" w:hAnsi="Arial" w:cs="Arial"/>
                <w:sz w:val="16"/>
                <w:szCs w:val="16"/>
                <w:lang w:eastAsia="es-CO"/>
              </w:rPr>
              <w:t>1</w:t>
            </w:r>
            <w:r w:rsidRPr="00E36D01">
              <w:rPr>
                <w:rFonts w:ascii="Arial" w:eastAsia="Times New Roman" w:hAnsi="Arial" w:cs="Arial"/>
                <w:sz w:val="16"/>
                <w:szCs w:val="16"/>
                <w:lang w:eastAsia="es-CO"/>
              </w:rPr>
              <w:t>/201</w:t>
            </w:r>
            <w:r>
              <w:rPr>
                <w:rFonts w:ascii="Arial" w:eastAsia="Times New Roman" w:hAnsi="Arial" w:cs="Arial"/>
                <w:sz w:val="16"/>
                <w:szCs w:val="16"/>
                <w:lang w:eastAsia="es-CO"/>
              </w:rPr>
              <w:t>8</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BC46D4" w:rsidRPr="00BC46D4" w:rsidRDefault="00BC46D4" w:rsidP="00BC46D4">
            <w:pPr>
              <w:spacing w:after="0" w:line="240" w:lineRule="auto"/>
              <w:jc w:val="center"/>
              <w:rPr>
                <w:rFonts w:ascii="Arial" w:eastAsia="Times New Roman" w:hAnsi="Arial" w:cs="Arial"/>
                <w:sz w:val="16"/>
                <w:szCs w:val="16"/>
                <w:lang w:eastAsia="es-CO"/>
              </w:rPr>
            </w:pPr>
            <w:r w:rsidRPr="00BC46D4">
              <w:rPr>
                <w:rFonts w:ascii="Arial" w:eastAsia="Times New Roman" w:hAnsi="Arial" w:cs="Arial"/>
                <w:sz w:val="16"/>
                <w:szCs w:val="16"/>
                <w:lang w:eastAsia="es-CO"/>
              </w:rPr>
              <w:t>1. Capacitar a los fun</w:t>
            </w:r>
            <w:r>
              <w:rPr>
                <w:rFonts w:ascii="Arial" w:eastAsia="Times New Roman" w:hAnsi="Arial" w:cs="Arial"/>
                <w:sz w:val="16"/>
                <w:szCs w:val="16"/>
                <w:lang w:eastAsia="es-CO"/>
              </w:rPr>
              <w:t>c</w:t>
            </w:r>
            <w:r w:rsidRPr="00BC46D4">
              <w:rPr>
                <w:rFonts w:ascii="Arial" w:eastAsia="Times New Roman" w:hAnsi="Arial" w:cs="Arial"/>
                <w:sz w:val="16"/>
                <w:szCs w:val="16"/>
                <w:lang w:eastAsia="es-CO"/>
              </w:rPr>
              <w:t>ionarios en cuanto al procedimiento de vinculación de personal.</w:t>
            </w:r>
          </w:p>
          <w:p w:rsidR="00BC46D4" w:rsidRPr="00BC46D4" w:rsidRDefault="00BC46D4" w:rsidP="00BC46D4">
            <w:pPr>
              <w:spacing w:after="0" w:line="240" w:lineRule="auto"/>
              <w:jc w:val="center"/>
              <w:rPr>
                <w:rFonts w:ascii="Arial" w:eastAsia="Times New Roman" w:hAnsi="Arial" w:cs="Arial"/>
                <w:sz w:val="16"/>
                <w:szCs w:val="16"/>
                <w:lang w:eastAsia="es-CO"/>
              </w:rPr>
            </w:pPr>
          </w:p>
          <w:p w:rsidR="00BC46D4" w:rsidRPr="00BC46D4" w:rsidRDefault="00BC46D4" w:rsidP="00BC46D4">
            <w:pPr>
              <w:spacing w:after="0" w:line="240" w:lineRule="auto"/>
              <w:jc w:val="center"/>
              <w:rPr>
                <w:rFonts w:ascii="Arial" w:eastAsia="Times New Roman" w:hAnsi="Arial" w:cs="Arial"/>
                <w:sz w:val="16"/>
                <w:szCs w:val="16"/>
                <w:lang w:eastAsia="es-CO"/>
              </w:rPr>
            </w:pPr>
            <w:r w:rsidRPr="00BC46D4">
              <w:rPr>
                <w:rFonts w:ascii="Arial" w:eastAsia="Times New Roman" w:hAnsi="Arial" w:cs="Arial"/>
                <w:sz w:val="16"/>
                <w:szCs w:val="16"/>
                <w:lang w:eastAsia="es-CO"/>
              </w:rPr>
              <w:t xml:space="preserve">2. Proceder de acuerdo con la  normatividad, a la apertura de  </w:t>
            </w:r>
            <w:r w:rsidRPr="00BC46D4">
              <w:rPr>
                <w:rFonts w:ascii="Arial" w:eastAsia="Times New Roman" w:hAnsi="Arial" w:cs="Arial"/>
                <w:sz w:val="16"/>
                <w:szCs w:val="16"/>
                <w:lang w:eastAsia="es-CO"/>
              </w:rPr>
              <w:lastRenderedPageBreak/>
              <w:t>investigación disciplinaria y desvinculación inmediata del funcionario que no cumple con lo establecido.</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lastRenderedPageBreak/>
              <w:t>Líder del Proceso</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BC46D4" w:rsidRPr="00BC46D4" w:rsidRDefault="00BC46D4" w:rsidP="00BC46D4">
            <w:pPr>
              <w:spacing w:after="0" w:line="240" w:lineRule="auto"/>
              <w:jc w:val="center"/>
              <w:rPr>
                <w:rFonts w:ascii="Arial" w:eastAsia="Times New Roman" w:hAnsi="Arial" w:cs="Arial"/>
                <w:sz w:val="16"/>
                <w:szCs w:val="16"/>
                <w:lang w:eastAsia="es-CO"/>
              </w:rPr>
            </w:pPr>
            <w:r w:rsidRPr="00BC46D4">
              <w:rPr>
                <w:rFonts w:ascii="Arial" w:eastAsia="Times New Roman" w:hAnsi="Arial" w:cs="Arial"/>
                <w:sz w:val="16"/>
                <w:szCs w:val="16"/>
                <w:lang w:eastAsia="es-CO"/>
              </w:rPr>
              <w:t>1. No. De funcionarios capacitados / No. De capacitaciones solicitadas</w:t>
            </w:r>
          </w:p>
          <w:p w:rsidR="00BC46D4" w:rsidRPr="00BC46D4" w:rsidRDefault="00BC46D4" w:rsidP="00BC46D4">
            <w:pPr>
              <w:spacing w:after="0" w:line="240" w:lineRule="auto"/>
              <w:jc w:val="center"/>
              <w:rPr>
                <w:rFonts w:ascii="Arial" w:eastAsia="Times New Roman" w:hAnsi="Arial" w:cs="Arial"/>
                <w:sz w:val="16"/>
                <w:szCs w:val="16"/>
                <w:lang w:eastAsia="es-CO"/>
              </w:rPr>
            </w:pPr>
          </w:p>
          <w:p w:rsidR="00BC46D4" w:rsidRPr="00E36D01" w:rsidRDefault="00BC46D4" w:rsidP="00BC46D4">
            <w:pPr>
              <w:spacing w:after="0" w:line="240" w:lineRule="auto"/>
              <w:jc w:val="center"/>
              <w:rPr>
                <w:rFonts w:ascii="Arial" w:eastAsia="Times New Roman" w:hAnsi="Arial" w:cs="Arial"/>
                <w:sz w:val="16"/>
                <w:szCs w:val="16"/>
                <w:lang w:eastAsia="es-CO"/>
              </w:rPr>
            </w:pPr>
            <w:r w:rsidRPr="00BC46D4">
              <w:rPr>
                <w:rFonts w:ascii="Arial" w:eastAsia="Times New Roman" w:hAnsi="Arial" w:cs="Arial"/>
                <w:sz w:val="16"/>
                <w:szCs w:val="16"/>
                <w:lang w:eastAsia="es-CO"/>
              </w:rPr>
              <w:t>2. No. de investigaciones en curso / No. de solicitudes de apertura de investigación</w:t>
            </w:r>
          </w:p>
        </w:tc>
      </w:tr>
      <w:tr w:rsidR="00BC46D4" w:rsidRPr="00E36D01" w:rsidTr="00CD2FF0">
        <w:trPr>
          <w:gridAfter w:val="3"/>
          <w:wAfter w:w="4829" w:type="dxa"/>
          <w:trHeight w:val="1337"/>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BC46D4" w:rsidRPr="00E36D01" w:rsidRDefault="00BC46D4" w:rsidP="00FE3A28">
            <w:pPr>
              <w:spacing w:after="0" w:line="240" w:lineRule="auto"/>
              <w:jc w:val="both"/>
              <w:rPr>
                <w:rFonts w:ascii="Arial" w:eastAsia="Times New Roman" w:hAnsi="Arial" w:cs="Arial"/>
                <w:sz w:val="16"/>
                <w:szCs w:val="16"/>
                <w:lang w:eastAsia="es-CO"/>
              </w:rPr>
            </w:pPr>
          </w:p>
        </w:tc>
        <w:tc>
          <w:tcPr>
            <w:tcW w:w="1276" w:type="dxa"/>
            <w:vMerge/>
            <w:tcBorders>
              <w:left w:val="single" w:sz="4" w:space="0" w:color="auto"/>
              <w:bottom w:val="nil"/>
              <w:right w:val="single" w:sz="4" w:space="0" w:color="auto"/>
            </w:tcBorders>
            <w:shd w:val="clear" w:color="auto" w:fill="auto"/>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rsidR="00BC46D4" w:rsidRPr="00E36D01" w:rsidRDefault="00BC46D4" w:rsidP="00FE3A28">
            <w:pPr>
              <w:spacing w:after="0" w:line="240" w:lineRule="auto"/>
              <w:jc w:val="both"/>
              <w:rPr>
                <w:rFonts w:ascii="Arial" w:eastAsia="Times New Roman" w:hAnsi="Arial" w:cs="Arial"/>
                <w:sz w:val="16"/>
                <w:szCs w:val="16"/>
                <w:lang w:eastAsia="es-CO"/>
              </w:rPr>
            </w:pPr>
            <w:r w:rsidRPr="00BC46D4">
              <w:rPr>
                <w:rFonts w:ascii="Arial" w:eastAsia="Times New Roman" w:hAnsi="Arial" w:cs="Arial"/>
                <w:sz w:val="16"/>
                <w:szCs w:val="16"/>
                <w:lang w:eastAsia="es-CO"/>
              </w:rPr>
              <w:t>Sanciones disciplinarias, fiscales y/o penales.</w:t>
            </w:r>
          </w:p>
        </w:tc>
        <w:tc>
          <w:tcPr>
            <w:tcW w:w="425" w:type="dxa"/>
            <w:vMerge/>
            <w:tcBorders>
              <w:left w:val="single" w:sz="4" w:space="0" w:color="auto"/>
              <w:bottom w:val="nil"/>
              <w:right w:val="single" w:sz="4" w:space="0" w:color="auto"/>
            </w:tcBorders>
            <w:shd w:val="clear" w:color="auto" w:fill="auto"/>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bottom w:val="nil"/>
              <w:right w:val="single" w:sz="4" w:space="0" w:color="auto"/>
            </w:tcBorders>
            <w:shd w:val="clear" w:color="auto" w:fill="auto"/>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bottom w:val="nil"/>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bottom w:val="nil"/>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bottom w:val="nil"/>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bottom w:val="nil"/>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bottom w:val="nil"/>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12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992" w:type="dxa"/>
            <w:vMerge/>
            <w:tcBorders>
              <w:left w:val="nil"/>
              <w:bottom w:val="single" w:sz="4" w:space="0" w:color="auto"/>
              <w:right w:val="single" w:sz="4" w:space="0" w:color="auto"/>
            </w:tcBorders>
            <w:shd w:val="clear" w:color="auto" w:fill="auto"/>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1134" w:type="dxa"/>
            <w:vMerge/>
            <w:tcBorders>
              <w:left w:val="single" w:sz="4" w:space="0" w:color="auto"/>
              <w:right w:val="single" w:sz="4" w:space="0" w:color="auto"/>
            </w:tcBorders>
            <w:shd w:val="clear" w:color="auto" w:fill="auto"/>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851" w:type="dxa"/>
            <w:vMerge/>
            <w:tcBorders>
              <w:left w:val="single" w:sz="4" w:space="0" w:color="auto"/>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1276" w:type="dxa"/>
            <w:vMerge/>
            <w:tcBorders>
              <w:left w:val="single" w:sz="4" w:space="0" w:color="auto"/>
              <w:right w:val="single" w:sz="4" w:space="0" w:color="auto"/>
            </w:tcBorders>
            <w:shd w:val="clear" w:color="auto" w:fill="auto"/>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
        </w:tc>
      </w:tr>
      <w:tr w:rsidR="00BC46D4" w:rsidRPr="00E36D01" w:rsidTr="00CD2FF0">
        <w:trPr>
          <w:gridAfter w:val="3"/>
          <w:wAfter w:w="4829" w:type="dxa"/>
          <w:trHeight w:val="1760"/>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1418" w:type="dxa"/>
            <w:tcBorders>
              <w:top w:val="single" w:sz="4" w:space="0" w:color="auto"/>
              <w:left w:val="single" w:sz="4" w:space="0" w:color="auto"/>
              <w:right w:val="single" w:sz="4" w:space="0" w:color="auto"/>
            </w:tcBorders>
            <w:shd w:val="clear" w:color="auto" w:fill="auto"/>
            <w:vAlign w:val="center"/>
            <w:hideMark/>
          </w:tcPr>
          <w:p w:rsidR="00BC46D4" w:rsidRPr="00E36D01" w:rsidRDefault="00BC46D4" w:rsidP="00FE3A28">
            <w:pPr>
              <w:spacing w:after="0" w:line="240" w:lineRule="auto"/>
              <w:jc w:val="both"/>
              <w:rPr>
                <w:rFonts w:ascii="Arial" w:eastAsia="Times New Roman" w:hAnsi="Arial" w:cs="Arial"/>
                <w:sz w:val="16"/>
                <w:szCs w:val="16"/>
                <w:lang w:eastAsia="es-CO"/>
              </w:rPr>
            </w:pPr>
            <w:r w:rsidRPr="00BC46D4">
              <w:rPr>
                <w:rFonts w:ascii="Arial" w:eastAsia="Times New Roman" w:hAnsi="Arial" w:cs="Arial"/>
                <w:sz w:val="16"/>
                <w:szCs w:val="16"/>
                <w:lang w:eastAsia="es-CO"/>
              </w:rPr>
              <w:t>Intereses personales para favorecer a un tercero</w:t>
            </w:r>
          </w:p>
        </w:tc>
        <w:tc>
          <w:tcPr>
            <w:tcW w:w="1276" w:type="dxa"/>
            <w:vMerge/>
            <w:tcBorders>
              <w:left w:val="single" w:sz="4" w:space="0" w:color="auto"/>
              <w:right w:val="single" w:sz="4" w:space="0" w:color="auto"/>
            </w:tcBorders>
            <w:shd w:val="clear" w:color="auto" w:fill="auto"/>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1134" w:type="dxa"/>
            <w:vMerge/>
            <w:tcBorders>
              <w:left w:val="single" w:sz="4" w:space="0" w:color="auto"/>
              <w:right w:val="single" w:sz="4" w:space="0" w:color="auto"/>
            </w:tcBorders>
            <w:shd w:val="clear" w:color="auto" w:fill="auto"/>
            <w:noWrap/>
            <w:vAlign w:val="center"/>
            <w:hideMark/>
          </w:tcPr>
          <w:p w:rsidR="00BC46D4" w:rsidRPr="00E36D01" w:rsidRDefault="00BC46D4" w:rsidP="00FE3A28">
            <w:pPr>
              <w:spacing w:after="0" w:line="240" w:lineRule="auto"/>
              <w:jc w:val="both"/>
              <w:rPr>
                <w:rFonts w:ascii="Arial" w:eastAsia="Times New Roman" w:hAnsi="Arial" w:cs="Arial"/>
                <w:sz w:val="16"/>
                <w:szCs w:val="16"/>
                <w:lang w:eastAsia="es-CO"/>
              </w:rPr>
            </w:pPr>
          </w:p>
        </w:tc>
        <w:tc>
          <w:tcPr>
            <w:tcW w:w="425" w:type="dxa"/>
            <w:vMerge/>
            <w:tcBorders>
              <w:left w:val="single" w:sz="4" w:space="0" w:color="auto"/>
              <w:right w:val="single" w:sz="4" w:space="0" w:color="auto"/>
            </w:tcBorders>
            <w:shd w:val="clear" w:color="auto" w:fill="auto"/>
            <w:noWrap/>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noWrap/>
            <w:textDirection w:val="btLr"/>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noWrap/>
            <w:textDirection w:val="btLr"/>
            <w:vAlign w:val="center"/>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noWrap/>
            <w:textDirection w:val="btLr"/>
            <w:vAlign w:val="center"/>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noWrap/>
            <w:vAlign w:val="center"/>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noWrap/>
            <w:textDirection w:val="btLr"/>
            <w:vAlign w:val="center"/>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noWrap/>
            <w:textDirection w:val="btLr"/>
            <w:vAlign w:val="center"/>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C46D4" w:rsidRPr="00E36D01" w:rsidRDefault="00BC46D4" w:rsidP="00BC46D4">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w:t>
            </w:r>
            <w:r>
              <w:rPr>
                <w:rFonts w:ascii="Arial" w:eastAsia="Times New Roman" w:hAnsi="Arial" w:cs="Arial"/>
                <w:sz w:val="16"/>
                <w:szCs w:val="16"/>
                <w:lang w:eastAsia="es-CO"/>
              </w:rPr>
              <w:t>1</w:t>
            </w:r>
            <w:r w:rsidRPr="00E36D01">
              <w:rPr>
                <w:rFonts w:ascii="Arial" w:eastAsia="Times New Roman" w:hAnsi="Arial" w:cs="Arial"/>
                <w:sz w:val="16"/>
                <w:szCs w:val="16"/>
                <w:lang w:eastAsia="es-CO"/>
              </w:rPr>
              <w:t>/201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tcBorders>
              <w:top w:val="nil"/>
              <w:left w:val="nil"/>
              <w:right w:val="single" w:sz="4" w:space="0" w:color="auto"/>
            </w:tcBorders>
            <w:shd w:val="clear" w:color="auto" w:fill="auto"/>
            <w:vAlign w:val="center"/>
            <w:hideMark/>
          </w:tcPr>
          <w:p w:rsidR="00BC46D4" w:rsidRPr="00E36D01" w:rsidRDefault="00BC46D4" w:rsidP="00FE3A28">
            <w:pPr>
              <w:spacing w:after="0" w:line="240" w:lineRule="auto"/>
              <w:jc w:val="both"/>
              <w:rPr>
                <w:rFonts w:ascii="Arial" w:eastAsia="Times New Roman" w:hAnsi="Arial" w:cs="Arial"/>
                <w:sz w:val="16"/>
                <w:szCs w:val="16"/>
                <w:lang w:eastAsia="es-CO"/>
              </w:rPr>
            </w:pPr>
            <w:r w:rsidRPr="00BC46D4">
              <w:rPr>
                <w:rFonts w:ascii="Arial" w:eastAsia="Times New Roman" w:hAnsi="Arial" w:cs="Arial"/>
                <w:sz w:val="16"/>
                <w:szCs w:val="16"/>
                <w:lang w:eastAsia="es-CO"/>
              </w:rPr>
              <w:t>Revisar cumplimiento de los requisitos exigidos en el Manual de Funciones y Competencias Laborales.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r w:rsidRPr="00BC46D4">
              <w:rPr>
                <w:rFonts w:ascii="Arial" w:eastAsia="Times New Roman" w:hAnsi="Arial" w:cs="Arial"/>
                <w:sz w:val="16"/>
                <w:szCs w:val="16"/>
                <w:lang w:eastAsia="es-CO"/>
              </w:rPr>
              <w:t>Lista de chequeo de requisitos  exigibles</w:t>
            </w:r>
          </w:p>
        </w:tc>
        <w:tc>
          <w:tcPr>
            <w:tcW w:w="992" w:type="dxa"/>
            <w:tcBorders>
              <w:top w:val="nil"/>
              <w:left w:val="nil"/>
              <w:right w:val="single" w:sz="4" w:space="0" w:color="auto"/>
            </w:tcBorders>
            <w:shd w:val="clear" w:color="auto" w:fill="auto"/>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w:t>
            </w:r>
            <w:r>
              <w:rPr>
                <w:rFonts w:ascii="Arial" w:eastAsia="Times New Roman" w:hAnsi="Arial" w:cs="Arial"/>
                <w:sz w:val="16"/>
                <w:szCs w:val="16"/>
                <w:lang w:eastAsia="es-CO"/>
              </w:rPr>
              <w:t>1</w:t>
            </w:r>
            <w:r w:rsidRPr="00E36D01">
              <w:rPr>
                <w:rFonts w:ascii="Arial" w:eastAsia="Times New Roman" w:hAnsi="Arial" w:cs="Arial"/>
                <w:sz w:val="16"/>
                <w:szCs w:val="16"/>
                <w:lang w:eastAsia="es-CO"/>
              </w:rPr>
              <w:t>/201</w:t>
            </w:r>
            <w:r>
              <w:rPr>
                <w:rFonts w:ascii="Arial" w:eastAsia="Times New Roman" w:hAnsi="Arial" w:cs="Arial"/>
                <w:sz w:val="16"/>
                <w:szCs w:val="16"/>
                <w:lang w:eastAsia="es-CO"/>
              </w:rPr>
              <w:t>8</w:t>
            </w:r>
          </w:p>
        </w:tc>
        <w:tc>
          <w:tcPr>
            <w:tcW w:w="1134" w:type="dxa"/>
            <w:vMerge/>
            <w:tcBorders>
              <w:left w:val="single" w:sz="4" w:space="0" w:color="auto"/>
              <w:bottom w:val="single" w:sz="4" w:space="0" w:color="000000"/>
              <w:right w:val="single" w:sz="4" w:space="0" w:color="auto"/>
            </w:tcBorders>
            <w:shd w:val="clear" w:color="auto" w:fill="auto"/>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
        </w:tc>
        <w:tc>
          <w:tcPr>
            <w:tcW w:w="851" w:type="dxa"/>
            <w:vMerge/>
            <w:tcBorders>
              <w:left w:val="single" w:sz="4" w:space="0" w:color="auto"/>
              <w:bottom w:val="single" w:sz="4" w:space="0" w:color="000000"/>
              <w:right w:val="single" w:sz="4" w:space="0" w:color="auto"/>
            </w:tcBorders>
            <w:shd w:val="clear" w:color="auto" w:fill="auto"/>
            <w:vAlign w:val="center"/>
            <w:hideMark/>
          </w:tcPr>
          <w:p w:rsidR="00BC46D4" w:rsidRPr="00E36D01" w:rsidRDefault="00BC46D4" w:rsidP="00FE3A28">
            <w:pPr>
              <w:spacing w:after="0" w:line="240" w:lineRule="auto"/>
              <w:rPr>
                <w:rFonts w:ascii="Arial" w:eastAsia="Times New Roman" w:hAnsi="Arial" w:cs="Arial"/>
                <w:sz w:val="16"/>
                <w:szCs w:val="16"/>
                <w:lang w:eastAsia="es-CO"/>
              </w:rPr>
            </w:pP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BC46D4" w:rsidRPr="00E36D01" w:rsidRDefault="00BC46D4" w:rsidP="00FE3A28">
            <w:pPr>
              <w:spacing w:after="0" w:line="240" w:lineRule="auto"/>
              <w:jc w:val="center"/>
              <w:rPr>
                <w:rFonts w:ascii="Arial" w:eastAsia="Times New Roman" w:hAnsi="Arial" w:cs="Arial"/>
                <w:sz w:val="16"/>
                <w:szCs w:val="16"/>
                <w:lang w:eastAsia="es-CO"/>
              </w:rPr>
            </w:pPr>
          </w:p>
        </w:tc>
      </w:tr>
      <w:tr w:rsidR="00FE3A28" w:rsidRPr="00E36D01" w:rsidTr="00FE3A28">
        <w:trPr>
          <w:gridAfter w:val="3"/>
          <w:wAfter w:w="4829" w:type="dxa"/>
          <w:trHeight w:val="832"/>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lastRenderedPageBreak/>
              <w:t>Gestión Jurídica</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Debilidades en los controles de seguridad y custodia de documentos y expedientes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Pérdida de expedientes, documentos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Investigaciones Disciplinarias, Fiscales y Penal</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Moderada</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Correctivos</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01/02/201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Asignar personal idóneo y calificado </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Archivo digital y Central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-30/06/201</w:t>
            </w:r>
            <w:r>
              <w:rPr>
                <w:rFonts w:ascii="Arial" w:eastAsia="Times New Roman" w:hAnsi="Arial" w:cs="Arial"/>
                <w:sz w:val="16"/>
                <w:szCs w:val="16"/>
                <w:lang w:eastAsia="es-CO"/>
              </w:rPr>
              <w:t>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3 </w:t>
            </w:r>
            <w:proofErr w:type="spellStart"/>
            <w:r w:rsidRPr="00E36D01">
              <w:rPr>
                <w:rFonts w:ascii="Arial" w:eastAsia="Times New Roman" w:hAnsi="Arial" w:cs="Arial"/>
                <w:sz w:val="16"/>
                <w:szCs w:val="16"/>
                <w:lang w:eastAsia="es-CO"/>
              </w:rPr>
              <w:t>monitoreos</w:t>
            </w:r>
            <w:proofErr w:type="spellEnd"/>
            <w:r w:rsidRPr="00E36D01">
              <w:rPr>
                <w:rFonts w:ascii="Arial" w:eastAsia="Times New Roman" w:hAnsi="Arial" w:cs="Arial"/>
                <w:sz w:val="16"/>
                <w:szCs w:val="16"/>
                <w:lang w:eastAsia="es-CO"/>
              </w:rPr>
              <w:t xml:space="preserve">, Inspección del archivo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Archivo Implementado</w:t>
            </w:r>
          </w:p>
        </w:tc>
      </w:tr>
      <w:tr w:rsidR="00FE3A28" w:rsidRPr="00E36D01" w:rsidTr="00FE3A28">
        <w:trPr>
          <w:gridAfter w:val="3"/>
          <w:wAfter w:w="4829" w:type="dxa"/>
          <w:trHeight w:val="702"/>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Organización y numeración de los expedientes </w:t>
            </w:r>
          </w:p>
        </w:tc>
        <w:tc>
          <w:tcPr>
            <w:tcW w:w="992"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01/07/201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-30/09/201</w:t>
            </w:r>
            <w:r>
              <w:rPr>
                <w:rFonts w:ascii="Arial" w:eastAsia="Times New Roman" w:hAnsi="Arial" w:cs="Arial"/>
                <w:sz w:val="16"/>
                <w:szCs w:val="16"/>
                <w:lang w:eastAsia="es-CO"/>
              </w:rPr>
              <w:t>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1472"/>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tcBorders>
              <w:top w:val="nil"/>
              <w:left w:val="nil"/>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Cumplir con la Ley de Archivo </w:t>
            </w:r>
          </w:p>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Llevar libros de control de préstamos de entrega y devolución de documentos </w:t>
            </w:r>
          </w:p>
        </w:tc>
        <w:tc>
          <w:tcPr>
            <w:tcW w:w="992" w:type="dxa"/>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Libros control de entrega y devolución </w:t>
            </w:r>
          </w:p>
        </w:tc>
        <w:tc>
          <w:tcPr>
            <w:tcW w:w="992" w:type="dxa"/>
            <w:tcBorders>
              <w:top w:val="nil"/>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792"/>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Exceso de poder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Emisión de conceptos y fallos disciplinarios jurídicos a favor de terceros o interés particular</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Procesos Disciplinarios</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right"/>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Preventivos</w:t>
            </w:r>
          </w:p>
        </w:tc>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Revisar fallos disciplinarios y conceptos con fundamento jurídico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Concepto Jurídico y fallos disciplina</w:t>
            </w:r>
            <w:r>
              <w:rPr>
                <w:rFonts w:ascii="Arial" w:eastAsia="Times New Roman" w:hAnsi="Arial" w:cs="Arial"/>
                <w:sz w:val="16"/>
                <w:szCs w:val="16"/>
                <w:lang w:eastAsia="es-CO"/>
              </w:rPr>
              <w:t>-</w:t>
            </w:r>
            <w:proofErr w:type="spellStart"/>
            <w:r w:rsidRPr="00E36D01">
              <w:rPr>
                <w:rFonts w:ascii="Arial" w:eastAsia="Times New Roman" w:hAnsi="Arial" w:cs="Arial"/>
                <w:sz w:val="16"/>
                <w:szCs w:val="16"/>
                <w:lang w:eastAsia="es-CO"/>
              </w:rPr>
              <w:t>rios</w:t>
            </w:r>
            <w:proofErr w:type="spellEnd"/>
            <w:r w:rsidRPr="00E36D01">
              <w:rPr>
                <w:rFonts w:ascii="Arial" w:eastAsia="Times New Roman" w:hAnsi="Arial" w:cs="Arial"/>
                <w:sz w:val="16"/>
                <w:szCs w:val="16"/>
                <w:lang w:eastAsia="es-CO"/>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-30/06/201</w:t>
            </w:r>
            <w:r>
              <w:rPr>
                <w:rFonts w:ascii="Arial" w:eastAsia="Times New Roman" w:hAnsi="Arial" w:cs="Arial"/>
                <w:sz w:val="16"/>
                <w:szCs w:val="16"/>
                <w:lang w:eastAsia="es-CO"/>
              </w:rPr>
              <w:t>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3 </w:t>
            </w:r>
            <w:proofErr w:type="spellStart"/>
            <w:r w:rsidRPr="00E36D01">
              <w:rPr>
                <w:rFonts w:ascii="Arial" w:eastAsia="Times New Roman" w:hAnsi="Arial" w:cs="Arial"/>
                <w:sz w:val="16"/>
                <w:szCs w:val="16"/>
                <w:lang w:eastAsia="es-CO"/>
              </w:rPr>
              <w:t>monitoreos</w:t>
            </w:r>
            <w:proofErr w:type="spellEnd"/>
            <w:r w:rsidRPr="00E36D01">
              <w:rPr>
                <w:rFonts w:ascii="Arial" w:eastAsia="Times New Roman" w:hAnsi="Arial" w:cs="Arial"/>
                <w:sz w:val="16"/>
                <w:szCs w:val="16"/>
                <w:lang w:eastAsia="es-CO"/>
              </w:rPr>
              <w:t>, Revisión de las Carpetas de Conceptos Jurídicos y fallos disciplinarios</w:t>
            </w: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Total Revisiones Realzadas/</w:t>
            </w: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Total Revisiones Programadas</w:t>
            </w:r>
          </w:p>
        </w:tc>
      </w:tr>
      <w:tr w:rsidR="00FE3A28" w:rsidRPr="00E36D01" w:rsidTr="00FE3A28">
        <w:trPr>
          <w:gridAfter w:val="3"/>
          <w:wAfter w:w="4829" w:type="dxa"/>
          <w:trHeight w:val="745"/>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Decisiones ajustadas a interés particular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Aplicar la normatividad            </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01/07/201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-30/09/201</w:t>
            </w:r>
            <w:r>
              <w:rPr>
                <w:rFonts w:ascii="Arial" w:eastAsia="Times New Roman" w:hAnsi="Arial" w:cs="Arial"/>
                <w:sz w:val="16"/>
                <w:szCs w:val="16"/>
                <w:lang w:eastAsia="es-CO"/>
              </w:rPr>
              <w:t>8</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912DFB">
        <w:trPr>
          <w:gridAfter w:val="3"/>
          <w:wAfter w:w="4829" w:type="dxa"/>
          <w:trHeight w:val="1558"/>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Tráfico de Influencias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554"/>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2DFB" w:rsidRDefault="00912DFB" w:rsidP="00FE3A28">
            <w:pPr>
              <w:spacing w:after="0" w:line="240" w:lineRule="auto"/>
              <w:jc w:val="center"/>
              <w:rPr>
                <w:rFonts w:ascii="Arial" w:eastAsia="Times New Roman" w:hAnsi="Arial" w:cs="Arial"/>
                <w:sz w:val="16"/>
                <w:szCs w:val="16"/>
                <w:lang w:eastAsia="es-CO"/>
              </w:rPr>
            </w:pPr>
          </w:p>
          <w:p w:rsidR="00912DFB" w:rsidRDefault="00912DFB" w:rsidP="00FE3A28">
            <w:pPr>
              <w:spacing w:after="0" w:line="240" w:lineRule="auto"/>
              <w:jc w:val="center"/>
              <w:rPr>
                <w:rFonts w:ascii="Arial" w:eastAsia="Times New Roman" w:hAnsi="Arial" w:cs="Arial"/>
                <w:sz w:val="16"/>
                <w:szCs w:val="16"/>
                <w:lang w:eastAsia="es-CO"/>
              </w:rPr>
            </w:pPr>
          </w:p>
          <w:p w:rsidR="00912DFB" w:rsidRDefault="00912DFB"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Gestión Financiera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2DFB" w:rsidRDefault="00912DFB" w:rsidP="00FE3A28">
            <w:pPr>
              <w:spacing w:after="0" w:line="240" w:lineRule="auto"/>
              <w:jc w:val="both"/>
              <w:rPr>
                <w:rFonts w:ascii="Arial" w:eastAsia="Times New Roman" w:hAnsi="Arial" w:cs="Arial"/>
                <w:sz w:val="16"/>
                <w:szCs w:val="16"/>
                <w:lang w:eastAsia="es-CO"/>
              </w:rPr>
            </w:pPr>
          </w:p>
          <w:p w:rsidR="00912DFB" w:rsidRDefault="00912DFB" w:rsidP="00FE3A28">
            <w:pPr>
              <w:spacing w:after="0" w:line="240" w:lineRule="auto"/>
              <w:jc w:val="both"/>
              <w:rPr>
                <w:rFonts w:ascii="Arial" w:eastAsia="Times New Roman" w:hAnsi="Arial" w:cs="Arial"/>
                <w:sz w:val="16"/>
                <w:szCs w:val="16"/>
                <w:lang w:eastAsia="es-CO"/>
              </w:rPr>
            </w:pPr>
          </w:p>
          <w:p w:rsidR="00912DFB" w:rsidRDefault="00912DFB" w:rsidP="00FE3A28">
            <w:pPr>
              <w:spacing w:after="0" w:line="240" w:lineRule="auto"/>
              <w:jc w:val="both"/>
              <w:rPr>
                <w:rFonts w:ascii="Arial" w:eastAsia="Times New Roman" w:hAnsi="Arial" w:cs="Arial"/>
                <w:sz w:val="16"/>
                <w:szCs w:val="16"/>
                <w:lang w:eastAsia="es-CO"/>
              </w:rPr>
            </w:pPr>
          </w:p>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Información errada de otras dependencias o procesos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Incertidumbre financiera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No fenecimiento de la cuenta</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Preventivos</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Moderado </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Hacer cruce de información para garantizar que todos los valores reportados coincidan con los entregados en periodos pasados con los actuales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Informe trimestral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01/01/201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-30/06/201</w:t>
            </w:r>
            <w:r>
              <w:rPr>
                <w:rFonts w:ascii="Arial" w:eastAsia="Times New Roman" w:hAnsi="Arial" w:cs="Arial"/>
                <w:sz w:val="16"/>
                <w:szCs w:val="16"/>
                <w:lang w:eastAsia="es-CO"/>
              </w:rPr>
              <w:t>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3 </w:t>
            </w:r>
            <w:proofErr w:type="spellStart"/>
            <w:r w:rsidRPr="00E36D01">
              <w:rPr>
                <w:rFonts w:ascii="Arial" w:eastAsia="Times New Roman" w:hAnsi="Arial" w:cs="Arial"/>
                <w:sz w:val="16"/>
                <w:szCs w:val="16"/>
                <w:lang w:eastAsia="es-CO"/>
              </w:rPr>
              <w:t>monitoreos</w:t>
            </w:r>
            <w:proofErr w:type="spellEnd"/>
            <w:r w:rsidRPr="00E36D01">
              <w:rPr>
                <w:rFonts w:ascii="Arial" w:eastAsia="Times New Roman" w:hAnsi="Arial" w:cs="Arial"/>
                <w:sz w:val="16"/>
                <w:szCs w:val="16"/>
                <w:lang w:eastAsia="es-CO"/>
              </w:rPr>
              <w:t>, Realizar balances para comparar información</w:t>
            </w:r>
          </w:p>
          <w:p w:rsidR="00FE3A28" w:rsidRPr="00E36D01" w:rsidRDefault="00FE3A28" w:rsidP="00FE3A28">
            <w:pPr>
              <w:jc w:val="center"/>
              <w:rPr>
                <w:rFonts w:ascii="Arial" w:eastAsia="Times New Roman" w:hAnsi="Arial" w:cs="Arial"/>
                <w:sz w:val="16"/>
                <w:szCs w:val="16"/>
                <w:lang w:eastAsia="es-CO"/>
              </w:rPr>
            </w:pPr>
          </w:p>
          <w:p w:rsidR="00FE3A28" w:rsidRPr="00E36D01" w:rsidRDefault="00FE3A28" w:rsidP="00FE3A28">
            <w:pPr>
              <w:jc w:val="center"/>
              <w:rPr>
                <w:rFonts w:ascii="Arial" w:eastAsia="Times New Roman" w:hAnsi="Arial" w:cs="Arial"/>
                <w:sz w:val="16"/>
                <w:szCs w:val="16"/>
                <w:lang w:eastAsia="es-CO"/>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Total informes realizados</w:t>
            </w:r>
          </w:p>
        </w:tc>
      </w:tr>
      <w:tr w:rsidR="00FE3A28" w:rsidRPr="00E36D01" w:rsidTr="00FE3A28">
        <w:trPr>
          <w:gridAfter w:val="3"/>
          <w:wAfter w:w="4829" w:type="dxa"/>
          <w:trHeight w:val="1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2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01/07/201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-30/09/201</w:t>
            </w:r>
            <w:r>
              <w:rPr>
                <w:rFonts w:ascii="Arial" w:eastAsia="Times New Roman" w:hAnsi="Arial" w:cs="Arial"/>
                <w:sz w:val="16"/>
                <w:szCs w:val="16"/>
                <w:lang w:eastAsia="es-CO"/>
              </w:rPr>
              <w:t>8</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r>
      <w:tr w:rsidR="00FE3A28" w:rsidRPr="00E36D01" w:rsidTr="00FE3A28">
        <w:trPr>
          <w:gridAfter w:val="3"/>
          <w:wAfter w:w="4829" w:type="dxa"/>
          <w:trHeight w:val="1826"/>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Verificar que la información sea idónea y confiable para la elaboración del informe trimestral que se entrega a la Contraloría</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Realizar informe</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r>
      <w:tr w:rsidR="00FE3A28" w:rsidRPr="00E36D01" w:rsidTr="00FE3A28">
        <w:trPr>
          <w:gridAfter w:val="3"/>
          <w:wAfter w:w="4829" w:type="dxa"/>
          <w:trHeight w:val="869"/>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Gestión de Servicios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Debilidad o inexistencia del procedimiento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Asignación inadecuada de Vehículos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Detrimento Patrimonial</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3</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Alta</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Correctivo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Divulgación y capacitación del procedimiento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Actas de capacita</w:t>
            </w:r>
            <w:r>
              <w:rPr>
                <w:rFonts w:ascii="Arial" w:eastAsia="Times New Roman" w:hAnsi="Arial" w:cs="Arial"/>
                <w:sz w:val="16"/>
                <w:szCs w:val="16"/>
                <w:lang w:eastAsia="es-CO"/>
              </w:rPr>
              <w:t>-</w:t>
            </w:r>
            <w:proofErr w:type="spellStart"/>
            <w:r w:rsidRPr="00E36D01">
              <w:rPr>
                <w:rFonts w:ascii="Arial" w:eastAsia="Times New Roman" w:hAnsi="Arial" w:cs="Arial"/>
                <w:sz w:val="16"/>
                <w:szCs w:val="16"/>
                <w:lang w:eastAsia="es-CO"/>
              </w:rPr>
              <w:t>ción</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20/01/201</w:t>
            </w:r>
            <w:r>
              <w:rPr>
                <w:rFonts w:ascii="Arial" w:eastAsia="Times New Roman" w:hAnsi="Arial" w:cs="Arial"/>
                <w:sz w:val="16"/>
                <w:szCs w:val="16"/>
                <w:lang w:eastAsia="es-CO"/>
              </w:rPr>
              <w:t>8</w:t>
            </w: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15/03/201</w:t>
            </w:r>
            <w:r>
              <w:rPr>
                <w:rFonts w:ascii="Arial" w:eastAsia="Times New Roman" w:hAnsi="Arial" w:cs="Arial"/>
                <w:sz w:val="16"/>
                <w:szCs w:val="16"/>
                <w:lang w:eastAsia="es-CO"/>
              </w:rPr>
              <w:t>8</w:t>
            </w:r>
          </w:p>
        </w:tc>
        <w:tc>
          <w:tcPr>
            <w:tcW w:w="1134" w:type="dxa"/>
            <w:tcBorders>
              <w:top w:val="single" w:sz="4" w:space="0" w:color="auto"/>
              <w:left w:val="nil"/>
              <w:bottom w:val="nil"/>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3 </w:t>
            </w:r>
            <w:proofErr w:type="spellStart"/>
            <w:r w:rsidRPr="00E36D01">
              <w:rPr>
                <w:rFonts w:ascii="Arial" w:eastAsia="Times New Roman" w:hAnsi="Arial" w:cs="Arial"/>
                <w:sz w:val="16"/>
                <w:szCs w:val="16"/>
                <w:lang w:eastAsia="es-CO"/>
              </w:rPr>
              <w:t>monitoreos</w:t>
            </w:r>
            <w:proofErr w:type="spellEnd"/>
            <w:r w:rsidRPr="00E36D01">
              <w:rPr>
                <w:rFonts w:ascii="Arial" w:eastAsia="Times New Roman" w:hAnsi="Arial" w:cs="Arial"/>
                <w:sz w:val="16"/>
                <w:szCs w:val="16"/>
                <w:lang w:eastAsia="es-CO"/>
              </w:rPr>
              <w:t>, Diseñar Formato de Lista Chequeo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single" w:sz="4" w:space="0" w:color="auto"/>
              <w:left w:val="nil"/>
              <w:right w:val="single" w:sz="4" w:space="0" w:color="auto"/>
            </w:tcBorders>
            <w:shd w:val="clear" w:color="auto" w:fill="auto"/>
            <w:noWrap/>
            <w:vAlign w:val="center"/>
          </w:tcPr>
          <w:p w:rsidR="00FE3A28" w:rsidRPr="00E36D01" w:rsidRDefault="00FE3A2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Un procedimiento publicado</w:t>
            </w:r>
          </w:p>
          <w:p w:rsidR="00FE3A28" w:rsidRPr="00E36D01" w:rsidRDefault="00FE3A28" w:rsidP="00FE3A28">
            <w:pPr>
              <w:spacing w:after="0" w:line="240" w:lineRule="auto"/>
              <w:rPr>
                <w:rFonts w:ascii="Arial" w:eastAsia="Times New Roman" w:hAnsi="Arial" w:cs="Arial"/>
                <w:sz w:val="16"/>
                <w:szCs w:val="16"/>
                <w:lang w:eastAsia="es-CO"/>
              </w:rPr>
            </w:pPr>
          </w:p>
          <w:p w:rsidR="00FE3A28" w:rsidRPr="00E36D01" w:rsidRDefault="00FE3A28" w:rsidP="00FE3A28">
            <w:pPr>
              <w:spacing w:after="0" w:line="240" w:lineRule="auto"/>
              <w:rPr>
                <w:rFonts w:ascii="Arial" w:eastAsia="Times New Roman" w:hAnsi="Arial" w:cs="Arial"/>
                <w:sz w:val="16"/>
                <w:szCs w:val="16"/>
                <w:lang w:eastAsia="es-CO"/>
              </w:rPr>
            </w:pPr>
            <w:proofErr w:type="spellStart"/>
            <w:r w:rsidRPr="00E36D01">
              <w:rPr>
                <w:rFonts w:ascii="Arial" w:eastAsia="Times New Roman" w:hAnsi="Arial" w:cs="Arial"/>
                <w:sz w:val="16"/>
                <w:szCs w:val="16"/>
                <w:lang w:eastAsia="es-CO"/>
              </w:rPr>
              <w:t>Nro</w:t>
            </w:r>
            <w:proofErr w:type="spellEnd"/>
            <w:r w:rsidRPr="00E36D01">
              <w:rPr>
                <w:rFonts w:ascii="Arial" w:eastAsia="Times New Roman" w:hAnsi="Arial" w:cs="Arial"/>
                <w:sz w:val="16"/>
                <w:szCs w:val="16"/>
                <w:lang w:eastAsia="es-CO"/>
              </w:rPr>
              <w:t xml:space="preserve"> de personas capacitadas / total de ‘personas convocadas a la capacitación</w:t>
            </w:r>
          </w:p>
          <w:p w:rsidR="00FE3A28" w:rsidRPr="00E36D01" w:rsidRDefault="00FE3A28" w:rsidP="00FE3A28">
            <w:pPr>
              <w:spacing w:after="0" w:line="240" w:lineRule="auto"/>
              <w:rPr>
                <w:rFonts w:ascii="Arial" w:eastAsia="Times New Roman" w:hAnsi="Arial" w:cs="Arial"/>
                <w:sz w:val="16"/>
                <w:szCs w:val="16"/>
                <w:lang w:eastAsia="es-CO"/>
              </w:rPr>
            </w:pPr>
          </w:p>
          <w:p w:rsidR="00FE3A28" w:rsidRPr="00E36D01" w:rsidRDefault="00FE3A28" w:rsidP="00FE3A28">
            <w:pPr>
              <w:spacing w:after="0" w:line="240" w:lineRule="auto"/>
              <w:rPr>
                <w:rFonts w:ascii="Arial" w:eastAsia="Times New Roman" w:hAnsi="Arial" w:cs="Arial"/>
                <w:sz w:val="16"/>
                <w:szCs w:val="16"/>
                <w:lang w:eastAsia="es-CO"/>
              </w:rPr>
            </w:pPr>
            <w:proofErr w:type="spellStart"/>
            <w:r w:rsidRPr="00E36D01">
              <w:rPr>
                <w:rFonts w:ascii="Arial" w:eastAsia="Times New Roman" w:hAnsi="Arial" w:cs="Arial"/>
                <w:sz w:val="16"/>
                <w:szCs w:val="16"/>
                <w:lang w:eastAsia="es-CO"/>
              </w:rPr>
              <w:t>Nro</w:t>
            </w:r>
            <w:proofErr w:type="spellEnd"/>
            <w:r w:rsidRPr="00E36D01">
              <w:rPr>
                <w:rFonts w:ascii="Arial" w:eastAsia="Times New Roman" w:hAnsi="Arial" w:cs="Arial"/>
                <w:sz w:val="16"/>
                <w:szCs w:val="16"/>
                <w:lang w:eastAsia="es-CO"/>
              </w:rPr>
              <w:t xml:space="preserve"> de listas diligenciadas con todas las aprobaciones / </w:t>
            </w:r>
          </w:p>
          <w:p w:rsidR="00FE3A28" w:rsidRPr="00E36D01" w:rsidRDefault="00FE3A2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Total de vehículos </w:t>
            </w:r>
            <w:proofErr w:type="spellStart"/>
            <w:r w:rsidRPr="00E36D01">
              <w:rPr>
                <w:rFonts w:ascii="Arial" w:eastAsia="Times New Roman" w:hAnsi="Arial" w:cs="Arial"/>
                <w:sz w:val="16"/>
                <w:szCs w:val="16"/>
                <w:lang w:eastAsia="es-CO"/>
              </w:rPr>
              <w:t>asignaddos</w:t>
            </w:r>
            <w:proofErr w:type="spellEnd"/>
            <w:r w:rsidRPr="00E36D01">
              <w:rPr>
                <w:rFonts w:ascii="Arial" w:eastAsia="Times New Roman" w:hAnsi="Arial" w:cs="Arial"/>
                <w:sz w:val="16"/>
                <w:szCs w:val="16"/>
                <w:lang w:eastAsia="es-CO"/>
              </w:rPr>
              <w:t xml:space="preserve"> en el periodo</w:t>
            </w:r>
          </w:p>
        </w:tc>
      </w:tr>
      <w:tr w:rsidR="00FE3A28" w:rsidRPr="00E36D01" w:rsidTr="00FE3A28">
        <w:trPr>
          <w:gridAfter w:val="3"/>
          <w:wAfter w:w="4829" w:type="dxa"/>
          <w:trHeight w:val="493"/>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Procesos en contra de la entidad</w:t>
            </w:r>
          </w:p>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Afectación del esquema de seguridad de los Honorables Representantes</w:t>
            </w: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16/03/201</w:t>
            </w:r>
            <w:r>
              <w:rPr>
                <w:rFonts w:ascii="Arial" w:eastAsia="Times New Roman" w:hAnsi="Arial" w:cs="Arial"/>
                <w:sz w:val="16"/>
                <w:szCs w:val="16"/>
                <w:lang w:eastAsia="es-CO"/>
              </w:rPr>
              <w:t>8</w:t>
            </w: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20/12/201</w:t>
            </w:r>
            <w:r>
              <w:rPr>
                <w:rFonts w:ascii="Arial" w:eastAsia="Times New Roman" w:hAnsi="Arial" w:cs="Arial"/>
                <w:sz w:val="16"/>
                <w:szCs w:val="16"/>
                <w:lang w:eastAsia="es-CO"/>
              </w:rPr>
              <w:t>8</w:t>
            </w:r>
          </w:p>
        </w:tc>
        <w:tc>
          <w:tcPr>
            <w:tcW w:w="1134" w:type="dxa"/>
            <w:tcBorders>
              <w:top w:val="nil"/>
              <w:left w:val="nil"/>
              <w:bottom w:val="nil"/>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Diligenciar Lista de Chequeo</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left w:val="nil"/>
              <w:right w:val="single" w:sz="4" w:space="0" w:color="auto"/>
            </w:tcBorders>
            <w:shd w:val="clear" w:color="auto" w:fill="auto"/>
            <w:vAlign w:val="center"/>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288"/>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01/04/201</w:t>
            </w:r>
            <w:r>
              <w:rPr>
                <w:rFonts w:ascii="Arial" w:eastAsia="Times New Roman" w:hAnsi="Arial" w:cs="Arial"/>
                <w:sz w:val="16"/>
                <w:szCs w:val="16"/>
                <w:lang w:eastAsia="es-CO"/>
              </w:rPr>
              <w:t>8</w:t>
            </w: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tcBorders>
              <w:top w:val="nil"/>
              <w:left w:val="nil"/>
              <w:bottom w:val="nil"/>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Realizar Informe</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left w:val="nil"/>
              <w:right w:val="single" w:sz="4" w:space="0" w:color="auto"/>
            </w:tcBorders>
            <w:shd w:val="clear" w:color="auto" w:fill="auto"/>
            <w:noWrap/>
            <w:vAlign w:val="center"/>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35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 </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left w:val="nil"/>
              <w:bottom w:val="single" w:sz="4" w:space="0" w:color="auto"/>
              <w:right w:val="single" w:sz="4" w:space="0" w:color="auto"/>
            </w:tcBorders>
            <w:shd w:val="clear" w:color="auto" w:fill="auto"/>
            <w:noWrap/>
            <w:vAlign w:val="center"/>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553"/>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Registro inadecuado de los bienes en el </w:t>
            </w:r>
            <w:r w:rsidRPr="00E36D01">
              <w:rPr>
                <w:rFonts w:ascii="Arial" w:eastAsia="Times New Roman" w:hAnsi="Arial" w:cs="Arial"/>
                <w:sz w:val="16"/>
                <w:szCs w:val="16"/>
                <w:lang w:eastAsia="es-CO"/>
              </w:rPr>
              <w:lastRenderedPageBreak/>
              <w:t xml:space="preserve">Aplicativo </w:t>
            </w:r>
            <w:proofErr w:type="spellStart"/>
            <w:r w:rsidRPr="00E36D01">
              <w:rPr>
                <w:rFonts w:ascii="Arial" w:eastAsia="Times New Roman" w:hAnsi="Arial" w:cs="Arial"/>
                <w:sz w:val="16"/>
                <w:szCs w:val="16"/>
                <w:lang w:eastAsia="es-CO"/>
              </w:rPr>
              <w:t>Seven</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lastRenderedPageBreak/>
              <w:t xml:space="preserve">Incertidumbre en la información de </w:t>
            </w:r>
            <w:r w:rsidRPr="00E36D01">
              <w:rPr>
                <w:rFonts w:ascii="Arial" w:eastAsia="Times New Roman" w:hAnsi="Arial" w:cs="Arial"/>
                <w:sz w:val="16"/>
                <w:szCs w:val="16"/>
                <w:lang w:eastAsia="es-CO"/>
              </w:rPr>
              <w:lastRenderedPageBreak/>
              <w:t xml:space="preserve">los Inventarios </w:t>
            </w:r>
          </w:p>
        </w:tc>
        <w:tc>
          <w:tcPr>
            <w:tcW w:w="1134"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lastRenderedPageBreak/>
              <w:t>No fenecimiento de la Cuenta</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3</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Alta</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w:t>
            </w:r>
          </w:p>
        </w:tc>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Moderada</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w:t>
            </w:r>
            <w:r w:rsidRPr="00E36D01">
              <w:rPr>
                <w:rFonts w:ascii="Arial" w:eastAsia="Times New Roman" w:hAnsi="Arial" w:cs="Arial"/>
                <w:sz w:val="16"/>
                <w:szCs w:val="16"/>
                <w:lang w:eastAsia="es-CO"/>
              </w:rPr>
              <w:lastRenderedPageBreak/>
              <w:t>31/12/201</w:t>
            </w:r>
            <w:r>
              <w:rPr>
                <w:rFonts w:ascii="Arial" w:eastAsia="Times New Roman" w:hAnsi="Arial" w:cs="Arial"/>
                <w:sz w:val="16"/>
                <w:szCs w:val="16"/>
                <w:lang w:eastAsia="es-CO"/>
              </w:rPr>
              <w:t>8</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lastRenderedPageBreak/>
              <w:t>Preparar y Elaborar Informe</w:t>
            </w:r>
          </w:p>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lastRenderedPageBreak/>
              <w:t>Reuniones de control</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lastRenderedPageBreak/>
              <w:t>Informe</w:t>
            </w: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Actas de reunión</w:t>
            </w: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-31/12/1</w:t>
            </w:r>
            <w:r>
              <w:rPr>
                <w:rFonts w:ascii="Arial" w:eastAsia="Times New Roman" w:hAnsi="Arial" w:cs="Arial"/>
                <w:sz w:val="16"/>
                <w:szCs w:val="16"/>
                <w:lang w:eastAsia="es-CO"/>
              </w:rPr>
              <w:t>8</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 Generar Informe</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tcPr>
          <w:p w:rsidR="00FE3A28" w:rsidRPr="00E36D01" w:rsidRDefault="00FE3A2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Total informes</w:t>
            </w:r>
          </w:p>
        </w:tc>
      </w:tr>
      <w:tr w:rsidR="00FE3A28" w:rsidRPr="00E36D01" w:rsidTr="00912DFB">
        <w:trPr>
          <w:gridAfter w:val="3"/>
          <w:wAfter w:w="4829" w:type="dxa"/>
          <w:trHeight w:val="1002"/>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Estados contable no razonables</w:t>
            </w: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gridAfter w:val="3"/>
          <w:wAfter w:w="4829" w:type="dxa"/>
          <w:trHeight w:val="1376"/>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0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FE3A28" w:rsidRPr="00E36D01" w:rsidRDefault="00FE3A28" w:rsidP="00FE3A28">
            <w:pPr>
              <w:spacing w:after="0" w:line="240" w:lineRule="auto"/>
              <w:rPr>
                <w:rFonts w:ascii="Arial" w:eastAsia="Times New Roman" w:hAnsi="Arial" w:cs="Arial"/>
                <w:sz w:val="16"/>
                <w:szCs w:val="16"/>
                <w:lang w:eastAsia="es-CO"/>
              </w:rPr>
            </w:pPr>
          </w:p>
        </w:tc>
      </w:tr>
    </w:tbl>
    <w:p w:rsidR="00FE3A28" w:rsidRPr="00E36D01" w:rsidRDefault="00FE3A28" w:rsidP="00FE3A28"/>
    <w:tbl>
      <w:tblPr>
        <w:tblW w:w="15027" w:type="dxa"/>
        <w:tblInd w:w="-923" w:type="dxa"/>
        <w:tblLayout w:type="fixed"/>
        <w:tblCellMar>
          <w:left w:w="70" w:type="dxa"/>
          <w:right w:w="70" w:type="dxa"/>
        </w:tblCellMar>
        <w:tblLook w:val="04A0" w:firstRow="1" w:lastRow="0" w:firstColumn="1" w:lastColumn="0" w:noHBand="0" w:noVBand="1"/>
      </w:tblPr>
      <w:tblGrid>
        <w:gridCol w:w="1560"/>
        <w:gridCol w:w="1418"/>
        <w:gridCol w:w="1134"/>
        <w:gridCol w:w="1276"/>
        <w:gridCol w:w="425"/>
        <w:gridCol w:w="283"/>
        <w:gridCol w:w="284"/>
        <w:gridCol w:w="283"/>
        <w:gridCol w:w="284"/>
        <w:gridCol w:w="283"/>
        <w:gridCol w:w="284"/>
        <w:gridCol w:w="992"/>
        <w:gridCol w:w="1418"/>
        <w:gridCol w:w="850"/>
        <w:gridCol w:w="992"/>
        <w:gridCol w:w="1134"/>
        <w:gridCol w:w="851"/>
        <w:gridCol w:w="1276"/>
      </w:tblGrid>
      <w:tr w:rsidR="00FE3A28" w:rsidRPr="00E36D01" w:rsidTr="00FE3A28">
        <w:trPr>
          <w:trHeight w:val="1019"/>
        </w:trPr>
        <w:tc>
          <w:tcPr>
            <w:tcW w:w="1560"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p w:rsidR="00FE3A28" w:rsidRPr="00E36D01" w:rsidRDefault="00FE3A28" w:rsidP="00FE3A28">
            <w:pPr>
              <w:spacing w:after="0" w:line="240" w:lineRule="auto"/>
              <w:rPr>
                <w:rFonts w:ascii="Arial" w:eastAsia="Times New Roman" w:hAnsi="Arial" w:cs="Arial"/>
                <w:sz w:val="16"/>
                <w:szCs w:val="16"/>
                <w:highlight w:val="lightGray"/>
                <w:lang w:eastAsia="es-CO"/>
              </w:rPr>
            </w:pPr>
          </w:p>
          <w:p w:rsidR="00FE3A28" w:rsidRPr="00E36D01" w:rsidRDefault="00FE3A28" w:rsidP="00FE3A28">
            <w:pPr>
              <w:spacing w:after="0" w:line="240" w:lineRule="auto"/>
              <w:rPr>
                <w:rFonts w:ascii="Arial" w:eastAsia="Times New Roman" w:hAnsi="Arial" w:cs="Arial"/>
                <w:sz w:val="16"/>
                <w:szCs w:val="16"/>
                <w:highlight w:val="lightGray"/>
                <w:lang w:eastAsia="es-CO"/>
              </w:rPr>
            </w:pPr>
          </w:p>
          <w:p w:rsidR="00FE3A28" w:rsidRPr="00E36D01" w:rsidRDefault="00FE3A28" w:rsidP="00FE3A28">
            <w:pPr>
              <w:spacing w:after="0" w:line="240" w:lineRule="auto"/>
              <w:jc w:val="center"/>
              <w:rPr>
                <w:rFonts w:ascii="Arial" w:eastAsia="Times New Roman" w:hAnsi="Arial" w:cs="Arial"/>
                <w:sz w:val="16"/>
                <w:szCs w:val="16"/>
                <w:highlight w:val="lightGray"/>
                <w:lang w:eastAsia="es-CO"/>
              </w:rPr>
            </w:pPr>
            <w:r w:rsidRPr="00E36D01">
              <w:rPr>
                <w:rFonts w:ascii="Arial" w:eastAsia="Times New Roman" w:hAnsi="Arial" w:cs="Arial"/>
                <w:sz w:val="16"/>
                <w:szCs w:val="16"/>
                <w:lang w:eastAsia="es-CO"/>
              </w:rPr>
              <w:t>Gestión de la Contratación</w:t>
            </w:r>
          </w:p>
        </w:tc>
        <w:tc>
          <w:tcPr>
            <w:tcW w:w="1418" w:type="dxa"/>
            <w:vMerge w:val="restart"/>
            <w:tcBorders>
              <w:top w:val="single" w:sz="4" w:space="0" w:color="auto"/>
              <w:left w:val="nil"/>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Estudios previos o de factibilidad superficial</w:t>
            </w:r>
          </w:p>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No acreditar la existencia de la necesidad de contratación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No acreditar la existencia de la necesidad de contratación</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Contratación indebida, que no esté acorde a la necesidad real de la Dependencia u Oficina</w:t>
            </w:r>
          </w:p>
        </w:tc>
        <w:tc>
          <w:tcPr>
            <w:tcW w:w="425" w:type="dxa"/>
            <w:vMerge w:val="restart"/>
            <w:tcBorders>
              <w:top w:val="single" w:sz="4" w:space="0" w:color="auto"/>
              <w:left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w:t>
            </w:r>
          </w:p>
        </w:tc>
        <w:tc>
          <w:tcPr>
            <w:tcW w:w="284" w:type="dxa"/>
            <w:vMerge w:val="restart"/>
            <w:tcBorders>
              <w:top w:val="single" w:sz="4" w:space="0" w:color="auto"/>
              <w:left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01/04/201</w:t>
            </w:r>
            <w:r>
              <w:rPr>
                <w:rFonts w:ascii="Arial" w:eastAsia="Times New Roman" w:hAnsi="Arial" w:cs="Arial"/>
                <w:sz w:val="16"/>
                <w:szCs w:val="16"/>
                <w:lang w:eastAsia="es-CO"/>
              </w:rPr>
              <w:t>8</w:t>
            </w:r>
            <w:r w:rsidRPr="00E36D01">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Realizar capacitación del Normatividad Vigente</w:t>
            </w:r>
          </w:p>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Comunicar si hay cambios en la normatividad vigente mediante circular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Registro de Asisten-</w:t>
            </w:r>
            <w:proofErr w:type="spellStart"/>
            <w:r w:rsidRPr="00E36D01">
              <w:rPr>
                <w:rFonts w:ascii="Arial" w:eastAsia="Times New Roman" w:hAnsi="Arial" w:cs="Arial"/>
                <w:sz w:val="16"/>
                <w:szCs w:val="16"/>
                <w:lang w:eastAsia="es-CO"/>
              </w:rPr>
              <w:t>cia</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-30/06/</w:t>
            </w:r>
            <w:r>
              <w:rPr>
                <w:rFonts w:ascii="Arial" w:eastAsia="Times New Roman" w:hAnsi="Arial" w:cs="Arial"/>
                <w:sz w:val="16"/>
                <w:szCs w:val="16"/>
                <w:lang w:eastAsia="es-CO"/>
              </w:rPr>
              <w:t>2018</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3 </w:t>
            </w:r>
            <w:proofErr w:type="spellStart"/>
            <w:r w:rsidRPr="00E36D01">
              <w:rPr>
                <w:rFonts w:ascii="Arial" w:eastAsia="Times New Roman" w:hAnsi="Arial" w:cs="Arial"/>
                <w:sz w:val="16"/>
                <w:szCs w:val="16"/>
                <w:lang w:eastAsia="es-CO"/>
              </w:rPr>
              <w:t>monitoreos</w:t>
            </w:r>
            <w:proofErr w:type="spellEnd"/>
            <w:r w:rsidRPr="00E36D01">
              <w:rPr>
                <w:rFonts w:ascii="Arial" w:eastAsia="Times New Roman" w:hAnsi="Arial" w:cs="Arial"/>
                <w:sz w:val="16"/>
                <w:szCs w:val="16"/>
                <w:lang w:eastAsia="es-CO"/>
              </w:rPr>
              <w:t>, Llenar registro de asistencia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Numero  de capacitaciones realizadas/Total capacitaciones</w:t>
            </w:r>
          </w:p>
        </w:tc>
      </w:tr>
      <w:tr w:rsidR="00FE3A28" w:rsidRPr="00E36D01" w:rsidTr="00FE3A28">
        <w:trPr>
          <w:trHeight w:val="721"/>
        </w:trPr>
        <w:tc>
          <w:tcPr>
            <w:tcW w:w="1560"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418" w:type="dxa"/>
            <w:vMerge/>
            <w:tcBorders>
              <w:left w:val="nil"/>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Falta de planeación e indebida justificación de contratación</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Circular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-31/12/</w:t>
            </w:r>
            <w:r>
              <w:rPr>
                <w:rFonts w:ascii="Arial" w:eastAsia="Times New Roman" w:hAnsi="Arial" w:cs="Arial"/>
                <w:sz w:val="16"/>
                <w:szCs w:val="16"/>
                <w:lang w:eastAsia="es-CO"/>
              </w:rPr>
              <w:t>2018</w:t>
            </w:r>
          </w:p>
        </w:tc>
        <w:tc>
          <w:tcPr>
            <w:tcW w:w="1134" w:type="dxa"/>
            <w:vMerge/>
            <w:tcBorders>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trHeight w:val="488"/>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418" w:type="dxa"/>
            <w:vMerge/>
            <w:tcBorders>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-31/12/</w:t>
            </w:r>
            <w:r>
              <w:rPr>
                <w:rFonts w:ascii="Arial" w:eastAsia="Times New Roman" w:hAnsi="Arial" w:cs="Arial"/>
                <w:sz w:val="16"/>
                <w:szCs w:val="16"/>
                <w:lang w:eastAsia="es-CO"/>
              </w:rPr>
              <w:t>2018</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trHeight w:val="703"/>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highlight w:val="lightGray"/>
                <w:lang w:eastAsia="es-CO"/>
              </w:rPr>
            </w:pP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Inadecuada verificación de la idoneidad o/y experiencia del perfil a contratar conforme al Manual de Contratación</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Mala fe en la presentación de documentos por parte de los oferentes</w:t>
            </w:r>
          </w:p>
        </w:tc>
        <w:tc>
          <w:tcPr>
            <w:tcW w:w="1276" w:type="dxa"/>
            <w:vMerge w:val="restart"/>
            <w:tcBorders>
              <w:top w:val="single" w:sz="4" w:space="0" w:color="auto"/>
              <w:left w:val="nil"/>
              <w:right w:val="single" w:sz="4" w:space="0" w:color="auto"/>
            </w:tcBorders>
            <w:shd w:val="clear" w:color="auto" w:fill="auto"/>
          </w:tcPr>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Interés indebido en la celebración de contratos</w:t>
            </w:r>
          </w:p>
        </w:tc>
        <w:tc>
          <w:tcPr>
            <w:tcW w:w="425" w:type="dxa"/>
            <w:vMerge w:val="restart"/>
            <w:tcBorders>
              <w:top w:val="single" w:sz="4" w:space="0" w:color="auto"/>
              <w:left w:val="single" w:sz="4" w:space="0" w:color="auto"/>
              <w:right w:val="single" w:sz="4" w:space="0" w:color="auto"/>
            </w:tcBorders>
            <w:shd w:val="clear" w:color="auto" w:fill="auto"/>
            <w:noWrap/>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w:t>
            </w:r>
          </w:p>
        </w:tc>
        <w:tc>
          <w:tcPr>
            <w:tcW w:w="284" w:type="dxa"/>
            <w:vMerge w:val="restart"/>
            <w:tcBorders>
              <w:top w:val="single" w:sz="4" w:space="0" w:color="auto"/>
              <w:left w:val="single" w:sz="4" w:space="0" w:color="auto"/>
              <w:right w:val="single" w:sz="4" w:space="0" w:color="auto"/>
            </w:tcBorders>
            <w:shd w:val="clear" w:color="auto" w:fill="auto"/>
            <w:noWrap/>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 xml:space="preserve"> Hasta 31/12/</w:t>
            </w:r>
            <w:r>
              <w:rPr>
                <w:rFonts w:ascii="Arial" w:eastAsia="Times New Roman" w:hAnsi="Arial" w:cs="Arial"/>
                <w:sz w:val="16"/>
                <w:szCs w:val="16"/>
                <w:lang w:eastAsia="es-CO"/>
              </w:rPr>
              <w:t>2018</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Verificar los requisitos de idoneidad </w:t>
            </w:r>
          </w:p>
          <w:p w:rsidR="00FE3A28" w:rsidRPr="00E36D01" w:rsidRDefault="00FE3A28" w:rsidP="00FE3A28">
            <w:pPr>
              <w:spacing w:after="0" w:line="240" w:lineRule="auto"/>
              <w:jc w:val="both"/>
              <w:rPr>
                <w:rFonts w:ascii="Arial" w:eastAsia="Times New Roman" w:hAnsi="Arial" w:cs="Arial"/>
                <w:sz w:val="16"/>
                <w:szCs w:val="16"/>
                <w:lang w:eastAsia="es-CO"/>
              </w:rPr>
            </w:pPr>
          </w:p>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Realizar lista de chequeo para verificar cumplimiento de requisitos</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roofErr w:type="spellStart"/>
            <w:r w:rsidRPr="00E36D01">
              <w:rPr>
                <w:rFonts w:ascii="Arial" w:eastAsia="Times New Roman" w:hAnsi="Arial" w:cs="Arial"/>
                <w:sz w:val="16"/>
                <w:szCs w:val="16"/>
                <w:lang w:eastAsia="es-CO"/>
              </w:rPr>
              <w:t>Requisi</w:t>
            </w:r>
            <w:proofErr w:type="spellEnd"/>
            <w:r>
              <w:rPr>
                <w:rFonts w:ascii="Arial" w:eastAsia="Times New Roman" w:hAnsi="Arial" w:cs="Arial"/>
                <w:sz w:val="16"/>
                <w:szCs w:val="16"/>
                <w:lang w:eastAsia="es-CO"/>
              </w:rPr>
              <w:t>-</w:t>
            </w:r>
            <w:r w:rsidRPr="00E36D01">
              <w:rPr>
                <w:rFonts w:ascii="Arial" w:eastAsia="Times New Roman" w:hAnsi="Arial" w:cs="Arial"/>
                <w:sz w:val="16"/>
                <w:szCs w:val="16"/>
                <w:lang w:eastAsia="es-CO"/>
              </w:rPr>
              <w:t>tos de idoneidad y lista de chequeo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01/04/</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-30/06/</w:t>
            </w:r>
            <w:r>
              <w:rPr>
                <w:rFonts w:ascii="Arial" w:eastAsia="Times New Roman" w:hAnsi="Arial" w:cs="Arial"/>
                <w:sz w:val="16"/>
                <w:szCs w:val="16"/>
                <w:lang w:eastAsia="es-CO"/>
              </w:rPr>
              <w:t>2018</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3 </w:t>
            </w:r>
            <w:proofErr w:type="spellStart"/>
            <w:r w:rsidRPr="00E36D01">
              <w:rPr>
                <w:rFonts w:ascii="Arial" w:eastAsia="Times New Roman" w:hAnsi="Arial" w:cs="Arial"/>
                <w:sz w:val="16"/>
                <w:szCs w:val="16"/>
                <w:lang w:eastAsia="es-CO"/>
              </w:rPr>
              <w:t>monitoreos</w:t>
            </w:r>
            <w:proofErr w:type="spellEnd"/>
            <w:r w:rsidRPr="00E36D01">
              <w:rPr>
                <w:rFonts w:ascii="Arial" w:eastAsia="Times New Roman" w:hAnsi="Arial" w:cs="Arial"/>
                <w:sz w:val="16"/>
                <w:szCs w:val="16"/>
                <w:lang w:eastAsia="es-CO"/>
              </w:rPr>
              <w:t>, verificación de requisitos de idoneidad y lista de chequeo</w:t>
            </w:r>
          </w:p>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Total verificación requisitos de idoneidad y lista de chequeo</w:t>
            </w:r>
          </w:p>
        </w:tc>
      </w:tr>
      <w:tr w:rsidR="00FE3A28" w:rsidRPr="00E36D01" w:rsidTr="00FE3A28">
        <w:trPr>
          <w:trHeight w:val="113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left w:val="nil"/>
              <w:right w:val="single" w:sz="4" w:space="0" w:color="auto"/>
            </w:tcBorders>
            <w:shd w:val="clear" w:color="auto" w:fill="auto"/>
            <w:vAlign w:val="bottom"/>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425"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850"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01/07/</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-30/09/</w:t>
            </w:r>
            <w:r>
              <w:rPr>
                <w:rFonts w:ascii="Arial" w:eastAsia="Times New Roman" w:hAnsi="Arial" w:cs="Arial"/>
                <w:sz w:val="16"/>
                <w:szCs w:val="16"/>
                <w:lang w:eastAsia="es-CO"/>
              </w:rPr>
              <w:t>2018</w:t>
            </w:r>
          </w:p>
        </w:tc>
        <w:tc>
          <w:tcPr>
            <w:tcW w:w="1134"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851" w:type="dxa"/>
            <w:vMerge/>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r>
      <w:tr w:rsidR="00FE3A28" w:rsidRPr="00E36D01" w:rsidTr="00FE3A28">
        <w:trPr>
          <w:trHeight w:val="1215"/>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left w:val="nil"/>
              <w:bottom w:val="single" w:sz="4" w:space="0" w:color="auto"/>
              <w:right w:val="single" w:sz="4" w:space="0" w:color="auto"/>
            </w:tcBorders>
            <w:shd w:val="clear" w:color="auto" w:fill="auto"/>
            <w:vAlign w:val="center"/>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425"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850"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992" w:type="dxa"/>
            <w:vMerge w:val="restart"/>
            <w:tcBorders>
              <w:top w:val="nil"/>
              <w:left w:val="nil"/>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-31/12/</w:t>
            </w:r>
            <w:r>
              <w:rPr>
                <w:rFonts w:ascii="Arial" w:eastAsia="Times New Roman" w:hAnsi="Arial" w:cs="Arial"/>
                <w:sz w:val="16"/>
                <w:szCs w:val="16"/>
                <w:lang w:eastAsia="es-CO"/>
              </w:rPr>
              <w:t>2018</w:t>
            </w:r>
          </w:p>
        </w:tc>
        <w:tc>
          <w:tcPr>
            <w:tcW w:w="1134"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r>
      <w:tr w:rsidR="00FE3A28" w:rsidRPr="00E36D01" w:rsidTr="00FE3A28">
        <w:trPr>
          <w:trHeight w:val="1042"/>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val="restart"/>
            <w:tcBorders>
              <w:top w:val="single" w:sz="4" w:space="0" w:color="auto"/>
              <w:left w:val="nil"/>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Contratación sin el lleno de los requisitos exigidos del perfil a contratar y el cumplimiento de las condiciones de los proponentes</w:t>
            </w:r>
          </w:p>
        </w:tc>
        <w:tc>
          <w:tcPr>
            <w:tcW w:w="1134"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1276" w:type="dxa"/>
            <w:vMerge w:val="restart"/>
            <w:tcBorders>
              <w:top w:val="single" w:sz="4" w:space="0" w:color="auto"/>
              <w:left w:val="nil"/>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Detrimento Patrimonial</w:t>
            </w:r>
          </w:p>
        </w:tc>
        <w:tc>
          <w:tcPr>
            <w:tcW w:w="425" w:type="dxa"/>
            <w:vMerge/>
            <w:tcBorders>
              <w:left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01/04/</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 xml:space="preserve"> Hasta 31/12/</w:t>
            </w:r>
            <w:r>
              <w:rPr>
                <w:rFonts w:ascii="Arial" w:eastAsia="Times New Roman" w:hAnsi="Arial" w:cs="Arial"/>
                <w:sz w:val="16"/>
                <w:szCs w:val="16"/>
                <w:lang w:eastAsia="es-CO"/>
              </w:rPr>
              <w:t>2018</w:t>
            </w:r>
          </w:p>
        </w:tc>
        <w:tc>
          <w:tcPr>
            <w:tcW w:w="1418"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850"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992" w:type="dxa"/>
            <w:vMerge/>
            <w:tcBorders>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1134"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
        </w:tc>
      </w:tr>
      <w:tr w:rsidR="00FE3A28" w:rsidRPr="00E36D01" w:rsidTr="00F73B68">
        <w:trPr>
          <w:trHeight w:val="1544"/>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1134"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left w:val="nil"/>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425"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p>
        </w:tc>
        <w:tc>
          <w:tcPr>
            <w:tcW w:w="850" w:type="dxa"/>
            <w:vMerge/>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01/07/</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-31/12/</w:t>
            </w:r>
            <w:r>
              <w:rPr>
                <w:rFonts w:ascii="Arial" w:eastAsia="Times New Roman" w:hAnsi="Arial" w:cs="Arial"/>
                <w:sz w:val="16"/>
                <w:szCs w:val="16"/>
                <w:lang w:eastAsia="es-CO"/>
              </w:rPr>
              <w:t>2018</w:t>
            </w:r>
          </w:p>
        </w:tc>
        <w:tc>
          <w:tcPr>
            <w:tcW w:w="1134" w:type="dxa"/>
            <w:vMerge/>
            <w:tcBorders>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73B68">
        <w:trPr>
          <w:trHeight w:val="52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Gestión de las </w:t>
            </w:r>
            <w:proofErr w:type="spellStart"/>
            <w:r w:rsidRPr="00E36D01">
              <w:rPr>
                <w:rFonts w:ascii="Arial" w:eastAsia="Times New Roman" w:hAnsi="Arial" w:cs="Arial"/>
                <w:sz w:val="16"/>
                <w:szCs w:val="16"/>
                <w:lang w:eastAsia="es-CO"/>
              </w:rPr>
              <w:t>TIC´s</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Ausencia del mecanismo de suspensión de claves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Adulteración de Sistemas de Información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Mal funcionamiento del Sistema de Información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Catastrófico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Alta</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Preventivos</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01/02/</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 xml:space="preserve"> Hasta 31/12/</w:t>
            </w:r>
            <w:r>
              <w:rPr>
                <w:rFonts w:ascii="Arial" w:eastAsia="Times New Roman" w:hAnsi="Arial" w:cs="Arial"/>
                <w:sz w:val="16"/>
                <w:szCs w:val="16"/>
                <w:lang w:eastAsia="es-CO"/>
              </w:rPr>
              <w:t>2018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9A3352" w:rsidP="00FE3A28">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Aplicar la Resolución 2345/2010 sobre seguridad informática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Cuadro Control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01/02/</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-30/06/</w:t>
            </w:r>
            <w:r>
              <w:rPr>
                <w:rFonts w:ascii="Arial" w:eastAsia="Times New Roman" w:hAnsi="Arial" w:cs="Arial"/>
                <w:sz w:val="16"/>
                <w:szCs w:val="16"/>
                <w:lang w:eastAsia="es-CO"/>
              </w:rPr>
              <w:t>2018</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FE3A28" w:rsidRPr="00E36D01" w:rsidRDefault="00FE3A28" w:rsidP="009A3352">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3 </w:t>
            </w:r>
            <w:proofErr w:type="spellStart"/>
            <w:r w:rsidRPr="00E36D01">
              <w:rPr>
                <w:rFonts w:ascii="Arial" w:eastAsia="Times New Roman" w:hAnsi="Arial" w:cs="Arial"/>
                <w:sz w:val="16"/>
                <w:szCs w:val="16"/>
                <w:lang w:eastAsia="es-CO"/>
              </w:rPr>
              <w:t>monitoreos</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Cuadro control diligenciado </w:t>
            </w:r>
          </w:p>
        </w:tc>
      </w:tr>
      <w:tr w:rsidR="00FE3A28" w:rsidRPr="00E36D01" w:rsidTr="00F73B68">
        <w:trPr>
          <w:trHeight w:val="528"/>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Pérdida de información</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01/07/</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-30/09/</w:t>
            </w:r>
            <w:r>
              <w:rPr>
                <w:rFonts w:ascii="Arial" w:eastAsia="Times New Roman" w:hAnsi="Arial" w:cs="Arial"/>
                <w:sz w:val="16"/>
                <w:szCs w:val="16"/>
                <w:lang w:eastAsia="es-CO"/>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9A3352" w:rsidP="009A3352">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Diligenciar cuadro control</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73B68">
        <w:trPr>
          <w:trHeight w:val="528"/>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Restricciones de Acceso</w:t>
            </w: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proofErr w:type="spellStart"/>
            <w:r w:rsidRPr="00E36D01">
              <w:rPr>
                <w:rFonts w:ascii="Arial" w:eastAsia="Times New Roman" w:hAnsi="Arial" w:cs="Arial"/>
                <w:sz w:val="16"/>
                <w:szCs w:val="16"/>
                <w:lang w:eastAsia="es-CO"/>
              </w:rPr>
              <w:t>Backups</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01/10/</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-31/12/</w:t>
            </w:r>
            <w:r>
              <w:rPr>
                <w:rFonts w:ascii="Arial" w:eastAsia="Times New Roman" w:hAnsi="Arial" w:cs="Arial"/>
                <w:sz w:val="16"/>
                <w:szCs w:val="16"/>
                <w:lang w:eastAsia="es-CO"/>
              </w:rPr>
              <w:t>2018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Realizar copias de seguridad </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FE3A28">
        <w:trPr>
          <w:trHeight w:val="947"/>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Información no confiable e inoportuna</w:t>
            </w: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r w:rsidR="00FE3A28" w:rsidRPr="00E36D01" w:rsidTr="00BF4F7C">
        <w:trPr>
          <w:trHeight w:val="586"/>
        </w:trPr>
        <w:tc>
          <w:tcPr>
            <w:tcW w:w="1560" w:type="dxa"/>
            <w:tcBorders>
              <w:left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Deficiencias en la planificación y ejecución de las auditorias del Plan Anual de Auditorias  (PAA)internas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Ejecutar auditorias sin planificación basadas en riesgos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Cobertura de auditoria a procesos de bajo riesgos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Mayor </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Preventivos</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De 01/02/</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 xml:space="preserve"> Hasta 31/12/</w:t>
            </w:r>
            <w:r>
              <w:rPr>
                <w:rFonts w:ascii="Arial" w:eastAsia="Times New Roman" w:hAnsi="Arial" w:cs="Arial"/>
                <w:sz w:val="16"/>
                <w:szCs w:val="16"/>
                <w:lang w:eastAsia="es-CO"/>
              </w:rPr>
              <w:t>2018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Elaborar un Plan de Auditorías internas basados en la identificación del riesgos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Informe de la Auditoria</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01/02/</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-30/06/</w:t>
            </w:r>
            <w:r>
              <w:rPr>
                <w:rFonts w:ascii="Arial" w:eastAsia="Times New Roman" w:hAnsi="Arial" w:cs="Arial"/>
                <w:sz w:val="16"/>
                <w:szCs w:val="16"/>
                <w:lang w:eastAsia="es-CO"/>
              </w:rPr>
              <w:t>2018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Plan de AUDITORIAS.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Plan aprobado</w:t>
            </w: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 /</w:t>
            </w:r>
          </w:p>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plan proyectado</w:t>
            </w:r>
          </w:p>
        </w:tc>
      </w:tr>
      <w:tr w:rsidR="00FE3A28" w:rsidRPr="00E36D01" w:rsidTr="00BF4F7C">
        <w:trPr>
          <w:trHeight w:val="1667"/>
        </w:trPr>
        <w:tc>
          <w:tcPr>
            <w:tcW w:w="1560" w:type="dxa"/>
            <w:tcBorders>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Control Evaluación y Seguimiento</w:t>
            </w:r>
          </w:p>
          <w:p w:rsidR="00FE3A28" w:rsidRPr="00E36D01" w:rsidRDefault="00FE3A28" w:rsidP="00FE3A28">
            <w:pPr>
              <w:spacing w:after="0" w:line="240" w:lineRule="auto"/>
              <w:jc w:val="center"/>
              <w:rPr>
                <w:rFonts w:ascii="Arial" w:eastAsia="Times New Roman" w:hAnsi="Arial" w:cs="Arial"/>
                <w:sz w:val="16"/>
                <w:szCs w:val="16"/>
                <w:lang w:eastAsia="es-CO"/>
              </w:rPr>
            </w:pPr>
          </w:p>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01/07/</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-31/12/</w:t>
            </w:r>
            <w:r>
              <w:rPr>
                <w:rFonts w:ascii="Arial" w:eastAsia="Times New Roman" w:hAnsi="Arial" w:cs="Arial"/>
                <w:sz w:val="16"/>
                <w:szCs w:val="16"/>
                <w:lang w:eastAsia="es-CO"/>
              </w:rPr>
              <w:t>2018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E3A28" w:rsidRPr="00E36D01" w:rsidRDefault="00FE3A28" w:rsidP="00FE3A28">
            <w:pPr>
              <w:spacing w:after="0" w:line="240" w:lineRule="auto"/>
              <w:rPr>
                <w:rFonts w:ascii="Arial" w:eastAsia="Times New Roman" w:hAnsi="Arial" w:cs="Arial"/>
                <w:sz w:val="16"/>
                <w:szCs w:val="16"/>
                <w:lang w:eastAsia="es-CO"/>
              </w:rPr>
            </w:pPr>
          </w:p>
        </w:tc>
      </w:tr>
    </w:tbl>
    <w:p w:rsidR="00FE3A28" w:rsidRPr="00E36D01" w:rsidRDefault="00FE3A28" w:rsidP="00FE3A28"/>
    <w:tbl>
      <w:tblPr>
        <w:tblW w:w="15027" w:type="dxa"/>
        <w:tblInd w:w="-923" w:type="dxa"/>
        <w:tblLayout w:type="fixed"/>
        <w:tblCellMar>
          <w:left w:w="70" w:type="dxa"/>
          <w:right w:w="70" w:type="dxa"/>
        </w:tblCellMar>
        <w:tblLook w:val="04A0" w:firstRow="1" w:lastRow="0" w:firstColumn="1" w:lastColumn="0" w:noHBand="0" w:noVBand="1"/>
      </w:tblPr>
      <w:tblGrid>
        <w:gridCol w:w="1560"/>
        <w:gridCol w:w="1418"/>
        <w:gridCol w:w="1134"/>
        <w:gridCol w:w="1276"/>
        <w:gridCol w:w="425"/>
        <w:gridCol w:w="283"/>
        <w:gridCol w:w="284"/>
        <w:gridCol w:w="283"/>
        <w:gridCol w:w="284"/>
        <w:gridCol w:w="283"/>
        <w:gridCol w:w="284"/>
        <w:gridCol w:w="992"/>
        <w:gridCol w:w="1418"/>
        <w:gridCol w:w="992"/>
        <w:gridCol w:w="992"/>
        <w:gridCol w:w="1134"/>
        <w:gridCol w:w="709"/>
        <w:gridCol w:w="1276"/>
      </w:tblGrid>
      <w:tr w:rsidR="00F73B68" w:rsidRPr="00E36D01" w:rsidTr="00F73B68">
        <w:trPr>
          <w:trHeight w:val="1013"/>
        </w:trPr>
        <w:tc>
          <w:tcPr>
            <w:tcW w:w="1560"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Rendición de Cuentas</w:t>
            </w:r>
          </w:p>
          <w:p w:rsidR="00F73B68" w:rsidRPr="00E36D01" w:rsidRDefault="00F73B68" w:rsidP="00FE3A28">
            <w:pPr>
              <w:spacing w:after="0" w:line="240" w:lineRule="auto"/>
              <w:jc w:val="center"/>
              <w:rPr>
                <w:rFonts w:ascii="Arial" w:eastAsia="Times New Roman" w:hAnsi="Arial" w:cs="Arial"/>
                <w:b/>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jc w:val="both"/>
              <w:rPr>
                <w:rFonts w:ascii="Arial" w:eastAsia="Times New Roman" w:hAnsi="Arial" w:cs="Arial"/>
                <w:sz w:val="16"/>
                <w:szCs w:val="16"/>
                <w:lang w:eastAsia="es-CO"/>
              </w:rPr>
            </w:pPr>
            <w:r w:rsidRPr="00FE3A28">
              <w:rPr>
                <w:rFonts w:ascii="Arial" w:eastAsia="Times New Roman" w:hAnsi="Arial" w:cs="Arial"/>
                <w:sz w:val="16"/>
                <w:szCs w:val="16"/>
                <w:lang w:eastAsia="es-CO"/>
              </w:rPr>
              <w:t>Falta de mayor sensibilización de los procedimientos establecidos dentro del proceso de rendición de cuentas y de las normas legales que lo sustentan.</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proofErr w:type="spellStart"/>
            <w:r w:rsidRPr="00E36D01">
              <w:rPr>
                <w:rFonts w:ascii="Arial" w:eastAsia="Times New Roman" w:hAnsi="Arial" w:cs="Arial"/>
                <w:sz w:val="16"/>
                <w:szCs w:val="16"/>
                <w:lang w:eastAsia="es-CO"/>
              </w:rPr>
              <w:t>Incumplimien</w:t>
            </w:r>
            <w:proofErr w:type="spellEnd"/>
            <w:r>
              <w:rPr>
                <w:rFonts w:ascii="Arial" w:eastAsia="Times New Roman" w:hAnsi="Arial" w:cs="Arial"/>
                <w:sz w:val="16"/>
                <w:szCs w:val="16"/>
                <w:lang w:eastAsia="es-CO"/>
              </w:rPr>
              <w:t>-</w:t>
            </w:r>
            <w:r w:rsidRPr="00E36D01">
              <w:rPr>
                <w:rFonts w:ascii="Arial" w:eastAsia="Times New Roman" w:hAnsi="Arial" w:cs="Arial"/>
                <w:sz w:val="16"/>
                <w:szCs w:val="16"/>
                <w:lang w:eastAsia="es-CO"/>
              </w:rPr>
              <w:t xml:space="preserve">to en la realización de la audiencia pública </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Baja calificación en el índice de trasparencia</w:t>
            </w:r>
          </w:p>
        </w:tc>
        <w:tc>
          <w:tcPr>
            <w:tcW w:w="425" w:type="dxa"/>
            <w:vMerge w:val="restart"/>
            <w:tcBorders>
              <w:top w:val="single" w:sz="4" w:space="0" w:color="auto"/>
              <w:left w:val="single" w:sz="4" w:space="0" w:color="auto"/>
              <w:right w:val="single" w:sz="4" w:space="0" w:color="auto"/>
            </w:tcBorders>
            <w:shd w:val="clear" w:color="auto" w:fill="auto"/>
            <w:noWrap/>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3</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Catastrófico</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Extremo</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Correctivos</w:t>
            </w:r>
          </w:p>
        </w:tc>
        <w:tc>
          <w:tcPr>
            <w:tcW w:w="284" w:type="dxa"/>
            <w:vMerge w:val="restart"/>
            <w:tcBorders>
              <w:top w:val="single" w:sz="4" w:space="0" w:color="auto"/>
              <w:left w:val="single" w:sz="4" w:space="0" w:color="auto"/>
              <w:right w:val="single" w:sz="4" w:space="0" w:color="auto"/>
            </w:tcBorders>
            <w:shd w:val="clear" w:color="auto" w:fill="auto"/>
            <w:noWrap/>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 De 01/0</w:t>
            </w:r>
            <w:r>
              <w:rPr>
                <w:rFonts w:ascii="Arial" w:eastAsia="Times New Roman" w:hAnsi="Arial" w:cs="Arial"/>
                <w:sz w:val="16"/>
                <w:szCs w:val="16"/>
                <w:lang w:eastAsia="es-CO"/>
              </w:rPr>
              <w:t>1</w:t>
            </w:r>
            <w:r w:rsidRPr="00E36D01">
              <w:rPr>
                <w:rFonts w:ascii="Arial" w:eastAsia="Times New Roman" w:hAnsi="Arial" w:cs="Arial"/>
                <w:sz w:val="16"/>
                <w:szCs w:val="16"/>
                <w:lang w:eastAsia="es-CO"/>
              </w:rPr>
              <w:t>/</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 xml:space="preserve"> Hasta 31/12/</w:t>
            </w:r>
            <w:r>
              <w:rPr>
                <w:rFonts w:ascii="Arial" w:eastAsia="Times New Roman" w:hAnsi="Arial" w:cs="Arial"/>
                <w:sz w:val="16"/>
                <w:szCs w:val="16"/>
                <w:lang w:eastAsia="es-CO"/>
              </w:rPr>
              <w:t>2018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jc w:val="both"/>
              <w:rPr>
                <w:rFonts w:ascii="Arial" w:eastAsia="Times New Roman" w:hAnsi="Arial" w:cs="Arial"/>
                <w:sz w:val="16"/>
                <w:szCs w:val="16"/>
                <w:lang w:eastAsia="es-CO"/>
              </w:rPr>
            </w:pPr>
            <w:r w:rsidRPr="00FE3A28">
              <w:rPr>
                <w:rFonts w:ascii="Arial" w:eastAsia="Times New Roman" w:hAnsi="Arial" w:cs="Arial"/>
                <w:sz w:val="16"/>
                <w:szCs w:val="16"/>
                <w:lang w:eastAsia="es-CO"/>
              </w:rPr>
              <w:t xml:space="preserve">Socialización del procedimiento de </w:t>
            </w:r>
            <w:proofErr w:type="spellStart"/>
            <w:r w:rsidRPr="00FE3A28">
              <w:rPr>
                <w:rFonts w:ascii="Arial" w:eastAsia="Times New Roman" w:hAnsi="Arial" w:cs="Arial"/>
                <w:sz w:val="16"/>
                <w:szCs w:val="16"/>
                <w:lang w:eastAsia="es-CO"/>
              </w:rPr>
              <w:t>RdeC</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FE3A28">
              <w:rPr>
                <w:rFonts w:ascii="Arial" w:eastAsia="Times New Roman" w:hAnsi="Arial" w:cs="Arial"/>
                <w:sz w:val="16"/>
                <w:szCs w:val="16"/>
                <w:lang w:eastAsia="es-CO"/>
              </w:rPr>
              <w:t>Presenta</w:t>
            </w:r>
            <w:r>
              <w:rPr>
                <w:rFonts w:ascii="Arial" w:eastAsia="Times New Roman" w:hAnsi="Arial" w:cs="Arial"/>
                <w:sz w:val="16"/>
                <w:szCs w:val="16"/>
                <w:lang w:eastAsia="es-CO"/>
              </w:rPr>
              <w:t>-</w:t>
            </w:r>
            <w:proofErr w:type="spellStart"/>
            <w:r w:rsidRPr="00FE3A28">
              <w:rPr>
                <w:rFonts w:ascii="Arial" w:eastAsia="Times New Roman" w:hAnsi="Arial" w:cs="Arial"/>
                <w:sz w:val="16"/>
                <w:szCs w:val="16"/>
                <w:lang w:eastAsia="es-CO"/>
              </w:rPr>
              <w:t>ciones</w:t>
            </w:r>
            <w:proofErr w:type="spellEnd"/>
            <w:r w:rsidRPr="00FE3A28">
              <w:rPr>
                <w:rFonts w:ascii="Arial" w:eastAsia="Times New Roman" w:hAnsi="Arial" w:cs="Arial"/>
                <w:sz w:val="16"/>
                <w:szCs w:val="16"/>
                <w:lang w:eastAsia="es-CO"/>
              </w:rPr>
              <w:t xml:space="preserve"> en </w:t>
            </w:r>
            <w:proofErr w:type="spellStart"/>
            <w:r w:rsidRPr="00FE3A28">
              <w:rPr>
                <w:rFonts w:ascii="Arial" w:eastAsia="Times New Roman" w:hAnsi="Arial" w:cs="Arial"/>
                <w:sz w:val="16"/>
                <w:szCs w:val="16"/>
                <w:lang w:eastAsia="es-CO"/>
              </w:rPr>
              <w:t>Powerpoint</w:t>
            </w:r>
            <w:proofErr w:type="spellEnd"/>
            <w:r w:rsidRPr="00FE3A28">
              <w:rPr>
                <w:rFonts w:ascii="Arial" w:eastAsia="Times New Roman" w:hAnsi="Arial" w:cs="Arial"/>
                <w:sz w:val="16"/>
                <w:szCs w:val="16"/>
                <w:lang w:eastAsia="es-CO"/>
              </w:rPr>
              <w:t xml:space="preserve">, </w:t>
            </w:r>
            <w:proofErr w:type="spellStart"/>
            <w:r w:rsidRPr="00FE3A28">
              <w:rPr>
                <w:rFonts w:ascii="Arial" w:eastAsia="Times New Roman" w:hAnsi="Arial" w:cs="Arial"/>
                <w:sz w:val="16"/>
                <w:szCs w:val="16"/>
                <w:lang w:eastAsia="es-CO"/>
              </w:rPr>
              <w:t>convocato</w:t>
            </w:r>
            <w:r>
              <w:rPr>
                <w:rFonts w:ascii="Arial" w:eastAsia="Times New Roman" w:hAnsi="Arial" w:cs="Arial"/>
                <w:sz w:val="16"/>
                <w:szCs w:val="16"/>
                <w:lang w:eastAsia="es-CO"/>
              </w:rPr>
              <w:t>-</w:t>
            </w:r>
            <w:r w:rsidRPr="00FE3A28">
              <w:rPr>
                <w:rFonts w:ascii="Arial" w:eastAsia="Times New Roman" w:hAnsi="Arial" w:cs="Arial"/>
                <w:sz w:val="16"/>
                <w:szCs w:val="16"/>
                <w:lang w:eastAsia="es-CO"/>
              </w:rPr>
              <w:t>rias</w:t>
            </w:r>
            <w:proofErr w:type="spellEnd"/>
            <w:r w:rsidRPr="00FE3A28">
              <w:rPr>
                <w:rFonts w:ascii="Arial" w:eastAsia="Times New Roman" w:hAnsi="Arial" w:cs="Arial"/>
                <w:sz w:val="16"/>
                <w:szCs w:val="16"/>
                <w:lang w:eastAsia="es-CO"/>
              </w:rPr>
              <w:t xml:space="preserve"> y registro de asistencia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Anual</w:t>
            </w:r>
          </w:p>
        </w:tc>
        <w:tc>
          <w:tcPr>
            <w:tcW w:w="1134" w:type="dxa"/>
            <w:vMerge w:val="restart"/>
            <w:tcBorders>
              <w:top w:val="single" w:sz="4" w:space="0" w:color="auto"/>
              <w:left w:val="nil"/>
              <w:right w:val="single" w:sz="4" w:space="0" w:color="auto"/>
            </w:tcBorders>
            <w:shd w:val="clear" w:color="auto" w:fill="auto"/>
            <w:vAlign w:val="center"/>
            <w:hideMark/>
          </w:tcPr>
          <w:p w:rsidR="00F73B68" w:rsidRPr="00E36D01" w:rsidRDefault="00A731CA" w:rsidP="00A731CA">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Ve</w:t>
            </w:r>
            <w:r w:rsidRPr="00E36D01">
              <w:rPr>
                <w:rFonts w:ascii="Arial" w:eastAsia="Times New Roman" w:hAnsi="Arial" w:cs="Arial"/>
                <w:sz w:val="16"/>
                <w:szCs w:val="16"/>
                <w:lang w:eastAsia="es-CO"/>
              </w:rPr>
              <w:t>rificación de la realización de las actividades programadas</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F73B68" w:rsidRPr="00E36D01" w:rsidRDefault="00F73B6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Líder del </w:t>
            </w:r>
            <w:proofErr w:type="spellStart"/>
            <w:r w:rsidRPr="00E36D01">
              <w:rPr>
                <w:rFonts w:ascii="Arial" w:eastAsia="Times New Roman" w:hAnsi="Arial" w:cs="Arial"/>
                <w:sz w:val="16"/>
                <w:szCs w:val="16"/>
                <w:lang w:eastAsia="es-CO"/>
              </w:rPr>
              <w:t>Proce</w:t>
            </w:r>
            <w:proofErr w:type="spellEnd"/>
            <w:r>
              <w:rPr>
                <w:rFonts w:ascii="Arial" w:eastAsia="Times New Roman" w:hAnsi="Arial" w:cs="Arial"/>
                <w:sz w:val="16"/>
                <w:szCs w:val="16"/>
                <w:lang w:eastAsia="es-CO"/>
              </w:rPr>
              <w:t>-</w:t>
            </w:r>
            <w:r w:rsidRPr="00E36D01">
              <w:rPr>
                <w:rFonts w:ascii="Arial" w:eastAsia="Times New Roman" w:hAnsi="Arial" w:cs="Arial"/>
                <w:sz w:val="16"/>
                <w:szCs w:val="16"/>
                <w:lang w:eastAsia="es-CO"/>
              </w:rPr>
              <w:t>so</w:t>
            </w:r>
          </w:p>
        </w:tc>
        <w:tc>
          <w:tcPr>
            <w:tcW w:w="1276" w:type="dxa"/>
            <w:vMerge w:val="restart"/>
            <w:tcBorders>
              <w:top w:val="single" w:sz="4" w:space="0" w:color="auto"/>
              <w:left w:val="nil"/>
              <w:right w:val="single" w:sz="4" w:space="0" w:color="auto"/>
            </w:tcBorders>
            <w:shd w:val="clear" w:color="auto" w:fill="auto"/>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F73B68">
              <w:rPr>
                <w:rFonts w:ascii="Arial" w:eastAsia="Times New Roman" w:hAnsi="Arial" w:cs="Arial"/>
                <w:sz w:val="16"/>
                <w:szCs w:val="16"/>
                <w:lang w:eastAsia="es-CO"/>
              </w:rPr>
              <w:t>Actividades Ejecutadas / Actividades Programadas (90%)</w:t>
            </w:r>
          </w:p>
        </w:tc>
      </w:tr>
      <w:tr w:rsidR="00F73B68" w:rsidRPr="00E36D01" w:rsidTr="00F73B68">
        <w:trPr>
          <w:trHeight w:val="1012"/>
        </w:trPr>
        <w:tc>
          <w:tcPr>
            <w:tcW w:w="1560" w:type="dxa"/>
            <w:vMerge/>
            <w:tcBorders>
              <w:left w:val="single" w:sz="4" w:space="0" w:color="auto"/>
              <w:right w:val="single" w:sz="4" w:space="0" w:color="auto"/>
            </w:tcBorders>
            <w:shd w:val="clear" w:color="auto" w:fill="auto"/>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tcPr>
          <w:p w:rsidR="00F73B68" w:rsidRPr="00FE3A28" w:rsidRDefault="00F73B68" w:rsidP="00FE3A28">
            <w:pPr>
              <w:spacing w:after="0" w:line="240" w:lineRule="auto"/>
              <w:jc w:val="both"/>
              <w:rPr>
                <w:rFonts w:ascii="Arial" w:eastAsia="Times New Roman" w:hAnsi="Arial" w:cs="Arial"/>
                <w:sz w:val="16"/>
                <w:szCs w:val="16"/>
                <w:lang w:eastAsia="es-CO"/>
              </w:rPr>
            </w:pPr>
          </w:p>
        </w:tc>
        <w:tc>
          <w:tcPr>
            <w:tcW w:w="1134" w:type="dxa"/>
            <w:vMerge/>
            <w:tcBorders>
              <w:left w:val="single" w:sz="4" w:space="0" w:color="auto"/>
              <w:right w:val="single" w:sz="4" w:space="0" w:color="auto"/>
            </w:tcBorders>
            <w:shd w:val="clear" w:color="auto" w:fill="auto"/>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1276" w:type="dxa"/>
            <w:vMerge/>
            <w:tcBorders>
              <w:left w:val="single" w:sz="4" w:space="0" w:color="auto"/>
              <w:bottom w:val="single" w:sz="4" w:space="0" w:color="auto"/>
              <w:right w:val="single" w:sz="4" w:space="0" w:color="auto"/>
            </w:tcBorders>
            <w:shd w:val="clear" w:color="auto" w:fill="auto"/>
            <w:vAlign w:val="center"/>
          </w:tcPr>
          <w:p w:rsidR="00F73B68" w:rsidRPr="00E36D01" w:rsidRDefault="00F73B68" w:rsidP="00FE3A28">
            <w:pPr>
              <w:spacing w:after="0" w:line="240" w:lineRule="auto"/>
              <w:jc w:val="both"/>
              <w:rPr>
                <w:rFonts w:ascii="Arial" w:eastAsia="Times New Roman" w:hAnsi="Arial" w:cs="Arial"/>
                <w:sz w:val="16"/>
                <w:szCs w:val="16"/>
                <w:lang w:eastAsia="es-CO"/>
              </w:rPr>
            </w:pPr>
          </w:p>
        </w:tc>
        <w:tc>
          <w:tcPr>
            <w:tcW w:w="425" w:type="dxa"/>
            <w:vMerge/>
            <w:tcBorders>
              <w:left w:val="single" w:sz="4" w:space="0" w:color="auto"/>
              <w:right w:val="single" w:sz="4" w:space="0" w:color="auto"/>
            </w:tcBorders>
            <w:shd w:val="clear" w:color="auto" w:fill="auto"/>
            <w:noWrap/>
            <w:vAlign w:val="center"/>
          </w:tcPr>
          <w:p w:rsidR="00F73B68" w:rsidRDefault="00F73B6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noWrap/>
            <w:textDirection w:val="btLr"/>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noWrap/>
            <w:textDirection w:val="btLr"/>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noWrap/>
            <w:textDirection w:val="btLr"/>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noWrap/>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noWrap/>
            <w:textDirection w:val="btLr"/>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noWrap/>
            <w:textDirection w:val="btLr"/>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992" w:type="dxa"/>
            <w:vMerge/>
            <w:tcBorders>
              <w:left w:val="single" w:sz="4" w:space="0" w:color="auto"/>
              <w:right w:val="single" w:sz="4" w:space="0" w:color="auto"/>
            </w:tcBorders>
            <w:shd w:val="clear" w:color="auto" w:fill="auto"/>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F73B68" w:rsidRPr="00FE3A28" w:rsidRDefault="00F73B68" w:rsidP="00FE3A28">
            <w:pPr>
              <w:spacing w:after="0" w:line="240" w:lineRule="auto"/>
              <w:jc w:val="both"/>
              <w:rPr>
                <w:rFonts w:ascii="Arial" w:eastAsia="Times New Roman" w:hAnsi="Arial" w:cs="Arial"/>
                <w:sz w:val="16"/>
                <w:szCs w:val="16"/>
                <w:lang w:eastAsia="es-CO"/>
              </w:rPr>
            </w:pPr>
            <w:r w:rsidRPr="00F73B68">
              <w:rPr>
                <w:rFonts w:ascii="Arial" w:eastAsia="Times New Roman" w:hAnsi="Arial" w:cs="Arial"/>
                <w:sz w:val="16"/>
                <w:szCs w:val="16"/>
                <w:lang w:eastAsia="es-CO"/>
              </w:rPr>
              <w:t>Jornadas de sensibilización y Charlas</w:t>
            </w:r>
          </w:p>
        </w:tc>
        <w:tc>
          <w:tcPr>
            <w:tcW w:w="992" w:type="dxa"/>
            <w:tcBorders>
              <w:top w:val="single" w:sz="4" w:space="0" w:color="auto"/>
              <w:left w:val="nil"/>
              <w:bottom w:val="single" w:sz="4" w:space="0" w:color="auto"/>
              <w:right w:val="single" w:sz="4" w:space="0" w:color="auto"/>
            </w:tcBorders>
            <w:shd w:val="clear" w:color="auto" w:fill="auto"/>
            <w:vAlign w:val="center"/>
          </w:tcPr>
          <w:p w:rsidR="00F73B68" w:rsidRPr="00FE3A28" w:rsidRDefault="00F73B68" w:rsidP="00FE3A28">
            <w:pPr>
              <w:spacing w:after="0" w:line="240" w:lineRule="auto"/>
              <w:jc w:val="center"/>
              <w:rPr>
                <w:rFonts w:ascii="Arial" w:eastAsia="Times New Roman" w:hAnsi="Arial" w:cs="Arial"/>
                <w:sz w:val="16"/>
                <w:szCs w:val="16"/>
                <w:lang w:eastAsia="es-CO"/>
              </w:rPr>
            </w:pPr>
            <w:proofErr w:type="spellStart"/>
            <w:r w:rsidRPr="00F73B68">
              <w:rPr>
                <w:rFonts w:ascii="Arial" w:eastAsia="Times New Roman" w:hAnsi="Arial" w:cs="Arial"/>
                <w:sz w:val="16"/>
                <w:szCs w:val="16"/>
                <w:lang w:eastAsia="es-CO"/>
              </w:rPr>
              <w:t>Cronogra</w:t>
            </w:r>
            <w:r>
              <w:rPr>
                <w:rFonts w:ascii="Arial" w:eastAsia="Times New Roman" w:hAnsi="Arial" w:cs="Arial"/>
                <w:sz w:val="16"/>
                <w:szCs w:val="16"/>
                <w:lang w:eastAsia="es-CO"/>
              </w:rPr>
              <w:t>-</w:t>
            </w:r>
            <w:r w:rsidRPr="00F73B68">
              <w:rPr>
                <w:rFonts w:ascii="Arial" w:eastAsia="Times New Roman" w:hAnsi="Arial" w:cs="Arial"/>
                <w:sz w:val="16"/>
                <w:szCs w:val="16"/>
                <w:lang w:eastAsia="es-CO"/>
              </w:rPr>
              <w:t>ma</w:t>
            </w:r>
            <w:proofErr w:type="spellEnd"/>
            <w:r w:rsidRPr="00F73B68">
              <w:rPr>
                <w:rFonts w:ascii="Arial" w:eastAsia="Times New Roman" w:hAnsi="Arial" w:cs="Arial"/>
                <w:sz w:val="16"/>
                <w:szCs w:val="16"/>
                <w:lang w:eastAsia="es-CO"/>
              </w:rPr>
              <w:t xml:space="preserve"> de actividades, </w:t>
            </w:r>
            <w:proofErr w:type="spellStart"/>
            <w:r w:rsidRPr="00F73B68">
              <w:rPr>
                <w:rFonts w:ascii="Arial" w:eastAsia="Times New Roman" w:hAnsi="Arial" w:cs="Arial"/>
                <w:sz w:val="16"/>
                <w:szCs w:val="16"/>
                <w:lang w:eastAsia="es-CO"/>
              </w:rPr>
              <w:t>convocato</w:t>
            </w:r>
            <w:r>
              <w:rPr>
                <w:rFonts w:ascii="Arial" w:eastAsia="Times New Roman" w:hAnsi="Arial" w:cs="Arial"/>
                <w:sz w:val="16"/>
                <w:szCs w:val="16"/>
                <w:lang w:eastAsia="es-CO"/>
              </w:rPr>
              <w:t>-</w:t>
            </w:r>
            <w:r w:rsidRPr="00F73B68">
              <w:rPr>
                <w:rFonts w:ascii="Arial" w:eastAsia="Times New Roman" w:hAnsi="Arial" w:cs="Arial"/>
                <w:sz w:val="16"/>
                <w:szCs w:val="16"/>
                <w:lang w:eastAsia="es-CO"/>
              </w:rPr>
              <w:t>rias</w:t>
            </w:r>
            <w:proofErr w:type="spellEnd"/>
            <w:r w:rsidRPr="00F73B68">
              <w:rPr>
                <w:rFonts w:ascii="Arial" w:eastAsia="Times New Roman" w:hAnsi="Arial" w:cs="Arial"/>
                <w:sz w:val="16"/>
                <w:szCs w:val="16"/>
                <w:lang w:eastAsia="es-CO"/>
              </w:rPr>
              <w:t xml:space="preserve"> y registro de asistencia</w:t>
            </w:r>
          </w:p>
        </w:tc>
        <w:tc>
          <w:tcPr>
            <w:tcW w:w="992" w:type="dxa"/>
            <w:tcBorders>
              <w:top w:val="single" w:sz="4" w:space="0" w:color="auto"/>
              <w:left w:val="nil"/>
              <w:bottom w:val="single" w:sz="4" w:space="0" w:color="auto"/>
              <w:right w:val="single" w:sz="4" w:space="0" w:color="auto"/>
            </w:tcBorders>
            <w:shd w:val="clear" w:color="auto" w:fill="auto"/>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Semestral</w:t>
            </w:r>
          </w:p>
        </w:tc>
        <w:tc>
          <w:tcPr>
            <w:tcW w:w="1134" w:type="dxa"/>
            <w:vMerge/>
            <w:tcBorders>
              <w:left w:val="nil"/>
              <w:bottom w:val="single" w:sz="4" w:space="0" w:color="auto"/>
              <w:right w:val="single" w:sz="4" w:space="0" w:color="auto"/>
            </w:tcBorders>
            <w:shd w:val="clear" w:color="auto" w:fill="auto"/>
            <w:vAlign w:val="center"/>
          </w:tcPr>
          <w:p w:rsidR="00F73B68" w:rsidRPr="00E36D01" w:rsidRDefault="00F73B68" w:rsidP="00FE3A28">
            <w:pPr>
              <w:spacing w:after="0" w:line="240" w:lineRule="auto"/>
              <w:rPr>
                <w:rFonts w:ascii="Arial" w:eastAsia="Times New Roman" w:hAnsi="Arial" w:cs="Arial"/>
                <w:sz w:val="16"/>
                <w:szCs w:val="16"/>
                <w:lang w:eastAsia="es-CO"/>
              </w:rPr>
            </w:pPr>
          </w:p>
        </w:tc>
        <w:tc>
          <w:tcPr>
            <w:tcW w:w="709" w:type="dxa"/>
            <w:vMerge/>
            <w:tcBorders>
              <w:left w:val="single" w:sz="4" w:space="0" w:color="auto"/>
              <w:right w:val="single" w:sz="4" w:space="0" w:color="auto"/>
            </w:tcBorders>
            <w:shd w:val="clear" w:color="auto" w:fill="auto"/>
            <w:noWrap/>
            <w:vAlign w:val="center"/>
          </w:tcPr>
          <w:p w:rsidR="00F73B68" w:rsidRPr="00E36D01" w:rsidRDefault="00F73B68" w:rsidP="00FE3A28">
            <w:pPr>
              <w:spacing w:after="0" w:line="240" w:lineRule="auto"/>
              <w:rPr>
                <w:rFonts w:ascii="Arial" w:eastAsia="Times New Roman" w:hAnsi="Arial" w:cs="Arial"/>
                <w:sz w:val="16"/>
                <w:szCs w:val="16"/>
                <w:lang w:eastAsia="es-CO"/>
              </w:rPr>
            </w:pPr>
          </w:p>
        </w:tc>
        <w:tc>
          <w:tcPr>
            <w:tcW w:w="1276" w:type="dxa"/>
            <w:vMerge/>
            <w:tcBorders>
              <w:left w:val="nil"/>
              <w:bottom w:val="single" w:sz="4" w:space="0" w:color="auto"/>
              <w:right w:val="single" w:sz="4" w:space="0" w:color="auto"/>
            </w:tcBorders>
            <w:shd w:val="clear" w:color="auto" w:fill="auto"/>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r>
      <w:tr w:rsidR="00F73B68" w:rsidRPr="00E36D01" w:rsidTr="00F102E4">
        <w:trPr>
          <w:trHeight w:val="843"/>
        </w:trPr>
        <w:tc>
          <w:tcPr>
            <w:tcW w:w="1560"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r w:rsidRPr="00FE3A28">
              <w:rPr>
                <w:rFonts w:ascii="Arial" w:eastAsia="Times New Roman" w:hAnsi="Arial" w:cs="Arial"/>
                <w:sz w:val="16"/>
                <w:szCs w:val="16"/>
                <w:lang w:eastAsia="es-CO"/>
              </w:rPr>
              <w:t>Deficiencia en la planeación, ejecución y seguimiento del proceso de Rendición de Cuentas.</w:t>
            </w:r>
          </w:p>
        </w:tc>
        <w:tc>
          <w:tcPr>
            <w:tcW w:w="1134"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Hallazgos de auditoria interna</w:t>
            </w:r>
          </w:p>
        </w:tc>
        <w:tc>
          <w:tcPr>
            <w:tcW w:w="425"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992"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r w:rsidRPr="00F73B68">
              <w:rPr>
                <w:rFonts w:ascii="Arial" w:eastAsia="Times New Roman" w:hAnsi="Arial" w:cs="Arial"/>
                <w:sz w:val="16"/>
                <w:szCs w:val="16"/>
                <w:lang w:eastAsia="es-CO"/>
              </w:rPr>
              <w:t>Realización de la Audiencia Pública</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r w:rsidRPr="00F73B68">
              <w:rPr>
                <w:rFonts w:ascii="Arial" w:eastAsia="Times New Roman" w:hAnsi="Arial" w:cs="Arial"/>
                <w:sz w:val="16"/>
                <w:szCs w:val="16"/>
                <w:lang w:eastAsia="es-CO"/>
              </w:rPr>
              <w:t>Registro de audio y video de la audiencia, Convocatorias y registro de asistencia</w:t>
            </w:r>
          </w:p>
        </w:tc>
        <w:tc>
          <w:tcPr>
            <w:tcW w:w="992" w:type="dxa"/>
            <w:vMerge w:val="restart"/>
            <w:tcBorders>
              <w:top w:val="single" w:sz="4" w:space="0" w:color="auto"/>
              <w:left w:val="nil"/>
              <w:right w:val="single" w:sz="4" w:space="0" w:color="auto"/>
            </w:tcBorders>
            <w:shd w:val="clear" w:color="auto" w:fill="auto"/>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Anual</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A731CA" w:rsidP="00F73B6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Verificación de la realización de la audiencia</w:t>
            </w:r>
          </w:p>
        </w:tc>
        <w:tc>
          <w:tcPr>
            <w:tcW w:w="709"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73B68">
            <w:pPr>
              <w:spacing w:after="0" w:line="240" w:lineRule="auto"/>
              <w:jc w:val="center"/>
              <w:rPr>
                <w:rFonts w:ascii="Arial" w:eastAsia="Times New Roman" w:hAnsi="Arial" w:cs="Arial"/>
                <w:sz w:val="16"/>
                <w:szCs w:val="16"/>
                <w:lang w:eastAsia="es-CO"/>
              </w:rPr>
            </w:pPr>
            <w:r w:rsidRPr="00F73B68">
              <w:rPr>
                <w:rFonts w:ascii="Arial" w:eastAsia="Times New Roman" w:hAnsi="Arial" w:cs="Arial"/>
                <w:sz w:val="16"/>
                <w:szCs w:val="16"/>
                <w:lang w:eastAsia="es-CO"/>
              </w:rPr>
              <w:t>Audiencias Públicas Realizadas/ Audiencias Públicas Establecidas. (100%)</w:t>
            </w:r>
          </w:p>
        </w:tc>
      </w:tr>
      <w:tr w:rsidR="00F73B68" w:rsidRPr="00E36D01" w:rsidTr="00F73B68">
        <w:trPr>
          <w:trHeight w:val="889"/>
        </w:trPr>
        <w:tc>
          <w:tcPr>
            <w:tcW w:w="1560"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Desconocimiento de la sociedad civil de las actividades o gestión que adelanta la Corporación </w:t>
            </w:r>
          </w:p>
        </w:tc>
        <w:tc>
          <w:tcPr>
            <w:tcW w:w="425"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992" w:type="dxa"/>
            <w:vMerge/>
            <w:tcBorders>
              <w:left w:val="nil"/>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73B68">
            <w:pPr>
              <w:spacing w:after="0" w:line="240" w:lineRule="auto"/>
              <w:jc w:val="center"/>
              <w:rPr>
                <w:rFonts w:ascii="Arial" w:eastAsia="Times New Roman" w:hAnsi="Arial" w:cs="Arial"/>
                <w:sz w:val="16"/>
                <w:szCs w:val="16"/>
                <w:lang w:eastAsia="es-CO"/>
              </w:rPr>
            </w:pPr>
          </w:p>
        </w:tc>
        <w:tc>
          <w:tcPr>
            <w:tcW w:w="709"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r>
      <w:tr w:rsidR="00F73B68" w:rsidRPr="00E36D01" w:rsidTr="00F73B68">
        <w:trPr>
          <w:trHeight w:val="878"/>
        </w:trPr>
        <w:tc>
          <w:tcPr>
            <w:tcW w:w="1560"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jc w:val="both"/>
              <w:rPr>
                <w:rFonts w:ascii="Arial" w:eastAsia="Times New Roman" w:hAnsi="Arial" w:cs="Arial"/>
                <w:sz w:val="16"/>
                <w:szCs w:val="16"/>
                <w:lang w:eastAsia="es-CO"/>
              </w:rPr>
            </w:pPr>
            <w:r w:rsidRPr="00F73B68">
              <w:rPr>
                <w:rFonts w:ascii="Arial" w:eastAsia="Times New Roman" w:hAnsi="Arial" w:cs="Arial"/>
                <w:sz w:val="16"/>
                <w:szCs w:val="16"/>
                <w:lang w:eastAsia="es-CO"/>
              </w:rPr>
              <w:t>Aumentar las actividades que favorezcan la interacción  con la ciudadanía.</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Falta de interacción entre servidores públicos, entidades, sociedad civil y grupos de interés</w:t>
            </w:r>
          </w:p>
        </w:tc>
        <w:tc>
          <w:tcPr>
            <w:tcW w:w="1276" w:type="dxa"/>
            <w:vMerge w:val="restart"/>
            <w:tcBorders>
              <w:top w:val="single" w:sz="4" w:space="0" w:color="auto"/>
              <w:left w:val="nil"/>
              <w:right w:val="single" w:sz="4" w:space="0" w:color="auto"/>
            </w:tcBorders>
            <w:shd w:val="clear" w:color="auto" w:fill="auto"/>
            <w:vAlign w:val="center"/>
          </w:tcPr>
          <w:p w:rsidR="00F73B68" w:rsidRPr="00E36D01" w:rsidRDefault="00F73B68" w:rsidP="00FE3A28">
            <w:pPr>
              <w:spacing w:after="0" w:line="240" w:lineRule="auto"/>
              <w:jc w:val="both"/>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Pérdida de credibilidad de la imagen de la corporación </w:t>
            </w:r>
          </w:p>
        </w:tc>
        <w:tc>
          <w:tcPr>
            <w:tcW w:w="425" w:type="dxa"/>
            <w:vMerge w:val="restart"/>
            <w:tcBorders>
              <w:top w:val="single" w:sz="4" w:space="0" w:color="auto"/>
              <w:left w:val="single" w:sz="4" w:space="0" w:color="auto"/>
              <w:right w:val="single" w:sz="4" w:space="0" w:color="auto"/>
            </w:tcBorders>
            <w:shd w:val="clear" w:color="auto" w:fill="auto"/>
            <w:noWrap/>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4</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Alto</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Correctivos</w:t>
            </w:r>
          </w:p>
        </w:tc>
        <w:tc>
          <w:tcPr>
            <w:tcW w:w="284" w:type="dxa"/>
            <w:vMerge w:val="restart"/>
            <w:tcBorders>
              <w:top w:val="single" w:sz="4" w:space="0" w:color="auto"/>
              <w:left w:val="single" w:sz="4" w:space="0" w:color="auto"/>
              <w:right w:val="single" w:sz="4" w:space="0" w:color="auto"/>
            </w:tcBorders>
            <w:shd w:val="clear" w:color="auto" w:fill="auto"/>
            <w:noWrap/>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Moderado</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73B6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 De 01/0</w:t>
            </w:r>
            <w:r>
              <w:rPr>
                <w:rFonts w:ascii="Arial" w:eastAsia="Times New Roman" w:hAnsi="Arial" w:cs="Arial"/>
                <w:sz w:val="16"/>
                <w:szCs w:val="16"/>
                <w:lang w:eastAsia="es-CO"/>
              </w:rPr>
              <w:t>1</w:t>
            </w:r>
            <w:r w:rsidRPr="00E36D01">
              <w:rPr>
                <w:rFonts w:ascii="Arial" w:eastAsia="Times New Roman" w:hAnsi="Arial" w:cs="Arial"/>
                <w:sz w:val="16"/>
                <w:szCs w:val="16"/>
                <w:lang w:eastAsia="es-CO"/>
              </w:rPr>
              <w:t>/</w:t>
            </w:r>
            <w:r>
              <w:rPr>
                <w:rFonts w:ascii="Arial" w:eastAsia="Times New Roman" w:hAnsi="Arial" w:cs="Arial"/>
                <w:sz w:val="16"/>
                <w:szCs w:val="16"/>
                <w:lang w:eastAsia="es-CO"/>
              </w:rPr>
              <w:t>2018</w:t>
            </w:r>
            <w:r w:rsidRPr="00E36D01">
              <w:rPr>
                <w:rFonts w:ascii="Arial" w:eastAsia="Times New Roman" w:hAnsi="Arial" w:cs="Arial"/>
                <w:sz w:val="16"/>
                <w:szCs w:val="16"/>
                <w:lang w:eastAsia="es-CO"/>
              </w:rPr>
              <w:t xml:space="preserve"> Hasta 31/12/</w:t>
            </w:r>
            <w:r>
              <w:rPr>
                <w:rFonts w:ascii="Arial" w:eastAsia="Times New Roman" w:hAnsi="Arial" w:cs="Arial"/>
                <w:sz w:val="16"/>
                <w:szCs w:val="16"/>
                <w:lang w:eastAsia="es-CO"/>
              </w:rPr>
              <w:t>2018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B68" w:rsidRPr="00E36D01" w:rsidRDefault="00F73B68" w:rsidP="00F73B68">
            <w:pPr>
              <w:spacing w:after="0" w:line="240" w:lineRule="auto"/>
              <w:jc w:val="both"/>
              <w:rPr>
                <w:rFonts w:ascii="Arial" w:eastAsia="Times New Roman" w:hAnsi="Arial" w:cs="Arial"/>
                <w:sz w:val="16"/>
                <w:szCs w:val="16"/>
                <w:lang w:eastAsia="es-CO"/>
              </w:rPr>
            </w:pPr>
            <w:r w:rsidRPr="00F73B68">
              <w:rPr>
                <w:rFonts w:ascii="Arial" w:eastAsia="Times New Roman" w:hAnsi="Arial" w:cs="Arial"/>
                <w:sz w:val="16"/>
                <w:szCs w:val="16"/>
                <w:lang w:eastAsia="es-CO"/>
              </w:rPr>
              <w:t>Actualización de bases de datos de grupos de</w:t>
            </w:r>
            <w:r>
              <w:rPr>
                <w:rFonts w:ascii="Arial" w:eastAsia="Times New Roman" w:hAnsi="Arial" w:cs="Arial"/>
                <w:sz w:val="16"/>
                <w:szCs w:val="16"/>
                <w:lang w:eastAsia="es-CO"/>
              </w:rPr>
              <w:t xml:space="preserve"> </w:t>
            </w:r>
            <w:r w:rsidRPr="00F73B68">
              <w:rPr>
                <w:rFonts w:ascii="Arial" w:eastAsia="Times New Roman" w:hAnsi="Arial" w:cs="Arial"/>
                <w:sz w:val="16"/>
                <w:szCs w:val="16"/>
                <w:lang w:eastAsia="es-CO"/>
              </w:rPr>
              <w:t>interés y repres</w:t>
            </w:r>
            <w:r>
              <w:rPr>
                <w:rFonts w:ascii="Arial" w:eastAsia="Times New Roman" w:hAnsi="Arial" w:cs="Arial"/>
                <w:sz w:val="16"/>
                <w:szCs w:val="16"/>
                <w:lang w:eastAsia="es-CO"/>
              </w:rPr>
              <w:t>e</w:t>
            </w:r>
            <w:r w:rsidRPr="00F73B68">
              <w:rPr>
                <w:rFonts w:ascii="Arial" w:eastAsia="Times New Roman" w:hAnsi="Arial" w:cs="Arial"/>
                <w:sz w:val="16"/>
                <w:szCs w:val="16"/>
                <w:lang w:eastAsia="es-CO"/>
              </w:rPr>
              <w:t>ntantes de la sociedad civil y cruce de base de datos con las demás dependencias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Base de Datos</w:t>
            </w:r>
          </w:p>
        </w:tc>
        <w:tc>
          <w:tcPr>
            <w:tcW w:w="992" w:type="dxa"/>
            <w:tcBorders>
              <w:top w:val="single" w:sz="4" w:space="0" w:color="auto"/>
              <w:left w:val="nil"/>
              <w:bottom w:val="single" w:sz="4" w:space="0" w:color="auto"/>
              <w:right w:val="single" w:sz="4" w:space="0" w:color="auto"/>
            </w:tcBorders>
            <w:shd w:val="clear" w:color="auto" w:fill="auto"/>
            <w:vAlign w:val="center"/>
          </w:tcPr>
          <w:p w:rsidR="00F73B68" w:rsidRPr="00E36D01" w:rsidRDefault="00F73B68" w:rsidP="00FE3A28">
            <w:pPr>
              <w:spacing w:after="0" w:line="240" w:lineRule="auto"/>
              <w:rPr>
                <w:rFonts w:ascii="Arial" w:eastAsia="Times New Roman" w:hAnsi="Arial" w:cs="Arial"/>
                <w:sz w:val="16"/>
                <w:szCs w:val="16"/>
                <w:lang w:eastAsia="es-CO"/>
              </w:rPr>
            </w:pPr>
            <w:r w:rsidRPr="00E36D01">
              <w:rPr>
                <w:rFonts w:ascii="Arial" w:eastAsia="Times New Roman" w:hAnsi="Arial" w:cs="Arial"/>
                <w:sz w:val="16"/>
                <w:szCs w:val="16"/>
                <w:lang w:eastAsia="es-CO"/>
              </w:rPr>
              <w:t>Semestral</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A731CA">
            <w:pPr>
              <w:spacing w:after="0" w:line="240" w:lineRule="auto"/>
              <w:jc w:val="center"/>
              <w:rPr>
                <w:rFonts w:ascii="Arial" w:eastAsia="Times New Roman" w:hAnsi="Arial" w:cs="Arial"/>
                <w:sz w:val="16"/>
                <w:szCs w:val="16"/>
                <w:lang w:eastAsia="es-CO"/>
              </w:rPr>
            </w:pPr>
            <w:r w:rsidRPr="00E36D01">
              <w:rPr>
                <w:rFonts w:ascii="Arial" w:eastAsia="Times New Roman" w:hAnsi="Arial" w:cs="Arial"/>
                <w:sz w:val="16"/>
                <w:szCs w:val="16"/>
                <w:lang w:eastAsia="es-CO"/>
              </w:rPr>
              <w:t xml:space="preserve">Revisión y </w:t>
            </w:r>
            <w:proofErr w:type="spellStart"/>
            <w:r w:rsidRPr="00E36D01">
              <w:rPr>
                <w:rFonts w:ascii="Arial" w:eastAsia="Times New Roman" w:hAnsi="Arial" w:cs="Arial"/>
                <w:sz w:val="16"/>
                <w:szCs w:val="16"/>
                <w:lang w:eastAsia="es-CO"/>
              </w:rPr>
              <w:t>comproba</w:t>
            </w:r>
            <w:r w:rsidR="00A731CA">
              <w:rPr>
                <w:rFonts w:ascii="Arial" w:eastAsia="Times New Roman" w:hAnsi="Arial" w:cs="Arial"/>
                <w:sz w:val="16"/>
                <w:szCs w:val="16"/>
                <w:lang w:eastAsia="es-CO"/>
              </w:rPr>
              <w:t>-</w:t>
            </w:r>
            <w:r w:rsidRPr="00E36D01">
              <w:rPr>
                <w:rFonts w:ascii="Arial" w:eastAsia="Times New Roman" w:hAnsi="Arial" w:cs="Arial"/>
                <w:sz w:val="16"/>
                <w:szCs w:val="16"/>
                <w:lang w:eastAsia="es-CO"/>
              </w:rPr>
              <w:t>ción</w:t>
            </w:r>
            <w:proofErr w:type="spellEnd"/>
            <w:r w:rsidRPr="00E36D01">
              <w:rPr>
                <w:rFonts w:ascii="Arial" w:eastAsia="Times New Roman" w:hAnsi="Arial" w:cs="Arial"/>
                <w:sz w:val="16"/>
                <w:szCs w:val="16"/>
                <w:lang w:eastAsia="es-CO"/>
              </w:rPr>
              <w:t xml:space="preserve"> de l</w:t>
            </w:r>
            <w:r w:rsidR="00A731CA">
              <w:rPr>
                <w:rFonts w:ascii="Arial" w:eastAsia="Times New Roman" w:hAnsi="Arial" w:cs="Arial"/>
                <w:sz w:val="16"/>
                <w:szCs w:val="16"/>
                <w:lang w:eastAsia="es-CO"/>
              </w:rPr>
              <w:t>os registros</w:t>
            </w:r>
          </w:p>
        </w:tc>
        <w:tc>
          <w:tcPr>
            <w:tcW w:w="709" w:type="dxa"/>
            <w:vMerge/>
            <w:tcBorders>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rPr>
                <w:rFonts w:ascii="Arial" w:eastAsia="Times New Roman" w:hAnsi="Arial" w:cs="Arial"/>
                <w:sz w:val="16"/>
                <w:szCs w:val="16"/>
                <w:lang w:eastAsia="es-CO"/>
              </w:rPr>
            </w:pP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F73B68" w:rsidRPr="00E36D01" w:rsidRDefault="00F73B68" w:rsidP="00FE3A28">
            <w:pPr>
              <w:spacing w:after="0" w:line="240" w:lineRule="auto"/>
              <w:jc w:val="center"/>
              <w:rPr>
                <w:rFonts w:ascii="Arial" w:eastAsia="Times New Roman" w:hAnsi="Arial" w:cs="Arial"/>
                <w:sz w:val="16"/>
                <w:szCs w:val="16"/>
                <w:lang w:eastAsia="es-CO"/>
              </w:rPr>
            </w:pPr>
            <w:r w:rsidRPr="00F73B68">
              <w:rPr>
                <w:rFonts w:ascii="Arial" w:eastAsia="Times New Roman" w:hAnsi="Arial" w:cs="Arial"/>
                <w:sz w:val="16"/>
                <w:szCs w:val="16"/>
                <w:lang w:eastAsia="es-CO"/>
              </w:rPr>
              <w:t>Verificación de registros / # total de registros (100%)</w:t>
            </w:r>
          </w:p>
        </w:tc>
      </w:tr>
      <w:tr w:rsidR="00F73B68" w:rsidRPr="00E36D01" w:rsidTr="00F73B68">
        <w:trPr>
          <w:trHeight w:val="877"/>
        </w:trPr>
        <w:tc>
          <w:tcPr>
            <w:tcW w:w="1560" w:type="dxa"/>
            <w:vMerge/>
            <w:tcBorders>
              <w:left w:val="single" w:sz="4" w:space="0" w:color="auto"/>
              <w:bottom w:val="single" w:sz="4" w:space="0" w:color="auto"/>
              <w:right w:val="single" w:sz="4" w:space="0" w:color="auto"/>
            </w:tcBorders>
            <w:shd w:val="clear" w:color="auto" w:fill="auto"/>
            <w:vAlign w:val="center"/>
          </w:tcPr>
          <w:p w:rsidR="00F73B68" w:rsidRPr="00E36D01" w:rsidRDefault="00F73B68" w:rsidP="00FE3A28">
            <w:pPr>
              <w:spacing w:after="0" w:line="240" w:lineRule="auto"/>
              <w:rPr>
                <w:rFonts w:ascii="Arial" w:eastAsia="Times New Roman" w:hAnsi="Arial" w:cs="Arial"/>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tcPr>
          <w:p w:rsidR="00F73B68" w:rsidRPr="00F73B68" w:rsidRDefault="00F73B68" w:rsidP="00FE3A28">
            <w:pPr>
              <w:spacing w:after="0" w:line="240" w:lineRule="auto"/>
              <w:jc w:val="both"/>
              <w:rPr>
                <w:rFonts w:ascii="Arial" w:eastAsia="Times New Roman" w:hAnsi="Arial" w:cs="Arial"/>
                <w:sz w:val="16"/>
                <w:szCs w:val="16"/>
                <w:lang w:eastAsia="es-CO"/>
              </w:rPr>
            </w:pPr>
          </w:p>
        </w:tc>
        <w:tc>
          <w:tcPr>
            <w:tcW w:w="1134" w:type="dxa"/>
            <w:vMerge/>
            <w:tcBorders>
              <w:left w:val="single" w:sz="4" w:space="0" w:color="auto"/>
              <w:bottom w:val="single" w:sz="4" w:space="0" w:color="auto"/>
              <w:right w:val="single" w:sz="4" w:space="0" w:color="auto"/>
            </w:tcBorders>
            <w:shd w:val="clear" w:color="auto" w:fill="auto"/>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1276" w:type="dxa"/>
            <w:vMerge/>
            <w:tcBorders>
              <w:left w:val="nil"/>
              <w:bottom w:val="single" w:sz="4" w:space="0" w:color="auto"/>
              <w:right w:val="single" w:sz="4" w:space="0" w:color="auto"/>
            </w:tcBorders>
            <w:shd w:val="clear" w:color="auto" w:fill="auto"/>
            <w:vAlign w:val="center"/>
          </w:tcPr>
          <w:p w:rsidR="00F73B68" w:rsidRPr="00E36D01" w:rsidRDefault="00F73B68" w:rsidP="00FE3A28">
            <w:pPr>
              <w:spacing w:after="0" w:line="240" w:lineRule="auto"/>
              <w:jc w:val="both"/>
              <w:rPr>
                <w:rFonts w:ascii="Arial" w:eastAsia="Times New Roman" w:hAnsi="Arial" w:cs="Arial"/>
                <w:sz w:val="16"/>
                <w:szCs w:val="16"/>
                <w:lang w:eastAsia="es-CO"/>
              </w:rPr>
            </w:pPr>
          </w:p>
        </w:tc>
        <w:tc>
          <w:tcPr>
            <w:tcW w:w="425" w:type="dxa"/>
            <w:vMerge/>
            <w:tcBorders>
              <w:left w:val="single" w:sz="4" w:space="0" w:color="auto"/>
              <w:bottom w:val="single" w:sz="4" w:space="0" w:color="auto"/>
              <w:right w:val="single" w:sz="4" w:space="0" w:color="auto"/>
            </w:tcBorders>
            <w:shd w:val="clear" w:color="auto" w:fill="auto"/>
            <w:noWrap/>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noWrap/>
            <w:textDirection w:val="btLr"/>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noWrap/>
            <w:textDirection w:val="btLr"/>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noWrap/>
            <w:textDirection w:val="btLr"/>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noWrap/>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noWrap/>
            <w:textDirection w:val="btLr"/>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noWrap/>
            <w:textDirection w:val="btLr"/>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992" w:type="dxa"/>
            <w:vMerge/>
            <w:tcBorders>
              <w:left w:val="single" w:sz="4" w:space="0" w:color="auto"/>
              <w:bottom w:val="single" w:sz="4" w:space="0" w:color="auto"/>
              <w:right w:val="single" w:sz="4" w:space="0" w:color="auto"/>
            </w:tcBorders>
            <w:shd w:val="clear" w:color="auto" w:fill="auto"/>
            <w:vAlign w:val="center"/>
          </w:tcPr>
          <w:p w:rsidR="00F73B68" w:rsidRPr="00E36D01" w:rsidRDefault="00F73B68" w:rsidP="00F73B68">
            <w:pPr>
              <w:spacing w:after="0" w:line="240" w:lineRule="auto"/>
              <w:jc w:val="center"/>
              <w:rPr>
                <w:rFonts w:ascii="Arial" w:eastAsia="Times New Roman" w:hAnsi="Arial" w:cs="Arial"/>
                <w:sz w:val="16"/>
                <w:szCs w:val="16"/>
                <w:lang w:eastAsia="es-C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73B68" w:rsidRPr="00E36D01" w:rsidRDefault="00F73B68" w:rsidP="00FE3A28">
            <w:pPr>
              <w:spacing w:after="0" w:line="240" w:lineRule="auto"/>
              <w:jc w:val="both"/>
              <w:rPr>
                <w:rFonts w:ascii="Arial" w:eastAsia="Times New Roman" w:hAnsi="Arial" w:cs="Arial"/>
                <w:sz w:val="16"/>
                <w:szCs w:val="16"/>
                <w:lang w:eastAsia="es-CO"/>
              </w:rPr>
            </w:pPr>
            <w:r w:rsidRPr="00F73B68">
              <w:rPr>
                <w:rFonts w:ascii="Arial" w:eastAsia="Times New Roman" w:hAnsi="Arial" w:cs="Arial"/>
                <w:sz w:val="16"/>
                <w:szCs w:val="16"/>
                <w:lang w:eastAsia="es-CO"/>
              </w:rPr>
              <w:t xml:space="preserve">Implementación de la Estrategia de Comunicación con respecto a la </w:t>
            </w:r>
            <w:proofErr w:type="spellStart"/>
            <w:r w:rsidRPr="00F73B68">
              <w:rPr>
                <w:rFonts w:ascii="Arial" w:eastAsia="Times New Roman" w:hAnsi="Arial" w:cs="Arial"/>
                <w:sz w:val="16"/>
                <w:szCs w:val="16"/>
                <w:lang w:eastAsia="es-CO"/>
              </w:rPr>
              <w:t>RdC</w:t>
            </w:r>
            <w:proofErr w:type="spellEnd"/>
            <w:r w:rsidRPr="00F73B68">
              <w:rPr>
                <w:rFonts w:ascii="Arial" w:eastAsia="Times New Roman" w:hAnsi="Arial" w:cs="Arial"/>
                <w:sz w:val="16"/>
                <w:szCs w:val="16"/>
                <w:lang w:eastAsia="es-CO"/>
              </w:rPr>
              <w:t>.</w:t>
            </w:r>
          </w:p>
        </w:tc>
        <w:tc>
          <w:tcPr>
            <w:tcW w:w="99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r w:rsidRPr="00F73B68">
              <w:rPr>
                <w:rFonts w:ascii="Arial" w:eastAsia="Times New Roman" w:hAnsi="Arial" w:cs="Arial"/>
                <w:sz w:val="16"/>
                <w:szCs w:val="16"/>
                <w:lang w:eastAsia="es-CO"/>
              </w:rPr>
              <w:t>Registro de audio y video de la audiencia</w:t>
            </w:r>
          </w:p>
        </w:tc>
        <w:tc>
          <w:tcPr>
            <w:tcW w:w="992" w:type="dxa"/>
            <w:tcBorders>
              <w:top w:val="single" w:sz="4" w:space="0" w:color="auto"/>
              <w:left w:val="nil"/>
              <w:bottom w:val="single" w:sz="4" w:space="0" w:color="auto"/>
              <w:right w:val="single" w:sz="4" w:space="0" w:color="auto"/>
            </w:tcBorders>
            <w:shd w:val="clear" w:color="auto" w:fill="auto"/>
            <w:vAlign w:val="center"/>
          </w:tcPr>
          <w:p w:rsidR="00F73B68" w:rsidRPr="00E36D01" w:rsidRDefault="00F73B68" w:rsidP="00FE3A28">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Anual</w:t>
            </w:r>
          </w:p>
        </w:tc>
        <w:tc>
          <w:tcPr>
            <w:tcW w:w="1134" w:type="dxa"/>
            <w:vMerge/>
            <w:tcBorders>
              <w:left w:val="single" w:sz="4" w:space="0" w:color="auto"/>
              <w:bottom w:val="single" w:sz="4" w:space="0" w:color="000000"/>
              <w:right w:val="single" w:sz="4" w:space="0" w:color="auto"/>
            </w:tcBorders>
            <w:shd w:val="clear" w:color="auto" w:fill="auto"/>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c>
          <w:tcPr>
            <w:tcW w:w="709" w:type="dxa"/>
            <w:vMerge/>
            <w:tcBorders>
              <w:left w:val="single" w:sz="4" w:space="0" w:color="auto"/>
              <w:bottom w:val="single" w:sz="4" w:space="0" w:color="000000"/>
              <w:right w:val="single" w:sz="4" w:space="0" w:color="auto"/>
            </w:tcBorders>
            <w:shd w:val="clear" w:color="auto" w:fill="auto"/>
            <w:vAlign w:val="center"/>
          </w:tcPr>
          <w:p w:rsidR="00F73B68" w:rsidRPr="00E36D01" w:rsidRDefault="00F73B68" w:rsidP="00FE3A28">
            <w:pPr>
              <w:spacing w:after="0" w:line="240" w:lineRule="auto"/>
              <w:rPr>
                <w:rFonts w:ascii="Arial" w:eastAsia="Times New Roman" w:hAnsi="Arial" w:cs="Arial"/>
                <w:sz w:val="16"/>
                <w:szCs w:val="16"/>
                <w:lang w:eastAsia="es-CO"/>
              </w:rPr>
            </w:pPr>
          </w:p>
        </w:tc>
        <w:tc>
          <w:tcPr>
            <w:tcW w:w="1276" w:type="dxa"/>
            <w:vMerge/>
            <w:tcBorders>
              <w:left w:val="single" w:sz="4" w:space="0" w:color="auto"/>
              <w:bottom w:val="single" w:sz="4" w:space="0" w:color="000000"/>
              <w:right w:val="single" w:sz="4" w:space="0" w:color="auto"/>
            </w:tcBorders>
            <w:shd w:val="clear" w:color="auto" w:fill="auto"/>
            <w:vAlign w:val="center"/>
          </w:tcPr>
          <w:p w:rsidR="00F73B68" w:rsidRPr="00E36D01" w:rsidRDefault="00F73B68" w:rsidP="00FE3A28">
            <w:pPr>
              <w:spacing w:after="0" w:line="240" w:lineRule="auto"/>
              <w:jc w:val="center"/>
              <w:rPr>
                <w:rFonts w:ascii="Arial" w:eastAsia="Times New Roman" w:hAnsi="Arial" w:cs="Arial"/>
                <w:sz w:val="16"/>
                <w:szCs w:val="16"/>
                <w:lang w:eastAsia="es-CO"/>
              </w:rPr>
            </w:pPr>
          </w:p>
        </w:tc>
      </w:tr>
    </w:tbl>
    <w:p w:rsidR="00FE3A28" w:rsidRPr="00E36D01" w:rsidRDefault="00FE3A28" w:rsidP="00FE3A28"/>
    <w:p w:rsidR="003E1BC7" w:rsidRPr="004853E4" w:rsidRDefault="003E1BC7"/>
    <w:sectPr w:rsidR="003E1BC7" w:rsidRPr="004853E4" w:rsidSect="00BF4F7C">
      <w:pgSz w:w="15840" w:h="12240"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C3" w:rsidRDefault="00973FC3" w:rsidP="00827BB1">
      <w:pPr>
        <w:spacing w:after="0" w:line="240" w:lineRule="auto"/>
      </w:pPr>
      <w:r>
        <w:separator/>
      </w:r>
    </w:p>
  </w:endnote>
  <w:endnote w:type="continuationSeparator" w:id="0">
    <w:p w:rsidR="00973FC3" w:rsidRDefault="00973FC3" w:rsidP="0082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99860"/>
      <w:docPartObj>
        <w:docPartGallery w:val="Page Numbers (Bottom of Page)"/>
        <w:docPartUnique/>
      </w:docPartObj>
    </w:sdtPr>
    <w:sdtContent>
      <w:p w:rsidR="00912DFB" w:rsidRDefault="00912DFB">
        <w:pPr>
          <w:pStyle w:val="Piedepgina"/>
          <w:jc w:val="right"/>
        </w:pPr>
        <w:r>
          <w:fldChar w:fldCharType="begin"/>
        </w:r>
        <w:r>
          <w:instrText>PAGE   \* MERGEFORMAT</w:instrText>
        </w:r>
        <w:r>
          <w:fldChar w:fldCharType="separate"/>
        </w:r>
        <w:r w:rsidR="009D52D4" w:rsidRPr="009D52D4">
          <w:rPr>
            <w:noProof/>
            <w:lang w:val="es-ES"/>
          </w:rPr>
          <w:t>19</w:t>
        </w:r>
        <w:r>
          <w:fldChar w:fldCharType="end"/>
        </w:r>
      </w:p>
    </w:sdtContent>
  </w:sdt>
  <w:p w:rsidR="00912DFB" w:rsidRDefault="00912D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C3" w:rsidRDefault="00973FC3" w:rsidP="00827BB1">
      <w:pPr>
        <w:spacing w:after="0" w:line="240" w:lineRule="auto"/>
      </w:pPr>
      <w:r>
        <w:separator/>
      </w:r>
    </w:p>
  </w:footnote>
  <w:footnote w:type="continuationSeparator" w:id="0">
    <w:p w:rsidR="00973FC3" w:rsidRDefault="00973FC3" w:rsidP="00827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FB" w:rsidRDefault="00912DFB">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89519" o:spid="_x0000_s2050" type="#_x0000_t75" style="position:absolute;margin-left:0;margin-top:0;width:441.8pt;height:198.5pt;z-index:-251657216;mso-position-horizontal:center;mso-position-horizontal-relative:margin;mso-position-vertical:center;mso-position-vertical-relative:margin" o:allowincell="f">
          <v:imagedata r:id="rId1" o:title="Logo Cámar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FB" w:rsidRDefault="00912DFB">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89520" o:spid="_x0000_s2051" type="#_x0000_t75" style="position:absolute;margin-left:0;margin-top:0;width:441.8pt;height:198.5pt;z-index:-251656192;mso-position-horizontal:center;mso-position-horizontal-relative:margin;mso-position-vertical:center;mso-position-vertical-relative:margin" o:allowincell="f">
          <v:imagedata r:id="rId1" o:title="Logo Cámar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FB" w:rsidRDefault="00912DFB">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89518" o:spid="_x0000_s2049" type="#_x0000_t75" style="position:absolute;margin-left:0;margin-top:0;width:441.8pt;height:198.5pt;z-index:-251658240;mso-position-horizontal:center;mso-position-horizontal-relative:margin;mso-position-vertical:center;mso-position-vertical-relative:margin" o:allowincell="f">
          <v:imagedata r:id="rId1" o:title="Logo Cámar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D93"/>
    <w:multiLevelType w:val="hybridMultilevel"/>
    <w:tmpl w:val="AE568F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66E515A"/>
    <w:multiLevelType w:val="hybridMultilevel"/>
    <w:tmpl w:val="444ED3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F4D422A"/>
    <w:multiLevelType w:val="hybridMultilevel"/>
    <w:tmpl w:val="09C894B4"/>
    <w:lvl w:ilvl="0" w:tplc="240A0009">
      <w:start w:val="1"/>
      <w:numFmt w:val="bullet"/>
      <w:lvlText w:val=""/>
      <w:lvlJc w:val="left"/>
      <w:pPr>
        <w:ind w:left="644" w:hanging="360"/>
      </w:pPr>
      <w:rPr>
        <w:rFonts w:ascii="Wingdings" w:hAnsi="Wingdings" w:hint="default"/>
      </w:rPr>
    </w:lvl>
    <w:lvl w:ilvl="1" w:tplc="B658DEE8">
      <w:numFmt w:val="bullet"/>
      <w:lvlText w:val="•"/>
      <w:lvlJc w:val="left"/>
      <w:pPr>
        <w:ind w:left="1709" w:hanging="705"/>
      </w:pPr>
      <w:rPr>
        <w:rFonts w:ascii="Calibri" w:eastAsiaTheme="minorHAnsi" w:hAnsi="Calibri" w:cs="Calibri"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nsid w:val="10BE69B3"/>
    <w:multiLevelType w:val="hybridMultilevel"/>
    <w:tmpl w:val="28BC425A"/>
    <w:lvl w:ilvl="0" w:tplc="D2C8EC0E">
      <w:start w:val="1"/>
      <w:numFmt w:val="lowerRoman"/>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96278C9"/>
    <w:multiLevelType w:val="hybridMultilevel"/>
    <w:tmpl w:val="E820A550"/>
    <w:lvl w:ilvl="0" w:tplc="8FCAAF9C">
      <w:start w:val="1"/>
      <w:numFmt w:val="decimal"/>
      <w:lvlText w:val="%1."/>
      <w:lvlJc w:val="left"/>
      <w:pPr>
        <w:ind w:left="720" w:hanging="360"/>
      </w:pPr>
      <w:rPr>
        <w:rFonts w:ascii="Calibri" w:eastAsia="Calibri" w:hAnsi="Calibri" w:cs="Times New Roman"/>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67E62B5"/>
    <w:multiLevelType w:val="hybridMultilevel"/>
    <w:tmpl w:val="5038DE40"/>
    <w:lvl w:ilvl="0" w:tplc="EC3EB4F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8404B24"/>
    <w:multiLevelType w:val="hybridMultilevel"/>
    <w:tmpl w:val="4A8672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2DEB3C26"/>
    <w:multiLevelType w:val="hybridMultilevel"/>
    <w:tmpl w:val="76E49C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305158E"/>
    <w:multiLevelType w:val="hybridMultilevel"/>
    <w:tmpl w:val="1C0431D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335A2F6B"/>
    <w:multiLevelType w:val="hybridMultilevel"/>
    <w:tmpl w:val="19B0E64E"/>
    <w:lvl w:ilvl="0" w:tplc="BC5C8A0E">
      <w:numFmt w:val="bullet"/>
      <w:lvlText w:val="-"/>
      <w:lvlJc w:val="left"/>
      <w:pPr>
        <w:ind w:left="720" w:hanging="360"/>
      </w:pPr>
      <w:rPr>
        <w:rFonts w:ascii="Tahoma" w:eastAsia="Times New Roman"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EB27227"/>
    <w:multiLevelType w:val="hybridMultilevel"/>
    <w:tmpl w:val="E3909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EC43552"/>
    <w:multiLevelType w:val="hybridMultilevel"/>
    <w:tmpl w:val="B582D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CE075F0"/>
    <w:multiLevelType w:val="hybridMultilevel"/>
    <w:tmpl w:val="824C02B4"/>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nsid w:val="53E074D0"/>
    <w:multiLevelType w:val="hybridMultilevel"/>
    <w:tmpl w:val="4670A51A"/>
    <w:lvl w:ilvl="0" w:tplc="240A0001">
      <w:start w:val="1"/>
      <w:numFmt w:val="bullet"/>
      <w:lvlText w:val=""/>
      <w:lvlJc w:val="left"/>
      <w:pPr>
        <w:ind w:left="1068" w:hanging="360"/>
      </w:pPr>
      <w:rPr>
        <w:rFonts w:ascii="Symbol" w:hAnsi="Symbol"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nsid w:val="58335DAF"/>
    <w:multiLevelType w:val="hybridMultilevel"/>
    <w:tmpl w:val="A29257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4392974"/>
    <w:multiLevelType w:val="hybridMultilevel"/>
    <w:tmpl w:val="F968C340"/>
    <w:lvl w:ilvl="0" w:tplc="BC5C8A0E">
      <w:numFmt w:val="bullet"/>
      <w:lvlText w:val="-"/>
      <w:lvlJc w:val="left"/>
      <w:pPr>
        <w:ind w:left="720" w:hanging="360"/>
      </w:pPr>
      <w:rPr>
        <w:rFonts w:ascii="Tahoma" w:eastAsia="Times New Roman"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66E6716"/>
    <w:multiLevelType w:val="hybridMultilevel"/>
    <w:tmpl w:val="CA9A1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07F18D5"/>
    <w:multiLevelType w:val="hybridMultilevel"/>
    <w:tmpl w:val="C0F06E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1436A4C"/>
    <w:multiLevelType w:val="hybridMultilevel"/>
    <w:tmpl w:val="13F62CA0"/>
    <w:lvl w:ilvl="0" w:tplc="40100752">
      <w:numFmt w:val="bullet"/>
      <w:lvlText w:val="-"/>
      <w:lvlJc w:val="left"/>
      <w:pPr>
        <w:ind w:left="720" w:hanging="360"/>
      </w:pPr>
      <w:rPr>
        <w:rFonts w:ascii="Georgia" w:eastAsiaTheme="minorHAnsi" w:hAnsi="Georg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3317B24"/>
    <w:multiLevelType w:val="hybridMultilevel"/>
    <w:tmpl w:val="7968F7F0"/>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74623022"/>
    <w:multiLevelType w:val="hybridMultilevel"/>
    <w:tmpl w:val="DB0A8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99402C1"/>
    <w:multiLevelType w:val="hybridMultilevel"/>
    <w:tmpl w:val="9ECA3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FE4292D"/>
    <w:multiLevelType w:val="hybridMultilevel"/>
    <w:tmpl w:val="D2AE1D44"/>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20"/>
  </w:num>
  <w:num w:numId="4">
    <w:abstractNumId w:val="2"/>
  </w:num>
  <w:num w:numId="5">
    <w:abstractNumId w:val="10"/>
  </w:num>
  <w:num w:numId="6">
    <w:abstractNumId w:val="16"/>
  </w:num>
  <w:num w:numId="7">
    <w:abstractNumId w:val="22"/>
  </w:num>
  <w:num w:numId="8">
    <w:abstractNumId w:val="21"/>
  </w:num>
  <w:num w:numId="9">
    <w:abstractNumId w:val="12"/>
  </w:num>
  <w:num w:numId="10">
    <w:abstractNumId w:val="19"/>
  </w:num>
  <w:num w:numId="11">
    <w:abstractNumId w:val="1"/>
  </w:num>
  <w:num w:numId="12">
    <w:abstractNumId w:val="13"/>
  </w:num>
  <w:num w:numId="13">
    <w:abstractNumId w:val="9"/>
  </w:num>
  <w:num w:numId="14">
    <w:abstractNumId w:val="15"/>
  </w:num>
  <w:num w:numId="15">
    <w:abstractNumId w:val="11"/>
  </w:num>
  <w:num w:numId="16">
    <w:abstractNumId w:val="8"/>
  </w:num>
  <w:num w:numId="17">
    <w:abstractNumId w:val="14"/>
  </w:num>
  <w:num w:numId="18">
    <w:abstractNumId w:val="3"/>
  </w:num>
  <w:num w:numId="19">
    <w:abstractNumId w:val="7"/>
  </w:num>
  <w:num w:numId="20">
    <w:abstractNumId w:val="0"/>
  </w:num>
  <w:num w:numId="21">
    <w:abstractNumId w:val="6"/>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0A"/>
    <w:rsid w:val="000359B7"/>
    <w:rsid w:val="00036F18"/>
    <w:rsid w:val="0006503F"/>
    <w:rsid w:val="000766A9"/>
    <w:rsid w:val="00092A5B"/>
    <w:rsid w:val="000B187C"/>
    <w:rsid w:val="00110A14"/>
    <w:rsid w:val="00117713"/>
    <w:rsid w:val="00122E1E"/>
    <w:rsid w:val="00141863"/>
    <w:rsid w:val="00157248"/>
    <w:rsid w:val="00163C1B"/>
    <w:rsid w:val="00173BFE"/>
    <w:rsid w:val="00190A1A"/>
    <w:rsid w:val="00190F4B"/>
    <w:rsid w:val="001A6DCD"/>
    <w:rsid w:val="001B08FA"/>
    <w:rsid w:val="001E0CBB"/>
    <w:rsid w:val="001E2695"/>
    <w:rsid w:val="001F7E5D"/>
    <w:rsid w:val="00214437"/>
    <w:rsid w:val="002179F5"/>
    <w:rsid w:val="00237BB9"/>
    <w:rsid w:val="00237F31"/>
    <w:rsid w:val="002402F9"/>
    <w:rsid w:val="00240E73"/>
    <w:rsid w:val="00242AD9"/>
    <w:rsid w:val="002554FB"/>
    <w:rsid w:val="002636EF"/>
    <w:rsid w:val="00273DE2"/>
    <w:rsid w:val="00285352"/>
    <w:rsid w:val="002C628A"/>
    <w:rsid w:val="002C7B36"/>
    <w:rsid w:val="002F39C2"/>
    <w:rsid w:val="00302414"/>
    <w:rsid w:val="0031093C"/>
    <w:rsid w:val="00311814"/>
    <w:rsid w:val="00314DC9"/>
    <w:rsid w:val="0033414D"/>
    <w:rsid w:val="00340407"/>
    <w:rsid w:val="00342BF3"/>
    <w:rsid w:val="00345B7F"/>
    <w:rsid w:val="0037692F"/>
    <w:rsid w:val="003779DB"/>
    <w:rsid w:val="00384873"/>
    <w:rsid w:val="0039497C"/>
    <w:rsid w:val="003B1FF6"/>
    <w:rsid w:val="003E1BC7"/>
    <w:rsid w:val="003F0CAE"/>
    <w:rsid w:val="00417ADC"/>
    <w:rsid w:val="00427656"/>
    <w:rsid w:val="00434630"/>
    <w:rsid w:val="0044267C"/>
    <w:rsid w:val="00470DC0"/>
    <w:rsid w:val="00483F9D"/>
    <w:rsid w:val="004853E4"/>
    <w:rsid w:val="004A283E"/>
    <w:rsid w:val="004A7349"/>
    <w:rsid w:val="004A7F83"/>
    <w:rsid w:val="004B77FD"/>
    <w:rsid w:val="004C498D"/>
    <w:rsid w:val="004C6B6C"/>
    <w:rsid w:val="004F1073"/>
    <w:rsid w:val="00504D10"/>
    <w:rsid w:val="00512E80"/>
    <w:rsid w:val="005164A0"/>
    <w:rsid w:val="005216D3"/>
    <w:rsid w:val="005261FB"/>
    <w:rsid w:val="005306D0"/>
    <w:rsid w:val="005467C8"/>
    <w:rsid w:val="00550099"/>
    <w:rsid w:val="005805C3"/>
    <w:rsid w:val="00584D80"/>
    <w:rsid w:val="0058579F"/>
    <w:rsid w:val="00596203"/>
    <w:rsid w:val="005F1E96"/>
    <w:rsid w:val="0062063A"/>
    <w:rsid w:val="00624220"/>
    <w:rsid w:val="00632C0A"/>
    <w:rsid w:val="00641D68"/>
    <w:rsid w:val="0066593C"/>
    <w:rsid w:val="00665C9F"/>
    <w:rsid w:val="00675B20"/>
    <w:rsid w:val="00676FB1"/>
    <w:rsid w:val="006916FC"/>
    <w:rsid w:val="00692C28"/>
    <w:rsid w:val="00697416"/>
    <w:rsid w:val="006A7317"/>
    <w:rsid w:val="006B229F"/>
    <w:rsid w:val="006C0463"/>
    <w:rsid w:val="006C6111"/>
    <w:rsid w:val="006D5C9C"/>
    <w:rsid w:val="006E1E52"/>
    <w:rsid w:val="006F444B"/>
    <w:rsid w:val="00741411"/>
    <w:rsid w:val="007502C3"/>
    <w:rsid w:val="00756742"/>
    <w:rsid w:val="0077572F"/>
    <w:rsid w:val="00777171"/>
    <w:rsid w:val="00777E1C"/>
    <w:rsid w:val="00783D13"/>
    <w:rsid w:val="00794A4E"/>
    <w:rsid w:val="00795FD7"/>
    <w:rsid w:val="007A37EA"/>
    <w:rsid w:val="007A6A7D"/>
    <w:rsid w:val="007E11AC"/>
    <w:rsid w:val="007E385F"/>
    <w:rsid w:val="007F4C7B"/>
    <w:rsid w:val="00804E16"/>
    <w:rsid w:val="00807532"/>
    <w:rsid w:val="00812495"/>
    <w:rsid w:val="008204B4"/>
    <w:rsid w:val="008218F4"/>
    <w:rsid w:val="00824EFF"/>
    <w:rsid w:val="00827702"/>
    <w:rsid w:val="00827BB1"/>
    <w:rsid w:val="00830745"/>
    <w:rsid w:val="00831AC3"/>
    <w:rsid w:val="0084315E"/>
    <w:rsid w:val="0085548F"/>
    <w:rsid w:val="00875324"/>
    <w:rsid w:val="00890A0B"/>
    <w:rsid w:val="008A2FD6"/>
    <w:rsid w:val="008A546E"/>
    <w:rsid w:val="008B7B89"/>
    <w:rsid w:val="008F0342"/>
    <w:rsid w:val="008F7BE3"/>
    <w:rsid w:val="009065F3"/>
    <w:rsid w:val="009102F3"/>
    <w:rsid w:val="00912DFB"/>
    <w:rsid w:val="009418E3"/>
    <w:rsid w:val="00955097"/>
    <w:rsid w:val="009567BB"/>
    <w:rsid w:val="0095782D"/>
    <w:rsid w:val="00973FC3"/>
    <w:rsid w:val="00974CC9"/>
    <w:rsid w:val="009829B1"/>
    <w:rsid w:val="00995AEE"/>
    <w:rsid w:val="009A3352"/>
    <w:rsid w:val="009A3BD0"/>
    <w:rsid w:val="009D52D4"/>
    <w:rsid w:val="009E29C2"/>
    <w:rsid w:val="009F19C1"/>
    <w:rsid w:val="009F4BE3"/>
    <w:rsid w:val="00A11093"/>
    <w:rsid w:val="00A130FE"/>
    <w:rsid w:val="00A13DC1"/>
    <w:rsid w:val="00A32D7C"/>
    <w:rsid w:val="00A35FF4"/>
    <w:rsid w:val="00A62EE4"/>
    <w:rsid w:val="00A72E23"/>
    <w:rsid w:val="00A731CA"/>
    <w:rsid w:val="00A9578B"/>
    <w:rsid w:val="00AA7FD9"/>
    <w:rsid w:val="00AB3DE0"/>
    <w:rsid w:val="00AC4343"/>
    <w:rsid w:val="00AD293E"/>
    <w:rsid w:val="00AD5B41"/>
    <w:rsid w:val="00AE19E6"/>
    <w:rsid w:val="00AF237E"/>
    <w:rsid w:val="00AF79F3"/>
    <w:rsid w:val="00B02DAB"/>
    <w:rsid w:val="00B063ED"/>
    <w:rsid w:val="00B52DA1"/>
    <w:rsid w:val="00B6245D"/>
    <w:rsid w:val="00B6405A"/>
    <w:rsid w:val="00B65ABA"/>
    <w:rsid w:val="00B73071"/>
    <w:rsid w:val="00B7657D"/>
    <w:rsid w:val="00B8668F"/>
    <w:rsid w:val="00B9425A"/>
    <w:rsid w:val="00B94DB6"/>
    <w:rsid w:val="00BA2EF1"/>
    <w:rsid w:val="00BA34C0"/>
    <w:rsid w:val="00BB2132"/>
    <w:rsid w:val="00BC46D4"/>
    <w:rsid w:val="00BC77D2"/>
    <w:rsid w:val="00BF4322"/>
    <w:rsid w:val="00BF4F7C"/>
    <w:rsid w:val="00BF6CAF"/>
    <w:rsid w:val="00C05814"/>
    <w:rsid w:val="00C25EB9"/>
    <w:rsid w:val="00C503DA"/>
    <w:rsid w:val="00C54C54"/>
    <w:rsid w:val="00C73547"/>
    <w:rsid w:val="00C90282"/>
    <w:rsid w:val="00C92ED4"/>
    <w:rsid w:val="00CA5F14"/>
    <w:rsid w:val="00CA7210"/>
    <w:rsid w:val="00CC6B38"/>
    <w:rsid w:val="00CD2FF0"/>
    <w:rsid w:val="00CE592D"/>
    <w:rsid w:val="00D03087"/>
    <w:rsid w:val="00D11327"/>
    <w:rsid w:val="00D22813"/>
    <w:rsid w:val="00D3508D"/>
    <w:rsid w:val="00D36C38"/>
    <w:rsid w:val="00D37D1A"/>
    <w:rsid w:val="00D55B76"/>
    <w:rsid w:val="00D55FA7"/>
    <w:rsid w:val="00D600F2"/>
    <w:rsid w:val="00D64004"/>
    <w:rsid w:val="00D730AB"/>
    <w:rsid w:val="00D775E5"/>
    <w:rsid w:val="00D95C86"/>
    <w:rsid w:val="00D97FB5"/>
    <w:rsid w:val="00DB07BF"/>
    <w:rsid w:val="00DD2383"/>
    <w:rsid w:val="00DD588E"/>
    <w:rsid w:val="00E0407F"/>
    <w:rsid w:val="00E25BC4"/>
    <w:rsid w:val="00E35F56"/>
    <w:rsid w:val="00E40223"/>
    <w:rsid w:val="00E726AC"/>
    <w:rsid w:val="00E90EB3"/>
    <w:rsid w:val="00E95EE6"/>
    <w:rsid w:val="00EC044A"/>
    <w:rsid w:val="00ED7438"/>
    <w:rsid w:val="00EE5A6C"/>
    <w:rsid w:val="00F102E4"/>
    <w:rsid w:val="00F15A29"/>
    <w:rsid w:val="00F270B1"/>
    <w:rsid w:val="00F421FD"/>
    <w:rsid w:val="00F454E9"/>
    <w:rsid w:val="00F527DB"/>
    <w:rsid w:val="00F52F0B"/>
    <w:rsid w:val="00F55620"/>
    <w:rsid w:val="00F73B68"/>
    <w:rsid w:val="00F778A2"/>
    <w:rsid w:val="00F82CE1"/>
    <w:rsid w:val="00F83479"/>
    <w:rsid w:val="00FA00C0"/>
    <w:rsid w:val="00FB7241"/>
    <w:rsid w:val="00FD0B02"/>
    <w:rsid w:val="00FE0948"/>
    <w:rsid w:val="00FE3A28"/>
    <w:rsid w:val="00FF4D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32C0A"/>
    <w:pPr>
      <w:spacing w:after="0" w:line="240" w:lineRule="auto"/>
    </w:pPr>
  </w:style>
  <w:style w:type="paragraph" w:styleId="Prrafodelista">
    <w:name w:val="List Paragraph"/>
    <w:basedOn w:val="Normal"/>
    <w:uiPriority w:val="34"/>
    <w:qFormat/>
    <w:rsid w:val="00632C0A"/>
    <w:pPr>
      <w:ind w:left="720"/>
      <w:contextualSpacing/>
    </w:pPr>
    <w:rPr>
      <w:rFonts w:eastAsiaTheme="minorEastAsia"/>
      <w:lang w:eastAsia="es-CO"/>
    </w:rPr>
  </w:style>
  <w:style w:type="character" w:customStyle="1" w:styleId="apple-converted-space">
    <w:name w:val="apple-converted-space"/>
    <w:rsid w:val="00632C0A"/>
  </w:style>
  <w:style w:type="character" w:styleId="Hipervnculo">
    <w:name w:val="Hyperlink"/>
    <w:uiPriority w:val="99"/>
    <w:unhideWhenUsed/>
    <w:rsid w:val="00632C0A"/>
    <w:rPr>
      <w:color w:val="0000FF"/>
      <w:u w:val="single"/>
    </w:rPr>
  </w:style>
  <w:style w:type="paragraph" w:styleId="Textodeglobo">
    <w:name w:val="Balloon Text"/>
    <w:basedOn w:val="Normal"/>
    <w:link w:val="TextodegloboCar"/>
    <w:uiPriority w:val="99"/>
    <w:semiHidden/>
    <w:unhideWhenUsed/>
    <w:rsid w:val="00632C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C0A"/>
    <w:rPr>
      <w:rFonts w:ascii="Tahoma" w:hAnsi="Tahoma" w:cs="Tahoma"/>
      <w:sz w:val="16"/>
      <w:szCs w:val="16"/>
    </w:rPr>
  </w:style>
  <w:style w:type="paragraph" w:styleId="Encabezado">
    <w:name w:val="header"/>
    <w:basedOn w:val="Normal"/>
    <w:link w:val="EncabezadoCar"/>
    <w:uiPriority w:val="99"/>
    <w:unhideWhenUsed/>
    <w:rsid w:val="00632C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C0A"/>
  </w:style>
  <w:style w:type="paragraph" w:styleId="Piedepgina">
    <w:name w:val="footer"/>
    <w:basedOn w:val="Normal"/>
    <w:link w:val="PiedepginaCar"/>
    <w:uiPriority w:val="99"/>
    <w:unhideWhenUsed/>
    <w:rsid w:val="00632C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C0A"/>
  </w:style>
  <w:style w:type="paragraph" w:styleId="NormalWeb">
    <w:name w:val="Normal (Web)"/>
    <w:basedOn w:val="Normal"/>
    <w:uiPriority w:val="99"/>
    <w:unhideWhenUsed/>
    <w:rsid w:val="00632C0A"/>
    <w:pPr>
      <w:spacing w:after="0"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632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32C0A"/>
    <w:pPr>
      <w:spacing w:after="0" w:line="240" w:lineRule="auto"/>
    </w:pPr>
  </w:style>
  <w:style w:type="paragraph" w:styleId="Prrafodelista">
    <w:name w:val="List Paragraph"/>
    <w:basedOn w:val="Normal"/>
    <w:uiPriority w:val="34"/>
    <w:qFormat/>
    <w:rsid w:val="00632C0A"/>
    <w:pPr>
      <w:ind w:left="720"/>
      <w:contextualSpacing/>
    </w:pPr>
    <w:rPr>
      <w:rFonts w:eastAsiaTheme="minorEastAsia"/>
      <w:lang w:eastAsia="es-CO"/>
    </w:rPr>
  </w:style>
  <w:style w:type="character" w:customStyle="1" w:styleId="apple-converted-space">
    <w:name w:val="apple-converted-space"/>
    <w:rsid w:val="00632C0A"/>
  </w:style>
  <w:style w:type="character" w:styleId="Hipervnculo">
    <w:name w:val="Hyperlink"/>
    <w:uiPriority w:val="99"/>
    <w:unhideWhenUsed/>
    <w:rsid w:val="00632C0A"/>
    <w:rPr>
      <w:color w:val="0000FF"/>
      <w:u w:val="single"/>
    </w:rPr>
  </w:style>
  <w:style w:type="paragraph" w:styleId="Textodeglobo">
    <w:name w:val="Balloon Text"/>
    <w:basedOn w:val="Normal"/>
    <w:link w:val="TextodegloboCar"/>
    <w:uiPriority w:val="99"/>
    <w:semiHidden/>
    <w:unhideWhenUsed/>
    <w:rsid w:val="00632C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C0A"/>
    <w:rPr>
      <w:rFonts w:ascii="Tahoma" w:hAnsi="Tahoma" w:cs="Tahoma"/>
      <w:sz w:val="16"/>
      <w:szCs w:val="16"/>
    </w:rPr>
  </w:style>
  <w:style w:type="paragraph" w:styleId="Encabezado">
    <w:name w:val="header"/>
    <w:basedOn w:val="Normal"/>
    <w:link w:val="EncabezadoCar"/>
    <w:uiPriority w:val="99"/>
    <w:unhideWhenUsed/>
    <w:rsid w:val="00632C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C0A"/>
  </w:style>
  <w:style w:type="paragraph" w:styleId="Piedepgina">
    <w:name w:val="footer"/>
    <w:basedOn w:val="Normal"/>
    <w:link w:val="PiedepginaCar"/>
    <w:uiPriority w:val="99"/>
    <w:unhideWhenUsed/>
    <w:rsid w:val="00632C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C0A"/>
  </w:style>
  <w:style w:type="paragraph" w:styleId="NormalWeb">
    <w:name w:val="Normal (Web)"/>
    <w:basedOn w:val="Normal"/>
    <w:uiPriority w:val="99"/>
    <w:unhideWhenUsed/>
    <w:rsid w:val="00632C0A"/>
    <w:pPr>
      <w:spacing w:after="0"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632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170">
      <w:bodyDiv w:val="1"/>
      <w:marLeft w:val="0"/>
      <w:marRight w:val="0"/>
      <w:marTop w:val="0"/>
      <w:marBottom w:val="0"/>
      <w:divBdr>
        <w:top w:val="none" w:sz="0" w:space="0" w:color="auto"/>
        <w:left w:val="none" w:sz="0" w:space="0" w:color="auto"/>
        <w:bottom w:val="none" w:sz="0" w:space="0" w:color="auto"/>
        <w:right w:val="none" w:sz="0" w:space="0" w:color="auto"/>
      </w:divBdr>
    </w:div>
    <w:div w:id="1591160483">
      <w:bodyDiv w:val="1"/>
      <w:marLeft w:val="0"/>
      <w:marRight w:val="0"/>
      <w:marTop w:val="0"/>
      <w:marBottom w:val="0"/>
      <w:divBdr>
        <w:top w:val="none" w:sz="0" w:space="0" w:color="auto"/>
        <w:left w:val="none" w:sz="0" w:space="0" w:color="auto"/>
        <w:bottom w:val="none" w:sz="0" w:space="0" w:color="auto"/>
        <w:right w:val="none" w:sz="0" w:space="0" w:color="auto"/>
      </w:divBdr>
    </w:div>
    <w:div w:id="207122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ara.gov.c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amara.gov.co/portal2011/peticiones-quejas-reclamos/generar-solicitu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amara.gov.co/portal2011/prensa/senal-en-vivo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enci&#243;n.ciudadana@congreso.gov.co" TargetMode="External"/><Relationship Id="rId5" Type="http://schemas.openxmlformats.org/officeDocument/2006/relationships/settings" Target="settings.xml"/><Relationship Id="rId15" Type="http://schemas.openxmlformats.org/officeDocument/2006/relationships/hyperlink" Target="http://www.camara.gov.co/portal2011/agenda/cal/287?cal_id=10"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rvoaspr.imprenta.gov.co:7778/gacetap/gaceta.porta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93DE-0FBF-496C-8BF4-6D5AC989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10987</Words>
  <Characters>60434</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Torres</dc:creator>
  <cp:lastModifiedBy>pablo sierra</cp:lastModifiedBy>
  <cp:revision>2</cp:revision>
  <cp:lastPrinted>2018-04-25T22:18:00Z</cp:lastPrinted>
  <dcterms:created xsi:type="dcterms:W3CDTF">2018-04-26T19:48:00Z</dcterms:created>
  <dcterms:modified xsi:type="dcterms:W3CDTF">2018-05-15T20:38:00Z</dcterms:modified>
</cp:coreProperties>
</file>