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AB3" w:rsidRDefault="000B4AB3">
      <w:pPr>
        <w:spacing w:after="0" w:line="276" w:lineRule="auto"/>
        <w:jc w:val="both"/>
        <w:rPr>
          <w:rFonts w:ascii="Arial" w:eastAsia="Arial" w:hAnsi="Arial" w:cs="Arial"/>
          <w:color w:val="000000"/>
          <w:sz w:val="20"/>
          <w:szCs w:val="20"/>
        </w:rPr>
      </w:pPr>
      <w:bookmarkStart w:id="0" w:name="_GoBack"/>
      <w:bookmarkEnd w:id="0"/>
    </w:p>
    <w:p w:rsidR="00532643" w:rsidRDefault="00532643" w:rsidP="00532643">
      <w:pPr>
        <w:jc w:val="center"/>
        <w:rPr>
          <w:rFonts w:ascii="Mongolian Baiti" w:hAnsi="Mongolian Baiti" w:cs="Mongolian Baiti"/>
          <w:b/>
          <w:bCs/>
          <w:sz w:val="24"/>
          <w:szCs w:val="24"/>
        </w:rPr>
      </w:pPr>
      <w:r>
        <w:rPr>
          <w:rFonts w:ascii="Mongolian Baiti" w:hAnsi="Mongolian Baiti" w:cs="Mongolian Baiti"/>
          <w:b/>
          <w:bCs/>
          <w:sz w:val="24"/>
          <w:szCs w:val="24"/>
        </w:rPr>
        <w:t>INFORME DE CONCILIACIÓN AL PROYECTO DE LEY NO. 162 DE 2022 CÁMARA-244 DE 2022 SENADO</w:t>
      </w:r>
    </w:p>
    <w:p w:rsidR="00532643" w:rsidRPr="00532643" w:rsidRDefault="00532643" w:rsidP="00532643">
      <w:pPr>
        <w:jc w:val="center"/>
        <w:rPr>
          <w:rFonts w:ascii="Mongolian Baiti" w:hAnsi="Mongolian Baiti" w:cs="Mongolian Baiti"/>
          <w:b/>
          <w:bCs/>
          <w:sz w:val="24"/>
          <w:szCs w:val="24"/>
        </w:rPr>
      </w:pPr>
      <w:r w:rsidRPr="00532643">
        <w:rPr>
          <w:rFonts w:ascii="Mongolian Baiti" w:hAnsi="Mongolian Baiti" w:cs="Mongolian Baiti"/>
          <w:b/>
          <w:bCs/>
          <w:i/>
          <w:sz w:val="24"/>
          <w:szCs w:val="24"/>
        </w:rPr>
        <w:t>"Por medio del cual la nación se asocia a la celebración de los 200 años de la fundación del municipio de Salamina (Caldas) y se dictan otras disposiciones"</w:t>
      </w:r>
    </w:p>
    <w:p w:rsidR="00532643" w:rsidRDefault="00532643" w:rsidP="00532643">
      <w:pPr>
        <w:jc w:val="right"/>
        <w:rPr>
          <w:rFonts w:ascii="Mongolian Baiti" w:hAnsi="Mongolian Baiti" w:cs="Mongolian Baiti"/>
          <w:sz w:val="24"/>
          <w:szCs w:val="24"/>
        </w:rPr>
      </w:pPr>
    </w:p>
    <w:p w:rsidR="000B4AB3" w:rsidRPr="00341381" w:rsidRDefault="00B300EB" w:rsidP="00532643">
      <w:pPr>
        <w:jc w:val="right"/>
        <w:rPr>
          <w:rFonts w:ascii="Mongolian Baiti" w:hAnsi="Mongolian Baiti" w:cs="Mongolian Baiti"/>
          <w:sz w:val="24"/>
          <w:szCs w:val="24"/>
        </w:rPr>
      </w:pPr>
      <w:r>
        <w:rPr>
          <w:rFonts w:ascii="Mongolian Baiti" w:hAnsi="Mongolian Baiti" w:cs="Mongolian Baiti"/>
          <w:sz w:val="24"/>
          <w:szCs w:val="24"/>
        </w:rPr>
        <w:t xml:space="preserve">Bogotá </w:t>
      </w:r>
      <w:r w:rsidR="00532643">
        <w:rPr>
          <w:rFonts w:ascii="Mongolian Baiti" w:hAnsi="Mongolian Baiti" w:cs="Mongolian Baiti"/>
          <w:sz w:val="24"/>
          <w:szCs w:val="24"/>
        </w:rPr>
        <w:t>D.C.13 de</w:t>
      </w:r>
      <w:r w:rsidR="000B4AB3">
        <w:rPr>
          <w:rFonts w:ascii="Mongolian Baiti" w:hAnsi="Mongolian Baiti" w:cs="Mongolian Baiti"/>
          <w:sz w:val="24"/>
          <w:szCs w:val="24"/>
        </w:rPr>
        <w:t xml:space="preserve"> </w:t>
      </w:r>
      <w:r w:rsidR="00532643">
        <w:rPr>
          <w:rFonts w:ascii="Mongolian Baiti" w:hAnsi="Mongolian Baiti" w:cs="Mongolian Baiti"/>
          <w:sz w:val="24"/>
          <w:szCs w:val="24"/>
        </w:rPr>
        <w:t>diciembre</w:t>
      </w:r>
      <w:r w:rsidR="000B4AB3">
        <w:rPr>
          <w:rFonts w:ascii="Mongolian Baiti" w:hAnsi="Mongolian Baiti" w:cs="Mongolian Baiti"/>
          <w:sz w:val="24"/>
          <w:szCs w:val="24"/>
        </w:rPr>
        <w:t xml:space="preserve"> del 2023</w:t>
      </w:r>
      <w:r w:rsidR="000B4AB3" w:rsidRPr="00341381">
        <w:rPr>
          <w:rFonts w:ascii="Mongolian Baiti" w:hAnsi="Mongolian Baiti" w:cs="Mongolian Baiti"/>
          <w:sz w:val="24"/>
          <w:szCs w:val="24"/>
        </w:rPr>
        <w:t xml:space="preserve"> </w:t>
      </w:r>
    </w:p>
    <w:p w:rsidR="00245700" w:rsidRDefault="00245700" w:rsidP="00245700">
      <w:pPr>
        <w:spacing w:after="0"/>
        <w:ind w:hanging="2"/>
        <w:rPr>
          <w:rFonts w:ascii="Mongolian Baiti" w:eastAsia="Mongolian Baiti" w:hAnsi="Mongolian Baiti" w:cs="Mongolian Baiti"/>
          <w:sz w:val="24"/>
          <w:szCs w:val="24"/>
        </w:rPr>
      </w:pPr>
      <w:r>
        <w:rPr>
          <w:rFonts w:ascii="Mongolian Baiti" w:eastAsia="Mongolian Baiti" w:hAnsi="Mongolian Baiti" w:cs="Mongolian Baiti"/>
          <w:sz w:val="24"/>
          <w:szCs w:val="24"/>
        </w:rPr>
        <w:t>Presidente</w:t>
      </w:r>
    </w:p>
    <w:p w:rsidR="00245700" w:rsidRDefault="00245700" w:rsidP="00245700">
      <w:pPr>
        <w:spacing w:after="0"/>
        <w:rPr>
          <w:rFonts w:ascii="Mongolian Baiti" w:eastAsia="Mongolian Baiti" w:hAnsi="Mongolian Baiti" w:cs="Mongolian Baiti"/>
          <w:sz w:val="24"/>
          <w:szCs w:val="24"/>
        </w:rPr>
      </w:pPr>
      <w:r>
        <w:rPr>
          <w:rFonts w:ascii="Mongolian Baiti" w:eastAsia="Mongolian Baiti" w:hAnsi="Mongolian Baiti" w:cs="Mongolian Baiti"/>
          <w:b/>
          <w:sz w:val="24"/>
          <w:szCs w:val="24"/>
        </w:rPr>
        <w:t xml:space="preserve">IVÁN LEONIDAS NAME VÁZQUEZ. </w:t>
      </w:r>
    </w:p>
    <w:p w:rsidR="00245700" w:rsidRDefault="00245700" w:rsidP="00245700">
      <w:pPr>
        <w:spacing w:after="0"/>
        <w:ind w:hanging="2"/>
        <w:rPr>
          <w:rFonts w:ascii="Mongolian Baiti" w:eastAsia="Mongolian Baiti" w:hAnsi="Mongolian Baiti" w:cs="Mongolian Baiti"/>
          <w:sz w:val="24"/>
          <w:szCs w:val="24"/>
        </w:rPr>
      </w:pPr>
      <w:r>
        <w:rPr>
          <w:rFonts w:ascii="Mongolian Baiti" w:eastAsia="Mongolian Baiti" w:hAnsi="Mongolian Baiti" w:cs="Mongolian Baiti"/>
          <w:sz w:val="24"/>
          <w:szCs w:val="24"/>
        </w:rPr>
        <w:t xml:space="preserve">Senado de la Republica </w:t>
      </w:r>
    </w:p>
    <w:p w:rsidR="00E61FA4" w:rsidRDefault="00904BC0" w:rsidP="00E61FA4">
      <w:pPr>
        <w:spacing w:after="0"/>
        <w:ind w:hanging="2"/>
        <w:rPr>
          <w:rFonts w:ascii="Mongolian Baiti" w:eastAsia="Mongolian Baiti" w:hAnsi="Mongolian Baiti" w:cs="Mongolian Baiti"/>
          <w:sz w:val="24"/>
          <w:szCs w:val="24"/>
        </w:rPr>
      </w:pPr>
      <w:r>
        <w:rPr>
          <w:rFonts w:ascii="Mongolian Baiti" w:eastAsia="Mongolian Baiti" w:hAnsi="Mongolian Baiti" w:cs="Mongolian Baiti"/>
          <w:sz w:val="24"/>
          <w:szCs w:val="24"/>
        </w:rPr>
        <w:t>Presidente</w:t>
      </w:r>
    </w:p>
    <w:p w:rsidR="00E61FA4" w:rsidRDefault="00E61FA4" w:rsidP="00904BC0">
      <w:pPr>
        <w:spacing w:after="0"/>
        <w:rPr>
          <w:rFonts w:ascii="Mongolian Baiti" w:eastAsia="Mongolian Baiti" w:hAnsi="Mongolian Baiti" w:cs="Mongolian Baiti"/>
          <w:sz w:val="24"/>
          <w:szCs w:val="24"/>
        </w:rPr>
      </w:pPr>
      <w:r>
        <w:rPr>
          <w:rFonts w:ascii="Mongolian Baiti" w:eastAsia="Mongolian Baiti" w:hAnsi="Mongolian Baiti" w:cs="Mongolian Baiti"/>
          <w:b/>
          <w:sz w:val="24"/>
          <w:szCs w:val="24"/>
        </w:rPr>
        <w:t>ANDRÉS DAVID CALLE AGUAS</w:t>
      </w:r>
    </w:p>
    <w:p w:rsidR="00E61FA4" w:rsidRDefault="00E61FA4" w:rsidP="00E61FA4">
      <w:pPr>
        <w:spacing w:after="0"/>
        <w:ind w:hanging="2"/>
        <w:rPr>
          <w:rFonts w:ascii="Mongolian Baiti" w:eastAsia="Mongolian Baiti" w:hAnsi="Mongolian Baiti" w:cs="Mongolian Baiti"/>
          <w:sz w:val="24"/>
          <w:szCs w:val="24"/>
        </w:rPr>
      </w:pPr>
      <w:r>
        <w:rPr>
          <w:rFonts w:ascii="Mongolian Baiti" w:eastAsia="Mongolian Baiti" w:hAnsi="Mongolian Baiti" w:cs="Mongolian Baiti"/>
          <w:sz w:val="24"/>
          <w:szCs w:val="24"/>
        </w:rPr>
        <w:t xml:space="preserve">Cámara de Representantes </w:t>
      </w:r>
    </w:p>
    <w:p w:rsidR="000B4AB3" w:rsidRPr="000B4AB3" w:rsidRDefault="000B4AB3" w:rsidP="00140792">
      <w:pPr>
        <w:spacing w:before="240" w:after="240"/>
        <w:ind w:left="1843"/>
        <w:jc w:val="both"/>
        <w:rPr>
          <w:rFonts w:ascii="Mongolian Baiti" w:hAnsi="Mongolian Baiti" w:cs="Mongolian Baiti"/>
          <w:b/>
          <w:sz w:val="24"/>
          <w:szCs w:val="24"/>
        </w:rPr>
      </w:pPr>
      <w:r w:rsidRPr="002B7B18">
        <w:rPr>
          <w:rFonts w:ascii="Mongolian Baiti" w:hAnsi="Mongolian Baiti" w:cs="Mongolian Baiti"/>
          <w:b/>
          <w:sz w:val="24"/>
          <w:szCs w:val="24"/>
        </w:rPr>
        <w:t>Referencia:</w:t>
      </w:r>
      <w:r w:rsidR="005C2D51">
        <w:rPr>
          <w:rFonts w:ascii="Mongolian Baiti" w:hAnsi="Mongolian Baiti" w:cs="Mongolian Baiti"/>
          <w:b/>
          <w:sz w:val="24"/>
          <w:szCs w:val="24"/>
        </w:rPr>
        <w:t xml:space="preserve"> Informe de</w:t>
      </w:r>
      <w:r w:rsidR="00140792">
        <w:rPr>
          <w:rFonts w:ascii="Mongolian Baiti" w:hAnsi="Mongolian Baiti" w:cs="Mongolian Baiti"/>
          <w:b/>
          <w:sz w:val="24"/>
          <w:szCs w:val="24"/>
        </w:rPr>
        <w:t xml:space="preserve"> </w:t>
      </w:r>
      <w:r w:rsidR="00DB38B5">
        <w:rPr>
          <w:rFonts w:ascii="Mongolian Baiti" w:hAnsi="Mongolian Baiti" w:cs="Mongolian Baiti"/>
          <w:b/>
          <w:sz w:val="24"/>
          <w:szCs w:val="24"/>
        </w:rPr>
        <w:t>conciliación al</w:t>
      </w:r>
      <w:r w:rsidRPr="002B7B18">
        <w:rPr>
          <w:rFonts w:ascii="Mongolian Baiti" w:hAnsi="Mongolian Baiti" w:cs="Mongolian Baiti"/>
          <w:b/>
          <w:sz w:val="24"/>
          <w:szCs w:val="24"/>
        </w:rPr>
        <w:t xml:space="preserve"> Proyecto de ley número</w:t>
      </w:r>
      <w:r>
        <w:rPr>
          <w:rFonts w:ascii="Mongolian Baiti" w:hAnsi="Mongolian Baiti" w:cs="Mongolian Baiti"/>
          <w:b/>
          <w:sz w:val="24"/>
          <w:szCs w:val="24"/>
        </w:rPr>
        <w:t xml:space="preserve"> 162 de 2023 Cámara – 244 de 2022 Senado, </w:t>
      </w:r>
      <w:r w:rsidR="009C7C69">
        <w:rPr>
          <w:rFonts w:ascii="Mongolian Baiti" w:hAnsi="Mongolian Baiti" w:cs="Mongolian Baiti"/>
          <w:i/>
          <w:sz w:val="24"/>
          <w:szCs w:val="24"/>
        </w:rPr>
        <w:t>"P</w:t>
      </w:r>
      <w:r w:rsidR="005052EC" w:rsidRPr="005052EC">
        <w:rPr>
          <w:rFonts w:ascii="Mongolian Baiti" w:hAnsi="Mongolian Baiti" w:cs="Mongolian Baiti"/>
          <w:i/>
          <w:sz w:val="24"/>
          <w:szCs w:val="24"/>
        </w:rPr>
        <w:t>or medio del cual la nación se asocia a la celebración de los 200 años de</w:t>
      </w:r>
      <w:r w:rsidR="005052EC">
        <w:rPr>
          <w:rFonts w:ascii="Mongolian Baiti" w:hAnsi="Mongolian Baiti" w:cs="Mongolian Baiti"/>
          <w:i/>
          <w:sz w:val="24"/>
          <w:szCs w:val="24"/>
        </w:rPr>
        <w:t xml:space="preserve"> la fundación del municipio de Salamina (C</w:t>
      </w:r>
      <w:r w:rsidR="005052EC" w:rsidRPr="005052EC">
        <w:rPr>
          <w:rFonts w:ascii="Mongolian Baiti" w:hAnsi="Mongolian Baiti" w:cs="Mongolian Baiti"/>
          <w:i/>
          <w:sz w:val="24"/>
          <w:szCs w:val="24"/>
        </w:rPr>
        <w:t>aldas) y se dictan otras disposiciones"</w:t>
      </w:r>
    </w:p>
    <w:p w:rsidR="000B4AB3" w:rsidRPr="00341381" w:rsidRDefault="00140792" w:rsidP="000B4AB3">
      <w:pPr>
        <w:jc w:val="both"/>
        <w:rPr>
          <w:rFonts w:ascii="Mongolian Baiti" w:hAnsi="Mongolian Baiti" w:cs="Mongolian Baiti"/>
          <w:sz w:val="24"/>
          <w:szCs w:val="24"/>
        </w:rPr>
      </w:pPr>
      <w:r>
        <w:rPr>
          <w:rFonts w:ascii="Mongolian Baiti" w:hAnsi="Mongolian Baiti" w:cs="Mongolian Baiti"/>
          <w:sz w:val="24"/>
          <w:szCs w:val="24"/>
        </w:rPr>
        <w:t xml:space="preserve">Señores </w:t>
      </w:r>
      <w:r w:rsidR="00DB38B5">
        <w:rPr>
          <w:rFonts w:ascii="Mongolian Baiti" w:hAnsi="Mongolian Baiti" w:cs="Mongolian Baiti"/>
          <w:sz w:val="24"/>
          <w:szCs w:val="24"/>
        </w:rPr>
        <w:t>presidentes</w:t>
      </w:r>
      <w:r>
        <w:rPr>
          <w:rFonts w:ascii="Mongolian Baiti" w:hAnsi="Mongolian Baiti" w:cs="Mongolian Baiti"/>
          <w:sz w:val="24"/>
          <w:szCs w:val="24"/>
        </w:rPr>
        <w:t>,</w:t>
      </w:r>
    </w:p>
    <w:p w:rsidR="000B4AB3" w:rsidRPr="00245700" w:rsidRDefault="00140792" w:rsidP="000B4AB3">
      <w:pPr>
        <w:jc w:val="both"/>
        <w:rPr>
          <w:rFonts w:ascii="Mongolian Baiti" w:hAnsi="Mongolian Baiti" w:cs="Mongolian Baiti"/>
          <w:sz w:val="24"/>
          <w:szCs w:val="24"/>
        </w:rPr>
      </w:pPr>
      <w:r w:rsidRPr="00DB38B5">
        <w:rPr>
          <w:rFonts w:ascii="Mongolian Baiti" w:hAnsi="Mongolian Baiti" w:cs="Mongolian Baiti"/>
          <w:sz w:val="24"/>
          <w:szCs w:val="24"/>
        </w:rPr>
        <w:t>De acuerdo con las designaciones realizadas por las Presidencias del Honorable Senado de la República y de la Honorable Cámara de Representantes, y de conformidad con los artículos 161 de la Constitución Política y 186 de la Ley 5ª de 1992, los suscritos Senadores y Representantes integrantes de la Comisión Accidental de Conciliación, nos permitimos someter a consideración de las plenarias de Senado</w:t>
      </w:r>
      <w:r w:rsidR="00245700">
        <w:rPr>
          <w:rFonts w:ascii="Mongolian Baiti" w:hAnsi="Mongolian Baiti" w:cs="Mongolian Baiti"/>
          <w:sz w:val="24"/>
          <w:szCs w:val="24"/>
        </w:rPr>
        <w:t xml:space="preserve"> de la República</w:t>
      </w:r>
      <w:r w:rsidRPr="00DB38B5">
        <w:rPr>
          <w:rFonts w:ascii="Mongolian Baiti" w:hAnsi="Mongolian Baiti" w:cs="Mongolian Baiti"/>
          <w:sz w:val="24"/>
          <w:szCs w:val="24"/>
        </w:rPr>
        <w:t xml:space="preserve"> y de la Cámara de Representantes, para continuar con el trámite correspondiente, el texto conciliado del Proyecto de Ley de la referencia, dirimiendo de esta manera las discrepancias existentes entre los textos aprobados en Sesión Plenaria de la Cámara y la Sesión Plenaria del Senado, como se observa en el siguiente cuadro:</w:t>
      </w:r>
    </w:p>
    <w:p w:rsidR="000B4AB3" w:rsidRDefault="000B4AB3" w:rsidP="000B4AB3">
      <w:pPr>
        <w:jc w:val="both"/>
        <w:rPr>
          <w:rFonts w:ascii="Mongolian Baiti" w:hAnsi="Mongolian Baiti" w:cs="Mongolian Baiti"/>
          <w:sz w:val="24"/>
          <w:szCs w:val="24"/>
        </w:rPr>
      </w:pPr>
    </w:p>
    <w:p w:rsidR="005C2D51" w:rsidRDefault="005C2D51" w:rsidP="000B4AB3">
      <w:pPr>
        <w:jc w:val="both"/>
        <w:rPr>
          <w:rFonts w:ascii="Mongolian Baiti" w:hAnsi="Mongolian Baiti" w:cs="Mongolian Baiti"/>
          <w:sz w:val="24"/>
          <w:szCs w:val="24"/>
        </w:rPr>
      </w:pPr>
    </w:p>
    <w:p w:rsidR="005C2D51" w:rsidRDefault="005C2D51" w:rsidP="000B4AB3">
      <w:pPr>
        <w:jc w:val="both"/>
        <w:rPr>
          <w:rFonts w:ascii="Mongolian Baiti" w:hAnsi="Mongolian Baiti" w:cs="Mongolian Baiti"/>
          <w:sz w:val="24"/>
          <w:szCs w:val="24"/>
        </w:rPr>
      </w:pPr>
    </w:p>
    <w:p w:rsidR="00D74065" w:rsidRDefault="00D74065" w:rsidP="000B4AB3">
      <w:pPr>
        <w:jc w:val="both"/>
        <w:rPr>
          <w:rFonts w:ascii="Mongolian Baiti" w:hAnsi="Mongolian Baiti" w:cs="Mongolian Baiti"/>
          <w:sz w:val="24"/>
          <w:szCs w:val="24"/>
        </w:rPr>
      </w:pPr>
    </w:p>
    <w:p w:rsidR="00D74065" w:rsidRDefault="00D74065" w:rsidP="000B4AB3">
      <w:pPr>
        <w:jc w:val="both"/>
        <w:rPr>
          <w:rFonts w:ascii="Mongolian Baiti" w:hAnsi="Mongolian Baiti" w:cs="Mongolian Baiti"/>
          <w:sz w:val="24"/>
          <w:szCs w:val="24"/>
        </w:rPr>
      </w:pPr>
    </w:p>
    <w:p w:rsidR="00D74065" w:rsidRDefault="00D74065" w:rsidP="000B4AB3">
      <w:pPr>
        <w:jc w:val="both"/>
        <w:rPr>
          <w:rFonts w:ascii="Mongolian Baiti" w:hAnsi="Mongolian Baiti" w:cs="Mongolian Baiti"/>
          <w:sz w:val="24"/>
          <w:szCs w:val="24"/>
        </w:rPr>
      </w:pPr>
    </w:p>
    <w:p w:rsidR="00D74065" w:rsidRDefault="00D74065" w:rsidP="000B4AB3">
      <w:pPr>
        <w:jc w:val="both"/>
        <w:rPr>
          <w:rFonts w:ascii="Mongolian Baiti" w:hAnsi="Mongolian Baiti" w:cs="Mongolian Baiti"/>
          <w:sz w:val="24"/>
          <w:szCs w:val="24"/>
        </w:rPr>
      </w:pPr>
    </w:p>
    <w:p w:rsidR="00D74065" w:rsidRDefault="00D74065" w:rsidP="000B4AB3">
      <w:pPr>
        <w:jc w:val="both"/>
        <w:rPr>
          <w:rFonts w:ascii="Mongolian Baiti" w:hAnsi="Mongolian Baiti" w:cs="Mongolian Bait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3345"/>
        <w:gridCol w:w="2182"/>
      </w:tblGrid>
      <w:tr w:rsidR="00140792" w:rsidRPr="007E0A25" w:rsidTr="007E0A25">
        <w:tc>
          <w:tcPr>
            <w:tcW w:w="3369" w:type="dxa"/>
            <w:shd w:val="clear" w:color="auto" w:fill="auto"/>
          </w:tcPr>
          <w:p w:rsidR="00140792" w:rsidRPr="007E0A25" w:rsidRDefault="00140792" w:rsidP="007E0A25">
            <w:pPr>
              <w:jc w:val="both"/>
              <w:rPr>
                <w:rFonts w:ascii="Mongolian Baiti" w:eastAsia="Arial" w:hAnsi="Mongolian Baiti" w:cs="Mongolian Baiti"/>
                <w:b/>
                <w:bCs/>
                <w:sz w:val="24"/>
                <w:szCs w:val="24"/>
              </w:rPr>
            </w:pPr>
            <w:r w:rsidRPr="007E0A25">
              <w:rPr>
                <w:rFonts w:ascii="Mongolian Baiti" w:eastAsia="Arial" w:hAnsi="Mongolian Baiti" w:cs="Mongolian Baiti"/>
                <w:b/>
                <w:bCs/>
                <w:sz w:val="24"/>
                <w:szCs w:val="24"/>
              </w:rPr>
              <w:lastRenderedPageBreak/>
              <w:t>TEXTO APROBADO EN LA PLENARIA DEL SENADO DE LA REPÚBLICA</w:t>
            </w:r>
          </w:p>
        </w:tc>
        <w:tc>
          <w:tcPr>
            <w:tcW w:w="3402" w:type="dxa"/>
            <w:shd w:val="clear" w:color="auto" w:fill="auto"/>
          </w:tcPr>
          <w:p w:rsidR="00140792" w:rsidRPr="007E0A25" w:rsidRDefault="00140792" w:rsidP="007E0A25">
            <w:pPr>
              <w:jc w:val="both"/>
              <w:rPr>
                <w:rFonts w:ascii="Mongolian Baiti" w:eastAsia="Arial" w:hAnsi="Mongolian Baiti" w:cs="Mongolian Baiti"/>
                <w:b/>
                <w:bCs/>
                <w:sz w:val="24"/>
                <w:szCs w:val="24"/>
              </w:rPr>
            </w:pPr>
            <w:r w:rsidRPr="007E0A25">
              <w:rPr>
                <w:rFonts w:ascii="Mongolian Baiti" w:eastAsia="Arial" w:hAnsi="Mongolian Baiti" w:cs="Mongolian Baiti"/>
                <w:b/>
                <w:bCs/>
                <w:sz w:val="24"/>
                <w:szCs w:val="24"/>
              </w:rPr>
              <w:t>TEXTO APROBADO EN LA PLENARIA DE LA CÁMARA DE REPRESENTANTES</w:t>
            </w:r>
          </w:p>
        </w:tc>
        <w:tc>
          <w:tcPr>
            <w:tcW w:w="2207" w:type="dxa"/>
            <w:shd w:val="clear" w:color="auto" w:fill="auto"/>
          </w:tcPr>
          <w:p w:rsidR="00140792" w:rsidRPr="007E0A25" w:rsidRDefault="00140792" w:rsidP="007E0A25">
            <w:pPr>
              <w:jc w:val="both"/>
              <w:rPr>
                <w:rFonts w:ascii="Mongolian Baiti" w:eastAsia="Arial" w:hAnsi="Mongolian Baiti" w:cs="Mongolian Baiti"/>
                <w:b/>
                <w:bCs/>
                <w:sz w:val="24"/>
                <w:szCs w:val="24"/>
              </w:rPr>
            </w:pPr>
            <w:r w:rsidRPr="007E0A25">
              <w:rPr>
                <w:rFonts w:ascii="Mongolian Baiti" w:eastAsia="Arial" w:hAnsi="Mongolian Baiti" w:cs="Mongolian Baiti"/>
                <w:b/>
                <w:bCs/>
                <w:sz w:val="24"/>
                <w:szCs w:val="24"/>
              </w:rPr>
              <w:t>TEXTO QUE SE ACOGE</w:t>
            </w:r>
          </w:p>
        </w:tc>
      </w:tr>
      <w:tr w:rsidR="00140792" w:rsidRPr="007E0A25" w:rsidTr="007E0A25">
        <w:tc>
          <w:tcPr>
            <w:tcW w:w="3369" w:type="dxa"/>
            <w:shd w:val="clear" w:color="auto" w:fill="auto"/>
          </w:tcPr>
          <w:p w:rsidR="00140792" w:rsidRPr="007E0A25" w:rsidRDefault="00435B5C" w:rsidP="007E0A25">
            <w:pPr>
              <w:jc w:val="both"/>
              <w:rPr>
                <w:rFonts w:ascii="Mongolian Baiti" w:eastAsia="Arial" w:hAnsi="Mongolian Baiti" w:cs="Mongolian Baiti"/>
                <w:i/>
                <w:sz w:val="24"/>
                <w:szCs w:val="24"/>
              </w:rPr>
            </w:pPr>
            <w:r w:rsidRPr="007E0A25">
              <w:rPr>
                <w:rFonts w:ascii="Mongolian Baiti" w:eastAsia="Arial" w:hAnsi="Mongolian Baiti" w:cs="Mongolian Baiti"/>
                <w:i/>
                <w:sz w:val="24"/>
                <w:szCs w:val="24"/>
              </w:rPr>
              <w:t>"POR MEDIO DEL CUAL LA NACIÓN SE ASOCIA A LA CELEBRACIÓN DE LOS 200 AÑOS DE LA FUNDACIÓN DEL MUNICIPIO DE SALAMINA (CALDAS) Y SE DICTAN OTRAS DISPOSICIONES"</w:t>
            </w:r>
          </w:p>
          <w:p w:rsidR="00435B5C" w:rsidRPr="007E0A25" w:rsidRDefault="00435B5C" w:rsidP="007E0A25">
            <w:pPr>
              <w:jc w:val="center"/>
              <w:rPr>
                <w:rFonts w:ascii="Mongolian Baiti" w:eastAsia="Arial" w:hAnsi="Mongolian Baiti" w:cs="Mongolian Baiti"/>
                <w:b/>
                <w:bCs/>
                <w:sz w:val="24"/>
                <w:szCs w:val="24"/>
              </w:rPr>
            </w:pPr>
            <w:r w:rsidRPr="007E0A25">
              <w:rPr>
                <w:rFonts w:ascii="Mongolian Baiti" w:eastAsia="Arial" w:hAnsi="Mongolian Baiti" w:cs="Mongolian Baiti"/>
                <w:b/>
                <w:bCs/>
                <w:sz w:val="24"/>
                <w:szCs w:val="24"/>
              </w:rPr>
              <w:t>EL CONGRESO DE COLOMBIA</w:t>
            </w:r>
          </w:p>
          <w:p w:rsidR="00761692" w:rsidRPr="007E0A25" w:rsidRDefault="00761692" w:rsidP="007E0A25">
            <w:pPr>
              <w:jc w:val="center"/>
              <w:rPr>
                <w:rFonts w:ascii="Mongolian Baiti" w:eastAsia="Arial" w:hAnsi="Mongolian Baiti" w:cs="Mongolian Baiti"/>
                <w:sz w:val="24"/>
                <w:szCs w:val="24"/>
              </w:rPr>
            </w:pPr>
            <w:r w:rsidRPr="007E0A25">
              <w:rPr>
                <w:rFonts w:ascii="Mongolian Baiti" w:eastAsia="Arial" w:hAnsi="Mongolian Baiti" w:cs="Mongolian Baiti"/>
                <w:b/>
                <w:bCs/>
                <w:sz w:val="24"/>
                <w:szCs w:val="24"/>
              </w:rPr>
              <w:t>DECRETA</w:t>
            </w:r>
          </w:p>
        </w:tc>
        <w:tc>
          <w:tcPr>
            <w:tcW w:w="3402" w:type="dxa"/>
            <w:shd w:val="clear" w:color="auto" w:fill="auto"/>
          </w:tcPr>
          <w:p w:rsidR="00140792" w:rsidRPr="007E0A25" w:rsidRDefault="00761692" w:rsidP="007E0A25">
            <w:pPr>
              <w:jc w:val="both"/>
              <w:rPr>
                <w:rFonts w:ascii="Mongolian Baiti" w:eastAsia="Arial" w:hAnsi="Mongolian Baiti" w:cs="Mongolian Baiti"/>
                <w:i/>
                <w:sz w:val="24"/>
                <w:szCs w:val="24"/>
              </w:rPr>
            </w:pPr>
            <w:r w:rsidRPr="007E0A25">
              <w:rPr>
                <w:rFonts w:ascii="Mongolian Baiti" w:eastAsia="Arial" w:hAnsi="Mongolian Baiti" w:cs="Mongolian Baiti"/>
                <w:i/>
                <w:sz w:val="24"/>
                <w:szCs w:val="24"/>
              </w:rPr>
              <w:t>"POR MEDIO DEL CUAL LA NACIÓN SE ASOCIA A LA CELEBRACIÓN DE LOS 200 AÑOS DE LA FUNDACIÓN DEL MUNICIPIO DE SALAMINA (CALDAS) Y SE DICTAN OTRAS DISPOSICIONES"</w:t>
            </w:r>
          </w:p>
          <w:p w:rsidR="00761692" w:rsidRPr="007E0A25" w:rsidRDefault="00761692" w:rsidP="007E0A25">
            <w:pPr>
              <w:jc w:val="center"/>
              <w:rPr>
                <w:rFonts w:ascii="Mongolian Baiti" w:eastAsia="Arial" w:hAnsi="Mongolian Baiti" w:cs="Mongolian Baiti"/>
                <w:b/>
                <w:bCs/>
                <w:sz w:val="24"/>
                <w:szCs w:val="24"/>
              </w:rPr>
            </w:pPr>
            <w:r w:rsidRPr="007E0A25">
              <w:rPr>
                <w:rFonts w:ascii="Mongolian Baiti" w:eastAsia="Arial" w:hAnsi="Mongolian Baiti" w:cs="Mongolian Baiti"/>
                <w:b/>
                <w:bCs/>
                <w:sz w:val="24"/>
                <w:szCs w:val="24"/>
              </w:rPr>
              <w:t>EL CONGRESO DE COLOMBIA</w:t>
            </w:r>
          </w:p>
          <w:p w:rsidR="00761692" w:rsidRPr="007E0A25" w:rsidRDefault="00761692" w:rsidP="007E0A25">
            <w:pPr>
              <w:jc w:val="center"/>
              <w:rPr>
                <w:rFonts w:ascii="Mongolian Baiti" w:eastAsia="Arial" w:hAnsi="Mongolian Baiti" w:cs="Mongolian Baiti"/>
                <w:sz w:val="24"/>
                <w:szCs w:val="24"/>
              </w:rPr>
            </w:pPr>
            <w:r w:rsidRPr="007E0A25">
              <w:rPr>
                <w:rFonts w:ascii="Mongolian Baiti" w:eastAsia="Arial" w:hAnsi="Mongolian Baiti" w:cs="Mongolian Baiti"/>
                <w:b/>
                <w:bCs/>
                <w:sz w:val="24"/>
                <w:szCs w:val="24"/>
              </w:rPr>
              <w:t>DECRETA</w:t>
            </w:r>
          </w:p>
        </w:tc>
        <w:tc>
          <w:tcPr>
            <w:tcW w:w="2207" w:type="dxa"/>
            <w:shd w:val="clear" w:color="auto" w:fill="auto"/>
          </w:tcPr>
          <w:p w:rsidR="00140792" w:rsidRPr="007E0A25" w:rsidRDefault="00435B5C" w:rsidP="007E0A25">
            <w:pPr>
              <w:jc w:val="both"/>
              <w:rPr>
                <w:rFonts w:ascii="Mongolian Baiti" w:eastAsia="Arial" w:hAnsi="Mongolian Baiti" w:cs="Mongolian Baiti"/>
                <w:sz w:val="24"/>
                <w:szCs w:val="24"/>
              </w:rPr>
            </w:pPr>
            <w:r w:rsidRPr="007E0A25">
              <w:rPr>
                <w:rFonts w:ascii="Mongolian Baiti" w:eastAsia="Arial" w:hAnsi="Mongolian Baiti" w:cs="Mongolian Baiti"/>
                <w:sz w:val="24"/>
                <w:szCs w:val="24"/>
              </w:rPr>
              <w:t>Se acoge el texto de Cámara de Representantes.</w:t>
            </w:r>
          </w:p>
        </w:tc>
      </w:tr>
      <w:tr w:rsidR="00140792" w:rsidRPr="007E0A25" w:rsidTr="007E0A25">
        <w:tc>
          <w:tcPr>
            <w:tcW w:w="3369" w:type="dxa"/>
            <w:shd w:val="clear" w:color="auto" w:fill="auto"/>
          </w:tcPr>
          <w:p w:rsidR="00140792" w:rsidRPr="007E0A25" w:rsidRDefault="001C2360" w:rsidP="007E0A25">
            <w:pPr>
              <w:jc w:val="both"/>
              <w:rPr>
                <w:rFonts w:ascii="Mongolian Baiti" w:eastAsia="Arial" w:hAnsi="Mongolian Baiti" w:cs="Mongolian Baiti"/>
                <w:sz w:val="24"/>
                <w:szCs w:val="24"/>
              </w:rPr>
            </w:pPr>
            <w:r w:rsidRPr="007E0A25">
              <w:rPr>
                <w:rFonts w:ascii="Mongolian Baiti" w:eastAsia="Arial" w:hAnsi="Mongolian Baiti" w:cs="Mongolian Baiti"/>
                <w:b/>
                <w:bCs/>
                <w:sz w:val="24"/>
                <w:szCs w:val="24"/>
              </w:rPr>
              <w:t>Artículo 1. Objeto.</w:t>
            </w:r>
            <w:r w:rsidRPr="007E0A25">
              <w:rPr>
                <w:rFonts w:ascii="Mongolian Baiti" w:eastAsia="Arial" w:hAnsi="Mongolian Baiti" w:cs="Mongolian Baiti"/>
                <w:sz w:val="24"/>
                <w:szCs w:val="24"/>
              </w:rPr>
              <w:t xml:space="preserve"> Declárese el asocio de la Nación a la celebración del Bicentenario de fundación del municipio de Salamina (Caldas), que data del 8 de junio de 1825, con el fin de exaltar su condición de "Ciudad Luz" o "Atenas de Caldas", ante su diversidad de expresiones culturales, la arquitectura, la pintura, la escultura y la literatura.</w:t>
            </w:r>
          </w:p>
        </w:tc>
        <w:tc>
          <w:tcPr>
            <w:tcW w:w="3402" w:type="dxa"/>
            <w:shd w:val="clear" w:color="auto" w:fill="auto"/>
          </w:tcPr>
          <w:p w:rsidR="001C2360" w:rsidRPr="007E0A25" w:rsidRDefault="001C2360" w:rsidP="007E0A25">
            <w:pPr>
              <w:spacing w:line="240" w:lineRule="auto"/>
              <w:jc w:val="both"/>
              <w:rPr>
                <w:rFonts w:ascii="Mongolian Baiti" w:eastAsia="Arial" w:hAnsi="Mongolian Baiti" w:cs="Mongolian Baiti"/>
                <w:sz w:val="24"/>
                <w:szCs w:val="24"/>
              </w:rPr>
            </w:pPr>
            <w:r w:rsidRPr="007E0A25">
              <w:rPr>
                <w:rFonts w:ascii="Mongolian Baiti" w:eastAsia="Arial" w:hAnsi="Mongolian Baiti" w:cs="Mongolian Baiti"/>
                <w:b/>
                <w:sz w:val="24"/>
                <w:szCs w:val="24"/>
              </w:rPr>
              <w:t>Artículo 1.</w:t>
            </w:r>
            <w:r w:rsidRPr="007E0A25">
              <w:rPr>
                <w:rFonts w:ascii="Mongolian Baiti" w:eastAsia="Arial" w:hAnsi="Mongolian Baiti" w:cs="Mongolian Baiti"/>
                <w:sz w:val="24"/>
                <w:szCs w:val="24"/>
              </w:rPr>
              <w:t xml:space="preserve"> “Declárese el asocio de la Nación a la celebración del Bicentenario de fundación del municipio de Salamina (Caldas), que data del 8 de junio de 1825, con el fin de exaltar su condición de "Ciudad Luz" o "Atenas de Caldas", ante su diversidad de expresiones culturales, la arquitectura, la pintura, la escultura y la literatura.".</w:t>
            </w:r>
          </w:p>
          <w:p w:rsidR="00140792" w:rsidRPr="007E0A25" w:rsidRDefault="00140792" w:rsidP="007E0A25">
            <w:pPr>
              <w:jc w:val="both"/>
              <w:rPr>
                <w:rFonts w:ascii="Mongolian Baiti" w:eastAsia="Arial" w:hAnsi="Mongolian Baiti" w:cs="Mongolian Baiti"/>
                <w:sz w:val="24"/>
                <w:szCs w:val="24"/>
              </w:rPr>
            </w:pPr>
          </w:p>
        </w:tc>
        <w:tc>
          <w:tcPr>
            <w:tcW w:w="2207" w:type="dxa"/>
            <w:shd w:val="clear" w:color="auto" w:fill="auto"/>
          </w:tcPr>
          <w:p w:rsidR="00140792" w:rsidRPr="007E0A25" w:rsidRDefault="00B85C73" w:rsidP="007E0A25">
            <w:pPr>
              <w:jc w:val="both"/>
              <w:rPr>
                <w:rFonts w:ascii="Mongolian Baiti" w:eastAsia="Arial" w:hAnsi="Mongolian Baiti" w:cs="Mongolian Baiti"/>
                <w:sz w:val="24"/>
                <w:szCs w:val="24"/>
              </w:rPr>
            </w:pPr>
            <w:r w:rsidRPr="007E0A25">
              <w:rPr>
                <w:rFonts w:ascii="Mongolian Baiti" w:eastAsia="Arial" w:hAnsi="Mongolian Baiti" w:cs="Mongolian Baiti"/>
                <w:sz w:val="24"/>
                <w:szCs w:val="24"/>
              </w:rPr>
              <w:t>Se acoge el texto de Cámara de Representantes.</w:t>
            </w:r>
          </w:p>
        </w:tc>
      </w:tr>
      <w:tr w:rsidR="00140792" w:rsidRPr="007E0A25" w:rsidTr="007E0A25">
        <w:tc>
          <w:tcPr>
            <w:tcW w:w="3369" w:type="dxa"/>
            <w:shd w:val="clear" w:color="auto" w:fill="auto"/>
          </w:tcPr>
          <w:p w:rsidR="00140792" w:rsidRPr="007E0A25" w:rsidRDefault="001C2360" w:rsidP="007E0A25">
            <w:pPr>
              <w:jc w:val="both"/>
              <w:rPr>
                <w:rFonts w:ascii="Mongolian Baiti" w:eastAsia="Arial" w:hAnsi="Mongolian Baiti" w:cs="Mongolian Baiti"/>
                <w:sz w:val="24"/>
                <w:szCs w:val="24"/>
              </w:rPr>
            </w:pPr>
            <w:r w:rsidRPr="007E0A25">
              <w:rPr>
                <w:rFonts w:ascii="Mongolian Baiti" w:eastAsia="Arial" w:hAnsi="Mongolian Baiti" w:cs="Mongolian Baiti"/>
                <w:b/>
                <w:bCs/>
                <w:sz w:val="24"/>
                <w:szCs w:val="24"/>
              </w:rPr>
              <w:t>Artículo 2.</w:t>
            </w:r>
            <w:r w:rsidRPr="007E0A25">
              <w:rPr>
                <w:rFonts w:ascii="Mongolian Baiti" w:eastAsia="Arial" w:hAnsi="Mongolian Baiti" w:cs="Mongolian Baiti"/>
                <w:sz w:val="24"/>
                <w:szCs w:val="24"/>
              </w:rPr>
              <w:t xml:space="preserve"> El Gobierno Nacional y el Congreso de la República designarán respectivamente comisiones para rendir el 8 de junio de 2025 honores al bicentenario de la fundación de Salamina (Caldas), que se desplazarán ese día al municipio, bajo los términos legales y fiscales establecidos para tal fin.</w:t>
            </w:r>
          </w:p>
        </w:tc>
        <w:tc>
          <w:tcPr>
            <w:tcW w:w="3402" w:type="dxa"/>
            <w:shd w:val="clear" w:color="auto" w:fill="auto"/>
          </w:tcPr>
          <w:p w:rsidR="001C2360" w:rsidRPr="007E0A25" w:rsidRDefault="001C2360" w:rsidP="007E0A25">
            <w:pPr>
              <w:jc w:val="both"/>
              <w:rPr>
                <w:rFonts w:ascii="Mongolian Baiti" w:eastAsia="Arial" w:hAnsi="Mongolian Baiti" w:cs="Mongolian Baiti"/>
                <w:sz w:val="24"/>
                <w:szCs w:val="24"/>
              </w:rPr>
            </w:pPr>
            <w:r w:rsidRPr="007E0A25">
              <w:rPr>
                <w:rFonts w:ascii="Mongolian Baiti" w:eastAsia="Arial" w:hAnsi="Mongolian Baiti" w:cs="Mongolian Baiti"/>
                <w:b/>
                <w:sz w:val="24"/>
                <w:szCs w:val="24"/>
              </w:rPr>
              <w:t xml:space="preserve">Artículo 2. </w:t>
            </w:r>
            <w:r w:rsidRPr="007E0A25">
              <w:rPr>
                <w:rFonts w:ascii="Mongolian Baiti" w:eastAsia="Arial" w:hAnsi="Mongolian Baiti" w:cs="Mongolian Baiti"/>
                <w:sz w:val="24"/>
                <w:szCs w:val="24"/>
              </w:rPr>
              <w:t xml:space="preserve">El Gobierno Nacional y el Congreso de la República designarán respectivamente las comisiones para rendir el 8 de junio de 2025, honores al Bicentenario de la fundación de Salamina (Caldas). Estas comisiones deberán incluir representantes de los ministerios de las Culturas, las Artes y los Saberes y de Comercio, Industria y Turismo, así como de la Gobernación de Caldas y la Alcaldía de Salamina, ese día se desplazarán al municipio, bajo </w:t>
            </w:r>
            <w:r w:rsidRPr="007E0A25">
              <w:rPr>
                <w:rFonts w:ascii="Mongolian Baiti" w:eastAsia="Arial" w:hAnsi="Mongolian Baiti" w:cs="Mongolian Baiti"/>
                <w:sz w:val="24"/>
                <w:szCs w:val="24"/>
              </w:rPr>
              <w:lastRenderedPageBreak/>
              <w:t>los términos legales y fiscales establecidos para tal fin.</w:t>
            </w:r>
          </w:p>
          <w:p w:rsidR="00140792" w:rsidRPr="007E0A25" w:rsidRDefault="00140792" w:rsidP="007E0A25">
            <w:pPr>
              <w:jc w:val="both"/>
              <w:rPr>
                <w:rFonts w:ascii="Mongolian Baiti" w:eastAsia="Arial" w:hAnsi="Mongolian Baiti" w:cs="Mongolian Baiti"/>
                <w:sz w:val="24"/>
                <w:szCs w:val="24"/>
              </w:rPr>
            </w:pPr>
          </w:p>
        </w:tc>
        <w:tc>
          <w:tcPr>
            <w:tcW w:w="2207" w:type="dxa"/>
            <w:shd w:val="clear" w:color="auto" w:fill="auto"/>
          </w:tcPr>
          <w:p w:rsidR="00140792" w:rsidRPr="007E0A25" w:rsidRDefault="00B85C73" w:rsidP="007E0A25">
            <w:pPr>
              <w:jc w:val="both"/>
              <w:rPr>
                <w:rFonts w:ascii="Mongolian Baiti" w:eastAsia="Arial" w:hAnsi="Mongolian Baiti" w:cs="Mongolian Baiti"/>
                <w:sz w:val="24"/>
                <w:szCs w:val="24"/>
              </w:rPr>
            </w:pPr>
            <w:r w:rsidRPr="007E0A25">
              <w:rPr>
                <w:rFonts w:ascii="Mongolian Baiti" w:eastAsia="Arial" w:hAnsi="Mongolian Baiti" w:cs="Mongolian Baiti"/>
                <w:sz w:val="24"/>
                <w:szCs w:val="24"/>
              </w:rPr>
              <w:lastRenderedPageBreak/>
              <w:t>Se acoge el texto de Cámara de Representantes.</w:t>
            </w:r>
          </w:p>
        </w:tc>
      </w:tr>
      <w:tr w:rsidR="00140792" w:rsidRPr="007E0A25" w:rsidTr="007E0A25">
        <w:tc>
          <w:tcPr>
            <w:tcW w:w="3369" w:type="dxa"/>
            <w:shd w:val="clear" w:color="auto" w:fill="auto"/>
          </w:tcPr>
          <w:p w:rsidR="00140792" w:rsidRPr="007E0A25" w:rsidRDefault="001C2360" w:rsidP="007E0A25">
            <w:pPr>
              <w:jc w:val="both"/>
              <w:rPr>
                <w:rFonts w:ascii="Mongolian Baiti" w:eastAsia="Arial" w:hAnsi="Mongolian Baiti" w:cs="Mongolian Baiti"/>
                <w:sz w:val="24"/>
                <w:szCs w:val="24"/>
              </w:rPr>
            </w:pPr>
            <w:r w:rsidRPr="007E0A25">
              <w:rPr>
                <w:rFonts w:ascii="Mongolian Baiti" w:eastAsia="Arial" w:hAnsi="Mongolian Baiti" w:cs="Mongolian Baiti"/>
                <w:b/>
                <w:bCs/>
                <w:sz w:val="24"/>
                <w:szCs w:val="24"/>
              </w:rPr>
              <w:lastRenderedPageBreak/>
              <w:t>Artículo 3.</w:t>
            </w:r>
            <w:r w:rsidRPr="007E0A25">
              <w:rPr>
                <w:rFonts w:ascii="Mongolian Baiti" w:eastAsia="Arial" w:hAnsi="Mongolian Baiti" w:cs="Mongolian Baiti"/>
                <w:sz w:val="24"/>
                <w:szCs w:val="24"/>
              </w:rPr>
              <w:t xml:space="preserve"> Autorícese al Gobierno Nacional, a través de los Ministerios de Cultura y de Comercio, Industria y Turismo, en coordinación con la Gobernación de Caldas y la Alcaldía de Salamina, para formular los planes, programas, estrategias y proyectos que sean necesarios para la identificación, caracterización, promoción y difusión de los usos, costumbres, actividades artísticas y manifestaciones culturales que hacen parte de la identidad del pueblo salamineño, en concordancia con los Planes de desarrollo nacional, departamental y municipal</w:t>
            </w:r>
          </w:p>
        </w:tc>
        <w:tc>
          <w:tcPr>
            <w:tcW w:w="3402" w:type="dxa"/>
            <w:shd w:val="clear" w:color="auto" w:fill="auto"/>
          </w:tcPr>
          <w:p w:rsidR="001C2360" w:rsidRPr="007E0A25" w:rsidRDefault="001C2360" w:rsidP="007E0A25">
            <w:pPr>
              <w:jc w:val="both"/>
              <w:rPr>
                <w:rFonts w:ascii="Mongolian Baiti" w:eastAsia="Arial" w:hAnsi="Mongolian Baiti" w:cs="Mongolian Baiti"/>
                <w:sz w:val="24"/>
                <w:szCs w:val="24"/>
              </w:rPr>
            </w:pPr>
            <w:r w:rsidRPr="007E0A25">
              <w:rPr>
                <w:rFonts w:ascii="Mongolian Baiti" w:eastAsia="Arial" w:hAnsi="Mongolian Baiti" w:cs="Mongolian Baiti"/>
                <w:b/>
                <w:sz w:val="24"/>
                <w:szCs w:val="24"/>
              </w:rPr>
              <w:t xml:space="preserve">Artículo 3. </w:t>
            </w:r>
            <w:r w:rsidRPr="007E0A25">
              <w:rPr>
                <w:rFonts w:ascii="Mongolian Baiti" w:eastAsia="Arial" w:hAnsi="Mongolian Baiti" w:cs="Mongolian Baiti"/>
                <w:sz w:val="24"/>
                <w:szCs w:val="24"/>
              </w:rPr>
              <w:t>Autorícese al Gobierno Nacional, a través del Ministerio de las Culturas, las Artes y los Saberes, en coordinación con la Gobernación de Caldas y la Alcaldía de Salamina, para formular los planes, programas, estrategias y proyectos que sean necesarios para la identificación, caracterización, promoción y difusión de los usos, costumbres, actividades artísticas y manifestaciones culturales que hacen parte de la identidad del pueblo salamineños, en concordancia con los Planes de desarrollo nacional, departamental y municipal.</w:t>
            </w:r>
          </w:p>
          <w:p w:rsidR="00140792" w:rsidRPr="007E0A25" w:rsidRDefault="00140792" w:rsidP="007E0A25">
            <w:pPr>
              <w:jc w:val="both"/>
              <w:rPr>
                <w:rFonts w:ascii="Mongolian Baiti" w:eastAsia="Arial" w:hAnsi="Mongolian Baiti" w:cs="Mongolian Baiti"/>
                <w:sz w:val="24"/>
                <w:szCs w:val="24"/>
              </w:rPr>
            </w:pPr>
          </w:p>
        </w:tc>
        <w:tc>
          <w:tcPr>
            <w:tcW w:w="2207" w:type="dxa"/>
            <w:shd w:val="clear" w:color="auto" w:fill="auto"/>
          </w:tcPr>
          <w:p w:rsidR="00140792" w:rsidRPr="007E0A25" w:rsidRDefault="00B85C73" w:rsidP="007E0A25">
            <w:pPr>
              <w:jc w:val="both"/>
              <w:rPr>
                <w:rFonts w:ascii="Mongolian Baiti" w:eastAsia="Arial" w:hAnsi="Mongolian Baiti" w:cs="Mongolian Baiti"/>
                <w:sz w:val="24"/>
                <w:szCs w:val="24"/>
              </w:rPr>
            </w:pPr>
            <w:r w:rsidRPr="007E0A25">
              <w:rPr>
                <w:rFonts w:ascii="Mongolian Baiti" w:eastAsia="Arial" w:hAnsi="Mongolian Baiti" w:cs="Mongolian Baiti"/>
                <w:sz w:val="24"/>
                <w:szCs w:val="24"/>
              </w:rPr>
              <w:t>Se acoge el texto de Cámara de Representantes.</w:t>
            </w:r>
          </w:p>
        </w:tc>
      </w:tr>
      <w:tr w:rsidR="00140792" w:rsidRPr="007E0A25" w:rsidTr="007E0A25">
        <w:tc>
          <w:tcPr>
            <w:tcW w:w="3369" w:type="dxa"/>
            <w:shd w:val="clear" w:color="auto" w:fill="auto"/>
          </w:tcPr>
          <w:p w:rsidR="001C2360" w:rsidRPr="007E0A25" w:rsidRDefault="001C2360" w:rsidP="007E0A25">
            <w:pPr>
              <w:jc w:val="both"/>
              <w:rPr>
                <w:rFonts w:ascii="Mongolian Baiti" w:eastAsia="Arial" w:hAnsi="Mongolian Baiti" w:cs="Mongolian Baiti"/>
                <w:sz w:val="24"/>
                <w:szCs w:val="24"/>
              </w:rPr>
            </w:pPr>
            <w:r w:rsidRPr="007E0A25">
              <w:rPr>
                <w:rFonts w:ascii="Mongolian Baiti" w:eastAsia="Arial" w:hAnsi="Mongolian Baiti" w:cs="Mongolian Baiti"/>
                <w:b/>
                <w:bCs/>
                <w:sz w:val="24"/>
                <w:szCs w:val="24"/>
              </w:rPr>
              <w:t>Artículo 4</w:t>
            </w:r>
            <w:r w:rsidRPr="007E0A25">
              <w:rPr>
                <w:rFonts w:ascii="Mongolian Baiti" w:eastAsia="Arial" w:hAnsi="Mongolian Baiti" w:cs="Mongolian Baiti"/>
                <w:sz w:val="24"/>
                <w:szCs w:val="24"/>
              </w:rPr>
              <w:t xml:space="preserve">. A partir de la promulgación de la presente Ley y de conformidad con los artículos 345 y 346 de la Constitución Política de Colombia y de la Ley 1176 de 2007, autorícese al Gobierno Nacional para que asigne en el Presupuesto General de la Nación y/o se vincule y promueva a través del Sistema Nacional de Cofinanciación, las partidas presupuestales necesarias que permitan la financiación y cofinanciación de las siguientes obras de infraestructura de utilidad pública y de interés social, </w:t>
            </w:r>
            <w:r w:rsidRPr="007E0A25">
              <w:rPr>
                <w:rFonts w:ascii="Mongolian Baiti" w:eastAsia="Arial" w:hAnsi="Mongolian Baiti" w:cs="Mongolian Baiti"/>
                <w:sz w:val="24"/>
                <w:szCs w:val="24"/>
              </w:rPr>
              <w:lastRenderedPageBreak/>
              <w:t>promotoras de desarrollo regional en el municipio de Salamina:</w:t>
            </w:r>
          </w:p>
          <w:p w:rsidR="001C2360" w:rsidRPr="007E0A25" w:rsidRDefault="001C2360" w:rsidP="007E0A25">
            <w:pPr>
              <w:jc w:val="both"/>
              <w:rPr>
                <w:rFonts w:ascii="Mongolian Baiti" w:eastAsia="Arial" w:hAnsi="Mongolian Baiti" w:cs="Mongolian Baiti"/>
                <w:sz w:val="24"/>
                <w:szCs w:val="24"/>
              </w:rPr>
            </w:pPr>
          </w:p>
          <w:p w:rsidR="001C2360" w:rsidRPr="007E0A25" w:rsidRDefault="001C2360" w:rsidP="007E0A25">
            <w:pPr>
              <w:jc w:val="both"/>
              <w:rPr>
                <w:rFonts w:ascii="Mongolian Baiti" w:eastAsia="Arial" w:hAnsi="Mongolian Baiti" w:cs="Mongolian Baiti"/>
                <w:sz w:val="24"/>
                <w:szCs w:val="24"/>
              </w:rPr>
            </w:pPr>
            <w:r w:rsidRPr="007E0A25">
              <w:rPr>
                <w:rFonts w:ascii="Mongolian Baiti" w:eastAsia="Arial" w:hAnsi="Mongolian Baiti" w:cs="Mongolian Baiti"/>
                <w:b/>
                <w:bCs/>
                <w:sz w:val="24"/>
                <w:szCs w:val="24"/>
              </w:rPr>
              <w:t>1.</w:t>
            </w:r>
            <w:r w:rsidRPr="007E0A25">
              <w:rPr>
                <w:rFonts w:ascii="Mongolian Baiti" w:eastAsia="Arial" w:hAnsi="Mongolian Baiti" w:cs="Mongolian Baiti"/>
                <w:sz w:val="24"/>
                <w:szCs w:val="24"/>
              </w:rPr>
              <w:t xml:space="preserve"> Restauración del teatro municipal reactivando los espacios para la generación y fortalecimiento de espacios culturales tangibles e intangibles del municipio.</w:t>
            </w:r>
          </w:p>
          <w:p w:rsidR="001C2360" w:rsidRPr="007E0A25" w:rsidRDefault="001C2360" w:rsidP="007E0A25">
            <w:pPr>
              <w:jc w:val="both"/>
              <w:rPr>
                <w:rFonts w:ascii="Mongolian Baiti" w:eastAsia="Arial" w:hAnsi="Mongolian Baiti" w:cs="Mongolian Baiti"/>
                <w:sz w:val="24"/>
                <w:szCs w:val="24"/>
              </w:rPr>
            </w:pPr>
          </w:p>
          <w:p w:rsidR="00140792" w:rsidRPr="007E0A25" w:rsidRDefault="001C2360" w:rsidP="007E0A25">
            <w:pPr>
              <w:jc w:val="both"/>
              <w:rPr>
                <w:rFonts w:ascii="Mongolian Baiti" w:eastAsia="Arial" w:hAnsi="Mongolian Baiti" w:cs="Mongolian Baiti"/>
                <w:sz w:val="24"/>
                <w:szCs w:val="24"/>
              </w:rPr>
            </w:pPr>
            <w:r w:rsidRPr="007E0A25">
              <w:rPr>
                <w:rFonts w:ascii="Mongolian Baiti" w:eastAsia="Arial" w:hAnsi="Mongolian Baiti" w:cs="Mongolian Baiti"/>
                <w:b/>
                <w:bCs/>
                <w:sz w:val="24"/>
                <w:szCs w:val="24"/>
              </w:rPr>
              <w:t>2.</w:t>
            </w:r>
            <w:r w:rsidRPr="007E0A25">
              <w:rPr>
                <w:rFonts w:ascii="Mongolian Baiti" w:eastAsia="Arial" w:hAnsi="Mongolian Baiti" w:cs="Mongolian Baiti"/>
                <w:sz w:val="24"/>
                <w:szCs w:val="24"/>
              </w:rPr>
              <w:t xml:space="preserve"> Pavimentación del parque principal ubicado en el corregimiento de San Félix en Salamina (Caldas).</w:t>
            </w:r>
          </w:p>
        </w:tc>
        <w:tc>
          <w:tcPr>
            <w:tcW w:w="3402" w:type="dxa"/>
            <w:shd w:val="clear" w:color="auto" w:fill="auto"/>
          </w:tcPr>
          <w:p w:rsidR="001C2360" w:rsidRPr="007E0A25" w:rsidRDefault="001C2360" w:rsidP="007E0A25">
            <w:pPr>
              <w:jc w:val="both"/>
              <w:rPr>
                <w:rFonts w:ascii="Mongolian Baiti" w:eastAsia="Arial" w:hAnsi="Mongolian Baiti" w:cs="Mongolian Baiti"/>
                <w:sz w:val="24"/>
                <w:szCs w:val="24"/>
              </w:rPr>
            </w:pPr>
            <w:r w:rsidRPr="007E0A25">
              <w:rPr>
                <w:rFonts w:ascii="Mongolian Baiti" w:eastAsia="Arial" w:hAnsi="Mongolian Baiti" w:cs="Mongolian Baiti"/>
                <w:b/>
                <w:sz w:val="24"/>
                <w:szCs w:val="24"/>
              </w:rPr>
              <w:lastRenderedPageBreak/>
              <w:t>Artículo 4.</w:t>
            </w:r>
            <w:r w:rsidRPr="007E0A25">
              <w:rPr>
                <w:rFonts w:ascii="Mongolian Baiti" w:eastAsia="Arial" w:hAnsi="Mongolian Baiti" w:cs="Mongolian Baiti"/>
                <w:sz w:val="24"/>
                <w:szCs w:val="24"/>
              </w:rPr>
              <w:t xml:space="preserve"> A partir de la promulgación de la presente Ley y de conformidad con los artículos 345 y 346 de la Constitución Política de Colombia y de la Ley 1176 de 2007, autorícese al Gobierno Nacional para que asigne en el Presupuesto General de la Nación y/o se vincule y promueva a través del Sistema Nacional de Cofinanciación, las partidas presupuestales necesarias que permitan la financiación y cofinanciación de las siguientes obras de infraestructura de utilidad pública y de interés social, </w:t>
            </w:r>
            <w:r w:rsidRPr="007E0A25">
              <w:rPr>
                <w:rFonts w:ascii="Mongolian Baiti" w:eastAsia="Arial" w:hAnsi="Mongolian Baiti" w:cs="Mongolian Baiti"/>
                <w:sz w:val="24"/>
                <w:szCs w:val="24"/>
              </w:rPr>
              <w:lastRenderedPageBreak/>
              <w:t>promotoras de desarrollo regional en el municipio de Salamina:</w:t>
            </w:r>
          </w:p>
          <w:p w:rsidR="001C2360" w:rsidRPr="007E0A25" w:rsidRDefault="001C2360" w:rsidP="007E0A25">
            <w:pPr>
              <w:jc w:val="both"/>
              <w:rPr>
                <w:rFonts w:ascii="Mongolian Baiti" w:eastAsia="Arial" w:hAnsi="Mongolian Baiti" w:cs="Mongolian Baiti"/>
                <w:sz w:val="24"/>
                <w:szCs w:val="24"/>
              </w:rPr>
            </w:pPr>
            <w:r w:rsidRPr="007E0A25">
              <w:rPr>
                <w:rFonts w:ascii="Mongolian Baiti" w:eastAsia="Arial" w:hAnsi="Mongolian Baiti" w:cs="Mongolian Baiti"/>
                <w:b/>
                <w:bCs/>
                <w:sz w:val="24"/>
                <w:szCs w:val="24"/>
              </w:rPr>
              <w:t>a.</w:t>
            </w:r>
            <w:r w:rsidRPr="007E0A25">
              <w:rPr>
                <w:rFonts w:ascii="Mongolian Baiti" w:eastAsia="Arial" w:hAnsi="Mongolian Baiti" w:cs="Mongolian Baiti"/>
                <w:sz w:val="24"/>
                <w:szCs w:val="24"/>
              </w:rPr>
              <w:t xml:space="preserve"> Restauración del teatro municipal, reactivando los espacios para la generación y fortalecimiento de espacios culturales tangibles e intangibles del municipio.</w:t>
            </w:r>
          </w:p>
          <w:p w:rsidR="001C2360" w:rsidRPr="007E0A25" w:rsidRDefault="001C2360" w:rsidP="007E0A25">
            <w:pPr>
              <w:jc w:val="both"/>
              <w:rPr>
                <w:rFonts w:ascii="Mongolian Baiti" w:eastAsia="Arial" w:hAnsi="Mongolian Baiti" w:cs="Mongolian Baiti"/>
                <w:sz w:val="24"/>
                <w:szCs w:val="24"/>
              </w:rPr>
            </w:pPr>
            <w:r w:rsidRPr="007E0A25">
              <w:rPr>
                <w:rFonts w:ascii="Mongolian Baiti" w:eastAsia="Arial" w:hAnsi="Mongolian Baiti" w:cs="Mongolian Baiti"/>
                <w:b/>
                <w:bCs/>
                <w:sz w:val="24"/>
                <w:szCs w:val="24"/>
              </w:rPr>
              <w:t>b.</w:t>
            </w:r>
            <w:r w:rsidRPr="007E0A25">
              <w:rPr>
                <w:rFonts w:ascii="Mongolian Baiti" w:eastAsia="Arial" w:hAnsi="Mongolian Baiti" w:cs="Mongolian Baiti"/>
                <w:sz w:val="24"/>
                <w:szCs w:val="24"/>
              </w:rPr>
              <w:t xml:space="preserve"> Pavimentación del parque principal ubicado en el corregimiento de San Félix en Salamina (Caldas).</w:t>
            </w:r>
          </w:p>
          <w:p w:rsidR="00B85C73" w:rsidRPr="007E0A25" w:rsidRDefault="00B85C73" w:rsidP="007E0A25">
            <w:pPr>
              <w:jc w:val="both"/>
              <w:rPr>
                <w:rFonts w:ascii="Mongolian Baiti" w:eastAsia="Arial" w:hAnsi="Mongolian Baiti" w:cs="Mongolian Baiti"/>
                <w:sz w:val="24"/>
                <w:szCs w:val="24"/>
              </w:rPr>
            </w:pPr>
            <w:r w:rsidRPr="007E0A25">
              <w:rPr>
                <w:rFonts w:ascii="Mongolian Baiti" w:eastAsia="Arial" w:hAnsi="Mongolian Baiti" w:cs="Mongolian Baiti"/>
                <w:b/>
                <w:bCs/>
                <w:sz w:val="24"/>
                <w:szCs w:val="24"/>
              </w:rPr>
              <w:t>c.</w:t>
            </w:r>
            <w:r w:rsidRPr="007E0A25">
              <w:rPr>
                <w:rFonts w:ascii="Mongolian Baiti" w:eastAsia="Arial" w:hAnsi="Mongolian Baiti" w:cs="Mongolian Baiti"/>
                <w:sz w:val="24"/>
                <w:szCs w:val="24"/>
              </w:rPr>
              <w:t xml:space="preserve"> Apoyar y promover los emprendimientos del municipio, especialmente de jóvenes y mujeres, mediante formación y capacitaciones que les permitan mejorar sus técnicas, productividad, sostenibilidad y rendimiento. </w:t>
            </w:r>
          </w:p>
          <w:p w:rsidR="001C2360" w:rsidRPr="007E0A25" w:rsidRDefault="001C2360" w:rsidP="007E0A25">
            <w:pPr>
              <w:jc w:val="both"/>
              <w:rPr>
                <w:rFonts w:ascii="Mongolian Baiti" w:eastAsia="Arial" w:hAnsi="Mongolian Baiti" w:cs="Mongolian Baiti"/>
                <w:b/>
                <w:sz w:val="24"/>
                <w:szCs w:val="24"/>
              </w:rPr>
            </w:pPr>
            <w:r w:rsidRPr="007E0A25">
              <w:rPr>
                <w:rFonts w:ascii="Mongolian Baiti" w:eastAsia="Arial" w:hAnsi="Mongolian Baiti" w:cs="Mongolian Baiti"/>
                <w:b/>
                <w:sz w:val="24"/>
                <w:szCs w:val="24"/>
              </w:rPr>
              <w:t xml:space="preserve">Parágrafo: </w:t>
            </w:r>
            <w:r w:rsidRPr="007E0A25">
              <w:rPr>
                <w:rFonts w:ascii="Mongolian Baiti" w:eastAsia="Arial" w:hAnsi="Mongolian Baiti" w:cs="Mongolian Baiti"/>
                <w:sz w:val="24"/>
                <w:szCs w:val="24"/>
              </w:rPr>
              <w:t>Los procesos de contratación que se adelanten en desarrollo de la presente ley se sujetarán en todo al Estatuto General de la Contratación Pública</w:t>
            </w:r>
          </w:p>
          <w:p w:rsidR="00140792" w:rsidRPr="007E0A25" w:rsidRDefault="00140792" w:rsidP="007E0A25">
            <w:pPr>
              <w:jc w:val="both"/>
              <w:rPr>
                <w:rFonts w:ascii="Mongolian Baiti" w:eastAsia="Arial" w:hAnsi="Mongolian Baiti" w:cs="Mongolian Baiti"/>
                <w:sz w:val="24"/>
                <w:szCs w:val="24"/>
              </w:rPr>
            </w:pPr>
          </w:p>
        </w:tc>
        <w:tc>
          <w:tcPr>
            <w:tcW w:w="2207" w:type="dxa"/>
            <w:shd w:val="clear" w:color="auto" w:fill="auto"/>
          </w:tcPr>
          <w:p w:rsidR="00140792" w:rsidRPr="007E0A25" w:rsidRDefault="00B85C73" w:rsidP="007E0A25">
            <w:pPr>
              <w:jc w:val="both"/>
              <w:rPr>
                <w:rFonts w:ascii="Mongolian Baiti" w:eastAsia="Arial" w:hAnsi="Mongolian Baiti" w:cs="Mongolian Baiti"/>
                <w:sz w:val="24"/>
                <w:szCs w:val="24"/>
              </w:rPr>
            </w:pPr>
            <w:r w:rsidRPr="007E0A25">
              <w:rPr>
                <w:rFonts w:ascii="Mongolian Baiti" w:eastAsia="Arial" w:hAnsi="Mongolian Baiti" w:cs="Mongolian Baiti"/>
                <w:sz w:val="24"/>
                <w:szCs w:val="24"/>
              </w:rPr>
              <w:lastRenderedPageBreak/>
              <w:t>Se acoge el texto de Cámara de Representantes.</w:t>
            </w:r>
          </w:p>
        </w:tc>
      </w:tr>
      <w:tr w:rsidR="00140792" w:rsidRPr="007E0A25" w:rsidTr="007E0A25">
        <w:tc>
          <w:tcPr>
            <w:tcW w:w="3369" w:type="dxa"/>
            <w:shd w:val="clear" w:color="auto" w:fill="auto"/>
          </w:tcPr>
          <w:p w:rsidR="00140792" w:rsidRPr="007E0A25" w:rsidRDefault="001C2360" w:rsidP="007E0A25">
            <w:pPr>
              <w:jc w:val="both"/>
              <w:rPr>
                <w:rFonts w:ascii="Mongolian Baiti" w:eastAsia="Arial" w:hAnsi="Mongolian Baiti" w:cs="Mongolian Baiti"/>
                <w:sz w:val="24"/>
                <w:szCs w:val="24"/>
              </w:rPr>
            </w:pPr>
            <w:r w:rsidRPr="007E0A25">
              <w:rPr>
                <w:rFonts w:ascii="Mongolian Baiti" w:eastAsia="Arial" w:hAnsi="Mongolian Baiti" w:cs="Mongolian Baiti"/>
                <w:b/>
                <w:bCs/>
                <w:sz w:val="24"/>
                <w:szCs w:val="24"/>
              </w:rPr>
              <w:lastRenderedPageBreak/>
              <w:t>Artículo 5.</w:t>
            </w:r>
            <w:r w:rsidRPr="007E0A25">
              <w:rPr>
                <w:rFonts w:ascii="Mongolian Baiti" w:eastAsia="Arial" w:hAnsi="Mongolian Baiti" w:cs="Mongolian Baiti"/>
                <w:sz w:val="24"/>
                <w:szCs w:val="24"/>
              </w:rPr>
              <w:t xml:space="preserve"> Autoricese al Gobierno Nacional a incorporar los recursos necesarios para que se financie un producto audiovisual corto con perfil multiplataformas sobre el Bicentenario del municipio de Salamina, destacando, además, sus características demográficas, sociales, económicas y culturales, el cual podrá transmitirse a nivel </w:t>
            </w:r>
            <w:r w:rsidRPr="007E0A25">
              <w:rPr>
                <w:rFonts w:ascii="Mongolian Baiti" w:eastAsia="Arial" w:hAnsi="Mongolian Baiti" w:cs="Mongolian Baiti"/>
                <w:sz w:val="24"/>
                <w:szCs w:val="24"/>
              </w:rPr>
              <w:lastRenderedPageBreak/>
              <w:t>nacional en alguno de los canales del Sistema de Medios Públicos</w:t>
            </w:r>
          </w:p>
        </w:tc>
        <w:tc>
          <w:tcPr>
            <w:tcW w:w="3402" w:type="dxa"/>
            <w:shd w:val="clear" w:color="auto" w:fill="auto"/>
          </w:tcPr>
          <w:p w:rsidR="001C2360" w:rsidRPr="007E0A25" w:rsidRDefault="001C2360" w:rsidP="007E0A25">
            <w:pPr>
              <w:jc w:val="both"/>
              <w:rPr>
                <w:rFonts w:ascii="Mongolian Baiti" w:eastAsia="Arial" w:hAnsi="Mongolian Baiti" w:cs="Mongolian Baiti"/>
                <w:sz w:val="24"/>
                <w:szCs w:val="24"/>
              </w:rPr>
            </w:pPr>
            <w:r w:rsidRPr="007E0A25">
              <w:rPr>
                <w:rFonts w:ascii="Mongolian Baiti" w:eastAsia="Arial" w:hAnsi="Mongolian Baiti" w:cs="Mongolian Baiti"/>
                <w:b/>
                <w:sz w:val="24"/>
                <w:szCs w:val="24"/>
              </w:rPr>
              <w:lastRenderedPageBreak/>
              <w:t xml:space="preserve">Artículo 5. </w:t>
            </w:r>
            <w:r w:rsidRPr="007E0A25">
              <w:rPr>
                <w:rFonts w:ascii="Mongolian Baiti" w:eastAsia="Arial" w:hAnsi="Mongolian Baiti" w:cs="Mongolian Baiti"/>
                <w:sz w:val="24"/>
                <w:szCs w:val="24"/>
              </w:rPr>
              <w:t xml:space="preserve">Autorícese al Gobierno Nacional a incorporar los recursos necesarios para financiar un producto audiovisual corto y de alta calidad con perfil multiplataformas sobre el centenario del municipio de Salamina, este producto audiovisual no solo destacará las características demográficas, sociales, económicas y </w:t>
            </w:r>
            <w:r w:rsidRPr="007E0A25">
              <w:rPr>
                <w:rFonts w:ascii="Mongolian Baiti" w:eastAsia="Arial" w:hAnsi="Mongolian Baiti" w:cs="Mongolian Baiti"/>
                <w:sz w:val="24"/>
                <w:szCs w:val="24"/>
              </w:rPr>
              <w:lastRenderedPageBreak/>
              <w:t>culturales del municipio, sino que también resaltará la belleza de su arquitectura colonial, la riqueza de su tradición cafetera y su importancia histórica en la conformación de la identidad cultural de la región. Además, se promoverá su difusión a nivel nacional a través de los canales del Sistema de Medios Públicos.</w:t>
            </w:r>
          </w:p>
          <w:p w:rsidR="001C2360" w:rsidRPr="007E0A25" w:rsidRDefault="001C2360" w:rsidP="007E0A25">
            <w:pPr>
              <w:jc w:val="both"/>
              <w:rPr>
                <w:rFonts w:ascii="Mongolian Baiti" w:eastAsia="Arial" w:hAnsi="Mongolian Baiti" w:cs="Mongolian Baiti"/>
                <w:sz w:val="24"/>
                <w:szCs w:val="24"/>
              </w:rPr>
            </w:pPr>
            <w:r w:rsidRPr="007E0A25">
              <w:rPr>
                <w:rFonts w:ascii="Mongolian Baiti" w:eastAsia="Arial" w:hAnsi="Mongolian Baiti" w:cs="Mongolian Baiti"/>
                <w:b/>
                <w:sz w:val="24"/>
                <w:szCs w:val="24"/>
              </w:rPr>
              <w:t>Parágrafo:</w:t>
            </w:r>
            <w:r w:rsidRPr="007E0A25">
              <w:rPr>
                <w:rFonts w:ascii="Mongolian Baiti" w:eastAsia="Arial" w:hAnsi="Mongolian Baiti" w:cs="Mongolian Baiti"/>
                <w:sz w:val="24"/>
                <w:szCs w:val="24"/>
              </w:rPr>
              <w:t xml:space="preserve"> Las partidas presupuestales que trata el presente artículo no afectarán las transferencias de Ley, ni las apropiaciones presupuestales que anualmente, el Fondo Único de Tecnologías de la Información y las Comunicaciones debe girar a los operadores y cuya destinación específica es el fortalecimiento de la televisión pública.</w:t>
            </w:r>
          </w:p>
          <w:p w:rsidR="00140792" w:rsidRPr="007E0A25" w:rsidRDefault="00140792" w:rsidP="007E0A25">
            <w:pPr>
              <w:jc w:val="both"/>
              <w:rPr>
                <w:rFonts w:ascii="Mongolian Baiti" w:eastAsia="Arial" w:hAnsi="Mongolian Baiti" w:cs="Mongolian Baiti"/>
                <w:sz w:val="24"/>
                <w:szCs w:val="24"/>
              </w:rPr>
            </w:pPr>
          </w:p>
        </w:tc>
        <w:tc>
          <w:tcPr>
            <w:tcW w:w="2207" w:type="dxa"/>
            <w:shd w:val="clear" w:color="auto" w:fill="auto"/>
          </w:tcPr>
          <w:p w:rsidR="00140792" w:rsidRPr="007E0A25" w:rsidRDefault="00B85C73" w:rsidP="007E0A25">
            <w:pPr>
              <w:jc w:val="both"/>
              <w:rPr>
                <w:rFonts w:ascii="Mongolian Baiti" w:eastAsia="Arial" w:hAnsi="Mongolian Baiti" w:cs="Mongolian Baiti"/>
                <w:sz w:val="24"/>
                <w:szCs w:val="24"/>
              </w:rPr>
            </w:pPr>
            <w:r w:rsidRPr="007E0A25">
              <w:rPr>
                <w:rFonts w:ascii="Mongolian Baiti" w:eastAsia="Arial" w:hAnsi="Mongolian Baiti" w:cs="Mongolian Baiti"/>
                <w:sz w:val="24"/>
                <w:szCs w:val="24"/>
              </w:rPr>
              <w:lastRenderedPageBreak/>
              <w:t>Se acoge el texto de Cámara de Representantes.</w:t>
            </w:r>
          </w:p>
        </w:tc>
      </w:tr>
      <w:tr w:rsidR="00140792" w:rsidRPr="007E0A25" w:rsidTr="007E0A25">
        <w:tc>
          <w:tcPr>
            <w:tcW w:w="3369" w:type="dxa"/>
            <w:shd w:val="clear" w:color="auto" w:fill="auto"/>
          </w:tcPr>
          <w:p w:rsidR="00140792" w:rsidRPr="007E0A25" w:rsidRDefault="001C2360" w:rsidP="007E0A25">
            <w:pPr>
              <w:jc w:val="both"/>
              <w:rPr>
                <w:rFonts w:ascii="Mongolian Baiti" w:eastAsia="Arial" w:hAnsi="Mongolian Baiti" w:cs="Mongolian Baiti"/>
                <w:sz w:val="24"/>
                <w:szCs w:val="24"/>
              </w:rPr>
            </w:pPr>
            <w:r w:rsidRPr="007E0A25">
              <w:rPr>
                <w:rFonts w:ascii="Mongolian Baiti" w:eastAsia="Arial" w:hAnsi="Mongolian Baiti" w:cs="Mongolian Baiti"/>
                <w:b/>
                <w:bCs/>
                <w:sz w:val="24"/>
                <w:szCs w:val="24"/>
              </w:rPr>
              <w:lastRenderedPageBreak/>
              <w:t>Artículo 6.</w:t>
            </w:r>
            <w:r w:rsidRPr="007E0A25">
              <w:rPr>
                <w:rFonts w:ascii="Mongolian Baiti" w:eastAsia="Arial" w:hAnsi="Mongolian Baiti" w:cs="Mongolian Baiti"/>
                <w:sz w:val="24"/>
                <w:szCs w:val="24"/>
              </w:rPr>
              <w:t xml:space="preserve"> La presente ley rige a partir de la fecha de su sanción y promulgación.</w:t>
            </w:r>
          </w:p>
        </w:tc>
        <w:tc>
          <w:tcPr>
            <w:tcW w:w="3402" w:type="dxa"/>
            <w:shd w:val="clear" w:color="auto" w:fill="auto"/>
          </w:tcPr>
          <w:p w:rsidR="001C2360" w:rsidRPr="007E0A25" w:rsidRDefault="001C2360" w:rsidP="007E0A25">
            <w:pPr>
              <w:jc w:val="both"/>
              <w:rPr>
                <w:rFonts w:ascii="Mongolian Baiti" w:eastAsia="Arial" w:hAnsi="Mongolian Baiti" w:cs="Mongolian Baiti"/>
                <w:sz w:val="24"/>
                <w:szCs w:val="24"/>
              </w:rPr>
            </w:pPr>
            <w:r w:rsidRPr="007E0A25">
              <w:rPr>
                <w:rFonts w:ascii="Mongolian Baiti" w:eastAsia="Arial" w:hAnsi="Mongolian Baiti" w:cs="Mongolian Baiti"/>
                <w:b/>
                <w:sz w:val="24"/>
                <w:szCs w:val="24"/>
              </w:rPr>
              <w:t xml:space="preserve">Artículo 6. </w:t>
            </w:r>
            <w:r w:rsidRPr="007E0A25">
              <w:rPr>
                <w:rFonts w:ascii="Mongolian Baiti" w:eastAsia="Arial" w:hAnsi="Mongolian Baiti" w:cs="Mongolian Baiti"/>
                <w:sz w:val="24"/>
                <w:szCs w:val="24"/>
              </w:rPr>
              <w:t>La presente Ley rige a partir de la fecha de su sanción y promulgación.</w:t>
            </w:r>
          </w:p>
          <w:p w:rsidR="00140792" w:rsidRPr="007E0A25" w:rsidRDefault="00140792" w:rsidP="007E0A25">
            <w:pPr>
              <w:jc w:val="both"/>
              <w:rPr>
                <w:rFonts w:ascii="Mongolian Baiti" w:eastAsia="Arial" w:hAnsi="Mongolian Baiti" w:cs="Mongolian Baiti"/>
                <w:sz w:val="24"/>
                <w:szCs w:val="24"/>
              </w:rPr>
            </w:pPr>
          </w:p>
        </w:tc>
        <w:tc>
          <w:tcPr>
            <w:tcW w:w="2207" w:type="dxa"/>
            <w:shd w:val="clear" w:color="auto" w:fill="auto"/>
          </w:tcPr>
          <w:p w:rsidR="00140792" w:rsidRPr="007E0A25" w:rsidRDefault="00B85C73" w:rsidP="007E0A25">
            <w:pPr>
              <w:jc w:val="both"/>
              <w:rPr>
                <w:rFonts w:ascii="Mongolian Baiti" w:eastAsia="Arial" w:hAnsi="Mongolian Baiti" w:cs="Mongolian Baiti"/>
                <w:sz w:val="24"/>
                <w:szCs w:val="24"/>
              </w:rPr>
            </w:pPr>
            <w:r w:rsidRPr="007E0A25">
              <w:rPr>
                <w:rFonts w:ascii="Mongolian Baiti" w:eastAsia="Arial" w:hAnsi="Mongolian Baiti" w:cs="Mongolian Baiti"/>
                <w:sz w:val="24"/>
                <w:szCs w:val="24"/>
              </w:rPr>
              <w:t>Se acoge el texto de Cámara de Representantes.</w:t>
            </w:r>
          </w:p>
        </w:tc>
      </w:tr>
    </w:tbl>
    <w:p w:rsidR="00B85C73" w:rsidRDefault="00B85C73" w:rsidP="000B4AB3">
      <w:pPr>
        <w:jc w:val="both"/>
        <w:rPr>
          <w:rFonts w:ascii="Mongolian Baiti" w:hAnsi="Mongolian Baiti" w:cs="Mongolian Baiti"/>
          <w:sz w:val="24"/>
          <w:szCs w:val="24"/>
        </w:rPr>
      </w:pPr>
    </w:p>
    <w:p w:rsidR="00B85C73" w:rsidRPr="00DB38B5" w:rsidRDefault="00B85C73" w:rsidP="000B4AB3">
      <w:pPr>
        <w:jc w:val="both"/>
        <w:rPr>
          <w:rFonts w:ascii="Mongolian Baiti" w:hAnsi="Mongolian Baiti" w:cs="Mongolian Baiti"/>
        </w:rPr>
      </w:pPr>
      <w:r w:rsidRPr="00DB38B5">
        <w:rPr>
          <w:rFonts w:ascii="Mongolian Baiti" w:hAnsi="Mongolian Baiti" w:cs="Mongolian Baiti"/>
        </w:rPr>
        <w:t>Dadas las anteriores consideraciones, nos permitimos presentar ante las Plenarias del Senado de la República y de la Cámara de Representantes, el texto conciliado, que a continuación transcribimos:</w:t>
      </w:r>
    </w:p>
    <w:p w:rsidR="00701758" w:rsidRDefault="00701758" w:rsidP="000B4AB3">
      <w:pPr>
        <w:jc w:val="both"/>
      </w:pPr>
    </w:p>
    <w:p w:rsidR="00701758" w:rsidRDefault="00701758" w:rsidP="000B4AB3">
      <w:pPr>
        <w:jc w:val="both"/>
      </w:pPr>
    </w:p>
    <w:p w:rsidR="00701758" w:rsidRDefault="00701758" w:rsidP="000B4AB3">
      <w:pPr>
        <w:jc w:val="both"/>
      </w:pPr>
    </w:p>
    <w:p w:rsidR="00701758" w:rsidRDefault="00701758" w:rsidP="000B4AB3">
      <w:pPr>
        <w:jc w:val="both"/>
      </w:pPr>
    </w:p>
    <w:p w:rsidR="00701758" w:rsidRDefault="00701758" w:rsidP="000B4AB3">
      <w:pPr>
        <w:jc w:val="both"/>
      </w:pPr>
    </w:p>
    <w:p w:rsidR="00701758" w:rsidRDefault="00701758" w:rsidP="000B4AB3">
      <w:pPr>
        <w:jc w:val="both"/>
      </w:pPr>
    </w:p>
    <w:p w:rsidR="00701758" w:rsidRDefault="00701758" w:rsidP="000B4AB3">
      <w:pPr>
        <w:jc w:val="both"/>
      </w:pPr>
    </w:p>
    <w:p w:rsidR="000B4AB3" w:rsidRPr="00701758" w:rsidRDefault="000B4AB3" w:rsidP="00701758">
      <w:pPr>
        <w:rPr>
          <w:rFonts w:ascii="Mongolian Baiti" w:hAnsi="Mongolian Baiti" w:cs="Mongolian Baiti"/>
          <w:b/>
          <w:bCs/>
          <w:sz w:val="24"/>
          <w:szCs w:val="24"/>
        </w:rPr>
      </w:pPr>
    </w:p>
    <w:p w:rsidR="000B4AB3" w:rsidRPr="000B4AB3" w:rsidRDefault="000B4AB3" w:rsidP="000B4AB3">
      <w:pPr>
        <w:spacing w:after="0"/>
        <w:jc w:val="both"/>
        <w:rPr>
          <w:rFonts w:ascii="Mongolian Baiti" w:hAnsi="Mongolian Baiti" w:cs="Mongolian Baiti"/>
          <w:sz w:val="16"/>
          <w:szCs w:val="20"/>
        </w:rPr>
      </w:pPr>
    </w:p>
    <w:p w:rsidR="00701758" w:rsidRDefault="00701758" w:rsidP="00701758">
      <w:pPr>
        <w:jc w:val="center"/>
        <w:rPr>
          <w:rFonts w:ascii="Mongolian Baiti" w:hAnsi="Mongolian Baiti" w:cs="Mongolian Baiti"/>
          <w:b/>
          <w:sz w:val="24"/>
          <w:szCs w:val="24"/>
        </w:rPr>
      </w:pPr>
      <w:r>
        <w:rPr>
          <w:rFonts w:ascii="Mongolian Baiti" w:hAnsi="Mongolian Baiti" w:cs="Mongolian Baiti"/>
          <w:b/>
          <w:sz w:val="24"/>
          <w:szCs w:val="24"/>
        </w:rPr>
        <w:t xml:space="preserve">TEXTO FINAL </w:t>
      </w:r>
      <w:r w:rsidR="00245700">
        <w:rPr>
          <w:rFonts w:ascii="Mongolian Baiti" w:hAnsi="Mongolian Baiti" w:cs="Mongolian Baiti"/>
          <w:b/>
          <w:sz w:val="24"/>
          <w:szCs w:val="24"/>
        </w:rPr>
        <w:t>CONCILIADO PARA SER APROBADO EN LAS PLENARIAS DEL SENADO DE LA REPÚBLICA Y DE LA CÁMARA DE REPRESENTANTES</w:t>
      </w:r>
    </w:p>
    <w:p w:rsidR="000B4AB3" w:rsidRPr="002B7B18" w:rsidRDefault="000B4AB3" w:rsidP="00701758">
      <w:pPr>
        <w:rPr>
          <w:rFonts w:ascii="Mongolian Baiti" w:hAnsi="Mongolian Baiti" w:cs="Mongolian Baiti"/>
          <w:b/>
          <w:sz w:val="24"/>
          <w:szCs w:val="24"/>
        </w:rPr>
      </w:pPr>
      <w:r w:rsidRPr="002B7B18">
        <w:rPr>
          <w:rFonts w:ascii="Mongolian Baiti" w:hAnsi="Mongolian Baiti" w:cs="Mongolian Baiti"/>
          <w:b/>
          <w:sz w:val="24"/>
          <w:szCs w:val="24"/>
        </w:rPr>
        <w:t xml:space="preserve">PROYECTO DE LEY NÚMERO </w:t>
      </w:r>
      <w:r w:rsidRPr="001C09A6">
        <w:rPr>
          <w:rFonts w:ascii="Mongolian Baiti" w:hAnsi="Mongolian Baiti" w:cs="Mongolian Baiti"/>
          <w:b/>
          <w:sz w:val="24"/>
          <w:szCs w:val="24"/>
        </w:rPr>
        <w:t xml:space="preserve">162 DE 2023 CÁMARA – </w:t>
      </w:r>
      <w:r>
        <w:rPr>
          <w:rFonts w:ascii="Mongolian Baiti" w:hAnsi="Mongolian Baiti" w:cs="Mongolian Baiti"/>
          <w:b/>
          <w:sz w:val="24"/>
          <w:szCs w:val="24"/>
        </w:rPr>
        <w:t xml:space="preserve"> </w:t>
      </w:r>
      <w:r w:rsidRPr="001C09A6">
        <w:rPr>
          <w:rFonts w:ascii="Mongolian Baiti" w:hAnsi="Mongolian Baiti" w:cs="Mongolian Baiti"/>
          <w:b/>
          <w:sz w:val="24"/>
          <w:szCs w:val="24"/>
        </w:rPr>
        <w:t>244 DE 2022 SENADO</w:t>
      </w:r>
    </w:p>
    <w:p w:rsidR="004172C3" w:rsidRDefault="00701758" w:rsidP="00701758">
      <w:pPr>
        <w:spacing w:line="240" w:lineRule="auto"/>
        <w:jc w:val="center"/>
        <w:rPr>
          <w:rFonts w:ascii="Mongolian Baiti" w:hAnsi="Mongolian Baiti" w:cs="Mongolian Baiti"/>
          <w:b/>
          <w:sz w:val="24"/>
          <w:szCs w:val="24"/>
        </w:rPr>
      </w:pPr>
      <w:r>
        <w:rPr>
          <w:rFonts w:ascii="Mongolian Baiti" w:hAnsi="Mongolian Baiti" w:cs="Mongolian Baiti"/>
          <w:i/>
          <w:sz w:val="24"/>
          <w:szCs w:val="24"/>
        </w:rPr>
        <w:t>“</w:t>
      </w:r>
      <w:r w:rsidRPr="005052EC">
        <w:rPr>
          <w:rFonts w:ascii="Mongolian Baiti" w:hAnsi="Mongolian Baiti" w:cs="Mongolian Baiti"/>
          <w:i/>
          <w:sz w:val="24"/>
          <w:szCs w:val="24"/>
        </w:rPr>
        <w:t>POR MEDIO DE</w:t>
      </w:r>
      <w:r>
        <w:rPr>
          <w:rFonts w:ascii="Mongolian Baiti" w:hAnsi="Mongolian Baiti" w:cs="Mongolian Baiti"/>
          <w:i/>
          <w:sz w:val="24"/>
          <w:szCs w:val="24"/>
        </w:rPr>
        <w:t xml:space="preserve"> </w:t>
      </w:r>
      <w:r w:rsidRPr="005052EC">
        <w:rPr>
          <w:rFonts w:ascii="Mongolian Baiti" w:hAnsi="Mongolian Baiti" w:cs="Mongolian Baiti"/>
          <w:i/>
          <w:sz w:val="24"/>
          <w:szCs w:val="24"/>
        </w:rPr>
        <w:t>L</w:t>
      </w:r>
      <w:r>
        <w:rPr>
          <w:rFonts w:ascii="Mongolian Baiti" w:hAnsi="Mongolian Baiti" w:cs="Mongolian Baiti"/>
          <w:i/>
          <w:sz w:val="24"/>
          <w:szCs w:val="24"/>
        </w:rPr>
        <w:t>A</w:t>
      </w:r>
      <w:r w:rsidRPr="005052EC">
        <w:rPr>
          <w:rFonts w:ascii="Mongolian Baiti" w:hAnsi="Mongolian Baiti" w:cs="Mongolian Baiti"/>
          <w:i/>
          <w:sz w:val="24"/>
          <w:szCs w:val="24"/>
        </w:rPr>
        <w:t xml:space="preserve"> CUAL LA NACIÓN SE ASOCIA A LA CELEBRACIÓN DE LOS 200 AÑOS DE</w:t>
      </w:r>
      <w:r>
        <w:rPr>
          <w:rFonts w:ascii="Mongolian Baiti" w:hAnsi="Mongolian Baiti" w:cs="Mongolian Baiti"/>
          <w:i/>
          <w:sz w:val="24"/>
          <w:szCs w:val="24"/>
        </w:rPr>
        <w:t xml:space="preserve"> LA FUNDACIÓN DEL MUNICIPIO DE SALAMINA (C</w:t>
      </w:r>
      <w:r w:rsidRPr="005052EC">
        <w:rPr>
          <w:rFonts w:ascii="Mongolian Baiti" w:hAnsi="Mongolian Baiti" w:cs="Mongolian Baiti"/>
          <w:i/>
          <w:sz w:val="24"/>
          <w:szCs w:val="24"/>
        </w:rPr>
        <w:t xml:space="preserve">ALDAS) </w:t>
      </w:r>
      <w:r>
        <w:rPr>
          <w:rFonts w:ascii="Mongolian Baiti" w:hAnsi="Mongolian Baiti" w:cs="Mongolian Baiti"/>
          <w:i/>
          <w:sz w:val="24"/>
          <w:szCs w:val="24"/>
        </w:rPr>
        <w:t>Y SE DICTAN OTRAS DISPOSICIONES”</w:t>
      </w:r>
      <w:r w:rsidRPr="00DB1F06">
        <w:rPr>
          <w:rFonts w:ascii="Mongolian Baiti" w:hAnsi="Mongolian Baiti" w:cs="Mongolian Baiti"/>
          <w:b/>
          <w:sz w:val="24"/>
          <w:szCs w:val="24"/>
        </w:rPr>
        <w:t xml:space="preserve"> </w:t>
      </w:r>
    </w:p>
    <w:p w:rsidR="00145A97" w:rsidRDefault="00145A97" w:rsidP="00701758">
      <w:pPr>
        <w:spacing w:line="240" w:lineRule="auto"/>
        <w:rPr>
          <w:rFonts w:ascii="Mongolian Baiti" w:hAnsi="Mongolian Baiti" w:cs="Mongolian Baiti"/>
          <w:b/>
          <w:sz w:val="24"/>
          <w:szCs w:val="24"/>
        </w:rPr>
      </w:pPr>
    </w:p>
    <w:p w:rsidR="000B4AB3" w:rsidRPr="00DB1F06" w:rsidRDefault="000B4AB3" w:rsidP="00145A97">
      <w:pPr>
        <w:spacing w:line="240" w:lineRule="auto"/>
        <w:jc w:val="center"/>
        <w:rPr>
          <w:rFonts w:ascii="Mongolian Baiti" w:hAnsi="Mongolian Baiti" w:cs="Mongolian Baiti"/>
          <w:b/>
          <w:sz w:val="24"/>
          <w:szCs w:val="24"/>
        </w:rPr>
      </w:pPr>
      <w:r w:rsidRPr="00DB1F06">
        <w:rPr>
          <w:rFonts w:ascii="Mongolian Baiti" w:hAnsi="Mongolian Baiti" w:cs="Mongolian Baiti"/>
          <w:b/>
          <w:sz w:val="24"/>
          <w:szCs w:val="24"/>
        </w:rPr>
        <w:t xml:space="preserve">EL CONGRESO DE </w:t>
      </w:r>
      <w:r w:rsidR="001E7A24">
        <w:rPr>
          <w:rFonts w:ascii="Mongolian Baiti" w:hAnsi="Mongolian Baiti" w:cs="Mongolian Baiti"/>
          <w:b/>
          <w:sz w:val="24"/>
          <w:szCs w:val="24"/>
        </w:rPr>
        <w:t>COLOMBIA</w:t>
      </w:r>
    </w:p>
    <w:p w:rsidR="000B4AB3" w:rsidRPr="00DB1F06" w:rsidRDefault="000B4AB3" w:rsidP="000B4AB3">
      <w:pPr>
        <w:spacing w:line="240" w:lineRule="auto"/>
        <w:jc w:val="center"/>
        <w:rPr>
          <w:rFonts w:ascii="Mongolian Baiti" w:hAnsi="Mongolian Baiti" w:cs="Mongolian Baiti"/>
          <w:b/>
          <w:sz w:val="24"/>
          <w:szCs w:val="24"/>
        </w:rPr>
      </w:pPr>
      <w:r w:rsidRPr="00DB1F06">
        <w:rPr>
          <w:rFonts w:ascii="Mongolian Baiti" w:hAnsi="Mongolian Baiti" w:cs="Mongolian Baiti"/>
          <w:b/>
          <w:sz w:val="24"/>
          <w:szCs w:val="24"/>
        </w:rPr>
        <w:t>DECRETA</w:t>
      </w:r>
      <w:r>
        <w:rPr>
          <w:rFonts w:ascii="Mongolian Baiti" w:hAnsi="Mongolian Baiti" w:cs="Mongolian Baiti"/>
          <w:b/>
          <w:sz w:val="24"/>
          <w:szCs w:val="24"/>
        </w:rPr>
        <w:t>:</w:t>
      </w:r>
    </w:p>
    <w:p w:rsidR="000B4AB3" w:rsidRPr="00C14EE9" w:rsidRDefault="000B4AB3" w:rsidP="000B4AB3">
      <w:pPr>
        <w:spacing w:line="240" w:lineRule="auto"/>
        <w:jc w:val="both"/>
        <w:rPr>
          <w:rFonts w:ascii="Mongolian Baiti" w:hAnsi="Mongolian Baiti" w:cs="Mongolian Baiti"/>
          <w:sz w:val="24"/>
          <w:szCs w:val="24"/>
        </w:rPr>
      </w:pPr>
    </w:p>
    <w:p w:rsidR="000B4AB3" w:rsidRDefault="000B4AB3" w:rsidP="000B4AB3">
      <w:pPr>
        <w:spacing w:line="240" w:lineRule="auto"/>
        <w:jc w:val="both"/>
        <w:rPr>
          <w:rFonts w:ascii="Mongolian Baiti" w:hAnsi="Mongolian Baiti" w:cs="Mongolian Baiti"/>
          <w:sz w:val="24"/>
          <w:szCs w:val="24"/>
        </w:rPr>
      </w:pPr>
      <w:r w:rsidRPr="00EC3FA0">
        <w:rPr>
          <w:rFonts w:ascii="Mongolian Baiti" w:hAnsi="Mongolian Baiti" w:cs="Mongolian Baiti"/>
          <w:b/>
          <w:sz w:val="24"/>
          <w:szCs w:val="24"/>
        </w:rPr>
        <w:t>Artículo 1.</w:t>
      </w:r>
      <w:r w:rsidRPr="00EC3FA0">
        <w:rPr>
          <w:rFonts w:ascii="Mongolian Baiti" w:hAnsi="Mongolian Baiti" w:cs="Mongolian Baiti"/>
          <w:sz w:val="24"/>
          <w:szCs w:val="24"/>
        </w:rPr>
        <w:t xml:space="preserve"> </w:t>
      </w:r>
      <w:r w:rsidR="00701758" w:rsidRPr="001E7A24">
        <w:rPr>
          <w:rFonts w:ascii="Mongolian Baiti" w:hAnsi="Mongolian Baiti" w:cs="Mongolian Baiti"/>
          <w:sz w:val="24"/>
          <w:szCs w:val="24"/>
        </w:rPr>
        <w:t>Declárese el asocio de la Nación a la celebración del Bicentenario de fundación del municipio de Salamina (Caldas), que data del 8 de junio de 1825, con el fin de exaltar su condición de "Ciudad Luz" o "Atenas de Caldas", ante su diversidad de expresiones culturales, la arquitectura, la pintura, la escultura y la literatura.</w:t>
      </w:r>
    </w:p>
    <w:p w:rsidR="00701758" w:rsidRDefault="00701758" w:rsidP="000B4AB3">
      <w:pPr>
        <w:jc w:val="both"/>
        <w:rPr>
          <w:rFonts w:ascii="Mongolian Baiti" w:eastAsia="Arial" w:hAnsi="Mongolian Baiti" w:cs="Mongolian Baiti"/>
          <w:sz w:val="24"/>
          <w:szCs w:val="24"/>
        </w:rPr>
      </w:pPr>
      <w:r>
        <w:rPr>
          <w:rFonts w:ascii="Mongolian Baiti" w:hAnsi="Mongolian Baiti" w:cs="Mongolian Baiti"/>
          <w:b/>
          <w:sz w:val="24"/>
          <w:szCs w:val="24"/>
        </w:rPr>
        <w:t xml:space="preserve">Artículo 2. </w:t>
      </w:r>
      <w:r w:rsidRPr="00FB1471">
        <w:rPr>
          <w:rFonts w:ascii="Mongolian Baiti" w:eastAsia="Arial" w:hAnsi="Mongolian Baiti" w:cs="Mongolian Baiti"/>
          <w:sz w:val="24"/>
          <w:szCs w:val="24"/>
        </w:rPr>
        <w:t>El Gobierno Nacional y el Congreso de la República designarán respectivamente las comisiones para rendir el 8 de junio de 2025, honores al Bicentenario de la fundación de Salamina (Caldas). Estas comisiones deberán incluir representantes de los ministerios de las Culturas,</w:t>
      </w:r>
      <w:r>
        <w:rPr>
          <w:rFonts w:ascii="Mongolian Baiti" w:eastAsia="Arial" w:hAnsi="Mongolian Baiti" w:cs="Mongolian Baiti"/>
          <w:sz w:val="24"/>
          <w:szCs w:val="24"/>
        </w:rPr>
        <w:t xml:space="preserve"> </w:t>
      </w:r>
      <w:r w:rsidRPr="00FB1471">
        <w:rPr>
          <w:rFonts w:ascii="Mongolian Baiti" w:eastAsia="Arial" w:hAnsi="Mongolian Baiti" w:cs="Mongolian Baiti"/>
          <w:sz w:val="24"/>
          <w:szCs w:val="24"/>
        </w:rPr>
        <w:t xml:space="preserve">las Artes y los Saberes y de Comercio, Industria y Turismo, así como de la Gobernación de Caldas y la Alcaldía de Salamina, ese día se desplazarán al municipio, bajo los términos legales y fiscales establecidos para tal fin. </w:t>
      </w:r>
    </w:p>
    <w:p w:rsidR="00701758" w:rsidRDefault="00701758" w:rsidP="009E3BC9">
      <w:pPr>
        <w:jc w:val="both"/>
        <w:rPr>
          <w:rFonts w:ascii="Mongolian Baiti" w:hAnsi="Mongolian Baiti" w:cs="Mongolian Baiti"/>
          <w:sz w:val="24"/>
          <w:szCs w:val="24"/>
        </w:rPr>
      </w:pPr>
      <w:r>
        <w:rPr>
          <w:rFonts w:ascii="Mongolian Baiti" w:hAnsi="Mongolian Baiti" w:cs="Mongolian Baiti"/>
          <w:b/>
          <w:sz w:val="24"/>
          <w:szCs w:val="24"/>
        </w:rPr>
        <w:t>Artículo 3</w:t>
      </w:r>
      <w:r w:rsidRPr="00EC3FA0">
        <w:rPr>
          <w:rFonts w:ascii="Mongolian Baiti" w:hAnsi="Mongolian Baiti" w:cs="Mongolian Baiti"/>
          <w:b/>
          <w:sz w:val="24"/>
          <w:szCs w:val="24"/>
        </w:rPr>
        <w:t xml:space="preserve">. </w:t>
      </w:r>
      <w:r w:rsidRPr="00FB1471">
        <w:rPr>
          <w:rFonts w:ascii="Mongolian Baiti" w:hAnsi="Mongolian Baiti" w:cs="Mongolian Baiti"/>
          <w:sz w:val="24"/>
          <w:szCs w:val="24"/>
        </w:rPr>
        <w:t>Autorícese al Go</w:t>
      </w:r>
      <w:r>
        <w:rPr>
          <w:rFonts w:ascii="Mongolian Baiti" w:hAnsi="Mongolian Baiti" w:cs="Mongolian Baiti"/>
          <w:sz w:val="24"/>
          <w:szCs w:val="24"/>
        </w:rPr>
        <w:t>bierno Nacional, a través del Ministerio</w:t>
      </w:r>
      <w:r w:rsidRPr="00FB1471">
        <w:rPr>
          <w:rFonts w:ascii="Mongolian Baiti" w:hAnsi="Mongolian Baiti" w:cs="Mongolian Baiti"/>
          <w:sz w:val="24"/>
          <w:szCs w:val="24"/>
        </w:rPr>
        <w:t xml:space="preserve"> de las Culturas, las Artes y los Saberes, en coordinación con la Gobernación de Caldas y la Alcaldía de Salamina, para formular los planes, programas, estrategias y proyectos que sean necesarios para la identificación, caracterización, promoción y difusión de los usos, costumbres, actividades artísticas y manifestaciones culturales que hacen parte de la identidad del pueblo salamineños, en concordancia con los Planes de desarrollo nacional, departamental y municipal</w:t>
      </w:r>
      <w:r>
        <w:rPr>
          <w:rFonts w:ascii="Mongolian Baiti" w:hAnsi="Mongolian Baiti" w:cs="Mongolian Baiti"/>
          <w:sz w:val="24"/>
          <w:szCs w:val="24"/>
        </w:rPr>
        <w:t>.</w:t>
      </w:r>
    </w:p>
    <w:p w:rsidR="00285244" w:rsidRPr="009E3BC9" w:rsidRDefault="00285244" w:rsidP="00285244">
      <w:pPr>
        <w:jc w:val="both"/>
        <w:rPr>
          <w:rFonts w:ascii="Mongolian Baiti" w:hAnsi="Mongolian Baiti" w:cs="Mongolian Baiti"/>
          <w:sz w:val="24"/>
          <w:szCs w:val="24"/>
        </w:rPr>
      </w:pPr>
      <w:r w:rsidRPr="00EC3FA0">
        <w:rPr>
          <w:rFonts w:ascii="Mongolian Baiti" w:hAnsi="Mongolian Baiti" w:cs="Mongolian Baiti"/>
          <w:b/>
          <w:sz w:val="24"/>
          <w:szCs w:val="24"/>
        </w:rPr>
        <w:t>Artículo 4.</w:t>
      </w:r>
      <w:r w:rsidRPr="00EC3FA0">
        <w:rPr>
          <w:rFonts w:ascii="Mongolian Baiti" w:hAnsi="Mongolian Baiti" w:cs="Mongolian Baiti"/>
          <w:sz w:val="24"/>
          <w:szCs w:val="24"/>
        </w:rPr>
        <w:t xml:space="preserve"> </w:t>
      </w:r>
      <w:r w:rsidRPr="00FB1471">
        <w:rPr>
          <w:rFonts w:ascii="Mongolian Baiti" w:hAnsi="Mongolian Baiti" w:cs="Mongolian Baiti"/>
          <w:sz w:val="24"/>
          <w:szCs w:val="24"/>
        </w:rPr>
        <w:t>A partir de la promulgación de la presente Ley y de conformidad con los artículos 345 y 346 de la Constitución Política de Colombia y de la Ley 1176 de 2007, autorícese al Gobierno Nacional para que</w:t>
      </w:r>
      <w:r>
        <w:rPr>
          <w:rFonts w:ascii="Mongolian Baiti" w:hAnsi="Mongolian Baiti" w:cs="Mongolian Baiti"/>
          <w:sz w:val="24"/>
          <w:szCs w:val="24"/>
        </w:rPr>
        <w:t xml:space="preserve"> </w:t>
      </w:r>
      <w:r w:rsidRPr="00FB1471">
        <w:rPr>
          <w:rFonts w:ascii="Mongolian Baiti" w:hAnsi="Mongolian Baiti" w:cs="Mongolian Baiti"/>
          <w:sz w:val="24"/>
          <w:szCs w:val="24"/>
        </w:rPr>
        <w:t>asigne en el Presupuesto General de la Nación y/o se vincule y promueva a través del Sistema Nacional de Cofinanciación, las partidas presupuestales necesarias que permitan la financiación y cofinanciación de las siguientes obras de infraestructura de utilidad pública y de interés social, promotoras de desarrollo regional en el municipio de Salamina:</w:t>
      </w:r>
    </w:p>
    <w:p w:rsidR="00285244" w:rsidRPr="009E3BC9" w:rsidRDefault="00285244" w:rsidP="00285244">
      <w:pPr>
        <w:jc w:val="both"/>
        <w:rPr>
          <w:rFonts w:ascii="Mongolian Baiti" w:hAnsi="Mongolian Baiti" w:cs="Mongolian Baiti"/>
          <w:sz w:val="24"/>
          <w:szCs w:val="24"/>
        </w:rPr>
      </w:pPr>
      <w:r>
        <w:rPr>
          <w:rFonts w:ascii="Mongolian Baiti" w:hAnsi="Mongolian Baiti" w:cs="Mongolian Baiti"/>
          <w:sz w:val="24"/>
          <w:szCs w:val="24"/>
        </w:rPr>
        <w:t>a</w:t>
      </w:r>
      <w:r w:rsidRPr="009E3BC9">
        <w:rPr>
          <w:rFonts w:ascii="Mongolian Baiti" w:hAnsi="Mongolian Baiti" w:cs="Mongolian Baiti"/>
          <w:sz w:val="24"/>
          <w:szCs w:val="24"/>
        </w:rPr>
        <w:t xml:space="preserve">. </w:t>
      </w:r>
      <w:r w:rsidRPr="00FB1471">
        <w:rPr>
          <w:rFonts w:ascii="Mongolian Baiti" w:hAnsi="Mongolian Baiti" w:cs="Mongolian Baiti"/>
          <w:sz w:val="24"/>
          <w:szCs w:val="24"/>
        </w:rPr>
        <w:t>Restauración del teatro municipal, reactivando los espacios para la generación y fortalecimiento de espacios culturales tangibles e intangibles del municipio.</w:t>
      </w:r>
    </w:p>
    <w:p w:rsidR="00285244" w:rsidRDefault="00285244" w:rsidP="00285244">
      <w:pPr>
        <w:jc w:val="both"/>
        <w:rPr>
          <w:rFonts w:ascii="Mongolian Baiti" w:hAnsi="Mongolian Baiti" w:cs="Mongolian Baiti"/>
          <w:sz w:val="24"/>
          <w:szCs w:val="24"/>
        </w:rPr>
      </w:pPr>
      <w:r>
        <w:rPr>
          <w:rFonts w:ascii="Mongolian Baiti" w:hAnsi="Mongolian Baiti" w:cs="Mongolian Baiti"/>
          <w:sz w:val="24"/>
          <w:szCs w:val="24"/>
        </w:rPr>
        <w:lastRenderedPageBreak/>
        <w:t>b</w:t>
      </w:r>
      <w:r w:rsidRPr="009E3BC9">
        <w:rPr>
          <w:rFonts w:ascii="Mongolian Baiti" w:hAnsi="Mongolian Baiti" w:cs="Mongolian Baiti"/>
          <w:sz w:val="24"/>
          <w:szCs w:val="24"/>
        </w:rPr>
        <w:t xml:space="preserve">. </w:t>
      </w:r>
      <w:r w:rsidRPr="00FB1471">
        <w:rPr>
          <w:rFonts w:ascii="Mongolian Baiti" w:hAnsi="Mongolian Baiti" w:cs="Mongolian Baiti"/>
          <w:sz w:val="24"/>
          <w:szCs w:val="24"/>
        </w:rPr>
        <w:t>Pavimentación del parque principal ubicado en el corregimiento de San Félix en Salamina (Caldas).</w:t>
      </w:r>
    </w:p>
    <w:p w:rsidR="00285244" w:rsidRDefault="00285244" w:rsidP="00285244">
      <w:pPr>
        <w:jc w:val="both"/>
        <w:rPr>
          <w:rFonts w:ascii="Mongolian Baiti" w:hAnsi="Mongolian Baiti" w:cs="Mongolian Baiti"/>
          <w:sz w:val="24"/>
          <w:szCs w:val="24"/>
        </w:rPr>
      </w:pPr>
      <w:r>
        <w:rPr>
          <w:rFonts w:ascii="Mongolian Baiti" w:hAnsi="Mongolian Baiti" w:cs="Mongolian Baiti"/>
          <w:sz w:val="24"/>
          <w:szCs w:val="24"/>
        </w:rPr>
        <w:t xml:space="preserve">c. Apoyar y promover los emprendimientos del municipio, especialmente de jóvenes y mujeres, mediante formación y capacitaciones que les permitan mejorar sus técnicas, productividad, sostenibilidad y rendimiento. </w:t>
      </w:r>
    </w:p>
    <w:p w:rsidR="00285244" w:rsidRDefault="00285244" w:rsidP="00285244">
      <w:pPr>
        <w:jc w:val="both"/>
        <w:rPr>
          <w:rFonts w:ascii="Mongolian Baiti" w:hAnsi="Mongolian Baiti" w:cs="Mongolian Baiti"/>
          <w:b/>
          <w:sz w:val="24"/>
          <w:szCs w:val="24"/>
        </w:rPr>
      </w:pPr>
      <w:r w:rsidRPr="00FB1471">
        <w:rPr>
          <w:rFonts w:ascii="Mongolian Baiti" w:hAnsi="Mongolian Baiti" w:cs="Mongolian Baiti"/>
          <w:b/>
          <w:sz w:val="24"/>
          <w:szCs w:val="24"/>
        </w:rPr>
        <w:t xml:space="preserve">Parágrafo: </w:t>
      </w:r>
      <w:r w:rsidRPr="00FB1471">
        <w:rPr>
          <w:rFonts w:ascii="Mongolian Baiti" w:hAnsi="Mongolian Baiti" w:cs="Mongolian Baiti"/>
          <w:sz w:val="24"/>
          <w:szCs w:val="24"/>
        </w:rPr>
        <w:t>Los procesos de contratación que se adelanten en desarrollo de la presente ley se sujetarán en todo al Estatuto General de la Contratación Pública</w:t>
      </w:r>
    </w:p>
    <w:p w:rsidR="00285244" w:rsidRDefault="00285244" w:rsidP="00285244">
      <w:pPr>
        <w:jc w:val="both"/>
        <w:rPr>
          <w:rFonts w:ascii="Mongolian Baiti" w:eastAsia="Arial" w:hAnsi="Mongolian Baiti" w:cs="Mongolian Baiti"/>
          <w:sz w:val="24"/>
          <w:szCs w:val="24"/>
        </w:rPr>
      </w:pPr>
      <w:r>
        <w:rPr>
          <w:rFonts w:ascii="Mongolian Baiti" w:hAnsi="Mongolian Baiti" w:cs="Mongolian Baiti"/>
          <w:b/>
          <w:sz w:val="24"/>
          <w:szCs w:val="24"/>
        </w:rPr>
        <w:t xml:space="preserve">Artículo 5. </w:t>
      </w:r>
      <w:r w:rsidRPr="00FB1471">
        <w:rPr>
          <w:rFonts w:ascii="Mongolian Baiti" w:eastAsia="Arial" w:hAnsi="Mongolian Baiti" w:cs="Mongolian Baiti"/>
          <w:sz w:val="24"/>
          <w:szCs w:val="24"/>
        </w:rPr>
        <w:t>Autorícese al Gobierno Nacional a incorporar los recursos necesarios para financiar un producto audiovisual corto y de alta calidad con perfil multiplataformas sobre el centenario del municipio de Salamina, este producto audiovisual no solo destacará las características demográficas, sociales, económicas y culturales del municipio, sino que también resaltará la belleza de su arquitectura colonial, la riqueza de su tradición cafetera y su importancia histórica en la conformación de la identidad cultural de la región. Además, se promoverá su difusión a nivel nacional a través de los canales del Sistema de Medios Públicos.</w:t>
      </w:r>
    </w:p>
    <w:p w:rsidR="00FB1471" w:rsidRPr="00285244" w:rsidRDefault="00285244" w:rsidP="000B4AB3">
      <w:pPr>
        <w:jc w:val="both"/>
        <w:rPr>
          <w:rFonts w:ascii="Mongolian Baiti" w:eastAsia="Arial" w:hAnsi="Mongolian Baiti" w:cs="Mongolian Baiti"/>
          <w:sz w:val="24"/>
          <w:szCs w:val="24"/>
        </w:rPr>
      </w:pPr>
      <w:r w:rsidRPr="00FB1471">
        <w:rPr>
          <w:rFonts w:ascii="Mongolian Baiti" w:eastAsia="Arial" w:hAnsi="Mongolian Baiti" w:cs="Mongolian Baiti"/>
          <w:b/>
          <w:sz w:val="24"/>
          <w:szCs w:val="24"/>
        </w:rPr>
        <w:t>Parágrafo:</w:t>
      </w:r>
      <w:r w:rsidRPr="00FB1471">
        <w:rPr>
          <w:rFonts w:ascii="Mongolian Baiti" w:eastAsia="Arial" w:hAnsi="Mongolian Baiti" w:cs="Mongolian Baiti"/>
          <w:sz w:val="24"/>
          <w:szCs w:val="24"/>
        </w:rPr>
        <w:t xml:space="preserve"> Las partidas presupuestales que trata el presente artículo no afectarán las transferencias de Ley, ni las apropiaciones presupuestales que anualmente, el Fondo Único de Tecnologías de la Información y las Comunicaciones debe girar a los operadores y cuya destinación específica es el fortalecimiento de la televisión pública.</w:t>
      </w:r>
    </w:p>
    <w:p w:rsidR="000B4AB3" w:rsidRDefault="000B4AB3" w:rsidP="000B4AB3">
      <w:pPr>
        <w:jc w:val="both"/>
        <w:rPr>
          <w:rFonts w:ascii="Mongolian Baiti" w:hAnsi="Mongolian Baiti" w:cs="Mongolian Baiti"/>
          <w:sz w:val="24"/>
          <w:szCs w:val="24"/>
        </w:rPr>
      </w:pPr>
      <w:r w:rsidRPr="005D3C2B">
        <w:rPr>
          <w:rFonts w:ascii="Mongolian Baiti" w:hAnsi="Mongolian Baiti" w:cs="Mongolian Baiti"/>
          <w:b/>
          <w:sz w:val="24"/>
          <w:szCs w:val="24"/>
        </w:rPr>
        <w:t xml:space="preserve">Artículo 6. </w:t>
      </w:r>
      <w:r w:rsidRPr="005D3C2B">
        <w:rPr>
          <w:rFonts w:ascii="Mongolian Baiti" w:hAnsi="Mongolian Baiti" w:cs="Mongolian Baiti"/>
          <w:sz w:val="24"/>
          <w:szCs w:val="24"/>
        </w:rPr>
        <w:t>La presente Ley rige a partir de la fecha de su sanción y promulgación</w:t>
      </w:r>
      <w:r>
        <w:rPr>
          <w:rFonts w:ascii="Mongolian Baiti" w:hAnsi="Mongolian Baiti" w:cs="Mongolian Baiti"/>
          <w:sz w:val="24"/>
          <w:szCs w:val="24"/>
        </w:rPr>
        <w:t>.</w:t>
      </w:r>
    </w:p>
    <w:p w:rsidR="000B4AB3" w:rsidRDefault="000B4AB3" w:rsidP="000B4AB3">
      <w:pPr>
        <w:jc w:val="both"/>
      </w:pPr>
    </w:p>
    <w:p w:rsidR="00145A97" w:rsidRDefault="00145A97" w:rsidP="00145A97">
      <w:pPr>
        <w:spacing w:after="0"/>
        <w:jc w:val="both"/>
        <w:rPr>
          <w:rFonts w:ascii="Mongolian Baiti" w:eastAsia="Arial" w:hAnsi="Mongolian Baiti" w:cs="Mongolian Baiti"/>
          <w:i/>
          <w:sz w:val="24"/>
          <w:szCs w:val="24"/>
        </w:rPr>
      </w:pPr>
    </w:p>
    <w:p w:rsidR="00145A97" w:rsidRPr="00836D9B" w:rsidRDefault="00145A97" w:rsidP="00145A97">
      <w:pPr>
        <w:spacing w:after="0"/>
        <w:jc w:val="both"/>
        <w:rPr>
          <w:rFonts w:ascii="Mongolian Baiti" w:eastAsia="Arial" w:hAnsi="Mongolian Baiti" w:cs="Mongolian Baiti"/>
          <w:i/>
          <w:sz w:val="24"/>
          <w:szCs w:val="24"/>
        </w:rPr>
      </w:pPr>
    </w:p>
    <w:p w:rsidR="00145A97" w:rsidRPr="00836D9B" w:rsidRDefault="00145A97" w:rsidP="00145A97">
      <w:pPr>
        <w:spacing w:after="0"/>
        <w:jc w:val="both"/>
        <w:rPr>
          <w:rFonts w:ascii="Mongolian Baiti" w:eastAsia="Arial" w:hAnsi="Mongolian Baiti" w:cs="Mongolian Baiti"/>
          <w:i/>
          <w:sz w:val="24"/>
          <w:szCs w:val="24"/>
        </w:rPr>
      </w:pPr>
    </w:p>
    <w:p w:rsidR="00145A97" w:rsidRDefault="00830E88" w:rsidP="00145A97">
      <w:pPr>
        <w:spacing w:before="240" w:after="240"/>
        <w:jc w:val="both"/>
        <w:rPr>
          <w:rFonts w:ascii="Mongolian Baiti" w:eastAsia="Arial" w:hAnsi="Mongolian Baiti" w:cs="Mongolian Baiti"/>
          <w:i/>
          <w:sz w:val="24"/>
          <w:szCs w:val="24"/>
        </w:rPr>
      </w:pPr>
      <w:r>
        <w:rPr>
          <w:rFonts w:ascii="Mongolian Baiti" w:eastAsia="Arial" w:hAnsi="Mongolian Baiti" w:cs="Mongolian Baiti"/>
          <w:i/>
          <w:noProof/>
          <w:sz w:val="24"/>
          <w:szCs w:val="24"/>
          <w:lang w:eastAsia="es-CO"/>
        </w:rPr>
        <mc:AlternateContent>
          <mc:Choice Requires="wps">
            <w:drawing>
              <wp:anchor distT="0" distB="0" distL="114300" distR="114300" simplePos="0" relativeHeight="251658240" behindDoc="0" locked="0" layoutInCell="1" allowOverlap="1">
                <wp:simplePos x="0" y="0"/>
                <wp:positionH relativeFrom="column">
                  <wp:posOffset>-600075</wp:posOffset>
                </wp:positionH>
                <wp:positionV relativeFrom="paragraph">
                  <wp:posOffset>429260</wp:posOffset>
                </wp:positionV>
                <wp:extent cx="2987040" cy="1595120"/>
                <wp:effectExtent l="0" t="0" r="0" b="0"/>
                <wp:wrapNone/>
                <wp:docPr id="2"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87040" cy="159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A97" w:rsidRDefault="00145A97" w:rsidP="00145A97">
                            <w:pPr>
                              <w:spacing w:after="0"/>
                              <w:jc w:val="both"/>
                              <w:rPr>
                                <w:rFonts w:ascii="Mongolian Baiti" w:hAnsi="Mongolian Baiti" w:cs="Mongolian Baiti"/>
                                <w:b/>
                                <w:sz w:val="24"/>
                                <w:szCs w:val="24"/>
                              </w:rPr>
                            </w:pPr>
                            <w:r>
                              <w:rPr>
                                <w:rFonts w:ascii="Mongolian Baiti" w:hAnsi="Mongolian Baiti" w:cs="Mongolian Baiti"/>
                                <w:b/>
                                <w:sz w:val="24"/>
                                <w:szCs w:val="24"/>
                              </w:rPr>
                              <w:t>____________________________________</w:t>
                            </w:r>
                          </w:p>
                          <w:p w:rsidR="00145A97" w:rsidRPr="00D4795F" w:rsidRDefault="00285244" w:rsidP="00145A97">
                            <w:pPr>
                              <w:spacing w:after="0"/>
                              <w:jc w:val="both"/>
                              <w:rPr>
                                <w:rFonts w:ascii="Mongolian Baiti" w:hAnsi="Mongolian Baiti" w:cs="Mongolian Baiti"/>
                                <w:b/>
                                <w:sz w:val="24"/>
                                <w:szCs w:val="24"/>
                              </w:rPr>
                            </w:pPr>
                            <w:r>
                              <w:rPr>
                                <w:rFonts w:ascii="Mongolian Baiti" w:hAnsi="Mongolian Baiti" w:cs="Mongolian Baiti"/>
                                <w:b/>
                                <w:sz w:val="24"/>
                                <w:szCs w:val="24"/>
                              </w:rPr>
                              <w:t xml:space="preserve">JOSÉ VICENTE CARREÑO CASTRO </w:t>
                            </w:r>
                          </w:p>
                          <w:p w:rsidR="00145A97" w:rsidRDefault="00285244" w:rsidP="00285244">
                            <w:pPr>
                              <w:spacing w:after="0"/>
                              <w:rPr>
                                <w:rFonts w:ascii="Mongolian Baiti" w:hAnsi="Mongolian Baiti" w:cs="Mongolian Baiti"/>
                                <w:sz w:val="24"/>
                                <w:szCs w:val="24"/>
                              </w:rPr>
                            </w:pPr>
                            <w:r>
                              <w:rPr>
                                <w:rFonts w:ascii="Mongolian Baiti" w:hAnsi="Mongolian Baiti" w:cs="Mongolian Baiti"/>
                                <w:sz w:val="24"/>
                                <w:szCs w:val="24"/>
                              </w:rPr>
                              <w:t xml:space="preserve">Senador de la República </w:t>
                            </w:r>
                          </w:p>
                          <w:p w:rsidR="00285244" w:rsidRDefault="00285244" w:rsidP="00285244">
                            <w:pPr>
                              <w:spacing w:after="0"/>
                            </w:pPr>
                            <w:r>
                              <w:rPr>
                                <w:rFonts w:ascii="Mongolian Baiti" w:hAnsi="Mongolian Baiti" w:cs="Mongolian Baiti"/>
                                <w:sz w:val="24"/>
                                <w:szCs w:val="24"/>
                              </w:rPr>
                              <w:t xml:space="preserve">Conciliador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 9" o:spid="_x0000_s1026" type="#_x0000_t202" style="position:absolute;left:0;text-align:left;margin-left:-47.25pt;margin-top:33.8pt;width:235.2pt;height:1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" stroked="f">
                <v:path arrowok="t"/>
                <v:textbox>
                  <w:txbxContent>
                    <w:p w:rsidR="00145A97" w:rsidRDefault="00145A97" w:rsidP="00145A97">
                      <w:pPr>
                        <w:spacing w:after="0"/>
                        <w:jc w:val="both"/>
                        <w:rPr>
                          <w:rFonts w:ascii="Mongolian Baiti" w:hAnsi="Mongolian Baiti" w:cs="Mongolian Baiti"/>
                          <w:b/>
                          <w:sz w:val="24"/>
                          <w:szCs w:val="24"/>
                        </w:rPr>
                      </w:pPr>
                      <w:r>
                        <w:rPr>
                          <w:rFonts w:ascii="Mongolian Baiti" w:hAnsi="Mongolian Baiti" w:cs="Mongolian Baiti"/>
                          <w:b/>
                          <w:sz w:val="24"/>
                          <w:szCs w:val="24"/>
                        </w:rPr>
                        <w:t>____________________________________</w:t>
                      </w:r>
                    </w:p>
                    <w:p w:rsidR="00145A97" w:rsidRPr="00D4795F" w:rsidRDefault="00285244" w:rsidP="00145A97">
                      <w:pPr>
                        <w:spacing w:after="0"/>
                        <w:jc w:val="both"/>
                        <w:rPr>
                          <w:rFonts w:ascii="Mongolian Baiti" w:hAnsi="Mongolian Baiti" w:cs="Mongolian Baiti"/>
                          <w:b/>
                          <w:sz w:val="24"/>
                          <w:szCs w:val="24"/>
                        </w:rPr>
                      </w:pPr>
                      <w:r>
                        <w:rPr>
                          <w:rFonts w:ascii="Mongolian Baiti" w:hAnsi="Mongolian Baiti" w:cs="Mongolian Baiti"/>
                          <w:b/>
                          <w:sz w:val="24"/>
                          <w:szCs w:val="24"/>
                        </w:rPr>
                        <w:t xml:space="preserve">JOSÉ VICENTE CARREÑO CASTRO </w:t>
                      </w:r>
                    </w:p>
                    <w:p w:rsidR="00145A97" w:rsidRDefault="00285244" w:rsidP="00285244">
                      <w:pPr>
                        <w:spacing w:after="0"/>
                        <w:rPr>
                          <w:rFonts w:ascii="Mongolian Baiti" w:hAnsi="Mongolian Baiti" w:cs="Mongolian Baiti"/>
                          <w:sz w:val="24"/>
                          <w:szCs w:val="24"/>
                        </w:rPr>
                      </w:pPr>
                      <w:r>
                        <w:rPr>
                          <w:rFonts w:ascii="Mongolian Baiti" w:hAnsi="Mongolian Baiti" w:cs="Mongolian Baiti"/>
                          <w:sz w:val="24"/>
                          <w:szCs w:val="24"/>
                        </w:rPr>
                        <w:t xml:space="preserve">Senador de la República </w:t>
                      </w:r>
                    </w:p>
                    <w:p w:rsidR="00285244" w:rsidRDefault="00285244" w:rsidP="00285244">
                      <w:pPr>
                        <w:spacing w:after="0"/>
                      </w:pPr>
                      <w:r>
                        <w:rPr>
                          <w:rFonts w:ascii="Mongolian Baiti" w:hAnsi="Mongolian Baiti" w:cs="Mongolian Baiti"/>
                          <w:sz w:val="24"/>
                          <w:szCs w:val="24"/>
                        </w:rPr>
                        <w:t xml:space="preserve">Conciliador </w:t>
                      </w:r>
                    </w:p>
                  </w:txbxContent>
                </v:textbox>
              </v:shape>
            </w:pict>
          </mc:Fallback>
        </mc:AlternateContent>
      </w:r>
      <w:r>
        <w:rPr>
          <w:rFonts w:ascii="Mongolian Baiti" w:eastAsia="Arial" w:hAnsi="Mongolian Baiti" w:cs="Mongolian Baiti"/>
          <w:i/>
          <w:noProof/>
          <w:sz w:val="24"/>
          <w:szCs w:val="24"/>
          <w:lang w:eastAsia="es-CO"/>
        </w:rPr>
        <mc:AlternateContent>
          <mc:Choice Requires="wps">
            <w:drawing>
              <wp:anchor distT="0" distB="0" distL="114300" distR="114300" simplePos="0" relativeHeight="251657216" behindDoc="0" locked="0" layoutInCell="1" allowOverlap="1">
                <wp:simplePos x="0" y="0"/>
                <wp:positionH relativeFrom="column">
                  <wp:posOffset>2672080</wp:posOffset>
                </wp:positionH>
                <wp:positionV relativeFrom="paragraph">
                  <wp:posOffset>429260</wp:posOffset>
                </wp:positionV>
                <wp:extent cx="2962910" cy="1446530"/>
                <wp:effectExtent l="0" t="0" r="0" b="0"/>
                <wp:wrapNone/>
                <wp:docPr id="1"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62910" cy="144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A97" w:rsidRDefault="00145A97" w:rsidP="00145A97">
                            <w:pPr>
                              <w:rPr>
                                <w:rFonts w:ascii="Mongolian Baiti" w:hAnsi="Mongolian Baiti" w:cs="Mongolian Baiti"/>
                                <w:b/>
                                <w:sz w:val="24"/>
                              </w:rPr>
                            </w:pPr>
                            <w:r>
                              <w:rPr>
                                <w:rFonts w:ascii="Mongolian Baiti" w:hAnsi="Mongolian Baiti" w:cs="Mongolian Baiti"/>
                                <w:b/>
                                <w:sz w:val="24"/>
                              </w:rPr>
                              <w:t>___________________________________</w:t>
                            </w:r>
                          </w:p>
                          <w:p w:rsidR="00145A97" w:rsidRPr="00D4795F" w:rsidRDefault="00145A97" w:rsidP="00145A97">
                            <w:pPr>
                              <w:spacing w:after="0"/>
                              <w:jc w:val="both"/>
                              <w:rPr>
                                <w:rFonts w:ascii="Mongolian Baiti" w:hAnsi="Mongolian Baiti" w:cs="Mongolian Baiti"/>
                                <w:b/>
                                <w:sz w:val="24"/>
                              </w:rPr>
                            </w:pPr>
                            <w:r w:rsidRPr="00D4795F">
                              <w:rPr>
                                <w:rFonts w:ascii="Mongolian Baiti" w:hAnsi="Mongolian Baiti" w:cs="Mongolian Baiti"/>
                                <w:b/>
                                <w:sz w:val="24"/>
                              </w:rPr>
                              <w:t>JUANA CAROLINA LONDOÑO JARAMILLO</w:t>
                            </w:r>
                          </w:p>
                          <w:p w:rsidR="00145A97" w:rsidRDefault="00145A97" w:rsidP="00145A97">
                            <w:pPr>
                              <w:spacing w:after="0"/>
                              <w:jc w:val="both"/>
                              <w:rPr>
                                <w:rFonts w:ascii="Mongolian Baiti" w:hAnsi="Mongolian Baiti" w:cs="Mongolian Baiti"/>
                                <w:sz w:val="24"/>
                              </w:rPr>
                            </w:pPr>
                            <w:r w:rsidRPr="00D4795F">
                              <w:rPr>
                                <w:rFonts w:ascii="Mongolian Baiti" w:hAnsi="Mongolian Baiti" w:cs="Mongolian Baiti"/>
                                <w:sz w:val="24"/>
                              </w:rPr>
                              <w:t xml:space="preserve">Representante a la Cámara </w:t>
                            </w:r>
                          </w:p>
                          <w:p w:rsidR="00145A97" w:rsidRDefault="00285244" w:rsidP="00145A97">
                            <w:r>
                              <w:rPr>
                                <w:rFonts w:ascii="Mongolian Baiti" w:hAnsi="Mongolian Baiti" w:cs="Mongolian Baiti"/>
                                <w:sz w:val="24"/>
                              </w:rPr>
                              <w:t>Conciliador</w:t>
                            </w:r>
                            <w:r w:rsidR="0069652E">
                              <w:rPr>
                                <w:rFonts w:ascii="Mongolian Baiti" w:hAnsi="Mongolian Baiti" w:cs="Mongolian Baiti"/>
                                <w:sz w:val="24"/>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 8" o:spid="_x0000_s1027" type="#_x0000_t202" style="position:absolute;left:0;text-align:left;margin-left:210.4pt;margin-top:33.8pt;width:233.3pt;height:11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" stroked="f">
                <v:path arrowok="t"/>
                <v:textbox>
                  <w:txbxContent>
                    <w:p w:rsidR="00145A97" w:rsidRDefault="00145A97" w:rsidP="00145A97">
                      <w:pPr>
                        <w:rPr>
                          <w:rFonts w:ascii="Mongolian Baiti" w:hAnsi="Mongolian Baiti" w:cs="Mongolian Baiti"/>
                          <w:b/>
                          <w:sz w:val="24"/>
                        </w:rPr>
                      </w:pPr>
                      <w:r>
                        <w:rPr>
                          <w:rFonts w:ascii="Mongolian Baiti" w:hAnsi="Mongolian Baiti" w:cs="Mongolian Baiti"/>
                          <w:b/>
                          <w:sz w:val="24"/>
                        </w:rPr>
                        <w:t>___________________________________</w:t>
                      </w:r>
                    </w:p>
                    <w:p w:rsidR="00145A97" w:rsidRPr="00D4795F" w:rsidRDefault="00145A97" w:rsidP="00145A97">
                      <w:pPr>
                        <w:spacing w:after="0"/>
                        <w:jc w:val="both"/>
                        <w:rPr>
                          <w:rFonts w:ascii="Mongolian Baiti" w:hAnsi="Mongolian Baiti" w:cs="Mongolian Baiti"/>
                          <w:b/>
                          <w:sz w:val="24"/>
                        </w:rPr>
                      </w:pPr>
                      <w:r w:rsidRPr="00D4795F">
                        <w:rPr>
                          <w:rFonts w:ascii="Mongolian Baiti" w:hAnsi="Mongolian Baiti" w:cs="Mongolian Baiti"/>
                          <w:b/>
                          <w:sz w:val="24"/>
                        </w:rPr>
                        <w:t>JUANA CAROLINA LONDOÑO JARAMILLO</w:t>
                      </w:r>
                    </w:p>
                    <w:p w:rsidR="00145A97" w:rsidRDefault="00145A97" w:rsidP="00145A97">
                      <w:pPr>
                        <w:spacing w:after="0"/>
                        <w:jc w:val="both"/>
                        <w:rPr>
                          <w:rFonts w:ascii="Mongolian Baiti" w:hAnsi="Mongolian Baiti" w:cs="Mongolian Baiti"/>
                          <w:sz w:val="24"/>
                        </w:rPr>
                      </w:pPr>
                      <w:r w:rsidRPr="00D4795F">
                        <w:rPr>
                          <w:rFonts w:ascii="Mongolian Baiti" w:hAnsi="Mongolian Baiti" w:cs="Mongolian Baiti"/>
                          <w:sz w:val="24"/>
                        </w:rPr>
                        <w:t xml:space="preserve">Representante a la Cámara </w:t>
                      </w:r>
                    </w:p>
                    <w:p w:rsidR="00145A97" w:rsidRDefault="00285244" w:rsidP="00145A97">
                      <w:r>
                        <w:rPr>
                          <w:rFonts w:ascii="Mongolian Baiti" w:hAnsi="Mongolian Baiti" w:cs="Mongolian Baiti"/>
                          <w:sz w:val="24"/>
                        </w:rPr>
                        <w:t>Conciliador</w:t>
                      </w:r>
                      <w:r w:rsidR="0069652E">
                        <w:rPr>
                          <w:rFonts w:ascii="Mongolian Baiti" w:hAnsi="Mongolian Baiti" w:cs="Mongolian Baiti"/>
                          <w:sz w:val="24"/>
                        </w:rPr>
                        <w:t>a</w:t>
                      </w:r>
                    </w:p>
                  </w:txbxContent>
                </v:textbox>
              </v:shape>
            </w:pict>
          </mc:Fallback>
        </mc:AlternateContent>
      </w:r>
    </w:p>
    <w:p w:rsidR="00145A97" w:rsidRDefault="00145A97" w:rsidP="00145A97">
      <w:pPr>
        <w:spacing w:before="240" w:after="240"/>
        <w:jc w:val="both"/>
        <w:rPr>
          <w:rFonts w:ascii="Mongolian Baiti" w:eastAsia="Arial" w:hAnsi="Mongolian Baiti" w:cs="Mongolian Baiti"/>
          <w:i/>
          <w:sz w:val="24"/>
          <w:szCs w:val="24"/>
        </w:rPr>
      </w:pPr>
    </w:p>
    <w:p w:rsidR="00145A97" w:rsidRDefault="00145A97" w:rsidP="00145A97">
      <w:pPr>
        <w:spacing w:before="240" w:after="240"/>
        <w:jc w:val="both"/>
        <w:rPr>
          <w:rFonts w:ascii="Mongolian Baiti" w:eastAsia="Arial" w:hAnsi="Mongolian Baiti" w:cs="Mongolian Baiti"/>
          <w:i/>
          <w:sz w:val="24"/>
          <w:szCs w:val="24"/>
        </w:rPr>
      </w:pPr>
    </w:p>
    <w:p w:rsidR="00145A97" w:rsidRDefault="00145A97" w:rsidP="00145A97">
      <w:pPr>
        <w:spacing w:before="240" w:after="240"/>
        <w:jc w:val="both"/>
        <w:rPr>
          <w:rFonts w:ascii="Mongolian Baiti" w:eastAsia="Arial" w:hAnsi="Mongolian Baiti" w:cs="Mongolian Baiti"/>
          <w:i/>
          <w:sz w:val="24"/>
          <w:szCs w:val="24"/>
        </w:rPr>
      </w:pPr>
    </w:p>
    <w:p w:rsidR="00145A97" w:rsidRDefault="00145A97" w:rsidP="00145A97">
      <w:pPr>
        <w:spacing w:before="240" w:after="240"/>
        <w:jc w:val="both"/>
        <w:rPr>
          <w:rFonts w:ascii="Mongolian Baiti" w:eastAsia="Arial" w:hAnsi="Mongolian Baiti" w:cs="Mongolian Baiti"/>
          <w:i/>
          <w:sz w:val="24"/>
          <w:szCs w:val="24"/>
        </w:rPr>
      </w:pPr>
    </w:p>
    <w:p w:rsidR="00145A97" w:rsidRDefault="00145A97" w:rsidP="00145A97">
      <w:pPr>
        <w:spacing w:before="240" w:after="240"/>
        <w:jc w:val="both"/>
        <w:rPr>
          <w:rFonts w:ascii="Mongolian Baiti" w:eastAsia="Arial" w:hAnsi="Mongolian Baiti" w:cs="Mongolian Baiti"/>
          <w:i/>
          <w:sz w:val="24"/>
          <w:szCs w:val="24"/>
        </w:rPr>
      </w:pPr>
    </w:p>
    <w:p w:rsidR="00145A97" w:rsidRDefault="00145A97" w:rsidP="00145A97">
      <w:pPr>
        <w:spacing w:before="240" w:after="240"/>
        <w:jc w:val="both"/>
        <w:rPr>
          <w:rFonts w:ascii="Mongolian Baiti" w:eastAsia="Arial" w:hAnsi="Mongolian Baiti" w:cs="Mongolian Baiti"/>
          <w:i/>
          <w:sz w:val="24"/>
          <w:szCs w:val="24"/>
        </w:rPr>
      </w:pPr>
    </w:p>
    <w:p w:rsidR="00145A97" w:rsidRDefault="00145A97" w:rsidP="00145A97">
      <w:pPr>
        <w:spacing w:before="240" w:after="240"/>
        <w:jc w:val="both"/>
        <w:rPr>
          <w:rFonts w:ascii="Mongolian Baiti" w:eastAsia="Arial" w:hAnsi="Mongolian Baiti" w:cs="Mongolian Baiti"/>
          <w:i/>
          <w:sz w:val="24"/>
          <w:szCs w:val="24"/>
        </w:rPr>
      </w:pPr>
    </w:p>
    <w:p w:rsidR="00145A97" w:rsidRPr="00145A97" w:rsidRDefault="00145A97" w:rsidP="00D9177B">
      <w:pPr>
        <w:spacing w:after="0"/>
        <w:jc w:val="both"/>
        <w:rPr>
          <w:rFonts w:ascii="Mongolian Baiti" w:hAnsi="Mongolian Baiti" w:cs="Mongolian Baiti"/>
          <w:sz w:val="20"/>
          <w:szCs w:val="20"/>
        </w:rPr>
      </w:pPr>
    </w:p>
    <w:sectPr w:rsidR="00145A97" w:rsidRPr="00145A97">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BA6" w:rsidRDefault="00C93BA6">
      <w:pPr>
        <w:spacing w:after="0" w:line="240" w:lineRule="auto"/>
      </w:pPr>
      <w:r>
        <w:separator/>
      </w:r>
    </w:p>
  </w:endnote>
  <w:endnote w:type="continuationSeparator" w:id="0">
    <w:p w:rsidR="00C93BA6" w:rsidRDefault="00C9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BA6" w:rsidRDefault="00C93BA6">
      <w:pPr>
        <w:spacing w:after="0" w:line="240" w:lineRule="auto"/>
      </w:pPr>
      <w:r>
        <w:separator/>
      </w:r>
    </w:p>
  </w:footnote>
  <w:footnote w:type="continuationSeparator" w:id="0">
    <w:p w:rsidR="00C93BA6" w:rsidRDefault="00C93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EF8" w:rsidRPr="00584EF8" w:rsidRDefault="00830E88" w:rsidP="00584EF8">
    <w:pPr>
      <w:pStyle w:val="Encabezado"/>
    </w:pPr>
    <w:r>
      <w:rPr>
        <w:noProof/>
        <w:lang w:eastAsia="es-CO"/>
      </w:rPr>
      <w:drawing>
        <wp:anchor distT="0" distB="0" distL="114300" distR="114300" simplePos="0" relativeHeight="251657728" behindDoc="0" locked="0" layoutInCell="1" allowOverlap="1">
          <wp:simplePos x="0" y="0"/>
          <wp:positionH relativeFrom="column">
            <wp:posOffset>1850390</wp:posOffset>
          </wp:positionH>
          <wp:positionV relativeFrom="paragraph">
            <wp:posOffset>-71755</wp:posOffset>
          </wp:positionV>
          <wp:extent cx="2066925" cy="456565"/>
          <wp:effectExtent l="0" t="0" r="0" b="0"/>
          <wp:wrapSquare wrapText="bothSides"/>
          <wp:docPr id="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56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4443"/>
    <w:multiLevelType w:val="multilevel"/>
    <w:tmpl w:val="0DBE7B78"/>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10F35C2D"/>
    <w:multiLevelType w:val="hybridMultilevel"/>
    <w:tmpl w:val="DE588E64"/>
    <w:lvl w:ilvl="0" w:tplc="DA3601F8">
      <w:start w:val="4"/>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B396CC7"/>
    <w:multiLevelType w:val="multilevel"/>
    <w:tmpl w:val="AD40FCEC"/>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5D8C195D"/>
    <w:multiLevelType w:val="multilevel"/>
    <w:tmpl w:val="84B2417E"/>
    <w:lvl w:ilvl="0">
      <w:start w:val="4"/>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DE652F6"/>
    <w:multiLevelType w:val="hybridMultilevel"/>
    <w:tmpl w:val="308CB620"/>
    <w:lvl w:ilvl="0" w:tplc="A07E975E">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CF0"/>
    <w:rsid w:val="00032739"/>
    <w:rsid w:val="00037A3E"/>
    <w:rsid w:val="00062890"/>
    <w:rsid w:val="000A5398"/>
    <w:rsid w:val="000B4AB3"/>
    <w:rsid w:val="00115B20"/>
    <w:rsid w:val="00132D44"/>
    <w:rsid w:val="00140792"/>
    <w:rsid w:val="00145A97"/>
    <w:rsid w:val="00146818"/>
    <w:rsid w:val="001A4791"/>
    <w:rsid w:val="001B4A7B"/>
    <w:rsid w:val="001C2360"/>
    <w:rsid w:val="001E7A24"/>
    <w:rsid w:val="00205EC3"/>
    <w:rsid w:val="00245700"/>
    <w:rsid w:val="00251103"/>
    <w:rsid w:val="00271089"/>
    <w:rsid w:val="00285244"/>
    <w:rsid w:val="002930B0"/>
    <w:rsid w:val="002B7172"/>
    <w:rsid w:val="00324A22"/>
    <w:rsid w:val="00327958"/>
    <w:rsid w:val="00356836"/>
    <w:rsid w:val="00386126"/>
    <w:rsid w:val="003A7167"/>
    <w:rsid w:val="003A71B5"/>
    <w:rsid w:val="00403171"/>
    <w:rsid w:val="004172C3"/>
    <w:rsid w:val="00426A0E"/>
    <w:rsid w:val="00430131"/>
    <w:rsid w:val="00435B5C"/>
    <w:rsid w:val="004367D4"/>
    <w:rsid w:val="004818A4"/>
    <w:rsid w:val="004971A4"/>
    <w:rsid w:val="005052EC"/>
    <w:rsid w:val="00532643"/>
    <w:rsid w:val="00554B9C"/>
    <w:rsid w:val="00584EF8"/>
    <w:rsid w:val="005C2D51"/>
    <w:rsid w:val="005E1987"/>
    <w:rsid w:val="00614881"/>
    <w:rsid w:val="00645FF3"/>
    <w:rsid w:val="00657476"/>
    <w:rsid w:val="0067297B"/>
    <w:rsid w:val="00680B07"/>
    <w:rsid w:val="0069652E"/>
    <w:rsid w:val="006A387D"/>
    <w:rsid w:val="006B25EA"/>
    <w:rsid w:val="006B4640"/>
    <w:rsid w:val="006D6EF8"/>
    <w:rsid w:val="006E43CE"/>
    <w:rsid w:val="00701047"/>
    <w:rsid w:val="00701758"/>
    <w:rsid w:val="0071320D"/>
    <w:rsid w:val="00732B1E"/>
    <w:rsid w:val="00761692"/>
    <w:rsid w:val="007E0A25"/>
    <w:rsid w:val="007F63EF"/>
    <w:rsid w:val="00817FCC"/>
    <w:rsid w:val="00830E88"/>
    <w:rsid w:val="00836D9B"/>
    <w:rsid w:val="008378F5"/>
    <w:rsid w:val="0084543A"/>
    <w:rsid w:val="00860C26"/>
    <w:rsid w:val="008A17F7"/>
    <w:rsid w:val="008A3C3C"/>
    <w:rsid w:val="008F3CF3"/>
    <w:rsid w:val="008F7E53"/>
    <w:rsid w:val="00904BC0"/>
    <w:rsid w:val="00910738"/>
    <w:rsid w:val="00916C46"/>
    <w:rsid w:val="009440C7"/>
    <w:rsid w:val="00962E1F"/>
    <w:rsid w:val="00975E9E"/>
    <w:rsid w:val="0099576F"/>
    <w:rsid w:val="009A66FB"/>
    <w:rsid w:val="009C7C69"/>
    <w:rsid w:val="009E3BC9"/>
    <w:rsid w:val="009F425F"/>
    <w:rsid w:val="00A019A8"/>
    <w:rsid w:val="00A3436A"/>
    <w:rsid w:val="00A57D8D"/>
    <w:rsid w:val="00A66B05"/>
    <w:rsid w:val="00A675CA"/>
    <w:rsid w:val="00AA27F7"/>
    <w:rsid w:val="00AE22C1"/>
    <w:rsid w:val="00AF1553"/>
    <w:rsid w:val="00AF67AD"/>
    <w:rsid w:val="00B07EC2"/>
    <w:rsid w:val="00B24CF0"/>
    <w:rsid w:val="00B300EB"/>
    <w:rsid w:val="00B31B74"/>
    <w:rsid w:val="00B41AC8"/>
    <w:rsid w:val="00B77EAF"/>
    <w:rsid w:val="00B82C90"/>
    <w:rsid w:val="00B85C73"/>
    <w:rsid w:val="00BB500B"/>
    <w:rsid w:val="00BE6988"/>
    <w:rsid w:val="00C22504"/>
    <w:rsid w:val="00C45155"/>
    <w:rsid w:val="00C93BA6"/>
    <w:rsid w:val="00CA65BE"/>
    <w:rsid w:val="00CA69FF"/>
    <w:rsid w:val="00D135ED"/>
    <w:rsid w:val="00D4795F"/>
    <w:rsid w:val="00D74065"/>
    <w:rsid w:val="00D7483A"/>
    <w:rsid w:val="00D9177B"/>
    <w:rsid w:val="00D96F32"/>
    <w:rsid w:val="00DA29D4"/>
    <w:rsid w:val="00DB349D"/>
    <w:rsid w:val="00DB38B5"/>
    <w:rsid w:val="00E141A8"/>
    <w:rsid w:val="00E15D76"/>
    <w:rsid w:val="00E33F99"/>
    <w:rsid w:val="00E347B4"/>
    <w:rsid w:val="00E61FA4"/>
    <w:rsid w:val="00E8219C"/>
    <w:rsid w:val="00E96395"/>
    <w:rsid w:val="00EA0AE7"/>
    <w:rsid w:val="00EB0AD0"/>
    <w:rsid w:val="00ED72D9"/>
    <w:rsid w:val="00F72DD1"/>
    <w:rsid w:val="00F82EBF"/>
    <w:rsid w:val="00FB1471"/>
    <w:rsid w:val="00FF07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DE36AA-569E-C94A-9AE5-57C376F9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s-CO"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6" w:lineRule="auto"/>
    </w:pPr>
    <w:rPr>
      <w:sz w:val="22"/>
      <w:szCs w:val="22"/>
      <w:lang w:eastAsia="zh-CN"/>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pPr>
      <w:spacing w:after="160" w:line="256" w:lineRule="auto"/>
    </w:pPr>
    <w:rPr>
      <w:sz w:val="22"/>
      <w:szCs w:val="22"/>
      <w:lang w:eastAsia="zh-CN"/>
    </w:rPr>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6B25EA"/>
    <w:pPr>
      <w:ind w:left="720"/>
      <w:contextualSpacing/>
    </w:pPr>
  </w:style>
  <w:style w:type="paragraph" w:styleId="Encabezado">
    <w:name w:val="header"/>
    <w:basedOn w:val="Normal"/>
    <w:link w:val="EncabezadoCar"/>
    <w:uiPriority w:val="99"/>
    <w:unhideWhenUsed/>
    <w:rsid w:val="00584E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4EF8"/>
  </w:style>
  <w:style w:type="paragraph" w:styleId="Piedepgina">
    <w:name w:val="footer"/>
    <w:basedOn w:val="Normal"/>
    <w:link w:val="PiedepginaCar"/>
    <w:uiPriority w:val="99"/>
    <w:unhideWhenUsed/>
    <w:rsid w:val="00584E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4EF8"/>
  </w:style>
  <w:style w:type="paragraph" w:styleId="NormalWeb">
    <w:name w:val="Normal (Web)"/>
    <w:basedOn w:val="Normal"/>
    <w:uiPriority w:val="99"/>
    <w:unhideWhenUsed/>
    <w:rsid w:val="000B4AB3"/>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0B4AB3"/>
    <w:rPr>
      <w:rFonts w:ascii="Arial" w:eastAsia="Arial" w:hAnsi="Arial" w:cs="Arial"/>
      <w:sz w:val="22"/>
      <w:szCs w:val="22"/>
      <w:lang w:val="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D6EF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6D6EF8"/>
    <w:rPr>
      <w:rFonts w:ascii="Segoe UI" w:hAnsi="Segoe UI" w:cs="Segoe UI"/>
      <w:sz w:val="18"/>
      <w:szCs w:val="18"/>
      <w:lang w:eastAsia="zh-CN"/>
    </w:rPr>
  </w:style>
  <w:style w:type="character" w:customStyle="1" w:styleId="Ttulo1Car">
    <w:name w:val="Título 1 Car"/>
    <w:link w:val="Ttulo1"/>
    <w:uiPriority w:val="9"/>
    <w:rsid w:val="008378F5"/>
    <w:rPr>
      <w:b/>
      <w:sz w:val="48"/>
      <w:szCs w:val="48"/>
      <w:lang w:val="es-CO" w:eastAsia="zh-CN"/>
    </w:rPr>
  </w:style>
  <w:style w:type="paragraph" w:styleId="Textonotapie">
    <w:name w:val="footnote text"/>
    <w:basedOn w:val="Normal"/>
    <w:link w:val="TextonotapieCar"/>
    <w:uiPriority w:val="99"/>
    <w:unhideWhenUsed/>
    <w:rsid w:val="00115B20"/>
    <w:rPr>
      <w:sz w:val="20"/>
      <w:szCs w:val="20"/>
    </w:rPr>
  </w:style>
  <w:style w:type="character" w:customStyle="1" w:styleId="TextonotapieCar">
    <w:name w:val="Texto nota pie Car"/>
    <w:link w:val="Textonotapie"/>
    <w:uiPriority w:val="99"/>
    <w:rsid w:val="00115B20"/>
    <w:rPr>
      <w:lang w:val="es-CO" w:eastAsia="zh-CN"/>
    </w:rPr>
  </w:style>
  <w:style w:type="character" w:styleId="Refdenotaalpie">
    <w:name w:val="footnote reference"/>
    <w:uiPriority w:val="99"/>
    <w:semiHidden/>
    <w:unhideWhenUsed/>
    <w:rsid w:val="00115B20"/>
    <w:rPr>
      <w:vertAlign w:val="superscript"/>
    </w:rPr>
  </w:style>
  <w:style w:type="paragraph" w:styleId="Bibliografa">
    <w:name w:val="Bibliography"/>
    <w:basedOn w:val="Normal"/>
    <w:next w:val="Normal"/>
    <w:uiPriority w:val="37"/>
    <w:unhideWhenUsed/>
    <w:rsid w:val="00115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00217">
      <w:bodyDiv w:val="1"/>
      <w:marLeft w:val="0"/>
      <w:marRight w:val="0"/>
      <w:marTop w:val="0"/>
      <w:marBottom w:val="0"/>
      <w:divBdr>
        <w:top w:val="none" w:sz="0" w:space="0" w:color="auto"/>
        <w:left w:val="none" w:sz="0" w:space="0" w:color="auto"/>
        <w:bottom w:val="none" w:sz="0" w:space="0" w:color="auto"/>
        <w:right w:val="none" w:sz="0" w:space="0" w:color="auto"/>
      </w:divBdr>
    </w:div>
    <w:div w:id="495927553">
      <w:bodyDiv w:val="1"/>
      <w:marLeft w:val="0"/>
      <w:marRight w:val="0"/>
      <w:marTop w:val="0"/>
      <w:marBottom w:val="0"/>
      <w:divBdr>
        <w:top w:val="none" w:sz="0" w:space="0" w:color="auto"/>
        <w:left w:val="none" w:sz="0" w:space="0" w:color="auto"/>
        <w:bottom w:val="none" w:sz="0" w:space="0" w:color="auto"/>
        <w:right w:val="none" w:sz="0" w:space="0" w:color="auto"/>
      </w:divBdr>
    </w:div>
    <w:div w:id="621611940">
      <w:bodyDiv w:val="1"/>
      <w:marLeft w:val="0"/>
      <w:marRight w:val="0"/>
      <w:marTop w:val="0"/>
      <w:marBottom w:val="0"/>
      <w:divBdr>
        <w:top w:val="none" w:sz="0" w:space="0" w:color="auto"/>
        <w:left w:val="none" w:sz="0" w:space="0" w:color="auto"/>
        <w:bottom w:val="none" w:sz="0" w:space="0" w:color="auto"/>
        <w:right w:val="none" w:sz="0" w:space="0" w:color="auto"/>
      </w:divBdr>
    </w:div>
    <w:div w:id="1036733431">
      <w:bodyDiv w:val="1"/>
      <w:marLeft w:val="0"/>
      <w:marRight w:val="0"/>
      <w:marTop w:val="0"/>
      <w:marBottom w:val="0"/>
      <w:divBdr>
        <w:top w:val="none" w:sz="0" w:space="0" w:color="auto"/>
        <w:left w:val="none" w:sz="0" w:space="0" w:color="auto"/>
        <w:bottom w:val="none" w:sz="0" w:space="0" w:color="auto"/>
        <w:right w:val="none" w:sz="0" w:space="0" w:color="auto"/>
      </w:divBdr>
    </w:div>
    <w:div w:id="1504080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Depsf</b:Tag>
    <b:SourceType>Report</b:SourceType>
    <b:Guid>{37E34585-9A9C-45F3-BD51-EBF9734D6648}</b:Guid>
    <b:Title>DANE</b:Title>
    <b:URL>https://www.dane.gov.co/</b:URL>
    <b:Author>
      <b:Author>
        <b:Corporate>Departamento Administrativo Nacional de Estadistica</b:Corporate>
      </b:Author>
    </b:Author>
    <b:Publisher>https://www.dane.gov.co/</b:Publisher>
    <b:RefOrder>1</b:RefOrder>
  </b:Source>
  <b:Source>
    <b:Tag>Gob21</b:Tag>
    <b:SourceType>DocumentFromInternetSite</b:SourceType>
    <b:Guid>{A7194450-988F-4DCD-A7FC-0950300ED7A6}</b:Guid>
    <b:Author>
      <b:Author>
        <b:Corporate>Gobierno de Caldas, Información básica</b:Corporate>
      </b:Author>
    </b:Author>
    <b:Year>2021</b:Year>
    <b:Month>Octubre</b:Month>
    <b:Day>20</b:Day>
    <b:URL>https://site.caldas.gov.co</b:URL>
    <b:Title>Información Básica</b:Title>
    <b:InternetSiteTitle>https://site.caldas.gov.co</b:InternetSiteTitle>
    <b:RefOrder>2</b:RefOrder>
  </b:Source>
</b:Sources>
</file>

<file path=customXml/itemProps1.xml><?xml version="1.0" encoding="utf-8"?>
<ds:datastoreItem xmlns:ds="http://schemas.openxmlformats.org/officeDocument/2006/customXml" ds:itemID="{CFF76A96-2208-46D3-B22C-C204CB0D5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1955</Words>
  <Characters>10755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Grajales Grajales</dc:creator>
  <cp:keywords/>
  <cp:lastModifiedBy>Alex Fabian Castillo Rojas</cp:lastModifiedBy>
  <cp:revision>2</cp:revision>
  <cp:lastPrinted>2023-11-22T13:43:00Z</cp:lastPrinted>
  <dcterms:created xsi:type="dcterms:W3CDTF">2023-12-13T22:28:00Z</dcterms:created>
  <dcterms:modified xsi:type="dcterms:W3CDTF">2023-12-13T22:28:00Z</dcterms:modified>
</cp:coreProperties>
</file>