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CE23C" w14:textId="77777777" w:rsidR="002208AD" w:rsidRDefault="002208AD" w:rsidP="002208AD">
      <w:pPr>
        <w:spacing w:after="0" w:line="240" w:lineRule="auto"/>
        <w:ind w:left="0" w:right="49"/>
        <w:rPr>
          <w:bCs/>
          <w:color w:val="000000" w:themeColor="text1"/>
          <w:lang w:val="es-ES"/>
        </w:rPr>
      </w:pPr>
      <w:bookmarkStart w:id="0" w:name="_gjdgxs" w:colFirst="0" w:colLast="0"/>
      <w:bookmarkEnd w:id="0"/>
    </w:p>
    <w:p w14:paraId="45101035" w14:textId="40A07E7B" w:rsidR="002208AD" w:rsidRPr="00422245" w:rsidRDefault="002208AD" w:rsidP="002208AD">
      <w:pPr>
        <w:spacing w:after="0" w:line="240" w:lineRule="auto"/>
        <w:ind w:left="0" w:right="49"/>
        <w:rPr>
          <w:bCs/>
          <w:color w:val="000000" w:themeColor="text1"/>
          <w:lang w:val="es-ES"/>
        </w:rPr>
      </w:pPr>
      <w:r w:rsidRPr="00422245">
        <w:rPr>
          <w:bCs/>
          <w:color w:val="000000" w:themeColor="text1"/>
          <w:lang w:val="es-ES"/>
        </w:rPr>
        <w:t>Bogotá, D.C.,</w:t>
      </w:r>
      <w:r w:rsidR="003827EE" w:rsidRPr="00422245">
        <w:rPr>
          <w:bCs/>
          <w:color w:val="000000" w:themeColor="text1"/>
          <w:lang w:val="es-ES"/>
        </w:rPr>
        <w:t xml:space="preserve"> </w:t>
      </w:r>
      <w:r w:rsidR="00B74350" w:rsidRPr="00422245">
        <w:rPr>
          <w:bCs/>
          <w:color w:val="000000" w:themeColor="text1"/>
          <w:lang w:val="es-ES"/>
        </w:rPr>
        <w:t>julio</w:t>
      </w:r>
      <w:r w:rsidR="00FB669D" w:rsidRPr="00422245">
        <w:rPr>
          <w:bCs/>
          <w:color w:val="000000" w:themeColor="text1"/>
          <w:lang w:val="es-ES"/>
        </w:rPr>
        <w:t xml:space="preserve"> </w:t>
      </w:r>
      <w:r w:rsidRPr="00422245">
        <w:rPr>
          <w:bCs/>
          <w:color w:val="000000" w:themeColor="text1"/>
          <w:lang w:val="es-ES"/>
        </w:rPr>
        <w:t>de 2024</w:t>
      </w:r>
      <w:r w:rsidR="00FB669D" w:rsidRPr="00422245">
        <w:rPr>
          <w:bCs/>
          <w:color w:val="000000" w:themeColor="text1"/>
          <w:lang w:val="es-ES"/>
        </w:rPr>
        <w:t>.</w:t>
      </w:r>
    </w:p>
    <w:p w14:paraId="144A9733" w14:textId="77777777" w:rsidR="002208AD" w:rsidRPr="00422245" w:rsidRDefault="002208AD" w:rsidP="002208AD">
      <w:pPr>
        <w:spacing w:after="0" w:line="240" w:lineRule="auto"/>
        <w:ind w:left="0" w:right="49"/>
        <w:rPr>
          <w:color w:val="000000" w:themeColor="text1"/>
          <w:lang w:val="es-ES"/>
        </w:rPr>
      </w:pPr>
    </w:p>
    <w:p w14:paraId="0C97401E" w14:textId="77777777" w:rsidR="002208AD" w:rsidRPr="00422245" w:rsidRDefault="002208AD" w:rsidP="002208AD">
      <w:pPr>
        <w:spacing w:after="0" w:line="240" w:lineRule="auto"/>
        <w:ind w:left="0" w:right="49"/>
        <w:rPr>
          <w:color w:val="000000" w:themeColor="text1"/>
          <w:lang w:val="es-ES"/>
        </w:rPr>
      </w:pPr>
    </w:p>
    <w:p w14:paraId="31193869" w14:textId="77777777" w:rsidR="00B74350" w:rsidRPr="00422245" w:rsidRDefault="00B74350" w:rsidP="00B74350">
      <w:pPr>
        <w:pStyle w:val="Sinespaciado"/>
      </w:pPr>
      <w:r w:rsidRPr="00422245">
        <w:t>Doctor.</w:t>
      </w:r>
    </w:p>
    <w:p w14:paraId="2F95D914" w14:textId="77777777" w:rsidR="00B74350" w:rsidRPr="00422245" w:rsidRDefault="00B74350" w:rsidP="00B74350">
      <w:pPr>
        <w:pStyle w:val="Sinespaciado"/>
      </w:pPr>
      <w:r w:rsidRPr="00422245">
        <w:t>J</w:t>
      </w:r>
      <w:r w:rsidRPr="00422245">
        <w:rPr>
          <w:b/>
        </w:rPr>
        <w:t>AIME LUIS LACOUTURE PEÑALOZA</w:t>
      </w:r>
    </w:p>
    <w:p w14:paraId="22B5B24E" w14:textId="77777777" w:rsidR="00B74350" w:rsidRPr="00422245" w:rsidRDefault="00B74350" w:rsidP="00B74350">
      <w:pPr>
        <w:pStyle w:val="Sinespaciado"/>
        <w:rPr>
          <w:b/>
        </w:rPr>
      </w:pPr>
      <w:r w:rsidRPr="00422245">
        <w:rPr>
          <w:b/>
        </w:rPr>
        <w:t>Secretario General</w:t>
      </w:r>
    </w:p>
    <w:p w14:paraId="2F860C3D" w14:textId="77777777" w:rsidR="00B74350" w:rsidRPr="00422245" w:rsidRDefault="00B74350" w:rsidP="00B74350">
      <w:pPr>
        <w:pStyle w:val="Sinespaciado"/>
      </w:pPr>
      <w:r w:rsidRPr="00422245">
        <w:t>Honorable Cámara de Representantes</w:t>
      </w:r>
    </w:p>
    <w:p w14:paraId="449058F3" w14:textId="77777777" w:rsidR="00B74350" w:rsidRPr="00422245" w:rsidRDefault="00B74350" w:rsidP="00B74350">
      <w:pPr>
        <w:pStyle w:val="Sinespaciado"/>
      </w:pPr>
      <w:r w:rsidRPr="00422245">
        <w:t>Ciudad.</w:t>
      </w:r>
    </w:p>
    <w:p w14:paraId="2EBC2E60" w14:textId="77777777" w:rsidR="002208AD" w:rsidRPr="00422245" w:rsidRDefault="002208AD" w:rsidP="002208AD">
      <w:pPr>
        <w:tabs>
          <w:tab w:val="left" w:pos="1125"/>
        </w:tabs>
        <w:spacing w:after="0" w:line="240" w:lineRule="auto"/>
        <w:ind w:right="49" w:firstLine="10"/>
        <w:rPr>
          <w:b/>
          <w:color w:val="000000" w:themeColor="text1"/>
          <w:lang w:val="es-ES"/>
        </w:rPr>
      </w:pPr>
      <w:r w:rsidRPr="00422245">
        <w:rPr>
          <w:b/>
          <w:color w:val="000000" w:themeColor="text1"/>
          <w:lang w:val="es-ES"/>
        </w:rPr>
        <w:tab/>
      </w:r>
    </w:p>
    <w:p w14:paraId="044BE109" w14:textId="6B986611" w:rsidR="002208AD" w:rsidRPr="00422245" w:rsidRDefault="002208AD" w:rsidP="00FB669D">
      <w:pPr>
        <w:spacing w:after="0" w:line="240" w:lineRule="auto"/>
        <w:ind w:left="0" w:right="49"/>
        <w:rPr>
          <w:b/>
          <w:i/>
          <w:iCs/>
          <w:color w:val="000000" w:themeColor="text1"/>
          <w:lang w:val="es-ES"/>
        </w:rPr>
      </w:pPr>
      <w:r w:rsidRPr="00422245">
        <w:rPr>
          <w:b/>
          <w:color w:val="000000" w:themeColor="text1"/>
          <w:lang w:val="es-ES"/>
        </w:rPr>
        <w:t xml:space="preserve">Referencia: </w:t>
      </w:r>
      <w:r w:rsidRPr="00422245">
        <w:rPr>
          <w:color w:val="000000" w:themeColor="text1"/>
          <w:lang w:val="es-ES"/>
        </w:rPr>
        <w:t xml:space="preserve">Informe de ponencia para </w:t>
      </w:r>
      <w:r w:rsidR="00B21D3D" w:rsidRPr="00422245">
        <w:rPr>
          <w:b/>
          <w:i/>
          <w:color w:val="000000" w:themeColor="text1"/>
          <w:u w:val="single"/>
          <w:lang w:val="es-ES"/>
        </w:rPr>
        <w:t>Segundo</w:t>
      </w:r>
      <w:r w:rsidRPr="00422245">
        <w:rPr>
          <w:b/>
          <w:i/>
          <w:color w:val="000000" w:themeColor="text1"/>
          <w:u w:val="single"/>
          <w:lang w:val="es-ES"/>
        </w:rPr>
        <w:t xml:space="preserve"> Debate</w:t>
      </w:r>
      <w:r w:rsidRPr="00422245">
        <w:rPr>
          <w:color w:val="000000" w:themeColor="text1"/>
          <w:lang w:val="es-ES"/>
        </w:rPr>
        <w:t xml:space="preserve"> al Proyecto de Ley </w:t>
      </w:r>
      <w:r w:rsidR="00FB669D" w:rsidRPr="00422245">
        <w:rPr>
          <w:color w:val="000000" w:themeColor="text1"/>
          <w:lang w:val="es-ES"/>
        </w:rPr>
        <w:t xml:space="preserve">Orgánica </w:t>
      </w:r>
      <w:r w:rsidRPr="00422245">
        <w:rPr>
          <w:color w:val="000000" w:themeColor="text1"/>
          <w:lang w:val="es-ES"/>
        </w:rPr>
        <w:t xml:space="preserve">No. 435 de 2024 Cámara y 069 de 2023 Senado </w:t>
      </w:r>
      <w:r w:rsidRPr="00422245">
        <w:rPr>
          <w:i/>
          <w:iCs/>
          <w:color w:val="000000" w:themeColor="text1"/>
          <w:lang w:val="es-ES"/>
        </w:rPr>
        <w:t>“</w:t>
      </w:r>
      <w:r w:rsidR="00FB669D" w:rsidRPr="00422245">
        <w:rPr>
          <w:i/>
          <w:iCs/>
          <w:color w:val="000000" w:themeColor="text1"/>
          <w:lang w:val="es-ES"/>
        </w:rPr>
        <w:t>por medio de la cual se aumenta el monto de los honorarios de concejales de los municipios de quinta y sexta categoría, se aumenta el número de sesiones ordinarias y extraordinarias de concejales de los municipios de tercera a sexta categoría, se adoptan medidas en seguridad social para los concejales y se dictan otras disposiciones”.</w:t>
      </w:r>
    </w:p>
    <w:p w14:paraId="6E04C6AC" w14:textId="77777777" w:rsidR="002208AD" w:rsidRPr="00422245" w:rsidRDefault="002208AD" w:rsidP="002208AD">
      <w:pPr>
        <w:spacing w:after="0" w:line="240" w:lineRule="auto"/>
        <w:ind w:right="49" w:firstLine="10"/>
        <w:jc w:val="center"/>
        <w:rPr>
          <w:b/>
          <w:color w:val="000000" w:themeColor="text1"/>
          <w:lang w:val="es-ES"/>
        </w:rPr>
      </w:pPr>
    </w:p>
    <w:p w14:paraId="48469B5C" w14:textId="714E50F1" w:rsidR="002208AD" w:rsidRPr="00422245" w:rsidRDefault="002208AD" w:rsidP="002208AD">
      <w:pPr>
        <w:spacing w:after="0" w:line="240" w:lineRule="auto"/>
        <w:ind w:left="0" w:right="49"/>
        <w:rPr>
          <w:b/>
          <w:color w:val="000000" w:themeColor="text1"/>
          <w:lang w:val="es-ES"/>
        </w:rPr>
      </w:pPr>
      <w:r w:rsidRPr="00422245">
        <w:rPr>
          <w:b/>
          <w:color w:val="000000" w:themeColor="text1"/>
          <w:lang w:val="es-ES"/>
        </w:rPr>
        <w:t>Honorable Representante:</w:t>
      </w:r>
    </w:p>
    <w:p w14:paraId="57C30165" w14:textId="77777777" w:rsidR="002208AD" w:rsidRPr="00422245" w:rsidRDefault="002208AD" w:rsidP="002208AD">
      <w:pPr>
        <w:spacing w:after="0" w:line="240" w:lineRule="auto"/>
        <w:ind w:right="49" w:firstLine="10"/>
        <w:rPr>
          <w:b/>
          <w:color w:val="000000" w:themeColor="text1"/>
          <w:lang w:val="es-ES"/>
        </w:rPr>
      </w:pPr>
    </w:p>
    <w:p w14:paraId="6F196BE3" w14:textId="2BAEBBEC" w:rsidR="002208AD" w:rsidRPr="00422245" w:rsidRDefault="002208AD" w:rsidP="002208AD">
      <w:pPr>
        <w:spacing w:after="0" w:line="240" w:lineRule="auto"/>
        <w:ind w:left="0" w:right="49"/>
        <w:rPr>
          <w:b/>
          <w:color w:val="000000" w:themeColor="text1"/>
          <w:lang w:val="es-ES"/>
        </w:rPr>
      </w:pPr>
      <w:r w:rsidRPr="00422245">
        <w:rPr>
          <w:color w:val="000000" w:themeColor="text1"/>
          <w:lang w:val="es-ES"/>
        </w:rPr>
        <w:t>De conformidad con el encargo conferido por la Honorable Mesa Directiva de la Comisión Primera Constitucional Permanente de la Cámara de Representantes del Congreso de la República y en consonancia con lo prescrito en el artículo 156 de la Ley 5ª de 1992, me permito presentar i</w:t>
      </w:r>
      <w:r w:rsidR="00B21D3D" w:rsidRPr="00422245">
        <w:rPr>
          <w:color w:val="000000" w:themeColor="text1"/>
          <w:lang w:val="es-ES"/>
        </w:rPr>
        <w:t>nforme de ponencia para segundo</w:t>
      </w:r>
      <w:r w:rsidRPr="00422245">
        <w:rPr>
          <w:color w:val="000000" w:themeColor="text1"/>
          <w:lang w:val="es-ES"/>
        </w:rPr>
        <w:t xml:space="preserve"> debate al Proyecto de Ley</w:t>
      </w:r>
      <w:r w:rsidR="00FB669D" w:rsidRPr="00422245">
        <w:rPr>
          <w:color w:val="000000" w:themeColor="text1"/>
          <w:lang w:val="es-ES"/>
        </w:rPr>
        <w:t xml:space="preserve"> Orgánica</w:t>
      </w:r>
      <w:r w:rsidRPr="00422245">
        <w:rPr>
          <w:color w:val="000000" w:themeColor="text1"/>
          <w:lang w:val="es-ES"/>
        </w:rPr>
        <w:t xml:space="preserve"> No. 435 de 2024 Cámara y 069 de 2023 Senado </w:t>
      </w:r>
      <w:r w:rsidRPr="00422245">
        <w:rPr>
          <w:i/>
          <w:iCs/>
          <w:color w:val="000000" w:themeColor="text1"/>
          <w:lang w:val="es-ES"/>
        </w:rPr>
        <w:t xml:space="preserve">“Por medio de la cual se aumenta el monto de los honorarios de concejales de los municipios de quinta y sexta categoría, se aumenta el número de sesiones ordinarias y extraordinarias de concejales de los municipios de tercera a sexta categoría, se adoptan medidas en seguridad social para los concejales y se dictan otras disposiciones”.  </w:t>
      </w:r>
      <w:r w:rsidRPr="00422245">
        <w:rPr>
          <w:color w:val="000000" w:themeColor="text1"/>
          <w:lang w:val="es-ES"/>
        </w:rPr>
        <w:t>Con base en las siguientes consideraciones:</w:t>
      </w:r>
    </w:p>
    <w:p w14:paraId="3D4CC865" w14:textId="77777777" w:rsidR="002208AD" w:rsidRPr="00422245" w:rsidRDefault="002208AD" w:rsidP="002208AD">
      <w:pPr>
        <w:pBdr>
          <w:top w:val="nil"/>
          <w:left w:val="nil"/>
          <w:bottom w:val="nil"/>
          <w:right w:val="nil"/>
          <w:between w:val="nil"/>
        </w:pBdr>
        <w:shd w:val="clear" w:color="auto" w:fill="FFFFFF"/>
        <w:spacing w:after="0" w:line="240" w:lineRule="auto"/>
        <w:ind w:left="0" w:right="49"/>
        <w:rPr>
          <w:color w:val="000000" w:themeColor="text1"/>
          <w:lang w:val="es-ES"/>
        </w:rPr>
      </w:pPr>
    </w:p>
    <w:p w14:paraId="45B097F1" w14:textId="77777777" w:rsidR="002208AD" w:rsidRPr="00422245" w:rsidRDefault="002208AD" w:rsidP="002208AD">
      <w:pPr>
        <w:tabs>
          <w:tab w:val="left" w:pos="2228"/>
        </w:tabs>
        <w:spacing w:after="0" w:line="240" w:lineRule="auto"/>
        <w:ind w:firstLine="10"/>
        <w:rPr>
          <w:color w:val="000000" w:themeColor="text1"/>
          <w:lang w:val="es-E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229"/>
      </w:tblGrid>
      <w:tr w:rsidR="002208AD" w:rsidRPr="00422245" w14:paraId="052E1032" w14:textId="77777777" w:rsidTr="002208AD">
        <w:tc>
          <w:tcPr>
            <w:tcW w:w="2410" w:type="dxa"/>
          </w:tcPr>
          <w:p w14:paraId="69B5FBA9" w14:textId="77777777" w:rsidR="002208AD" w:rsidRPr="00422245" w:rsidRDefault="002208AD" w:rsidP="00DA5A59">
            <w:pPr>
              <w:ind w:firstLine="10"/>
              <w:rPr>
                <w:b/>
                <w:color w:val="000000" w:themeColor="text1"/>
                <w:lang w:val="es-ES"/>
              </w:rPr>
            </w:pPr>
          </w:p>
          <w:p w14:paraId="43B06600" w14:textId="77777777" w:rsidR="002208AD" w:rsidRPr="00422245" w:rsidRDefault="002208AD" w:rsidP="00DA5A59">
            <w:pPr>
              <w:ind w:firstLine="10"/>
              <w:rPr>
                <w:b/>
                <w:color w:val="000000" w:themeColor="text1"/>
                <w:lang w:val="es-ES"/>
              </w:rPr>
            </w:pPr>
            <w:r w:rsidRPr="00422245">
              <w:rPr>
                <w:b/>
                <w:color w:val="000000" w:themeColor="text1"/>
                <w:lang w:val="es-ES"/>
              </w:rPr>
              <w:t>Número de Proyecto de Ley</w:t>
            </w:r>
          </w:p>
          <w:p w14:paraId="22C1DCCF" w14:textId="058468AD" w:rsidR="002208AD" w:rsidRPr="00422245" w:rsidRDefault="002208AD" w:rsidP="00DA5A59">
            <w:pPr>
              <w:ind w:firstLine="10"/>
              <w:rPr>
                <w:b/>
                <w:color w:val="000000" w:themeColor="text1"/>
                <w:lang w:val="es-ES"/>
              </w:rPr>
            </w:pPr>
          </w:p>
        </w:tc>
        <w:tc>
          <w:tcPr>
            <w:tcW w:w="7229" w:type="dxa"/>
            <w:vAlign w:val="center"/>
          </w:tcPr>
          <w:p w14:paraId="0240A607" w14:textId="77777777" w:rsidR="002208AD" w:rsidRPr="00422245" w:rsidRDefault="002208AD" w:rsidP="00DA5A59">
            <w:pPr>
              <w:ind w:firstLine="10"/>
              <w:jc w:val="center"/>
              <w:rPr>
                <w:b/>
                <w:color w:val="000000" w:themeColor="text1"/>
                <w:lang w:val="es-ES"/>
              </w:rPr>
            </w:pPr>
            <w:r w:rsidRPr="00422245">
              <w:rPr>
                <w:color w:val="000000" w:themeColor="text1"/>
                <w:lang w:val="es-ES"/>
              </w:rPr>
              <w:t>435 de 2024 Cámara y 069 de 2023 Senado</w:t>
            </w:r>
          </w:p>
        </w:tc>
      </w:tr>
      <w:tr w:rsidR="002208AD" w:rsidRPr="00422245" w14:paraId="183D9BDE" w14:textId="77777777" w:rsidTr="002208AD">
        <w:tc>
          <w:tcPr>
            <w:tcW w:w="2410" w:type="dxa"/>
          </w:tcPr>
          <w:p w14:paraId="0366E069" w14:textId="77777777" w:rsidR="002208AD" w:rsidRPr="00422245" w:rsidRDefault="002208AD" w:rsidP="00DA5A59">
            <w:pPr>
              <w:ind w:firstLine="10"/>
              <w:rPr>
                <w:b/>
                <w:color w:val="000000" w:themeColor="text1"/>
                <w:lang w:val="es-ES"/>
              </w:rPr>
            </w:pPr>
          </w:p>
          <w:p w14:paraId="69447905" w14:textId="77777777" w:rsidR="002208AD" w:rsidRPr="00422245" w:rsidRDefault="002208AD" w:rsidP="00DA5A59">
            <w:pPr>
              <w:ind w:firstLine="10"/>
              <w:rPr>
                <w:b/>
                <w:color w:val="000000" w:themeColor="text1"/>
                <w:lang w:val="es-ES"/>
              </w:rPr>
            </w:pPr>
          </w:p>
          <w:p w14:paraId="533003BD" w14:textId="1CBBBCBE" w:rsidR="002208AD" w:rsidRPr="00422245" w:rsidRDefault="002208AD" w:rsidP="00DA5A59">
            <w:pPr>
              <w:ind w:firstLine="10"/>
              <w:rPr>
                <w:b/>
                <w:color w:val="000000" w:themeColor="text1"/>
                <w:lang w:val="es-ES"/>
              </w:rPr>
            </w:pPr>
            <w:r w:rsidRPr="00422245">
              <w:rPr>
                <w:b/>
                <w:color w:val="000000" w:themeColor="text1"/>
                <w:lang w:val="es-ES"/>
              </w:rPr>
              <w:t>Título</w:t>
            </w:r>
          </w:p>
        </w:tc>
        <w:tc>
          <w:tcPr>
            <w:tcW w:w="7229" w:type="dxa"/>
          </w:tcPr>
          <w:p w14:paraId="5B253985" w14:textId="77777777" w:rsidR="002208AD" w:rsidRPr="00422245" w:rsidRDefault="002208AD" w:rsidP="00DA5A59">
            <w:pPr>
              <w:ind w:firstLine="10"/>
              <w:rPr>
                <w:i/>
                <w:iCs/>
                <w:color w:val="000000" w:themeColor="text1"/>
                <w:lang w:val="es-ES"/>
              </w:rPr>
            </w:pPr>
          </w:p>
          <w:p w14:paraId="6542417A" w14:textId="77777777" w:rsidR="002208AD" w:rsidRPr="00422245" w:rsidRDefault="002208AD" w:rsidP="00DA5A59">
            <w:pPr>
              <w:ind w:firstLine="10"/>
              <w:rPr>
                <w:i/>
                <w:iCs/>
                <w:color w:val="000000" w:themeColor="text1"/>
                <w:lang w:val="es-ES"/>
              </w:rPr>
            </w:pPr>
            <w:r w:rsidRPr="00422245">
              <w:rPr>
                <w:i/>
                <w:iCs/>
                <w:color w:val="000000" w:themeColor="text1"/>
                <w:lang w:val="es-ES"/>
              </w:rPr>
              <w:t>“Por medio de la cual se aumenta el monto de los honorarios de concejales de los municipios de quinta y sexta categoría, se aumenta el número de sesiones ordinarias y extraordinarias de concejales de los municipios de tercera a sexta categoría, se adoptan medidas en seguridad social para los concejales y se dictan otras disposiciones”</w:t>
            </w:r>
          </w:p>
          <w:p w14:paraId="740C559F" w14:textId="3E1C785C" w:rsidR="002208AD" w:rsidRPr="00422245" w:rsidRDefault="002208AD" w:rsidP="00DA5A59">
            <w:pPr>
              <w:ind w:firstLine="10"/>
              <w:rPr>
                <w:color w:val="000000" w:themeColor="text1"/>
                <w:lang w:val="es-ES"/>
              </w:rPr>
            </w:pPr>
          </w:p>
        </w:tc>
      </w:tr>
      <w:tr w:rsidR="002208AD" w:rsidRPr="00422245" w14:paraId="546A98D0" w14:textId="77777777" w:rsidTr="002208AD">
        <w:tc>
          <w:tcPr>
            <w:tcW w:w="2410" w:type="dxa"/>
          </w:tcPr>
          <w:p w14:paraId="0E9144BB" w14:textId="77777777" w:rsidR="002208AD" w:rsidRPr="00422245" w:rsidRDefault="002208AD" w:rsidP="00DA5A59">
            <w:pPr>
              <w:ind w:firstLine="10"/>
              <w:rPr>
                <w:b/>
                <w:color w:val="000000" w:themeColor="text1"/>
                <w:lang w:val="es-ES"/>
              </w:rPr>
            </w:pPr>
          </w:p>
          <w:p w14:paraId="52C1EA6E" w14:textId="77777777" w:rsidR="002208AD" w:rsidRPr="00422245" w:rsidRDefault="002208AD" w:rsidP="00DA5A59">
            <w:pPr>
              <w:ind w:firstLine="10"/>
              <w:rPr>
                <w:b/>
                <w:color w:val="000000" w:themeColor="text1"/>
                <w:lang w:val="es-ES"/>
              </w:rPr>
            </w:pPr>
          </w:p>
          <w:p w14:paraId="76066C6F" w14:textId="6145EDD5" w:rsidR="002208AD" w:rsidRPr="00422245" w:rsidRDefault="002208AD" w:rsidP="00DA5A59">
            <w:pPr>
              <w:ind w:firstLine="10"/>
              <w:rPr>
                <w:b/>
                <w:color w:val="000000" w:themeColor="text1"/>
                <w:lang w:val="es-ES"/>
              </w:rPr>
            </w:pPr>
            <w:r w:rsidRPr="00422245">
              <w:rPr>
                <w:b/>
                <w:color w:val="000000" w:themeColor="text1"/>
                <w:lang w:val="es-ES"/>
              </w:rPr>
              <w:t>Autores</w:t>
            </w:r>
          </w:p>
        </w:tc>
        <w:tc>
          <w:tcPr>
            <w:tcW w:w="7229" w:type="dxa"/>
          </w:tcPr>
          <w:p w14:paraId="0BB8CB06" w14:textId="77777777" w:rsidR="002208AD" w:rsidRPr="00422245" w:rsidRDefault="002208AD" w:rsidP="00DA5A59">
            <w:pPr>
              <w:ind w:firstLine="10"/>
              <w:rPr>
                <w:color w:val="000000" w:themeColor="text1"/>
                <w:lang w:val="es-ES"/>
              </w:rPr>
            </w:pPr>
          </w:p>
          <w:p w14:paraId="0C6C6391" w14:textId="77777777" w:rsidR="002208AD" w:rsidRPr="00422245" w:rsidRDefault="002208AD" w:rsidP="00DA5A59">
            <w:pPr>
              <w:ind w:firstLine="10"/>
              <w:rPr>
                <w:color w:val="000000" w:themeColor="text1"/>
                <w:lang w:val="es-ES"/>
              </w:rPr>
            </w:pPr>
            <w:r w:rsidRPr="00422245">
              <w:rPr>
                <w:color w:val="000000" w:themeColor="text1"/>
                <w:lang w:val="es-ES"/>
              </w:rPr>
              <w:t xml:space="preserve">H.S. Germán Alcides Blanco </w:t>
            </w:r>
            <w:proofErr w:type="gramStart"/>
            <w:r w:rsidRPr="00422245">
              <w:rPr>
                <w:color w:val="000000" w:themeColor="text1"/>
                <w:lang w:val="es-ES"/>
              </w:rPr>
              <w:t>Álvarez ,</w:t>
            </w:r>
            <w:proofErr w:type="gramEnd"/>
            <w:r w:rsidRPr="00422245">
              <w:rPr>
                <w:color w:val="000000" w:themeColor="text1"/>
                <w:lang w:val="es-ES"/>
              </w:rPr>
              <w:t xml:space="preserve"> H.S. Fabio Raúl </w:t>
            </w:r>
            <w:proofErr w:type="spellStart"/>
            <w:r w:rsidRPr="00422245">
              <w:rPr>
                <w:color w:val="000000" w:themeColor="text1"/>
                <w:lang w:val="es-ES"/>
              </w:rPr>
              <w:t>Amin</w:t>
            </w:r>
            <w:proofErr w:type="spellEnd"/>
            <w:r w:rsidRPr="00422245">
              <w:rPr>
                <w:color w:val="000000" w:themeColor="text1"/>
                <w:lang w:val="es-ES"/>
              </w:rPr>
              <w:t xml:space="preserve"> Sáleme , H.S. Juan </w:t>
            </w:r>
            <w:proofErr w:type="spellStart"/>
            <w:r w:rsidRPr="00422245">
              <w:rPr>
                <w:color w:val="000000" w:themeColor="text1"/>
                <w:lang w:val="es-ES"/>
              </w:rPr>
              <w:t>Samy</w:t>
            </w:r>
            <w:proofErr w:type="spellEnd"/>
            <w:r w:rsidRPr="00422245">
              <w:rPr>
                <w:color w:val="000000" w:themeColor="text1"/>
                <w:lang w:val="es-ES"/>
              </w:rPr>
              <w:t xml:space="preserve"> </w:t>
            </w:r>
            <w:proofErr w:type="spellStart"/>
            <w:r w:rsidRPr="00422245">
              <w:rPr>
                <w:color w:val="000000" w:themeColor="text1"/>
                <w:lang w:val="es-ES"/>
              </w:rPr>
              <w:t>Merheg</w:t>
            </w:r>
            <w:proofErr w:type="spellEnd"/>
            <w:r w:rsidRPr="00422245">
              <w:rPr>
                <w:color w:val="000000" w:themeColor="text1"/>
                <w:lang w:val="es-ES"/>
              </w:rPr>
              <w:t xml:space="preserve"> </w:t>
            </w:r>
            <w:proofErr w:type="spellStart"/>
            <w:r w:rsidRPr="00422245">
              <w:rPr>
                <w:color w:val="000000" w:themeColor="text1"/>
                <w:lang w:val="es-ES"/>
              </w:rPr>
              <w:t>Marun</w:t>
            </w:r>
            <w:proofErr w:type="spellEnd"/>
            <w:r w:rsidRPr="00422245">
              <w:rPr>
                <w:color w:val="000000" w:themeColor="text1"/>
                <w:lang w:val="es-ES"/>
              </w:rPr>
              <w:t xml:space="preserve"> , H.S. Soledad Tamayo </w:t>
            </w:r>
            <w:proofErr w:type="spellStart"/>
            <w:r w:rsidRPr="00422245">
              <w:rPr>
                <w:color w:val="000000" w:themeColor="text1"/>
                <w:lang w:val="es-ES"/>
              </w:rPr>
              <w:t>Tamayo</w:t>
            </w:r>
            <w:proofErr w:type="spellEnd"/>
            <w:r w:rsidRPr="00422245">
              <w:rPr>
                <w:color w:val="000000" w:themeColor="text1"/>
                <w:lang w:val="es-ES"/>
              </w:rPr>
              <w:t xml:space="preserve"> , H.S. Jorge Enrique Benedetti Martelo , H.S. Julio Elías </w:t>
            </w:r>
            <w:proofErr w:type="spellStart"/>
            <w:r w:rsidRPr="00422245">
              <w:rPr>
                <w:color w:val="000000" w:themeColor="text1"/>
                <w:lang w:val="es-ES"/>
              </w:rPr>
              <w:t>Chagui</w:t>
            </w:r>
            <w:proofErr w:type="spellEnd"/>
            <w:r w:rsidRPr="00422245">
              <w:rPr>
                <w:color w:val="000000" w:themeColor="text1"/>
                <w:lang w:val="es-ES"/>
              </w:rPr>
              <w:t xml:space="preserve"> Flórez , H.S. Efraín José Cepeda Sarabia , H.S. Oscar Mauricio Giraldo Hernández H.R. Juan Daniel Peñuela </w:t>
            </w:r>
            <w:proofErr w:type="spellStart"/>
            <w:r w:rsidRPr="00422245">
              <w:rPr>
                <w:color w:val="000000" w:themeColor="text1"/>
                <w:lang w:val="es-ES"/>
              </w:rPr>
              <w:t>Calvache</w:t>
            </w:r>
            <w:proofErr w:type="spellEnd"/>
            <w:r w:rsidRPr="00422245">
              <w:rPr>
                <w:color w:val="000000" w:themeColor="text1"/>
                <w:lang w:val="es-ES"/>
              </w:rPr>
              <w:t>.</w:t>
            </w:r>
          </w:p>
          <w:p w14:paraId="6F7AC87F" w14:textId="4B5163BF" w:rsidR="002208AD" w:rsidRPr="00422245" w:rsidRDefault="002208AD" w:rsidP="00DA5A59">
            <w:pPr>
              <w:ind w:firstLine="10"/>
              <w:rPr>
                <w:color w:val="000000" w:themeColor="text1"/>
                <w:lang w:val="es-ES"/>
              </w:rPr>
            </w:pPr>
          </w:p>
        </w:tc>
      </w:tr>
      <w:tr w:rsidR="002208AD" w:rsidRPr="00422245" w14:paraId="2467AF86" w14:textId="77777777" w:rsidTr="002208AD">
        <w:tc>
          <w:tcPr>
            <w:tcW w:w="2410" w:type="dxa"/>
          </w:tcPr>
          <w:p w14:paraId="369D94E4" w14:textId="77777777" w:rsidR="002208AD" w:rsidRPr="00422245" w:rsidRDefault="002208AD" w:rsidP="00DA5A59">
            <w:pPr>
              <w:ind w:left="0"/>
              <w:rPr>
                <w:b/>
                <w:color w:val="000000" w:themeColor="text1"/>
                <w:lang w:val="es-ES"/>
              </w:rPr>
            </w:pPr>
          </w:p>
          <w:p w14:paraId="1A1516B1" w14:textId="77777777" w:rsidR="002208AD" w:rsidRPr="00422245" w:rsidRDefault="002208AD" w:rsidP="00DA5A59">
            <w:pPr>
              <w:ind w:left="0"/>
              <w:rPr>
                <w:b/>
                <w:color w:val="000000" w:themeColor="text1"/>
                <w:lang w:val="es-ES"/>
              </w:rPr>
            </w:pPr>
            <w:r w:rsidRPr="00422245">
              <w:rPr>
                <w:b/>
                <w:color w:val="000000" w:themeColor="text1"/>
                <w:lang w:val="es-ES"/>
              </w:rPr>
              <w:t>Ponentes</w:t>
            </w:r>
          </w:p>
          <w:p w14:paraId="187533F7" w14:textId="5665CA77" w:rsidR="002208AD" w:rsidRPr="00422245" w:rsidRDefault="002208AD" w:rsidP="00DA5A59">
            <w:pPr>
              <w:ind w:left="0"/>
              <w:rPr>
                <w:b/>
                <w:color w:val="000000" w:themeColor="text1"/>
                <w:lang w:val="es-ES"/>
              </w:rPr>
            </w:pPr>
          </w:p>
        </w:tc>
        <w:tc>
          <w:tcPr>
            <w:tcW w:w="7229" w:type="dxa"/>
          </w:tcPr>
          <w:p w14:paraId="430843CE" w14:textId="77777777" w:rsidR="002208AD" w:rsidRPr="00422245" w:rsidRDefault="002208AD" w:rsidP="00DA5A59">
            <w:pPr>
              <w:ind w:firstLine="10"/>
              <w:rPr>
                <w:color w:val="000000" w:themeColor="text1"/>
                <w:lang w:val="es-ES"/>
              </w:rPr>
            </w:pPr>
          </w:p>
          <w:p w14:paraId="63573A62" w14:textId="36144783" w:rsidR="002208AD" w:rsidRPr="00422245" w:rsidRDefault="002208AD" w:rsidP="00DA5A59">
            <w:pPr>
              <w:ind w:firstLine="10"/>
              <w:rPr>
                <w:color w:val="000000" w:themeColor="text1"/>
                <w:lang w:val="es-ES"/>
              </w:rPr>
            </w:pPr>
            <w:r w:rsidRPr="00422245">
              <w:rPr>
                <w:color w:val="000000" w:themeColor="text1"/>
                <w:lang w:val="es-ES"/>
              </w:rPr>
              <w:t xml:space="preserve">H.R. Oscar Hernán Sánchez León </w:t>
            </w:r>
          </w:p>
        </w:tc>
      </w:tr>
      <w:tr w:rsidR="002208AD" w:rsidRPr="00422245" w14:paraId="5BAA8326" w14:textId="77777777" w:rsidTr="002208AD">
        <w:trPr>
          <w:trHeight w:val="190"/>
        </w:trPr>
        <w:tc>
          <w:tcPr>
            <w:tcW w:w="2410" w:type="dxa"/>
          </w:tcPr>
          <w:p w14:paraId="31C49512" w14:textId="77777777" w:rsidR="002208AD" w:rsidRPr="00422245" w:rsidRDefault="002208AD" w:rsidP="00DA5A59">
            <w:pPr>
              <w:ind w:firstLine="10"/>
              <w:rPr>
                <w:b/>
                <w:color w:val="000000" w:themeColor="text1"/>
                <w:lang w:val="es-ES"/>
              </w:rPr>
            </w:pPr>
          </w:p>
          <w:p w14:paraId="1B2E9E97" w14:textId="77777777" w:rsidR="002208AD" w:rsidRPr="00422245" w:rsidRDefault="002208AD" w:rsidP="00DA5A59">
            <w:pPr>
              <w:ind w:firstLine="10"/>
              <w:rPr>
                <w:b/>
                <w:color w:val="000000" w:themeColor="text1"/>
                <w:lang w:val="es-ES"/>
              </w:rPr>
            </w:pPr>
            <w:r w:rsidRPr="00422245">
              <w:rPr>
                <w:b/>
                <w:color w:val="000000" w:themeColor="text1"/>
                <w:lang w:val="es-ES"/>
              </w:rPr>
              <w:t>Ponencia</w:t>
            </w:r>
          </w:p>
          <w:p w14:paraId="38C56D10" w14:textId="5D9794A6" w:rsidR="002208AD" w:rsidRPr="00422245" w:rsidRDefault="002208AD" w:rsidP="00DA5A59">
            <w:pPr>
              <w:ind w:firstLine="10"/>
              <w:rPr>
                <w:b/>
                <w:color w:val="000000" w:themeColor="text1"/>
                <w:lang w:val="es-ES"/>
              </w:rPr>
            </w:pPr>
          </w:p>
        </w:tc>
        <w:tc>
          <w:tcPr>
            <w:tcW w:w="7229" w:type="dxa"/>
          </w:tcPr>
          <w:p w14:paraId="5C2B0395" w14:textId="77777777" w:rsidR="002208AD" w:rsidRPr="00422245" w:rsidRDefault="002208AD" w:rsidP="00DA5A59">
            <w:pPr>
              <w:ind w:firstLine="10"/>
              <w:rPr>
                <w:color w:val="000000" w:themeColor="text1"/>
                <w:lang w:val="es-ES"/>
              </w:rPr>
            </w:pPr>
          </w:p>
          <w:p w14:paraId="08F5E04C" w14:textId="79CF63E7" w:rsidR="002208AD" w:rsidRPr="00422245" w:rsidRDefault="006A3A79" w:rsidP="006A3A79">
            <w:pPr>
              <w:ind w:firstLine="10"/>
              <w:rPr>
                <w:color w:val="000000" w:themeColor="text1"/>
                <w:lang w:val="es-ES"/>
              </w:rPr>
            </w:pPr>
            <w:r w:rsidRPr="00422245">
              <w:rPr>
                <w:color w:val="000000" w:themeColor="text1"/>
                <w:lang w:val="es-ES"/>
              </w:rPr>
              <w:t xml:space="preserve">Positiva sin </w:t>
            </w:r>
            <w:r w:rsidR="002208AD" w:rsidRPr="00422245">
              <w:rPr>
                <w:color w:val="000000" w:themeColor="text1"/>
                <w:lang w:val="es-ES"/>
              </w:rPr>
              <w:t>pliego de modificaciones.</w:t>
            </w:r>
          </w:p>
        </w:tc>
      </w:tr>
    </w:tbl>
    <w:p w14:paraId="377623D8" w14:textId="77777777" w:rsidR="002208AD" w:rsidRPr="00422245" w:rsidRDefault="002208AD" w:rsidP="002208AD">
      <w:pPr>
        <w:pStyle w:val="Ttulo1"/>
        <w:tabs>
          <w:tab w:val="left" w:pos="2879"/>
        </w:tabs>
        <w:jc w:val="both"/>
        <w:rPr>
          <w:rFonts w:ascii="Arial" w:eastAsia="Arial" w:hAnsi="Arial" w:cs="Arial"/>
          <w:color w:val="000000" w:themeColor="text1"/>
          <w:lang w:val="es-ES"/>
        </w:rPr>
      </w:pPr>
    </w:p>
    <w:p w14:paraId="4A49E38B" w14:textId="77777777" w:rsidR="002208AD" w:rsidRPr="00422245" w:rsidRDefault="002208AD" w:rsidP="002208AD">
      <w:pPr>
        <w:pStyle w:val="Ttulo1"/>
        <w:tabs>
          <w:tab w:val="left" w:pos="2879"/>
        </w:tabs>
        <w:jc w:val="both"/>
        <w:rPr>
          <w:rFonts w:ascii="Arial" w:eastAsia="Arial" w:hAnsi="Arial" w:cs="Arial"/>
          <w:color w:val="000000" w:themeColor="text1"/>
          <w:lang w:val="es-ES"/>
        </w:rPr>
      </w:pPr>
    </w:p>
    <w:p w14:paraId="7DD84AFE" w14:textId="4F452EBB" w:rsidR="00422245" w:rsidRPr="00422245" w:rsidRDefault="00422245" w:rsidP="00422245">
      <w:pPr>
        <w:spacing w:after="160" w:line="259" w:lineRule="auto"/>
        <w:ind w:left="0" w:right="0"/>
        <w:jc w:val="left"/>
        <w:rPr>
          <w:color w:val="000000" w:themeColor="text1"/>
          <w:lang w:val="es-ES"/>
        </w:rPr>
      </w:pPr>
      <w:bookmarkStart w:id="1" w:name="_30j0zll" w:colFirst="0" w:colLast="0"/>
      <w:bookmarkEnd w:id="1"/>
    </w:p>
    <w:p w14:paraId="2C1E93D3" w14:textId="2C19E1F7" w:rsidR="00422245" w:rsidRPr="00422245" w:rsidRDefault="00422245" w:rsidP="00422245">
      <w:pPr>
        <w:spacing w:after="160" w:line="259" w:lineRule="auto"/>
        <w:ind w:left="0" w:right="0"/>
        <w:jc w:val="left"/>
        <w:rPr>
          <w:color w:val="000000" w:themeColor="text1"/>
          <w:lang w:val="es-ES"/>
        </w:rPr>
      </w:pPr>
    </w:p>
    <w:p w14:paraId="77FE922D" w14:textId="7C3AB331" w:rsidR="00422245" w:rsidRPr="00422245" w:rsidRDefault="00422245" w:rsidP="00422245">
      <w:pPr>
        <w:spacing w:after="160" w:line="259" w:lineRule="auto"/>
        <w:ind w:left="0" w:right="0"/>
        <w:jc w:val="left"/>
        <w:rPr>
          <w:color w:val="000000" w:themeColor="text1"/>
          <w:lang w:val="es-ES"/>
        </w:rPr>
      </w:pPr>
    </w:p>
    <w:p w14:paraId="72F95FE6" w14:textId="77777777" w:rsidR="00422245" w:rsidRPr="00422245" w:rsidRDefault="00422245" w:rsidP="00422245">
      <w:pPr>
        <w:spacing w:after="160" w:line="259" w:lineRule="auto"/>
        <w:ind w:left="0" w:right="0"/>
        <w:jc w:val="left"/>
        <w:rPr>
          <w:color w:val="000000" w:themeColor="text1"/>
          <w:lang w:val="es-ES"/>
        </w:rPr>
      </w:pPr>
    </w:p>
    <w:p w14:paraId="6DC1F16D" w14:textId="77777777" w:rsidR="00422245" w:rsidRPr="00422245" w:rsidRDefault="00422245" w:rsidP="00422245">
      <w:pPr>
        <w:tabs>
          <w:tab w:val="left" w:pos="2228"/>
        </w:tabs>
        <w:spacing w:after="0" w:line="240" w:lineRule="auto"/>
        <w:ind w:right="6" w:firstLine="10"/>
        <w:rPr>
          <w:color w:val="000000" w:themeColor="text1"/>
          <w:lang w:val="es-ES"/>
        </w:rPr>
      </w:pPr>
    </w:p>
    <w:p w14:paraId="4457C5E1" w14:textId="77777777" w:rsidR="00422245" w:rsidRPr="00422245" w:rsidRDefault="00422245" w:rsidP="00422245">
      <w:pPr>
        <w:tabs>
          <w:tab w:val="left" w:pos="2228"/>
        </w:tabs>
        <w:spacing w:after="0" w:line="240" w:lineRule="auto"/>
        <w:ind w:right="6" w:firstLine="10"/>
        <w:rPr>
          <w:color w:val="000000" w:themeColor="text1"/>
          <w:lang w:val="es-ES"/>
        </w:rPr>
      </w:pPr>
    </w:p>
    <w:p w14:paraId="764F1623" w14:textId="77777777" w:rsidR="00422245" w:rsidRPr="00422245" w:rsidRDefault="00422245" w:rsidP="00422245">
      <w:pPr>
        <w:jc w:val="center"/>
        <w:rPr>
          <w:b/>
          <w:bCs/>
          <w:color w:val="000000" w:themeColor="text1"/>
        </w:rPr>
      </w:pPr>
      <w:r w:rsidRPr="00422245">
        <w:rPr>
          <w:b/>
          <w:bCs/>
          <w:color w:val="000000" w:themeColor="text1"/>
        </w:rPr>
        <w:t>H.R. Óscar Hernán Sánchez León</w:t>
      </w:r>
    </w:p>
    <w:p w14:paraId="34045AC6" w14:textId="5C3C3BFC" w:rsidR="00422245" w:rsidRPr="00422245" w:rsidRDefault="00422245" w:rsidP="00422245">
      <w:pPr>
        <w:jc w:val="center"/>
        <w:rPr>
          <w:color w:val="000000" w:themeColor="text1"/>
          <w:lang w:val="es-ES"/>
        </w:rPr>
      </w:pPr>
      <w:r w:rsidRPr="00422245">
        <w:rPr>
          <w:color w:val="000000" w:themeColor="text1"/>
          <w:lang w:val="es-ES"/>
        </w:rPr>
        <w:t>Coordinador Ponente</w:t>
      </w:r>
    </w:p>
    <w:p w14:paraId="0DD61FA5" w14:textId="6A88C266" w:rsidR="00422245" w:rsidRPr="00422245" w:rsidRDefault="00422245" w:rsidP="00422245">
      <w:pPr>
        <w:jc w:val="center"/>
        <w:rPr>
          <w:color w:val="000000" w:themeColor="text1"/>
          <w:lang w:val="es-ES"/>
        </w:rPr>
      </w:pPr>
    </w:p>
    <w:p w14:paraId="1B96AB82" w14:textId="7E3E55A4" w:rsidR="00422245" w:rsidRPr="00422245" w:rsidRDefault="00422245" w:rsidP="00422245">
      <w:pPr>
        <w:jc w:val="center"/>
        <w:rPr>
          <w:color w:val="000000" w:themeColor="text1"/>
          <w:lang w:val="es-ES"/>
        </w:rPr>
      </w:pPr>
    </w:p>
    <w:p w14:paraId="3868765B" w14:textId="1A914B9D" w:rsidR="00422245" w:rsidRPr="00422245" w:rsidRDefault="00422245" w:rsidP="00422245">
      <w:pPr>
        <w:jc w:val="center"/>
        <w:rPr>
          <w:color w:val="000000" w:themeColor="text1"/>
          <w:lang w:val="es-ES"/>
        </w:rPr>
      </w:pPr>
    </w:p>
    <w:p w14:paraId="530E959C" w14:textId="718E57C3" w:rsidR="00422245" w:rsidRPr="00422245" w:rsidRDefault="00422245" w:rsidP="00422245">
      <w:pPr>
        <w:jc w:val="center"/>
        <w:rPr>
          <w:color w:val="000000" w:themeColor="text1"/>
          <w:lang w:val="es-ES"/>
        </w:rPr>
      </w:pPr>
    </w:p>
    <w:p w14:paraId="7CC9C8B9" w14:textId="64266F32" w:rsidR="00422245" w:rsidRPr="00422245" w:rsidRDefault="00422245" w:rsidP="00422245">
      <w:pPr>
        <w:jc w:val="center"/>
        <w:rPr>
          <w:color w:val="000000" w:themeColor="text1"/>
          <w:lang w:val="es-ES"/>
        </w:rPr>
      </w:pPr>
    </w:p>
    <w:p w14:paraId="3184B319" w14:textId="4AD78911" w:rsidR="00422245" w:rsidRPr="00422245" w:rsidRDefault="00422245" w:rsidP="00422245">
      <w:pPr>
        <w:jc w:val="center"/>
        <w:rPr>
          <w:color w:val="000000" w:themeColor="text1"/>
          <w:lang w:val="es-ES"/>
        </w:rPr>
      </w:pPr>
    </w:p>
    <w:p w14:paraId="49B239DA" w14:textId="55623084" w:rsidR="00422245" w:rsidRPr="00422245" w:rsidRDefault="00422245" w:rsidP="00422245">
      <w:pPr>
        <w:jc w:val="center"/>
        <w:rPr>
          <w:color w:val="000000" w:themeColor="text1"/>
          <w:lang w:val="es-ES"/>
        </w:rPr>
      </w:pPr>
    </w:p>
    <w:p w14:paraId="32EC2D5E" w14:textId="29953AD4" w:rsidR="00422245" w:rsidRPr="00422245" w:rsidRDefault="00422245" w:rsidP="00422245">
      <w:pPr>
        <w:jc w:val="center"/>
        <w:rPr>
          <w:color w:val="000000" w:themeColor="text1"/>
          <w:lang w:val="es-ES"/>
        </w:rPr>
      </w:pPr>
    </w:p>
    <w:p w14:paraId="5CFE9C06" w14:textId="2EB4772F" w:rsidR="00422245" w:rsidRPr="00422245" w:rsidRDefault="00422245" w:rsidP="00422245">
      <w:pPr>
        <w:jc w:val="center"/>
        <w:rPr>
          <w:color w:val="000000" w:themeColor="text1"/>
          <w:lang w:val="es-ES"/>
        </w:rPr>
      </w:pPr>
    </w:p>
    <w:p w14:paraId="5C4D1A38" w14:textId="14F3AF83" w:rsidR="00422245" w:rsidRPr="00422245" w:rsidRDefault="00422245" w:rsidP="00422245">
      <w:pPr>
        <w:jc w:val="center"/>
        <w:rPr>
          <w:color w:val="000000" w:themeColor="text1"/>
          <w:lang w:val="es-ES"/>
        </w:rPr>
      </w:pPr>
    </w:p>
    <w:p w14:paraId="63A0EDE8" w14:textId="2FD3DBC3" w:rsidR="00422245" w:rsidRPr="00422245" w:rsidRDefault="00422245" w:rsidP="00422245">
      <w:pPr>
        <w:jc w:val="center"/>
        <w:rPr>
          <w:color w:val="000000" w:themeColor="text1"/>
          <w:lang w:val="es-ES"/>
        </w:rPr>
      </w:pPr>
    </w:p>
    <w:p w14:paraId="6DA292B1" w14:textId="10E27BC0" w:rsidR="00422245" w:rsidRPr="00422245" w:rsidRDefault="00422245" w:rsidP="00422245">
      <w:pPr>
        <w:jc w:val="center"/>
        <w:rPr>
          <w:color w:val="000000" w:themeColor="text1"/>
          <w:lang w:val="es-ES"/>
        </w:rPr>
      </w:pPr>
    </w:p>
    <w:p w14:paraId="5BB23A82" w14:textId="5F7B6B2F" w:rsidR="00422245" w:rsidRPr="00422245" w:rsidRDefault="00422245" w:rsidP="00422245">
      <w:pPr>
        <w:jc w:val="center"/>
        <w:rPr>
          <w:color w:val="000000" w:themeColor="text1"/>
          <w:lang w:val="es-ES"/>
        </w:rPr>
      </w:pPr>
    </w:p>
    <w:p w14:paraId="1CCBE1BD" w14:textId="549FC635" w:rsidR="00422245" w:rsidRPr="00422245" w:rsidRDefault="00422245" w:rsidP="00422245">
      <w:pPr>
        <w:jc w:val="center"/>
        <w:rPr>
          <w:color w:val="000000" w:themeColor="text1"/>
          <w:lang w:val="es-ES"/>
        </w:rPr>
      </w:pPr>
    </w:p>
    <w:p w14:paraId="1083C216" w14:textId="29B98FE0" w:rsidR="00422245" w:rsidRPr="00422245" w:rsidRDefault="00422245" w:rsidP="00422245">
      <w:pPr>
        <w:jc w:val="center"/>
        <w:rPr>
          <w:color w:val="000000" w:themeColor="text1"/>
          <w:lang w:val="es-ES"/>
        </w:rPr>
      </w:pPr>
    </w:p>
    <w:p w14:paraId="4ED13B99" w14:textId="4BE83167" w:rsidR="00422245" w:rsidRPr="00422245" w:rsidRDefault="00422245" w:rsidP="00422245">
      <w:pPr>
        <w:jc w:val="center"/>
        <w:rPr>
          <w:color w:val="000000" w:themeColor="text1"/>
          <w:lang w:val="es-ES"/>
        </w:rPr>
      </w:pPr>
    </w:p>
    <w:p w14:paraId="19B0964A" w14:textId="23528E9C" w:rsidR="00422245" w:rsidRPr="00422245" w:rsidRDefault="00422245" w:rsidP="00422245">
      <w:pPr>
        <w:ind w:left="0"/>
        <w:rPr>
          <w:color w:val="000000" w:themeColor="text1"/>
          <w:lang w:val="es-ES"/>
        </w:rPr>
      </w:pPr>
    </w:p>
    <w:p w14:paraId="733AD3C2" w14:textId="32DAAD18" w:rsidR="00422245" w:rsidRPr="00422245" w:rsidRDefault="00422245" w:rsidP="00422245">
      <w:pPr>
        <w:jc w:val="center"/>
        <w:rPr>
          <w:color w:val="000000" w:themeColor="text1"/>
          <w:lang w:val="es-ES"/>
        </w:rPr>
      </w:pPr>
    </w:p>
    <w:p w14:paraId="0A2F2FB0" w14:textId="77777777" w:rsidR="00422245" w:rsidRPr="00422245" w:rsidRDefault="00422245" w:rsidP="00422245">
      <w:pPr>
        <w:jc w:val="center"/>
        <w:rPr>
          <w:color w:val="000000" w:themeColor="text1"/>
        </w:rPr>
      </w:pPr>
    </w:p>
    <w:p w14:paraId="0FAB2FAE" w14:textId="24387DE5" w:rsidR="002208AD" w:rsidRPr="00422245" w:rsidRDefault="00B21D3D" w:rsidP="002208AD">
      <w:pPr>
        <w:pStyle w:val="Ttulo1"/>
        <w:rPr>
          <w:rFonts w:ascii="Arial" w:eastAsia="Arial" w:hAnsi="Arial" w:cs="Arial"/>
          <w:i/>
          <w:color w:val="000000" w:themeColor="text1"/>
          <w:lang w:val="es-ES"/>
        </w:rPr>
      </w:pPr>
      <w:r w:rsidRPr="00422245">
        <w:rPr>
          <w:rFonts w:ascii="Arial" w:eastAsia="Arial" w:hAnsi="Arial" w:cs="Arial"/>
          <w:color w:val="000000" w:themeColor="text1"/>
          <w:lang w:val="es-ES"/>
        </w:rPr>
        <w:t>INFORME DE PONENCIA PARA SEGUNDO</w:t>
      </w:r>
      <w:r w:rsidR="002208AD" w:rsidRPr="00422245">
        <w:rPr>
          <w:rFonts w:ascii="Arial" w:eastAsia="Arial" w:hAnsi="Arial" w:cs="Arial"/>
          <w:color w:val="000000" w:themeColor="text1"/>
          <w:lang w:val="es-ES"/>
        </w:rPr>
        <w:t xml:space="preserve"> DEBATE AL PROYECTO DE LEY </w:t>
      </w:r>
      <w:r w:rsidR="00FB669D" w:rsidRPr="00422245">
        <w:rPr>
          <w:rFonts w:ascii="Arial" w:eastAsia="Arial" w:hAnsi="Arial" w:cs="Arial"/>
          <w:color w:val="000000" w:themeColor="text1"/>
          <w:lang w:val="es-ES"/>
        </w:rPr>
        <w:t xml:space="preserve">ORGÁNICA </w:t>
      </w:r>
      <w:r w:rsidR="002208AD" w:rsidRPr="00422245">
        <w:rPr>
          <w:rFonts w:ascii="Arial" w:eastAsia="Arial" w:hAnsi="Arial" w:cs="Arial"/>
          <w:color w:val="000000" w:themeColor="text1"/>
          <w:lang w:val="es-ES"/>
        </w:rPr>
        <w:t>NO. 435 DE 2024 CÁMARA Y 069 DE 2023 SENADO “POR MEDIO DE LA CUAL SE AUMENTA EL MONTO DE LOS HONORARIOS DE CONCEJALES DE LOS MUNICIPIOS DE QUINTA Y SEXTA CATEGORÍA, SE AUMENTA EL NÚMERO DE SESIONES ORDINARIAS Y EXTRAORDINARIAS DE CONCEJALES DE LOS MUNICIPIOS DE TERCERA A SEXTA CATEGORÍA, SE ADOPTAN MEDIDAS EN SEGURIDAD SOCIAL PARA LOS CONCEJALES Y SE DICTAN OTRAS DISPOSICIONES”.</w:t>
      </w:r>
    </w:p>
    <w:p w14:paraId="3550D411" w14:textId="77777777" w:rsidR="002208AD" w:rsidRPr="00422245" w:rsidRDefault="002208AD" w:rsidP="002208AD">
      <w:pPr>
        <w:pBdr>
          <w:top w:val="nil"/>
          <w:left w:val="nil"/>
          <w:bottom w:val="nil"/>
          <w:right w:val="nil"/>
          <w:between w:val="nil"/>
        </w:pBdr>
        <w:shd w:val="clear" w:color="auto" w:fill="FFFFFF"/>
        <w:spacing w:after="0" w:line="240" w:lineRule="auto"/>
        <w:ind w:left="0" w:right="0"/>
        <w:rPr>
          <w:color w:val="000000" w:themeColor="text1"/>
          <w:lang w:val="es-ES"/>
        </w:rPr>
      </w:pPr>
    </w:p>
    <w:p w14:paraId="78E4704E" w14:textId="77777777" w:rsidR="002208AD" w:rsidRPr="00422245" w:rsidRDefault="002208AD" w:rsidP="002208AD">
      <w:pPr>
        <w:pBdr>
          <w:top w:val="nil"/>
          <w:left w:val="nil"/>
          <w:bottom w:val="nil"/>
          <w:right w:val="nil"/>
          <w:between w:val="nil"/>
        </w:pBdr>
        <w:shd w:val="clear" w:color="auto" w:fill="FFFFFF"/>
        <w:spacing w:after="0" w:line="240" w:lineRule="auto"/>
        <w:ind w:left="0" w:right="0"/>
        <w:rPr>
          <w:color w:val="000000" w:themeColor="text1"/>
          <w:lang w:val="es-ES"/>
        </w:rPr>
      </w:pPr>
      <w:bookmarkStart w:id="2" w:name="_1fob9te" w:colFirst="0" w:colLast="0"/>
      <w:bookmarkEnd w:id="2"/>
    </w:p>
    <w:p w14:paraId="6EB56242" w14:textId="081E9914" w:rsidR="002208AD" w:rsidRPr="00422245" w:rsidRDefault="002208AD" w:rsidP="006A3A79">
      <w:pPr>
        <w:spacing w:after="160" w:line="259" w:lineRule="auto"/>
        <w:ind w:left="0" w:right="0"/>
        <w:jc w:val="center"/>
        <w:rPr>
          <w:b/>
          <w:color w:val="000000" w:themeColor="text1"/>
          <w:lang w:val="es-ES"/>
        </w:rPr>
      </w:pPr>
      <w:r w:rsidRPr="00422245">
        <w:rPr>
          <w:b/>
          <w:color w:val="000000" w:themeColor="text1"/>
          <w:lang w:val="es-ES"/>
        </w:rPr>
        <w:t>TABLA DE CONTENIDO</w:t>
      </w:r>
    </w:p>
    <w:p w14:paraId="3F877CFB" w14:textId="77777777" w:rsidR="002208AD" w:rsidRPr="00422245" w:rsidRDefault="002208AD" w:rsidP="002208AD">
      <w:pPr>
        <w:pBdr>
          <w:top w:val="nil"/>
          <w:left w:val="nil"/>
          <w:bottom w:val="nil"/>
          <w:right w:val="nil"/>
          <w:between w:val="nil"/>
        </w:pBdr>
        <w:shd w:val="clear" w:color="auto" w:fill="FFFFFF"/>
        <w:spacing w:after="0" w:line="240" w:lineRule="auto"/>
        <w:ind w:left="0" w:right="49"/>
        <w:rPr>
          <w:b/>
          <w:color w:val="000000" w:themeColor="text1"/>
          <w:lang w:val="es-ES"/>
        </w:rPr>
      </w:pPr>
    </w:p>
    <w:p w14:paraId="4BD27E87" w14:textId="77777777" w:rsidR="002208AD" w:rsidRPr="00422245" w:rsidRDefault="002208AD" w:rsidP="002208AD">
      <w:pPr>
        <w:pBdr>
          <w:top w:val="nil"/>
          <w:left w:val="nil"/>
          <w:bottom w:val="nil"/>
          <w:right w:val="nil"/>
          <w:between w:val="nil"/>
        </w:pBdr>
        <w:shd w:val="clear" w:color="auto" w:fill="FFFFFF"/>
        <w:spacing w:after="0" w:line="240" w:lineRule="auto"/>
        <w:ind w:left="0" w:right="51"/>
        <w:rPr>
          <w:color w:val="000000" w:themeColor="text1"/>
          <w:lang w:val="es-ES"/>
        </w:rPr>
      </w:pPr>
    </w:p>
    <w:p w14:paraId="654CD69C" w14:textId="77777777" w:rsidR="002208AD" w:rsidRPr="00422245" w:rsidRDefault="002208AD" w:rsidP="002208AD">
      <w:pPr>
        <w:pBdr>
          <w:top w:val="nil"/>
          <w:left w:val="nil"/>
          <w:bottom w:val="nil"/>
          <w:right w:val="nil"/>
          <w:between w:val="nil"/>
        </w:pBdr>
        <w:shd w:val="clear" w:color="auto" w:fill="FFFFFF"/>
        <w:spacing w:after="0" w:line="240" w:lineRule="auto"/>
        <w:ind w:left="1470" w:right="51"/>
        <w:rPr>
          <w:color w:val="000000" w:themeColor="text1"/>
          <w:lang w:val="es-ES"/>
        </w:rPr>
      </w:pPr>
      <w:r w:rsidRPr="00422245">
        <w:rPr>
          <w:color w:val="000000" w:themeColor="text1"/>
          <w:lang w:val="es-ES"/>
        </w:rPr>
        <w:t xml:space="preserve"> </w:t>
      </w:r>
    </w:p>
    <w:p w14:paraId="631E6640" w14:textId="5BBE4145" w:rsidR="006A3A79" w:rsidRPr="00422245" w:rsidRDefault="006A3A79" w:rsidP="006A3A79">
      <w:pPr>
        <w:pBdr>
          <w:top w:val="nil"/>
          <w:left w:val="nil"/>
          <w:bottom w:val="nil"/>
          <w:right w:val="nil"/>
          <w:between w:val="nil"/>
        </w:pBdr>
        <w:shd w:val="clear" w:color="auto" w:fill="FFFFFF"/>
        <w:spacing w:after="0" w:line="240" w:lineRule="auto"/>
        <w:ind w:right="51"/>
        <w:rPr>
          <w:b/>
          <w:color w:val="000000" w:themeColor="text1"/>
          <w:lang w:val="es-ES"/>
        </w:rPr>
      </w:pPr>
      <w:bookmarkStart w:id="3" w:name="_Hlk167343411"/>
      <w:r w:rsidRPr="00422245">
        <w:rPr>
          <w:b/>
          <w:color w:val="000000" w:themeColor="text1"/>
          <w:lang w:val="es-ES"/>
        </w:rPr>
        <w:t>1…………………………………………………………………………………………...</w:t>
      </w:r>
      <w:r w:rsidR="002208AD" w:rsidRPr="00422245">
        <w:rPr>
          <w:b/>
          <w:color w:val="000000" w:themeColor="text1"/>
          <w:lang w:val="es-ES"/>
        </w:rPr>
        <w:t>OBJETO</w:t>
      </w:r>
      <w:r w:rsidRPr="00422245">
        <w:rPr>
          <w:b/>
          <w:color w:val="000000" w:themeColor="text1"/>
          <w:lang w:val="es-ES"/>
        </w:rPr>
        <w:t>.</w:t>
      </w:r>
    </w:p>
    <w:bookmarkEnd w:id="3"/>
    <w:p w14:paraId="47B5AE8D" w14:textId="211065AB" w:rsidR="002208AD" w:rsidRPr="00422245" w:rsidRDefault="006A3A79" w:rsidP="006A3A79">
      <w:pPr>
        <w:pBdr>
          <w:top w:val="nil"/>
          <w:left w:val="nil"/>
          <w:bottom w:val="nil"/>
          <w:right w:val="nil"/>
          <w:between w:val="nil"/>
        </w:pBdr>
        <w:shd w:val="clear" w:color="auto" w:fill="FFFFFF"/>
        <w:spacing w:after="0" w:line="240" w:lineRule="auto"/>
        <w:ind w:left="0" w:right="51"/>
        <w:rPr>
          <w:b/>
          <w:color w:val="000000" w:themeColor="text1"/>
          <w:lang w:val="es-ES"/>
        </w:rPr>
      </w:pPr>
      <w:r w:rsidRPr="00422245">
        <w:rPr>
          <w:b/>
          <w:color w:val="000000" w:themeColor="text1"/>
          <w:lang w:val="es-ES"/>
        </w:rPr>
        <w:t>2…………………………………………………………...</w:t>
      </w:r>
      <w:r w:rsidR="002208AD" w:rsidRPr="00422245">
        <w:rPr>
          <w:b/>
          <w:color w:val="000000" w:themeColor="text1"/>
          <w:lang w:val="es-ES"/>
        </w:rPr>
        <w:t>CONSIDERACIONES GENERALES.</w:t>
      </w:r>
    </w:p>
    <w:p w14:paraId="210EF090" w14:textId="1F171276" w:rsidR="006A3A79" w:rsidRPr="00422245" w:rsidRDefault="006A3A79" w:rsidP="006A3A79">
      <w:pPr>
        <w:tabs>
          <w:tab w:val="left" w:pos="2228"/>
        </w:tabs>
        <w:spacing w:after="0" w:line="240" w:lineRule="auto"/>
        <w:ind w:left="0"/>
        <w:rPr>
          <w:b/>
          <w:bCs/>
          <w:color w:val="000000" w:themeColor="text1"/>
          <w:lang w:val="es-ES"/>
        </w:rPr>
      </w:pPr>
      <w:r w:rsidRPr="00422245">
        <w:rPr>
          <w:b/>
          <w:color w:val="000000" w:themeColor="text1"/>
          <w:lang w:val="es-ES"/>
        </w:rPr>
        <w:t>2.1…………………………………………………………………….........</w:t>
      </w:r>
      <w:r w:rsidRPr="00422245">
        <w:rPr>
          <w:b/>
          <w:bCs/>
          <w:color w:val="000000" w:themeColor="text1"/>
          <w:lang w:val="es-ES"/>
        </w:rPr>
        <w:t>TIPO DE PROYECTO.</w:t>
      </w:r>
    </w:p>
    <w:p w14:paraId="0D191768" w14:textId="5519B697" w:rsidR="006A3A79" w:rsidRPr="00422245" w:rsidRDefault="006A3A79" w:rsidP="006A3A79">
      <w:pPr>
        <w:tabs>
          <w:tab w:val="left" w:pos="2228"/>
        </w:tabs>
        <w:spacing w:after="0" w:line="240" w:lineRule="auto"/>
        <w:ind w:left="0"/>
        <w:rPr>
          <w:b/>
          <w:bCs/>
          <w:color w:val="000000" w:themeColor="text1"/>
          <w:lang w:val="es-ES"/>
        </w:rPr>
      </w:pPr>
      <w:r w:rsidRPr="00422245">
        <w:rPr>
          <w:b/>
          <w:bCs/>
          <w:color w:val="000000" w:themeColor="text1"/>
          <w:lang w:val="es-ES"/>
        </w:rPr>
        <w:t>2.2…………………………………………………………………………</w:t>
      </w:r>
      <w:proofErr w:type="gramStart"/>
      <w:r w:rsidRPr="00422245">
        <w:rPr>
          <w:b/>
          <w:bCs/>
          <w:color w:val="000000" w:themeColor="text1"/>
          <w:lang w:val="es-ES"/>
        </w:rPr>
        <w:t>…….</w:t>
      </w:r>
      <w:proofErr w:type="gramEnd"/>
      <w:r w:rsidRPr="00422245">
        <w:rPr>
          <w:b/>
          <w:bCs/>
          <w:color w:val="000000" w:themeColor="text1"/>
          <w:lang w:val="es-ES"/>
        </w:rPr>
        <w:t>ANTECEDENTES.</w:t>
      </w:r>
    </w:p>
    <w:p w14:paraId="1FF63675" w14:textId="567EAF2C" w:rsidR="002208AD" w:rsidRPr="00422245" w:rsidRDefault="006A3A79" w:rsidP="006A3A79">
      <w:pPr>
        <w:pBdr>
          <w:top w:val="nil"/>
          <w:left w:val="nil"/>
          <w:bottom w:val="nil"/>
          <w:right w:val="nil"/>
          <w:between w:val="nil"/>
        </w:pBdr>
        <w:shd w:val="clear" w:color="auto" w:fill="FFFFFF"/>
        <w:spacing w:after="0" w:line="240" w:lineRule="auto"/>
        <w:ind w:right="51"/>
        <w:rPr>
          <w:b/>
          <w:color w:val="000000" w:themeColor="text1"/>
          <w:lang w:val="es-ES"/>
        </w:rPr>
      </w:pPr>
      <w:r w:rsidRPr="00422245">
        <w:rPr>
          <w:b/>
          <w:color w:val="000000" w:themeColor="text1"/>
          <w:lang w:val="es-ES"/>
        </w:rPr>
        <w:t>3……………………………………………</w:t>
      </w:r>
      <w:proofErr w:type="gramStart"/>
      <w:r w:rsidRPr="00422245">
        <w:rPr>
          <w:b/>
          <w:color w:val="000000" w:themeColor="text1"/>
          <w:lang w:val="es-ES"/>
        </w:rPr>
        <w:t>…….</w:t>
      </w:r>
      <w:proofErr w:type="gramEnd"/>
      <w:r w:rsidR="002208AD" w:rsidRPr="00422245">
        <w:rPr>
          <w:b/>
          <w:color w:val="000000" w:themeColor="text1"/>
          <w:lang w:val="es-ES"/>
        </w:rPr>
        <w:t>JUSTIFICACIÓN DEL PROYECTO DE LEY.</w:t>
      </w:r>
    </w:p>
    <w:p w14:paraId="5747F1D4" w14:textId="4D829DFD" w:rsidR="006A3A79" w:rsidRPr="00422245" w:rsidRDefault="006A3A79" w:rsidP="006A3A79">
      <w:pPr>
        <w:tabs>
          <w:tab w:val="left" w:pos="2228"/>
        </w:tabs>
        <w:spacing w:after="0" w:line="240" w:lineRule="auto"/>
        <w:ind w:left="0"/>
        <w:rPr>
          <w:b/>
          <w:bCs/>
          <w:color w:val="000000" w:themeColor="text1"/>
          <w:lang w:val="es-ES"/>
        </w:rPr>
      </w:pPr>
      <w:r w:rsidRPr="00422245">
        <w:rPr>
          <w:b/>
          <w:bCs/>
          <w:color w:val="000000" w:themeColor="text1"/>
          <w:lang w:val="es-ES"/>
        </w:rPr>
        <w:t>3.1……………………………………………………………</w:t>
      </w:r>
      <w:proofErr w:type="gramStart"/>
      <w:r w:rsidRPr="00422245">
        <w:rPr>
          <w:b/>
          <w:bCs/>
          <w:color w:val="000000" w:themeColor="text1"/>
          <w:lang w:val="es-ES"/>
        </w:rPr>
        <w:t>…….</w:t>
      </w:r>
      <w:proofErr w:type="gramEnd"/>
      <w:r w:rsidRPr="00422245">
        <w:rPr>
          <w:b/>
          <w:bCs/>
          <w:color w:val="000000" w:themeColor="text1"/>
          <w:lang w:val="es-ES"/>
        </w:rPr>
        <w:t>CANTIDAD DE MUNICIPIOS.</w:t>
      </w:r>
    </w:p>
    <w:p w14:paraId="7353044A" w14:textId="1752D700" w:rsidR="006A3A79" w:rsidRPr="00422245" w:rsidRDefault="006A3A79" w:rsidP="006A3A79">
      <w:pPr>
        <w:tabs>
          <w:tab w:val="left" w:pos="2228"/>
        </w:tabs>
        <w:spacing w:after="0" w:line="240" w:lineRule="auto"/>
        <w:ind w:left="0"/>
        <w:rPr>
          <w:b/>
          <w:bCs/>
          <w:color w:val="000000" w:themeColor="text1"/>
          <w:lang w:val="es-ES"/>
        </w:rPr>
      </w:pPr>
      <w:r w:rsidRPr="00422245">
        <w:rPr>
          <w:b/>
          <w:bCs/>
          <w:color w:val="000000" w:themeColor="text1"/>
          <w:lang w:val="es-ES"/>
        </w:rPr>
        <w:t>3.2……………………………………………………………………………</w:t>
      </w:r>
      <w:proofErr w:type="gramStart"/>
      <w:r w:rsidRPr="00422245">
        <w:rPr>
          <w:b/>
          <w:bCs/>
          <w:color w:val="000000" w:themeColor="text1"/>
          <w:lang w:val="es-ES"/>
        </w:rPr>
        <w:t>…….</w:t>
      </w:r>
      <w:proofErr w:type="gramEnd"/>
      <w:r w:rsidRPr="00422245">
        <w:rPr>
          <w:b/>
          <w:bCs/>
          <w:color w:val="000000" w:themeColor="text1"/>
          <w:lang w:val="es-ES"/>
        </w:rPr>
        <w:t>.HONORARIOS.</w:t>
      </w:r>
    </w:p>
    <w:p w14:paraId="55130F8A" w14:textId="6CD464A3" w:rsidR="006A3A79" w:rsidRPr="00422245" w:rsidRDefault="00326CFF" w:rsidP="006C6EB5">
      <w:pPr>
        <w:tabs>
          <w:tab w:val="left" w:pos="2228"/>
        </w:tabs>
        <w:spacing w:after="0" w:line="240" w:lineRule="auto"/>
        <w:ind w:left="0"/>
        <w:rPr>
          <w:b/>
          <w:bCs/>
          <w:color w:val="000000" w:themeColor="text1"/>
          <w:lang w:val="es-ES"/>
        </w:rPr>
      </w:pPr>
      <w:r w:rsidRPr="00422245">
        <w:rPr>
          <w:b/>
          <w:bCs/>
          <w:color w:val="000000" w:themeColor="text1"/>
          <w:lang w:val="es-ES"/>
        </w:rPr>
        <w:t>3.3…………………</w:t>
      </w:r>
      <w:proofErr w:type="gramStart"/>
      <w:r w:rsidRPr="00422245">
        <w:rPr>
          <w:b/>
          <w:bCs/>
          <w:color w:val="000000" w:themeColor="text1"/>
          <w:lang w:val="es-ES"/>
        </w:rPr>
        <w:t>…….</w:t>
      </w:r>
      <w:proofErr w:type="gramEnd"/>
      <w:r w:rsidRPr="00422245">
        <w:rPr>
          <w:b/>
          <w:bCs/>
          <w:color w:val="000000" w:themeColor="text1"/>
          <w:lang w:val="es-ES"/>
        </w:rPr>
        <w:t>.CUADRO COMPARATIVO LEY ACTUAL TEXTO PROPUESTO.</w:t>
      </w:r>
    </w:p>
    <w:p w14:paraId="4393FB2C" w14:textId="4587530E" w:rsidR="002208AD" w:rsidRPr="00422245" w:rsidRDefault="006A3A79" w:rsidP="006A3A79">
      <w:pPr>
        <w:pBdr>
          <w:top w:val="nil"/>
          <w:left w:val="nil"/>
          <w:bottom w:val="nil"/>
          <w:right w:val="nil"/>
          <w:between w:val="nil"/>
        </w:pBdr>
        <w:spacing w:after="0"/>
        <w:rPr>
          <w:color w:val="000000" w:themeColor="text1"/>
          <w:lang w:val="es-ES"/>
        </w:rPr>
      </w:pPr>
      <w:r w:rsidRPr="00422245">
        <w:rPr>
          <w:b/>
          <w:color w:val="000000" w:themeColor="text1"/>
          <w:lang w:val="es-ES"/>
        </w:rPr>
        <w:t>4…………………………………………………</w:t>
      </w:r>
      <w:proofErr w:type="gramStart"/>
      <w:r w:rsidRPr="00422245">
        <w:rPr>
          <w:b/>
          <w:color w:val="000000" w:themeColor="text1"/>
          <w:lang w:val="es-ES"/>
        </w:rPr>
        <w:t>…….</w:t>
      </w:r>
      <w:proofErr w:type="gramEnd"/>
      <w:r w:rsidR="002208AD" w:rsidRPr="00422245">
        <w:rPr>
          <w:b/>
          <w:color w:val="000000" w:themeColor="text1"/>
          <w:lang w:val="es-ES"/>
        </w:rPr>
        <w:t>MARCO LEGAL Y CONSTITUCIONAL</w:t>
      </w:r>
      <w:r w:rsidRPr="00422245">
        <w:rPr>
          <w:b/>
          <w:color w:val="000000" w:themeColor="text1"/>
          <w:lang w:val="es-ES"/>
        </w:rPr>
        <w:t>.</w:t>
      </w:r>
    </w:p>
    <w:p w14:paraId="1F17AA91" w14:textId="116BE427" w:rsidR="002208AD" w:rsidRPr="00422245" w:rsidRDefault="006A3A79" w:rsidP="006A3A79">
      <w:pPr>
        <w:pBdr>
          <w:top w:val="nil"/>
          <w:left w:val="nil"/>
          <w:bottom w:val="nil"/>
          <w:right w:val="nil"/>
          <w:between w:val="nil"/>
        </w:pBdr>
        <w:spacing w:after="0"/>
        <w:rPr>
          <w:color w:val="000000" w:themeColor="text1"/>
          <w:lang w:val="es-ES"/>
        </w:rPr>
      </w:pPr>
      <w:r w:rsidRPr="00422245">
        <w:rPr>
          <w:b/>
          <w:color w:val="000000" w:themeColor="text1"/>
          <w:lang w:val="es-ES"/>
        </w:rPr>
        <w:t>5…………………………………………………………………...</w:t>
      </w:r>
      <w:r w:rsidR="002208AD" w:rsidRPr="00422245">
        <w:rPr>
          <w:b/>
          <w:color w:val="000000" w:themeColor="text1"/>
          <w:lang w:val="es-ES"/>
        </w:rPr>
        <w:t xml:space="preserve">CONFLICTO DE INTERESES. </w:t>
      </w:r>
    </w:p>
    <w:p w14:paraId="69F73F82" w14:textId="2B0A21C2" w:rsidR="002208AD" w:rsidRPr="00422245" w:rsidRDefault="006A3A79" w:rsidP="006A3A79">
      <w:pPr>
        <w:pBdr>
          <w:top w:val="nil"/>
          <w:left w:val="nil"/>
          <w:bottom w:val="nil"/>
          <w:right w:val="nil"/>
          <w:between w:val="nil"/>
        </w:pBdr>
        <w:spacing w:after="0"/>
        <w:rPr>
          <w:color w:val="000000" w:themeColor="text1"/>
          <w:lang w:val="es-ES"/>
        </w:rPr>
      </w:pPr>
      <w:r w:rsidRPr="00422245">
        <w:rPr>
          <w:b/>
          <w:color w:val="000000" w:themeColor="text1"/>
          <w:lang w:val="es-ES"/>
        </w:rPr>
        <w:t>6………………………………………………………………………………...</w:t>
      </w:r>
      <w:r w:rsidR="002208AD" w:rsidRPr="00422245">
        <w:rPr>
          <w:b/>
          <w:color w:val="000000" w:themeColor="text1"/>
          <w:lang w:val="es-ES"/>
        </w:rPr>
        <w:t>IMPACTO FISCAL.</w:t>
      </w:r>
    </w:p>
    <w:p w14:paraId="05F1F216" w14:textId="0676A8F5" w:rsidR="002208AD" w:rsidRPr="00422245" w:rsidRDefault="006C6EB5" w:rsidP="006A3A79">
      <w:pPr>
        <w:pBdr>
          <w:top w:val="nil"/>
          <w:left w:val="nil"/>
          <w:bottom w:val="nil"/>
          <w:right w:val="nil"/>
          <w:between w:val="nil"/>
        </w:pBdr>
        <w:spacing w:after="0"/>
        <w:rPr>
          <w:color w:val="000000" w:themeColor="text1"/>
          <w:lang w:val="es-ES"/>
        </w:rPr>
      </w:pPr>
      <w:r w:rsidRPr="00422245">
        <w:rPr>
          <w:b/>
          <w:color w:val="000000" w:themeColor="text1"/>
          <w:lang w:val="es-ES"/>
        </w:rPr>
        <w:t>7</w:t>
      </w:r>
      <w:r w:rsidR="006A3A79" w:rsidRPr="00422245">
        <w:rPr>
          <w:b/>
          <w:color w:val="000000" w:themeColor="text1"/>
          <w:lang w:val="es-ES"/>
        </w:rPr>
        <w:t>……………………………………………………………………………………</w:t>
      </w:r>
      <w:r w:rsidR="002208AD" w:rsidRPr="00422245">
        <w:rPr>
          <w:b/>
          <w:color w:val="000000" w:themeColor="text1"/>
          <w:lang w:val="es-ES"/>
        </w:rPr>
        <w:t>PROPOSICIÓN.</w:t>
      </w:r>
    </w:p>
    <w:p w14:paraId="2DE0DDEE" w14:textId="653AB9CA" w:rsidR="002208AD" w:rsidRPr="00422245" w:rsidRDefault="006C6EB5" w:rsidP="006A3A79">
      <w:pPr>
        <w:pBdr>
          <w:top w:val="nil"/>
          <w:left w:val="nil"/>
          <w:bottom w:val="nil"/>
          <w:right w:val="nil"/>
          <w:between w:val="nil"/>
        </w:pBdr>
        <w:rPr>
          <w:color w:val="000000" w:themeColor="text1"/>
          <w:lang w:val="es-ES"/>
        </w:rPr>
      </w:pPr>
      <w:r w:rsidRPr="00422245">
        <w:rPr>
          <w:b/>
          <w:color w:val="000000" w:themeColor="text1"/>
          <w:lang w:val="es-ES"/>
        </w:rPr>
        <w:t>8</w:t>
      </w:r>
      <w:r w:rsidR="006A3A79" w:rsidRPr="00422245">
        <w:rPr>
          <w:b/>
          <w:color w:val="000000" w:themeColor="text1"/>
          <w:lang w:val="es-ES"/>
        </w:rPr>
        <w:t>………………………………………………………………………</w:t>
      </w:r>
      <w:proofErr w:type="gramStart"/>
      <w:r w:rsidR="006A3A79" w:rsidRPr="00422245">
        <w:rPr>
          <w:b/>
          <w:color w:val="000000" w:themeColor="text1"/>
          <w:lang w:val="es-ES"/>
        </w:rPr>
        <w:t>…….</w:t>
      </w:r>
      <w:proofErr w:type="gramEnd"/>
      <w:r w:rsidR="002208AD" w:rsidRPr="00422245">
        <w:rPr>
          <w:b/>
          <w:color w:val="000000" w:themeColor="text1"/>
          <w:lang w:val="es-ES"/>
        </w:rPr>
        <w:t xml:space="preserve">TEXTO PROPUESTO. </w:t>
      </w:r>
    </w:p>
    <w:p w14:paraId="26AEC62F" w14:textId="77777777" w:rsidR="002208AD" w:rsidRPr="00422245" w:rsidRDefault="002208AD" w:rsidP="002208AD">
      <w:pPr>
        <w:tabs>
          <w:tab w:val="left" w:pos="2228"/>
        </w:tabs>
        <w:spacing w:after="0" w:line="240" w:lineRule="auto"/>
        <w:ind w:left="0"/>
        <w:rPr>
          <w:color w:val="000000" w:themeColor="text1"/>
          <w:lang w:val="es-ES"/>
        </w:rPr>
      </w:pPr>
    </w:p>
    <w:p w14:paraId="19F5C0EF" w14:textId="77777777" w:rsidR="002208AD" w:rsidRPr="00422245" w:rsidRDefault="002208AD" w:rsidP="002208AD">
      <w:pPr>
        <w:tabs>
          <w:tab w:val="left" w:pos="2228"/>
        </w:tabs>
        <w:spacing w:after="0" w:line="240" w:lineRule="auto"/>
        <w:ind w:left="0"/>
        <w:rPr>
          <w:color w:val="000000" w:themeColor="text1"/>
          <w:lang w:val="es-ES"/>
        </w:rPr>
      </w:pPr>
    </w:p>
    <w:p w14:paraId="03F74BB9" w14:textId="77777777" w:rsidR="002208AD" w:rsidRPr="00422245" w:rsidRDefault="002208AD" w:rsidP="002208AD">
      <w:pPr>
        <w:tabs>
          <w:tab w:val="left" w:pos="2228"/>
        </w:tabs>
        <w:spacing w:after="0" w:line="240" w:lineRule="auto"/>
        <w:ind w:left="0"/>
        <w:rPr>
          <w:color w:val="000000" w:themeColor="text1"/>
          <w:lang w:val="es-ES"/>
        </w:rPr>
      </w:pPr>
    </w:p>
    <w:p w14:paraId="4120A2D7" w14:textId="77777777" w:rsidR="002208AD" w:rsidRPr="00422245" w:rsidRDefault="002208AD" w:rsidP="002208AD">
      <w:pPr>
        <w:tabs>
          <w:tab w:val="left" w:pos="2228"/>
        </w:tabs>
        <w:spacing w:after="0" w:line="240" w:lineRule="auto"/>
        <w:ind w:left="0"/>
        <w:rPr>
          <w:color w:val="000000" w:themeColor="text1"/>
          <w:lang w:val="es-ES"/>
        </w:rPr>
      </w:pPr>
    </w:p>
    <w:p w14:paraId="747C90C4" w14:textId="262BBA68" w:rsidR="00FB669D" w:rsidRPr="00422245" w:rsidRDefault="00FB669D">
      <w:pPr>
        <w:spacing w:after="160" w:line="259" w:lineRule="auto"/>
        <w:ind w:left="0" w:right="0"/>
        <w:jc w:val="left"/>
        <w:rPr>
          <w:color w:val="000000" w:themeColor="text1"/>
          <w:lang w:val="es-ES"/>
        </w:rPr>
      </w:pPr>
      <w:r w:rsidRPr="00422245">
        <w:rPr>
          <w:color w:val="000000" w:themeColor="text1"/>
          <w:lang w:val="es-ES"/>
        </w:rPr>
        <w:br w:type="page"/>
      </w:r>
    </w:p>
    <w:p w14:paraId="769AFBEC" w14:textId="77777777" w:rsidR="002208AD" w:rsidRPr="00422245" w:rsidRDefault="002208AD" w:rsidP="002208AD">
      <w:pPr>
        <w:tabs>
          <w:tab w:val="left" w:pos="2228"/>
        </w:tabs>
        <w:spacing w:after="0" w:line="240" w:lineRule="auto"/>
        <w:ind w:left="0"/>
        <w:rPr>
          <w:color w:val="000000" w:themeColor="text1"/>
          <w:lang w:val="es-ES"/>
        </w:rPr>
      </w:pPr>
    </w:p>
    <w:p w14:paraId="69CA9FAB" w14:textId="77777777" w:rsidR="002208AD" w:rsidRPr="00422245" w:rsidRDefault="002208AD" w:rsidP="002208AD">
      <w:pPr>
        <w:tabs>
          <w:tab w:val="left" w:pos="2228"/>
        </w:tabs>
        <w:spacing w:after="0" w:line="240" w:lineRule="auto"/>
        <w:ind w:left="0"/>
        <w:rPr>
          <w:b/>
          <w:bCs/>
          <w:color w:val="000000" w:themeColor="text1"/>
          <w:lang w:val="es-ES"/>
        </w:rPr>
      </w:pPr>
    </w:p>
    <w:p w14:paraId="1D5C55B0" w14:textId="77777777" w:rsidR="002208AD" w:rsidRPr="00422245" w:rsidRDefault="002208AD" w:rsidP="002208AD">
      <w:pPr>
        <w:tabs>
          <w:tab w:val="left" w:pos="2228"/>
        </w:tabs>
        <w:spacing w:after="0" w:line="240" w:lineRule="auto"/>
        <w:ind w:left="0"/>
        <w:rPr>
          <w:b/>
          <w:bCs/>
          <w:color w:val="000000" w:themeColor="text1"/>
          <w:lang w:val="es-ES"/>
        </w:rPr>
      </w:pPr>
      <w:r w:rsidRPr="00422245">
        <w:rPr>
          <w:b/>
          <w:bCs/>
          <w:color w:val="000000" w:themeColor="text1"/>
          <w:lang w:val="es-ES"/>
        </w:rPr>
        <w:t>1. OBJETO</w:t>
      </w:r>
    </w:p>
    <w:p w14:paraId="7A50105C" w14:textId="77777777" w:rsidR="002208AD" w:rsidRPr="00422245" w:rsidRDefault="002208AD" w:rsidP="002208AD">
      <w:pPr>
        <w:tabs>
          <w:tab w:val="left" w:pos="2228"/>
        </w:tabs>
        <w:spacing w:after="0" w:line="240" w:lineRule="auto"/>
        <w:ind w:left="0"/>
        <w:rPr>
          <w:color w:val="000000" w:themeColor="text1"/>
          <w:lang w:val="es-ES"/>
        </w:rPr>
      </w:pPr>
    </w:p>
    <w:p w14:paraId="6C9087F0" w14:textId="77777777" w:rsidR="002208AD" w:rsidRPr="00422245" w:rsidRDefault="002208AD" w:rsidP="002208AD">
      <w:pPr>
        <w:tabs>
          <w:tab w:val="left" w:pos="2228"/>
        </w:tabs>
        <w:spacing w:after="0" w:line="240" w:lineRule="auto"/>
        <w:ind w:left="0"/>
        <w:rPr>
          <w:color w:val="000000" w:themeColor="text1"/>
        </w:rPr>
      </w:pPr>
      <w:r w:rsidRPr="00422245">
        <w:rPr>
          <w:color w:val="000000" w:themeColor="text1"/>
        </w:rPr>
        <w:t>El presente proyecto de ley orgánica tiene como fin implementar medidas que dignifiquen la actividad ejercida por los concejales en el país y que garanticen que la labor sea remunerada adecuadamente, para ello se busca que:</w:t>
      </w:r>
    </w:p>
    <w:p w14:paraId="7FBBFF64" w14:textId="77777777" w:rsidR="002208AD" w:rsidRPr="00422245" w:rsidRDefault="002208AD" w:rsidP="002208AD">
      <w:pPr>
        <w:tabs>
          <w:tab w:val="left" w:pos="2228"/>
        </w:tabs>
        <w:spacing w:after="0" w:line="240" w:lineRule="auto"/>
        <w:ind w:left="0"/>
        <w:rPr>
          <w:color w:val="000000" w:themeColor="text1"/>
        </w:rPr>
      </w:pPr>
    </w:p>
    <w:p w14:paraId="6A418D3F" w14:textId="77777777" w:rsidR="002208AD" w:rsidRPr="00422245" w:rsidRDefault="002208AD" w:rsidP="002208AD">
      <w:pPr>
        <w:pStyle w:val="Prrafodelista"/>
        <w:numPr>
          <w:ilvl w:val="0"/>
          <w:numId w:val="36"/>
        </w:numPr>
        <w:tabs>
          <w:tab w:val="left" w:pos="2228"/>
        </w:tabs>
        <w:spacing w:after="0" w:line="240" w:lineRule="auto"/>
        <w:rPr>
          <w:color w:val="000000" w:themeColor="text1"/>
        </w:rPr>
      </w:pPr>
      <w:r w:rsidRPr="00422245">
        <w:rPr>
          <w:color w:val="000000" w:themeColor="text1"/>
        </w:rPr>
        <w:t>Se modifique la tabla de honorarios de los concejales, equiparando los honorarios por sesión de los concejales de municipios de quinta y sexta categoría con los concejales de municipios de cuarta categoría:</w:t>
      </w:r>
    </w:p>
    <w:p w14:paraId="6FD495B5" w14:textId="77777777" w:rsidR="002208AD" w:rsidRPr="00422245" w:rsidRDefault="002208AD" w:rsidP="002208AD">
      <w:pPr>
        <w:pStyle w:val="Prrafodelista"/>
        <w:tabs>
          <w:tab w:val="left" w:pos="2228"/>
        </w:tabs>
        <w:spacing w:after="0" w:line="240" w:lineRule="auto"/>
        <w:ind w:left="1080"/>
        <w:rPr>
          <w:color w:val="000000" w:themeColor="text1"/>
        </w:rPr>
      </w:pPr>
    </w:p>
    <w:p w14:paraId="49802934" w14:textId="77777777" w:rsidR="002208AD" w:rsidRPr="00422245" w:rsidRDefault="002208AD" w:rsidP="002208AD">
      <w:pPr>
        <w:pStyle w:val="Prrafodelista"/>
        <w:tabs>
          <w:tab w:val="left" w:pos="2228"/>
        </w:tabs>
        <w:spacing w:after="0" w:line="240" w:lineRule="auto"/>
        <w:ind w:left="1080"/>
        <w:rPr>
          <w:b/>
          <w:bCs/>
          <w:color w:val="000000" w:themeColor="text1"/>
          <w:u w:val="single"/>
        </w:rPr>
      </w:pPr>
      <w:r w:rsidRPr="00422245">
        <w:rPr>
          <w:b/>
          <w:bCs/>
          <w:color w:val="000000" w:themeColor="text1"/>
          <w:u w:val="single"/>
          <w:lang w:val="es-ES"/>
        </w:rPr>
        <w:t>Tabla 1.</w:t>
      </w:r>
    </w:p>
    <w:p w14:paraId="54B991D2" w14:textId="77777777" w:rsidR="002208AD" w:rsidRPr="00422245" w:rsidRDefault="002208AD" w:rsidP="002208AD">
      <w:pPr>
        <w:tabs>
          <w:tab w:val="left" w:pos="2228"/>
        </w:tabs>
        <w:spacing w:after="0" w:line="240" w:lineRule="auto"/>
        <w:ind w:left="0"/>
        <w:rPr>
          <w:color w:val="000000" w:themeColor="text1"/>
          <w:lang w:val="es-ES"/>
        </w:rPr>
      </w:pPr>
    </w:p>
    <w:tbl>
      <w:tblPr>
        <w:tblpPr w:leftFromText="141" w:rightFromText="141" w:vertAnchor="text" w:horzAnchor="page" w:tblpX="2721" w:tblpY="57"/>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541"/>
        <w:gridCol w:w="4111"/>
      </w:tblGrid>
      <w:tr w:rsidR="00DA5A59" w:rsidRPr="00422245" w14:paraId="5AD85C72" w14:textId="77777777" w:rsidTr="00DA5A59">
        <w:trPr>
          <w:trHeight w:val="344"/>
        </w:trPr>
        <w:tc>
          <w:tcPr>
            <w:tcW w:w="3541" w:type="dxa"/>
            <w:tcBorders>
              <w:left w:val="single" w:sz="2" w:space="0" w:color="231F20"/>
              <w:right w:val="single" w:sz="2" w:space="0" w:color="231F20"/>
            </w:tcBorders>
            <w:shd w:val="clear" w:color="auto" w:fill="D9D9D9" w:themeFill="background1" w:themeFillShade="D9"/>
          </w:tcPr>
          <w:p w14:paraId="407AD22E" w14:textId="77777777" w:rsidR="00DA5A59" w:rsidRPr="00422245" w:rsidRDefault="00DA5A59" w:rsidP="00DA5A59">
            <w:pPr>
              <w:tabs>
                <w:tab w:val="left" w:pos="2228"/>
              </w:tabs>
              <w:spacing w:after="0" w:line="240" w:lineRule="auto"/>
              <w:ind w:left="0"/>
              <w:rPr>
                <w:b/>
                <w:color w:val="000000" w:themeColor="text1"/>
                <w:lang w:val="es-ES"/>
              </w:rPr>
            </w:pPr>
            <w:bookmarkStart w:id="4" w:name="_Hlk167454341"/>
            <w:r w:rsidRPr="00422245">
              <w:rPr>
                <w:b/>
                <w:color w:val="000000" w:themeColor="text1"/>
                <w:lang w:val="es-ES"/>
              </w:rPr>
              <w:t>CATEGORÍA MUNICIPIO</w:t>
            </w:r>
          </w:p>
        </w:tc>
        <w:tc>
          <w:tcPr>
            <w:tcW w:w="4111" w:type="dxa"/>
            <w:tcBorders>
              <w:left w:val="single" w:sz="2" w:space="0" w:color="231F20"/>
              <w:right w:val="single" w:sz="2" w:space="0" w:color="231F20"/>
            </w:tcBorders>
            <w:shd w:val="clear" w:color="auto" w:fill="D9D9D9" w:themeFill="background1" w:themeFillShade="D9"/>
          </w:tcPr>
          <w:p w14:paraId="42DE07A7" w14:textId="77777777" w:rsidR="00DA5A59" w:rsidRPr="00422245" w:rsidRDefault="00DA5A59" w:rsidP="00DA5A59">
            <w:pPr>
              <w:tabs>
                <w:tab w:val="left" w:pos="2228"/>
              </w:tabs>
              <w:spacing w:after="0" w:line="240" w:lineRule="auto"/>
              <w:ind w:left="0"/>
              <w:rPr>
                <w:b/>
                <w:color w:val="000000" w:themeColor="text1"/>
                <w:lang w:val="es-ES"/>
              </w:rPr>
            </w:pPr>
            <w:r w:rsidRPr="00422245">
              <w:rPr>
                <w:b/>
                <w:color w:val="000000" w:themeColor="text1"/>
                <w:lang w:val="es-ES"/>
              </w:rPr>
              <w:t>HONORARIOS POR SESIÓN 2024</w:t>
            </w:r>
          </w:p>
        </w:tc>
      </w:tr>
      <w:tr w:rsidR="00DA5A59" w:rsidRPr="00422245" w14:paraId="4D9FEC62" w14:textId="77777777" w:rsidTr="00DA5A59">
        <w:trPr>
          <w:trHeight w:val="165"/>
        </w:trPr>
        <w:tc>
          <w:tcPr>
            <w:tcW w:w="3541" w:type="dxa"/>
            <w:tcBorders>
              <w:left w:val="single" w:sz="2" w:space="0" w:color="231F20"/>
              <w:right w:val="single" w:sz="2" w:space="0" w:color="231F20"/>
            </w:tcBorders>
          </w:tcPr>
          <w:p w14:paraId="395F65E5" w14:textId="77777777" w:rsidR="00DA5A59" w:rsidRPr="00422245" w:rsidRDefault="00DA5A59" w:rsidP="00DA5A59">
            <w:pPr>
              <w:tabs>
                <w:tab w:val="left" w:pos="2228"/>
              </w:tabs>
              <w:spacing w:after="0" w:line="240" w:lineRule="auto"/>
              <w:ind w:left="0"/>
              <w:jc w:val="center"/>
              <w:rPr>
                <w:color w:val="000000" w:themeColor="text1"/>
                <w:lang w:val="es-ES"/>
              </w:rPr>
            </w:pPr>
            <w:r w:rsidRPr="00422245">
              <w:rPr>
                <w:color w:val="000000" w:themeColor="text1"/>
                <w:lang w:val="es-ES"/>
              </w:rPr>
              <w:t>Especial</w:t>
            </w:r>
          </w:p>
        </w:tc>
        <w:tc>
          <w:tcPr>
            <w:tcW w:w="4111" w:type="dxa"/>
            <w:tcBorders>
              <w:left w:val="single" w:sz="2" w:space="0" w:color="231F20"/>
              <w:right w:val="single" w:sz="2" w:space="0" w:color="231F20"/>
            </w:tcBorders>
            <w:vAlign w:val="bottom"/>
          </w:tcPr>
          <w:p w14:paraId="1BD4CBEC" w14:textId="77777777" w:rsidR="00DA5A59" w:rsidRPr="00422245" w:rsidRDefault="00DA5A59" w:rsidP="00DA5A59">
            <w:pPr>
              <w:tabs>
                <w:tab w:val="left" w:pos="2228"/>
              </w:tabs>
              <w:spacing w:after="0" w:line="240" w:lineRule="auto"/>
              <w:ind w:left="0"/>
              <w:jc w:val="center"/>
              <w:rPr>
                <w:color w:val="000000" w:themeColor="text1"/>
                <w:lang w:val="es-ES"/>
              </w:rPr>
            </w:pPr>
            <w:r w:rsidRPr="00422245">
              <w:rPr>
                <w:rFonts w:eastAsia="Times New Roman"/>
                <w:color w:val="000000"/>
                <w:lang w:eastAsia="es-CO"/>
              </w:rPr>
              <w:t>$ 685.361</w:t>
            </w:r>
          </w:p>
        </w:tc>
      </w:tr>
      <w:tr w:rsidR="00DA5A59" w:rsidRPr="00422245" w14:paraId="318E48E5" w14:textId="77777777" w:rsidTr="00DA5A59">
        <w:trPr>
          <w:trHeight w:val="168"/>
        </w:trPr>
        <w:tc>
          <w:tcPr>
            <w:tcW w:w="3541" w:type="dxa"/>
            <w:tcBorders>
              <w:left w:val="single" w:sz="2" w:space="0" w:color="231F20"/>
              <w:right w:val="single" w:sz="2" w:space="0" w:color="231F20"/>
            </w:tcBorders>
          </w:tcPr>
          <w:p w14:paraId="0B3C48AB" w14:textId="77777777" w:rsidR="00DA5A59" w:rsidRPr="00422245" w:rsidRDefault="00DA5A59" w:rsidP="00DA5A59">
            <w:pPr>
              <w:tabs>
                <w:tab w:val="left" w:pos="2228"/>
              </w:tabs>
              <w:spacing w:after="0" w:line="240" w:lineRule="auto"/>
              <w:ind w:left="0"/>
              <w:jc w:val="center"/>
              <w:rPr>
                <w:color w:val="000000" w:themeColor="text1"/>
                <w:lang w:val="es-ES"/>
              </w:rPr>
            </w:pPr>
            <w:r w:rsidRPr="00422245">
              <w:rPr>
                <w:color w:val="000000" w:themeColor="text1"/>
                <w:lang w:val="es-ES"/>
              </w:rPr>
              <w:t>Primera</w:t>
            </w:r>
          </w:p>
        </w:tc>
        <w:tc>
          <w:tcPr>
            <w:tcW w:w="4111" w:type="dxa"/>
            <w:tcBorders>
              <w:left w:val="single" w:sz="2" w:space="0" w:color="231F20"/>
              <w:right w:val="single" w:sz="2" w:space="0" w:color="231F20"/>
            </w:tcBorders>
            <w:vAlign w:val="bottom"/>
          </w:tcPr>
          <w:p w14:paraId="22BC6C2A" w14:textId="77777777" w:rsidR="00DA5A59" w:rsidRPr="00422245" w:rsidRDefault="00DA5A59" w:rsidP="00DA5A59">
            <w:pPr>
              <w:tabs>
                <w:tab w:val="left" w:pos="2228"/>
              </w:tabs>
              <w:spacing w:after="0" w:line="240" w:lineRule="auto"/>
              <w:ind w:left="0"/>
              <w:jc w:val="center"/>
              <w:rPr>
                <w:color w:val="000000" w:themeColor="text1"/>
                <w:lang w:val="es-ES"/>
              </w:rPr>
            </w:pPr>
            <w:r w:rsidRPr="00422245">
              <w:rPr>
                <w:rFonts w:eastAsia="Times New Roman"/>
                <w:color w:val="000000"/>
                <w:lang w:eastAsia="es-CO"/>
              </w:rPr>
              <w:t>$ 580.712</w:t>
            </w:r>
          </w:p>
        </w:tc>
      </w:tr>
      <w:tr w:rsidR="00DA5A59" w:rsidRPr="00422245" w14:paraId="14227799" w14:textId="77777777" w:rsidTr="00DA5A59">
        <w:trPr>
          <w:trHeight w:val="168"/>
        </w:trPr>
        <w:tc>
          <w:tcPr>
            <w:tcW w:w="3541" w:type="dxa"/>
            <w:tcBorders>
              <w:left w:val="single" w:sz="2" w:space="0" w:color="231F20"/>
              <w:right w:val="single" w:sz="2" w:space="0" w:color="231F20"/>
            </w:tcBorders>
          </w:tcPr>
          <w:p w14:paraId="3A8F5787" w14:textId="77777777" w:rsidR="00DA5A59" w:rsidRPr="00422245" w:rsidRDefault="00DA5A59" w:rsidP="00DA5A59">
            <w:pPr>
              <w:tabs>
                <w:tab w:val="left" w:pos="2228"/>
              </w:tabs>
              <w:spacing w:after="0" w:line="240" w:lineRule="auto"/>
              <w:ind w:left="0"/>
              <w:jc w:val="center"/>
              <w:rPr>
                <w:color w:val="000000" w:themeColor="text1"/>
                <w:lang w:val="es-ES"/>
              </w:rPr>
            </w:pPr>
            <w:r w:rsidRPr="00422245">
              <w:rPr>
                <w:color w:val="000000" w:themeColor="text1"/>
                <w:lang w:val="es-ES"/>
              </w:rPr>
              <w:t>Segunda</w:t>
            </w:r>
          </w:p>
        </w:tc>
        <w:tc>
          <w:tcPr>
            <w:tcW w:w="4111" w:type="dxa"/>
            <w:tcBorders>
              <w:left w:val="single" w:sz="2" w:space="0" w:color="231F20"/>
              <w:right w:val="single" w:sz="2" w:space="0" w:color="231F20"/>
            </w:tcBorders>
            <w:vAlign w:val="bottom"/>
          </w:tcPr>
          <w:p w14:paraId="281DA3D2" w14:textId="77777777" w:rsidR="00DA5A59" w:rsidRPr="00422245" w:rsidRDefault="00DA5A59" w:rsidP="00DA5A59">
            <w:pPr>
              <w:tabs>
                <w:tab w:val="left" w:pos="2228"/>
              </w:tabs>
              <w:spacing w:after="0" w:line="240" w:lineRule="auto"/>
              <w:ind w:left="0"/>
              <w:jc w:val="center"/>
              <w:rPr>
                <w:color w:val="000000" w:themeColor="text1"/>
                <w:lang w:val="es-ES"/>
              </w:rPr>
            </w:pPr>
            <w:r w:rsidRPr="00422245">
              <w:rPr>
                <w:rFonts w:eastAsia="Times New Roman"/>
                <w:color w:val="000000"/>
                <w:lang w:eastAsia="es-CO"/>
              </w:rPr>
              <w:t>$ 419.747</w:t>
            </w:r>
          </w:p>
        </w:tc>
      </w:tr>
      <w:tr w:rsidR="00DA5A59" w:rsidRPr="00422245" w14:paraId="446D61CC" w14:textId="77777777" w:rsidTr="00DA5A59">
        <w:trPr>
          <w:trHeight w:val="165"/>
        </w:trPr>
        <w:tc>
          <w:tcPr>
            <w:tcW w:w="3541" w:type="dxa"/>
            <w:tcBorders>
              <w:left w:val="single" w:sz="2" w:space="0" w:color="231F20"/>
              <w:right w:val="single" w:sz="2" w:space="0" w:color="231F20"/>
            </w:tcBorders>
          </w:tcPr>
          <w:p w14:paraId="0952E6ED" w14:textId="77777777" w:rsidR="00DA5A59" w:rsidRPr="00422245" w:rsidRDefault="00DA5A59" w:rsidP="00DA5A59">
            <w:pPr>
              <w:tabs>
                <w:tab w:val="left" w:pos="2228"/>
              </w:tabs>
              <w:spacing w:after="0" w:line="240" w:lineRule="auto"/>
              <w:ind w:left="0"/>
              <w:jc w:val="center"/>
              <w:rPr>
                <w:color w:val="000000" w:themeColor="text1"/>
                <w:lang w:val="es-ES"/>
              </w:rPr>
            </w:pPr>
            <w:r w:rsidRPr="00422245">
              <w:rPr>
                <w:color w:val="000000" w:themeColor="text1"/>
                <w:lang w:val="es-ES"/>
              </w:rPr>
              <w:t>Tercera</w:t>
            </w:r>
          </w:p>
        </w:tc>
        <w:tc>
          <w:tcPr>
            <w:tcW w:w="4111" w:type="dxa"/>
            <w:tcBorders>
              <w:left w:val="single" w:sz="2" w:space="0" w:color="231F20"/>
              <w:right w:val="single" w:sz="2" w:space="0" w:color="231F20"/>
            </w:tcBorders>
            <w:vAlign w:val="bottom"/>
          </w:tcPr>
          <w:p w14:paraId="4C71CA5E" w14:textId="77777777" w:rsidR="00DA5A59" w:rsidRPr="00422245" w:rsidRDefault="00DA5A59" w:rsidP="00DA5A59">
            <w:pPr>
              <w:tabs>
                <w:tab w:val="left" w:pos="2228"/>
              </w:tabs>
              <w:spacing w:after="0" w:line="240" w:lineRule="auto"/>
              <w:ind w:left="0"/>
              <w:jc w:val="center"/>
              <w:rPr>
                <w:color w:val="000000" w:themeColor="text1"/>
                <w:lang w:val="es-ES"/>
              </w:rPr>
            </w:pPr>
            <w:r w:rsidRPr="00422245">
              <w:rPr>
                <w:rFonts w:eastAsia="Times New Roman"/>
                <w:color w:val="000000"/>
                <w:lang w:eastAsia="es-CO"/>
              </w:rPr>
              <w:t>$ 336.703</w:t>
            </w:r>
          </w:p>
        </w:tc>
      </w:tr>
      <w:tr w:rsidR="00DA5A59" w:rsidRPr="00422245" w14:paraId="3BCA9853" w14:textId="77777777" w:rsidTr="00DA5A59">
        <w:trPr>
          <w:trHeight w:val="165"/>
        </w:trPr>
        <w:tc>
          <w:tcPr>
            <w:tcW w:w="3541" w:type="dxa"/>
            <w:tcBorders>
              <w:left w:val="single" w:sz="2" w:space="0" w:color="231F20"/>
              <w:right w:val="single" w:sz="2" w:space="0" w:color="231F20"/>
            </w:tcBorders>
          </w:tcPr>
          <w:p w14:paraId="334DAD4C" w14:textId="77777777" w:rsidR="00DA5A59" w:rsidRPr="00422245" w:rsidRDefault="00DA5A59" w:rsidP="00DA5A59">
            <w:pPr>
              <w:tabs>
                <w:tab w:val="left" w:pos="2228"/>
              </w:tabs>
              <w:spacing w:after="0" w:line="240" w:lineRule="auto"/>
              <w:ind w:left="0"/>
              <w:jc w:val="center"/>
              <w:rPr>
                <w:color w:val="000000" w:themeColor="text1"/>
                <w:lang w:val="es-ES"/>
              </w:rPr>
            </w:pPr>
            <w:r w:rsidRPr="00422245">
              <w:rPr>
                <w:color w:val="000000" w:themeColor="text1"/>
                <w:lang w:val="es-ES"/>
              </w:rPr>
              <w:t>Cuarta</w:t>
            </w:r>
          </w:p>
        </w:tc>
        <w:tc>
          <w:tcPr>
            <w:tcW w:w="4111" w:type="dxa"/>
            <w:tcBorders>
              <w:left w:val="single" w:sz="2" w:space="0" w:color="231F20"/>
              <w:right w:val="single" w:sz="2" w:space="0" w:color="231F20"/>
            </w:tcBorders>
            <w:vAlign w:val="bottom"/>
          </w:tcPr>
          <w:p w14:paraId="45FDFC73" w14:textId="77777777" w:rsidR="00DA5A59" w:rsidRPr="00422245" w:rsidRDefault="00DA5A59" w:rsidP="00DA5A59">
            <w:pPr>
              <w:tabs>
                <w:tab w:val="left" w:pos="2228"/>
              </w:tabs>
              <w:spacing w:after="0" w:line="240" w:lineRule="auto"/>
              <w:ind w:left="0"/>
              <w:jc w:val="center"/>
              <w:rPr>
                <w:color w:val="000000" w:themeColor="text1"/>
                <w:lang w:val="es-ES"/>
              </w:rPr>
            </w:pPr>
            <w:r w:rsidRPr="00422245">
              <w:rPr>
                <w:rFonts w:eastAsia="Times New Roman"/>
                <w:color w:val="000000"/>
                <w:lang w:eastAsia="es-CO"/>
              </w:rPr>
              <w:t>$ 281.667</w:t>
            </w:r>
          </w:p>
        </w:tc>
      </w:tr>
      <w:tr w:rsidR="00DA5A59" w:rsidRPr="00422245" w14:paraId="53A8FA8B" w14:textId="77777777" w:rsidTr="00DA5A59">
        <w:trPr>
          <w:trHeight w:val="165"/>
        </w:trPr>
        <w:tc>
          <w:tcPr>
            <w:tcW w:w="3541" w:type="dxa"/>
            <w:tcBorders>
              <w:left w:val="single" w:sz="2" w:space="0" w:color="231F20"/>
              <w:right w:val="single" w:sz="2" w:space="0" w:color="231F20"/>
            </w:tcBorders>
            <w:shd w:val="clear" w:color="auto" w:fill="D9D9D9" w:themeFill="background1" w:themeFillShade="D9"/>
          </w:tcPr>
          <w:p w14:paraId="66428C1B" w14:textId="77777777" w:rsidR="00DA5A59" w:rsidRPr="00422245" w:rsidRDefault="00DA5A59" w:rsidP="00DA5A59">
            <w:pPr>
              <w:tabs>
                <w:tab w:val="left" w:pos="2228"/>
              </w:tabs>
              <w:spacing w:after="0" w:line="240" w:lineRule="auto"/>
              <w:ind w:left="0"/>
              <w:jc w:val="center"/>
              <w:rPr>
                <w:color w:val="000000" w:themeColor="text1"/>
                <w:lang w:val="es-ES"/>
              </w:rPr>
            </w:pPr>
            <w:r w:rsidRPr="00422245">
              <w:rPr>
                <w:color w:val="000000" w:themeColor="text1"/>
                <w:lang w:val="es-ES"/>
              </w:rPr>
              <w:t>Quinta</w:t>
            </w:r>
          </w:p>
        </w:tc>
        <w:tc>
          <w:tcPr>
            <w:tcW w:w="4111" w:type="dxa"/>
            <w:tcBorders>
              <w:left w:val="single" w:sz="2" w:space="0" w:color="231F20"/>
              <w:right w:val="single" w:sz="2" w:space="0" w:color="231F20"/>
            </w:tcBorders>
            <w:shd w:val="clear" w:color="auto" w:fill="D9D9D9" w:themeFill="background1" w:themeFillShade="D9"/>
            <w:vAlign w:val="bottom"/>
          </w:tcPr>
          <w:p w14:paraId="2205CD7D" w14:textId="77777777" w:rsidR="00DA5A59" w:rsidRPr="00422245" w:rsidRDefault="00DA5A59" w:rsidP="00DA5A59">
            <w:pPr>
              <w:tabs>
                <w:tab w:val="left" w:pos="2228"/>
              </w:tabs>
              <w:spacing w:after="0" w:line="240" w:lineRule="auto"/>
              <w:ind w:left="0"/>
              <w:jc w:val="center"/>
              <w:rPr>
                <w:b/>
                <w:bCs/>
                <w:color w:val="000000" w:themeColor="text1"/>
                <w:u w:val="single"/>
                <w:lang w:val="es-ES"/>
              </w:rPr>
            </w:pPr>
            <w:r w:rsidRPr="00422245">
              <w:rPr>
                <w:rFonts w:eastAsia="Times New Roman"/>
                <w:b/>
                <w:bCs/>
                <w:color w:val="000000"/>
                <w:u w:val="single"/>
                <w:lang w:eastAsia="es-CO"/>
              </w:rPr>
              <w:t>$ 281.667</w:t>
            </w:r>
          </w:p>
        </w:tc>
      </w:tr>
      <w:tr w:rsidR="00DA5A59" w:rsidRPr="00422245" w14:paraId="66F61D85" w14:textId="77777777" w:rsidTr="00DA5A59">
        <w:trPr>
          <w:trHeight w:val="165"/>
        </w:trPr>
        <w:tc>
          <w:tcPr>
            <w:tcW w:w="3541" w:type="dxa"/>
            <w:tcBorders>
              <w:left w:val="single" w:sz="2" w:space="0" w:color="231F20"/>
              <w:right w:val="single" w:sz="2" w:space="0" w:color="231F20"/>
            </w:tcBorders>
            <w:shd w:val="clear" w:color="auto" w:fill="D9D9D9" w:themeFill="background1" w:themeFillShade="D9"/>
          </w:tcPr>
          <w:p w14:paraId="14A080F0" w14:textId="77777777" w:rsidR="00DA5A59" w:rsidRPr="00422245" w:rsidRDefault="00DA5A59" w:rsidP="00DA5A59">
            <w:pPr>
              <w:tabs>
                <w:tab w:val="left" w:pos="2228"/>
              </w:tabs>
              <w:spacing w:after="0" w:line="240" w:lineRule="auto"/>
              <w:ind w:left="0"/>
              <w:jc w:val="center"/>
              <w:rPr>
                <w:color w:val="000000" w:themeColor="text1"/>
                <w:lang w:val="es-ES"/>
              </w:rPr>
            </w:pPr>
            <w:r w:rsidRPr="00422245">
              <w:rPr>
                <w:color w:val="000000" w:themeColor="text1"/>
                <w:lang w:val="es-ES"/>
              </w:rPr>
              <w:t>Sexta</w:t>
            </w:r>
          </w:p>
        </w:tc>
        <w:tc>
          <w:tcPr>
            <w:tcW w:w="4111" w:type="dxa"/>
            <w:tcBorders>
              <w:left w:val="single" w:sz="2" w:space="0" w:color="231F20"/>
              <w:right w:val="single" w:sz="2" w:space="0" w:color="231F20"/>
            </w:tcBorders>
            <w:shd w:val="clear" w:color="auto" w:fill="D9D9D9" w:themeFill="background1" w:themeFillShade="D9"/>
            <w:vAlign w:val="bottom"/>
          </w:tcPr>
          <w:p w14:paraId="6C7F33E1" w14:textId="77777777" w:rsidR="00DA5A59" w:rsidRPr="00422245" w:rsidRDefault="00DA5A59" w:rsidP="00DA5A59">
            <w:pPr>
              <w:tabs>
                <w:tab w:val="left" w:pos="2228"/>
              </w:tabs>
              <w:spacing w:after="0" w:line="240" w:lineRule="auto"/>
              <w:ind w:left="0"/>
              <w:jc w:val="center"/>
              <w:rPr>
                <w:b/>
                <w:bCs/>
                <w:color w:val="000000" w:themeColor="text1"/>
                <w:u w:val="single"/>
                <w:lang w:val="es-ES"/>
              </w:rPr>
            </w:pPr>
            <w:r w:rsidRPr="00422245">
              <w:rPr>
                <w:rFonts w:eastAsia="Times New Roman"/>
                <w:b/>
                <w:bCs/>
                <w:color w:val="000000"/>
                <w:u w:val="single"/>
                <w:lang w:eastAsia="es-CO"/>
              </w:rPr>
              <w:t>$ 281.667</w:t>
            </w:r>
          </w:p>
        </w:tc>
      </w:tr>
      <w:bookmarkEnd w:id="4"/>
    </w:tbl>
    <w:p w14:paraId="12AE8F19" w14:textId="77777777" w:rsidR="002208AD" w:rsidRPr="00422245" w:rsidRDefault="002208AD" w:rsidP="002208AD">
      <w:pPr>
        <w:tabs>
          <w:tab w:val="left" w:pos="2228"/>
        </w:tabs>
        <w:spacing w:after="0" w:line="240" w:lineRule="auto"/>
        <w:ind w:left="0"/>
        <w:rPr>
          <w:color w:val="000000" w:themeColor="text1"/>
          <w:lang w:val="es-ES"/>
        </w:rPr>
      </w:pPr>
    </w:p>
    <w:p w14:paraId="4DB47B70" w14:textId="77777777" w:rsidR="002208AD" w:rsidRPr="00422245" w:rsidRDefault="002208AD" w:rsidP="002208AD">
      <w:pPr>
        <w:tabs>
          <w:tab w:val="left" w:pos="2228"/>
        </w:tabs>
        <w:spacing w:after="0" w:line="240" w:lineRule="auto"/>
        <w:ind w:left="0"/>
        <w:rPr>
          <w:color w:val="000000" w:themeColor="text1"/>
          <w:lang w:val="es-ES"/>
        </w:rPr>
      </w:pPr>
    </w:p>
    <w:p w14:paraId="1FF04ADC" w14:textId="77777777" w:rsidR="002208AD" w:rsidRPr="00422245" w:rsidRDefault="002208AD" w:rsidP="002208AD">
      <w:pPr>
        <w:tabs>
          <w:tab w:val="left" w:pos="2228"/>
        </w:tabs>
        <w:spacing w:after="0" w:line="240" w:lineRule="auto"/>
        <w:ind w:left="0"/>
        <w:rPr>
          <w:color w:val="000000" w:themeColor="text1"/>
          <w:lang w:val="es-ES"/>
        </w:rPr>
      </w:pPr>
    </w:p>
    <w:p w14:paraId="6074A539" w14:textId="77777777" w:rsidR="002208AD" w:rsidRPr="00422245" w:rsidRDefault="002208AD" w:rsidP="002208AD">
      <w:pPr>
        <w:tabs>
          <w:tab w:val="left" w:pos="2228"/>
        </w:tabs>
        <w:spacing w:after="0" w:line="240" w:lineRule="auto"/>
        <w:ind w:left="0"/>
        <w:rPr>
          <w:color w:val="000000" w:themeColor="text1"/>
          <w:lang w:val="es-ES"/>
        </w:rPr>
      </w:pPr>
    </w:p>
    <w:p w14:paraId="75F36A99" w14:textId="77777777" w:rsidR="002208AD" w:rsidRPr="00422245" w:rsidRDefault="002208AD" w:rsidP="002208AD">
      <w:pPr>
        <w:tabs>
          <w:tab w:val="left" w:pos="2228"/>
        </w:tabs>
        <w:spacing w:after="0" w:line="240" w:lineRule="auto"/>
        <w:ind w:left="0"/>
        <w:rPr>
          <w:color w:val="000000" w:themeColor="text1"/>
          <w:lang w:val="es-ES"/>
        </w:rPr>
      </w:pPr>
    </w:p>
    <w:p w14:paraId="164D6932" w14:textId="77777777" w:rsidR="002208AD" w:rsidRPr="00422245" w:rsidRDefault="002208AD" w:rsidP="002208AD">
      <w:pPr>
        <w:tabs>
          <w:tab w:val="left" w:pos="2228"/>
        </w:tabs>
        <w:spacing w:after="0" w:line="240" w:lineRule="auto"/>
        <w:ind w:left="0"/>
        <w:rPr>
          <w:color w:val="000000" w:themeColor="text1"/>
          <w:lang w:val="es-ES"/>
        </w:rPr>
      </w:pPr>
    </w:p>
    <w:p w14:paraId="32C94F26" w14:textId="77777777" w:rsidR="002208AD" w:rsidRPr="00422245" w:rsidRDefault="002208AD" w:rsidP="002208AD">
      <w:pPr>
        <w:tabs>
          <w:tab w:val="left" w:pos="2228"/>
        </w:tabs>
        <w:spacing w:after="0" w:line="240" w:lineRule="auto"/>
        <w:ind w:left="0"/>
        <w:rPr>
          <w:color w:val="000000" w:themeColor="text1"/>
          <w:lang w:val="es-ES"/>
        </w:rPr>
      </w:pPr>
    </w:p>
    <w:p w14:paraId="6FEE302E" w14:textId="77777777" w:rsidR="002208AD" w:rsidRPr="00422245" w:rsidRDefault="002208AD" w:rsidP="002208AD">
      <w:pPr>
        <w:tabs>
          <w:tab w:val="left" w:pos="2228"/>
        </w:tabs>
        <w:spacing w:after="0" w:line="240" w:lineRule="auto"/>
        <w:ind w:left="0"/>
        <w:rPr>
          <w:color w:val="000000" w:themeColor="text1"/>
          <w:lang w:val="es-ES"/>
        </w:rPr>
      </w:pPr>
    </w:p>
    <w:p w14:paraId="1FBB4A93" w14:textId="77777777" w:rsidR="002208AD" w:rsidRPr="00422245" w:rsidRDefault="002208AD" w:rsidP="002208AD">
      <w:pPr>
        <w:tabs>
          <w:tab w:val="left" w:pos="2228"/>
        </w:tabs>
        <w:spacing w:after="0" w:line="240" w:lineRule="auto"/>
        <w:ind w:left="0"/>
        <w:rPr>
          <w:color w:val="000000" w:themeColor="text1"/>
          <w:lang w:val="es-ES"/>
        </w:rPr>
      </w:pPr>
    </w:p>
    <w:p w14:paraId="6F28B899" w14:textId="2FAB2546" w:rsidR="002208AD" w:rsidRPr="00422245" w:rsidRDefault="002208AD" w:rsidP="002208AD">
      <w:pPr>
        <w:tabs>
          <w:tab w:val="left" w:pos="2228"/>
        </w:tabs>
        <w:spacing w:after="0" w:line="240" w:lineRule="auto"/>
        <w:ind w:left="0"/>
        <w:rPr>
          <w:color w:val="000000" w:themeColor="text1"/>
          <w:sz w:val="20"/>
          <w:szCs w:val="20"/>
          <w:lang w:val="es-ES"/>
        </w:rPr>
      </w:pPr>
      <w:r w:rsidRPr="00422245">
        <w:rPr>
          <w:color w:val="000000" w:themeColor="text1"/>
          <w:lang w:val="es-ES"/>
        </w:rPr>
        <w:t xml:space="preserve">                      </w:t>
      </w:r>
      <w:r w:rsidRPr="00422245">
        <w:rPr>
          <w:b/>
          <w:bCs/>
          <w:color w:val="000000" w:themeColor="text1"/>
          <w:sz w:val="20"/>
          <w:szCs w:val="20"/>
          <w:lang w:val="es-ES"/>
        </w:rPr>
        <w:t>Fuente:</w:t>
      </w:r>
      <w:r w:rsidR="00727DA6" w:rsidRPr="00422245">
        <w:rPr>
          <w:b/>
          <w:bCs/>
          <w:color w:val="000000" w:themeColor="text1"/>
          <w:sz w:val="20"/>
          <w:szCs w:val="20"/>
          <w:lang w:val="es-ES"/>
        </w:rPr>
        <w:t xml:space="preserve"> </w:t>
      </w:r>
      <w:r w:rsidR="00727DA6" w:rsidRPr="00422245">
        <w:rPr>
          <w:color w:val="000000" w:themeColor="text1"/>
          <w:sz w:val="20"/>
          <w:szCs w:val="20"/>
          <w:lang w:val="es-ES"/>
        </w:rPr>
        <w:t>FENALCON Circular 001 de 2024</w:t>
      </w:r>
      <w:r w:rsidRPr="00422245">
        <w:rPr>
          <w:color w:val="000000" w:themeColor="text1"/>
          <w:sz w:val="20"/>
          <w:szCs w:val="20"/>
          <w:lang w:val="es-ES"/>
        </w:rPr>
        <w:t>, Tabla 1. elaboración propia.</w:t>
      </w:r>
    </w:p>
    <w:p w14:paraId="083EC590" w14:textId="77777777" w:rsidR="002208AD" w:rsidRPr="00422245" w:rsidRDefault="002208AD" w:rsidP="002208AD">
      <w:pPr>
        <w:tabs>
          <w:tab w:val="left" w:pos="2228"/>
        </w:tabs>
        <w:spacing w:after="0" w:line="240" w:lineRule="auto"/>
        <w:ind w:left="0"/>
        <w:rPr>
          <w:color w:val="000000" w:themeColor="text1"/>
          <w:lang w:val="es-ES"/>
        </w:rPr>
      </w:pPr>
    </w:p>
    <w:p w14:paraId="6B2DE214" w14:textId="77777777" w:rsidR="002208AD" w:rsidRPr="00422245" w:rsidRDefault="002208AD" w:rsidP="002208AD">
      <w:pPr>
        <w:pStyle w:val="Prrafodelista"/>
        <w:numPr>
          <w:ilvl w:val="0"/>
          <w:numId w:val="36"/>
        </w:numPr>
        <w:tabs>
          <w:tab w:val="left" w:pos="2228"/>
        </w:tabs>
        <w:spacing w:after="0" w:line="240" w:lineRule="auto"/>
        <w:rPr>
          <w:color w:val="000000" w:themeColor="text1"/>
          <w:lang w:val="es-ES"/>
        </w:rPr>
      </w:pPr>
      <w:r w:rsidRPr="00422245">
        <w:rPr>
          <w:color w:val="000000" w:themeColor="text1"/>
          <w:lang w:val="es-ES"/>
        </w:rPr>
        <w:t>Se aumente el número de sesiones ordinarias y extraordinarias de los concejos de los municipios de tercera a sexta categoría.</w:t>
      </w:r>
    </w:p>
    <w:p w14:paraId="5A46FF04" w14:textId="77777777" w:rsidR="002208AD" w:rsidRPr="00422245" w:rsidRDefault="002208AD" w:rsidP="002208AD">
      <w:pPr>
        <w:pStyle w:val="Prrafodelista"/>
        <w:numPr>
          <w:ilvl w:val="0"/>
          <w:numId w:val="36"/>
        </w:numPr>
        <w:tabs>
          <w:tab w:val="left" w:pos="2228"/>
        </w:tabs>
        <w:spacing w:after="0" w:line="240" w:lineRule="auto"/>
        <w:rPr>
          <w:color w:val="000000" w:themeColor="text1"/>
          <w:lang w:val="es-ES"/>
        </w:rPr>
      </w:pPr>
      <w:r w:rsidRPr="00422245">
        <w:rPr>
          <w:color w:val="000000" w:themeColor="text1"/>
          <w:lang w:val="es-ES"/>
        </w:rPr>
        <w:t>Se garantiza a todos los concejales del país el pago de su seguridad social (salud, pensión, ARL y cajas de compensación familiar) a cargo del presupuesto de la administración central.</w:t>
      </w:r>
    </w:p>
    <w:p w14:paraId="70B23011" w14:textId="77777777" w:rsidR="002208AD" w:rsidRPr="00422245" w:rsidRDefault="002208AD" w:rsidP="002208AD">
      <w:pPr>
        <w:pStyle w:val="Prrafodelista"/>
        <w:numPr>
          <w:ilvl w:val="0"/>
          <w:numId w:val="36"/>
        </w:numPr>
        <w:tabs>
          <w:tab w:val="left" w:pos="2228"/>
        </w:tabs>
        <w:spacing w:after="0" w:line="240" w:lineRule="auto"/>
        <w:rPr>
          <w:color w:val="000000" w:themeColor="text1"/>
          <w:lang w:val="es-ES"/>
        </w:rPr>
      </w:pPr>
      <w:r w:rsidRPr="00422245">
        <w:rPr>
          <w:color w:val="000000" w:themeColor="text1"/>
          <w:lang w:val="es-ES"/>
        </w:rPr>
        <w:t>Se permite al concejo municipal sufragar los costos de viajes en misiones oficiales de los concejales a cargo al presupuesto de funcionamiento, esto sujeto a la disponibilidad presupuestal.</w:t>
      </w:r>
    </w:p>
    <w:p w14:paraId="7EEAE06D" w14:textId="77777777" w:rsidR="002208AD" w:rsidRPr="00422245" w:rsidRDefault="002208AD" w:rsidP="002208AD">
      <w:pPr>
        <w:tabs>
          <w:tab w:val="left" w:pos="2228"/>
        </w:tabs>
        <w:spacing w:after="0" w:line="240" w:lineRule="auto"/>
        <w:rPr>
          <w:color w:val="000000" w:themeColor="text1"/>
          <w:lang w:val="es-ES"/>
        </w:rPr>
      </w:pPr>
    </w:p>
    <w:p w14:paraId="13B0B74D" w14:textId="77777777" w:rsidR="002208AD" w:rsidRPr="00422245" w:rsidRDefault="002208AD" w:rsidP="002208AD">
      <w:pPr>
        <w:pBdr>
          <w:top w:val="nil"/>
          <w:left w:val="nil"/>
          <w:bottom w:val="nil"/>
          <w:right w:val="nil"/>
          <w:between w:val="nil"/>
        </w:pBdr>
        <w:shd w:val="clear" w:color="auto" w:fill="FFFFFF"/>
        <w:spacing w:after="0" w:line="240" w:lineRule="auto"/>
        <w:ind w:right="51"/>
        <w:rPr>
          <w:color w:val="000000" w:themeColor="text1"/>
          <w:lang w:val="es-ES"/>
        </w:rPr>
      </w:pPr>
      <w:r w:rsidRPr="00422245">
        <w:rPr>
          <w:b/>
          <w:color w:val="000000" w:themeColor="text1"/>
          <w:lang w:val="es-ES"/>
        </w:rPr>
        <w:t>2. CONSIDERACIONES GENERALES.</w:t>
      </w:r>
    </w:p>
    <w:p w14:paraId="7D74C8A1" w14:textId="77777777" w:rsidR="002208AD" w:rsidRPr="00422245" w:rsidRDefault="002208AD" w:rsidP="002208AD">
      <w:pPr>
        <w:tabs>
          <w:tab w:val="left" w:pos="2228"/>
        </w:tabs>
        <w:spacing w:after="0" w:line="240" w:lineRule="auto"/>
        <w:rPr>
          <w:color w:val="000000" w:themeColor="text1"/>
          <w:lang w:val="es-ES"/>
        </w:rPr>
      </w:pPr>
    </w:p>
    <w:p w14:paraId="0441C985" w14:textId="3EDE2016"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Los concejos municipales y distritales son pilares fundamentales en la est</w:t>
      </w:r>
      <w:r w:rsidR="006D145F" w:rsidRPr="00422245">
        <w:rPr>
          <w:color w:val="000000" w:themeColor="text1"/>
          <w:lang w:val="es-ES"/>
        </w:rPr>
        <w:t>ructura del Estado colombiano, e</w:t>
      </w:r>
      <w:r w:rsidRPr="00422245">
        <w:rPr>
          <w:color w:val="000000" w:themeColor="text1"/>
          <w:lang w:val="es-ES"/>
        </w:rPr>
        <w:t>stos órganos colegiados y de carácter político-admin</w:t>
      </w:r>
      <w:r w:rsidR="006D145F" w:rsidRPr="00422245">
        <w:rPr>
          <w:color w:val="000000" w:themeColor="text1"/>
          <w:lang w:val="es-ES"/>
        </w:rPr>
        <w:t xml:space="preserve">istrativo desempeñan un papel fundamental </w:t>
      </w:r>
      <w:r w:rsidRPr="00422245">
        <w:rPr>
          <w:color w:val="000000" w:themeColor="text1"/>
          <w:lang w:val="es-ES"/>
        </w:rPr>
        <w:t>en la gestión y desarrollo de los municipios. Elegidos directamente por la ciudadanía para periodos de cuatro años, los concejales representan una forma directa de participación democrática, permitiendo a los ciudadanos influir en la transformación y mejora de sus comunidades y territorios.</w:t>
      </w:r>
    </w:p>
    <w:p w14:paraId="6ADC9EB3" w14:textId="77777777" w:rsidR="002208AD" w:rsidRPr="00422245" w:rsidRDefault="002208AD" w:rsidP="002208AD">
      <w:pPr>
        <w:tabs>
          <w:tab w:val="left" w:pos="2228"/>
        </w:tabs>
        <w:spacing w:after="0" w:line="240" w:lineRule="auto"/>
        <w:ind w:left="0"/>
        <w:rPr>
          <w:color w:val="000000" w:themeColor="text1"/>
          <w:lang w:val="es-ES"/>
        </w:rPr>
      </w:pPr>
    </w:p>
    <w:p w14:paraId="2CC11963" w14:textId="77777777"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lastRenderedPageBreak/>
        <w:t>Los concejos municipales tienen múltiples funciones esenciales que incluyen la reglamentación de servicios municipales, la autorización de contratos, la aprobación de presupuestos, la organización de la administración municipal, y la elección de funcionarios locales como personeros y contralores. Además, ejercen control político sobre la administración municipal, lo que les permite fiscalizar y proponer mociones de censura cuando sea necesario.</w:t>
      </w:r>
      <w:r w:rsidRPr="00422245">
        <w:rPr>
          <w:rStyle w:val="Refdenotaalpie"/>
          <w:color w:val="000000" w:themeColor="text1"/>
          <w:lang w:val="es-ES"/>
        </w:rPr>
        <w:footnoteReference w:id="1"/>
      </w:r>
    </w:p>
    <w:p w14:paraId="06F7B539" w14:textId="77777777" w:rsidR="002208AD" w:rsidRPr="00422245" w:rsidRDefault="002208AD" w:rsidP="002208AD">
      <w:pPr>
        <w:tabs>
          <w:tab w:val="left" w:pos="2228"/>
        </w:tabs>
        <w:spacing w:after="0" w:line="240" w:lineRule="auto"/>
        <w:ind w:left="0"/>
        <w:rPr>
          <w:color w:val="000000" w:themeColor="text1"/>
          <w:lang w:val="es-ES"/>
        </w:rPr>
      </w:pPr>
    </w:p>
    <w:p w14:paraId="67EFFF68" w14:textId="77777777"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Los concejos están presentes en cada uno de los 1103 municipios del territorio nacional, se componen de no menos de siete (7) ni más de veintiún (21) (concejales) miembros (con excepción del concejo distrital de Bogotá), para periodos de 4 años, que coinciden con el periodo del alcalde.</w:t>
      </w:r>
    </w:p>
    <w:p w14:paraId="7D261F5B" w14:textId="77777777" w:rsidR="002208AD" w:rsidRPr="00422245" w:rsidRDefault="002208AD" w:rsidP="002208AD">
      <w:pPr>
        <w:tabs>
          <w:tab w:val="left" w:pos="2228"/>
        </w:tabs>
        <w:spacing w:after="0" w:line="240" w:lineRule="auto"/>
        <w:ind w:left="0"/>
        <w:rPr>
          <w:color w:val="000000" w:themeColor="text1"/>
          <w:lang w:val="es-ES"/>
        </w:rPr>
      </w:pPr>
    </w:p>
    <w:p w14:paraId="3A8DD973" w14:textId="1FCE8787"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Los concejales están llamados a ser los representantes más directos de los intereses de las comunidades ant</w:t>
      </w:r>
      <w:r w:rsidR="00FB669D" w:rsidRPr="00422245">
        <w:rPr>
          <w:color w:val="000000" w:themeColor="text1"/>
          <w:lang w:val="es-ES"/>
        </w:rPr>
        <w:t>e la administración municipal, s</w:t>
      </w:r>
      <w:r w:rsidRPr="00422245">
        <w:rPr>
          <w:color w:val="000000" w:themeColor="text1"/>
          <w:lang w:val="es-ES"/>
        </w:rPr>
        <w:t xml:space="preserve">u labor no se limita a la </w:t>
      </w:r>
      <w:r w:rsidR="00FB669D" w:rsidRPr="00422245">
        <w:rPr>
          <w:color w:val="000000" w:themeColor="text1"/>
          <w:lang w:val="es-ES"/>
        </w:rPr>
        <w:t xml:space="preserve">asistencia a sesiones, sino que, </w:t>
      </w:r>
      <w:r w:rsidRPr="00422245">
        <w:rPr>
          <w:color w:val="000000" w:themeColor="text1"/>
          <w:lang w:val="es-ES"/>
        </w:rPr>
        <w:t>también implica ser garantes del progreso administrativo en todo el territorio y transmitir las inquietudes de la sociedad</w:t>
      </w:r>
      <w:r w:rsidRPr="00422245">
        <w:rPr>
          <w:rStyle w:val="Refdenotaalpie"/>
          <w:color w:val="000000" w:themeColor="text1"/>
          <w:lang w:val="es-ES"/>
        </w:rPr>
        <w:footnoteReference w:id="2"/>
      </w:r>
      <w:r w:rsidRPr="00422245">
        <w:rPr>
          <w:color w:val="000000" w:themeColor="text1"/>
          <w:lang w:val="es-ES"/>
        </w:rPr>
        <w:t>.</w:t>
      </w:r>
    </w:p>
    <w:p w14:paraId="6EDBE020" w14:textId="77777777" w:rsidR="002208AD" w:rsidRPr="00422245" w:rsidRDefault="002208AD" w:rsidP="002208AD">
      <w:pPr>
        <w:tabs>
          <w:tab w:val="left" w:pos="2228"/>
        </w:tabs>
        <w:spacing w:after="0" w:line="240" w:lineRule="auto"/>
        <w:ind w:left="0"/>
        <w:rPr>
          <w:color w:val="000000" w:themeColor="text1"/>
          <w:lang w:val="es-ES"/>
        </w:rPr>
      </w:pPr>
    </w:p>
    <w:p w14:paraId="0432132E" w14:textId="22347ED2"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Los concejales al ser servidores públicos, no reciben un salario regular del Estado, sino honorarios por su asistencia a las sesiones del concejo, ya sean ordinarias o extraord</w:t>
      </w:r>
      <w:r w:rsidR="00FB669D" w:rsidRPr="00422245">
        <w:rPr>
          <w:color w:val="000000" w:themeColor="text1"/>
          <w:lang w:val="es-ES"/>
        </w:rPr>
        <w:t xml:space="preserve">inarias, asimismo, </w:t>
      </w:r>
      <w:r w:rsidRPr="00422245">
        <w:rPr>
          <w:color w:val="000000" w:themeColor="text1"/>
          <w:lang w:val="es-ES"/>
        </w:rPr>
        <w:t>no cuentan con plena protección en materia de seguridad social, siendo responsables de pagar sus propias contribuciones al régimen de pensión, tal como lo estipula la Ley 136 de 1994, modificada por la Ley 617 de 2000.</w:t>
      </w:r>
    </w:p>
    <w:p w14:paraId="10168064" w14:textId="77777777" w:rsidR="002208AD" w:rsidRPr="00422245" w:rsidRDefault="002208AD" w:rsidP="002208AD">
      <w:pPr>
        <w:tabs>
          <w:tab w:val="left" w:pos="2228"/>
        </w:tabs>
        <w:spacing w:after="0" w:line="240" w:lineRule="auto"/>
        <w:ind w:left="0"/>
        <w:rPr>
          <w:color w:val="000000" w:themeColor="text1"/>
          <w:lang w:val="es-ES"/>
        </w:rPr>
      </w:pPr>
    </w:p>
    <w:p w14:paraId="4A48240A" w14:textId="77777777" w:rsidR="002208AD" w:rsidRPr="00422245" w:rsidRDefault="002208AD" w:rsidP="002208AD">
      <w:pPr>
        <w:tabs>
          <w:tab w:val="left" w:pos="2228"/>
        </w:tabs>
        <w:spacing w:after="0" w:line="240" w:lineRule="auto"/>
        <w:ind w:left="0"/>
        <w:rPr>
          <w:b/>
          <w:bCs/>
          <w:color w:val="000000" w:themeColor="text1"/>
          <w:lang w:val="es-ES"/>
        </w:rPr>
      </w:pPr>
      <w:r w:rsidRPr="00422245">
        <w:rPr>
          <w:b/>
          <w:bCs/>
          <w:color w:val="000000" w:themeColor="text1"/>
          <w:lang w:val="es-ES"/>
        </w:rPr>
        <w:t>2.1 Tipo de proyecto.</w:t>
      </w:r>
    </w:p>
    <w:p w14:paraId="4C9B77D0" w14:textId="77777777" w:rsidR="002208AD" w:rsidRPr="00422245" w:rsidRDefault="002208AD" w:rsidP="002208AD">
      <w:pPr>
        <w:tabs>
          <w:tab w:val="left" w:pos="2228"/>
        </w:tabs>
        <w:spacing w:after="0" w:line="240" w:lineRule="auto"/>
        <w:ind w:left="0"/>
        <w:rPr>
          <w:color w:val="000000" w:themeColor="text1"/>
          <w:lang w:val="es-ES"/>
        </w:rPr>
      </w:pPr>
    </w:p>
    <w:p w14:paraId="03503AC9" w14:textId="41F09AA7"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Es un Proyecto de Ley Orgánica, toda vez que entra a modificar los honorarios de los concejales y demás disposiciones con cargo a los presupuestos</w:t>
      </w:r>
      <w:r w:rsidR="00FB669D" w:rsidRPr="00422245">
        <w:rPr>
          <w:color w:val="000000" w:themeColor="text1"/>
          <w:lang w:val="es-ES"/>
        </w:rPr>
        <w:t xml:space="preserve"> de las entidades territoriales.</w:t>
      </w:r>
    </w:p>
    <w:p w14:paraId="37EBEACA" w14:textId="77777777" w:rsidR="002208AD" w:rsidRPr="00422245" w:rsidRDefault="002208AD" w:rsidP="002208AD">
      <w:pPr>
        <w:tabs>
          <w:tab w:val="left" w:pos="2228"/>
        </w:tabs>
        <w:spacing w:after="0" w:line="240" w:lineRule="auto"/>
        <w:ind w:left="0"/>
        <w:rPr>
          <w:color w:val="000000" w:themeColor="text1"/>
          <w:lang w:val="es-ES"/>
        </w:rPr>
      </w:pPr>
    </w:p>
    <w:p w14:paraId="709B22F2" w14:textId="77777777"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A su vez, no se violenta la Ley Orgánica 1454 de 2011, toda vez que, una ley orgánica puede desarrollar, modificar o complementar otra ley orgánica, frente a las competencias municipales o distritales.</w:t>
      </w:r>
    </w:p>
    <w:p w14:paraId="0A988D69" w14:textId="77777777" w:rsidR="002208AD" w:rsidRPr="00422245" w:rsidRDefault="002208AD" w:rsidP="002208AD">
      <w:pPr>
        <w:tabs>
          <w:tab w:val="left" w:pos="2228"/>
        </w:tabs>
        <w:spacing w:after="0" w:line="240" w:lineRule="auto"/>
        <w:ind w:left="0"/>
        <w:rPr>
          <w:color w:val="000000" w:themeColor="text1"/>
          <w:lang w:val="es-ES"/>
        </w:rPr>
      </w:pPr>
    </w:p>
    <w:p w14:paraId="1975B36A" w14:textId="77777777" w:rsidR="002208AD" w:rsidRPr="00422245" w:rsidRDefault="002208AD" w:rsidP="002208AD">
      <w:pPr>
        <w:tabs>
          <w:tab w:val="left" w:pos="2228"/>
        </w:tabs>
        <w:spacing w:after="0" w:line="240" w:lineRule="auto"/>
        <w:ind w:left="0"/>
        <w:rPr>
          <w:b/>
          <w:bCs/>
          <w:color w:val="000000" w:themeColor="text1"/>
          <w:lang w:val="es-ES"/>
        </w:rPr>
      </w:pPr>
      <w:r w:rsidRPr="00422245">
        <w:rPr>
          <w:b/>
          <w:bCs/>
          <w:color w:val="000000" w:themeColor="text1"/>
          <w:lang w:val="es-ES"/>
        </w:rPr>
        <w:t>2.2. Antecedentes.</w:t>
      </w:r>
    </w:p>
    <w:p w14:paraId="21EFE4F9" w14:textId="77777777" w:rsidR="002208AD" w:rsidRPr="00422245" w:rsidRDefault="002208AD" w:rsidP="002208AD">
      <w:pPr>
        <w:tabs>
          <w:tab w:val="left" w:pos="2228"/>
        </w:tabs>
        <w:spacing w:after="0" w:line="240" w:lineRule="auto"/>
        <w:ind w:left="0"/>
        <w:rPr>
          <w:color w:val="000000" w:themeColor="text1"/>
          <w:lang w:val="es-ES"/>
        </w:rPr>
      </w:pPr>
    </w:p>
    <w:p w14:paraId="0B2FDBE8" w14:textId="06E30482"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 xml:space="preserve">El 2 de agosto de 2023 se radicó el proyecto de ley en la secretaria general del </w:t>
      </w:r>
      <w:r w:rsidR="00D4799B" w:rsidRPr="00422245">
        <w:rPr>
          <w:color w:val="000000" w:themeColor="text1"/>
          <w:lang w:val="es-ES"/>
        </w:rPr>
        <w:t>S</w:t>
      </w:r>
      <w:r w:rsidRPr="00422245">
        <w:rPr>
          <w:color w:val="000000" w:themeColor="text1"/>
          <w:lang w:val="es-ES"/>
        </w:rPr>
        <w:t xml:space="preserve">enado de la </w:t>
      </w:r>
      <w:r w:rsidR="00D4799B" w:rsidRPr="00422245">
        <w:rPr>
          <w:color w:val="000000" w:themeColor="text1"/>
          <w:lang w:val="es-ES"/>
        </w:rPr>
        <w:t>R</w:t>
      </w:r>
      <w:r w:rsidRPr="00422245">
        <w:rPr>
          <w:color w:val="000000" w:themeColor="text1"/>
          <w:lang w:val="es-ES"/>
        </w:rPr>
        <w:t xml:space="preserve">epública, por los congresistas H.S. Germán Blanco Álvarez, H.S. Fabio Raúl </w:t>
      </w:r>
      <w:proofErr w:type="spellStart"/>
      <w:r w:rsidRPr="00422245">
        <w:rPr>
          <w:color w:val="000000" w:themeColor="text1"/>
          <w:lang w:val="es-ES"/>
        </w:rPr>
        <w:t>Amin</w:t>
      </w:r>
      <w:proofErr w:type="spellEnd"/>
      <w:r w:rsidRPr="00422245">
        <w:rPr>
          <w:color w:val="000000" w:themeColor="text1"/>
          <w:lang w:val="es-ES"/>
        </w:rPr>
        <w:t xml:space="preserve"> sáleme, H.S. </w:t>
      </w:r>
      <w:proofErr w:type="spellStart"/>
      <w:r w:rsidRPr="00422245">
        <w:rPr>
          <w:color w:val="000000" w:themeColor="text1"/>
          <w:lang w:val="es-ES"/>
        </w:rPr>
        <w:t>Samy</w:t>
      </w:r>
      <w:proofErr w:type="spellEnd"/>
      <w:r w:rsidRPr="00422245">
        <w:rPr>
          <w:color w:val="000000" w:themeColor="text1"/>
          <w:lang w:val="es-ES"/>
        </w:rPr>
        <w:t xml:space="preserve"> </w:t>
      </w:r>
      <w:proofErr w:type="spellStart"/>
      <w:r w:rsidRPr="00422245">
        <w:rPr>
          <w:color w:val="000000" w:themeColor="text1"/>
          <w:lang w:val="es-ES"/>
        </w:rPr>
        <w:t>Merheg</w:t>
      </w:r>
      <w:proofErr w:type="spellEnd"/>
      <w:r w:rsidRPr="00422245">
        <w:rPr>
          <w:color w:val="000000" w:themeColor="text1"/>
          <w:lang w:val="es-ES"/>
        </w:rPr>
        <w:t xml:space="preserve"> </w:t>
      </w:r>
      <w:proofErr w:type="spellStart"/>
      <w:r w:rsidRPr="00422245">
        <w:rPr>
          <w:color w:val="000000" w:themeColor="text1"/>
          <w:lang w:val="es-ES"/>
        </w:rPr>
        <w:t>Marun</w:t>
      </w:r>
      <w:proofErr w:type="spellEnd"/>
      <w:r w:rsidRPr="00422245">
        <w:rPr>
          <w:color w:val="000000" w:themeColor="text1"/>
          <w:lang w:val="es-ES"/>
        </w:rPr>
        <w:t xml:space="preserve">, H.S. H.S. Soledad Tamayo </w:t>
      </w:r>
      <w:proofErr w:type="spellStart"/>
      <w:r w:rsidRPr="00422245">
        <w:rPr>
          <w:color w:val="000000" w:themeColor="text1"/>
          <w:lang w:val="es-ES"/>
        </w:rPr>
        <w:t>Tamayo</w:t>
      </w:r>
      <w:proofErr w:type="spellEnd"/>
      <w:r w:rsidRPr="00422245">
        <w:rPr>
          <w:color w:val="000000" w:themeColor="text1"/>
          <w:lang w:val="es-ES"/>
        </w:rPr>
        <w:t xml:space="preserve">, H.S. Jorge Benedetti Martelo, H.S. Julio Elías </w:t>
      </w:r>
      <w:proofErr w:type="spellStart"/>
      <w:r w:rsidRPr="00422245">
        <w:rPr>
          <w:color w:val="000000" w:themeColor="text1"/>
          <w:lang w:val="es-ES"/>
        </w:rPr>
        <w:t>Chagui</w:t>
      </w:r>
      <w:proofErr w:type="spellEnd"/>
      <w:r w:rsidRPr="00422245">
        <w:rPr>
          <w:color w:val="000000" w:themeColor="text1"/>
          <w:lang w:val="es-ES"/>
        </w:rPr>
        <w:t xml:space="preserve">, H.S. Efraín Cepeda Sarabia, H.S. </w:t>
      </w:r>
      <w:proofErr w:type="spellStart"/>
      <w:r w:rsidRPr="00422245">
        <w:rPr>
          <w:color w:val="000000" w:themeColor="text1"/>
          <w:lang w:val="es-ES"/>
        </w:rPr>
        <w:t>Muricio</w:t>
      </w:r>
      <w:proofErr w:type="spellEnd"/>
      <w:r w:rsidRPr="00422245">
        <w:rPr>
          <w:color w:val="000000" w:themeColor="text1"/>
          <w:lang w:val="es-ES"/>
        </w:rPr>
        <w:t xml:space="preserve"> Giraldo Hernández, H.R. Juan David Peñuela, al cual se le </w:t>
      </w:r>
      <w:proofErr w:type="spellStart"/>
      <w:r w:rsidRPr="00422245">
        <w:rPr>
          <w:color w:val="000000" w:themeColor="text1"/>
          <w:lang w:val="es-ES"/>
        </w:rPr>
        <w:t>asigno</w:t>
      </w:r>
      <w:proofErr w:type="spellEnd"/>
      <w:r w:rsidRPr="00422245">
        <w:rPr>
          <w:color w:val="000000" w:themeColor="text1"/>
          <w:lang w:val="es-ES"/>
        </w:rPr>
        <w:t xml:space="preserve"> el número 069 de 2023.</w:t>
      </w:r>
    </w:p>
    <w:p w14:paraId="461416A4" w14:textId="77777777" w:rsidR="002208AD" w:rsidRPr="00422245" w:rsidRDefault="002208AD" w:rsidP="002208AD">
      <w:pPr>
        <w:tabs>
          <w:tab w:val="left" w:pos="2228"/>
        </w:tabs>
        <w:spacing w:after="0" w:line="240" w:lineRule="auto"/>
        <w:ind w:left="0"/>
        <w:rPr>
          <w:color w:val="000000" w:themeColor="text1"/>
          <w:lang w:val="es-ES"/>
        </w:rPr>
      </w:pPr>
    </w:p>
    <w:p w14:paraId="0BB576BC" w14:textId="69FD7FF8"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 xml:space="preserve">Se </w:t>
      </w:r>
      <w:r w:rsidR="00B21D3D" w:rsidRPr="00422245">
        <w:rPr>
          <w:color w:val="000000" w:themeColor="text1"/>
          <w:lang w:val="es-ES"/>
        </w:rPr>
        <w:t>designó</w:t>
      </w:r>
      <w:r w:rsidRPr="00422245">
        <w:rPr>
          <w:color w:val="000000" w:themeColor="text1"/>
          <w:lang w:val="es-ES"/>
        </w:rPr>
        <w:t xml:space="preserve"> como ponente para primer debate al H.S. German A. </w:t>
      </w:r>
      <w:r w:rsidR="00FB669D" w:rsidRPr="00422245">
        <w:rPr>
          <w:color w:val="000000" w:themeColor="text1"/>
          <w:lang w:val="es-ES"/>
        </w:rPr>
        <w:t>Blanco Álvarez, el cual presentó</w:t>
      </w:r>
      <w:r w:rsidRPr="00422245">
        <w:rPr>
          <w:color w:val="000000" w:themeColor="text1"/>
          <w:lang w:val="es-ES"/>
        </w:rPr>
        <w:t xml:space="preserve"> ponencia positiva para primer debate el 15 de noviembre de 2023, y </w:t>
      </w:r>
      <w:r w:rsidR="00FB669D" w:rsidRPr="00422245">
        <w:rPr>
          <w:color w:val="000000" w:themeColor="text1"/>
          <w:lang w:val="es-ES"/>
        </w:rPr>
        <w:t xml:space="preserve">el 29 de abril de 2024 presentó </w:t>
      </w:r>
      <w:r w:rsidRPr="00422245">
        <w:rPr>
          <w:color w:val="000000" w:themeColor="text1"/>
          <w:lang w:val="es-ES"/>
        </w:rPr>
        <w:t xml:space="preserve">ponencia positiva para segundo debate en el Senado de la República.  </w:t>
      </w:r>
    </w:p>
    <w:p w14:paraId="4B98C604" w14:textId="77777777" w:rsidR="002208AD" w:rsidRPr="00422245" w:rsidRDefault="002208AD" w:rsidP="002208AD">
      <w:pPr>
        <w:tabs>
          <w:tab w:val="left" w:pos="2228"/>
        </w:tabs>
        <w:spacing w:after="0" w:line="240" w:lineRule="auto"/>
        <w:ind w:left="0"/>
        <w:rPr>
          <w:b/>
          <w:color w:val="000000" w:themeColor="text1"/>
          <w:lang w:val="es-ES"/>
        </w:rPr>
      </w:pPr>
    </w:p>
    <w:p w14:paraId="3EF15860" w14:textId="77777777" w:rsidR="002208AD" w:rsidRPr="00422245" w:rsidRDefault="002208AD" w:rsidP="002208AD">
      <w:pPr>
        <w:tabs>
          <w:tab w:val="left" w:pos="2228"/>
        </w:tabs>
        <w:spacing w:after="0" w:line="240" w:lineRule="auto"/>
        <w:ind w:left="0"/>
        <w:rPr>
          <w:bCs/>
          <w:color w:val="000000" w:themeColor="text1"/>
          <w:lang w:val="es-ES"/>
        </w:rPr>
      </w:pPr>
      <w:r w:rsidRPr="00422245">
        <w:rPr>
          <w:bCs/>
          <w:color w:val="000000" w:themeColor="text1"/>
          <w:lang w:val="es-ES"/>
        </w:rPr>
        <w:t>El 8 de mayo de 2024, fue radicado el proyecto en la Cámara de Representantes y el 16 de mayo fue asignado a la Comisión Primera Constitucional de la Cámara.</w:t>
      </w:r>
    </w:p>
    <w:p w14:paraId="4BD83B4F" w14:textId="77777777" w:rsidR="002208AD" w:rsidRPr="00422245" w:rsidRDefault="002208AD" w:rsidP="002208AD">
      <w:pPr>
        <w:tabs>
          <w:tab w:val="left" w:pos="2228"/>
        </w:tabs>
        <w:spacing w:after="0" w:line="240" w:lineRule="auto"/>
        <w:ind w:left="0"/>
        <w:rPr>
          <w:bCs/>
          <w:color w:val="000000" w:themeColor="text1"/>
          <w:lang w:val="es-ES"/>
        </w:rPr>
      </w:pPr>
    </w:p>
    <w:p w14:paraId="416816C6" w14:textId="391DF5EB" w:rsidR="002208AD" w:rsidRPr="00422245" w:rsidRDefault="002208AD" w:rsidP="002208AD">
      <w:pPr>
        <w:tabs>
          <w:tab w:val="left" w:pos="2228"/>
        </w:tabs>
        <w:spacing w:after="0" w:line="240" w:lineRule="auto"/>
        <w:ind w:left="0"/>
        <w:rPr>
          <w:bCs/>
          <w:color w:val="000000" w:themeColor="text1"/>
          <w:lang w:val="es-ES"/>
        </w:rPr>
      </w:pPr>
      <w:r w:rsidRPr="00422245">
        <w:rPr>
          <w:bCs/>
          <w:color w:val="000000" w:themeColor="text1"/>
          <w:lang w:val="es-ES"/>
        </w:rPr>
        <w:t>El 20 de mayo de 2024 la Mesa Directiva de la Comisión Primera</w:t>
      </w:r>
      <w:r w:rsidR="00B21D3D" w:rsidRPr="00422245">
        <w:rPr>
          <w:bCs/>
          <w:color w:val="000000" w:themeColor="text1"/>
          <w:lang w:val="es-ES"/>
        </w:rPr>
        <w:t xml:space="preserve"> de la Cámara de Representantes, </w:t>
      </w:r>
      <w:r w:rsidRPr="00422245">
        <w:rPr>
          <w:bCs/>
          <w:color w:val="000000" w:themeColor="text1"/>
          <w:lang w:val="es-ES"/>
        </w:rPr>
        <w:t xml:space="preserve">designó </w:t>
      </w:r>
      <w:r w:rsidR="00B21D3D" w:rsidRPr="00422245">
        <w:rPr>
          <w:bCs/>
          <w:color w:val="000000" w:themeColor="text1"/>
          <w:lang w:val="es-ES"/>
        </w:rPr>
        <w:t xml:space="preserve">al suscrito </w:t>
      </w:r>
      <w:r w:rsidRPr="00422245">
        <w:rPr>
          <w:bCs/>
          <w:color w:val="000000" w:themeColor="text1"/>
          <w:lang w:val="es-ES"/>
        </w:rPr>
        <w:t>como ponente</w:t>
      </w:r>
      <w:r w:rsidR="00B21D3D" w:rsidRPr="00422245">
        <w:rPr>
          <w:bCs/>
          <w:color w:val="000000" w:themeColor="text1"/>
          <w:lang w:val="es-ES"/>
        </w:rPr>
        <w:t xml:space="preserve"> para primer debate. El 11 de junio de la misma anualidad, se surtió el primer debate; una vez finalizado, </w:t>
      </w:r>
      <w:proofErr w:type="spellStart"/>
      <w:r w:rsidR="00FB669D" w:rsidRPr="00422245">
        <w:rPr>
          <w:bCs/>
          <w:color w:val="000000" w:themeColor="text1"/>
          <w:lang w:val="es-ES"/>
        </w:rPr>
        <w:t>xxxx</w:t>
      </w:r>
      <w:proofErr w:type="spellEnd"/>
      <w:r w:rsidR="00FB669D" w:rsidRPr="00422245">
        <w:rPr>
          <w:bCs/>
          <w:color w:val="000000" w:themeColor="text1"/>
          <w:lang w:val="es-ES"/>
        </w:rPr>
        <w:t xml:space="preserve"> </w:t>
      </w:r>
      <w:r w:rsidR="00B21D3D" w:rsidRPr="00422245">
        <w:rPr>
          <w:bCs/>
          <w:color w:val="000000" w:themeColor="text1"/>
          <w:lang w:val="es-ES"/>
        </w:rPr>
        <w:t xml:space="preserve">designado como ponente para dar trámite al segundo debate en la plenaria de Cámara de Representantes. </w:t>
      </w:r>
      <w:r w:rsidRPr="00422245">
        <w:rPr>
          <w:bCs/>
          <w:color w:val="000000" w:themeColor="text1"/>
          <w:lang w:val="es-ES"/>
        </w:rPr>
        <w:t xml:space="preserve"> </w:t>
      </w:r>
    </w:p>
    <w:p w14:paraId="1F85CE7B" w14:textId="6B4F0CEA" w:rsidR="00B21D3D" w:rsidRPr="00422245" w:rsidRDefault="00B21D3D" w:rsidP="002208AD">
      <w:pPr>
        <w:tabs>
          <w:tab w:val="left" w:pos="2228"/>
        </w:tabs>
        <w:spacing w:after="0" w:line="240" w:lineRule="auto"/>
        <w:ind w:left="0"/>
        <w:rPr>
          <w:bCs/>
          <w:color w:val="000000" w:themeColor="text1"/>
          <w:lang w:val="es-ES"/>
        </w:rPr>
      </w:pPr>
    </w:p>
    <w:p w14:paraId="513E71EF" w14:textId="77777777" w:rsidR="002208AD" w:rsidRPr="00422245" w:rsidRDefault="002208AD" w:rsidP="002208AD">
      <w:pPr>
        <w:tabs>
          <w:tab w:val="left" w:pos="2228"/>
        </w:tabs>
        <w:spacing w:after="0" w:line="240" w:lineRule="auto"/>
        <w:ind w:left="0"/>
        <w:rPr>
          <w:bCs/>
          <w:color w:val="000000" w:themeColor="text1"/>
          <w:lang w:val="es-ES"/>
        </w:rPr>
      </w:pPr>
    </w:p>
    <w:p w14:paraId="63A5CD04" w14:textId="77777777" w:rsidR="002208AD" w:rsidRPr="00422245" w:rsidRDefault="002208AD" w:rsidP="002208AD">
      <w:pPr>
        <w:tabs>
          <w:tab w:val="left" w:pos="2228"/>
        </w:tabs>
        <w:spacing w:after="0" w:line="240" w:lineRule="auto"/>
        <w:ind w:left="0"/>
        <w:rPr>
          <w:b/>
          <w:bCs/>
          <w:color w:val="000000" w:themeColor="text1"/>
          <w:lang w:val="es-ES"/>
        </w:rPr>
      </w:pPr>
      <w:r w:rsidRPr="00422245">
        <w:rPr>
          <w:b/>
          <w:bCs/>
          <w:color w:val="000000" w:themeColor="text1"/>
          <w:lang w:val="es-ES"/>
        </w:rPr>
        <w:t>3. JUSTIFICACIÓN DEL PROYECTO DE LEY.</w:t>
      </w:r>
    </w:p>
    <w:p w14:paraId="09C42631" w14:textId="77777777" w:rsidR="002208AD" w:rsidRPr="00422245" w:rsidRDefault="002208AD" w:rsidP="002208AD">
      <w:pPr>
        <w:tabs>
          <w:tab w:val="left" w:pos="2228"/>
        </w:tabs>
        <w:spacing w:after="0" w:line="240" w:lineRule="auto"/>
        <w:ind w:left="0"/>
        <w:rPr>
          <w:color w:val="000000" w:themeColor="text1"/>
          <w:lang w:val="es-ES"/>
        </w:rPr>
      </w:pPr>
    </w:p>
    <w:p w14:paraId="44F9EBB5" w14:textId="77777777" w:rsidR="002208AD" w:rsidRPr="00422245" w:rsidRDefault="002208AD" w:rsidP="002208AD">
      <w:pPr>
        <w:tabs>
          <w:tab w:val="left" w:pos="2228"/>
        </w:tabs>
        <w:spacing w:after="0" w:line="240" w:lineRule="auto"/>
        <w:ind w:left="0"/>
        <w:rPr>
          <w:b/>
          <w:bCs/>
          <w:color w:val="000000" w:themeColor="text1"/>
          <w:u w:val="single"/>
          <w:lang w:val="es-ES"/>
        </w:rPr>
      </w:pPr>
      <w:r w:rsidRPr="00422245">
        <w:rPr>
          <w:b/>
          <w:bCs/>
          <w:color w:val="000000" w:themeColor="text1"/>
          <w:u w:val="single"/>
          <w:lang w:val="es-ES"/>
        </w:rPr>
        <w:t>3.1. Cantidad de Municipios:</w:t>
      </w:r>
    </w:p>
    <w:p w14:paraId="42D46AA7" w14:textId="77777777" w:rsidR="002208AD" w:rsidRPr="00422245" w:rsidRDefault="002208AD" w:rsidP="002208AD">
      <w:pPr>
        <w:tabs>
          <w:tab w:val="left" w:pos="2228"/>
        </w:tabs>
        <w:spacing w:after="0" w:line="240" w:lineRule="auto"/>
        <w:ind w:left="0"/>
        <w:rPr>
          <w:b/>
          <w:bCs/>
          <w:color w:val="000000" w:themeColor="text1"/>
          <w:lang w:val="es-ES"/>
        </w:rPr>
      </w:pPr>
    </w:p>
    <w:p w14:paraId="6A0C51B9" w14:textId="77777777"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Respecto de la categorización de los municipios, se debe traer a colación la Resolución Número 314 del 30 de noviembre de 2022 de la Contaduría General de la Nación, la cual expidió la certificación de categorización de las entidades territoriales: departamentos, distritos y municipios, conforme a lo dispuesto en las Leyes 136 de 1994, 617 de 2000 y el Decreto 2106 de 2019, dicha resolución dispuso la categoría de los municipios y distritos de la siguiente forma:</w:t>
      </w:r>
    </w:p>
    <w:p w14:paraId="75A803DD" w14:textId="77777777" w:rsidR="002208AD" w:rsidRPr="00422245" w:rsidRDefault="002208AD" w:rsidP="002208AD">
      <w:pPr>
        <w:tabs>
          <w:tab w:val="left" w:pos="2228"/>
        </w:tabs>
        <w:spacing w:after="0" w:line="240" w:lineRule="auto"/>
        <w:ind w:left="0"/>
        <w:rPr>
          <w:color w:val="000000" w:themeColor="text1"/>
          <w:lang w:val="es-ES"/>
        </w:rPr>
      </w:pPr>
    </w:p>
    <w:p w14:paraId="49A9376F" w14:textId="77777777" w:rsidR="002208AD" w:rsidRPr="00422245" w:rsidRDefault="002208AD" w:rsidP="002208AD">
      <w:pPr>
        <w:tabs>
          <w:tab w:val="left" w:pos="2228"/>
        </w:tabs>
        <w:spacing w:after="0" w:line="240" w:lineRule="auto"/>
        <w:ind w:left="0"/>
        <w:rPr>
          <w:b/>
          <w:bCs/>
          <w:color w:val="000000" w:themeColor="text1"/>
          <w:u w:val="single"/>
          <w:lang w:val="es-ES"/>
        </w:rPr>
      </w:pPr>
      <w:r w:rsidRPr="00422245">
        <w:rPr>
          <w:b/>
          <w:bCs/>
          <w:color w:val="000000" w:themeColor="text1"/>
          <w:u w:val="single"/>
          <w:lang w:val="es-ES"/>
        </w:rPr>
        <w:t>Tabla 2.</w:t>
      </w:r>
    </w:p>
    <w:p w14:paraId="7BC08ACB" w14:textId="77777777" w:rsidR="002208AD" w:rsidRPr="00422245" w:rsidRDefault="002208AD" w:rsidP="002208AD">
      <w:pPr>
        <w:tabs>
          <w:tab w:val="left" w:pos="2228"/>
        </w:tabs>
        <w:spacing w:after="0" w:line="240" w:lineRule="auto"/>
        <w:ind w:left="0"/>
        <w:rPr>
          <w:color w:val="000000" w:themeColor="text1"/>
          <w:lang w:val="es-ES"/>
        </w:rPr>
      </w:pPr>
    </w:p>
    <w:tbl>
      <w:tblPr>
        <w:tblW w:w="0" w:type="auto"/>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196"/>
        <w:gridCol w:w="3402"/>
      </w:tblGrid>
      <w:tr w:rsidR="002208AD" w:rsidRPr="00422245" w14:paraId="7A7F73D0" w14:textId="77777777" w:rsidTr="00DA5A59">
        <w:trPr>
          <w:trHeight w:val="138"/>
          <w:jc w:val="center"/>
        </w:trPr>
        <w:tc>
          <w:tcPr>
            <w:tcW w:w="3196" w:type="dxa"/>
            <w:shd w:val="clear" w:color="auto" w:fill="E7E6E6" w:themeFill="background2"/>
          </w:tcPr>
          <w:p w14:paraId="2499760C" w14:textId="77777777" w:rsidR="002208AD" w:rsidRPr="00422245" w:rsidRDefault="002208AD" w:rsidP="00DA5A59">
            <w:pPr>
              <w:tabs>
                <w:tab w:val="left" w:pos="2228"/>
              </w:tabs>
              <w:spacing w:after="0" w:line="240" w:lineRule="auto"/>
              <w:ind w:left="0"/>
              <w:jc w:val="center"/>
              <w:rPr>
                <w:b/>
                <w:color w:val="000000" w:themeColor="text1"/>
                <w:lang w:val="es-ES"/>
              </w:rPr>
            </w:pPr>
          </w:p>
          <w:p w14:paraId="2E527E35" w14:textId="77777777" w:rsidR="002208AD" w:rsidRPr="00422245" w:rsidRDefault="002208AD" w:rsidP="00DA5A59">
            <w:pPr>
              <w:tabs>
                <w:tab w:val="left" w:pos="2228"/>
              </w:tabs>
              <w:spacing w:after="0" w:line="240" w:lineRule="auto"/>
              <w:ind w:left="0"/>
              <w:jc w:val="center"/>
              <w:rPr>
                <w:b/>
                <w:color w:val="000000" w:themeColor="text1"/>
                <w:lang w:val="es-ES"/>
              </w:rPr>
            </w:pPr>
            <w:r w:rsidRPr="00422245">
              <w:rPr>
                <w:b/>
                <w:color w:val="000000" w:themeColor="text1"/>
                <w:lang w:val="es-ES"/>
              </w:rPr>
              <w:t>Categoría</w:t>
            </w:r>
          </w:p>
          <w:p w14:paraId="2DC0748C" w14:textId="77777777" w:rsidR="002208AD" w:rsidRPr="00422245" w:rsidRDefault="002208AD" w:rsidP="00DA5A59">
            <w:pPr>
              <w:tabs>
                <w:tab w:val="left" w:pos="2228"/>
              </w:tabs>
              <w:spacing w:after="0" w:line="240" w:lineRule="auto"/>
              <w:ind w:left="0"/>
              <w:jc w:val="center"/>
              <w:rPr>
                <w:b/>
                <w:color w:val="000000" w:themeColor="text1"/>
                <w:lang w:val="es-ES"/>
              </w:rPr>
            </w:pPr>
          </w:p>
        </w:tc>
        <w:tc>
          <w:tcPr>
            <w:tcW w:w="3402" w:type="dxa"/>
            <w:shd w:val="clear" w:color="auto" w:fill="E7E6E6" w:themeFill="background2"/>
          </w:tcPr>
          <w:p w14:paraId="4B43E8AA" w14:textId="77777777" w:rsidR="002208AD" w:rsidRPr="00422245" w:rsidRDefault="002208AD" w:rsidP="00DA5A59">
            <w:pPr>
              <w:tabs>
                <w:tab w:val="left" w:pos="2228"/>
              </w:tabs>
              <w:spacing w:after="0" w:line="240" w:lineRule="auto"/>
              <w:ind w:left="0"/>
              <w:jc w:val="center"/>
              <w:rPr>
                <w:b/>
                <w:color w:val="000000" w:themeColor="text1"/>
                <w:lang w:val="es-ES"/>
              </w:rPr>
            </w:pPr>
          </w:p>
          <w:p w14:paraId="07419861" w14:textId="77777777" w:rsidR="002208AD" w:rsidRPr="00422245" w:rsidRDefault="002208AD" w:rsidP="00DA5A59">
            <w:pPr>
              <w:tabs>
                <w:tab w:val="left" w:pos="2228"/>
              </w:tabs>
              <w:spacing w:after="0" w:line="240" w:lineRule="auto"/>
              <w:ind w:left="0"/>
              <w:jc w:val="center"/>
              <w:rPr>
                <w:b/>
                <w:color w:val="000000" w:themeColor="text1"/>
                <w:lang w:val="es-ES"/>
              </w:rPr>
            </w:pPr>
            <w:r w:rsidRPr="00422245">
              <w:rPr>
                <w:b/>
                <w:color w:val="000000" w:themeColor="text1"/>
                <w:lang w:val="es-ES"/>
              </w:rPr>
              <w:t>Cantidad de municipios</w:t>
            </w:r>
          </w:p>
        </w:tc>
      </w:tr>
      <w:tr w:rsidR="002208AD" w:rsidRPr="00422245" w14:paraId="6D20787B" w14:textId="77777777" w:rsidTr="00DA5A59">
        <w:trPr>
          <w:trHeight w:val="136"/>
          <w:jc w:val="center"/>
        </w:trPr>
        <w:tc>
          <w:tcPr>
            <w:tcW w:w="3196" w:type="dxa"/>
          </w:tcPr>
          <w:p w14:paraId="068AE3B5"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Especial</w:t>
            </w:r>
          </w:p>
        </w:tc>
        <w:tc>
          <w:tcPr>
            <w:tcW w:w="3402" w:type="dxa"/>
          </w:tcPr>
          <w:p w14:paraId="194E5506"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6</w:t>
            </w:r>
          </w:p>
        </w:tc>
      </w:tr>
      <w:tr w:rsidR="002208AD" w:rsidRPr="00422245" w14:paraId="7078AADF" w14:textId="77777777" w:rsidTr="00DA5A59">
        <w:trPr>
          <w:trHeight w:val="138"/>
          <w:jc w:val="center"/>
        </w:trPr>
        <w:tc>
          <w:tcPr>
            <w:tcW w:w="3196" w:type="dxa"/>
          </w:tcPr>
          <w:p w14:paraId="11BAF475"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1</w:t>
            </w:r>
          </w:p>
        </w:tc>
        <w:tc>
          <w:tcPr>
            <w:tcW w:w="3402" w:type="dxa"/>
          </w:tcPr>
          <w:p w14:paraId="4C40E406"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27</w:t>
            </w:r>
          </w:p>
        </w:tc>
      </w:tr>
      <w:tr w:rsidR="002208AD" w:rsidRPr="00422245" w14:paraId="66397569" w14:textId="77777777" w:rsidTr="00DA5A59">
        <w:trPr>
          <w:trHeight w:val="136"/>
          <w:jc w:val="center"/>
        </w:trPr>
        <w:tc>
          <w:tcPr>
            <w:tcW w:w="3196" w:type="dxa"/>
          </w:tcPr>
          <w:p w14:paraId="60400E0B"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2</w:t>
            </w:r>
          </w:p>
        </w:tc>
        <w:tc>
          <w:tcPr>
            <w:tcW w:w="3402" w:type="dxa"/>
          </w:tcPr>
          <w:p w14:paraId="14679E88"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19</w:t>
            </w:r>
          </w:p>
        </w:tc>
      </w:tr>
      <w:tr w:rsidR="002208AD" w:rsidRPr="00422245" w14:paraId="2CD05337" w14:textId="77777777" w:rsidTr="00DA5A59">
        <w:trPr>
          <w:trHeight w:val="138"/>
          <w:jc w:val="center"/>
        </w:trPr>
        <w:tc>
          <w:tcPr>
            <w:tcW w:w="3196" w:type="dxa"/>
          </w:tcPr>
          <w:p w14:paraId="455A2B37"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3</w:t>
            </w:r>
          </w:p>
        </w:tc>
        <w:tc>
          <w:tcPr>
            <w:tcW w:w="3402" w:type="dxa"/>
          </w:tcPr>
          <w:p w14:paraId="2F38B04D"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25</w:t>
            </w:r>
          </w:p>
        </w:tc>
      </w:tr>
      <w:tr w:rsidR="002208AD" w:rsidRPr="00422245" w14:paraId="31C6DD0B" w14:textId="77777777" w:rsidTr="00DA5A59">
        <w:trPr>
          <w:trHeight w:val="136"/>
          <w:jc w:val="center"/>
        </w:trPr>
        <w:tc>
          <w:tcPr>
            <w:tcW w:w="3196" w:type="dxa"/>
          </w:tcPr>
          <w:p w14:paraId="4F152545"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4</w:t>
            </w:r>
          </w:p>
        </w:tc>
        <w:tc>
          <w:tcPr>
            <w:tcW w:w="3402" w:type="dxa"/>
          </w:tcPr>
          <w:p w14:paraId="79439C0F"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16</w:t>
            </w:r>
          </w:p>
        </w:tc>
      </w:tr>
      <w:tr w:rsidR="002208AD" w:rsidRPr="00422245" w14:paraId="42AE3653" w14:textId="77777777" w:rsidTr="00DA5A59">
        <w:trPr>
          <w:trHeight w:val="138"/>
          <w:jc w:val="center"/>
        </w:trPr>
        <w:tc>
          <w:tcPr>
            <w:tcW w:w="3196" w:type="dxa"/>
          </w:tcPr>
          <w:p w14:paraId="351AB08F"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5</w:t>
            </w:r>
          </w:p>
        </w:tc>
        <w:tc>
          <w:tcPr>
            <w:tcW w:w="3402" w:type="dxa"/>
          </w:tcPr>
          <w:p w14:paraId="5BF43550"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42</w:t>
            </w:r>
          </w:p>
        </w:tc>
      </w:tr>
      <w:tr w:rsidR="002208AD" w:rsidRPr="00422245" w14:paraId="68AC5D6F" w14:textId="77777777" w:rsidTr="00DA5A59">
        <w:trPr>
          <w:trHeight w:val="138"/>
          <w:jc w:val="center"/>
        </w:trPr>
        <w:tc>
          <w:tcPr>
            <w:tcW w:w="3196" w:type="dxa"/>
          </w:tcPr>
          <w:p w14:paraId="3066D616"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6</w:t>
            </w:r>
          </w:p>
        </w:tc>
        <w:tc>
          <w:tcPr>
            <w:tcW w:w="3402" w:type="dxa"/>
          </w:tcPr>
          <w:p w14:paraId="742FCBDA" w14:textId="77777777" w:rsidR="002208AD" w:rsidRPr="00422245" w:rsidRDefault="002208AD" w:rsidP="00DA5A59">
            <w:pPr>
              <w:tabs>
                <w:tab w:val="left" w:pos="2228"/>
              </w:tabs>
              <w:spacing w:after="0" w:line="240" w:lineRule="auto"/>
              <w:ind w:left="0"/>
              <w:jc w:val="center"/>
              <w:rPr>
                <w:color w:val="000000" w:themeColor="text1"/>
                <w:lang w:val="es-ES"/>
              </w:rPr>
            </w:pPr>
            <w:r w:rsidRPr="00422245">
              <w:rPr>
                <w:color w:val="000000" w:themeColor="text1"/>
                <w:lang w:val="es-ES"/>
              </w:rPr>
              <w:t>967</w:t>
            </w:r>
          </w:p>
        </w:tc>
      </w:tr>
      <w:tr w:rsidR="002208AD" w:rsidRPr="00422245" w14:paraId="30B7A04C" w14:textId="77777777" w:rsidTr="001432E2">
        <w:trPr>
          <w:trHeight w:val="136"/>
          <w:jc w:val="center"/>
        </w:trPr>
        <w:tc>
          <w:tcPr>
            <w:tcW w:w="3196" w:type="dxa"/>
            <w:shd w:val="clear" w:color="auto" w:fill="D9D9D9" w:themeFill="background1" w:themeFillShade="D9"/>
          </w:tcPr>
          <w:p w14:paraId="37895340" w14:textId="77777777" w:rsidR="002208AD" w:rsidRPr="00422245" w:rsidRDefault="002208AD" w:rsidP="00DA5A59">
            <w:pPr>
              <w:tabs>
                <w:tab w:val="left" w:pos="2228"/>
              </w:tabs>
              <w:spacing w:after="0" w:line="240" w:lineRule="auto"/>
              <w:ind w:left="0"/>
              <w:jc w:val="center"/>
              <w:rPr>
                <w:b/>
                <w:color w:val="000000" w:themeColor="text1"/>
                <w:lang w:val="es-ES"/>
              </w:rPr>
            </w:pPr>
            <w:r w:rsidRPr="00422245">
              <w:rPr>
                <w:b/>
                <w:color w:val="000000" w:themeColor="text1"/>
                <w:lang w:val="es-ES"/>
              </w:rPr>
              <w:t>Total</w:t>
            </w:r>
          </w:p>
        </w:tc>
        <w:tc>
          <w:tcPr>
            <w:tcW w:w="3402" w:type="dxa"/>
            <w:shd w:val="clear" w:color="auto" w:fill="D9D9D9" w:themeFill="background1" w:themeFillShade="D9"/>
          </w:tcPr>
          <w:p w14:paraId="2A4B959E" w14:textId="77777777" w:rsidR="002208AD" w:rsidRPr="00422245" w:rsidRDefault="002208AD" w:rsidP="00DA5A59">
            <w:pPr>
              <w:tabs>
                <w:tab w:val="left" w:pos="2228"/>
              </w:tabs>
              <w:spacing w:after="0" w:line="240" w:lineRule="auto"/>
              <w:ind w:left="0"/>
              <w:jc w:val="center"/>
              <w:rPr>
                <w:b/>
                <w:bCs/>
                <w:color w:val="000000" w:themeColor="text1"/>
                <w:lang w:val="es-ES"/>
              </w:rPr>
            </w:pPr>
            <w:r w:rsidRPr="00422245">
              <w:rPr>
                <w:b/>
                <w:bCs/>
                <w:color w:val="000000" w:themeColor="text1"/>
                <w:lang w:val="es-ES"/>
              </w:rPr>
              <w:t>1102</w:t>
            </w:r>
          </w:p>
        </w:tc>
      </w:tr>
    </w:tbl>
    <w:p w14:paraId="3A97D55C" w14:textId="77777777" w:rsidR="002208AD" w:rsidRPr="00422245" w:rsidRDefault="002208AD" w:rsidP="001432E2">
      <w:pPr>
        <w:tabs>
          <w:tab w:val="left" w:pos="2228"/>
        </w:tabs>
        <w:spacing w:after="0" w:line="240" w:lineRule="auto"/>
        <w:ind w:left="0"/>
        <w:jc w:val="center"/>
        <w:rPr>
          <w:color w:val="000000" w:themeColor="text1"/>
          <w:sz w:val="12"/>
          <w:szCs w:val="12"/>
          <w:lang w:val="es-ES"/>
        </w:rPr>
      </w:pPr>
      <w:r w:rsidRPr="00422245">
        <w:rPr>
          <w:b/>
          <w:bCs/>
          <w:color w:val="000000" w:themeColor="text1"/>
          <w:sz w:val="12"/>
          <w:szCs w:val="12"/>
          <w:lang w:val="es-ES"/>
        </w:rPr>
        <w:t>Fuente:</w:t>
      </w:r>
      <w:r w:rsidRPr="00422245">
        <w:rPr>
          <w:color w:val="000000" w:themeColor="text1"/>
          <w:sz w:val="12"/>
          <w:szCs w:val="12"/>
          <w:lang w:val="es-ES"/>
        </w:rPr>
        <w:t xml:space="preserve"> Resolución Número 314 del 30 de noviembre de 2022 de la Contaduría General de la Nación- Tabla 2: Elaboración propia.</w:t>
      </w:r>
    </w:p>
    <w:p w14:paraId="6DE0F74C" w14:textId="77777777" w:rsidR="002208AD" w:rsidRPr="00422245" w:rsidRDefault="002208AD" w:rsidP="002208AD">
      <w:pPr>
        <w:tabs>
          <w:tab w:val="left" w:pos="2228"/>
        </w:tabs>
        <w:spacing w:after="0" w:line="240" w:lineRule="auto"/>
        <w:ind w:left="0"/>
        <w:rPr>
          <w:color w:val="000000" w:themeColor="text1"/>
          <w:sz w:val="18"/>
          <w:szCs w:val="18"/>
          <w:lang w:val="es-ES"/>
        </w:rPr>
      </w:pPr>
    </w:p>
    <w:p w14:paraId="6A7C0662" w14:textId="77777777" w:rsidR="002208AD" w:rsidRPr="00422245" w:rsidRDefault="002208AD" w:rsidP="002208AD">
      <w:pPr>
        <w:tabs>
          <w:tab w:val="left" w:pos="2228"/>
        </w:tabs>
        <w:spacing w:after="0" w:line="240" w:lineRule="auto"/>
        <w:ind w:left="0"/>
        <w:rPr>
          <w:color w:val="000000" w:themeColor="text1"/>
          <w:sz w:val="18"/>
          <w:szCs w:val="18"/>
          <w:lang w:val="es-ES"/>
        </w:rPr>
      </w:pPr>
    </w:p>
    <w:p w14:paraId="330DCD78" w14:textId="77777777" w:rsidR="002208AD" w:rsidRPr="00422245" w:rsidRDefault="002208AD" w:rsidP="002208AD">
      <w:pPr>
        <w:tabs>
          <w:tab w:val="left" w:pos="2228"/>
        </w:tabs>
        <w:spacing w:after="0" w:line="240" w:lineRule="auto"/>
        <w:ind w:left="0"/>
        <w:rPr>
          <w:color w:val="000000" w:themeColor="text1"/>
          <w:lang w:val="es-ES"/>
        </w:rPr>
      </w:pPr>
    </w:p>
    <w:p w14:paraId="339055B4" w14:textId="32330484"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lastRenderedPageBreak/>
        <w:t>Más del 91,05% de los municipios del país se encuentran dentro de la Categoría quinta y sexta. En ese sentido</w:t>
      </w:r>
      <w:r w:rsidR="006D145F" w:rsidRPr="00422245">
        <w:rPr>
          <w:color w:val="000000" w:themeColor="text1"/>
          <w:lang w:val="es-ES"/>
        </w:rPr>
        <w:t>,</w:t>
      </w:r>
      <w:r w:rsidRPr="00422245">
        <w:rPr>
          <w:color w:val="000000" w:themeColor="text1"/>
          <w:lang w:val="es-ES"/>
        </w:rPr>
        <w:t xml:space="preserve"> el proyecto impacta directamente en la mejora de bienestar de los concejales de más del 90% del país</w:t>
      </w:r>
      <w:r w:rsidRPr="00422245">
        <w:rPr>
          <w:rStyle w:val="Refdenotaalpie"/>
          <w:color w:val="000000" w:themeColor="text1"/>
          <w:lang w:val="es-ES"/>
        </w:rPr>
        <w:footnoteReference w:id="3"/>
      </w:r>
      <w:r w:rsidRPr="00422245">
        <w:rPr>
          <w:color w:val="000000" w:themeColor="text1"/>
          <w:lang w:val="es-ES"/>
        </w:rPr>
        <w:t>.</w:t>
      </w:r>
    </w:p>
    <w:p w14:paraId="43349D74" w14:textId="77777777" w:rsidR="002208AD" w:rsidRPr="00422245" w:rsidRDefault="002208AD" w:rsidP="002208AD">
      <w:pPr>
        <w:tabs>
          <w:tab w:val="left" w:pos="2228"/>
        </w:tabs>
        <w:spacing w:after="0" w:line="240" w:lineRule="auto"/>
        <w:ind w:left="0"/>
        <w:rPr>
          <w:b/>
          <w:bCs/>
          <w:color w:val="000000" w:themeColor="text1"/>
          <w:lang w:val="es-ES"/>
        </w:rPr>
      </w:pPr>
    </w:p>
    <w:p w14:paraId="5489346B" w14:textId="77777777" w:rsidR="002208AD" w:rsidRPr="00422245" w:rsidRDefault="002208AD" w:rsidP="002208AD">
      <w:pPr>
        <w:tabs>
          <w:tab w:val="left" w:pos="2228"/>
        </w:tabs>
        <w:spacing w:after="0" w:line="240" w:lineRule="auto"/>
        <w:ind w:left="0"/>
        <w:rPr>
          <w:b/>
          <w:bCs/>
          <w:color w:val="000000" w:themeColor="text1"/>
          <w:u w:val="single"/>
          <w:lang w:val="es-ES"/>
        </w:rPr>
      </w:pPr>
      <w:r w:rsidRPr="00422245">
        <w:rPr>
          <w:b/>
          <w:bCs/>
          <w:color w:val="000000" w:themeColor="text1"/>
          <w:u w:val="single"/>
          <w:lang w:val="es-ES"/>
        </w:rPr>
        <w:t>3.2. Honorarios:</w:t>
      </w:r>
    </w:p>
    <w:p w14:paraId="2EACDF70" w14:textId="77777777" w:rsidR="002208AD" w:rsidRPr="00422245" w:rsidRDefault="002208AD" w:rsidP="002208AD">
      <w:pPr>
        <w:tabs>
          <w:tab w:val="left" w:pos="2228"/>
        </w:tabs>
        <w:spacing w:after="0" w:line="240" w:lineRule="auto"/>
        <w:ind w:left="0"/>
        <w:rPr>
          <w:b/>
          <w:bCs/>
          <w:color w:val="000000" w:themeColor="text1"/>
          <w:lang w:val="es-ES"/>
        </w:rPr>
      </w:pPr>
    </w:p>
    <w:p w14:paraId="39049B1D" w14:textId="2A413058"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 xml:space="preserve">Tal como lo dispone el artículo 66 de le ley 136 de 1994:  </w:t>
      </w:r>
      <w:r w:rsidR="006D145F" w:rsidRPr="00422245">
        <w:rPr>
          <w:color w:val="000000" w:themeColor="text1"/>
          <w:lang w:val="es-ES"/>
        </w:rPr>
        <w:t>Los concejales no perciben salario</w:t>
      </w:r>
      <w:r w:rsidRPr="00422245">
        <w:rPr>
          <w:color w:val="000000" w:themeColor="text1"/>
          <w:lang w:val="es-ES"/>
        </w:rPr>
        <w:t>, reciben honorarios que se causan por asistir a las sesiones, ya sea ordinarias y extraordinarias de acuerdo con el límite establecido en la referida norma.</w:t>
      </w:r>
    </w:p>
    <w:p w14:paraId="00BF6FB2" w14:textId="77777777" w:rsidR="002208AD" w:rsidRPr="00422245" w:rsidRDefault="002208AD" w:rsidP="002208AD">
      <w:pPr>
        <w:tabs>
          <w:tab w:val="left" w:pos="2228"/>
        </w:tabs>
        <w:spacing w:after="0" w:line="240" w:lineRule="auto"/>
        <w:ind w:left="0"/>
        <w:rPr>
          <w:b/>
          <w:bCs/>
          <w:color w:val="000000" w:themeColor="text1"/>
          <w:lang w:val="es-ES"/>
        </w:rPr>
      </w:pPr>
    </w:p>
    <w:p w14:paraId="4B2CB011" w14:textId="1BA5BA22"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Dichos honorarios se van incrementado de acuerdo con la variación del IPC del año anterior. La siguiente tabla detalla el valor de los honorarios por sesión de los concejales para el año 202</w:t>
      </w:r>
      <w:r w:rsidR="00D4799B" w:rsidRPr="00422245">
        <w:rPr>
          <w:color w:val="000000" w:themeColor="text1"/>
          <w:lang w:val="es-ES"/>
        </w:rPr>
        <w:t>3</w:t>
      </w:r>
      <w:r w:rsidRPr="00422245">
        <w:rPr>
          <w:color w:val="000000" w:themeColor="text1"/>
          <w:lang w:val="es-ES"/>
        </w:rPr>
        <w:t xml:space="preserve"> y 202</w:t>
      </w:r>
      <w:r w:rsidR="00D4799B" w:rsidRPr="00422245">
        <w:rPr>
          <w:color w:val="000000" w:themeColor="text1"/>
          <w:lang w:val="es-ES"/>
        </w:rPr>
        <w:t>4</w:t>
      </w:r>
      <w:r w:rsidR="006D145F" w:rsidRPr="00422245">
        <w:rPr>
          <w:color w:val="000000" w:themeColor="text1"/>
          <w:lang w:val="es-ES"/>
        </w:rPr>
        <w:t>:</w:t>
      </w:r>
    </w:p>
    <w:p w14:paraId="0C6B630F" w14:textId="77777777" w:rsidR="002208AD" w:rsidRPr="00422245" w:rsidRDefault="002208AD" w:rsidP="002208AD">
      <w:pPr>
        <w:tabs>
          <w:tab w:val="left" w:pos="2228"/>
        </w:tabs>
        <w:spacing w:after="0" w:line="240" w:lineRule="auto"/>
        <w:ind w:left="0"/>
        <w:rPr>
          <w:color w:val="000000" w:themeColor="text1"/>
          <w:lang w:val="es-ES"/>
        </w:rPr>
      </w:pPr>
    </w:p>
    <w:p w14:paraId="0B2BCF35" w14:textId="77777777" w:rsidR="002208AD" w:rsidRPr="00422245" w:rsidRDefault="002208AD" w:rsidP="002208AD">
      <w:pPr>
        <w:tabs>
          <w:tab w:val="left" w:pos="2228"/>
        </w:tabs>
        <w:spacing w:after="0" w:line="240" w:lineRule="auto"/>
        <w:ind w:left="0"/>
        <w:rPr>
          <w:color w:val="000000" w:themeColor="text1"/>
          <w:lang w:val="es-ES"/>
        </w:rPr>
      </w:pPr>
    </w:p>
    <w:p w14:paraId="2AB8D63C" w14:textId="77777777" w:rsidR="002208AD" w:rsidRPr="00422245" w:rsidRDefault="002208AD" w:rsidP="002208AD">
      <w:pPr>
        <w:tabs>
          <w:tab w:val="left" w:pos="2228"/>
        </w:tabs>
        <w:spacing w:after="0" w:line="240" w:lineRule="auto"/>
        <w:ind w:left="0"/>
        <w:rPr>
          <w:b/>
          <w:bCs/>
          <w:color w:val="000000" w:themeColor="text1"/>
          <w:u w:val="single"/>
          <w:lang w:val="es-ES"/>
        </w:rPr>
      </w:pPr>
      <w:r w:rsidRPr="00422245">
        <w:rPr>
          <w:b/>
          <w:bCs/>
          <w:color w:val="000000" w:themeColor="text1"/>
          <w:u w:val="single"/>
          <w:lang w:val="es-ES"/>
        </w:rPr>
        <w:t>Tabla 3.</w:t>
      </w:r>
    </w:p>
    <w:p w14:paraId="0FFF7532" w14:textId="77777777" w:rsidR="002208AD" w:rsidRPr="00422245" w:rsidRDefault="002208AD" w:rsidP="002208AD">
      <w:pPr>
        <w:tabs>
          <w:tab w:val="left" w:pos="2228"/>
        </w:tabs>
        <w:spacing w:after="0" w:line="240" w:lineRule="auto"/>
        <w:ind w:left="0"/>
        <w:rPr>
          <w:color w:val="000000" w:themeColor="text1"/>
          <w:lang w:val="es-ES"/>
        </w:rPr>
      </w:pPr>
    </w:p>
    <w:p w14:paraId="39D998A3" w14:textId="77777777" w:rsidR="00DA5A59" w:rsidRPr="00422245" w:rsidRDefault="00DA5A59" w:rsidP="002208AD">
      <w:pPr>
        <w:tabs>
          <w:tab w:val="left" w:pos="2228"/>
        </w:tabs>
        <w:spacing w:after="0" w:line="240" w:lineRule="auto"/>
        <w:ind w:left="708"/>
        <w:rPr>
          <w:b/>
          <w:bCs/>
          <w:color w:val="000000" w:themeColor="text1"/>
          <w:sz w:val="16"/>
          <w:szCs w:val="16"/>
          <w:lang w:val="es-ES"/>
        </w:rPr>
      </w:pPr>
    </w:p>
    <w:tbl>
      <w:tblPr>
        <w:tblW w:w="9209" w:type="dxa"/>
        <w:jc w:val="center"/>
        <w:tblCellMar>
          <w:left w:w="70" w:type="dxa"/>
          <w:right w:w="70" w:type="dxa"/>
        </w:tblCellMar>
        <w:tblLook w:val="04A0" w:firstRow="1" w:lastRow="0" w:firstColumn="1" w:lastColumn="0" w:noHBand="0" w:noVBand="1"/>
      </w:tblPr>
      <w:tblGrid>
        <w:gridCol w:w="2663"/>
        <w:gridCol w:w="1980"/>
        <w:gridCol w:w="2720"/>
        <w:gridCol w:w="1846"/>
      </w:tblGrid>
      <w:tr w:rsidR="00DA5A59" w:rsidRPr="00422245" w14:paraId="519FF6C0" w14:textId="77777777" w:rsidTr="00DA5A59">
        <w:trPr>
          <w:trHeight w:val="290"/>
          <w:jc w:val="center"/>
        </w:trPr>
        <w:tc>
          <w:tcPr>
            <w:tcW w:w="2663" w:type="dxa"/>
            <w:tcBorders>
              <w:top w:val="single" w:sz="4" w:space="0" w:color="auto"/>
              <w:left w:val="single" w:sz="4" w:space="0" w:color="auto"/>
              <w:bottom w:val="single" w:sz="4" w:space="0" w:color="auto"/>
              <w:right w:val="single" w:sz="4" w:space="0" w:color="auto"/>
            </w:tcBorders>
            <w:shd w:val="clear" w:color="000000" w:fill="D9D9D9"/>
            <w:noWrap/>
            <w:hideMark/>
          </w:tcPr>
          <w:p w14:paraId="4AA0A0C7" w14:textId="77777777" w:rsidR="003827EE" w:rsidRPr="00422245" w:rsidRDefault="003827EE" w:rsidP="00DA5A59">
            <w:pPr>
              <w:spacing w:after="0" w:line="240" w:lineRule="auto"/>
              <w:ind w:left="0" w:right="0"/>
              <w:jc w:val="center"/>
              <w:rPr>
                <w:rFonts w:eastAsia="Times New Roman"/>
                <w:b/>
                <w:bCs/>
                <w:color w:val="000000"/>
                <w:sz w:val="22"/>
                <w:szCs w:val="22"/>
                <w:lang w:eastAsia="es-CO"/>
              </w:rPr>
            </w:pPr>
          </w:p>
          <w:p w14:paraId="5D638581" w14:textId="77777777" w:rsidR="00DA5A59" w:rsidRPr="00422245" w:rsidRDefault="00DA5A59" w:rsidP="00DA5A59">
            <w:pPr>
              <w:spacing w:after="0" w:line="240" w:lineRule="auto"/>
              <w:ind w:left="0" w:right="0"/>
              <w:jc w:val="center"/>
              <w:rPr>
                <w:rFonts w:eastAsia="Times New Roman"/>
                <w:b/>
                <w:bCs/>
                <w:color w:val="000000"/>
                <w:sz w:val="22"/>
                <w:szCs w:val="22"/>
                <w:lang w:eastAsia="es-CO"/>
              </w:rPr>
            </w:pPr>
            <w:r w:rsidRPr="00422245">
              <w:rPr>
                <w:rFonts w:eastAsia="Times New Roman"/>
                <w:b/>
                <w:bCs/>
                <w:color w:val="000000"/>
                <w:sz w:val="22"/>
                <w:szCs w:val="22"/>
                <w:lang w:eastAsia="es-CO"/>
              </w:rPr>
              <w:t>Categoría</w:t>
            </w:r>
          </w:p>
          <w:p w14:paraId="11289256" w14:textId="0F44CC6F" w:rsidR="003827EE" w:rsidRPr="00422245" w:rsidRDefault="003827EE" w:rsidP="00DA5A59">
            <w:pPr>
              <w:spacing w:after="0" w:line="240" w:lineRule="auto"/>
              <w:ind w:left="0" w:right="0"/>
              <w:jc w:val="center"/>
              <w:rPr>
                <w:rFonts w:eastAsia="Times New Roman"/>
                <w:b/>
                <w:bCs/>
                <w:color w:val="000000"/>
                <w:sz w:val="22"/>
                <w:szCs w:val="22"/>
                <w:lang w:eastAsia="es-CO"/>
              </w:rPr>
            </w:pPr>
          </w:p>
        </w:tc>
        <w:tc>
          <w:tcPr>
            <w:tcW w:w="1980" w:type="dxa"/>
            <w:tcBorders>
              <w:top w:val="single" w:sz="4" w:space="0" w:color="auto"/>
              <w:left w:val="nil"/>
              <w:bottom w:val="single" w:sz="4" w:space="0" w:color="auto"/>
              <w:right w:val="single" w:sz="4" w:space="0" w:color="auto"/>
            </w:tcBorders>
            <w:shd w:val="clear" w:color="000000" w:fill="D9D9D9"/>
            <w:noWrap/>
            <w:hideMark/>
          </w:tcPr>
          <w:p w14:paraId="47370913" w14:textId="77777777" w:rsidR="003827EE" w:rsidRPr="00422245" w:rsidRDefault="003827EE" w:rsidP="00DA5A59">
            <w:pPr>
              <w:spacing w:after="0" w:line="240" w:lineRule="auto"/>
              <w:ind w:left="0" w:right="0"/>
              <w:jc w:val="center"/>
              <w:rPr>
                <w:rFonts w:eastAsia="Times New Roman"/>
                <w:b/>
                <w:bCs/>
                <w:color w:val="000000"/>
                <w:sz w:val="22"/>
                <w:szCs w:val="22"/>
                <w:lang w:eastAsia="es-CO"/>
              </w:rPr>
            </w:pPr>
          </w:p>
          <w:p w14:paraId="7C4F632D" w14:textId="77777777" w:rsidR="00DA5A59" w:rsidRPr="00422245" w:rsidRDefault="00DA5A59" w:rsidP="00DA5A59">
            <w:pPr>
              <w:spacing w:after="0" w:line="240" w:lineRule="auto"/>
              <w:ind w:left="0" w:right="0"/>
              <w:jc w:val="center"/>
              <w:rPr>
                <w:rFonts w:eastAsia="Times New Roman"/>
                <w:b/>
                <w:bCs/>
                <w:color w:val="000000"/>
                <w:sz w:val="22"/>
                <w:szCs w:val="22"/>
                <w:lang w:eastAsia="es-CO"/>
              </w:rPr>
            </w:pPr>
            <w:r w:rsidRPr="00422245">
              <w:rPr>
                <w:rFonts w:eastAsia="Times New Roman"/>
                <w:b/>
                <w:bCs/>
                <w:color w:val="000000"/>
                <w:sz w:val="22"/>
                <w:szCs w:val="22"/>
                <w:lang w:eastAsia="es-CO"/>
              </w:rPr>
              <w:t>Valor Sesión 2023</w:t>
            </w:r>
          </w:p>
          <w:p w14:paraId="5C82B53F" w14:textId="0BD16D00" w:rsidR="003827EE" w:rsidRPr="00422245" w:rsidRDefault="003827EE" w:rsidP="00DA5A59">
            <w:pPr>
              <w:spacing w:after="0" w:line="240" w:lineRule="auto"/>
              <w:ind w:left="0" w:right="0"/>
              <w:jc w:val="center"/>
              <w:rPr>
                <w:rFonts w:eastAsia="Times New Roman"/>
                <w:b/>
                <w:bCs/>
                <w:color w:val="000000"/>
                <w:sz w:val="22"/>
                <w:szCs w:val="22"/>
                <w:lang w:eastAsia="es-CO"/>
              </w:rPr>
            </w:pPr>
          </w:p>
        </w:tc>
        <w:tc>
          <w:tcPr>
            <w:tcW w:w="2720" w:type="dxa"/>
            <w:tcBorders>
              <w:top w:val="single" w:sz="4" w:space="0" w:color="auto"/>
              <w:left w:val="nil"/>
              <w:bottom w:val="single" w:sz="4" w:space="0" w:color="auto"/>
              <w:right w:val="single" w:sz="4" w:space="0" w:color="auto"/>
            </w:tcBorders>
            <w:shd w:val="clear" w:color="000000" w:fill="D9D9D9"/>
            <w:noWrap/>
            <w:hideMark/>
          </w:tcPr>
          <w:p w14:paraId="08AAF41C" w14:textId="77777777" w:rsidR="003827EE" w:rsidRPr="00422245" w:rsidRDefault="003827EE" w:rsidP="00DA5A59">
            <w:pPr>
              <w:spacing w:after="0" w:line="240" w:lineRule="auto"/>
              <w:ind w:left="0" w:right="0"/>
              <w:jc w:val="center"/>
              <w:rPr>
                <w:rFonts w:eastAsia="Times New Roman"/>
                <w:b/>
                <w:bCs/>
                <w:color w:val="000000"/>
                <w:sz w:val="22"/>
                <w:szCs w:val="22"/>
                <w:lang w:eastAsia="es-CO"/>
              </w:rPr>
            </w:pPr>
          </w:p>
          <w:p w14:paraId="1D702115" w14:textId="256401EF" w:rsidR="00DA5A59" w:rsidRPr="00422245" w:rsidRDefault="00DA5A59" w:rsidP="00DA5A59">
            <w:pPr>
              <w:spacing w:after="0" w:line="240" w:lineRule="auto"/>
              <w:ind w:left="0" w:right="0"/>
              <w:jc w:val="center"/>
              <w:rPr>
                <w:rFonts w:eastAsia="Times New Roman"/>
                <w:b/>
                <w:bCs/>
                <w:color w:val="000000"/>
                <w:sz w:val="22"/>
                <w:szCs w:val="22"/>
                <w:lang w:eastAsia="es-CO"/>
              </w:rPr>
            </w:pPr>
            <w:r w:rsidRPr="00422245">
              <w:rPr>
                <w:rFonts w:eastAsia="Times New Roman"/>
                <w:b/>
                <w:bCs/>
                <w:color w:val="000000"/>
                <w:sz w:val="22"/>
                <w:szCs w:val="22"/>
                <w:lang w:eastAsia="es-CO"/>
              </w:rPr>
              <w:t>Variación Anual IPC 2023</w:t>
            </w:r>
          </w:p>
        </w:tc>
        <w:tc>
          <w:tcPr>
            <w:tcW w:w="1846" w:type="dxa"/>
            <w:tcBorders>
              <w:top w:val="single" w:sz="4" w:space="0" w:color="auto"/>
              <w:left w:val="nil"/>
              <w:bottom w:val="single" w:sz="4" w:space="0" w:color="auto"/>
              <w:right w:val="single" w:sz="4" w:space="0" w:color="auto"/>
            </w:tcBorders>
            <w:shd w:val="clear" w:color="000000" w:fill="D9D9D9"/>
            <w:noWrap/>
            <w:hideMark/>
          </w:tcPr>
          <w:p w14:paraId="04D21DE4" w14:textId="77777777" w:rsidR="003827EE" w:rsidRPr="00422245" w:rsidRDefault="003827EE" w:rsidP="00DA5A59">
            <w:pPr>
              <w:spacing w:after="0" w:line="240" w:lineRule="auto"/>
              <w:ind w:left="0" w:right="0"/>
              <w:jc w:val="center"/>
              <w:rPr>
                <w:rFonts w:eastAsia="Times New Roman"/>
                <w:b/>
                <w:bCs/>
                <w:color w:val="000000"/>
                <w:sz w:val="22"/>
                <w:szCs w:val="22"/>
                <w:lang w:eastAsia="es-CO"/>
              </w:rPr>
            </w:pPr>
          </w:p>
          <w:p w14:paraId="71B1EB62" w14:textId="21639830" w:rsidR="00DA5A59" w:rsidRPr="00422245" w:rsidRDefault="00DA5A59" w:rsidP="00DA5A59">
            <w:pPr>
              <w:spacing w:after="0" w:line="240" w:lineRule="auto"/>
              <w:ind w:left="0" w:right="0"/>
              <w:jc w:val="center"/>
              <w:rPr>
                <w:rFonts w:eastAsia="Times New Roman"/>
                <w:b/>
                <w:bCs/>
                <w:color w:val="000000"/>
                <w:sz w:val="22"/>
                <w:szCs w:val="22"/>
                <w:lang w:eastAsia="es-CO"/>
              </w:rPr>
            </w:pPr>
            <w:r w:rsidRPr="00422245">
              <w:rPr>
                <w:rFonts w:eastAsia="Times New Roman"/>
                <w:b/>
                <w:bCs/>
                <w:color w:val="000000"/>
                <w:sz w:val="22"/>
                <w:szCs w:val="22"/>
                <w:lang w:eastAsia="es-CO"/>
              </w:rPr>
              <w:t>Valor Sesión 2024</w:t>
            </w:r>
          </w:p>
        </w:tc>
      </w:tr>
      <w:tr w:rsidR="00DA5A59" w:rsidRPr="00422245" w14:paraId="1E2C87B4"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00CA102D" w14:textId="77777777" w:rsidR="00DA5A59" w:rsidRPr="00422245" w:rsidRDefault="00DA5A59" w:rsidP="00DA5A59">
            <w:pPr>
              <w:spacing w:after="0" w:line="240" w:lineRule="auto"/>
              <w:ind w:left="0" w:right="0"/>
              <w:jc w:val="left"/>
              <w:rPr>
                <w:rFonts w:eastAsia="Times New Roman"/>
                <w:color w:val="000000"/>
                <w:sz w:val="22"/>
                <w:szCs w:val="22"/>
                <w:lang w:eastAsia="es-CO"/>
              </w:rPr>
            </w:pPr>
            <w:r w:rsidRPr="00422245">
              <w:rPr>
                <w:rFonts w:eastAsia="Times New Roman"/>
                <w:color w:val="000000"/>
                <w:sz w:val="22"/>
                <w:szCs w:val="22"/>
                <w:lang w:eastAsia="es-CO"/>
              </w:rPr>
              <w:t>Especial</w:t>
            </w:r>
          </w:p>
        </w:tc>
        <w:tc>
          <w:tcPr>
            <w:tcW w:w="1980" w:type="dxa"/>
            <w:tcBorders>
              <w:top w:val="nil"/>
              <w:left w:val="nil"/>
              <w:bottom w:val="single" w:sz="4" w:space="0" w:color="auto"/>
              <w:right w:val="single" w:sz="4" w:space="0" w:color="auto"/>
            </w:tcBorders>
            <w:shd w:val="clear" w:color="auto" w:fill="auto"/>
            <w:noWrap/>
            <w:vAlign w:val="bottom"/>
            <w:hideMark/>
          </w:tcPr>
          <w:p w14:paraId="62DB3B74"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$ 627.161</w:t>
            </w:r>
          </w:p>
        </w:tc>
        <w:tc>
          <w:tcPr>
            <w:tcW w:w="2720" w:type="dxa"/>
            <w:tcBorders>
              <w:top w:val="nil"/>
              <w:left w:val="nil"/>
              <w:bottom w:val="single" w:sz="4" w:space="0" w:color="auto"/>
              <w:right w:val="single" w:sz="4" w:space="0" w:color="auto"/>
            </w:tcBorders>
            <w:shd w:val="clear" w:color="auto" w:fill="auto"/>
            <w:noWrap/>
            <w:vAlign w:val="bottom"/>
            <w:hideMark/>
          </w:tcPr>
          <w:p w14:paraId="0F84B852"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719FE54C"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$ 685.361</w:t>
            </w:r>
          </w:p>
        </w:tc>
      </w:tr>
      <w:tr w:rsidR="00DA5A59" w:rsidRPr="00422245" w14:paraId="0162BCF2"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2D5EB7DE" w14:textId="77777777" w:rsidR="00DA5A59" w:rsidRPr="00422245" w:rsidRDefault="00DA5A59" w:rsidP="00DA5A59">
            <w:pPr>
              <w:spacing w:after="0" w:line="240" w:lineRule="auto"/>
              <w:ind w:left="0" w:right="0"/>
              <w:jc w:val="left"/>
              <w:rPr>
                <w:rFonts w:eastAsia="Times New Roman"/>
                <w:color w:val="000000"/>
                <w:sz w:val="22"/>
                <w:szCs w:val="22"/>
                <w:lang w:eastAsia="es-CO"/>
              </w:rPr>
            </w:pPr>
            <w:r w:rsidRPr="00422245">
              <w:rPr>
                <w:rFonts w:eastAsia="Times New Roman"/>
                <w:color w:val="000000"/>
                <w:sz w:val="22"/>
                <w:szCs w:val="22"/>
                <w:lang w:eastAsia="es-CO"/>
              </w:rPr>
              <w:t>Primera</w:t>
            </w:r>
          </w:p>
        </w:tc>
        <w:tc>
          <w:tcPr>
            <w:tcW w:w="1980" w:type="dxa"/>
            <w:tcBorders>
              <w:top w:val="nil"/>
              <w:left w:val="nil"/>
              <w:bottom w:val="single" w:sz="4" w:space="0" w:color="auto"/>
              <w:right w:val="single" w:sz="4" w:space="0" w:color="auto"/>
            </w:tcBorders>
            <w:shd w:val="clear" w:color="auto" w:fill="auto"/>
            <w:noWrap/>
            <w:vAlign w:val="bottom"/>
            <w:hideMark/>
          </w:tcPr>
          <w:p w14:paraId="25C09152"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$ 531.399</w:t>
            </w:r>
          </w:p>
        </w:tc>
        <w:tc>
          <w:tcPr>
            <w:tcW w:w="2720" w:type="dxa"/>
            <w:tcBorders>
              <w:top w:val="nil"/>
              <w:left w:val="nil"/>
              <w:bottom w:val="single" w:sz="4" w:space="0" w:color="auto"/>
              <w:right w:val="single" w:sz="4" w:space="0" w:color="auto"/>
            </w:tcBorders>
            <w:shd w:val="clear" w:color="auto" w:fill="auto"/>
            <w:noWrap/>
            <w:vAlign w:val="bottom"/>
            <w:hideMark/>
          </w:tcPr>
          <w:p w14:paraId="6793D02D"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2CA642F0"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$ 580.712</w:t>
            </w:r>
          </w:p>
        </w:tc>
      </w:tr>
      <w:tr w:rsidR="00DA5A59" w:rsidRPr="00422245" w14:paraId="35AC1538"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43F73587" w14:textId="77777777" w:rsidR="00DA5A59" w:rsidRPr="00422245" w:rsidRDefault="00DA5A59" w:rsidP="00DA5A59">
            <w:pPr>
              <w:spacing w:after="0" w:line="240" w:lineRule="auto"/>
              <w:ind w:left="0" w:right="0"/>
              <w:jc w:val="left"/>
              <w:rPr>
                <w:rFonts w:eastAsia="Times New Roman"/>
                <w:color w:val="000000"/>
                <w:sz w:val="22"/>
                <w:szCs w:val="22"/>
                <w:lang w:eastAsia="es-CO"/>
              </w:rPr>
            </w:pPr>
            <w:r w:rsidRPr="00422245">
              <w:rPr>
                <w:rFonts w:eastAsia="Times New Roman"/>
                <w:color w:val="000000"/>
                <w:sz w:val="22"/>
                <w:szCs w:val="22"/>
                <w:lang w:eastAsia="es-CO"/>
              </w:rPr>
              <w:t>Segunda</w:t>
            </w:r>
          </w:p>
        </w:tc>
        <w:tc>
          <w:tcPr>
            <w:tcW w:w="1980" w:type="dxa"/>
            <w:tcBorders>
              <w:top w:val="nil"/>
              <w:left w:val="nil"/>
              <w:bottom w:val="single" w:sz="4" w:space="0" w:color="auto"/>
              <w:right w:val="single" w:sz="4" w:space="0" w:color="auto"/>
            </w:tcBorders>
            <w:shd w:val="clear" w:color="auto" w:fill="auto"/>
            <w:noWrap/>
            <w:vAlign w:val="bottom"/>
            <w:hideMark/>
          </w:tcPr>
          <w:p w14:paraId="7DCD5CEC"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$ 384.103</w:t>
            </w:r>
          </w:p>
        </w:tc>
        <w:tc>
          <w:tcPr>
            <w:tcW w:w="2720" w:type="dxa"/>
            <w:tcBorders>
              <w:top w:val="nil"/>
              <w:left w:val="nil"/>
              <w:bottom w:val="single" w:sz="4" w:space="0" w:color="auto"/>
              <w:right w:val="single" w:sz="4" w:space="0" w:color="auto"/>
            </w:tcBorders>
            <w:shd w:val="clear" w:color="auto" w:fill="auto"/>
            <w:noWrap/>
            <w:vAlign w:val="bottom"/>
            <w:hideMark/>
          </w:tcPr>
          <w:p w14:paraId="4A72D015"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31A58355"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$ 419.747</w:t>
            </w:r>
          </w:p>
        </w:tc>
      </w:tr>
      <w:tr w:rsidR="00DA5A59" w:rsidRPr="00422245" w14:paraId="4FC8D1E3"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25B6C7CF" w14:textId="77777777" w:rsidR="00DA5A59" w:rsidRPr="00422245" w:rsidRDefault="00DA5A59" w:rsidP="00DA5A59">
            <w:pPr>
              <w:spacing w:after="0" w:line="240" w:lineRule="auto"/>
              <w:ind w:left="0" w:right="0"/>
              <w:jc w:val="left"/>
              <w:rPr>
                <w:rFonts w:eastAsia="Times New Roman"/>
                <w:color w:val="000000"/>
                <w:sz w:val="22"/>
                <w:szCs w:val="22"/>
                <w:lang w:eastAsia="es-CO"/>
              </w:rPr>
            </w:pPr>
            <w:r w:rsidRPr="00422245">
              <w:rPr>
                <w:rFonts w:eastAsia="Times New Roman"/>
                <w:color w:val="000000"/>
                <w:sz w:val="22"/>
                <w:szCs w:val="22"/>
                <w:lang w:eastAsia="es-CO"/>
              </w:rPr>
              <w:t>Tercera</w:t>
            </w:r>
          </w:p>
        </w:tc>
        <w:tc>
          <w:tcPr>
            <w:tcW w:w="1980" w:type="dxa"/>
            <w:tcBorders>
              <w:top w:val="nil"/>
              <w:left w:val="nil"/>
              <w:bottom w:val="single" w:sz="4" w:space="0" w:color="auto"/>
              <w:right w:val="single" w:sz="4" w:space="0" w:color="auto"/>
            </w:tcBorders>
            <w:shd w:val="clear" w:color="auto" w:fill="auto"/>
            <w:noWrap/>
            <w:vAlign w:val="bottom"/>
            <w:hideMark/>
          </w:tcPr>
          <w:p w14:paraId="701C0818"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$ 308.111</w:t>
            </w:r>
          </w:p>
        </w:tc>
        <w:tc>
          <w:tcPr>
            <w:tcW w:w="2720" w:type="dxa"/>
            <w:tcBorders>
              <w:top w:val="nil"/>
              <w:left w:val="nil"/>
              <w:bottom w:val="single" w:sz="4" w:space="0" w:color="auto"/>
              <w:right w:val="single" w:sz="4" w:space="0" w:color="auto"/>
            </w:tcBorders>
            <w:shd w:val="clear" w:color="auto" w:fill="auto"/>
            <w:noWrap/>
            <w:vAlign w:val="bottom"/>
            <w:hideMark/>
          </w:tcPr>
          <w:p w14:paraId="7E6F6DE3"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13D79055"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$ 336.703</w:t>
            </w:r>
          </w:p>
        </w:tc>
      </w:tr>
      <w:tr w:rsidR="00DA5A59" w:rsidRPr="00422245" w14:paraId="2DCC055C"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6628D677" w14:textId="77777777" w:rsidR="00DA5A59" w:rsidRPr="00422245" w:rsidRDefault="00DA5A59" w:rsidP="00DA5A59">
            <w:pPr>
              <w:spacing w:after="0" w:line="240" w:lineRule="auto"/>
              <w:ind w:left="0" w:right="0"/>
              <w:jc w:val="left"/>
              <w:rPr>
                <w:rFonts w:eastAsia="Times New Roman"/>
                <w:color w:val="000000"/>
                <w:sz w:val="22"/>
                <w:szCs w:val="22"/>
                <w:lang w:eastAsia="es-CO"/>
              </w:rPr>
            </w:pPr>
            <w:r w:rsidRPr="00422245">
              <w:rPr>
                <w:rFonts w:eastAsia="Times New Roman"/>
                <w:color w:val="000000"/>
                <w:sz w:val="22"/>
                <w:szCs w:val="22"/>
                <w:lang w:eastAsia="es-CO"/>
              </w:rPr>
              <w:t>Cuarta</w:t>
            </w:r>
          </w:p>
        </w:tc>
        <w:tc>
          <w:tcPr>
            <w:tcW w:w="1980" w:type="dxa"/>
            <w:tcBorders>
              <w:top w:val="nil"/>
              <w:left w:val="nil"/>
              <w:bottom w:val="single" w:sz="4" w:space="0" w:color="auto"/>
              <w:right w:val="single" w:sz="4" w:space="0" w:color="auto"/>
            </w:tcBorders>
            <w:shd w:val="clear" w:color="auto" w:fill="auto"/>
            <w:noWrap/>
            <w:vAlign w:val="bottom"/>
            <w:hideMark/>
          </w:tcPr>
          <w:p w14:paraId="47B88DBD"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$ 257.748</w:t>
            </w:r>
          </w:p>
        </w:tc>
        <w:tc>
          <w:tcPr>
            <w:tcW w:w="2720" w:type="dxa"/>
            <w:tcBorders>
              <w:top w:val="nil"/>
              <w:left w:val="nil"/>
              <w:bottom w:val="single" w:sz="4" w:space="0" w:color="auto"/>
              <w:right w:val="single" w:sz="4" w:space="0" w:color="auto"/>
            </w:tcBorders>
            <w:shd w:val="clear" w:color="auto" w:fill="auto"/>
            <w:noWrap/>
            <w:vAlign w:val="bottom"/>
            <w:hideMark/>
          </w:tcPr>
          <w:p w14:paraId="0E2264D4"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5882D256"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$ 281.667</w:t>
            </w:r>
          </w:p>
        </w:tc>
      </w:tr>
      <w:tr w:rsidR="00DA5A59" w:rsidRPr="00422245" w14:paraId="3C87EC99"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06F66547" w14:textId="77777777" w:rsidR="00DA5A59" w:rsidRPr="00422245" w:rsidRDefault="00DA5A59" w:rsidP="00DA5A59">
            <w:pPr>
              <w:spacing w:after="0" w:line="240" w:lineRule="auto"/>
              <w:ind w:left="0" w:right="0"/>
              <w:jc w:val="left"/>
              <w:rPr>
                <w:rFonts w:eastAsia="Times New Roman"/>
                <w:color w:val="000000"/>
                <w:sz w:val="22"/>
                <w:szCs w:val="22"/>
                <w:lang w:eastAsia="es-CO"/>
              </w:rPr>
            </w:pPr>
            <w:r w:rsidRPr="00422245">
              <w:rPr>
                <w:rFonts w:eastAsia="Times New Roman"/>
                <w:color w:val="000000"/>
                <w:sz w:val="22"/>
                <w:szCs w:val="22"/>
                <w:lang w:eastAsia="es-CO"/>
              </w:rPr>
              <w:t>Quinta</w:t>
            </w:r>
          </w:p>
        </w:tc>
        <w:tc>
          <w:tcPr>
            <w:tcW w:w="1980" w:type="dxa"/>
            <w:tcBorders>
              <w:top w:val="nil"/>
              <w:left w:val="nil"/>
              <w:bottom w:val="single" w:sz="4" w:space="0" w:color="auto"/>
              <w:right w:val="single" w:sz="4" w:space="0" w:color="auto"/>
            </w:tcBorders>
            <w:shd w:val="clear" w:color="auto" w:fill="auto"/>
            <w:noWrap/>
            <w:vAlign w:val="bottom"/>
            <w:hideMark/>
          </w:tcPr>
          <w:p w14:paraId="359819E1"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$ 207.583</w:t>
            </w:r>
          </w:p>
        </w:tc>
        <w:tc>
          <w:tcPr>
            <w:tcW w:w="2720" w:type="dxa"/>
            <w:tcBorders>
              <w:top w:val="nil"/>
              <w:left w:val="nil"/>
              <w:bottom w:val="single" w:sz="4" w:space="0" w:color="auto"/>
              <w:right w:val="single" w:sz="4" w:space="0" w:color="auto"/>
            </w:tcBorders>
            <w:shd w:val="clear" w:color="auto" w:fill="auto"/>
            <w:noWrap/>
            <w:vAlign w:val="bottom"/>
            <w:hideMark/>
          </w:tcPr>
          <w:p w14:paraId="27259259"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676C305A"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$ 226.846</w:t>
            </w:r>
          </w:p>
        </w:tc>
      </w:tr>
      <w:tr w:rsidR="00DA5A59" w:rsidRPr="00422245" w14:paraId="01E62250" w14:textId="77777777" w:rsidTr="00DA5A59">
        <w:trPr>
          <w:trHeight w:val="290"/>
          <w:jc w:val="center"/>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14:paraId="458C85BE" w14:textId="77777777" w:rsidR="00DA5A59" w:rsidRPr="00422245" w:rsidRDefault="00DA5A59" w:rsidP="00DA5A59">
            <w:pPr>
              <w:spacing w:after="0" w:line="240" w:lineRule="auto"/>
              <w:ind w:left="0" w:right="0"/>
              <w:jc w:val="left"/>
              <w:rPr>
                <w:rFonts w:eastAsia="Times New Roman"/>
                <w:color w:val="000000"/>
                <w:sz w:val="22"/>
                <w:szCs w:val="22"/>
                <w:lang w:eastAsia="es-CO"/>
              </w:rPr>
            </w:pPr>
            <w:r w:rsidRPr="00422245">
              <w:rPr>
                <w:rFonts w:eastAsia="Times New Roman"/>
                <w:color w:val="000000"/>
                <w:sz w:val="22"/>
                <w:szCs w:val="22"/>
                <w:lang w:eastAsia="es-CO"/>
              </w:rPr>
              <w:t>Sexta</w:t>
            </w:r>
          </w:p>
        </w:tc>
        <w:tc>
          <w:tcPr>
            <w:tcW w:w="1980" w:type="dxa"/>
            <w:tcBorders>
              <w:top w:val="nil"/>
              <w:left w:val="nil"/>
              <w:bottom w:val="single" w:sz="4" w:space="0" w:color="auto"/>
              <w:right w:val="single" w:sz="4" w:space="0" w:color="auto"/>
            </w:tcBorders>
            <w:shd w:val="clear" w:color="auto" w:fill="auto"/>
            <w:noWrap/>
            <w:vAlign w:val="bottom"/>
            <w:hideMark/>
          </w:tcPr>
          <w:p w14:paraId="3AF3B3E6"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$ 156.835</w:t>
            </w:r>
          </w:p>
        </w:tc>
        <w:tc>
          <w:tcPr>
            <w:tcW w:w="2720" w:type="dxa"/>
            <w:tcBorders>
              <w:top w:val="nil"/>
              <w:left w:val="nil"/>
              <w:bottom w:val="single" w:sz="4" w:space="0" w:color="auto"/>
              <w:right w:val="single" w:sz="4" w:space="0" w:color="auto"/>
            </w:tcBorders>
            <w:shd w:val="clear" w:color="auto" w:fill="auto"/>
            <w:noWrap/>
            <w:vAlign w:val="bottom"/>
            <w:hideMark/>
          </w:tcPr>
          <w:p w14:paraId="32494B48"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9.28%</w:t>
            </w:r>
          </w:p>
        </w:tc>
        <w:tc>
          <w:tcPr>
            <w:tcW w:w="1846" w:type="dxa"/>
            <w:tcBorders>
              <w:top w:val="nil"/>
              <w:left w:val="nil"/>
              <w:bottom w:val="single" w:sz="4" w:space="0" w:color="auto"/>
              <w:right w:val="single" w:sz="4" w:space="0" w:color="auto"/>
            </w:tcBorders>
            <w:shd w:val="clear" w:color="auto" w:fill="auto"/>
            <w:noWrap/>
            <w:vAlign w:val="bottom"/>
            <w:hideMark/>
          </w:tcPr>
          <w:p w14:paraId="40D9E2FF"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$ 171.389</w:t>
            </w:r>
          </w:p>
        </w:tc>
      </w:tr>
    </w:tbl>
    <w:p w14:paraId="667BF1E0" w14:textId="1319389F" w:rsidR="002208AD" w:rsidRPr="00422245" w:rsidRDefault="002208AD" w:rsidP="002208AD">
      <w:pPr>
        <w:tabs>
          <w:tab w:val="left" w:pos="2228"/>
        </w:tabs>
        <w:spacing w:after="0" w:line="240" w:lineRule="auto"/>
        <w:ind w:left="708"/>
        <w:rPr>
          <w:color w:val="000000" w:themeColor="text1"/>
          <w:sz w:val="16"/>
          <w:szCs w:val="16"/>
          <w:lang w:val="es-ES"/>
        </w:rPr>
      </w:pPr>
      <w:r w:rsidRPr="00422245">
        <w:rPr>
          <w:b/>
          <w:bCs/>
          <w:color w:val="000000" w:themeColor="text1"/>
          <w:sz w:val="16"/>
          <w:szCs w:val="16"/>
          <w:lang w:val="es-ES"/>
        </w:rPr>
        <w:t>Fuente:</w:t>
      </w:r>
      <w:r w:rsidRPr="00422245">
        <w:rPr>
          <w:color w:val="000000" w:themeColor="text1"/>
          <w:sz w:val="16"/>
          <w:szCs w:val="16"/>
          <w:lang w:val="es-ES"/>
        </w:rPr>
        <w:t xml:space="preserve"> Tabla 3: elaboración propia </w:t>
      </w:r>
    </w:p>
    <w:p w14:paraId="3BFB0A46" w14:textId="77777777" w:rsidR="002208AD" w:rsidRPr="00422245" w:rsidRDefault="002208AD" w:rsidP="002208AD">
      <w:pPr>
        <w:tabs>
          <w:tab w:val="left" w:pos="2228"/>
        </w:tabs>
        <w:spacing w:after="0" w:line="240" w:lineRule="auto"/>
        <w:ind w:left="708"/>
        <w:rPr>
          <w:color w:val="000000" w:themeColor="text1"/>
          <w:lang w:val="es-ES"/>
        </w:rPr>
      </w:pPr>
    </w:p>
    <w:p w14:paraId="71EAFF9B" w14:textId="77777777" w:rsidR="003827EE" w:rsidRPr="00422245" w:rsidRDefault="003827EE" w:rsidP="002208AD">
      <w:pPr>
        <w:tabs>
          <w:tab w:val="left" w:pos="2228"/>
        </w:tabs>
        <w:spacing w:after="0" w:line="240" w:lineRule="auto"/>
        <w:ind w:left="0"/>
        <w:rPr>
          <w:color w:val="000000" w:themeColor="text1"/>
          <w:lang w:val="es-ES"/>
        </w:rPr>
      </w:pPr>
    </w:p>
    <w:p w14:paraId="28C5E87D" w14:textId="0C9CAECF"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En ese sentido y considerando que los concejales de los municipios de categoría especial, primera y segunda pueden sesionar hasta ciento cincuenta (150) sesiones ordinarias y hasta cuarenta (40) extraordinarias al año y los concejales de los municipios de categorías tercera a sexta, pueden sesionar anualmente setenta (70) sesiones ordinarias y hasta veinte (20) sesiones extraordinarias al año, se puede establecer los honorarios mensuales de los concejales (según su categoría) mencionado que pueden variar si son citados a extras o no:</w:t>
      </w:r>
    </w:p>
    <w:p w14:paraId="4B74BAB5" w14:textId="77777777" w:rsidR="002208AD" w:rsidRPr="00422245" w:rsidRDefault="002208AD" w:rsidP="002208AD">
      <w:pPr>
        <w:tabs>
          <w:tab w:val="left" w:pos="2228"/>
        </w:tabs>
        <w:spacing w:after="0" w:line="240" w:lineRule="auto"/>
        <w:ind w:left="0"/>
        <w:rPr>
          <w:color w:val="000000" w:themeColor="text1"/>
          <w:lang w:val="es-ES"/>
        </w:rPr>
      </w:pPr>
    </w:p>
    <w:p w14:paraId="4C614D63" w14:textId="30BE1A6F" w:rsidR="002208AD" w:rsidRPr="00422245" w:rsidRDefault="002208AD" w:rsidP="002208AD">
      <w:pPr>
        <w:tabs>
          <w:tab w:val="left" w:pos="2228"/>
        </w:tabs>
        <w:spacing w:after="0" w:line="240" w:lineRule="auto"/>
        <w:ind w:left="0"/>
        <w:rPr>
          <w:color w:val="000000" w:themeColor="text1"/>
          <w:lang w:val="es-ES"/>
        </w:rPr>
      </w:pPr>
    </w:p>
    <w:p w14:paraId="0808D238" w14:textId="77777777" w:rsidR="006D145F" w:rsidRPr="00422245" w:rsidRDefault="006D145F" w:rsidP="002208AD">
      <w:pPr>
        <w:tabs>
          <w:tab w:val="left" w:pos="2228"/>
        </w:tabs>
        <w:spacing w:after="0" w:line="240" w:lineRule="auto"/>
        <w:ind w:left="0"/>
        <w:rPr>
          <w:color w:val="000000" w:themeColor="text1"/>
          <w:lang w:val="es-ES"/>
        </w:rPr>
      </w:pPr>
    </w:p>
    <w:p w14:paraId="087D25C4" w14:textId="77777777" w:rsidR="002208AD" w:rsidRPr="00422245" w:rsidRDefault="002208AD" w:rsidP="002208AD">
      <w:pPr>
        <w:tabs>
          <w:tab w:val="left" w:pos="2228"/>
        </w:tabs>
        <w:spacing w:after="0" w:line="240" w:lineRule="auto"/>
        <w:ind w:left="0"/>
        <w:rPr>
          <w:b/>
          <w:bCs/>
          <w:color w:val="000000" w:themeColor="text1"/>
          <w:u w:val="single"/>
          <w:lang w:val="es-ES"/>
        </w:rPr>
      </w:pPr>
      <w:r w:rsidRPr="00422245">
        <w:rPr>
          <w:b/>
          <w:bCs/>
          <w:color w:val="000000" w:themeColor="text1"/>
          <w:u w:val="single"/>
          <w:lang w:val="es-ES"/>
        </w:rPr>
        <w:lastRenderedPageBreak/>
        <w:t>Tabla 4</w:t>
      </w:r>
    </w:p>
    <w:p w14:paraId="441E8241" w14:textId="77777777" w:rsidR="002208AD" w:rsidRPr="00422245" w:rsidRDefault="002208AD" w:rsidP="002208AD">
      <w:pPr>
        <w:tabs>
          <w:tab w:val="left" w:pos="2228"/>
        </w:tabs>
        <w:spacing w:after="0" w:line="240" w:lineRule="auto"/>
        <w:ind w:left="0"/>
        <w:rPr>
          <w:color w:val="000000" w:themeColor="text1"/>
          <w:lang w:val="es-ES"/>
        </w:rPr>
      </w:pPr>
    </w:p>
    <w:p w14:paraId="56921650" w14:textId="77777777" w:rsidR="00DA5A59" w:rsidRPr="00422245" w:rsidRDefault="00DA5A59" w:rsidP="002208AD">
      <w:pPr>
        <w:tabs>
          <w:tab w:val="left" w:pos="2228"/>
        </w:tabs>
        <w:spacing w:after="0" w:line="240" w:lineRule="auto"/>
        <w:ind w:left="708"/>
        <w:rPr>
          <w:b/>
          <w:bCs/>
          <w:color w:val="000000" w:themeColor="text1"/>
          <w:sz w:val="16"/>
          <w:szCs w:val="16"/>
          <w:lang w:val="es-ES"/>
        </w:rPr>
      </w:pPr>
    </w:p>
    <w:tbl>
      <w:tblPr>
        <w:tblW w:w="9060" w:type="dxa"/>
        <w:jc w:val="center"/>
        <w:tblCellMar>
          <w:left w:w="70" w:type="dxa"/>
          <w:right w:w="70" w:type="dxa"/>
        </w:tblCellMar>
        <w:tblLook w:val="04A0" w:firstRow="1" w:lastRow="0" w:firstColumn="1" w:lastColumn="0" w:noHBand="0" w:noVBand="1"/>
      </w:tblPr>
      <w:tblGrid>
        <w:gridCol w:w="1199"/>
        <w:gridCol w:w="1299"/>
        <w:gridCol w:w="1620"/>
        <w:gridCol w:w="1207"/>
        <w:gridCol w:w="1737"/>
        <w:gridCol w:w="1998"/>
      </w:tblGrid>
      <w:tr w:rsidR="00DA5A59" w:rsidRPr="00422245" w14:paraId="4C866A80" w14:textId="77777777" w:rsidTr="00DA5A59">
        <w:trPr>
          <w:trHeight w:val="1300"/>
          <w:jc w:val="center"/>
        </w:trPr>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C57BDB"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Categoría</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782D2618"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Sesiones Ordinarias</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14:paraId="771B66FE"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Sesiones Extraordinarias</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714B1D46"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Valor Honorarios 2024</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69AF0222"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Promedio mensual solo ordinarias</w:t>
            </w:r>
          </w:p>
        </w:tc>
        <w:tc>
          <w:tcPr>
            <w:tcW w:w="2000" w:type="dxa"/>
            <w:tcBorders>
              <w:top w:val="single" w:sz="4" w:space="0" w:color="auto"/>
              <w:left w:val="nil"/>
              <w:bottom w:val="single" w:sz="4" w:space="0" w:color="auto"/>
              <w:right w:val="single" w:sz="4" w:space="0" w:color="auto"/>
            </w:tcBorders>
            <w:shd w:val="clear" w:color="000000" w:fill="D9D9D9"/>
            <w:vAlign w:val="center"/>
            <w:hideMark/>
          </w:tcPr>
          <w:p w14:paraId="79F1CE5B"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Promedio mensual con extraordinarias</w:t>
            </w:r>
          </w:p>
        </w:tc>
      </w:tr>
      <w:tr w:rsidR="00DA5A59" w:rsidRPr="00422245" w14:paraId="2FFD3B5C"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BB08AA3" w14:textId="77777777" w:rsidR="00DA5A59" w:rsidRPr="00422245" w:rsidRDefault="00DA5A59" w:rsidP="001432E2">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Especial</w:t>
            </w:r>
          </w:p>
        </w:tc>
        <w:tc>
          <w:tcPr>
            <w:tcW w:w="1300" w:type="dxa"/>
            <w:tcBorders>
              <w:top w:val="nil"/>
              <w:left w:val="nil"/>
              <w:bottom w:val="single" w:sz="4" w:space="0" w:color="auto"/>
              <w:right w:val="single" w:sz="4" w:space="0" w:color="auto"/>
            </w:tcBorders>
            <w:shd w:val="clear" w:color="auto" w:fill="auto"/>
            <w:vAlign w:val="center"/>
            <w:hideMark/>
          </w:tcPr>
          <w:p w14:paraId="1EC37CC3"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150</w:t>
            </w:r>
          </w:p>
        </w:tc>
        <w:tc>
          <w:tcPr>
            <w:tcW w:w="1620" w:type="dxa"/>
            <w:tcBorders>
              <w:top w:val="nil"/>
              <w:left w:val="nil"/>
              <w:bottom w:val="single" w:sz="4" w:space="0" w:color="auto"/>
              <w:right w:val="single" w:sz="4" w:space="0" w:color="auto"/>
            </w:tcBorders>
            <w:shd w:val="clear" w:color="auto" w:fill="auto"/>
            <w:vAlign w:val="center"/>
            <w:hideMark/>
          </w:tcPr>
          <w:p w14:paraId="4C960DBF"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40</w:t>
            </w:r>
          </w:p>
        </w:tc>
        <w:tc>
          <w:tcPr>
            <w:tcW w:w="1200" w:type="dxa"/>
            <w:tcBorders>
              <w:top w:val="nil"/>
              <w:left w:val="nil"/>
              <w:bottom w:val="single" w:sz="4" w:space="0" w:color="auto"/>
              <w:right w:val="single" w:sz="4" w:space="0" w:color="auto"/>
            </w:tcBorders>
            <w:shd w:val="clear" w:color="auto" w:fill="auto"/>
            <w:noWrap/>
            <w:vAlign w:val="bottom"/>
            <w:hideMark/>
          </w:tcPr>
          <w:p w14:paraId="339A281D"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eastAsia="es-CO"/>
              </w:rPr>
              <w:t>$ 685.361</w:t>
            </w:r>
          </w:p>
        </w:tc>
        <w:tc>
          <w:tcPr>
            <w:tcW w:w="1740" w:type="dxa"/>
            <w:tcBorders>
              <w:top w:val="nil"/>
              <w:left w:val="nil"/>
              <w:bottom w:val="single" w:sz="4" w:space="0" w:color="auto"/>
              <w:right w:val="single" w:sz="4" w:space="0" w:color="auto"/>
            </w:tcBorders>
            <w:shd w:val="clear" w:color="auto" w:fill="auto"/>
            <w:vAlign w:val="center"/>
            <w:hideMark/>
          </w:tcPr>
          <w:p w14:paraId="3C019E34"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$ 8.567.013</w:t>
            </w:r>
          </w:p>
        </w:tc>
        <w:tc>
          <w:tcPr>
            <w:tcW w:w="2000" w:type="dxa"/>
            <w:tcBorders>
              <w:top w:val="nil"/>
              <w:left w:val="nil"/>
              <w:bottom w:val="single" w:sz="4" w:space="0" w:color="auto"/>
              <w:right w:val="single" w:sz="4" w:space="0" w:color="auto"/>
            </w:tcBorders>
            <w:shd w:val="clear" w:color="auto" w:fill="auto"/>
            <w:vAlign w:val="center"/>
            <w:hideMark/>
          </w:tcPr>
          <w:p w14:paraId="251EF72D"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eastAsia="es-CO"/>
              </w:rPr>
              <w:t>$ 10.851.549</w:t>
            </w:r>
          </w:p>
        </w:tc>
      </w:tr>
      <w:tr w:rsidR="00DA5A59" w:rsidRPr="00422245" w14:paraId="00EB02CD"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0DB133D" w14:textId="77777777" w:rsidR="00DA5A59" w:rsidRPr="00422245" w:rsidRDefault="00DA5A59" w:rsidP="001432E2">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Primera</w:t>
            </w:r>
          </w:p>
        </w:tc>
        <w:tc>
          <w:tcPr>
            <w:tcW w:w="1300" w:type="dxa"/>
            <w:tcBorders>
              <w:top w:val="nil"/>
              <w:left w:val="nil"/>
              <w:bottom w:val="single" w:sz="4" w:space="0" w:color="auto"/>
              <w:right w:val="single" w:sz="4" w:space="0" w:color="auto"/>
            </w:tcBorders>
            <w:shd w:val="clear" w:color="auto" w:fill="auto"/>
            <w:vAlign w:val="center"/>
            <w:hideMark/>
          </w:tcPr>
          <w:p w14:paraId="0F7DC455"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150</w:t>
            </w:r>
          </w:p>
        </w:tc>
        <w:tc>
          <w:tcPr>
            <w:tcW w:w="1620" w:type="dxa"/>
            <w:tcBorders>
              <w:top w:val="nil"/>
              <w:left w:val="nil"/>
              <w:bottom w:val="single" w:sz="4" w:space="0" w:color="auto"/>
              <w:right w:val="single" w:sz="4" w:space="0" w:color="auto"/>
            </w:tcBorders>
            <w:shd w:val="clear" w:color="auto" w:fill="auto"/>
            <w:vAlign w:val="center"/>
            <w:hideMark/>
          </w:tcPr>
          <w:p w14:paraId="66E1BB0E"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40</w:t>
            </w:r>
          </w:p>
        </w:tc>
        <w:tc>
          <w:tcPr>
            <w:tcW w:w="1200" w:type="dxa"/>
            <w:tcBorders>
              <w:top w:val="nil"/>
              <w:left w:val="nil"/>
              <w:bottom w:val="single" w:sz="4" w:space="0" w:color="auto"/>
              <w:right w:val="single" w:sz="4" w:space="0" w:color="auto"/>
            </w:tcBorders>
            <w:shd w:val="clear" w:color="auto" w:fill="auto"/>
            <w:noWrap/>
            <w:vAlign w:val="bottom"/>
            <w:hideMark/>
          </w:tcPr>
          <w:p w14:paraId="7CD2018B"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eastAsia="es-CO"/>
              </w:rPr>
              <w:t>$ 580.712</w:t>
            </w:r>
          </w:p>
        </w:tc>
        <w:tc>
          <w:tcPr>
            <w:tcW w:w="1740" w:type="dxa"/>
            <w:tcBorders>
              <w:top w:val="nil"/>
              <w:left w:val="nil"/>
              <w:bottom w:val="single" w:sz="4" w:space="0" w:color="auto"/>
              <w:right w:val="single" w:sz="4" w:space="0" w:color="auto"/>
            </w:tcBorders>
            <w:shd w:val="clear" w:color="auto" w:fill="auto"/>
            <w:vAlign w:val="center"/>
            <w:hideMark/>
          </w:tcPr>
          <w:p w14:paraId="1F921C32"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$ 7.258.900</w:t>
            </w:r>
          </w:p>
        </w:tc>
        <w:tc>
          <w:tcPr>
            <w:tcW w:w="2000" w:type="dxa"/>
            <w:tcBorders>
              <w:top w:val="nil"/>
              <w:left w:val="nil"/>
              <w:bottom w:val="single" w:sz="4" w:space="0" w:color="auto"/>
              <w:right w:val="single" w:sz="4" w:space="0" w:color="auto"/>
            </w:tcBorders>
            <w:shd w:val="clear" w:color="auto" w:fill="auto"/>
            <w:vAlign w:val="center"/>
            <w:hideMark/>
          </w:tcPr>
          <w:p w14:paraId="435076D1"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$ 9.194.607</w:t>
            </w:r>
          </w:p>
        </w:tc>
      </w:tr>
      <w:tr w:rsidR="00DA5A59" w:rsidRPr="00422245" w14:paraId="6CAA5C17"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2D721E7" w14:textId="77777777" w:rsidR="00DA5A59" w:rsidRPr="00422245" w:rsidRDefault="00DA5A59" w:rsidP="001432E2">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Segunda</w:t>
            </w:r>
          </w:p>
        </w:tc>
        <w:tc>
          <w:tcPr>
            <w:tcW w:w="1300" w:type="dxa"/>
            <w:tcBorders>
              <w:top w:val="nil"/>
              <w:left w:val="nil"/>
              <w:bottom w:val="single" w:sz="4" w:space="0" w:color="auto"/>
              <w:right w:val="single" w:sz="4" w:space="0" w:color="auto"/>
            </w:tcBorders>
            <w:shd w:val="clear" w:color="auto" w:fill="auto"/>
            <w:vAlign w:val="center"/>
            <w:hideMark/>
          </w:tcPr>
          <w:p w14:paraId="223C73F0"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150</w:t>
            </w:r>
          </w:p>
        </w:tc>
        <w:tc>
          <w:tcPr>
            <w:tcW w:w="1620" w:type="dxa"/>
            <w:tcBorders>
              <w:top w:val="nil"/>
              <w:left w:val="nil"/>
              <w:bottom w:val="single" w:sz="4" w:space="0" w:color="auto"/>
              <w:right w:val="single" w:sz="4" w:space="0" w:color="auto"/>
            </w:tcBorders>
            <w:shd w:val="clear" w:color="auto" w:fill="auto"/>
            <w:vAlign w:val="center"/>
            <w:hideMark/>
          </w:tcPr>
          <w:p w14:paraId="0438750A"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40</w:t>
            </w:r>
          </w:p>
        </w:tc>
        <w:tc>
          <w:tcPr>
            <w:tcW w:w="1200" w:type="dxa"/>
            <w:tcBorders>
              <w:top w:val="nil"/>
              <w:left w:val="nil"/>
              <w:bottom w:val="single" w:sz="4" w:space="0" w:color="auto"/>
              <w:right w:val="single" w:sz="4" w:space="0" w:color="auto"/>
            </w:tcBorders>
            <w:shd w:val="clear" w:color="auto" w:fill="auto"/>
            <w:noWrap/>
            <w:vAlign w:val="bottom"/>
            <w:hideMark/>
          </w:tcPr>
          <w:p w14:paraId="04EEB29D"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eastAsia="es-CO"/>
              </w:rPr>
              <w:t>$ 419.747</w:t>
            </w:r>
          </w:p>
        </w:tc>
        <w:tc>
          <w:tcPr>
            <w:tcW w:w="1740" w:type="dxa"/>
            <w:tcBorders>
              <w:top w:val="nil"/>
              <w:left w:val="nil"/>
              <w:bottom w:val="single" w:sz="4" w:space="0" w:color="auto"/>
              <w:right w:val="single" w:sz="4" w:space="0" w:color="auto"/>
            </w:tcBorders>
            <w:shd w:val="clear" w:color="auto" w:fill="auto"/>
            <w:vAlign w:val="center"/>
            <w:hideMark/>
          </w:tcPr>
          <w:p w14:paraId="5446EA6E"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$ 5.246.838</w:t>
            </w:r>
          </w:p>
        </w:tc>
        <w:tc>
          <w:tcPr>
            <w:tcW w:w="2000" w:type="dxa"/>
            <w:tcBorders>
              <w:top w:val="nil"/>
              <w:left w:val="nil"/>
              <w:bottom w:val="single" w:sz="4" w:space="0" w:color="auto"/>
              <w:right w:val="single" w:sz="4" w:space="0" w:color="auto"/>
            </w:tcBorders>
            <w:shd w:val="clear" w:color="auto" w:fill="auto"/>
            <w:vAlign w:val="center"/>
            <w:hideMark/>
          </w:tcPr>
          <w:p w14:paraId="3F9C5D0C"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$ 6.645.994</w:t>
            </w:r>
          </w:p>
        </w:tc>
      </w:tr>
      <w:tr w:rsidR="00DA5A59" w:rsidRPr="00422245" w14:paraId="24850D1B"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E9BCA2D" w14:textId="77777777" w:rsidR="00DA5A59" w:rsidRPr="00422245" w:rsidRDefault="00DA5A59" w:rsidP="001432E2">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Tercera</w:t>
            </w:r>
          </w:p>
        </w:tc>
        <w:tc>
          <w:tcPr>
            <w:tcW w:w="1300" w:type="dxa"/>
            <w:tcBorders>
              <w:top w:val="nil"/>
              <w:left w:val="nil"/>
              <w:bottom w:val="single" w:sz="4" w:space="0" w:color="auto"/>
              <w:right w:val="single" w:sz="4" w:space="0" w:color="auto"/>
            </w:tcBorders>
            <w:shd w:val="clear" w:color="auto" w:fill="auto"/>
            <w:vAlign w:val="center"/>
            <w:hideMark/>
          </w:tcPr>
          <w:p w14:paraId="19A808E0"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70</w:t>
            </w:r>
          </w:p>
        </w:tc>
        <w:tc>
          <w:tcPr>
            <w:tcW w:w="1620" w:type="dxa"/>
            <w:tcBorders>
              <w:top w:val="nil"/>
              <w:left w:val="nil"/>
              <w:bottom w:val="single" w:sz="4" w:space="0" w:color="auto"/>
              <w:right w:val="single" w:sz="4" w:space="0" w:color="auto"/>
            </w:tcBorders>
            <w:shd w:val="clear" w:color="auto" w:fill="auto"/>
            <w:vAlign w:val="center"/>
            <w:hideMark/>
          </w:tcPr>
          <w:p w14:paraId="5E693BC3"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20</w:t>
            </w:r>
          </w:p>
        </w:tc>
        <w:tc>
          <w:tcPr>
            <w:tcW w:w="1200" w:type="dxa"/>
            <w:tcBorders>
              <w:top w:val="nil"/>
              <w:left w:val="nil"/>
              <w:bottom w:val="single" w:sz="4" w:space="0" w:color="auto"/>
              <w:right w:val="single" w:sz="4" w:space="0" w:color="auto"/>
            </w:tcBorders>
            <w:shd w:val="clear" w:color="auto" w:fill="auto"/>
            <w:noWrap/>
            <w:vAlign w:val="bottom"/>
            <w:hideMark/>
          </w:tcPr>
          <w:p w14:paraId="06267F23"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eastAsia="es-CO"/>
              </w:rPr>
              <w:t>$ 336.703</w:t>
            </w:r>
          </w:p>
        </w:tc>
        <w:tc>
          <w:tcPr>
            <w:tcW w:w="1740" w:type="dxa"/>
            <w:tcBorders>
              <w:top w:val="nil"/>
              <w:left w:val="nil"/>
              <w:bottom w:val="single" w:sz="4" w:space="0" w:color="auto"/>
              <w:right w:val="single" w:sz="4" w:space="0" w:color="auto"/>
            </w:tcBorders>
            <w:shd w:val="clear" w:color="auto" w:fill="auto"/>
            <w:vAlign w:val="center"/>
            <w:hideMark/>
          </w:tcPr>
          <w:p w14:paraId="0DE80649"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$ 1.964.101</w:t>
            </w:r>
          </w:p>
        </w:tc>
        <w:tc>
          <w:tcPr>
            <w:tcW w:w="2000" w:type="dxa"/>
            <w:tcBorders>
              <w:top w:val="nil"/>
              <w:left w:val="nil"/>
              <w:bottom w:val="single" w:sz="4" w:space="0" w:color="auto"/>
              <w:right w:val="single" w:sz="4" w:space="0" w:color="auto"/>
            </w:tcBorders>
            <w:shd w:val="clear" w:color="auto" w:fill="auto"/>
            <w:vAlign w:val="center"/>
            <w:hideMark/>
          </w:tcPr>
          <w:p w14:paraId="1945C436"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$ 2.525.273</w:t>
            </w:r>
          </w:p>
        </w:tc>
      </w:tr>
      <w:tr w:rsidR="00DA5A59" w:rsidRPr="00422245" w14:paraId="1C07B2DE"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F549535" w14:textId="77777777" w:rsidR="00DA5A59" w:rsidRPr="00422245" w:rsidRDefault="00DA5A59" w:rsidP="001432E2">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Cuarta</w:t>
            </w:r>
          </w:p>
        </w:tc>
        <w:tc>
          <w:tcPr>
            <w:tcW w:w="1300" w:type="dxa"/>
            <w:tcBorders>
              <w:top w:val="nil"/>
              <w:left w:val="nil"/>
              <w:bottom w:val="single" w:sz="4" w:space="0" w:color="auto"/>
              <w:right w:val="single" w:sz="4" w:space="0" w:color="auto"/>
            </w:tcBorders>
            <w:shd w:val="clear" w:color="auto" w:fill="auto"/>
            <w:vAlign w:val="center"/>
            <w:hideMark/>
          </w:tcPr>
          <w:p w14:paraId="0AECE846"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70</w:t>
            </w:r>
          </w:p>
        </w:tc>
        <w:tc>
          <w:tcPr>
            <w:tcW w:w="1620" w:type="dxa"/>
            <w:tcBorders>
              <w:top w:val="nil"/>
              <w:left w:val="nil"/>
              <w:bottom w:val="single" w:sz="4" w:space="0" w:color="auto"/>
              <w:right w:val="single" w:sz="4" w:space="0" w:color="auto"/>
            </w:tcBorders>
            <w:shd w:val="clear" w:color="auto" w:fill="auto"/>
            <w:vAlign w:val="center"/>
            <w:hideMark/>
          </w:tcPr>
          <w:p w14:paraId="3D978CFD"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20</w:t>
            </w:r>
          </w:p>
        </w:tc>
        <w:tc>
          <w:tcPr>
            <w:tcW w:w="1200" w:type="dxa"/>
            <w:tcBorders>
              <w:top w:val="nil"/>
              <w:left w:val="nil"/>
              <w:bottom w:val="single" w:sz="4" w:space="0" w:color="auto"/>
              <w:right w:val="single" w:sz="4" w:space="0" w:color="auto"/>
            </w:tcBorders>
            <w:shd w:val="clear" w:color="auto" w:fill="auto"/>
            <w:noWrap/>
            <w:vAlign w:val="bottom"/>
            <w:hideMark/>
          </w:tcPr>
          <w:p w14:paraId="7A088B4A"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eastAsia="es-CO"/>
              </w:rPr>
              <w:t>$ 281.667</w:t>
            </w:r>
          </w:p>
        </w:tc>
        <w:tc>
          <w:tcPr>
            <w:tcW w:w="1740" w:type="dxa"/>
            <w:tcBorders>
              <w:top w:val="nil"/>
              <w:left w:val="nil"/>
              <w:bottom w:val="single" w:sz="4" w:space="0" w:color="auto"/>
              <w:right w:val="single" w:sz="4" w:space="0" w:color="auto"/>
            </w:tcBorders>
            <w:shd w:val="clear" w:color="auto" w:fill="auto"/>
            <w:vAlign w:val="center"/>
            <w:hideMark/>
          </w:tcPr>
          <w:p w14:paraId="34D49DBB"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$ 1.643.058</w:t>
            </w:r>
          </w:p>
        </w:tc>
        <w:tc>
          <w:tcPr>
            <w:tcW w:w="2000" w:type="dxa"/>
            <w:tcBorders>
              <w:top w:val="nil"/>
              <w:left w:val="nil"/>
              <w:bottom w:val="single" w:sz="4" w:space="0" w:color="auto"/>
              <w:right w:val="single" w:sz="4" w:space="0" w:color="auto"/>
            </w:tcBorders>
            <w:shd w:val="clear" w:color="auto" w:fill="auto"/>
            <w:vAlign w:val="center"/>
            <w:hideMark/>
          </w:tcPr>
          <w:p w14:paraId="5BB3CE8C"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$ 2.112.503</w:t>
            </w:r>
          </w:p>
        </w:tc>
      </w:tr>
      <w:tr w:rsidR="00DA5A59" w:rsidRPr="00422245" w14:paraId="0BACBA73"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6E65B89A" w14:textId="77777777" w:rsidR="00DA5A59" w:rsidRPr="00422245" w:rsidRDefault="00DA5A59" w:rsidP="001432E2">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Quinta</w:t>
            </w:r>
          </w:p>
        </w:tc>
        <w:tc>
          <w:tcPr>
            <w:tcW w:w="1300" w:type="dxa"/>
            <w:tcBorders>
              <w:top w:val="nil"/>
              <w:left w:val="nil"/>
              <w:bottom w:val="single" w:sz="4" w:space="0" w:color="auto"/>
              <w:right w:val="single" w:sz="4" w:space="0" w:color="auto"/>
            </w:tcBorders>
            <w:shd w:val="clear" w:color="000000" w:fill="D9D9D9"/>
            <w:vAlign w:val="center"/>
            <w:hideMark/>
          </w:tcPr>
          <w:p w14:paraId="4F67D080"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70</w:t>
            </w:r>
          </w:p>
        </w:tc>
        <w:tc>
          <w:tcPr>
            <w:tcW w:w="1620" w:type="dxa"/>
            <w:tcBorders>
              <w:top w:val="nil"/>
              <w:left w:val="nil"/>
              <w:bottom w:val="single" w:sz="4" w:space="0" w:color="auto"/>
              <w:right w:val="single" w:sz="4" w:space="0" w:color="auto"/>
            </w:tcBorders>
            <w:shd w:val="clear" w:color="000000" w:fill="D9D9D9"/>
            <w:vAlign w:val="center"/>
            <w:hideMark/>
          </w:tcPr>
          <w:p w14:paraId="5CB68F59"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20</w:t>
            </w:r>
          </w:p>
        </w:tc>
        <w:tc>
          <w:tcPr>
            <w:tcW w:w="1200" w:type="dxa"/>
            <w:tcBorders>
              <w:top w:val="nil"/>
              <w:left w:val="nil"/>
              <w:bottom w:val="single" w:sz="4" w:space="0" w:color="auto"/>
              <w:right w:val="single" w:sz="4" w:space="0" w:color="auto"/>
            </w:tcBorders>
            <w:shd w:val="clear" w:color="000000" w:fill="D9D9D9"/>
            <w:noWrap/>
            <w:vAlign w:val="bottom"/>
            <w:hideMark/>
          </w:tcPr>
          <w:p w14:paraId="62A622CB"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eastAsia="es-CO"/>
              </w:rPr>
              <w:t>$ 226.846</w:t>
            </w:r>
          </w:p>
        </w:tc>
        <w:tc>
          <w:tcPr>
            <w:tcW w:w="1740" w:type="dxa"/>
            <w:tcBorders>
              <w:top w:val="nil"/>
              <w:left w:val="nil"/>
              <w:bottom w:val="single" w:sz="4" w:space="0" w:color="auto"/>
              <w:right w:val="single" w:sz="4" w:space="0" w:color="auto"/>
            </w:tcBorders>
            <w:shd w:val="clear" w:color="000000" w:fill="D9D9D9"/>
            <w:vAlign w:val="center"/>
            <w:hideMark/>
          </w:tcPr>
          <w:p w14:paraId="1A91C14E"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$ 1.323.268</w:t>
            </w:r>
          </w:p>
        </w:tc>
        <w:tc>
          <w:tcPr>
            <w:tcW w:w="2000" w:type="dxa"/>
            <w:tcBorders>
              <w:top w:val="nil"/>
              <w:left w:val="nil"/>
              <w:bottom w:val="single" w:sz="4" w:space="0" w:color="auto"/>
              <w:right w:val="single" w:sz="4" w:space="0" w:color="auto"/>
            </w:tcBorders>
            <w:shd w:val="clear" w:color="000000" w:fill="D9D9D9"/>
            <w:vAlign w:val="center"/>
            <w:hideMark/>
          </w:tcPr>
          <w:p w14:paraId="64B194F7"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$ 1.701.345</w:t>
            </w:r>
          </w:p>
        </w:tc>
      </w:tr>
      <w:tr w:rsidR="00DA5A59" w:rsidRPr="00422245" w14:paraId="1EEA9639"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7C7984C5" w14:textId="77777777" w:rsidR="00DA5A59" w:rsidRPr="00422245" w:rsidRDefault="00DA5A59" w:rsidP="001432E2">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Sexta</w:t>
            </w:r>
          </w:p>
        </w:tc>
        <w:tc>
          <w:tcPr>
            <w:tcW w:w="1300" w:type="dxa"/>
            <w:tcBorders>
              <w:top w:val="nil"/>
              <w:left w:val="nil"/>
              <w:bottom w:val="single" w:sz="4" w:space="0" w:color="auto"/>
              <w:right w:val="single" w:sz="4" w:space="0" w:color="auto"/>
            </w:tcBorders>
            <w:shd w:val="clear" w:color="000000" w:fill="D9D9D9"/>
            <w:vAlign w:val="center"/>
            <w:hideMark/>
          </w:tcPr>
          <w:p w14:paraId="5CE78635"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70</w:t>
            </w:r>
          </w:p>
        </w:tc>
        <w:tc>
          <w:tcPr>
            <w:tcW w:w="1620" w:type="dxa"/>
            <w:tcBorders>
              <w:top w:val="nil"/>
              <w:left w:val="nil"/>
              <w:bottom w:val="single" w:sz="4" w:space="0" w:color="auto"/>
              <w:right w:val="single" w:sz="4" w:space="0" w:color="auto"/>
            </w:tcBorders>
            <w:shd w:val="clear" w:color="000000" w:fill="D9D9D9"/>
            <w:vAlign w:val="center"/>
            <w:hideMark/>
          </w:tcPr>
          <w:p w14:paraId="391476D9"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20</w:t>
            </w:r>
          </w:p>
        </w:tc>
        <w:tc>
          <w:tcPr>
            <w:tcW w:w="1200" w:type="dxa"/>
            <w:tcBorders>
              <w:top w:val="nil"/>
              <w:left w:val="nil"/>
              <w:bottom w:val="single" w:sz="4" w:space="0" w:color="auto"/>
              <w:right w:val="single" w:sz="4" w:space="0" w:color="auto"/>
            </w:tcBorders>
            <w:shd w:val="clear" w:color="000000" w:fill="D9D9D9"/>
            <w:noWrap/>
            <w:vAlign w:val="bottom"/>
            <w:hideMark/>
          </w:tcPr>
          <w:p w14:paraId="61202345"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eastAsia="es-CO"/>
              </w:rPr>
              <w:t>$ 171.389</w:t>
            </w:r>
          </w:p>
        </w:tc>
        <w:tc>
          <w:tcPr>
            <w:tcW w:w="1740" w:type="dxa"/>
            <w:tcBorders>
              <w:top w:val="nil"/>
              <w:left w:val="nil"/>
              <w:bottom w:val="single" w:sz="4" w:space="0" w:color="auto"/>
              <w:right w:val="single" w:sz="4" w:space="0" w:color="auto"/>
            </w:tcBorders>
            <w:shd w:val="clear" w:color="000000" w:fill="D9D9D9"/>
            <w:vAlign w:val="center"/>
            <w:hideMark/>
          </w:tcPr>
          <w:p w14:paraId="28F5F000"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$ 999.769</w:t>
            </w:r>
          </w:p>
        </w:tc>
        <w:tc>
          <w:tcPr>
            <w:tcW w:w="2000" w:type="dxa"/>
            <w:tcBorders>
              <w:top w:val="nil"/>
              <w:left w:val="nil"/>
              <w:bottom w:val="single" w:sz="4" w:space="0" w:color="auto"/>
              <w:right w:val="single" w:sz="4" w:space="0" w:color="auto"/>
            </w:tcBorders>
            <w:shd w:val="clear" w:color="000000" w:fill="D9D9D9"/>
            <w:vAlign w:val="center"/>
            <w:hideMark/>
          </w:tcPr>
          <w:p w14:paraId="7E04F2FC" w14:textId="77777777" w:rsidR="00DA5A59" w:rsidRPr="00422245" w:rsidRDefault="00DA5A59" w:rsidP="001432E2">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$ 1.285.418</w:t>
            </w:r>
          </w:p>
        </w:tc>
      </w:tr>
    </w:tbl>
    <w:p w14:paraId="4D80DD8C" w14:textId="50854AD8" w:rsidR="002208AD" w:rsidRPr="00422245" w:rsidRDefault="002208AD" w:rsidP="002208AD">
      <w:pPr>
        <w:tabs>
          <w:tab w:val="left" w:pos="2228"/>
        </w:tabs>
        <w:spacing w:after="0" w:line="240" w:lineRule="auto"/>
        <w:ind w:left="708"/>
        <w:rPr>
          <w:color w:val="000000" w:themeColor="text1"/>
          <w:sz w:val="16"/>
          <w:szCs w:val="16"/>
          <w:lang w:val="es-ES"/>
        </w:rPr>
      </w:pPr>
      <w:r w:rsidRPr="00422245">
        <w:rPr>
          <w:b/>
          <w:bCs/>
          <w:color w:val="000000" w:themeColor="text1"/>
          <w:sz w:val="16"/>
          <w:szCs w:val="16"/>
          <w:lang w:val="es-ES"/>
        </w:rPr>
        <w:t>Fuente</w:t>
      </w:r>
      <w:r w:rsidRPr="00422245">
        <w:rPr>
          <w:color w:val="000000" w:themeColor="text1"/>
          <w:sz w:val="16"/>
          <w:szCs w:val="16"/>
          <w:lang w:val="es-ES"/>
        </w:rPr>
        <w:t xml:space="preserve">: Tabla 4 elaboración propia </w:t>
      </w:r>
    </w:p>
    <w:p w14:paraId="63C01DB2" w14:textId="77777777" w:rsidR="002208AD" w:rsidRPr="00422245" w:rsidRDefault="002208AD" w:rsidP="002208AD">
      <w:pPr>
        <w:tabs>
          <w:tab w:val="left" w:pos="2228"/>
        </w:tabs>
        <w:spacing w:after="0" w:line="240" w:lineRule="auto"/>
        <w:ind w:left="0"/>
        <w:rPr>
          <w:color w:val="000000" w:themeColor="text1"/>
          <w:lang w:val="es-ES"/>
        </w:rPr>
      </w:pPr>
    </w:p>
    <w:p w14:paraId="5C402DB3" w14:textId="77777777"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Los concejales de los municipios de sexta categoría, cuando no son citados a sesiones extras, no alcanzan a recibir el equivalente a un salario mínimo por su labor desempeñada.</w:t>
      </w:r>
    </w:p>
    <w:p w14:paraId="2526056B" w14:textId="77777777" w:rsidR="002208AD" w:rsidRPr="00422245" w:rsidRDefault="002208AD" w:rsidP="002208AD">
      <w:pPr>
        <w:tabs>
          <w:tab w:val="left" w:pos="2228"/>
        </w:tabs>
        <w:spacing w:after="0" w:line="240" w:lineRule="auto"/>
        <w:ind w:left="0"/>
        <w:rPr>
          <w:color w:val="000000" w:themeColor="text1"/>
          <w:lang w:val="es-ES"/>
        </w:rPr>
      </w:pPr>
    </w:p>
    <w:p w14:paraId="3EAAA819" w14:textId="77777777"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 xml:space="preserve">Así mismo, se debe mencionar que la cotización de la seguridad social debe ser asumida por cada concejal, haciendo que sea menor el monto real a percibir. </w:t>
      </w:r>
    </w:p>
    <w:p w14:paraId="33FF92D6" w14:textId="77777777" w:rsidR="002208AD" w:rsidRPr="00422245" w:rsidRDefault="002208AD" w:rsidP="002208AD">
      <w:pPr>
        <w:tabs>
          <w:tab w:val="left" w:pos="2228"/>
        </w:tabs>
        <w:spacing w:after="0" w:line="240" w:lineRule="auto"/>
        <w:ind w:left="0"/>
        <w:rPr>
          <w:b/>
          <w:bCs/>
          <w:color w:val="000000" w:themeColor="text1"/>
          <w:lang w:val="es-ES"/>
        </w:rPr>
      </w:pPr>
    </w:p>
    <w:p w14:paraId="6EB0E7B8" w14:textId="6A13CDEF"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t xml:space="preserve">La propuesta de este proyecto de ley es aumentar en </w:t>
      </w:r>
      <w:r w:rsidR="00600DD9" w:rsidRPr="00422245">
        <w:rPr>
          <w:color w:val="000000" w:themeColor="text1"/>
          <w:lang w:val="es-ES"/>
        </w:rPr>
        <w:t xml:space="preserve">10 </w:t>
      </w:r>
      <w:r w:rsidRPr="00422245">
        <w:rPr>
          <w:color w:val="000000" w:themeColor="text1"/>
          <w:lang w:val="es-ES"/>
        </w:rPr>
        <w:t>las sesiones ordinarias y en 20 las sesiones extraordinarias de los concejos de los municipios de tercera a quinta categoría y se aumente el valor de las sesiones de los concejos de municipios de quinta y sexta categoría,</w:t>
      </w:r>
      <w:r w:rsidR="006D145F" w:rsidRPr="00422245">
        <w:rPr>
          <w:color w:val="000000" w:themeColor="text1"/>
          <w:lang w:val="es-ES"/>
        </w:rPr>
        <w:t xml:space="preserve"> </w:t>
      </w:r>
      <w:r w:rsidRPr="00422245">
        <w:rPr>
          <w:color w:val="000000" w:themeColor="text1"/>
          <w:lang w:val="es-ES"/>
        </w:rPr>
        <w:t>por que el promedio mensual de honorarios quedaría así:</w:t>
      </w:r>
    </w:p>
    <w:p w14:paraId="13B65EBB" w14:textId="77777777" w:rsidR="002208AD" w:rsidRPr="00422245" w:rsidRDefault="002208AD" w:rsidP="002208AD">
      <w:pPr>
        <w:tabs>
          <w:tab w:val="left" w:pos="2228"/>
        </w:tabs>
        <w:spacing w:after="0" w:line="240" w:lineRule="auto"/>
        <w:ind w:left="0"/>
        <w:rPr>
          <w:color w:val="000000" w:themeColor="text1"/>
          <w:lang w:val="es-ES"/>
        </w:rPr>
      </w:pPr>
    </w:p>
    <w:p w14:paraId="565CDA2A" w14:textId="77777777" w:rsidR="002208AD" w:rsidRPr="00422245" w:rsidRDefault="002208AD" w:rsidP="002208AD">
      <w:pPr>
        <w:tabs>
          <w:tab w:val="left" w:pos="2228"/>
        </w:tabs>
        <w:spacing w:after="0" w:line="240" w:lineRule="auto"/>
        <w:ind w:left="0"/>
        <w:rPr>
          <w:b/>
          <w:bCs/>
          <w:color w:val="000000" w:themeColor="text1"/>
          <w:u w:val="single"/>
          <w:lang w:val="es-ES"/>
        </w:rPr>
      </w:pPr>
      <w:r w:rsidRPr="00422245">
        <w:rPr>
          <w:b/>
          <w:bCs/>
          <w:color w:val="000000" w:themeColor="text1"/>
          <w:u w:val="single"/>
          <w:lang w:val="es-ES"/>
        </w:rPr>
        <w:t>Tabla 5</w:t>
      </w:r>
    </w:p>
    <w:p w14:paraId="432A59DF" w14:textId="77777777" w:rsidR="002208AD" w:rsidRPr="00422245" w:rsidRDefault="002208AD" w:rsidP="002208AD">
      <w:pPr>
        <w:tabs>
          <w:tab w:val="left" w:pos="2228"/>
        </w:tabs>
        <w:spacing w:after="0" w:line="240" w:lineRule="auto"/>
        <w:ind w:left="0"/>
        <w:rPr>
          <w:color w:val="000000" w:themeColor="text1"/>
          <w:lang w:val="es-ES"/>
        </w:rPr>
      </w:pPr>
    </w:p>
    <w:tbl>
      <w:tblPr>
        <w:tblW w:w="10114" w:type="dxa"/>
        <w:tblLayout w:type="fixed"/>
        <w:tblCellMar>
          <w:left w:w="70" w:type="dxa"/>
          <w:right w:w="70" w:type="dxa"/>
        </w:tblCellMar>
        <w:tblLook w:val="04A0" w:firstRow="1" w:lastRow="0" w:firstColumn="1" w:lastColumn="0" w:noHBand="0" w:noVBand="1"/>
      </w:tblPr>
      <w:tblGrid>
        <w:gridCol w:w="1384"/>
        <w:gridCol w:w="1518"/>
        <w:gridCol w:w="1608"/>
        <w:gridCol w:w="1574"/>
        <w:gridCol w:w="1424"/>
        <w:gridCol w:w="1985"/>
        <w:gridCol w:w="621"/>
      </w:tblGrid>
      <w:tr w:rsidR="00DA5A59" w:rsidRPr="00422245" w14:paraId="73C858DA" w14:textId="77777777" w:rsidTr="001432E2">
        <w:trPr>
          <w:gridAfter w:val="1"/>
          <w:wAfter w:w="621" w:type="dxa"/>
          <w:trHeight w:val="408"/>
        </w:trPr>
        <w:tc>
          <w:tcPr>
            <w:tcW w:w="138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DC7BB5B"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Categoría</w:t>
            </w:r>
          </w:p>
        </w:tc>
        <w:tc>
          <w:tcPr>
            <w:tcW w:w="1518"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26B6F0B"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Sesiones Ordinarias</w:t>
            </w:r>
          </w:p>
        </w:tc>
        <w:tc>
          <w:tcPr>
            <w:tcW w:w="1608"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E8FF12E"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Sesiones Extraordinarias</w:t>
            </w:r>
          </w:p>
        </w:tc>
        <w:tc>
          <w:tcPr>
            <w:tcW w:w="157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324590B"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Valor Honorarios</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4789A9E"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Promedio mensual solo ordinarias</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1D06BE7"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Promedio mensual con extraordinarias</w:t>
            </w:r>
          </w:p>
        </w:tc>
      </w:tr>
      <w:tr w:rsidR="00DA5A59" w:rsidRPr="00422245" w14:paraId="1001A73C" w14:textId="77777777" w:rsidTr="001432E2">
        <w:trPr>
          <w:trHeight w:val="380"/>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68059E86"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3A9F7A49"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608" w:type="dxa"/>
            <w:vMerge/>
            <w:tcBorders>
              <w:top w:val="single" w:sz="4" w:space="0" w:color="auto"/>
              <w:left w:val="single" w:sz="4" w:space="0" w:color="auto"/>
              <w:bottom w:val="single" w:sz="4" w:space="0" w:color="auto"/>
              <w:right w:val="single" w:sz="4" w:space="0" w:color="auto"/>
            </w:tcBorders>
            <w:vAlign w:val="center"/>
            <w:hideMark/>
          </w:tcPr>
          <w:p w14:paraId="132302D0"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412F9332"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592EB064"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F31D440"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621" w:type="dxa"/>
            <w:tcBorders>
              <w:top w:val="nil"/>
              <w:left w:val="nil"/>
              <w:bottom w:val="nil"/>
              <w:right w:val="nil"/>
            </w:tcBorders>
            <w:shd w:val="clear" w:color="auto" w:fill="auto"/>
            <w:noWrap/>
            <w:vAlign w:val="bottom"/>
            <w:hideMark/>
          </w:tcPr>
          <w:p w14:paraId="65A898FA"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p>
        </w:tc>
      </w:tr>
      <w:tr w:rsidR="00DA5A59" w:rsidRPr="00422245" w14:paraId="18226C19" w14:textId="77777777" w:rsidTr="001432E2">
        <w:trPr>
          <w:trHeight w:val="290"/>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2A79584E"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Especial</w:t>
            </w:r>
          </w:p>
        </w:tc>
        <w:tc>
          <w:tcPr>
            <w:tcW w:w="1518" w:type="dxa"/>
            <w:tcBorders>
              <w:top w:val="nil"/>
              <w:left w:val="nil"/>
              <w:bottom w:val="single" w:sz="4" w:space="0" w:color="auto"/>
              <w:right w:val="single" w:sz="4" w:space="0" w:color="auto"/>
            </w:tcBorders>
            <w:shd w:val="clear" w:color="auto" w:fill="auto"/>
            <w:vAlign w:val="center"/>
            <w:hideMark/>
          </w:tcPr>
          <w:p w14:paraId="0C3D61F6"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150</w:t>
            </w:r>
          </w:p>
        </w:tc>
        <w:tc>
          <w:tcPr>
            <w:tcW w:w="1608" w:type="dxa"/>
            <w:tcBorders>
              <w:top w:val="nil"/>
              <w:left w:val="nil"/>
              <w:bottom w:val="single" w:sz="4" w:space="0" w:color="auto"/>
              <w:right w:val="single" w:sz="4" w:space="0" w:color="auto"/>
            </w:tcBorders>
            <w:shd w:val="clear" w:color="auto" w:fill="auto"/>
            <w:vAlign w:val="center"/>
            <w:hideMark/>
          </w:tcPr>
          <w:p w14:paraId="29E3C1A2"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auto" w:fill="auto"/>
            <w:noWrap/>
            <w:vAlign w:val="bottom"/>
            <w:hideMark/>
          </w:tcPr>
          <w:p w14:paraId="21881E39"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$ 685.361</w:t>
            </w:r>
          </w:p>
        </w:tc>
        <w:tc>
          <w:tcPr>
            <w:tcW w:w="1424" w:type="dxa"/>
            <w:tcBorders>
              <w:top w:val="nil"/>
              <w:left w:val="nil"/>
              <w:bottom w:val="single" w:sz="4" w:space="0" w:color="auto"/>
              <w:right w:val="single" w:sz="4" w:space="0" w:color="auto"/>
            </w:tcBorders>
            <w:shd w:val="clear" w:color="auto" w:fill="auto"/>
            <w:vAlign w:val="center"/>
            <w:hideMark/>
          </w:tcPr>
          <w:p w14:paraId="7DFC3749"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$ 8.567.013</w:t>
            </w:r>
          </w:p>
        </w:tc>
        <w:tc>
          <w:tcPr>
            <w:tcW w:w="1985" w:type="dxa"/>
            <w:tcBorders>
              <w:top w:val="nil"/>
              <w:left w:val="nil"/>
              <w:bottom w:val="single" w:sz="4" w:space="0" w:color="auto"/>
              <w:right w:val="single" w:sz="4" w:space="0" w:color="auto"/>
            </w:tcBorders>
            <w:shd w:val="clear" w:color="auto" w:fill="auto"/>
            <w:vAlign w:val="center"/>
            <w:hideMark/>
          </w:tcPr>
          <w:p w14:paraId="4FE1EFC4"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$ 10.851.549</w:t>
            </w:r>
          </w:p>
        </w:tc>
        <w:tc>
          <w:tcPr>
            <w:tcW w:w="621" w:type="dxa"/>
            <w:vAlign w:val="center"/>
            <w:hideMark/>
          </w:tcPr>
          <w:p w14:paraId="29B822F9"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4162AD56" w14:textId="77777777" w:rsidTr="001432E2">
        <w:trPr>
          <w:trHeight w:val="290"/>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7B99B30D"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Primera</w:t>
            </w:r>
          </w:p>
        </w:tc>
        <w:tc>
          <w:tcPr>
            <w:tcW w:w="1518" w:type="dxa"/>
            <w:tcBorders>
              <w:top w:val="nil"/>
              <w:left w:val="nil"/>
              <w:bottom w:val="single" w:sz="4" w:space="0" w:color="auto"/>
              <w:right w:val="single" w:sz="4" w:space="0" w:color="auto"/>
            </w:tcBorders>
            <w:shd w:val="clear" w:color="auto" w:fill="auto"/>
            <w:vAlign w:val="center"/>
            <w:hideMark/>
          </w:tcPr>
          <w:p w14:paraId="5276EDDC"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150</w:t>
            </w:r>
          </w:p>
        </w:tc>
        <w:tc>
          <w:tcPr>
            <w:tcW w:w="1608" w:type="dxa"/>
            <w:tcBorders>
              <w:top w:val="nil"/>
              <w:left w:val="nil"/>
              <w:bottom w:val="single" w:sz="4" w:space="0" w:color="auto"/>
              <w:right w:val="single" w:sz="4" w:space="0" w:color="auto"/>
            </w:tcBorders>
            <w:shd w:val="clear" w:color="auto" w:fill="auto"/>
            <w:vAlign w:val="center"/>
            <w:hideMark/>
          </w:tcPr>
          <w:p w14:paraId="378FFFBE"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auto" w:fill="auto"/>
            <w:noWrap/>
            <w:vAlign w:val="bottom"/>
            <w:hideMark/>
          </w:tcPr>
          <w:p w14:paraId="2A52E84D"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$ 580.712</w:t>
            </w:r>
          </w:p>
        </w:tc>
        <w:tc>
          <w:tcPr>
            <w:tcW w:w="1424" w:type="dxa"/>
            <w:tcBorders>
              <w:top w:val="nil"/>
              <w:left w:val="nil"/>
              <w:bottom w:val="single" w:sz="4" w:space="0" w:color="auto"/>
              <w:right w:val="single" w:sz="4" w:space="0" w:color="auto"/>
            </w:tcBorders>
            <w:shd w:val="clear" w:color="auto" w:fill="auto"/>
            <w:vAlign w:val="center"/>
            <w:hideMark/>
          </w:tcPr>
          <w:p w14:paraId="49A6A85D"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$ 7.258.900</w:t>
            </w:r>
          </w:p>
        </w:tc>
        <w:tc>
          <w:tcPr>
            <w:tcW w:w="1985" w:type="dxa"/>
            <w:tcBorders>
              <w:top w:val="nil"/>
              <w:left w:val="nil"/>
              <w:bottom w:val="single" w:sz="4" w:space="0" w:color="auto"/>
              <w:right w:val="single" w:sz="4" w:space="0" w:color="auto"/>
            </w:tcBorders>
            <w:shd w:val="clear" w:color="auto" w:fill="auto"/>
            <w:vAlign w:val="center"/>
            <w:hideMark/>
          </w:tcPr>
          <w:p w14:paraId="1995E230"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$ 9.194.607</w:t>
            </w:r>
          </w:p>
        </w:tc>
        <w:tc>
          <w:tcPr>
            <w:tcW w:w="621" w:type="dxa"/>
            <w:vAlign w:val="center"/>
            <w:hideMark/>
          </w:tcPr>
          <w:p w14:paraId="2612FC38"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38D78EE5" w14:textId="77777777" w:rsidTr="001432E2">
        <w:trPr>
          <w:trHeight w:val="290"/>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01A0908A"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Segunda</w:t>
            </w:r>
          </w:p>
        </w:tc>
        <w:tc>
          <w:tcPr>
            <w:tcW w:w="1518" w:type="dxa"/>
            <w:tcBorders>
              <w:top w:val="nil"/>
              <w:left w:val="nil"/>
              <w:bottom w:val="single" w:sz="4" w:space="0" w:color="auto"/>
              <w:right w:val="single" w:sz="4" w:space="0" w:color="auto"/>
            </w:tcBorders>
            <w:shd w:val="clear" w:color="auto" w:fill="auto"/>
            <w:vAlign w:val="center"/>
            <w:hideMark/>
          </w:tcPr>
          <w:p w14:paraId="07D5BEE0"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150</w:t>
            </w:r>
          </w:p>
        </w:tc>
        <w:tc>
          <w:tcPr>
            <w:tcW w:w="1608" w:type="dxa"/>
            <w:tcBorders>
              <w:top w:val="nil"/>
              <w:left w:val="nil"/>
              <w:bottom w:val="single" w:sz="4" w:space="0" w:color="auto"/>
              <w:right w:val="single" w:sz="4" w:space="0" w:color="auto"/>
            </w:tcBorders>
            <w:shd w:val="clear" w:color="auto" w:fill="auto"/>
            <w:vAlign w:val="center"/>
            <w:hideMark/>
          </w:tcPr>
          <w:p w14:paraId="2E084875"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auto" w:fill="auto"/>
            <w:noWrap/>
            <w:vAlign w:val="bottom"/>
            <w:hideMark/>
          </w:tcPr>
          <w:p w14:paraId="0ED06E83"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$ 419.747</w:t>
            </w:r>
          </w:p>
        </w:tc>
        <w:tc>
          <w:tcPr>
            <w:tcW w:w="1424" w:type="dxa"/>
            <w:tcBorders>
              <w:top w:val="nil"/>
              <w:left w:val="nil"/>
              <w:bottom w:val="single" w:sz="4" w:space="0" w:color="auto"/>
              <w:right w:val="single" w:sz="4" w:space="0" w:color="auto"/>
            </w:tcBorders>
            <w:shd w:val="clear" w:color="auto" w:fill="auto"/>
            <w:vAlign w:val="center"/>
            <w:hideMark/>
          </w:tcPr>
          <w:p w14:paraId="6D2C43AF"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$ 5.246.838</w:t>
            </w:r>
          </w:p>
        </w:tc>
        <w:tc>
          <w:tcPr>
            <w:tcW w:w="1985" w:type="dxa"/>
            <w:tcBorders>
              <w:top w:val="nil"/>
              <w:left w:val="nil"/>
              <w:bottom w:val="single" w:sz="4" w:space="0" w:color="auto"/>
              <w:right w:val="single" w:sz="4" w:space="0" w:color="auto"/>
            </w:tcBorders>
            <w:shd w:val="clear" w:color="auto" w:fill="auto"/>
            <w:vAlign w:val="center"/>
            <w:hideMark/>
          </w:tcPr>
          <w:p w14:paraId="562D7996"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$ 6.645.994</w:t>
            </w:r>
          </w:p>
        </w:tc>
        <w:tc>
          <w:tcPr>
            <w:tcW w:w="621" w:type="dxa"/>
            <w:vAlign w:val="center"/>
            <w:hideMark/>
          </w:tcPr>
          <w:p w14:paraId="299E4C08"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1A425C5F" w14:textId="77777777" w:rsidTr="001432E2">
        <w:trPr>
          <w:trHeight w:val="290"/>
        </w:trPr>
        <w:tc>
          <w:tcPr>
            <w:tcW w:w="1384" w:type="dxa"/>
            <w:tcBorders>
              <w:top w:val="nil"/>
              <w:left w:val="single" w:sz="4" w:space="0" w:color="auto"/>
              <w:bottom w:val="single" w:sz="4" w:space="0" w:color="auto"/>
              <w:right w:val="single" w:sz="4" w:space="0" w:color="auto"/>
            </w:tcBorders>
            <w:shd w:val="clear" w:color="000000" w:fill="D9D9D9"/>
            <w:vAlign w:val="center"/>
            <w:hideMark/>
          </w:tcPr>
          <w:p w14:paraId="4091C5AD"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Tercera</w:t>
            </w:r>
          </w:p>
        </w:tc>
        <w:tc>
          <w:tcPr>
            <w:tcW w:w="1518" w:type="dxa"/>
            <w:tcBorders>
              <w:top w:val="nil"/>
              <w:left w:val="nil"/>
              <w:bottom w:val="single" w:sz="4" w:space="0" w:color="auto"/>
              <w:right w:val="single" w:sz="4" w:space="0" w:color="auto"/>
            </w:tcBorders>
            <w:shd w:val="clear" w:color="000000" w:fill="D9D9D9"/>
            <w:vAlign w:val="center"/>
            <w:hideMark/>
          </w:tcPr>
          <w:p w14:paraId="33595990"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80</w:t>
            </w:r>
          </w:p>
        </w:tc>
        <w:tc>
          <w:tcPr>
            <w:tcW w:w="1608" w:type="dxa"/>
            <w:tcBorders>
              <w:top w:val="nil"/>
              <w:left w:val="nil"/>
              <w:bottom w:val="single" w:sz="4" w:space="0" w:color="auto"/>
              <w:right w:val="single" w:sz="4" w:space="0" w:color="auto"/>
            </w:tcBorders>
            <w:shd w:val="clear" w:color="000000" w:fill="D9D9D9"/>
            <w:vAlign w:val="center"/>
            <w:hideMark/>
          </w:tcPr>
          <w:p w14:paraId="05CDA961"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000000" w:fill="D9D9D9"/>
            <w:noWrap/>
            <w:vAlign w:val="bottom"/>
            <w:hideMark/>
          </w:tcPr>
          <w:p w14:paraId="3DE7AD54"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$ 336.703</w:t>
            </w:r>
          </w:p>
        </w:tc>
        <w:tc>
          <w:tcPr>
            <w:tcW w:w="1424" w:type="dxa"/>
            <w:tcBorders>
              <w:top w:val="nil"/>
              <w:left w:val="nil"/>
              <w:bottom w:val="single" w:sz="4" w:space="0" w:color="auto"/>
              <w:right w:val="single" w:sz="4" w:space="0" w:color="auto"/>
            </w:tcBorders>
            <w:shd w:val="clear" w:color="000000" w:fill="D9D9D9"/>
            <w:vAlign w:val="center"/>
            <w:hideMark/>
          </w:tcPr>
          <w:p w14:paraId="7BF1471A"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$ 2.244.687</w:t>
            </w:r>
          </w:p>
        </w:tc>
        <w:tc>
          <w:tcPr>
            <w:tcW w:w="1985" w:type="dxa"/>
            <w:tcBorders>
              <w:top w:val="nil"/>
              <w:left w:val="nil"/>
              <w:bottom w:val="single" w:sz="4" w:space="0" w:color="auto"/>
              <w:right w:val="single" w:sz="4" w:space="0" w:color="auto"/>
            </w:tcBorders>
            <w:shd w:val="clear" w:color="000000" w:fill="D9D9D9"/>
            <w:vAlign w:val="center"/>
            <w:hideMark/>
          </w:tcPr>
          <w:p w14:paraId="7241BD9C"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$ 3.367.030</w:t>
            </w:r>
          </w:p>
        </w:tc>
        <w:tc>
          <w:tcPr>
            <w:tcW w:w="621" w:type="dxa"/>
            <w:vAlign w:val="center"/>
            <w:hideMark/>
          </w:tcPr>
          <w:p w14:paraId="5F13EB9A"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6D8F0994" w14:textId="77777777" w:rsidTr="001432E2">
        <w:trPr>
          <w:trHeight w:val="290"/>
        </w:trPr>
        <w:tc>
          <w:tcPr>
            <w:tcW w:w="1384" w:type="dxa"/>
            <w:tcBorders>
              <w:top w:val="nil"/>
              <w:left w:val="single" w:sz="4" w:space="0" w:color="auto"/>
              <w:bottom w:val="single" w:sz="4" w:space="0" w:color="auto"/>
              <w:right w:val="single" w:sz="4" w:space="0" w:color="auto"/>
            </w:tcBorders>
            <w:shd w:val="clear" w:color="000000" w:fill="D9D9D9"/>
            <w:vAlign w:val="center"/>
            <w:hideMark/>
          </w:tcPr>
          <w:p w14:paraId="7EDE71CA"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Cuarta</w:t>
            </w:r>
          </w:p>
        </w:tc>
        <w:tc>
          <w:tcPr>
            <w:tcW w:w="1518" w:type="dxa"/>
            <w:tcBorders>
              <w:top w:val="nil"/>
              <w:left w:val="nil"/>
              <w:bottom w:val="single" w:sz="4" w:space="0" w:color="auto"/>
              <w:right w:val="single" w:sz="4" w:space="0" w:color="auto"/>
            </w:tcBorders>
            <w:shd w:val="clear" w:color="000000" w:fill="D9D9D9"/>
            <w:vAlign w:val="center"/>
            <w:hideMark/>
          </w:tcPr>
          <w:p w14:paraId="36C044F3"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80</w:t>
            </w:r>
          </w:p>
        </w:tc>
        <w:tc>
          <w:tcPr>
            <w:tcW w:w="1608" w:type="dxa"/>
            <w:tcBorders>
              <w:top w:val="nil"/>
              <w:left w:val="nil"/>
              <w:bottom w:val="single" w:sz="4" w:space="0" w:color="auto"/>
              <w:right w:val="single" w:sz="4" w:space="0" w:color="auto"/>
            </w:tcBorders>
            <w:shd w:val="clear" w:color="000000" w:fill="D9D9D9"/>
            <w:vAlign w:val="center"/>
            <w:hideMark/>
          </w:tcPr>
          <w:p w14:paraId="0921EDC8"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000000" w:fill="D9D9D9"/>
            <w:noWrap/>
            <w:vAlign w:val="bottom"/>
            <w:hideMark/>
          </w:tcPr>
          <w:p w14:paraId="75ABBA6A"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$ 281.667</w:t>
            </w:r>
          </w:p>
        </w:tc>
        <w:tc>
          <w:tcPr>
            <w:tcW w:w="1424" w:type="dxa"/>
            <w:tcBorders>
              <w:top w:val="nil"/>
              <w:left w:val="nil"/>
              <w:bottom w:val="single" w:sz="4" w:space="0" w:color="auto"/>
              <w:right w:val="single" w:sz="4" w:space="0" w:color="auto"/>
            </w:tcBorders>
            <w:shd w:val="clear" w:color="000000" w:fill="D9D9D9"/>
            <w:vAlign w:val="center"/>
            <w:hideMark/>
          </w:tcPr>
          <w:p w14:paraId="581B6D84"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$ 1.877.780</w:t>
            </w:r>
          </w:p>
        </w:tc>
        <w:tc>
          <w:tcPr>
            <w:tcW w:w="1985" w:type="dxa"/>
            <w:tcBorders>
              <w:top w:val="nil"/>
              <w:left w:val="nil"/>
              <w:bottom w:val="single" w:sz="4" w:space="0" w:color="auto"/>
              <w:right w:val="single" w:sz="4" w:space="0" w:color="auto"/>
            </w:tcBorders>
            <w:shd w:val="clear" w:color="000000" w:fill="D9D9D9"/>
            <w:vAlign w:val="center"/>
            <w:hideMark/>
          </w:tcPr>
          <w:p w14:paraId="2F454848"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$ 2.816.670</w:t>
            </w:r>
          </w:p>
        </w:tc>
        <w:tc>
          <w:tcPr>
            <w:tcW w:w="621" w:type="dxa"/>
            <w:vAlign w:val="center"/>
            <w:hideMark/>
          </w:tcPr>
          <w:p w14:paraId="0FF2B824"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00FDDC75" w14:textId="77777777" w:rsidTr="001432E2">
        <w:trPr>
          <w:trHeight w:val="290"/>
        </w:trPr>
        <w:tc>
          <w:tcPr>
            <w:tcW w:w="1384" w:type="dxa"/>
            <w:tcBorders>
              <w:top w:val="nil"/>
              <w:left w:val="single" w:sz="4" w:space="0" w:color="auto"/>
              <w:bottom w:val="single" w:sz="4" w:space="0" w:color="auto"/>
              <w:right w:val="single" w:sz="4" w:space="0" w:color="auto"/>
            </w:tcBorders>
            <w:shd w:val="clear" w:color="000000" w:fill="D9D9D9"/>
            <w:vAlign w:val="center"/>
            <w:hideMark/>
          </w:tcPr>
          <w:p w14:paraId="236F5E11"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Quinta</w:t>
            </w:r>
          </w:p>
        </w:tc>
        <w:tc>
          <w:tcPr>
            <w:tcW w:w="1518" w:type="dxa"/>
            <w:tcBorders>
              <w:top w:val="nil"/>
              <w:left w:val="nil"/>
              <w:bottom w:val="single" w:sz="4" w:space="0" w:color="auto"/>
              <w:right w:val="single" w:sz="4" w:space="0" w:color="auto"/>
            </w:tcBorders>
            <w:shd w:val="clear" w:color="000000" w:fill="D9D9D9"/>
            <w:vAlign w:val="center"/>
            <w:hideMark/>
          </w:tcPr>
          <w:p w14:paraId="027869DA"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80</w:t>
            </w:r>
          </w:p>
        </w:tc>
        <w:tc>
          <w:tcPr>
            <w:tcW w:w="1608" w:type="dxa"/>
            <w:tcBorders>
              <w:top w:val="nil"/>
              <w:left w:val="nil"/>
              <w:bottom w:val="single" w:sz="4" w:space="0" w:color="auto"/>
              <w:right w:val="single" w:sz="4" w:space="0" w:color="auto"/>
            </w:tcBorders>
            <w:shd w:val="clear" w:color="000000" w:fill="D9D9D9"/>
            <w:vAlign w:val="center"/>
            <w:hideMark/>
          </w:tcPr>
          <w:p w14:paraId="60818219"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000000" w:fill="D9D9D9"/>
            <w:noWrap/>
            <w:vAlign w:val="bottom"/>
            <w:hideMark/>
          </w:tcPr>
          <w:p w14:paraId="6368D1DF"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$ 281.667</w:t>
            </w:r>
          </w:p>
        </w:tc>
        <w:tc>
          <w:tcPr>
            <w:tcW w:w="1424" w:type="dxa"/>
            <w:tcBorders>
              <w:top w:val="nil"/>
              <w:left w:val="nil"/>
              <w:bottom w:val="single" w:sz="4" w:space="0" w:color="auto"/>
              <w:right w:val="single" w:sz="4" w:space="0" w:color="auto"/>
            </w:tcBorders>
            <w:shd w:val="clear" w:color="000000" w:fill="D9D9D9"/>
            <w:vAlign w:val="center"/>
            <w:hideMark/>
          </w:tcPr>
          <w:p w14:paraId="47485238"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$ 1.877.780</w:t>
            </w:r>
          </w:p>
        </w:tc>
        <w:tc>
          <w:tcPr>
            <w:tcW w:w="1985" w:type="dxa"/>
            <w:tcBorders>
              <w:top w:val="nil"/>
              <w:left w:val="nil"/>
              <w:bottom w:val="single" w:sz="4" w:space="0" w:color="auto"/>
              <w:right w:val="single" w:sz="4" w:space="0" w:color="auto"/>
            </w:tcBorders>
            <w:shd w:val="clear" w:color="000000" w:fill="D9D9D9"/>
            <w:vAlign w:val="center"/>
            <w:hideMark/>
          </w:tcPr>
          <w:p w14:paraId="3C871200"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$ 2.816.670</w:t>
            </w:r>
          </w:p>
        </w:tc>
        <w:tc>
          <w:tcPr>
            <w:tcW w:w="621" w:type="dxa"/>
            <w:vAlign w:val="center"/>
            <w:hideMark/>
          </w:tcPr>
          <w:p w14:paraId="24CA53CE"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3BE0C2A2" w14:textId="77777777" w:rsidTr="001432E2">
        <w:trPr>
          <w:trHeight w:val="290"/>
        </w:trPr>
        <w:tc>
          <w:tcPr>
            <w:tcW w:w="1384" w:type="dxa"/>
            <w:tcBorders>
              <w:top w:val="nil"/>
              <w:left w:val="single" w:sz="4" w:space="0" w:color="auto"/>
              <w:bottom w:val="single" w:sz="4" w:space="0" w:color="auto"/>
              <w:right w:val="single" w:sz="4" w:space="0" w:color="auto"/>
            </w:tcBorders>
            <w:shd w:val="clear" w:color="000000" w:fill="D9D9D9"/>
            <w:vAlign w:val="center"/>
            <w:hideMark/>
          </w:tcPr>
          <w:p w14:paraId="25FF2715"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Sexta</w:t>
            </w:r>
          </w:p>
        </w:tc>
        <w:tc>
          <w:tcPr>
            <w:tcW w:w="1518" w:type="dxa"/>
            <w:tcBorders>
              <w:top w:val="nil"/>
              <w:left w:val="nil"/>
              <w:bottom w:val="single" w:sz="4" w:space="0" w:color="auto"/>
              <w:right w:val="single" w:sz="4" w:space="0" w:color="auto"/>
            </w:tcBorders>
            <w:shd w:val="clear" w:color="000000" w:fill="D9D9D9"/>
            <w:vAlign w:val="center"/>
            <w:hideMark/>
          </w:tcPr>
          <w:p w14:paraId="488B1B69"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80</w:t>
            </w:r>
          </w:p>
        </w:tc>
        <w:tc>
          <w:tcPr>
            <w:tcW w:w="1608" w:type="dxa"/>
            <w:tcBorders>
              <w:top w:val="nil"/>
              <w:left w:val="nil"/>
              <w:bottom w:val="single" w:sz="4" w:space="0" w:color="auto"/>
              <w:right w:val="single" w:sz="4" w:space="0" w:color="auto"/>
            </w:tcBorders>
            <w:shd w:val="clear" w:color="000000" w:fill="D9D9D9"/>
            <w:vAlign w:val="center"/>
            <w:hideMark/>
          </w:tcPr>
          <w:p w14:paraId="1BA754C4"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40</w:t>
            </w:r>
          </w:p>
        </w:tc>
        <w:tc>
          <w:tcPr>
            <w:tcW w:w="1574" w:type="dxa"/>
            <w:tcBorders>
              <w:top w:val="nil"/>
              <w:left w:val="nil"/>
              <w:bottom w:val="single" w:sz="4" w:space="0" w:color="auto"/>
              <w:right w:val="single" w:sz="4" w:space="0" w:color="auto"/>
            </w:tcBorders>
            <w:shd w:val="clear" w:color="000000" w:fill="D9D9D9"/>
            <w:noWrap/>
            <w:vAlign w:val="bottom"/>
            <w:hideMark/>
          </w:tcPr>
          <w:p w14:paraId="7D6B9540" w14:textId="77777777" w:rsidR="00DA5A59" w:rsidRPr="00422245" w:rsidRDefault="00DA5A59" w:rsidP="00DA5A59">
            <w:pPr>
              <w:spacing w:after="0" w:line="240" w:lineRule="auto"/>
              <w:ind w:left="0" w:right="0"/>
              <w:jc w:val="center"/>
              <w:rPr>
                <w:rFonts w:eastAsia="Times New Roman"/>
                <w:color w:val="000000"/>
                <w:sz w:val="22"/>
                <w:szCs w:val="22"/>
                <w:lang w:eastAsia="es-CO"/>
              </w:rPr>
            </w:pPr>
            <w:r w:rsidRPr="00422245">
              <w:rPr>
                <w:rFonts w:eastAsia="Times New Roman"/>
                <w:color w:val="000000"/>
                <w:sz w:val="22"/>
                <w:szCs w:val="22"/>
                <w:lang w:eastAsia="es-CO"/>
              </w:rPr>
              <w:t>$ 281.667</w:t>
            </w:r>
          </w:p>
        </w:tc>
        <w:tc>
          <w:tcPr>
            <w:tcW w:w="1424" w:type="dxa"/>
            <w:tcBorders>
              <w:top w:val="nil"/>
              <w:left w:val="nil"/>
              <w:bottom w:val="single" w:sz="4" w:space="0" w:color="auto"/>
              <w:right w:val="single" w:sz="4" w:space="0" w:color="auto"/>
            </w:tcBorders>
            <w:shd w:val="clear" w:color="000000" w:fill="D9D9D9"/>
            <w:vAlign w:val="center"/>
            <w:hideMark/>
          </w:tcPr>
          <w:p w14:paraId="2349C558"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$ 1.877.780</w:t>
            </w:r>
          </w:p>
        </w:tc>
        <w:tc>
          <w:tcPr>
            <w:tcW w:w="1985" w:type="dxa"/>
            <w:tcBorders>
              <w:top w:val="nil"/>
              <w:left w:val="nil"/>
              <w:bottom w:val="single" w:sz="4" w:space="0" w:color="auto"/>
              <w:right w:val="single" w:sz="4" w:space="0" w:color="auto"/>
            </w:tcBorders>
            <w:shd w:val="clear" w:color="000000" w:fill="D9D9D9"/>
            <w:vAlign w:val="center"/>
            <w:hideMark/>
          </w:tcPr>
          <w:p w14:paraId="602475A4"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$ 2.816.670</w:t>
            </w:r>
          </w:p>
        </w:tc>
        <w:tc>
          <w:tcPr>
            <w:tcW w:w="621" w:type="dxa"/>
            <w:vAlign w:val="center"/>
            <w:hideMark/>
          </w:tcPr>
          <w:p w14:paraId="71C20904"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00A39D9F" w14:textId="38CF91EA" w:rsidR="002208AD" w:rsidRPr="00422245" w:rsidRDefault="002208AD" w:rsidP="001432E2">
      <w:pPr>
        <w:tabs>
          <w:tab w:val="left" w:pos="2228"/>
        </w:tabs>
        <w:spacing w:after="0" w:line="240" w:lineRule="auto"/>
        <w:ind w:left="708"/>
        <w:jc w:val="center"/>
        <w:rPr>
          <w:color w:val="000000" w:themeColor="text1"/>
          <w:sz w:val="16"/>
          <w:szCs w:val="16"/>
          <w:lang w:val="es-ES"/>
        </w:rPr>
      </w:pPr>
      <w:proofErr w:type="gramStart"/>
      <w:r w:rsidRPr="00422245">
        <w:rPr>
          <w:b/>
          <w:bCs/>
          <w:color w:val="000000" w:themeColor="text1"/>
          <w:sz w:val="16"/>
          <w:szCs w:val="16"/>
          <w:lang w:val="es-ES"/>
        </w:rPr>
        <w:t>Fuente</w:t>
      </w:r>
      <w:r w:rsidRPr="00422245">
        <w:rPr>
          <w:color w:val="000000" w:themeColor="text1"/>
          <w:sz w:val="16"/>
          <w:szCs w:val="16"/>
          <w:lang w:val="es-ES"/>
        </w:rPr>
        <w:t>:,</w:t>
      </w:r>
      <w:proofErr w:type="gramEnd"/>
      <w:r w:rsidRPr="00422245">
        <w:rPr>
          <w:color w:val="000000" w:themeColor="text1"/>
          <w:sz w:val="16"/>
          <w:szCs w:val="16"/>
          <w:lang w:val="es-ES"/>
        </w:rPr>
        <w:t xml:space="preserve"> Tabla </w:t>
      </w:r>
      <w:r w:rsidR="000B3A35" w:rsidRPr="00422245">
        <w:rPr>
          <w:color w:val="000000" w:themeColor="text1"/>
          <w:sz w:val="16"/>
          <w:szCs w:val="16"/>
          <w:lang w:val="es-ES"/>
        </w:rPr>
        <w:t>5</w:t>
      </w:r>
      <w:r w:rsidRPr="00422245">
        <w:rPr>
          <w:color w:val="000000" w:themeColor="text1"/>
          <w:sz w:val="16"/>
          <w:szCs w:val="16"/>
          <w:lang w:val="es-ES"/>
        </w:rPr>
        <w:t xml:space="preserve"> elaboración propia</w:t>
      </w:r>
    </w:p>
    <w:p w14:paraId="1FE281A1" w14:textId="77777777" w:rsidR="002208AD" w:rsidRPr="00422245" w:rsidRDefault="002208AD" w:rsidP="002208AD">
      <w:pPr>
        <w:tabs>
          <w:tab w:val="left" w:pos="2228"/>
        </w:tabs>
        <w:spacing w:after="0" w:line="240" w:lineRule="auto"/>
        <w:ind w:left="0"/>
        <w:rPr>
          <w:color w:val="000000" w:themeColor="text1"/>
          <w:lang w:val="es-ES"/>
        </w:rPr>
      </w:pPr>
    </w:p>
    <w:p w14:paraId="4F93BF0D" w14:textId="77777777" w:rsidR="002208AD" w:rsidRPr="00422245" w:rsidRDefault="002208AD" w:rsidP="002208AD">
      <w:pPr>
        <w:tabs>
          <w:tab w:val="left" w:pos="2228"/>
        </w:tabs>
        <w:spacing w:after="0" w:line="240" w:lineRule="auto"/>
        <w:ind w:left="0"/>
        <w:rPr>
          <w:color w:val="000000" w:themeColor="text1"/>
          <w:lang w:val="es-ES"/>
        </w:rPr>
      </w:pPr>
      <w:r w:rsidRPr="00422245">
        <w:rPr>
          <w:color w:val="000000" w:themeColor="text1"/>
          <w:lang w:val="es-ES"/>
        </w:rPr>
        <w:lastRenderedPageBreak/>
        <w:t>Estos valores, permiten que se garantice y se dignifique la labor a desempeñar. Al mismo tiempo, busca que se garanticen los aportes de seguridad social (sin que signifique relación laboral), para que se cobije al concejal de una mínima garantía de protección social.</w:t>
      </w:r>
    </w:p>
    <w:p w14:paraId="72153896" w14:textId="77777777" w:rsidR="002208AD" w:rsidRPr="00422245" w:rsidRDefault="002208AD" w:rsidP="002208AD">
      <w:pPr>
        <w:tabs>
          <w:tab w:val="left" w:pos="2228"/>
        </w:tabs>
        <w:spacing w:after="0" w:line="240" w:lineRule="auto"/>
        <w:ind w:left="0"/>
        <w:rPr>
          <w:b/>
          <w:bCs/>
          <w:color w:val="000000" w:themeColor="text1"/>
          <w:lang w:val="es-ES"/>
        </w:rPr>
      </w:pPr>
    </w:p>
    <w:p w14:paraId="3328D95D" w14:textId="77777777" w:rsidR="002208AD" w:rsidRPr="00422245" w:rsidRDefault="002208AD" w:rsidP="002208AD">
      <w:pPr>
        <w:tabs>
          <w:tab w:val="left" w:pos="2228"/>
        </w:tabs>
        <w:spacing w:after="0" w:line="240" w:lineRule="auto"/>
        <w:ind w:left="0"/>
        <w:jc w:val="center"/>
        <w:rPr>
          <w:b/>
          <w:bCs/>
          <w:color w:val="000000" w:themeColor="text1"/>
          <w:lang w:val="es-ES"/>
        </w:rPr>
      </w:pPr>
    </w:p>
    <w:p w14:paraId="41279CD3" w14:textId="33C75D44" w:rsidR="002208AD" w:rsidRPr="00422245" w:rsidRDefault="002208AD" w:rsidP="002208AD">
      <w:pPr>
        <w:tabs>
          <w:tab w:val="left" w:pos="2228"/>
        </w:tabs>
        <w:spacing w:after="0" w:line="240" w:lineRule="auto"/>
        <w:ind w:left="0"/>
        <w:rPr>
          <w:b/>
          <w:bCs/>
          <w:color w:val="000000" w:themeColor="text1"/>
          <w:lang w:val="es-ES"/>
        </w:rPr>
      </w:pPr>
      <w:r w:rsidRPr="00422245">
        <w:rPr>
          <w:b/>
          <w:bCs/>
          <w:color w:val="000000" w:themeColor="text1"/>
          <w:lang w:val="es-ES"/>
        </w:rPr>
        <w:t>3.3. Cuadro comparativo ley actual texto propuesto</w:t>
      </w:r>
      <w:r w:rsidR="00326CFF" w:rsidRPr="00422245">
        <w:rPr>
          <w:b/>
          <w:bCs/>
          <w:color w:val="000000" w:themeColor="text1"/>
          <w:lang w:val="es-ES"/>
        </w:rPr>
        <w:t>.</w:t>
      </w:r>
    </w:p>
    <w:p w14:paraId="27B834E7" w14:textId="77777777" w:rsidR="002208AD" w:rsidRPr="00422245" w:rsidRDefault="002208AD" w:rsidP="002208AD">
      <w:pPr>
        <w:tabs>
          <w:tab w:val="left" w:pos="2228"/>
        </w:tabs>
        <w:spacing w:after="0" w:line="240" w:lineRule="auto"/>
        <w:ind w:left="0"/>
        <w:rPr>
          <w:b/>
          <w:bCs/>
          <w:color w:val="000000" w:themeColor="text1"/>
          <w:lang w:val="es-ES"/>
        </w:rPr>
      </w:pPr>
    </w:p>
    <w:tbl>
      <w:tblPr>
        <w:tblStyle w:val="Tablaconcuadrcula"/>
        <w:tblW w:w="9776" w:type="dxa"/>
        <w:tblLook w:val="04A0" w:firstRow="1" w:lastRow="0" w:firstColumn="1" w:lastColumn="0" w:noHBand="0" w:noVBand="1"/>
      </w:tblPr>
      <w:tblGrid>
        <w:gridCol w:w="4957"/>
        <w:gridCol w:w="4819"/>
      </w:tblGrid>
      <w:tr w:rsidR="002208AD" w:rsidRPr="00422245" w14:paraId="40F1C46B" w14:textId="77777777" w:rsidTr="00B07F02">
        <w:tc>
          <w:tcPr>
            <w:tcW w:w="4957" w:type="dxa"/>
            <w:shd w:val="clear" w:color="auto" w:fill="F2F2F2" w:themeFill="background1" w:themeFillShade="F2"/>
          </w:tcPr>
          <w:p w14:paraId="60D24B1F" w14:textId="77777777" w:rsidR="002208AD" w:rsidRPr="00422245" w:rsidRDefault="002208AD" w:rsidP="001432E2">
            <w:pPr>
              <w:jc w:val="center"/>
              <w:rPr>
                <w:b/>
                <w:bCs/>
                <w:color w:val="000000" w:themeColor="text1"/>
              </w:rPr>
            </w:pPr>
          </w:p>
          <w:p w14:paraId="7E98CFDB" w14:textId="39C5A065" w:rsidR="002208AD" w:rsidRPr="00422245" w:rsidRDefault="002208AD" w:rsidP="001432E2">
            <w:pPr>
              <w:jc w:val="center"/>
              <w:rPr>
                <w:b/>
                <w:bCs/>
                <w:color w:val="000000" w:themeColor="text1"/>
              </w:rPr>
            </w:pPr>
            <w:r w:rsidRPr="00422245">
              <w:rPr>
                <w:b/>
                <w:bCs/>
                <w:color w:val="000000" w:themeColor="text1"/>
              </w:rPr>
              <w:t xml:space="preserve">LEY 136 </w:t>
            </w:r>
            <w:r w:rsidR="00600DD9" w:rsidRPr="00422245">
              <w:rPr>
                <w:b/>
                <w:bCs/>
                <w:color w:val="000000" w:themeColor="text1"/>
              </w:rPr>
              <w:t xml:space="preserve">DE </w:t>
            </w:r>
            <w:r w:rsidRPr="00422245">
              <w:rPr>
                <w:b/>
                <w:bCs/>
                <w:color w:val="000000" w:themeColor="text1"/>
              </w:rPr>
              <w:t>1994</w:t>
            </w:r>
          </w:p>
          <w:p w14:paraId="476AFE78" w14:textId="77777777" w:rsidR="002208AD" w:rsidRPr="00422245" w:rsidRDefault="002208AD" w:rsidP="001432E2">
            <w:pPr>
              <w:jc w:val="center"/>
              <w:rPr>
                <w:b/>
                <w:bCs/>
                <w:color w:val="000000" w:themeColor="text1"/>
              </w:rPr>
            </w:pPr>
          </w:p>
        </w:tc>
        <w:tc>
          <w:tcPr>
            <w:tcW w:w="4819" w:type="dxa"/>
            <w:shd w:val="clear" w:color="auto" w:fill="F2F2F2" w:themeFill="background1" w:themeFillShade="F2"/>
          </w:tcPr>
          <w:p w14:paraId="6EB10973" w14:textId="77777777" w:rsidR="002208AD" w:rsidRPr="00422245" w:rsidRDefault="002208AD" w:rsidP="001432E2">
            <w:pPr>
              <w:jc w:val="center"/>
              <w:rPr>
                <w:b/>
                <w:bCs/>
                <w:color w:val="000000" w:themeColor="text1"/>
              </w:rPr>
            </w:pPr>
          </w:p>
          <w:p w14:paraId="18C46209" w14:textId="77777777" w:rsidR="002208AD" w:rsidRPr="00422245" w:rsidRDefault="002208AD" w:rsidP="001432E2">
            <w:pPr>
              <w:jc w:val="center"/>
              <w:rPr>
                <w:b/>
                <w:bCs/>
                <w:color w:val="000000" w:themeColor="text1"/>
              </w:rPr>
            </w:pPr>
            <w:r w:rsidRPr="00422245">
              <w:rPr>
                <w:b/>
                <w:bCs/>
                <w:color w:val="000000" w:themeColor="text1"/>
              </w:rPr>
              <w:t>TEXTO PROPUESTO</w:t>
            </w:r>
          </w:p>
        </w:tc>
      </w:tr>
      <w:tr w:rsidR="002208AD" w:rsidRPr="00422245" w14:paraId="1020E4E2" w14:textId="77777777" w:rsidTr="00B07F02">
        <w:tc>
          <w:tcPr>
            <w:tcW w:w="4957" w:type="dxa"/>
          </w:tcPr>
          <w:p w14:paraId="16090BD9" w14:textId="2C91442F" w:rsidR="002208AD" w:rsidRPr="00422245" w:rsidRDefault="002208AD" w:rsidP="00DA5A59">
            <w:pPr>
              <w:pStyle w:val="NormalWeb"/>
              <w:spacing w:line="270" w:lineRule="atLeast"/>
              <w:jc w:val="both"/>
              <w:rPr>
                <w:rFonts w:ascii="Arial" w:hAnsi="Arial" w:cs="Arial"/>
                <w:color w:val="000000" w:themeColor="text1"/>
              </w:rPr>
            </w:pPr>
            <w:bookmarkStart w:id="5" w:name="66"/>
            <w:r w:rsidRPr="00422245">
              <w:rPr>
                <w:rFonts w:ascii="Arial" w:hAnsi="Arial" w:cs="Arial"/>
                <w:b/>
                <w:bCs/>
                <w:color w:val="000000" w:themeColor="text1"/>
              </w:rPr>
              <w:t>ARTÍCULO 66. CAUSACIÓN DE HONORARIOS.</w:t>
            </w:r>
            <w:bookmarkEnd w:id="5"/>
            <w:r w:rsidRPr="00422245">
              <w:rPr>
                <w:rFonts w:ascii="Arial" w:hAnsi="Arial" w:cs="Arial"/>
                <w:color w:val="000000" w:themeColor="text1"/>
              </w:rPr>
              <w:t> Artículo modificado por el artículo </w:t>
            </w:r>
            <w:hyperlink r:id="rId7" w:anchor="1" w:history="1">
              <w:r w:rsidRPr="00422245">
                <w:rPr>
                  <w:rStyle w:val="Hipervnculo"/>
                  <w:rFonts w:ascii="Arial" w:hAnsi="Arial" w:cs="Arial"/>
                  <w:color w:val="000000" w:themeColor="text1"/>
                </w:rPr>
                <w:t>1</w:t>
              </w:r>
            </w:hyperlink>
            <w:r w:rsidRPr="00422245">
              <w:rPr>
                <w:rFonts w:ascii="Arial" w:hAnsi="Arial" w:cs="Arial"/>
                <w:color w:val="000000" w:themeColor="text1"/>
              </w:rPr>
              <w:t> de la Ley 1368 de 2009. El nuevo texto es el siguiente: Atendiendo la categorización establecida en la Ley 617 de 2000, el valor de los honorarios por cada sesión a que asistan los concejales será el señalado en la siguiente tabla:</w:t>
            </w:r>
          </w:p>
          <w:p w14:paraId="7418488A" w14:textId="77777777" w:rsidR="002208AD" w:rsidRPr="00422245" w:rsidRDefault="002208AD" w:rsidP="00DA5A59">
            <w:pPr>
              <w:pStyle w:val="NormalWeb"/>
              <w:spacing w:line="270" w:lineRule="atLeast"/>
              <w:jc w:val="both"/>
              <w:rPr>
                <w:rFonts w:ascii="Arial" w:hAnsi="Arial" w:cs="Arial"/>
                <w:color w:val="000000" w:themeColor="text1"/>
              </w:rPr>
            </w:pPr>
            <w:r w:rsidRPr="00422245">
              <w:rPr>
                <w:rStyle w:val="baj"/>
                <w:rFonts w:ascii="Arial" w:eastAsia="Arial" w:hAnsi="Arial" w:cs="Arial"/>
                <w:b/>
                <w:bCs/>
                <w:color w:val="000000" w:themeColor="text1"/>
              </w:rPr>
              <w:t>Categoría Honorarios por sesión</w:t>
            </w:r>
          </w:p>
          <w:p w14:paraId="62A3C5A0" w14:textId="77777777" w:rsidR="002208AD" w:rsidRPr="00422245" w:rsidRDefault="002208AD" w:rsidP="00DA5A59">
            <w:pPr>
              <w:pStyle w:val="Sinespaciado"/>
              <w:spacing w:line="360" w:lineRule="auto"/>
              <w:rPr>
                <w:color w:val="000000" w:themeColor="text1"/>
              </w:rPr>
            </w:pPr>
            <w:r w:rsidRPr="00422245">
              <w:rPr>
                <w:color w:val="000000" w:themeColor="text1"/>
              </w:rPr>
              <w:t>Especial $ 347.334</w:t>
            </w:r>
          </w:p>
          <w:p w14:paraId="3FE16FC1" w14:textId="77777777" w:rsidR="002208AD" w:rsidRPr="00422245" w:rsidRDefault="002208AD" w:rsidP="00DA5A59">
            <w:pPr>
              <w:pStyle w:val="Sinespaciado"/>
              <w:spacing w:line="360" w:lineRule="auto"/>
              <w:rPr>
                <w:color w:val="000000" w:themeColor="text1"/>
              </w:rPr>
            </w:pPr>
            <w:r w:rsidRPr="00422245">
              <w:rPr>
                <w:color w:val="000000" w:themeColor="text1"/>
              </w:rPr>
              <w:t>Primera $ 294.300</w:t>
            </w:r>
          </w:p>
          <w:p w14:paraId="468916C8" w14:textId="77777777" w:rsidR="002208AD" w:rsidRPr="00422245" w:rsidRDefault="002208AD" w:rsidP="00DA5A59">
            <w:pPr>
              <w:pStyle w:val="Sinespaciado"/>
              <w:spacing w:line="360" w:lineRule="auto"/>
              <w:rPr>
                <w:color w:val="000000" w:themeColor="text1"/>
              </w:rPr>
            </w:pPr>
            <w:r w:rsidRPr="00422245">
              <w:rPr>
                <w:color w:val="000000" w:themeColor="text1"/>
              </w:rPr>
              <w:t>Segunda $ 212.727</w:t>
            </w:r>
          </w:p>
          <w:p w14:paraId="143BBE11" w14:textId="77777777" w:rsidR="002208AD" w:rsidRPr="00422245" w:rsidRDefault="002208AD" w:rsidP="00DA5A59">
            <w:pPr>
              <w:pStyle w:val="Sinespaciado"/>
              <w:spacing w:line="360" w:lineRule="auto"/>
              <w:rPr>
                <w:color w:val="000000" w:themeColor="text1"/>
              </w:rPr>
            </w:pPr>
            <w:r w:rsidRPr="00422245">
              <w:rPr>
                <w:color w:val="000000" w:themeColor="text1"/>
              </w:rPr>
              <w:t>Tercera $ 170.641</w:t>
            </w:r>
          </w:p>
          <w:p w14:paraId="52F7499F" w14:textId="77777777" w:rsidR="002208AD" w:rsidRPr="00422245" w:rsidRDefault="002208AD" w:rsidP="00DA5A59">
            <w:pPr>
              <w:pStyle w:val="Sinespaciado"/>
              <w:spacing w:line="360" w:lineRule="auto"/>
              <w:rPr>
                <w:color w:val="000000" w:themeColor="text1"/>
              </w:rPr>
            </w:pPr>
            <w:r w:rsidRPr="00422245">
              <w:rPr>
                <w:color w:val="000000" w:themeColor="text1"/>
              </w:rPr>
              <w:t>Cuarta $ 142.748</w:t>
            </w:r>
          </w:p>
          <w:p w14:paraId="73D0427C" w14:textId="77777777" w:rsidR="002208AD" w:rsidRPr="00422245" w:rsidRDefault="002208AD" w:rsidP="00DA5A59">
            <w:pPr>
              <w:pStyle w:val="Sinespaciado"/>
              <w:spacing w:line="360" w:lineRule="auto"/>
              <w:rPr>
                <w:color w:val="000000" w:themeColor="text1"/>
              </w:rPr>
            </w:pPr>
            <w:r w:rsidRPr="00422245">
              <w:rPr>
                <w:color w:val="000000" w:themeColor="text1"/>
              </w:rPr>
              <w:t>Quinta $ 114.967</w:t>
            </w:r>
          </w:p>
          <w:p w14:paraId="17937434" w14:textId="77777777" w:rsidR="002208AD" w:rsidRPr="00422245" w:rsidRDefault="002208AD" w:rsidP="00DA5A59">
            <w:pPr>
              <w:pStyle w:val="Sinespaciado"/>
              <w:spacing w:line="360" w:lineRule="auto"/>
              <w:rPr>
                <w:color w:val="000000" w:themeColor="text1"/>
              </w:rPr>
            </w:pPr>
            <w:r w:rsidRPr="00422245">
              <w:rPr>
                <w:color w:val="000000" w:themeColor="text1"/>
              </w:rPr>
              <w:t>Sexta $ 86.862</w:t>
            </w:r>
          </w:p>
          <w:p w14:paraId="0EDDAAC3" w14:textId="77777777" w:rsidR="002208AD" w:rsidRPr="00422245" w:rsidRDefault="002208AD" w:rsidP="00DA5A59">
            <w:pPr>
              <w:pStyle w:val="NormalWeb"/>
              <w:spacing w:line="270" w:lineRule="atLeast"/>
              <w:jc w:val="both"/>
              <w:rPr>
                <w:rFonts w:ascii="Arial" w:hAnsi="Arial" w:cs="Arial"/>
                <w:color w:val="000000" w:themeColor="text1"/>
              </w:rPr>
            </w:pPr>
            <w:r w:rsidRPr="00422245">
              <w:rPr>
                <w:rFonts w:ascii="Arial" w:hAnsi="Arial" w:cs="Arial"/>
                <w:color w:val="000000" w:themeColor="text1"/>
              </w:rPr>
              <w:t>A partir del primero (1o) de enero de 2010, cada año los honorarios señalados en la tabla anterior se incrementarán en un porcentaje equivalente a la variación del IPC durante el año inmediatamente anterior.</w:t>
            </w:r>
          </w:p>
          <w:p w14:paraId="68ECB355" w14:textId="77777777" w:rsidR="002208AD" w:rsidRPr="00422245" w:rsidRDefault="002208AD" w:rsidP="00DA5A59">
            <w:pPr>
              <w:pStyle w:val="NormalWeb"/>
              <w:spacing w:line="270" w:lineRule="atLeast"/>
              <w:jc w:val="both"/>
              <w:rPr>
                <w:rFonts w:ascii="Arial" w:hAnsi="Arial" w:cs="Arial"/>
                <w:color w:val="000000" w:themeColor="text1"/>
              </w:rPr>
            </w:pPr>
            <w:r w:rsidRPr="00422245">
              <w:rPr>
                <w:rFonts w:ascii="Arial" w:hAnsi="Arial" w:cs="Arial"/>
                <w:color w:val="000000" w:themeColor="text1"/>
              </w:rPr>
              <w:t xml:space="preserve">En los municipios de categoría especial, primera y segunda, se pagarán anualmente ciento cincuenta (150) sesiones ordinarias y hasta cuarenta (40) extraordinarias al año. </w:t>
            </w:r>
            <w:r w:rsidRPr="00422245">
              <w:rPr>
                <w:rFonts w:ascii="Arial" w:hAnsi="Arial" w:cs="Arial"/>
                <w:color w:val="000000" w:themeColor="text1"/>
              </w:rPr>
              <w:lastRenderedPageBreak/>
              <w:t>En los municipios de categorías tercera a sexta, se pagarán anualmente setenta (70) sesiones ordinarias y hasta veinte (20) sesiones extraordinarias al año.</w:t>
            </w:r>
          </w:p>
          <w:p w14:paraId="5BA8C26E" w14:textId="77777777" w:rsidR="002208AD" w:rsidRPr="00422245" w:rsidRDefault="002208AD" w:rsidP="00DA5A59">
            <w:pPr>
              <w:pStyle w:val="NormalWeb"/>
              <w:spacing w:line="270" w:lineRule="atLeast"/>
              <w:jc w:val="both"/>
              <w:rPr>
                <w:rFonts w:ascii="Arial" w:hAnsi="Arial" w:cs="Arial"/>
                <w:color w:val="000000" w:themeColor="text1"/>
              </w:rPr>
            </w:pPr>
            <w:r w:rsidRPr="00422245">
              <w:rPr>
                <w:rStyle w:val="baj"/>
                <w:rFonts w:ascii="Arial" w:eastAsia="Arial" w:hAnsi="Arial" w:cs="Arial"/>
                <w:b/>
                <w:bCs/>
                <w:color w:val="000000" w:themeColor="text1"/>
              </w:rPr>
              <w:t>PARÁGRAFO 1o.</w:t>
            </w:r>
            <w:r w:rsidRPr="00422245">
              <w:rPr>
                <w:rFonts w:ascii="Arial" w:hAnsi="Arial" w:cs="Arial"/>
                <w:color w:val="000000" w:themeColor="text1"/>
              </w:rPr>
              <w:t> Los honorarios son incompatibles con cualquier asignación proveniente del tesoro público del respectivo municipio, excepto con aquellas originadas en pensiones o sustituciones pensionales y las demás excepciones previstas en la Ley </w:t>
            </w:r>
            <w:hyperlink r:id="rId8" w:anchor="1" w:history="1">
              <w:r w:rsidRPr="00422245">
                <w:rPr>
                  <w:rStyle w:val="Hipervnculo"/>
                  <w:rFonts w:ascii="Arial" w:hAnsi="Arial" w:cs="Arial"/>
                  <w:color w:val="000000" w:themeColor="text1"/>
                </w:rPr>
                <w:t>4</w:t>
              </w:r>
            </w:hyperlink>
            <w:r w:rsidRPr="00422245">
              <w:rPr>
                <w:rFonts w:ascii="Arial" w:hAnsi="Arial" w:cs="Arial"/>
                <w:color w:val="000000" w:themeColor="text1"/>
              </w:rPr>
              <w:t>ª de 1992.</w:t>
            </w:r>
          </w:p>
          <w:p w14:paraId="7437EE25" w14:textId="77777777" w:rsidR="002208AD" w:rsidRPr="00422245" w:rsidRDefault="002208AD" w:rsidP="00DA5A59">
            <w:pPr>
              <w:pStyle w:val="NormalWeb"/>
              <w:spacing w:line="270" w:lineRule="atLeast"/>
              <w:jc w:val="both"/>
              <w:rPr>
                <w:rFonts w:ascii="Arial" w:hAnsi="Arial" w:cs="Arial"/>
                <w:color w:val="000000" w:themeColor="text1"/>
              </w:rPr>
            </w:pPr>
            <w:r w:rsidRPr="00422245">
              <w:rPr>
                <w:rStyle w:val="baj"/>
                <w:rFonts w:ascii="Arial" w:eastAsia="Arial" w:hAnsi="Arial" w:cs="Arial"/>
                <w:b/>
                <w:bCs/>
                <w:color w:val="000000" w:themeColor="text1"/>
              </w:rPr>
              <w:t>PARÁGRAFO 2o.</w:t>
            </w:r>
            <w:r w:rsidRPr="00422245">
              <w:rPr>
                <w:rFonts w:ascii="Arial" w:hAnsi="Arial" w:cs="Arial"/>
                <w:color w:val="000000" w:themeColor="text1"/>
              </w:rPr>
              <w:t> Se exceptúan del presente artículo los concejales de la ciudad de Bogotá, por cuanto el Decreto-ley </w:t>
            </w:r>
            <w:hyperlink r:id="rId9" w:anchor="1" w:history="1">
              <w:r w:rsidRPr="00422245">
                <w:rPr>
                  <w:rStyle w:val="Hipervnculo"/>
                  <w:rFonts w:ascii="Arial" w:hAnsi="Arial" w:cs="Arial"/>
                  <w:color w:val="000000" w:themeColor="text1"/>
                </w:rPr>
                <w:t>1421</w:t>
              </w:r>
            </w:hyperlink>
            <w:r w:rsidRPr="00422245">
              <w:rPr>
                <w:rFonts w:ascii="Arial" w:hAnsi="Arial" w:cs="Arial"/>
                <w:color w:val="000000" w:themeColor="text1"/>
              </w:rPr>
              <w:t> de 1993, regula la materia.</w:t>
            </w:r>
          </w:p>
          <w:p w14:paraId="20B7E8C5" w14:textId="77777777" w:rsidR="002208AD" w:rsidRPr="00422245" w:rsidRDefault="002208AD" w:rsidP="00DA5A59">
            <w:pPr>
              <w:rPr>
                <w:color w:val="000000" w:themeColor="text1"/>
              </w:rPr>
            </w:pPr>
          </w:p>
        </w:tc>
        <w:tc>
          <w:tcPr>
            <w:tcW w:w="4819" w:type="dxa"/>
          </w:tcPr>
          <w:p w14:paraId="4A6993A0" w14:textId="77777777" w:rsidR="002208AD" w:rsidRPr="00422245" w:rsidRDefault="002208AD" w:rsidP="00DA5A59">
            <w:pPr>
              <w:rPr>
                <w:color w:val="000000" w:themeColor="text1"/>
              </w:rPr>
            </w:pPr>
            <w:r w:rsidRPr="00422245">
              <w:rPr>
                <w:b/>
                <w:bCs/>
                <w:color w:val="000000" w:themeColor="text1"/>
              </w:rPr>
              <w:lastRenderedPageBreak/>
              <w:t>ARTÍCULO 2°.</w:t>
            </w:r>
            <w:r w:rsidRPr="00422245">
              <w:rPr>
                <w:color w:val="000000" w:themeColor="text1"/>
              </w:rPr>
              <w:t xml:space="preserve"> Modifíquese el artículo 66 de la Ley 136 de 1994, el cual quedara así:</w:t>
            </w:r>
          </w:p>
          <w:p w14:paraId="4F513498" w14:textId="77777777" w:rsidR="002208AD" w:rsidRPr="00422245" w:rsidRDefault="002208AD" w:rsidP="00DA5A59">
            <w:pPr>
              <w:rPr>
                <w:color w:val="000000" w:themeColor="text1"/>
              </w:rPr>
            </w:pPr>
            <w:r w:rsidRPr="00422245">
              <w:rPr>
                <w:b/>
                <w:bCs/>
                <w:color w:val="000000" w:themeColor="text1"/>
              </w:rPr>
              <w:t>ARTÍCULO 66.</w:t>
            </w:r>
            <w:r w:rsidRPr="00422245">
              <w:rPr>
                <w:color w:val="000000" w:themeColor="text1"/>
              </w:rPr>
              <w:t xml:space="preserve"> Atendiendo la categorización establecida en la Ley 617 de 2000, el valor de los honorarios por cada sesión a que asistan los concejales será el señalado en la siguiente tabla:</w:t>
            </w:r>
          </w:p>
          <w:p w14:paraId="24790238" w14:textId="2FF1AC33" w:rsidR="002208AD" w:rsidRPr="00422245" w:rsidRDefault="002208AD" w:rsidP="00DA5A59">
            <w:pPr>
              <w:jc w:val="center"/>
              <w:rPr>
                <w:color w:val="000000" w:themeColor="text1"/>
              </w:rPr>
            </w:pPr>
          </w:p>
          <w:tbl>
            <w:tblPr>
              <w:tblpPr w:leftFromText="141" w:rightFromText="141" w:vertAnchor="text" w:horzAnchor="page" w:tblpXSpec="center" w:tblpY="57"/>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1419"/>
              <w:gridCol w:w="1597"/>
            </w:tblGrid>
            <w:tr w:rsidR="005B4A9C" w:rsidRPr="00422245" w14:paraId="3E5462E1" w14:textId="77777777" w:rsidTr="005B4A9C">
              <w:trPr>
                <w:trHeight w:val="432"/>
              </w:trPr>
              <w:tc>
                <w:tcPr>
                  <w:tcW w:w="1194" w:type="dxa"/>
                  <w:tcBorders>
                    <w:left w:val="single" w:sz="2" w:space="0" w:color="231F20"/>
                    <w:right w:val="single" w:sz="2" w:space="0" w:color="231F20"/>
                  </w:tcBorders>
                  <w:shd w:val="clear" w:color="auto" w:fill="D9D9D9" w:themeFill="background1" w:themeFillShade="D9"/>
                </w:tcPr>
                <w:p w14:paraId="2B153032" w14:textId="77777777" w:rsidR="005B4A9C" w:rsidRPr="00422245" w:rsidRDefault="005B4A9C" w:rsidP="005B4A9C">
                  <w:pPr>
                    <w:tabs>
                      <w:tab w:val="left" w:pos="2228"/>
                    </w:tabs>
                    <w:spacing w:after="0" w:line="240" w:lineRule="auto"/>
                    <w:ind w:left="0"/>
                    <w:jc w:val="center"/>
                    <w:rPr>
                      <w:b/>
                      <w:color w:val="000000" w:themeColor="text1"/>
                      <w:sz w:val="20"/>
                      <w:szCs w:val="20"/>
                      <w:lang w:val="es-ES"/>
                    </w:rPr>
                  </w:pPr>
                  <w:r w:rsidRPr="00422245">
                    <w:rPr>
                      <w:b/>
                      <w:color w:val="000000" w:themeColor="text1"/>
                      <w:sz w:val="20"/>
                      <w:szCs w:val="20"/>
                      <w:lang w:val="es-ES"/>
                    </w:rPr>
                    <w:t>CATEGORÍA MUNICIPIO</w:t>
                  </w:r>
                </w:p>
              </w:tc>
              <w:tc>
                <w:tcPr>
                  <w:tcW w:w="1363" w:type="dxa"/>
                  <w:tcBorders>
                    <w:left w:val="single" w:sz="2" w:space="0" w:color="231F20"/>
                    <w:right w:val="single" w:sz="2" w:space="0" w:color="231F20"/>
                  </w:tcBorders>
                  <w:shd w:val="clear" w:color="auto" w:fill="D9D9D9" w:themeFill="background1" w:themeFillShade="D9"/>
                </w:tcPr>
                <w:p w14:paraId="66E6C65A" w14:textId="77777777" w:rsidR="005B4A9C" w:rsidRPr="00422245" w:rsidRDefault="005B4A9C" w:rsidP="005B4A9C">
                  <w:pPr>
                    <w:tabs>
                      <w:tab w:val="left" w:pos="2228"/>
                    </w:tabs>
                    <w:spacing w:after="0" w:line="240" w:lineRule="auto"/>
                    <w:ind w:left="0"/>
                    <w:rPr>
                      <w:b/>
                      <w:color w:val="000000" w:themeColor="text1"/>
                      <w:sz w:val="20"/>
                      <w:szCs w:val="20"/>
                      <w:lang w:val="es-ES"/>
                    </w:rPr>
                  </w:pPr>
                  <w:r w:rsidRPr="00422245">
                    <w:rPr>
                      <w:b/>
                      <w:color w:val="000000" w:themeColor="text1"/>
                      <w:sz w:val="20"/>
                      <w:szCs w:val="20"/>
                      <w:lang w:val="es-ES"/>
                    </w:rPr>
                    <w:t>HONORARIOS POR SESIÓN 2024</w:t>
                  </w:r>
                </w:p>
              </w:tc>
            </w:tr>
            <w:tr w:rsidR="005B4A9C" w:rsidRPr="00422245" w14:paraId="04037C66" w14:textId="77777777" w:rsidTr="005B4A9C">
              <w:trPr>
                <w:trHeight w:val="206"/>
              </w:trPr>
              <w:tc>
                <w:tcPr>
                  <w:tcW w:w="1194" w:type="dxa"/>
                  <w:tcBorders>
                    <w:left w:val="single" w:sz="2" w:space="0" w:color="231F20"/>
                    <w:right w:val="single" w:sz="2" w:space="0" w:color="231F20"/>
                  </w:tcBorders>
                </w:tcPr>
                <w:p w14:paraId="46623910" w14:textId="77777777" w:rsidR="005B4A9C" w:rsidRPr="00422245" w:rsidRDefault="005B4A9C" w:rsidP="005B4A9C">
                  <w:pPr>
                    <w:tabs>
                      <w:tab w:val="left" w:pos="2228"/>
                    </w:tabs>
                    <w:spacing w:after="0" w:line="240" w:lineRule="auto"/>
                    <w:ind w:left="0"/>
                    <w:jc w:val="center"/>
                    <w:rPr>
                      <w:color w:val="000000" w:themeColor="text1"/>
                      <w:sz w:val="20"/>
                      <w:szCs w:val="20"/>
                      <w:lang w:val="es-ES"/>
                    </w:rPr>
                  </w:pPr>
                  <w:r w:rsidRPr="00422245">
                    <w:rPr>
                      <w:color w:val="000000" w:themeColor="text1"/>
                      <w:sz w:val="20"/>
                      <w:szCs w:val="20"/>
                      <w:lang w:val="es-ES"/>
                    </w:rPr>
                    <w:t>Especial</w:t>
                  </w:r>
                </w:p>
              </w:tc>
              <w:tc>
                <w:tcPr>
                  <w:tcW w:w="1363" w:type="dxa"/>
                  <w:tcBorders>
                    <w:left w:val="single" w:sz="2" w:space="0" w:color="231F20"/>
                    <w:right w:val="single" w:sz="2" w:space="0" w:color="231F20"/>
                  </w:tcBorders>
                  <w:vAlign w:val="bottom"/>
                </w:tcPr>
                <w:p w14:paraId="41340729" w14:textId="77777777" w:rsidR="005B4A9C" w:rsidRPr="00422245" w:rsidRDefault="005B4A9C" w:rsidP="005B4A9C">
                  <w:pPr>
                    <w:tabs>
                      <w:tab w:val="left" w:pos="2228"/>
                    </w:tabs>
                    <w:spacing w:after="0" w:line="240" w:lineRule="auto"/>
                    <w:ind w:left="0"/>
                    <w:jc w:val="center"/>
                    <w:rPr>
                      <w:color w:val="000000" w:themeColor="text1"/>
                      <w:sz w:val="20"/>
                      <w:szCs w:val="20"/>
                      <w:lang w:val="es-ES"/>
                    </w:rPr>
                  </w:pPr>
                  <w:r w:rsidRPr="00422245">
                    <w:rPr>
                      <w:rFonts w:eastAsia="Times New Roman"/>
                      <w:color w:val="000000"/>
                      <w:sz w:val="20"/>
                      <w:szCs w:val="20"/>
                      <w:lang w:eastAsia="es-CO"/>
                    </w:rPr>
                    <w:t>$ 685.361</w:t>
                  </w:r>
                </w:p>
              </w:tc>
            </w:tr>
            <w:tr w:rsidR="005B4A9C" w:rsidRPr="00422245" w14:paraId="38BE082E" w14:textId="77777777" w:rsidTr="005B4A9C">
              <w:trPr>
                <w:trHeight w:val="210"/>
              </w:trPr>
              <w:tc>
                <w:tcPr>
                  <w:tcW w:w="1194" w:type="dxa"/>
                  <w:tcBorders>
                    <w:left w:val="single" w:sz="2" w:space="0" w:color="231F20"/>
                    <w:right w:val="single" w:sz="2" w:space="0" w:color="231F20"/>
                  </w:tcBorders>
                </w:tcPr>
                <w:p w14:paraId="14C819FE" w14:textId="77777777" w:rsidR="005B4A9C" w:rsidRPr="00422245" w:rsidRDefault="005B4A9C" w:rsidP="005B4A9C">
                  <w:pPr>
                    <w:tabs>
                      <w:tab w:val="left" w:pos="2228"/>
                    </w:tabs>
                    <w:spacing w:after="0" w:line="240" w:lineRule="auto"/>
                    <w:ind w:left="0"/>
                    <w:jc w:val="center"/>
                    <w:rPr>
                      <w:color w:val="000000" w:themeColor="text1"/>
                      <w:sz w:val="20"/>
                      <w:szCs w:val="20"/>
                      <w:lang w:val="es-ES"/>
                    </w:rPr>
                  </w:pPr>
                  <w:r w:rsidRPr="00422245">
                    <w:rPr>
                      <w:color w:val="000000" w:themeColor="text1"/>
                      <w:sz w:val="20"/>
                      <w:szCs w:val="20"/>
                      <w:lang w:val="es-ES"/>
                    </w:rPr>
                    <w:t>Primera</w:t>
                  </w:r>
                </w:p>
              </w:tc>
              <w:tc>
                <w:tcPr>
                  <w:tcW w:w="1363" w:type="dxa"/>
                  <w:tcBorders>
                    <w:left w:val="single" w:sz="2" w:space="0" w:color="231F20"/>
                    <w:right w:val="single" w:sz="2" w:space="0" w:color="231F20"/>
                  </w:tcBorders>
                  <w:vAlign w:val="bottom"/>
                </w:tcPr>
                <w:p w14:paraId="5B99DCF2" w14:textId="77777777" w:rsidR="005B4A9C" w:rsidRPr="00422245" w:rsidRDefault="005B4A9C" w:rsidP="005B4A9C">
                  <w:pPr>
                    <w:tabs>
                      <w:tab w:val="left" w:pos="2228"/>
                    </w:tabs>
                    <w:spacing w:after="0" w:line="240" w:lineRule="auto"/>
                    <w:ind w:left="0"/>
                    <w:jc w:val="center"/>
                    <w:rPr>
                      <w:color w:val="000000" w:themeColor="text1"/>
                      <w:sz w:val="20"/>
                      <w:szCs w:val="20"/>
                      <w:lang w:val="es-ES"/>
                    </w:rPr>
                  </w:pPr>
                  <w:r w:rsidRPr="00422245">
                    <w:rPr>
                      <w:rFonts w:eastAsia="Times New Roman"/>
                      <w:color w:val="000000"/>
                      <w:sz w:val="20"/>
                      <w:szCs w:val="20"/>
                      <w:lang w:eastAsia="es-CO"/>
                    </w:rPr>
                    <w:t>$ 580.712</w:t>
                  </w:r>
                </w:p>
              </w:tc>
            </w:tr>
            <w:tr w:rsidR="005B4A9C" w:rsidRPr="00422245" w14:paraId="3A52A01D" w14:textId="77777777" w:rsidTr="005B4A9C">
              <w:trPr>
                <w:trHeight w:val="210"/>
              </w:trPr>
              <w:tc>
                <w:tcPr>
                  <w:tcW w:w="1194" w:type="dxa"/>
                  <w:tcBorders>
                    <w:left w:val="single" w:sz="2" w:space="0" w:color="231F20"/>
                    <w:right w:val="single" w:sz="2" w:space="0" w:color="231F20"/>
                  </w:tcBorders>
                </w:tcPr>
                <w:p w14:paraId="6D4CA580" w14:textId="77777777" w:rsidR="005B4A9C" w:rsidRPr="00422245" w:rsidRDefault="005B4A9C" w:rsidP="005B4A9C">
                  <w:pPr>
                    <w:tabs>
                      <w:tab w:val="left" w:pos="2228"/>
                    </w:tabs>
                    <w:spacing w:after="0" w:line="240" w:lineRule="auto"/>
                    <w:ind w:left="0"/>
                    <w:jc w:val="center"/>
                    <w:rPr>
                      <w:color w:val="000000" w:themeColor="text1"/>
                      <w:sz w:val="20"/>
                      <w:szCs w:val="20"/>
                      <w:lang w:val="es-ES"/>
                    </w:rPr>
                  </w:pPr>
                  <w:r w:rsidRPr="00422245">
                    <w:rPr>
                      <w:color w:val="000000" w:themeColor="text1"/>
                      <w:sz w:val="20"/>
                      <w:szCs w:val="20"/>
                      <w:lang w:val="es-ES"/>
                    </w:rPr>
                    <w:t>Segunda</w:t>
                  </w:r>
                </w:p>
              </w:tc>
              <w:tc>
                <w:tcPr>
                  <w:tcW w:w="1363" w:type="dxa"/>
                  <w:tcBorders>
                    <w:left w:val="single" w:sz="2" w:space="0" w:color="231F20"/>
                    <w:right w:val="single" w:sz="2" w:space="0" w:color="231F20"/>
                  </w:tcBorders>
                  <w:vAlign w:val="bottom"/>
                </w:tcPr>
                <w:p w14:paraId="307602B5" w14:textId="77777777" w:rsidR="005B4A9C" w:rsidRPr="00422245" w:rsidRDefault="005B4A9C" w:rsidP="005B4A9C">
                  <w:pPr>
                    <w:tabs>
                      <w:tab w:val="left" w:pos="2228"/>
                    </w:tabs>
                    <w:spacing w:after="0" w:line="240" w:lineRule="auto"/>
                    <w:ind w:left="0"/>
                    <w:jc w:val="center"/>
                    <w:rPr>
                      <w:color w:val="000000" w:themeColor="text1"/>
                      <w:sz w:val="20"/>
                      <w:szCs w:val="20"/>
                      <w:lang w:val="es-ES"/>
                    </w:rPr>
                  </w:pPr>
                  <w:r w:rsidRPr="00422245">
                    <w:rPr>
                      <w:rFonts w:eastAsia="Times New Roman"/>
                      <w:color w:val="000000"/>
                      <w:sz w:val="20"/>
                      <w:szCs w:val="20"/>
                      <w:lang w:eastAsia="es-CO"/>
                    </w:rPr>
                    <w:t>$ 419.747</w:t>
                  </w:r>
                </w:p>
              </w:tc>
            </w:tr>
            <w:tr w:rsidR="005B4A9C" w:rsidRPr="00422245" w14:paraId="62E008D9" w14:textId="77777777" w:rsidTr="005B4A9C">
              <w:trPr>
                <w:trHeight w:val="206"/>
              </w:trPr>
              <w:tc>
                <w:tcPr>
                  <w:tcW w:w="1194" w:type="dxa"/>
                  <w:tcBorders>
                    <w:left w:val="single" w:sz="2" w:space="0" w:color="231F20"/>
                    <w:right w:val="single" w:sz="2" w:space="0" w:color="231F20"/>
                  </w:tcBorders>
                </w:tcPr>
                <w:p w14:paraId="0ED54185" w14:textId="77777777" w:rsidR="005B4A9C" w:rsidRPr="00422245" w:rsidRDefault="005B4A9C" w:rsidP="005B4A9C">
                  <w:pPr>
                    <w:tabs>
                      <w:tab w:val="left" w:pos="2228"/>
                    </w:tabs>
                    <w:spacing w:after="0" w:line="240" w:lineRule="auto"/>
                    <w:ind w:left="0"/>
                    <w:jc w:val="center"/>
                    <w:rPr>
                      <w:color w:val="000000" w:themeColor="text1"/>
                      <w:sz w:val="20"/>
                      <w:szCs w:val="20"/>
                      <w:lang w:val="es-ES"/>
                    </w:rPr>
                  </w:pPr>
                  <w:r w:rsidRPr="00422245">
                    <w:rPr>
                      <w:color w:val="000000" w:themeColor="text1"/>
                      <w:sz w:val="20"/>
                      <w:szCs w:val="20"/>
                      <w:lang w:val="es-ES"/>
                    </w:rPr>
                    <w:t>Tercera</w:t>
                  </w:r>
                </w:p>
              </w:tc>
              <w:tc>
                <w:tcPr>
                  <w:tcW w:w="1363" w:type="dxa"/>
                  <w:tcBorders>
                    <w:left w:val="single" w:sz="2" w:space="0" w:color="231F20"/>
                    <w:right w:val="single" w:sz="2" w:space="0" w:color="231F20"/>
                  </w:tcBorders>
                  <w:vAlign w:val="bottom"/>
                </w:tcPr>
                <w:p w14:paraId="263F3BA6" w14:textId="77777777" w:rsidR="005B4A9C" w:rsidRPr="00422245" w:rsidRDefault="005B4A9C" w:rsidP="005B4A9C">
                  <w:pPr>
                    <w:tabs>
                      <w:tab w:val="left" w:pos="2228"/>
                    </w:tabs>
                    <w:spacing w:after="0" w:line="240" w:lineRule="auto"/>
                    <w:ind w:left="0"/>
                    <w:jc w:val="center"/>
                    <w:rPr>
                      <w:color w:val="000000" w:themeColor="text1"/>
                      <w:sz w:val="20"/>
                      <w:szCs w:val="20"/>
                      <w:lang w:val="es-ES"/>
                    </w:rPr>
                  </w:pPr>
                  <w:r w:rsidRPr="00422245">
                    <w:rPr>
                      <w:rFonts w:eastAsia="Times New Roman"/>
                      <w:color w:val="000000"/>
                      <w:sz w:val="20"/>
                      <w:szCs w:val="20"/>
                      <w:lang w:eastAsia="es-CO"/>
                    </w:rPr>
                    <w:t>$ 336.703</w:t>
                  </w:r>
                </w:p>
              </w:tc>
            </w:tr>
            <w:tr w:rsidR="005B4A9C" w:rsidRPr="00422245" w14:paraId="7CB6E9ED" w14:textId="77777777" w:rsidTr="005B4A9C">
              <w:trPr>
                <w:trHeight w:val="206"/>
              </w:trPr>
              <w:tc>
                <w:tcPr>
                  <w:tcW w:w="1194" w:type="dxa"/>
                  <w:tcBorders>
                    <w:left w:val="single" w:sz="2" w:space="0" w:color="231F20"/>
                    <w:right w:val="single" w:sz="2" w:space="0" w:color="231F20"/>
                  </w:tcBorders>
                </w:tcPr>
                <w:p w14:paraId="47C059DA" w14:textId="77777777" w:rsidR="005B4A9C" w:rsidRPr="00422245" w:rsidRDefault="005B4A9C" w:rsidP="005B4A9C">
                  <w:pPr>
                    <w:tabs>
                      <w:tab w:val="left" w:pos="2228"/>
                    </w:tabs>
                    <w:spacing w:after="0" w:line="240" w:lineRule="auto"/>
                    <w:ind w:left="0"/>
                    <w:jc w:val="center"/>
                    <w:rPr>
                      <w:color w:val="000000" w:themeColor="text1"/>
                      <w:sz w:val="20"/>
                      <w:szCs w:val="20"/>
                      <w:lang w:val="es-ES"/>
                    </w:rPr>
                  </w:pPr>
                  <w:r w:rsidRPr="00422245">
                    <w:rPr>
                      <w:color w:val="000000" w:themeColor="text1"/>
                      <w:sz w:val="20"/>
                      <w:szCs w:val="20"/>
                      <w:lang w:val="es-ES"/>
                    </w:rPr>
                    <w:t>Cuarta</w:t>
                  </w:r>
                </w:p>
              </w:tc>
              <w:tc>
                <w:tcPr>
                  <w:tcW w:w="1363" w:type="dxa"/>
                  <w:tcBorders>
                    <w:left w:val="single" w:sz="2" w:space="0" w:color="231F20"/>
                    <w:right w:val="single" w:sz="2" w:space="0" w:color="231F20"/>
                  </w:tcBorders>
                  <w:vAlign w:val="bottom"/>
                </w:tcPr>
                <w:p w14:paraId="3943E50D" w14:textId="77777777" w:rsidR="005B4A9C" w:rsidRPr="00422245" w:rsidRDefault="005B4A9C" w:rsidP="005B4A9C">
                  <w:pPr>
                    <w:tabs>
                      <w:tab w:val="left" w:pos="2228"/>
                    </w:tabs>
                    <w:spacing w:after="0" w:line="240" w:lineRule="auto"/>
                    <w:ind w:left="0"/>
                    <w:jc w:val="center"/>
                    <w:rPr>
                      <w:color w:val="000000" w:themeColor="text1"/>
                      <w:sz w:val="20"/>
                      <w:szCs w:val="20"/>
                      <w:lang w:val="es-ES"/>
                    </w:rPr>
                  </w:pPr>
                  <w:r w:rsidRPr="00422245">
                    <w:rPr>
                      <w:rFonts w:eastAsia="Times New Roman"/>
                      <w:color w:val="000000"/>
                      <w:sz w:val="20"/>
                      <w:szCs w:val="20"/>
                      <w:lang w:eastAsia="es-CO"/>
                    </w:rPr>
                    <w:t>$ 281.667</w:t>
                  </w:r>
                </w:p>
              </w:tc>
            </w:tr>
            <w:tr w:rsidR="005B4A9C" w:rsidRPr="00422245" w14:paraId="196E9A4A" w14:textId="77777777" w:rsidTr="005B4A9C">
              <w:trPr>
                <w:trHeight w:val="206"/>
              </w:trPr>
              <w:tc>
                <w:tcPr>
                  <w:tcW w:w="1194" w:type="dxa"/>
                  <w:tcBorders>
                    <w:left w:val="single" w:sz="2" w:space="0" w:color="231F20"/>
                    <w:right w:val="single" w:sz="2" w:space="0" w:color="231F20"/>
                  </w:tcBorders>
                  <w:shd w:val="clear" w:color="auto" w:fill="D9D9D9" w:themeFill="background1" w:themeFillShade="D9"/>
                </w:tcPr>
                <w:p w14:paraId="103930DF" w14:textId="77777777" w:rsidR="005B4A9C" w:rsidRPr="00422245" w:rsidRDefault="005B4A9C" w:rsidP="005B4A9C">
                  <w:pPr>
                    <w:tabs>
                      <w:tab w:val="left" w:pos="2228"/>
                    </w:tabs>
                    <w:spacing w:after="0" w:line="240" w:lineRule="auto"/>
                    <w:ind w:left="0"/>
                    <w:jc w:val="center"/>
                    <w:rPr>
                      <w:color w:val="000000" w:themeColor="text1"/>
                      <w:sz w:val="20"/>
                      <w:szCs w:val="20"/>
                      <w:lang w:val="es-ES"/>
                    </w:rPr>
                  </w:pPr>
                  <w:r w:rsidRPr="00422245">
                    <w:rPr>
                      <w:color w:val="000000" w:themeColor="text1"/>
                      <w:sz w:val="20"/>
                      <w:szCs w:val="20"/>
                      <w:lang w:val="es-ES"/>
                    </w:rPr>
                    <w:t>Quinta</w:t>
                  </w:r>
                </w:p>
              </w:tc>
              <w:tc>
                <w:tcPr>
                  <w:tcW w:w="1363" w:type="dxa"/>
                  <w:tcBorders>
                    <w:left w:val="single" w:sz="2" w:space="0" w:color="231F20"/>
                    <w:right w:val="single" w:sz="2" w:space="0" w:color="231F20"/>
                  </w:tcBorders>
                  <w:shd w:val="clear" w:color="auto" w:fill="D9D9D9" w:themeFill="background1" w:themeFillShade="D9"/>
                  <w:vAlign w:val="bottom"/>
                </w:tcPr>
                <w:p w14:paraId="7D149394" w14:textId="77777777" w:rsidR="005B4A9C" w:rsidRPr="00422245" w:rsidRDefault="005B4A9C" w:rsidP="005B4A9C">
                  <w:pPr>
                    <w:tabs>
                      <w:tab w:val="left" w:pos="2228"/>
                    </w:tabs>
                    <w:spacing w:after="0" w:line="240" w:lineRule="auto"/>
                    <w:ind w:left="0"/>
                    <w:jc w:val="center"/>
                    <w:rPr>
                      <w:b/>
                      <w:bCs/>
                      <w:color w:val="000000" w:themeColor="text1"/>
                      <w:sz w:val="20"/>
                      <w:szCs w:val="20"/>
                      <w:u w:val="single"/>
                      <w:lang w:val="es-ES"/>
                    </w:rPr>
                  </w:pPr>
                  <w:r w:rsidRPr="00422245">
                    <w:rPr>
                      <w:rFonts w:eastAsia="Times New Roman"/>
                      <w:b/>
                      <w:bCs/>
                      <w:color w:val="000000"/>
                      <w:sz w:val="20"/>
                      <w:szCs w:val="20"/>
                      <w:u w:val="single"/>
                      <w:lang w:eastAsia="es-CO"/>
                    </w:rPr>
                    <w:t>$ 281.667</w:t>
                  </w:r>
                </w:p>
              </w:tc>
            </w:tr>
            <w:tr w:rsidR="005B4A9C" w:rsidRPr="00422245" w14:paraId="68D6F69F" w14:textId="77777777" w:rsidTr="005B4A9C">
              <w:trPr>
                <w:trHeight w:val="206"/>
              </w:trPr>
              <w:tc>
                <w:tcPr>
                  <w:tcW w:w="1194" w:type="dxa"/>
                  <w:tcBorders>
                    <w:left w:val="single" w:sz="2" w:space="0" w:color="231F20"/>
                    <w:right w:val="single" w:sz="2" w:space="0" w:color="231F20"/>
                  </w:tcBorders>
                  <w:shd w:val="clear" w:color="auto" w:fill="D9D9D9" w:themeFill="background1" w:themeFillShade="D9"/>
                </w:tcPr>
                <w:p w14:paraId="4321D6BC" w14:textId="77777777" w:rsidR="005B4A9C" w:rsidRPr="00422245" w:rsidRDefault="005B4A9C" w:rsidP="005B4A9C">
                  <w:pPr>
                    <w:tabs>
                      <w:tab w:val="left" w:pos="2228"/>
                    </w:tabs>
                    <w:spacing w:after="0" w:line="240" w:lineRule="auto"/>
                    <w:ind w:left="0"/>
                    <w:jc w:val="center"/>
                    <w:rPr>
                      <w:color w:val="000000" w:themeColor="text1"/>
                      <w:sz w:val="20"/>
                      <w:szCs w:val="20"/>
                      <w:lang w:val="es-ES"/>
                    </w:rPr>
                  </w:pPr>
                  <w:r w:rsidRPr="00422245">
                    <w:rPr>
                      <w:color w:val="000000" w:themeColor="text1"/>
                      <w:sz w:val="20"/>
                      <w:szCs w:val="20"/>
                      <w:lang w:val="es-ES"/>
                    </w:rPr>
                    <w:t>Sexta</w:t>
                  </w:r>
                </w:p>
              </w:tc>
              <w:tc>
                <w:tcPr>
                  <w:tcW w:w="1363" w:type="dxa"/>
                  <w:tcBorders>
                    <w:left w:val="single" w:sz="2" w:space="0" w:color="231F20"/>
                    <w:right w:val="single" w:sz="2" w:space="0" w:color="231F20"/>
                  </w:tcBorders>
                  <w:shd w:val="clear" w:color="auto" w:fill="D9D9D9" w:themeFill="background1" w:themeFillShade="D9"/>
                  <w:vAlign w:val="bottom"/>
                </w:tcPr>
                <w:p w14:paraId="0437B993" w14:textId="77777777" w:rsidR="005B4A9C" w:rsidRPr="00422245" w:rsidRDefault="005B4A9C" w:rsidP="005B4A9C">
                  <w:pPr>
                    <w:tabs>
                      <w:tab w:val="left" w:pos="2228"/>
                    </w:tabs>
                    <w:spacing w:after="0" w:line="240" w:lineRule="auto"/>
                    <w:ind w:left="0"/>
                    <w:jc w:val="center"/>
                    <w:rPr>
                      <w:b/>
                      <w:bCs/>
                      <w:color w:val="000000" w:themeColor="text1"/>
                      <w:sz w:val="20"/>
                      <w:szCs w:val="20"/>
                      <w:u w:val="single"/>
                      <w:lang w:val="es-ES"/>
                    </w:rPr>
                  </w:pPr>
                  <w:r w:rsidRPr="00422245">
                    <w:rPr>
                      <w:rFonts w:eastAsia="Times New Roman"/>
                      <w:b/>
                      <w:bCs/>
                      <w:color w:val="000000"/>
                      <w:sz w:val="20"/>
                      <w:szCs w:val="20"/>
                      <w:u w:val="single"/>
                      <w:lang w:eastAsia="es-CO"/>
                    </w:rPr>
                    <w:t>$ 281.667</w:t>
                  </w:r>
                </w:p>
              </w:tc>
            </w:tr>
          </w:tbl>
          <w:p w14:paraId="6567FC76" w14:textId="2CA1551D" w:rsidR="005B4A9C" w:rsidRPr="00422245" w:rsidRDefault="005B4A9C" w:rsidP="00DA5A59">
            <w:pPr>
              <w:jc w:val="center"/>
              <w:rPr>
                <w:color w:val="000000" w:themeColor="text1"/>
              </w:rPr>
            </w:pPr>
          </w:p>
          <w:p w14:paraId="444B15C6" w14:textId="0F8F1769" w:rsidR="005B4A9C" w:rsidRPr="00422245" w:rsidRDefault="005B4A9C" w:rsidP="00DA5A59">
            <w:pPr>
              <w:jc w:val="center"/>
              <w:rPr>
                <w:color w:val="000000" w:themeColor="text1"/>
              </w:rPr>
            </w:pPr>
          </w:p>
          <w:p w14:paraId="7F81DFBF" w14:textId="3471A2F7" w:rsidR="005B4A9C" w:rsidRPr="00422245" w:rsidRDefault="005B4A9C" w:rsidP="00DA5A59">
            <w:pPr>
              <w:jc w:val="center"/>
              <w:rPr>
                <w:color w:val="000000" w:themeColor="text1"/>
              </w:rPr>
            </w:pPr>
          </w:p>
          <w:p w14:paraId="0685ABE2" w14:textId="511FC1E3" w:rsidR="005B4A9C" w:rsidRPr="00422245" w:rsidRDefault="005B4A9C" w:rsidP="00DA5A59">
            <w:pPr>
              <w:jc w:val="center"/>
              <w:rPr>
                <w:color w:val="000000" w:themeColor="text1"/>
              </w:rPr>
            </w:pPr>
          </w:p>
          <w:p w14:paraId="4A5DF190" w14:textId="110901D3" w:rsidR="005B4A9C" w:rsidRPr="00422245" w:rsidRDefault="005B4A9C" w:rsidP="00DA5A59">
            <w:pPr>
              <w:jc w:val="center"/>
              <w:rPr>
                <w:color w:val="000000" w:themeColor="text1"/>
              </w:rPr>
            </w:pPr>
          </w:p>
          <w:p w14:paraId="2197AD55" w14:textId="77777777" w:rsidR="005B4A9C" w:rsidRPr="00422245" w:rsidRDefault="005B4A9C" w:rsidP="00DA5A59">
            <w:pPr>
              <w:jc w:val="center"/>
              <w:rPr>
                <w:color w:val="000000" w:themeColor="text1"/>
              </w:rPr>
            </w:pPr>
          </w:p>
          <w:p w14:paraId="3D1577C4" w14:textId="77777777" w:rsidR="005B4A9C" w:rsidRPr="00422245" w:rsidRDefault="005B4A9C" w:rsidP="00DA5A59">
            <w:pPr>
              <w:rPr>
                <w:color w:val="000000" w:themeColor="text1"/>
              </w:rPr>
            </w:pPr>
          </w:p>
          <w:p w14:paraId="5293FE11" w14:textId="77777777" w:rsidR="005B4A9C" w:rsidRPr="00422245" w:rsidRDefault="005B4A9C" w:rsidP="00DA5A59">
            <w:pPr>
              <w:rPr>
                <w:color w:val="000000" w:themeColor="text1"/>
              </w:rPr>
            </w:pPr>
          </w:p>
          <w:p w14:paraId="56BDC1E1" w14:textId="77777777" w:rsidR="005B4A9C" w:rsidRPr="00422245" w:rsidRDefault="005B4A9C" w:rsidP="00DA5A59">
            <w:pPr>
              <w:rPr>
                <w:color w:val="000000" w:themeColor="text1"/>
              </w:rPr>
            </w:pPr>
          </w:p>
          <w:p w14:paraId="1657F214" w14:textId="77777777" w:rsidR="005B4A9C" w:rsidRPr="00422245" w:rsidRDefault="005B4A9C" w:rsidP="00DA5A59">
            <w:pPr>
              <w:rPr>
                <w:color w:val="000000" w:themeColor="text1"/>
              </w:rPr>
            </w:pPr>
          </w:p>
          <w:p w14:paraId="5156DC62" w14:textId="48C3B086" w:rsidR="002208AD" w:rsidRPr="00422245" w:rsidRDefault="002208AD" w:rsidP="00DA5A59">
            <w:pPr>
              <w:rPr>
                <w:color w:val="000000" w:themeColor="text1"/>
              </w:rPr>
            </w:pPr>
            <w:r w:rsidRPr="00422245">
              <w:rPr>
                <w:color w:val="000000" w:themeColor="text1"/>
              </w:rPr>
              <w:t xml:space="preserve">A partir del </w:t>
            </w:r>
            <w:r w:rsidRPr="00422245">
              <w:rPr>
                <w:b/>
                <w:bCs/>
                <w:color w:val="000000" w:themeColor="text1"/>
                <w:u w:val="single"/>
              </w:rPr>
              <w:t>mes siguiente de la entrada en vigencia de la presente ley</w:t>
            </w:r>
            <w:r w:rsidRPr="00422245">
              <w:rPr>
                <w:color w:val="000000" w:themeColor="text1"/>
              </w:rPr>
              <w:t>, los honorarios señalados en la anterior tabla se incrementarán cada año en porcentaje equivalente a la variación del IPC correspondiente al año inmediatamente anterior.</w:t>
            </w:r>
          </w:p>
          <w:p w14:paraId="0C5184BB" w14:textId="77777777" w:rsidR="002208AD" w:rsidRPr="00422245" w:rsidRDefault="002208AD" w:rsidP="00DA5A59">
            <w:pPr>
              <w:rPr>
                <w:color w:val="000000" w:themeColor="text1"/>
              </w:rPr>
            </w:pPr>
          </w:p>
          <w:p w14:paraId="2E5DA757" w14:textId="77777777" w:rsidR="002208AD" w:rsidRPr="00422245" w:rsidRDefault="002208AD" w:rsidP="00DA5A59">
            <w:pPr>
              <w:rPr>
                <w:color w:val="000000" w:themeColor="text1"/>
              </w:rPr>
            </w:pPr>
            <w:r w:rsidRPr="00422245">
              <w:rPr>
                <w:color w:val="000000" w:themeColor="text1"/>
              </w:rPr>
              <w:t xml:space="preserve">En los municipios de categoría especial, primera y segunda, se pagarán anualmente ciento cincuenta (150) sesiones ordinarias y hasta cuarenta (40) extraordinarias al año. En los municipios de categorías tercera a sexta, se pagarán anualmente </w:t>
            </w:r>
            <w:r w:rsidRPr="00422245">
              <w:rPr>
                <w:color w:val="000000" w:themeColor="text1"/>
              </w:rPr>
              <w:lastRenderedPageBreak/>
              <w:t xml:space="preserve">ochenta </w:t>
            </w:r>
            <w:r w:rsidRPr="00422245">
              <w:rPr>
                <w:b/>
                <w:bCs/>
                <w:color w:val="000000" w:themeColor="text1"/>
                <w:u w:val="single"/>
              </w:rPr>
              <w:t>(80)</w:t>
            </w:r>
            <w:r w:rsidRPr="00422245">
              <w:rPr>
                <w:color w:val="000000" w:themeColor="text1"/>
              </w:rPr>
              <w:t xml:space="preserve"> sesiones ordinarias y hasta cuarenta </w:t>
            </w:r>
            <w:r w:rsidRPr="00422245">
              <w:rPr>
                <w:b/>
                <w:bCs/>
                <w:color w:val="000000" w:themeColor="text1"/>
                <w:u w:val="single"/>
              </w:rPr>
              <w:t>(40)</w:t>
            </w:r>
            <w:r w:rsidRPr="00422245">
              <w:rPr>
                <w:color w:val="000000" w:themeColor="text1"/>
              </w:rPr>
              <w:t xml:space="preserve"> sesiones extraordinarias al año.</w:t>
            </w:r>
          </w:p>
          <w:p w14:paraId="59E9914A" w14:textId="77777777" w:rsidR="002208AD" w:rsidRPr="00422245" w:rsidRDefault="002208AD" w:rsidP="00DA5A59">
            <w:pPr>
              <w:jc w:val="center"/>
              <w:rPr>
                <w:color w:val="000000" w:themeColor="text1"/>
              </w:rPr>
            </w:pPr>
          </w:p>
          <w:p w14:paraId="7077B82B" w14:textId="77777777" w:rsidR="002208AD" w:rsidRPr="00422245" w:rsidRDefault="002208AD" w:rsidP="00DA5A59">
            <w:pPr>
              <w:rPr>
                <w:color w:val="000000" w:themeColor="text1"/>
              </w:rPr>
            </w:pPr>
            <w:r w:rsidRPr="00422245">
              <w:rPr>
                <w:b/>
                <w:bCs/>
                <w:color w:val="000000" w:themeColor="text1"/>
              </w:rPr>
              <w:t>PARÁGRAFO 1°.</w:t>
            </w:r>
            <w:r w:rsidRPr="00422245">
              <w:rPr>
                <w:color w:val="000000" w:themeColor="text1"/>
              </w:rPr>
              <w:t xml:space="preserve"> Los honorarios son incompatibles con cualquier asignación proveniente del tesoro público del respectivo municipio, excepto con aquellas originadas en pensiones o sustituciones pensionales y las demás excepciones previstas en la Ley 4ª de 1992.</w:t>
            </w:r>
          </w:p>
          <w:p w14:paraId="3BE1463A" w14:textId="77777777" w:rsidR="002208AD" w:rsidRPr="00422245" w:rsidRDefault="002208AD" w:rsidP="00DA5A59">
            <w:pPr>
              <w:rPr>
                <w:color w:val="000000" w:themeColor="text1"/>
              </w:rPr>
            </w:pPr>
            <w:r w:rsidRPr="00422245">
              <w:rPr>
                <w:b/>
                <w:bCs/>
                <w:color w:val="000000" w:themeColor="text1"/>
              </w:rPr>
              <w:t>PARÁGRAFO 2°.</w:t>
            </w:r>
            <w:r w:rsidRPr="00422245">
              <w:rPr>
                <w:color w:val="000000" w:themeColor="text1"/>
              </w:rPr>
              <w:t xml:space="preserve"> Se exceptúan del presente artículo los concejales de la ciudad de Bogotá, por cuanto el Decreto-ley 1421 de 1993, regula la materia.</w:t>
            </w:r>
          </w:p>
          <w:p w14:paraId="33744FA9" w14:textId="0C7DB868" w:rsidR="002208AD" w:rsidRPr="00422245" w:rsidRDefault="00B74350" w:rsidP="00B74350">
            <w:pPr>
              <w:rPr>
                <w:color w:val="000000" w:themeColor="text1"/>
              </w:rPr>
            </w:pPr>
            <w:r w:rsidRPr="00422245">
              <w:rPr>
                <w:b/>
                <w:bCs/>
                <w:color w:val="000000" w:themeColor="text1"/>
                <w:u w:val="single"/>
              </w:rPr>
              <w:t>PARÁGRAFO 3°. El incremento en el valor de los honorarios de los concejales de municipios de quinta y sexta categoría estará a cargo del presupuesto central de la administración municipal. En los casos en que la administración municipal no tenga presupuesto suficiente para realizar este pago, podrá solicitar el pago del monto que faltare al Ministerio de Hacienda y Crédito Público o quien haga sus veces, a través del Presupuesto General de la Nación, respetando la disponibilidad presupuestal, el Marco Fiscal de Mediano Plazo y el Marco de Gasto del Mediano Plazo.</w:t>
            </w:r>
          </w:p>
        </w:tc>
      </w:tr>
      <w:tr w:rsidR="002208AD" w:rsidRPr="00422245" w14:paraId="6FF90B76" w14:textId="77777777" w:rsidTr="00B07F02">
        <w:tc>
          <w:tcPr>
            <w:tcW w:w="4957" w:type="dxa"/>
            <w:shd w:val="clear" w:color="auto" w:fill="F2F2F2" w:themeFill="background1" w:themeFillShade="F2"/>
          </w:tcPr>
          <w:p w14:paraId="58F96773" w14:textId="77777777" w:rsidR="002208AD" w:rsidRPr="00422245" w:rsidRDefault="002208AD" w:rsidP="00DA5A59">
            <w:pPr>
              <w:jc w:val="center"/>
              <w:rPr>
                <w:b/>
                <w:bCs/>
                <w:color w:val="000000" w:themeColor="text1"/>
              </w:rPr>
            </w:pPr>
          </w:p>
          <w:p w14:paraId="73028D34" w14:textId="77777777" w:rsidR="002208AD" w:rsidRPr="00422245" w:rsidRDefault="002208AD" w:rsidP="00DA5A59">
            <w:pPr>
              <w:jc w:val="center"/>
              <w:rPr>
                <w:b/>
                <w:bCs/>
                <w:color w:val="000000" w:themeColor="text1"/>
              </w:rPr>
            </w:pPr>
            <w:r w:rsidRPr="00422245">
              <w:rPr>
                <w:b/>
                <w:bCs/>
                <w:color w:val="000000" w:themeColor="text1"/>
              </w:rPr>
              <w:t>LEY 1551 DE 2012</w:t>
            </w:r>
          </w:p>
          <w:p w14:paraId="43EFE958" w14:textId="77777777" w:rsidR="002208AD" w:rsidRPr="00422245" w:rsidRDefault="002208AD" w:rsidP="00DA5A59">
            <w:pPr>
              <w:jc w:val="center"/>
              <w:rPr>
                <w:b/>
                <w:bCs/>
                <w:color w:val="000000" w:themeColor="text1"/>
              </w:rPr>
            </w:pPr>
          </w:p>
        </w:tc>
        <w:tc>
          <w:tcPr>
            <w:tcW w:w="4819" w:type="dxa"/>
            <w:shd w:val="clear" w:color="auto" w:fill="F2F2F2" w:themeFill="background1" w:themeFillShade="F2"/>
          </w:tcPr>
          <w:p w14:paraId="65D7ACB5" w14:textId="77777777" w:rsidR="002208AD" w:rsidRPr="00422245" w:rsidRDefault="002208AD" w:rsidP="00DA5A59">
            <w:pPr>
              <w:jc w:val="center"/>
              <w:rPr>
                <w:b/>
                <w:bCs/>
                <w:color w:val="000000" w:themeColor="text1"/>
              </w:rPr>
            </w:pPr>
          </w:p>
          <w:p w14:paraId="1E09907F" w14:textId="77777777" w:rsidR="002208AD" w:rsidRPr="00422245" w:rsidRDefault="002208AD" w:rsidP="00DA5A59">
            <w:pPr>
              <w:jc w:val="center"/>
              <w:rPr>
                <w:color w:val="000000" w:themeColor="text1"/>
              </w:rPr>
            </w:pPr>
            <w:r w:rsidRPr="00422245">
              <w:rPr>
                <w:b/>
                <w:bCs/>
                <w:color w:val="000000" w:themeColor="text1"/>
              </w:rPr>
              <w:t>TEXTO PROPUESTO</w:t>
            </w:r>
          </w:p>
        </w:tc>
      </w:tr>
      <w:tr w:rsidR="002208AD" w:rsidRPr="00422245" w14:paraId="67E0BD95" w14:textId="77777777" w:rsidTr="00B07F02">
        <w:tc>
          <w:tcPr>
            <w:tcW w:w="4957" w:type="dxa"/>
          </w:tcPr>
          <w:p w14:paraId="403997F7" w14:textId="7EA86A2D" w:rsidR="002208AD" w:rsidRPr="00422245" w:rsidRDefault="002208AD" w:rsidP="00DA5A59">
            <w:pPr>
              <w:pStyle w:val="NormalWeb"/>
              <w:spacing w:line="270" w:lineRule="atLeast"/>
              <w:jc w:val="both"/>
              <w:rPr>
                <w:rFonts w:ascii="Arial" w:hAnsi="Arial" w:cs="Arial"/>
                <w:color w:val="000000" w:themeColor="text1"/>
              </w:rPr>
            </w:pPr>
            <w:bookmarkStart w:id="6" w:name="23"/>
            <w:r w:rsidRPr="00422245">
              <w:rPr>
                <w:rFonts w:ascii="Arial" w:hAnsi="Arial" w:cs="Arial"/>
                <w:b/>
                <w:bCs/>
                <w:color w:val="000000" w:themeColor="text1"/>
              </w:rPr>
              <w:t>ARTÍCULO 23.</w:t>
            </w:r>
            <w:bookmarkEnd w:id="6"/>
            <w:r w:rsidRPr="00422245">
              <w:rPr>
                <w:rFonts w:ascii="Arial" w:hAnsi="Arial" w:cs="Arial"/>
                <w:color w:val="000000" w:themeColor="text1"/>
              </w:rPr>
              <w:t> Los concejales tendrán derecho a seguridad social, pensión, salud y ARP, sin que esto implique vinculación laboral con la entidad territorio. Para tal efecto, los concejales deberán cotizar para la respectiva pensión.</w:t>
            </w:r>
          </w:p>
          <w:p w14:paraId="7C87C05C" w14:textId="77777777" w:rsidR="002208AD" w:rsidRPr="00422245" w:rsidRDefault="002208AD" w:rsidP="00DA5A59">
            <w:pPr>
              <w:pStyle w:val="NormalWeb"/>
              <w:spacing w:line="270" w:lineRule="atLeast"/>
              <w:jc w:val="both"/>
              <w:rPr>
                <w:rFonts w:ascii="Arial" w:hAnsi="Arial" w:cs="Arial"/>
                <w:color w:val="000000" w:themeColor="text1"/>
              </w:rPr>
            </w:pPr>
            <w:r w:rsidRPr="00422245">
              <w:rPr>
                <w:rFonts w:ascii="Arial" w:hAnsi="Arial" w:cs="Arial"/>
                <w:color w:val="000000" w:themeColor="text1"/>
                <w:u w:val="single"/>
              </w:rPr>
              <w:lastRenderedPageBreak/>
              <w:t>Los concejales de los municipios de 4a a 6a categoría</w:t>
            </w:r>
            <w:r w:rsidRPr="00422245">
              <w:rPr>
                <w:rFonts w:ascii="Arial" w:hAnsi="Arial" w:cs="Arial"/>
                <w:color w:val="000000" w:themeColor="text1"/>
              </w:rPr>
              <w:t> que no demuestren otra fuente de ingreso adicional, recibirán un subsidio a la cotización a la pensión del 75% con cargo al Fondo de Solidaridad Pensional.</w:t>
            </w:r>
          </w:p>
          <w:p w14:paraId="7EEB7D42" w14:textId="77777777" w:rsidR="002208AD" w:rsidRPr="00422245" w:rsidRDefault="002208AD" w:rsidP="00DA5A59">
            <w:pPr>
              <w:rPr>
                <w:color w:val="000000" w:themeColor="text1"/>
              </w:rPr>
            </w:pPr>
          </w:p>
        </w:tc>
        <w:tc>
          <w:tcPr>
            <w:tcW w:w="4819" w:type="dxa"/>
          </w:tcPr>
          <w:p w14:paraId="4E1B4E69" w14:textId="77777777" w:rsidR="00B74350" w:rsidRPr="00422245" w:rsidRDefault="00B74350" w:rsidP="00B74350">
            <w:pPr>
              <w:rPr>
                <w:b/>
                <w:bCs/>
                <w:color w:val="000000" w:themeColor="text1"/>
              </w:rPr>
            </w:pPr>
            <w:r w:rsidRPr="00422245">
              <w:rPr>
                <w:b/>
                <w:bCs/>
                <w:color w:val="000000" w:themeColor="text1"/>
              </w:rPr>
              <w:lastRenderedPageBreak/>
              <w:t xml:space="preserve">ARTÍCULO 23. Los concejales de todas las diferentes categorías de los municipios del país tendrán derecho a la cotización al Sistema de Seguridad Social; pensión, salud, ARL y cajas de compensación familiar, la cual se hará </w:t>
            </w:r>
            <w:r w:rsidRPr="00422245">
              <w:rPr>
                <w:b/>
                <w:bCs/>
                <w:color w:val="000000" w:themeColor="text1"/>
              </w:rPr>
              <w:lastRenderedPageBreak/>
              <w:t>con cargo al presupuesto central de la administración municipal, sin que esto implique vínculo laboral con la entidad territorial.</w:t>
            </w:r>
          </w:p>
          <w:p w14:paraId="089BE0AC" w14:textId="77777777" w:rsidR="00B74350" w:rsidRPr="00422245" w:rsidRDefault="00B74350" w:rsidP="00B74350">
            <w:pPr>
              <w:rPr>
                <w:b/>
                <w:bCs/>
                <w:color w:val="000000" w:themeColor="text1"/>
              </w:rPr>
            </w:pPr>
          </w:p>
          <w:p w14:paraId="5F06E7BF" w14:textId="77777777" w:rsidR="00B74350" w:rsidRPr="00422245" w:rsidRDefault="00B74350" w:rsidP="00B74350">
            <w:pPr>
              <w:rPr>
                <w:b/>
                <w:bCs/>
                <w:color w:val="000000" w:themeColor="text1"/>
              </w:rPr>
            </w:pPr>
            <w:r w:rsidRPr="00422245">
              <w:rPr>
                <w:b/>
                <w:bCs/>
                <w:color w:val="000000" w:themeColor="text1"/>
              </w:rPr>
              <w:t>En todo caso, la administración municipal estará encargada de la liquidación y pago de las planillas de los concejales.</w:t>
            </w:r>
          </w:p>
          <w:p w14:paraId="26F56C3F" w14:textId="77777777" w:rsidR="00B74350" w:rsidRPr="00422245" w:rsidRDefault="00B74350" w:rsidP="00B74350">
            <w:pPr>
              <w:rPr>
                <w:b/>
                <w:bCs/>
                <w:color w:val="000000" w:themeColor="text1"/>
              </w:rPr>
            </w:pPr>
          </w:p>
          <w:p w14:paraId="363344BC" w14:textId="304668E8" w:rsidR="002208AD" w:rsidRPr="00422245" w:rsidRDefault="00B74350" w:rsidP="00B74350">
            <w:pPr>
              <w:rPr>
                <w:color w:val="000000" w:themeColor="text1"/>
              </w:rPr>
            </w:pPr>
            <w:r w:rsidRPr="00422245">
              <w:rPr>
                <w:b/>
                <w:bCs/>
                <w:color w:val="000000" w:themeColor="text1"/>
              </w:rPr>
              <w:t>PARÁGRAFO. Los costos en seguridad social de los concejales, en ningún caso se tendrá en cuenta en los límites de gastos de los concejos de los que trata el artículo 10 de la Ley 617 de 2000.</w:t>
            </w:r>
          </w:p>
        </w:tc>
      </w:tr>
    </w:tbl>
    <w:p w14:paraId="33D5DC70" w14:textId="77777777" w:rsidR="002208AD" w:rsidRPr="00422245" w:rsidRDefault="002208AD" w:rsidP="002208AD">
      <w:pPr>
        <w:tabs>
          <w:tab w:val="left" w:pos="2228"/>
        </w:tabs>
        <w:spacing w:after="0" w:line="240" w:lineRule="auto"/>
        <w:ind w:left="708"/>
        <w:rPr>
          <w:color w:val="000000" w:themeColor="text1"/>
          <w:sz w:val="16"/>
          <w:szCs w:val="16"/>
        </w:rPr>
      </w:pPr>
      <w:r w:rsidRPr="00422245">
        <w:rPr>
          <w:b/>
          <w:bCs/>
          <w:color w:val="000000" w:themeColor="text1"/>
          <w:sz w:val="16"/>
          <w:szCs w:val="16"/>
        </w:rPr>
        <w:lastRenderedPageBreak/>
        <w:t>Fuente:</w:t>
      </w:r>
      <w:r w:rsidRPr="00422245">
        <w:rPr>
          <w:color w:val="000000" w:themeColor="text1"/>
          <w:sz w:val="16"/>
          <w:szCs w:val="16"/>
        </w:rPr>
        <w:t xml:space="preserve"> Elaboración propia oficina Representante Óscar Sánchez León </w:t>
      </w:r>
    </w:p>
    <w:p w14:paraId="2E769054" w14:textId="77777777" w:rsidR="002208AD" w:rsidRPr="00422245" w:rsidRDefault="002208AD" w:rsidP="002208AD">
      <w:pPr>
        <w:tabs>
          <w:tab w:val="left" w:pos="2228"/>
        </w:tabs>
        <w:spacing w:after="0" w:line="240" w:lineRule="auto"/>
        <w:ind w:left="0"/>
        <w:rPr>
          <w:color w:val="000000" w:themeColor="text1"/>
          <w:lang w:val="es-ES"/>
        </w:rPr>
      </w:pPr>
    </w:p>
    <w:p w14:paraId="158B9F9D" w14:textId="77777777" w:rsidR="002208AD" w:rsidRPr="00422245" w:rsidRDefault="002208AD" w:rsidP="002208AD">
      <w:pPr>
        <w:tabs>
          <w:tab w:val="left" w:pos="2228"/>
        </w:tabs>
        <w:spacing w:after="0" w:line="240" w:lineRule="auto"/>
        <w:ind w:left="0"/>
        <w:rPr>
          <w:b/>
          <w:bCs/>
          <w:color w:val="000000" w:themeColor="text1"/>
          <w:lang w:val="es-ES"/>
        </w:rPr>
      </w:pPr>
      <w:r w:rsidRPr="00422245">
        <w:rPr>
          <w:b/>
          <w:bCs/>
          <w:color w:val="000000" w:themeColor="text1"/>
          <w:lang w:val="es-ES"/>
        </w:rPr>
        <w:t>4. MARCO LEGAL Y CONSTITUCIONAL</w:t>
      </w:r>
    </w:p>
    <w:p w14:paraId="28770D3F" w14:textId="77777777" w:rsidR="002208AD" w:rsidRPr="00422245" w:rsidRDefault="002208AD" w:rsidP="002208AD">
      <w:pPr>
        <w:tabs>
          <w:tab w:val="left" w:pos="2228"/>
        </w:tabs>
        <w:spacing w:after="0" w:line="240" w:lineRule="auto"/>
        <w:ind w:left="0"/>
        <w:rPr>
          <w:b/>
          <w:bCs/>
          <w:color w:val="000000" w:themeColor="text1"/>
          <w:lang w:val="es-ES"/>
        </w:rPr>
      </w:pPr>
    </w:p>
    <w:p w14:paraId="7A44011A" w14:textId="77777777" w:rsidR="002208AD" w:rsidRPr="00422245" w:rsidRDefault="002208AD" w:rsidP="002208AD">
      <w:pPr>
        <w:pStyle w:val="TableParagraph"/>
        <w:spacing w:before="100"/>
        <w:ind w:left="189"/>
        <w:jc w:val="both"/>
        <w:rPr>
          <w:rFonts w:ascii="Arial" w:hAnsi="Arial" w:cs="Arial"/>
          <w:b/>
          <w:bCs/>
          <w:color w:val="000000" w:themeColor="text1"/>
          <w:spacing w:val="-2"/>
          <w:w w:val="105"/>
          <w:sz w:val="24"/>
          <w:szCs w:val="24"/>
        </w:rPr>
      </w:pPr>
      <w:r w:rsidRPr="00422245">
        <w:rPr>
          <w:rFonts w:ascii="Arial" w:hAnsi="Arial" w:cs="Arial"/>
          <w:b/>
          <w:bCs/>
          <w:color w:val="000000" w:themeColor="text1"/>
          <w:w w:val="105"/>
          <w:sz w:val="24"/>
          <w:szCs w:val="24"/>
        </w:rPr>
        <w:t>Constitución</w:t>
      </w:r>
      <w:r w:rsidRPr="00422245">
        <w:rPr>
          <w:rFonts w:ascii="Arial" w:hAnsi="Arial" w:cs="Arial"/>
          <w:b/>
          <w:bCs/>
          <w:color w:val="000000" w:themeColor="text1"/>
          <w:spacing w:val="-6"/>
          <w:w w:val="105"/>
          <w:sz w:val="24"/>
          <w:szCs w:val="24"/>
        </w:rPr>
        <w:t xml:space="preserve"> </w:t>
      </w:r>
      <w:r w:rsidRPr="00422245">
        <w:rPr>
          <w:rFonts w:ascii="Arial" w:hAnsi="Arial" w:cs="Arial"/>
          <w:b/>
          <w:bCs/>
          <w:color w:val="000000" w:themeColor="text1"/>
          <w:w w:val="105"/>
          <w:sz w:val="24"/>
          <w:szCs w:val="24"/>
        </w:rPr>
        <w:t>política</w:t>
      </w:r>
      <w:r w:rsidRPr="00422245">
        <w:rPr>
          <w:rFonts w:ascii="Arial" w:hAnsi="Arial" w:cs="Arial"/>
          <w:b/>
          <w:bCs/>
          <w:color w:val="000000" w:themeColor="text1"/>
          <w:spacing w:val="-6"/>
          <w:w w:val="105"/>
          <w:sz w:val="24"/>
          <w:szCs w:val="24"/>
        </w:rPr>
        <w:t xml:space="preserve"> </w:t>
      </w:r>
      <w:r w:rsidRPr="00422245">
        <w:rPr>
          <w:rFonts w:ascii="Arial" w:hAnsi="Arial" w:cs="Arial"/>
          <w:b/>
          <w:bCs/>
          <w:color w:val="000000" w:themeColor="text1"/>
          <w:w w:val="105"/>
          <w:sz w:val="24"/>
          <w:szCs w:val="24"/>
        </w:rPr>
        <w:t>de</w:t>
      </w:r>
      <w:r w:rsidRPr="00422245">
        <w:rPr>
          <w:rFonts w:ascii="Arial" w:hAnsi="Arial" w:cs="Arial"/>
          <w:b/>
          <w:bCs/>
          <w:color w:val="000000" w:themeColor="text1"/>
          <w:spacing w:val="-5"/>
          <w:w w:val="105"/>
          <w:sz w:val="24"/>
          <w:szCs w:val="24"/>
        </w:rPr>
        <w:t xml:space="preserve"> </w:t>
      </w:r>
      <w:r w:rsidRPr="00422245">
        <w:rPr>
          <w:rFonts w:ascii="Arial" w:hAnsi="Arial" w:cs="Arial"/>
          <w:b/>
          <w:bCs/>
          <w:color w:val="000000" w:themeColor="text1"/>
          <w:spacing w:val="-2"/>
          <w:w w:val="105"/>
          <w:sz w:val="24"/>
          <w:szCs w:val="24"/>
        </w:rPr>
        <w:t>Colombia</w:t>
      </w:r>
    </w:p>
    <w:p w14:paraId="1DEB2CC5" w14:textId="77777777" w:rsidR="002208AD" w:rsidRPr="00422245" w:rsidRDefault="002208AD" w:rsidP="002208AD">
      <w:pPr>
        <w:pStyle w:val="TableParagraph"/>
        <w:spacing w:before="100"/>
        <w:ind w:left="189"/>
        <w:jc w:val="both"/>
        <w:rPr>
          <w:rFonts w:ascii="Arial" w:hAnsi="Arial" w:cs="Arial"/>
          <w:color w:val="000000" w:themeColor="text1"/>
          <w:sz w:val="24"/>
          <w:szCs w:val="24"/>
        </w:rPr>
      </w:pPr>
    </w:p>
    <w:p w14:paraId="622151D0" w14:textId="77777777" w:rsidR="002208AD" w:rsidRPr="00422245" w:rsidRDefault="002208AD" w:rsidP="002208AD">
      <w:pPr>
        <w:pStyle w:val="Prrafodelista"/>
        <w:numPr>
          <w:ilvl w:val="0"/>
          <w:numId w:val="34"/>
        </w:numPr>
        <w:rPr>
          <w:color w:val="000000" w:themeColor="text1"/>
        </w:rPr>
      </w:pPr>
      <w:r w:rsidRPr="00422245">
        <w:rPr>
          <w:b/>
          <w:color w:val="000000" w:themeColor="text1"/>
          <w:spacing w:val="-2"/>
          <w:w w:val="105"/>
        </w:rPr>
        <w:t xml:space="preserve">Artículo 25. </w:t>
      </w:r>
      <w:r w:rsidRPr="00422245">
        <w:rPr>
          <w:color w:val="000000" w:themeColor="text1"/>
          <w:spacing w:val="-2"/>
          <w:w w:val="105"/>
        </w:rPr>
        <w:t>El trabajo</w:t>
      </w:r>
      <w:r w:rsidRPr="00422245">
        <w:rPr>
          <w:color w:val="000000" w:themeColor="text1"/>
          <w:spacing w:val="-3"/>
          <w:w w:val="105"/>
        </w:rPr>
        <w:t xml:space="preserve"> </w:t>
      </w:r>
      <w:r w:rsidRPr="00422245">
        <w:rPr>
          <w:color w:val="000000" w:themeColor="text1"/>
          <w:spacing w:val="-2"/>
          <w:w w:val="105"/>
        </w:rPr>
        <w:t>es</w:t>
      </w:r>
      <w:r w:rsidRPr="00422245">
        <w:rPr>
          <w:color w:val="000000" w:themeColor="text1"/>
          <w:spacing w:val="-3"/>
          <w:w w:val="105"/>
        </w:rPr>
        <w:t xml:space="preserve"> </w:t>
      </w:r>
      <w:r w:rsidRPr="00422245">
        <w:rPr>
          <w:color w:val="000000" w:themeColor="text1"/>
          <w:spacing w:val="-2"/>
          <w:w w:val="105"/>
        </w:rPr>
        <w:t>un</w:t>
      </w:r>
      <w:r w:rsidRPr="00422245">
        <w:rPr>
          <w:color w:val="000000" w:themeColor="text1"/>
          <w:spacing w:val="-3"/>
          <w:w w:val="105"/>
        </w:rPr>
        <w:t xml:space="preserve"> </w:t>
      </w:r>
      <w:r w:rsidRPr="00422245">
        <w:rPr>
          <w:color w:val="000000" w:themeColor="text1"/>
          <w:spacing w:val="-2"/>
          <w:w w:val="105"/>
        </w:rPr>
        <w:t>derecho y</w:t>
      </w:r>
      <w:r w:rsidRPr="00422245">
        <w:rPr>
          <w:color w:val="000000" w:themeColor="text1"/>
          <w:spacing w:val="-3"/>
          <w:w w:val="105"/>
        </w:rPr>
        <w:t xml:space="preserve"> </w:t>
      </w:r>
      <w:r w:rsidRPr="00422245">
        <w:rPr>
          <w:color w:val="000000" w:themeColor="text1"/>
          <w:spacing w:val="-2"/>
          <w:w w:val="105"/>
        </w:rPr>
        <w:t>una obligación social</w:t>
      </w:r>
      <w:r w:rsidRPr="00422245">
        <w:rPr>
          <w:color w:val="000000" w:themeColor="text1"/>
          <w:spacing w:val="-3"/>
          <w:w w:val="105"/>
        </w:rPr>
        <w:t xml:space="preserve"> </w:t>
      </w:r>
      <w:r w:rsidRPr="00422245">
        <w:rPr>
          <w:color w:val="000000" w:themeColor="text1"/>
          <w:spacing w:val="-2"/>
          <w:w w:val="105"/>
        </w:rPr>
        <w:t>y</w:t>
      </w:r>
      <w:r w:rsidRPr="00422245">
        <w:rPr>
          <w:color w:val="000000" w:themeColor="text1"/>
          <w:spacing w:val="-3"/>
          <w:w w:val="105"/>
        </w:rPr>
        <w:t xml:space="preserve"> </w:t>
      </w:r>
      <w:r w:rsidRPr="00422245">
        <w:rPr>
          <w:color w:val="000000" w:themeColor="text1"/>
          <w:spacing w:val="-2"/>
          <w:w w:val="105"/>
        </w:rPr>
        <w:t>goza,</w:t>
      </w:r>
      <w:r w:rsidRPr="00422245">
        <w:rPr>
          <w:color w:val="000000" w:themeColor="text1"/>
          <w:spacing w:val="-3"/>
          <w:w w:val="105"/>
        </w:rPr>
        <w:t xml:space="preserve"> </w:t>
      </w:r>
      <w:r w:rsidRPr="00422245">
        <w:rPr>
          <w:color w:val="000000" w:themeColor="text1"/>
          <w:spacing w:val="-2"/>
          <w:w w:val="105"/>
        </w:rPr>
        <w:t>en</w:t>
      </w:r>
      <w:r w:rsidRPr="00422245">
        <w:rPr>
          <w:color w:val="000000" w:themeColor="text1"/>
          <w:spacing w:val="-3"/>
          <w:w w:val="105"/>
        </w:rPr>
        <w:t xml:space="preserve"> </w:t>
      </w:r>
      <w:r w:rsidRPr="00422245">
        <w:rPr>
          <w:color w:val="000000" w:themeColor="text1"/>
          <w:spacing w:val="-2"/>
          <w:w w:val="105"/>
        </w:rPr>
        <w:t>todas</w:t>
      </w:r>
      <w:r w:rsidRPr="00422245">
        <w:rPr>
          <w:color w:val="000000" w:themeColor="text1"/>
          <w:spacing w:val="40"/>
          <w:w w:val="105"/>
        </w:rPr>
        <w:t xml:space="preserve"> </w:t>
      </w:r>
      <w:r w:rsidRPr="00422245">
        <w:rPr>
          <w:color w:val="000000" w:themeColor="text1"/>
          <w:w w:val="105"/>
        </w:rPr>
        <w:t>sus modalidades, de la especial protección</w:t>
      </w:r>
      <w:r w:rsidRPr="00422245">
        <w:rPr>
          <w:color w:val="000000" w:themeColor="text1"/>
          <w:spacing w:val="-2"/>
          <w:w w:val="105"/>
        </w:rPr>
        <w:t xml:space="preserve"> </w:t>
      </w:r>
      <w:r w:rsidRPr="00422245">
        <w:rPr>
          <w:color w:val="000000" w:themeColor="text1"/>
          <w:w w:val="105"/>
        </w:rPr>
        <w:t>del Estado. Toda persona tiene</w:t>
      </w:r>
      <w:r w:rsidRPr="00422245">
        <w:rPr>
          <w:color w:val="000000" w:themeColor="text1"/>
          <w:spacing w:val="40"/>
          <w:w w:val="105"/>
        </w:rPr>
        <w:t xml:space="preserve"> </w:t>
      </w:r>
      <w:r w:rsidRPr="00422245">
        <w:rPr>
          <w:color w:val="000000" w:themeColor="text1"/>
          <w:w w:val="105"/>
        </w:rPr>
        <w:t>derecho a un trabajo en condiciones dignas y justas.</w:t>
      </w:r>
    </w:p>
    <w:p w14:paraId="334C8702" w14:textId="77777777" w:rsidR="002208AD" w:rsidRPr="00422245" w:rsidRDefault="002208AD" w:rsidP="002208AD">
      <w:pPr>
        <w:pStyle w:val="Prrafodelista"/>
        <w:numPr>
          <w:ilvl w:val="0"/>
          <w:numId w:val="34"/>
        </w:numPr>
        <w:rPr>
          <w:color w:val="000000" w:themeColor="text1"/>
        </w:rPr>
      </w:pPr>
      <w:r w:rsidRPr="00422245">
        <w:rPr>
          <w:b/>
          <w:color w:val="000000" w:themeColor="text1"/>
          <w:w w:val="105"/>
        </w:rPr>
        <w:t xml:space="preserve">Artículo 26. </w:t>
      </w:r>
      <w:r w:rsidRPr="00422245">
        <w:rPr>
          <w:color w:val="000000" w:themeColor="text1"/>
          <w:w w:val="105"/>
        </w:rPr>
        <w:t>Toda persona es libre de escoger profesión u oficio (...). Las</w:t>
      </w:r>
      <w:r w:rsidRPr="00422245">
        <w:rPr>
          <w:color w:val="000000" w:themeColor="text1"/>
          <w:spacing w:val="40"/>
          <w:w w:val="105"/>
        </w:rPr>
        <w:t xml:space="preserve"> </w:t>
      </w:r>
      <w:r w:rsidRPr="00422245">
        <w:rPr>
          <w:color w:val="000000" w:themeColor="text1"/>
          <w:w w:val="105"/>
        </w:rPr>
        <w:t>ocupaciones,</w:t>
      </w:r>
      <w:r w:rsidRPr="00422245">
        <w:rPr>
          <w:color w:val="000000" w:themeColor="text1"/>
          <w:spacing w:val="-6"/>
          <w:w w:val="105"/>
        </w:rPr>
        <w:t xml:space="preserve"> </w:t>
      </w:r>
      <w:r w:rsidRPr="00422245">
        <w:rPr>
          <w:color w:val="000000" w:themeColor="text1"/>
          <w:w w:val="105"/>
        </w:rPr>
        <w:t>artes</w:t>
      </w:r>
      <w:r w:rsidRPr="00422245">
        <w:rPr>
          <w:color w:val="000000" w:themeColor="text1"/>
          <w:spacing w:val="-6"/>
          <w:w w:val="105"/>
        </w:rPr>
        <w:t xml:space="preserve"> </w:t>
      </w:r>
      <w:r w:rsidRPr="00422245">
        <w:rPr>
          <w:color w:val="000000" w:themeColor="text1"/>
          <w:w w:val="105"/>
        </w:rPr>
        <w:t>y</w:t>
      </w:r>
      <w:r w:rsidRPr="00422245">
        <w:rPr>
          <w:color w:val="000000" w:themeColor="text1"/>
          <w:spacing w:val="-6"/>
          <w:w w:val="105"/>
        </w:rPr>
        <w:t xml:space="preserve"> </w:t>
      </w:r>
      <w:r w:rsidRPr="00422245">
        <w:rPr>
          <w:color w:val="000000" w:themeColor="text1"/>
          <w:w w:val="105"/>
        </w:rPr>
        <w:t>oficios</w:t>
      </w:r>
      <w:r w:rsidRPr="00422245">
        <w:rPr>
          <w:color w:val="000000" w:themeColor="text1"/>
          <w:spacing w:val="-6"/>
          <w:w w:val="105"/>
        </w:rPr>
        <w:t xml:space="preserve"> </w:t>
      </w:r>
      <w:r w:rsidRPr="00422245">
        <w:rPr>
          <w:color w:val="000000" w:themeColor="text1"/>
          <w:w w:val="105"/>
        </w:rPr>
        <w:t>que</w:t>
      </w:r>
      <w:r w:rsidRPr="00422245">
        <w:rPr>
          <w:color w:val="000000" w:themeColor="text1"/>
          <w:spacing w:val="-6"/>
          <w:w w:val="105"/>
        </w:rPr>
        <w:t xml:space="preserve"> </w:t>
      </w:r>
      <w:r w:rsidRPr="00422245">
        <w:rPr>
          <w:color w:val="000000" w:themeColor="text1"/>
          <w:w w:val="105"/>
        </w:rPr>
        <w:t>no</w:t>
      </w:r>
      <w:r w:rsidRPr="00422245">
        <w:rPr>
          <w:color w:val="000000" w:themeColor="text1"/>
          <w:spacing w:val="-6"/>
          <w:w w:val="105"/>
        </w:rPr>
        <w:t xml:space="preserve"> </w:t>
      </w:r>
      <w:r w:rsidRPr="00422245">
        <w:rPr>
          <w:color w:val="000000" w:themeColor="text1"/>
          <w:w w:val="105"/>
        </w:rPr>
        <w:t>exijan</w:t>
      </w:r>
      <w:r w:rsidRPr="00422245">
        <w:rPr>
          <w:color w:val="000000" w:themeColor="text1"/>
          <w:spacing w:val="-6"/>
          <w:w w:val="105"/>
        </w:rPr>
        <w:t xml:space="preserve"> </w:t>
      </w:r>
      <w:r w:rsidRPr="00422245">
        <w:rPr>
          <w:color w:val="000000" w:themeColor="text1"/>
          <w:w w:val="105"/>
        </w:rPr>
        <w:t>formación</w:t>
      </w:r>
      <w:r w:rsidRPr="00422245">
        <w:rPr>
          <w:color w:val="000000" w:themeColor="text1"/>
          <w:spacing w:val="-6"/>
          <w:w w:val="105"/>
        </w:rPr>
        <w:t xml:space="preserve"> </w:t>
      </w:r>
      <w:r w:rsidRPr="00422245">
        <w:rPr>
          <w:color w:val="000000" w:themeColor="text1"/>
          <w:w w:val="105"/>
        </w:rPr>
        <w:t>académica</w:t>
      </w:r>
      <w:r w:rsidRPr="00422245">
        <w:rPr>
          <w:color w:val="000000" w:themeColor="text1"/>
          <w:spacing w:val="-6"/>
          <w:w w:val="105"/>
        </w:rPr>
        <w:t xml:space="preserve"> </w:t>
      </w:r>
      <w:r w:rsidRPr="00422245">
        <w:rPr>
          <w:color w:val="000000" w:themeColor="text1"/>
          <w:w w:val="105"/>
        </w:rPr>
        <w:t>son</w:t>
      </w:r>
      <w:r w:rsidRPr="00422245">
        <w:rPr>
          <w:color w:val="000000" w:themeColor="text1"/>
          <w:spacing w:val="-6"/>
          <w:w w:val="105"/>
        </w:rPr>
        <w:t xml:space="preserve"> </w:t>
      </w:r>
      <w:r w:rsidRPr="00422245">
        <w:rPr>
          <w:color w:val="000000" w:themeColor="text1"/>
          <w:w w:val="105"/>
        </w:rPr>
        <w:t>de</w:t>
      </w:r>
      <w:r w:rsidRPr="00422245">
        <w:rPr>
          <w:color w:val="000000" w:themeColor="text1"/>
          <w:spacing w:val="-6"/>
          <w:w w:val="105"/>
        </w:rPr>
        <w:t xml:space="preserve"> </w:t>
      </w:r>
      <w:r w:rsidRPr="00422245">
        <w:rPr>
          <w:color w:val="000000" w:themeColor="text1"/>
          <w:w w:val="105"/>
        </w:rPr>
        <w:t>libre</w:t>
      </w:r>
      <w:r w:rsidRPr="00422245">
        <w:rPr>
          <w:color w:val="000000" w:themeColor="text1"/>
          <w:spacing w:val="40"/>
          <w:w w:val="105"/>
        </w:rPr>
        <w:t xml:space="preserve"> </w:t>
      </w:r>
      <w:r w:rsidRPr="00422245">
        <w:rPr>
          <w:color w:val="000000" w:themeColor="text1"/>
          <w:w w:val="105"/>
        </w:rPr>
        <w:t>ejercicio, salvo aquellas que impliquen un riesgo social.</w:t>
      </w:r>
    </w:p>
    <w:p w14:paraId="19E42787" w14:textId="77777777" w:rsidR="002208AD" w:rsidRPr="00422245" w:rsidRDefault="002208AD" w:rsidP="002208AD">
      <w:pPr>
        <w:pStyle w:val="Prrafodelista"/>
        <w:numPr>
          <w:ilvl w:val="0"/>
          <w:numId w:val="34"/>
        </w:numPr>
        <w:rPr>
          <w:color w:val="000000" w:themeColor="text1"/>
        </w:rPr>
      </w:pPr>
      <w:r w:rsidRPr="00422245">
        <w:rPr>
          <w:b/>
          <w:color w:val="000000" w:themeColor="text1"/>
          <w:w w:val="105"/>
        </w:rPr>
        <w:t xml:space="preserve">Artículo 48. </w:t>
      </w:r>
      <w:r w:rsidRPr="00422245">
        <w:rPr>
          <w:color w:val="000000" w:themeColor="text1"/>
          <w:w w:val="105"/>
        </w:rPr>
        <w:t>La Seguridad Social es un servicio público de carácter</w:t>
      </w:r>
      <w:r w:rsidRPr="00422245">
        <w:rPr>
          <w:color w:val="000000" w:themeColor="text1"/>
          <w:spacing w:val="40"/>
          <w:w w:val="105"/>
        </w:rPr>
        <w:t xml:space="preserve"> </w:t>
      </w:r>
      <w:r w:rsidRPr="00422245">
        <w:rPr>
          <w:color w:val="000000" w:themeColor="text1"/>
          <w:w w:val="105"/>
        </w:rPr>
        <w:t>obligatorio que se prestará bajo la dirección, coordinación y control del</w:t>
      </w:r>
      <w:r w:rsidRPr="00422245">
        <w:rPr>
          <w:color w:val="000000" w:themeColor="text1"/>
          <w:spacing w:val="40"/>
          <w:w w:val="105"/>
        </w:rPr>
        <w:t xml:space="preserve"> </w:t>
      </w:r>
      <w:r w:rsidRPr="00422245">
        <w:rPr>
          <w:color w:val="000000" w:themeColor="text1"/>
          <w:w w:val="105"/>
        </w:rPr>
        <w:t>Estado,</w:t>
      </w:r>
      <w:r w:rsidRPr="00422245">
        <w:rPr>
          <w:color w:val="000000" w:themeColor="text1"/>
          <w:spacing w:val="-9"/>
          <w:w w:val="105"/>
        </w:rPr>
        <w:t xml:space="preserve"> </w:t>
      </w:r>
      <w:r w:rsidRPr="00422245">
        <w:rPr>
          <w:color w:val="000000" w:themeColor="text1"/>
          <w:w w:val="105"/>
        </w:rPr>
        <w:t>en</w:t>
      </w:r>
      <w:r w:rsidRPr="00422245">
        <w:rPr>
          <w:color w:val="000000" w:themeColor="text1"/>
          <w:spacing w:val="-9"/>
          <w:w w:val="105"/>
        </w:rPr>
        <w:t xml:space="preserve"> </w:t>
      </w:r>
      <w:r w:rsidRPr="00422245">
        <w:rPr>
          <w:color w:val="000000" w:themeColor="text1"/>
          <w:w w:val="105"/>
        </w:rPr>
        <w:t>sujeción</w:t>
      </w:r>
      <w:r w:rsidRPr="00422245">
        <w:rPr>
          <w:color w:val="000000" w:themeColor="text1"/>
          <w:spacing w:val="-9"/>
          <w:w w:val="105"/>
        </w:rPr>
        <w:t xml:space="preserve"> </w:t>
      </w:r>
      <w:r w:rsidRPr="00422245">
        <w:rPr>
          <w:color w:val="000000" w:themeColor="text1"/>
          <w:w w:val="105"/>
        </w:rPr>
        <w:t>a</w:t>
      </w:r>
      <w:r w:rsidRPr="00422245">
        <w:rPr>
          <w:color w:val="000000" w:themeColor="text1"/>
          <w:spacing w:val="-8"/>
          <w:w w:val="105"/>
        </w:rPr>
        <w:t xml:space="preserve"> </w:t>
      </w:r>
      <w:r w:rsidRPr="00422245">
        <w:rPr>
          <w:color w:val="000000" w:themeColor="text1"/>
          <w:w w:val="105"/>
        </w:rPr>
        <w:t>los</w:t>
      </w:r>
      <w:r w:rsidRPr="00422245">
        <w:rPr>
          <w:color w:val="000000" w:themeColor="text1"/>
          <w:spacing w:val="-9"/>
          <w:w w:val="105"/>
        </w:rPr>
        <w:t xml:space="preserve"> </w:t>
      </w:r>
      <w:r w:rsidRPr="00422245">
        <w:rPr>
          <w:color w:val="000000" w:themeColor="text1"/>
          <w:w w:val="105"/>
        </w:rPr>
        <w:t>principios</w:t>
      </w:r>
      <w:r w:rsidRPr="00422245">
        <w:rPr>
          <w:color w:val="000000" w:themeColor="text1"/>
          <w:spacing w:val="-9"/>
          <w:w w:val="105"/>
        </w:rPr>
        <w:t xml:space="preserve"> </w:t>
      </w:r>
      <w:r w:rsidRPr="00422245">
        <w:rPr>
          <w:color w:val="000000" w:themeColor="text1"/>
          <w:w w:val="105"/>
        </w:rPr>
        <w:t>de</w:t>
      </w:r>
      <w:r w:rsidRPr="00422245">
        <w:rPr>
          <w:color w:val="000000" w:themeColor="text1"/>
          <w:spacing w:val="-9"/>
          <w:w w:val="105"/>
        </w:rPr>
        <w:t xml:space="preserve"> </w:t>
      </w:r>
      <w:r w:rsidRPr="00422245">
        <w:rPr>
          <w:color w:val="000000" w:themeColor="text1"/>
          <w:w w:val="105"/>
        </w:rPr>
        <w:t>eficiencia,</w:t>
      </w:r>
      <w:r w:rsidRPr="00422245">
        <w:rPr>
          <w:color w:val="000000" w:themeColor="text1"/>
          <w:spacing w:val="-9"/>
          <w:w w:val="105"/>
        </w:rPr>
        <w:t xml:space="preserve"> </w:t>
      </w:r>
      <w:r w:rsidRPr="00422245">
        <w:rPr>
          <w:color w:val="000000" w:themeColor="text1"/>
          <w:w w:val="105"/>
        </w:rPr>
        <w:t>universalidad</w:t>
      </w:r>
      <w:r w:rsidRPr="00422245">
        <w:rPr>
          <w:color w:val="000000" w:themeColor="text1"/>
          <w:spacing w:val="-8"/>
          <w:w w:val="105"/>
        </w:rPr>
        <w:t xml:space="preserve"> </w:t>
      </w:r>
      <w:r w:rsidRPr="00422245">
        <w:rPr>
          <w:color w:val="000000" w:themeColor="text1"/>
          <w:w w:val="105"/>
        </w:rPr>
        <w:t>y</w:t>
      </w:r>
      <w:r w:rsidRPr="00422245">
        <w:rPr>
          <w:color w:val="000000" w:themeColor="text1"/>
          <w:spacing w:val="-9"/>
          <w:w w:val="105"/>
        </w:rPr>
        <w:t xml:space="preserve"> </w:t>
      </w:r>
      <w:r w:rsidRPr="00422245">
        <w:rPr>
          <w:color w:val="000000" w:themeColor="text1"/>
          <w:w w:val="105"/>
        </w:rPr>
        <w:t>solidaridad,</w:t>
      </w:r>
      <w:r w:rsidRPr="00422245">
        <w:rPr>
          <w:color w:val="000000" w:themeColor="text1"/>
          <w:spacing w:val="40"/>
          <w:w w:val="105"/>
        </w:rPr>
        <w:t xml:space="preserve"> </w:t>
      </w:r>
      <w:r w:rsidRPr="00422245">
        <w:rPr>
          <w:color w:val="000000" w:themeColor="text1"/>
          <w:w w:val="105"/>
        </w:rPr>
        <w:t>en los términos que establezca la Ley. (…).</w:t>
      </w:r>
    </w:p>
    <w:p w14:paraId="60CD2AAD" w14:textId="77777777" w:rsidR="002208AD" w:rsidRPr="00422245" w:rsidRDefault="002208AD" w:rsidP="002208AD">
      <w:pPr>
        <w:pStyle w:val="Prrafodelista"/>
        <w:numPr>
          <w:ilvl w:val="0"/>
          <w:numId w:val="34"/>
        </w:numPr>
        <w:rPr>
          <w:color w:val="000000" w:themeColor="text1"/>
        </w:rPr>
      </w:pPr>
      <w:r w:rsidRPr="00422245">
        <w:rPr>
          <w:b/>
          <w:iCs/>
          <w:color w:val="000000" w:themeColor="text1"/>
          <w:lang w:val="es-ES"/>
        </w:rPr>
        <w:t>Artículo 114.</w:t>
      </w:r>
      <w:r w:rsidRPr="00422245">
        <w:rPr>
          <w:i/>
          <w:color w:val="000000" w:themeColor="text1"/>
          <w:lang w:val="es-ES"/>
        </w:rPr>
        <w:t xml:space="preserve"> </w:t>
      </w:r>
      <w:r w:rsidRPr="00422245">
        <w:rPr>
          <w:iCs/>
          <w:color w:val="000000" w:themeColor="text1"/>
          <w:lang w:val="es-ES"/>
        </w:rPr>
        <w:t>Corresponde al Congreso de la República reformar la Constitución, hacer las Leyes y ejercer control político sobre el gobierno y la administración. El Congreso de la República, estará integrado por el Senado y la Cámara de Representantes…”</w:t>
      </w:r>
      <w:r w:rsidRPr="00422245">
        <w:rPr>
          <w:i/>
          <w:color w:val="000000" w:themeColor="text1"/>
          <w:lang w:val="es-ES"/>
        </w:rPr>
        <w:t xml:space="preserve"> </w:t>
      </w:r>
    </w:p>
    <w:p w14:paraId="39EB1760" w14:textId="77777777" w:rsidR="002208AD" w:rsidRPr="00422245" w:rsidRDefault="002208AD" w:rsidP="002208AD">
      <w:pPr>
        <w:pStyle w:val="Prrafodelista"/>
        <w:numPr>
          <w:ilvl w:val="0"/>
          <w:numId w:val="34"/>
        </w:numPr>
        <w:rPr>
          <w:rFonts w:ascii="Arial MT" w:hAnsi="Arial MT" w:cs="Arial MT"/>
          <w:i/>
          <w:color w:val="000000" w:themeColor="text1"/>
          <w:sz w:val="22"/>
          <w:szCs w:val="22"/>
        </w:rPr>
      </w:pPr>
      <w:r w:rsidRPr="00422245">
        <w:rPr>
          <w:b/>
          <w:color w:val="000000" w:themeColor="text1"/>
          <w:w w:val="105"/>
        </w:rPr>
        <w:t>Artículo 123</w:t>
      </w:r>
      <w:r w:rsidRPr="00422245">
        <w:rPr>
          <w:color w:val="000000" w:themeColor="text1"/>
          <w:w w:val="105"/>
        </w:rPr>
        <w:t>. Son servidores públicos los miembros de las corporaciones</w:t>
      </w:r>
      <w:r w:rsidRPr="00422245">
        <w:rPr>
          <w:color w:val="000000" w:themeColor="text1"/>
          <w:spacing w:val="40"/>
          <w:w w:val="105"/>
        </w:rPr>
        <w:t xml:space="preserve"> </w:t>
      </w:r>
      <w:r w:rsidRPr="00422245">
        <w:rPr>
          <w:color w:val="000000" w:themeColor="text1"/>
          <w:w w:val="105"/>
        </w:rPr>
        <w:t>públicas</w:t>
      </w:r>
      <w:r w:rsidRPr="00422245">
        <w:rPr>
          <w:color w:val="000000" w:themeColor="text1"/>
          <w:spacing w:val="-5"/>
          <w:w w:val="105"/>
        </w:rPr>
        <w:t xml:space="preserve"> </w:t>
      </w:r>
      <w:r w:rsidRPr="00422245">
        <w:rPr>
          <w:color w:val="000000" w:themeColor="text1"/>
          <w:w w:val="105"/>
        </w:rPr>
        <w:t>(…).</w:t>
      </w:r>
    </w:p>
    <w:p w14:paraId="0AEC8044" w14:textId="77777777" w:rsidR="002208AD" w:rsidRPr="00422245" w:rsidRDefault="002208AD" w:rsidP="002208AD">
      <w:pPr>
        <w:pStyle w:val="Prrafodelista"/>
        <w:numPr>
          <w:ilvl w:val="0"/>
          <w:numId w:val="34"/>
        </w:numPr>
        <w:rPr>
          <w:rFonts w:ascii="Arial MT" w:hAnsi="Arial MT" w:cs="Arial MT"/>
          <w:color w:val="000000" w:themeColor="text1"/>
          <w:w w:val="105"/>
          <w:sz w:val="22"/>
          <w:szCs w:val="22"/>
        </w:rPr>
      </w:pPr>
      <w:r w:rsidRPr="00422245">
        <w:rPr>
          <w:b/>
          <w:i/>
          <w:color w:val="000000" w:themeColor="text1"/>
        </w:rPr>
        <w:t>A</w:t>
      </w:r>
      <w:r w:rsidRPr="00422245">
        <w:rPr>
          <w:b/>
          <w:iCs/>
          <w:color w:val="000000" w:themeColor="text1"/>
        </w:rPr>
        <w:t xml:space="preserve">rtículo </w:t>
      </w:r>
      <w:r w:rsidRPr="00422245">
        <w:rPr>
          <w:b/>
          <w:iCs/>
          <w:color w:val="000000" w:themeColor="text1"/>
          <w:lang w:val="es-ES"/>
        </w:rPr>
        <w:t>150.</w:t>
      </w:r>
      <w:r w:rsidRPr="00422245">
        <w:rPr>
          <w:iCs/>
          <w:color w:val="000000" w:themeColor="text1"/>
          <w:lang w:val="es-ES"/>
        </w:rPr>
        <w:t xml:space="preserve"> Corresponde al Congreso hacer las Leyes. Por medio de ellas ejerce las siguientes funciones: Interpretar, reformar y derogar las Leyes”.</w:t>
      </w:r>
    </w:p>
    <w:p w14:paraId="2E0161A2" w14:textId="77777777" w:rsidR="002208AD" w:rsidRPr="00422245" w:rsidRDefault="002208AD" w:rsidP="002208AD">
      <w:pPr>
        <w:pStyle w:val="Prrafodelista"/>
        <w:numPr>
          <w:ilvl w:val="0"/>
          <w:numId w:val="34"/>
        </w:numPr>
        <w:rPr>
          <w:color w:val="000000" w:themeColor="text1"/>
          <w:w w:val="105"/>
        </w:rPr>
      </w:pPr>
      <w:r w:rsidRPr="00422245">
        <w:rPr>
          <w:b/>
          <w:color w:val="000000" w:themeColor="text1"/>
          <w:w w:val="105"/>
        </w:rPr>
        <w:t xml:space="preserve">Artículo 209. </w:t>
      </w:r>
      <w:r w:rsidRPr="00422245">
        <w:rPr>
          <w:color w:val="000000" w:themeColor="text1"/>
          <w:w w:val="105"/>
        </w:rPr>
        <w:t>La función administrativa está al servicio de los intereses</w:t>
      </w:r>
      <w:r w:rsidRPr="00422245">
        <w:rPr>
          <w:color w:val="000000" w:themeColor="text1"/>
          <w:spacing w:val="40"/>
          <w:w w:val="105"/>
        </w:rPr>
        <w:t xml:space="preserve"> </w:t>
      </w:r>
      <w:r w:rsidRPr="00422245">
        <w:rPr>
          <w:color w:val="000000" w:themeColor="text1"/>
          <w:w w:val="105"/>
        </w:rPr>
        <w:t>generales y se desarrolla con fundamento en los principios de igualdad,</w:t>
      </w:r>
      <w:r w:rsidRPr="00422245">
        <w:rPr>
          <w:color w:val="000000" w:themeColor="text1"/>
          <w:spacing w:val="40"/>
          <w:w w:val="105"/>
        </w:rPr>
        <w:t xml:space="preserve"> </w:t>
      </w:r>
      <w:r w:rsidRPr="00422245">
        <w:rPr>
          <w:color w:val="000000" w:themeColor="text1"/>
          <w:w w:val="105"/>
        </w:rPr>
        <w:lastRenderedPageBreak/>
        <w:t>moralidad,</w:t>
      </w:r>
      <w:r w:rsidRPr="00422245">
        <w:rPr>
          <w:color w:val="000000" w:themeColor="text1"/>
          <w:spacing w:val="65"/>
          <w:w w:val="105"/>
        </w:rPr>
        <w:t xml:space="preserve"> </w:t>
      </w:r>
      <w:r w:rsidRPr="00422245">
        <w:rPr>
          <w:color w:val="000000" w:themeColor="text1"/>
          <w:w w:val="105"/>
        </w:rPr>
        <w:t>eficacia,</w:t>
      </w:r>
      <w:r w:rsidRPr="00422245">
        <w:rPr>
          <w:color w:val="000000" w:themeColor="text1"/>
          <w:spacing w:val="65"/>
          <w:w w:val="105"/>
        </w:rPr>
        <w:t xml:space="preserve"> </w:t>
      </w:r>
      <w:r w:rsidRPr="00422245">
        <w:rPr>
          <w:color w:val="000000" w:themeColor="text1"/>
          <w:w w:val="105"/>
        </w:rPr>
        <w:t>economía,</w:t>
      </w:r>
      <w:r w:rsidRPr="00422245">
        <w:rPr>
          <w:color w:val="000000" w:themeColor="text1"/>
          <w:spacing w:val="65"/>
          <w:w w:val="105"/>
        </w:rPr>
        <w:t xml:space="preserve"> </w:t>
      </w:r>
      <w:r w:rsidRPr="00422245">
        <w:rPr>
          <w:color w:val="000000" w:themeColor="text1"/>
          <w:w w:val="105"/>
        </w:rPr>
        <w:t>celeridad,</w:t>
      </w:r>
      <w:r w:rsidRPr="00422245">
        <w:rPr>
          <w:color w:val="000000" w:themeColor="text1"/>
          <w:spacing w:val="62"/>
          <w:w w:val="105"/>
        </w:rPr>
        <w:t xml:space="preserve"> </w:t>
      </w:r>
      <w:r w:rsidRPr="00422245">
        <w:rPr>
          <w:color w:val="000000" w:themeColor="text1"/>
          <w:w w:val="105"/>
        </w:rPr>
        <w:t>imparcialidad</w:t>
      </w:r>
      <w:r w:rsidRPr="00422245">
        <w:rPr>
          <w:color w:val="000000" w:themeColor="text1"/>
          <w:spacing w:val="65"/>
          <w:w w:val="105"/>
        </w:rPr>
        <w:t xml:space="preserve"> </w:t>
      </w:r>
      <w:r w:rsidRPr="00422245">
        <w:rPr>
          <w:color w:val="000000" w:themeColor="text1"/>
          <w:w w:val="105"/>
        </w:rPr>
        <w:t>y</w:t>
      </w:r>
      <w:r w:rsidRPr="00422245">
        <w:rPr>
          <w:color w:val="000000" w:themeColor="text1"/>
          <w:spacing w:val="65"/>
          <w:w w:val="105"/>
        </w:rPr>
        <w:t xml:space="preserve"> </w:t>
      </w:r>
      <w:r w:rsidRPr="00422245">
        <w:rPr>
          <w:color w:val="000000" w:themeColor="text1"/>
          <w:w w:val="105"/>
        </w:rPr>
        <w:t>publicidad, mediante la descentralización, la delegación y la desconcentración de funciones.</w:t>
      </w:r>
    </w:p>
    <w:p w14:paraId="060B4EC9" w14:textId="77777777" w:rsidR="002208AD" w:rsidRPr="00422245" w:rsidRDefault="002208AD" w:rsidP="002208AD">
      <w:pPr>
        <w:pStyle w:val="Prrafodelista"/>
        <w:numPr>
          <w:ilvl w:val="0"/>
          <w:numId w:val="34"/>
        </w:numPr>
        <w:rPr>
          <w:color w:val="000000" w:themeColor="text1"/>
          <w:w w:val="105"/>
        </w:rPr>
      </w:pPr>
      <w:r w:rsidRPr="00422245">
        <w:rPr>
          <w:b/>
          <w:bCs/>
          <w:color w:val="000000" w:themeColor="text1"/>
          <w:w w:val="105"/>
        </w:rPr>
        <w:t>Artículo 293.</w:t>
      </w:r>
      <w:r w:rsidRPr="00422245">
        <w:rPr>
          <w:color w:val="000000" w:themeColor="text1"/>
          <w:w w:val="105"/>
        </w:rPr>
        <w:t xml:space="preserve"> Sin perjuicio de lo establecido en la Constitución, la ley determinará las calidades, inhabilidades, incompatibilidades, fecha de posesión, períodos de sesiones, faltas absolutas o temporales, causas de destitución y formas de llenar las vacantes de los ciudadanos que sean elegidos por voto popular para el desempeño de funciones públicas en las entidades territoriales. La ley dictará también las demás disposiciones necesarias para su elección y desempeño de funciones.</w:t>
      </w:r>
    </w:p>
    <w:p w14:paraId="7ADA1AB5" w14:textId="77777777" w:rsidR="002208AD" w:rsidRPr="00422245" w:rsidRDefault="002208AD" w:rsidP="002208AD">
      <w:pPr>
        <w:pStyle w:val="Prrafodelista"/>
        <w:numPr>
          <w:ilvl w:val="0"/>
          <w:numId w:val="34"/>
        </w:numPr>
        <w:rPr>
          <w:color w:val="000000" w:themeColor="text1"/>
          <w:w w:val="105"/>
        </w:rPr>
      </w:pPr>
      <w:r w:rsidRPr="00422245">
        <w:rPr>
          <w:b/>
          <w:bCs/>
          <w:color w:val="000000" w:themeColor="text1"/>
          <w:w w:val="105"/>
        </w:rPr>
        <w:t>Artículo 312.</w:t>
      </w:r>
      <w:r w:rsidRPr="00422245">
        <w:rPr>
          <w:color w:val="000000" w:themeColor="text1"/>
          <w:w w:val="105"/>
        </w:rPr>
        <w:t xml:space="preserve"> (…) La ley determinará las calidades, inhabilidades, e incompatibilidades de los concejales y la época de sesiones ordinarias de los concejos. Los concejales no tendrán la calidad de empleados públicos.</w:t>
      </w:r>
    </w:p>
    <w:p w14:paraId="1C3F799B" w14:textId="77777777" w:rsidR="002208AD" w:rsidRPr="00422245" w:rsidRDefault="002208AD" w:rsidP="002208AD">
      <w:pPr>
        <w:tabs>
          <w:tab w:val="left" w:pos="2228"/>
        </w:tabs>
        <w:spacing w:after="0" w:line="240" w:lineRule="auto"/>
        <w:rPr>
          <w:b/>
          <w:bCs/>
          <w:color w:val="000000" w:themeColor="text1"/>
          <w:lang w:val="es-ES"/>
        </w:rPr>
      </w:pPr>
    </w:p>
    <w:p w14:paraId="4A28FFDB" w14:textId="77777777" w:rsidR="002208AD" w:rsidRPr="00422245" w:rsidRDefault="002208AD" w:rsidP="002208AD">
      <w:pPr>
        <w:pStyle w:val="TableParagraph"/>
        <w:spacing w:before="82"/>
        <w:ind w:left="296"/>
        <w:jc w:val="both"/>
        <w:rPr>
          <w:rFonts w:ascii="Arial" w:hAnsi="Arial" w:cs="Arial"/>
          <w:b/>
          <w:bCs/>
          <w:color w:val="000000" w:themeColor="text1"/>
          <w:spacing w:val="-2"/>
          <w:sz w:val="24"/>
          <w:szCs w:val="24"/>
        </w:rPr>
      </w:pPr>
      <w:r w:rsidRPr="00422245">
        <w:rPr>
          <w:rFonts w:ascii="Arial" w:hAnsi="Arial" w:cs="Arial"/>
          <w:b/>
          <w:bCs/>
          <w:color w:val="000000" w:themeColor="text1"/>
          <w:sz w:val="24"/>
          <w:szCs w:val="24"/>
        </w:rPr>
        <w:t>Legislación</w:t>
      </w:r>
      <w:r w:rsidRPr="00422245">
        <w:rPr>
          <w:rFonts w:ascii="Arial" w:hAnsi="Arial" w:cs="Arial"/>
          <w:b/>
          <w:bCs/>
          <w:color w:val="000000" w:themeColor="text1"/>
          <w:spacing w:val="-1"/>
          <w:sz w:val="24"/>
          <w:szCs w:val="24"/>
        </w:rPr>
        <w:t xml:space="preserve"> </w:t>
      </w:r>
      <w:r w:rsidRPr="00422245">
        <w:rPr>
          <w:rFonts w:ascii="Arial" w:hAnsi="Arial" w:cs="Arial"/>
          <w:b/>
          <w:bCs/>
          <w:color w:val="000000" w:themeColor="text1"/>
          <w:spacing w:val="-2"/>
          <w:sz w:val="24"/>
          <w:szCs w:val="24"/>
        </w:rPr>
        <w:t>nacional</w:t>
      </w:r>
    </w:p>
    <w:p w14:paraId="21EC5884" w14:textId="77777777" w:rsidR="002208AD" w:rsidRPr="00422245" w:rsidRDefault="002208AD" w:rsidP="002208AD">
      <w:pPr>
        <w:pStyle w:val="TableParagraph"/>
        <w:spacing w:before="82"/>
        <w:ind w:left="296"/>
        <w:jc w:val="both"/>
        <w:rPr>
          <w:rFonts w:ascii="Arial" w:hAnsi="Arial" w:cs="Arial"/>
          <w:color w:val="000000" w:themeColor="text1"/>
          <w:sz w:val="24"/>
          <w:szCs w:val="24"/>
        </w:rPr>
      </w:pPr>
    </w:p>
    <w:p w14:paraId="030C7F46" w14:textId="77777777" w:rsidR="002208AD" w:rsidRPr="00422245" w:rsidRDefault="002208AD" w:rsidP="002208AD">
      <w:pPr>
        <w:pStyle w:val="TableParagraph"/>
        <w:spacing w:before="90" w:line="259" w:lineRule="auto"/>
        <w:ind w:left="296" w:right="214"/>
        <w:jc w:val="both"/>
        <w:rPr>
          <w:rFonts w:ascii="Arial" w:hAnsi="Arial" w:cs="Arial"/>
          <w:color w:val="000000" w:themeColor="text1"/>
          <w:spacing w:val="-2"/>
          <w:sz w:val="24"/>
          <w:szCs w:val="24"/>
        </w:rPr>
      </w:pPr>
      <w:r w:rsidRPr="00422245">
        <w:rPr>
          <w:rFonts w:ascii="Arial" w:hAnsi="Arial" w:cs="Arial"/>
          <w:color w:val="000000" w:themeColor="text1"/>
          <w:sz w:val="24"/>
          <w:szCs w:val="24"/>
        </w:rPr>
        <w:t>La legislación nacional ha desarrollado la figura de las incompatibilidades y la</w:t>
      </w:r>
      <w:r w:rsidRPr="00422245">
        <w:rPr>
          <w:rFonts w:ascii="Arial" w:hAnsi="Arial" w:cs="Arial"/>
          <w:color w:val="000000" w:themeColor="text1"/>
          <w:spacing w:val="40"/>
          <w:sz w:val="24"/>
          <w:szCs w:val="24"/>
        </w:rPr>
        <w:t xml:space="preserve"> </w:t>
      </w:r>
      <w:r w:rsidRPr="00422245">
        <w:rPr>
          <w:rFonts w:ascii="Arial" w:hAnsi="Arial" w:cs="Arial"/>
          <w:color w:val="000000" w:themeColor="text1"/>
          <w:sz w:val="24"/>
          <w:szCs w:val="24"/>
        </w:rPr>
        <w:t>asignación</w:t>
      </w:r>
      <w:r w:rsidRPr="00422245">
        <w:rPr>
          <w:rFonts w:ascii="Arial" w:hAnsi="Arial" w:cs="Arial"/>
          <w:color w:val="000000" w:themeColor="text1"/>
          <w:spacing w:val="-1"/>
          <w:sz w:val="24"/>
          <w:szCs w:val="24"/>
        </w:rPr>
        <w:t xml:space="preserve"> </w:t>
      </w:r>
      <w:r w:rsidRPr="00422245">
        <w:rPr>
          <w:rFonts w:ascii="Arial" w:hAnsi="Arial" w:cs="Arial"/>
          <w:color w:val="000000" w:themeColor="text1"/>
          <w:sz w:val="24"/>
          <w:szCs w:val="24"/>
        </w:rPr>
        <w:t>de</w:t>
      </w:r>
      <w:r w:rsidRPr="00422245">
        <w:rPr>
          <w:rFonts w:ascii="Arial" w:hAnsi="Arial" w:cs="Arial"/>
          <w:color w:val="000000" w:themeColor="text1"/>
          <w:spacing w:val="-3"/>
          <w:sz w:val="24"/>
          <w:szCs w:val="24"/>
        </w:rPr>
        <w:t xml:space="preserve"> </w:t>
      </w:r>
      <w:r w:rsidRPr="00422245">
        <w:rPr>
          <w:rFonts w:ascii="Arial" w:hAnsi="Arial" w:cs="Arial"/>
          <w:color w:val="000000" w:themeColor="text1"/>
          <w:sz w:val="24"/>
          <w:szCs w:val="24"/>
        </w:rPr>
        <w:t>honorarios</w:t>
      </w:r>
      <w:r w:rsidRPr="00422245">
        <w:rPr>
          <w:rFonts w:ascii="Arial" w:hAnsi="Arial" w:cs="Arial"/>
          <w:color w:val="000000" w:themeColor="text1"/>
          <w:spacing w:val="-3"/>
          <w:sz w:val="24"/>
          <w:szCs w:val="24"/>
        </w:rPr>
        <w:t xml:space="preserve"> </w:t>
      </w:r>
      <w:r w:rsidRPr="00422245">
        <w:rPr>
          <w:rFonts w:ascii="Arial" w:hAnsi="Arial" w:cs="Arial"/>
          <w:color w:val="000000" w:themeColor="text1"/>
          <w:sz w:val="24"/>
          <w:szCs w:val="24"/>
        </w:rPr>
        <w:t>de los</w:t>
      </w:r>
      <w:r w:rsidRPr="00422245">
        <w:rPr>
          <w:rFonts w:ascii="Arial" w:hAnsi="Arial" w:cs="Arial"/>
          <w:color w:val="000000" w:themeColor="text1"/>
          <w:spacing w:val="-1"/>
          <w:sz w:val="24"/>
          <w:szCs w:val="24"/>
        </w:rPr>
        <w:t xml:space="preserve"> </w:t>
      </w:r>
      <w:r w:rsidRPr="00422245">
        <w:rPr>
          <w:rFonts w:ascii="Arial" w:hAnsi="Arial" w:cs="Arial"/>
          <w:color w:val="000000" w:themeColor="text1"/>
          <w:sz w:val="24"/>
          <w:szCs w:val="24"/>
        </w:rPr>
        <w:t>concejales</w:t>
      </w:r>
      <w:r w:rsidRPr="00422245">
        <w:rPr>
          <w:rFonts w:ascii="Arial" w:hAnsi="Arial" w:cs="Arial"/>
          <w:color w:val="000000" w:themeColor="text1"/>
          <w:spacing w:val="-2"/>
          <w:sz w:val="24"/>
          <w:szCs w:val="24"/>
        </w:rPr>
        <w:t xml:space="preserve"> </w:t>
      </w:r>
      <w:r w:rsidRPr="00422245">
        <w:rPr>
          <w:rFonts w:ascii="Arial" w:hAnsi="Arial" w:cs="Arial"/>
          <w:color w:val="000000" w:themeColor="text1"/>
          <w:sz w:val="24"/>
          <w:szCs w:val="24"/>
        </w:rPr>
        <w:t>a</w:t>
      </w:r>
      <w:r w:rsidRPr="00422245">
        <w:rPr>
          <w:rFonts w:ascii="Arial" w:hAnsi="Arial" w:cs="Arial"/>
          <w:color w:val="000000" w:themeColor="text1"/>
          <w:spacing w:val="-3"/>
          <w:sz w:val="24"/>
          <w:szCs w:val="24"/>
        </w:rPr>
        <w:t xml:space="preserve"> </w:t>
      </w:r>
      <w:r w:rsidRPr="00422245">
        <w:rPr>
          <w:rFonts w:ascii="Arial" w:hAnsi="Arial" w:cs="Arial"/>
          <w:color w:val="000000" w:themeColor="text1"/>
          <w:sz w:val="24"/>
          <w:szCs w:val="24"/>
        </w:rPr>
        <w:t>través</w:t>
      </w:r>
      <w:r w:rsidRPr="00422245">
        <w:rPr>
          <w:rFonts w:ascii="Arial" w:hAnsi="Arial" w:cs="Arial"/>
          <w:color w:val="000000" w:themeColor="text1"/>
          <w:spacing w:val="-1"/>
          <w:sz w:val="24"/>
          <w:szCs w:val="24"/>
        </w:rPr>
        <w:t xml:space="preserve"> </w:t>
      </w:r>
      <w:r w:rsidRPr="00422245">
        <w:rPr>
          <w:rFonts w:ascii="Arial" w:hAnsi="Arial" w:cs="Arial"/>
          <w:color w:val="000000" w:themeColor="text1"/>
          <w:sz w:val="24"/>
          <w:szCs w:val="24"/>
        </w:rPr>
        <w:t>del tiempo</w:t>
      </w:r>
      <w:r w:rsidRPr="00422245">
        <w:rPr>
          <w:rFonts w:ascii="Arial" w:hAnsi="Arial" w:cs="Arial"/>
          <w:color w:val="000000" w:themeColor="text1"/>
          <w:spacing w:val="-3"/>
          <w:sz w:val="24"/>
          <w:szCs w:val="24"/>
        </w:rPr>
        <w:t xml:space="preserve"> </w:t>
      </w:r>
      <w:r w:rsidRPr="00422245">
        <w:rPr>
          <w:rFonts w:ascii="Arial" w:hAnsi="Arial" w:cs="Arial"/>
          <w:color w:val="000000" w:themeColor="text1"/>
          <w:sz w:val="24"/>
          <w:szCs w:val="24"/>
        </w:rPr>
        <w:t>en</w:t>
      </w:r>
      <w:r w:rsidRPr="00422245">
        <w:rPr>
          <w:rFonts w:ascii="Arial" w:hAnsi="Arial" w:cs="Arial"/>
          <w:color w:val="000000" w:themeColor="text1"/>
          <w:spacing w:val="-1"/>
          <w:sz w:val="24"/>
          <w:szCs w:val="24"/>
        </w:rPr>
        <w:t xml:space="preserve"> </w:t>
      </w:r>
      <w:r w:rsidRPr="00422245">
        <w:rPr>
          <w:rFonts w:ascii="Arial" w:hAnsi="Arial" w:cs="Arial"/>
          <w:color w:val="000000" w:themeColor="text1"/>
          <w:sz w:val="24"/>
          <w:szCs w:val="24"/>
        </w:rPr>
        <w:t>diferentes</w:t>
      </w:r>
      <w:r w:rsidRPr="00422245">
        <w:rPr>
          <w:rFonts w:ascii="Arial" w:hAnsi="Arial" w:cs="Arial"/>
          <w:color w:val="000000" w:themeColor="text1"/>
          <w:spacing w:val="-3"/>
          <w:sz w:val="24"/>
          <w:szCs w:val="24"/>
        </w:rPr>
        <w:t xml:space="preserve"> </w:t>
      </w:r>
      <w:r w:rsidRPr="00422245">
        <w:rPr>
          <w:rFonts w:ascii="Arial" w:hAnsi="Arial" w:cs="Arial"/>
          <w:color w:val="000000" w:themeColor="text1"/>
          <w:spacing w:val="-2"/>
          <w:sz w:val="24"/>
          <w:szCs w:val="24"/>
        </w:rPr>
        <w:t>leyes:</w:t>
      </w:r>
    </w:p>
    <w:p w14:paraId="117B4034" w14:textId="77777777" w:rsidR="002208AD" w:rsidRPr="00422245" w:rsidRDefault="002208AD" w:rsidP="002208AD">
      <w:pPr>
        <w:pStyle w:val="TableParagraph"/>
        <w:spacing w:before="90" w:line="259" w:lineRule="auto"/>
        <w:ind w:left="1016" w:right="214"/>
        <w:jc w:val="both"/>
        <w:rPr>
          <w:rFonts w:ascii="Arial" w:hAnsi="Arial" w:cs="Arial"/>
          <w:color w:val="000000" w:themeColor="text1"/>
          <w:sz w:val="24"/>
          <w:szCs w:val="24"/>
        </w:rPr>
      </w:pPr>
    </w:p>
    <w:p w14:paraId="405ABEF8" w14:textId="77777777" w:rsidR="002208AD" w:rsidRPr="00422245" w:rsidRDefault="002208AD" w:rsidP="002208AD">
      <w:pPr>
        <w:pStyle w:val="Prrafodelista"/>
        <w:numPr>
          <w:ilvl w:val="0"/>
          <w:numId w:val="35"/>
        </w:numPr>
        <w:rPr>
          <w:b/>
          <w:bCs/>
          <w:color w:val="000000" w:themeColor="text1"/>
        </w:rPr>
      </w:pPr>
      <w:r w:rsidRPr="00422245">
        <w:rPr>
          <w:b/>
          <w:bCs/>
          <w:color w:val="000000" w:themeColor="text1"/>
        </w:rPr>
        <w:t>Ley 5 de 1992 “</w:t>
      </w:r>
      <w:r w:rsidRPr="00422245">
        <w:rPr>
          <w:color w:val="000000" w:themeColor="text1"/>
        </w:rPr>
        <w:t>Por la cual se expide el Reglamento del Congreso; el Senado y la Cámara de Representantes”.</w:t>
      </w:r>
    </w:p>
    <w:p w14:paraId="745D03C9" w14:textId="77777777" w:rsidR="002208AD" w:rsidRPr="00422245" w:rsidRDefault="002208AD" w:rsidP="002208AD">
      <w:pPr>
        <w:pStyle w:val="Prrafodelista"/>
        <w:numPr>
          <w:ilvl w:val="0"/>
          <w:numId w:val="35"/>
        </w:numPr>
        <w:rPr>
          <w:color w:val="000000" w:themeColor="text1"/>
        </w:rPr>
      </w:pPr>
      <w:r w:rsidRPr="00422245">
        <w:rPr>
          <w:b/>
          <w:color w:val="000000" w:themeColor="text1"/>
        </w:rPr>
        <w:t xml:space="preserve">Ley 80 de 1993 </w:t>
      </w:r>
      <w:r w:rsidRPr="00422245">
        <w:rPr>
          <w:color w:val="000000" w:themeColor="text1"/>
        </w:rPr>
        <w:t>“Estatuto General de Contratación de la Administración</w:t>
      </w:r>
      <w:r w:rsidRPr="00422245">
        <w:rPr>
          <w:color w:val="000000" w:themeColor="text1"/>
          <w:spacing w:val="40"/>
        </w:rPr>
        <w:t xml:space="preserve"> </w:t>
      </w:r>
      <w:r w:rsidRPr="00422245">
        <w:rPr>
          <w:color w:val="000000" w:themeColor="text1"/>
          <w:spacing w:val="-2"/>
        </w:rPr>
        <w:t>Pública”.</w:t>
      </w:r>
    </w:p>
    <w:p w14:paraId="2F67321A" w14:textId="77777777" w:rsidR="002208AD" w:rsidRPr="00422245" w:rsidRDefault="002208AD" w:rsidP="002208AD">
      <w:pPr>
        <w:pStyle w:val="Prrafodelista"/>
        <w:numPr>
          <w:ilvl w:val="0"/>
          <w:numId w:val="35"/>
        </w:numPr>
        <w:rPr>
          <w:color w:val="000000" w:themeColor="text1"/>
        </w:rPr>
      </w:pPr>
      <w:r w:rsidRPr="00422245">
        <w:rPr>
          <w:b/>
          <w:color w:val="000000" w:themeColor="text1"/>
        </w:rPr>
        <w:t xml:space="preserve">Ley 136 de 1994 </w:t>
      </w:r>
      <w:r w:rsidRPr="00422245">
        <w:rPr>
          <w:color w:val="000000" w:themeColor="text1"/>
        </w:rPr>
        <w:t>“Por la cual se dictan normas tendientes a modernizar la</w:t>
      </w:r>
      <w:r w:rsidRPr="00422245">
        <w:rPr>
          <w:color w:val="000000" w:themeColor="text1"/>
          <w:spacing w:val="40"/>
        </w:rPr>
        <w:t xml:space="preserve"> </w:t>
      </w:r>
      <w:r w:rsidRPr="00422245">
        <w:rPr>
          <w:color w:val="000000" w:themeColor="text1"/>
        </w:rPr>
        <w:t>organización y el funcionamiento de los municipios”.</w:t>
      </w:r>
    </w:p>
    <w:p w14:paraId="24F9E17E" w14:textId="77777777" w:rsidR="002208AD" w:rsidRPr="00422245" w:rsidRDefault="002208AD" w:rsidP="002208AD">
      <w:pPr>
        <w:pStyle w:val="Prrafodelista"/>
        <w:numPr>
          <w:ilvl w:val="0"/>
          <w:numId w:val="35"/>
        </w:numPr>
        <w:rPr>
          <w:color w:val="000000" w:themeColor="text1"/>
        </w:rPr>
      </w:pPr>
      <w:r w:rsidRPr="00422245">
        <w:rPr>
          <w:b/>
          <w:color w:val="000000" w:themeColor="text1"/>
        </w:rPr>
        <w:t>Ley</w:t>
      </w:r>
      <w:r w:rsidRPr="00422245">
        <w:rPr>
          <w:b/>
          <w:color w:val="000000" w:themeColor="text1"/>
          <w:spacing w:val="-6"/>
        </w:rPr>
        <w:t xml:space="preserve"> </w:t>
      </w:r>
      <w:r w:rsidRPr="00422245">
        <w:rPr>
          <w:b/>
          <w:color w:val="000000" w:themeColor="text1"/>
        </w:rPr>
        <w:t>617</w:t>
      </w:r>
      <w:r w:rsidRPr="00422245">
        <w:rPr>
          <w:b/>
          <w:color w:val="000000" w:themeColor="text1"/>
          <w:spacing w:val="-4"/>
        </w:rPr>
        <w:t xml:space="preserve"> </w:t>
      </w:r>
      <w:r w:rsidRPr="00422245">
        <w:rPr>
          <w:b/>
          <w:color w:val="000000" w:themeColor="text1"/>
        </w:rPr>
        <w:t>de</w:t>
      </w:r>
      <w:r w:rsidRPr="00422245">
        <w:rPr>
          <w:b/>
          <w:color w:val="000000" w:themeColor="text1"/>
          <w:spacing w:val="-6"/>
        </w:rPr>
        <w:t xml:space="preserve"> </w:t>
      </w:r>
      <w:r w:rsidRPr="00422245">
        <w:rPr>
          <w:b/>
          <w:color w:val="000000" w:themeColor="text1"/>
        </w:rPr>
        <w:t>2000</w:t>
      </w:r>
      <w:r w:rsidRPr="00422245">
        <w:rPr>
          <w:b/>
          <w:color w:val="000000" w:themeColor="text1"/>
          <w:spacing w:val="-5"/>
        </w:rPr>
        <w:t xml:space="preserve"> </w:t>
      </w:r>
      <w:r w:rsidRPr="00422245">
        <w:rPr>
          <w:color w:val="000000" w:themeColor="text1"/>
        </w:rPr>
        <w:t>“Por</w:t>
      </w:r>
      <w:r w:rsidRPr="00422245">
        <w:rPr>
          <w:color w:val="000000" w:themeColor="text1"/>
          <w:spacing w:val="-4"/>
        </w:rPr>
        <w:t xml:space="preserve"> </w:t>
      </w:r>
      <w:r w:rsidRPr="00422245">
        <w:rPr>
          <w:color w:val="000000" w:themeColor="text1"/>
        </w:rPr>
        <w:t>la</w:t>
      </w:r>
      <w:r w:rsidRPr="00422245">
        <w:rPr>
          <w:color w:val="000000" w:themeColor="text1"/>
          <w:spacing w:val="-4"/>
        </w:rPr>
        <w:t xml:space="preserve"> </w:t>
      </w:r>
      <w:r w:rsidRPr="00422245">
        <w:rPr>
          <w:color w:val="000000" w:themeColor="text1"/>
        </w:rPr>
        <w:t>cual</w:t>
      </w:r>
      <w:r w:rsidRPr="00422245">
        <w:rPr>
          <w:color w:val="000000" w:themeColor="text1"/>
          <w:spacing w:val="-4"/>
        </w:rPr>
        <w:t xml:space="preserve"> </w:t>
      </w:r>
      <w:r w:rsidRPr="00422245">
        <w:rPr>
          <w:color w:val="000000" w:themeColor="text1"/>
        </w:rPr>
        <w:t>se</w:t>
      </w:r>
      <w:r w:rsidRPr="00422245">
        <w:rPr>
          <w:color w:val="000000" w:themeColor="text1"/>
          <w:spacing w:val="-4"/>
        </w:rPr>
        <w:t xml:space="preserve"> </w:t>
      </w:r>
      <w:r w:rsidRPr="00422245">
        <w:rPr>
          <w:color w:val="000000" w:themeColor="text1"/>
        </w:rPr>
        <w:t>reforma</w:t>
      </w:r>
      <w:r w:rsidRPr="00422245">
        <w:rPr>
          <w:color w:val="000000" w:themeColor="text1"/>
          <w:spacing w:val="-4"/>
        </w:rPr>
        <w:t xml:space="preserve"> </w:t>
      </w:r>
      <w:r w:rsidRPr="00422245">
        <w:rPr>
          <w:color w:val="000000" w:themeColor="text1"/>
        </w:rPr>
        <w:t>parcialmente</w:t>
      </w:r>
      <w:r w:rsidRPr="00422245">
        <w:rPr>
          <w:color w:val="000000" w:themeColor="text1"/>
          <w:spacing w:val="-4"/>
        </w:rPr>
        <w:t xml:space="preserve"> </w:t>
      </w:r>
      <w:r w:rsidRPr="00422245">
        <w:rPr>
          <w:color w:val="000000" w:themeColor="text1"/>
        </w:rPr>
        <w:t>la</w:t>
      </w:r>
      <w:r w:rsidRPr="00422245">
        <w:rPr>
          <w:color w:val="000000" w:themeColor="text1"/>
          <w:spacing w:val="-7"/>
        </w:rPr>
        <w:t xml:space="preserve"> </w:t>
      </w:r>
      <w:r w:rsidRPr="00422245">
        <w:rPr>
          <w:color w:val="000000" w:themeColor="text1"/>
        </w:rPr>
        <w:t>Ley</w:t>
      </w:r>
      <w:r w:rsidRPr="00422245">
        <w:rPr>
          <w:color w:val="000000" w:themeColor="text1"/>
          <w:spacing w:val="-4"/>
        </w:rPr>
        <w:t xml:space="preserve"> </w:t>
      </w:r>
      <w:r w:rsidRPr="00422245">
        <w:rPr>
          <w:color w:val="000000" w:themeColor="text1"/>
        </w:rPr>
        <w:t>136</w:t>
      </w:r>
      <w:r w:rsidRPr="00422245">
        <w:rPr>
          <w:color w:val="000000" w:themeColor="text1"/>
          <w:spacing w:val="-4"/>
        </w:rPr>
        <w:t xml:space="preserve"> </w:t>
      </w:r>
      <w:r w:rsidRPr="00422245">
        <w:rPr>
          <w:color w:val="000000" w:themeColor="text1"/>
        </w:rPr>
        <w:t>de</w:t>
      </w:r>
      <w:r w:rsidRPr="00422245">
        <w:rPr>
          <w:color w:val="000000" w:themeColor="text1"/>
          <w:spacing w:val="-4"/>
        </w:rPr>
        <w:t xml:space="preserve"> </w:t>
      </w:r>
      <w:r w:rsidRPr="00422245">
        <w:rPr>
          <w:color w:val="000000" w:themeColor="text1"/>
        </w:rPr>
        <w:t>1994,</w:t>
      </w:r>
      <w:r w:rsidRPr="00422245">
        <w:rPr>
          <w:color w:val="000000" w:themeColor="text1"/>
          <w:spacing w:val="-6"/>
        </w:rPr>
        <w:t xml:space="preserve"> </w:t>
      </w:r>
      <w:r w:rsidRPr="00422245">
        <w:rPr>
          <w:color w:val="000000" w:themeColor="text1"/>
        </w:rPr>
        <w:t>el</w:t>
      </w:r>
      <w:r w:rsidRPr="00422245">
        <w:rPr>
          <w:color w:val="000000" w:themeColor="text1"/>
          <w:spacing w:val="40"/>
        </w:rPr>
        <w:t xml:space="preserve"> </w:t>
      </w:r>
      <w:r w:rsidRPr="00422245">
        <w:rPr>
          <w:color w:val="000000" w:themeColor="text1"/>
        </w:rPr>
        <w:t>Decreto Extraordinario 1222 de 1986, se adiciona la Ley Orgánica de</w:t>
      </w:r>
      <w:r w:rsidRPr="00422245">
        <w:rPr>
          <w:color w:val="000000" w:themeColor="text1"/>
          <w:spacing w:val="40"/>
        </w:rPr>
        <w:t xml:space="preserve"> </w:t>
      </w:r>
      <w:r w:rsidRPr="00422245">
        <w:rPr>
          <w:color w:val="000000" w:themeColor="text1"/>
        </w:rPr>
        <w:t>Presupuesto, el Decreto 1421 de 1993, se dictan otras normas tendientes a</w:t>
      </w:r>
      <w:r w:rsidRPr="00422245">
        <w:rPr>
          <w:color w:val="000000" w:themeColor="text1"/>
          <w:spacing w:val="40"/>
        </w:rPr>
        <w:t xml:space="preserve"> </w:t>
      </w:r>
      <w:r w:rsidRPr="00422245">
        <w:rPr>
          <w:color w:val="000000" w:themeColor="text1"/>
        </w:rPr>
        <w:t>fortalecer</w:t>
      </w:r>
      <w:r w:rsidRPr="00422245">
        <w:rPr>
          <w:color w:val="000000" w:themeColor="text1"/>
          <w:spacing w:val="-5"/>
        </w:rPr>
        <w:t xml:space="preserve"> </w:t>
      </w:r>
      <w:r w:rsidRPr="00422245">
        <w:rPr>
          <w:color w:val="000000" w:themeColor="text1"/>
        </w:rPr>
        <w:t>la</w:t>
      </w:r>
      <w:r w:rsidRPr="00422245">
        <w:rPr>
          <w:color w:val="000000" w:themeColor="text1"/>
          <w:spacing w:val="-5"/>
        </w:rPr>
        <w:t xml:space="preserve"> </w:t>
      </w:r>
      <w:r w:rsidRPr="00422245">
        <w:rPr>
          <w:color w:val="000000" w:themeColor="text1"/>
        </w:rPr>
        <w:t>descentralización,</w:t>
      </w:r>
      <w:r w:rsidRPr="00422245">
        <w:rPr>
          <w:color w:val="000000" w:themeColor="text1"/>
          <w:spacing w:val="-5"/>
        </w:rPr>
        <w:t xml:space="preserve"> </w:t>
      </w:r>
      <w:r w:rsidRPr="00422245">
        <w:rPr>
          <w:color w:val="000000" w:themeColor="text1"/>
        </w:rPr>
        <w:t>y</w:t>
      </w:r>
      <w:r w:rsidRPr="00422245">
        <w:rPr>
          <w:color w:val="000000" w:themeColor="text1"/>
          <w:spacing w:val="-5"/>
        </w:rPr>
        <w:t xml:space="preserve"> </w:t>
      </w:r>
      <w:r w:rsidRPr="00422245">
        <w:rPr>
          <w:color w:val="000000" w:themeColor="text1"/>
        </w:rPr>
        <w:t>se</w:t>
      </w:r>
      <w:r w:rsidRPr="00422245">
        <w:rPr>
          <w:color w:val="000000" w:themeColor="text1"/>
          <w:spacing w:val="-5"/>
        </w:rPr>
        <w:t xml:space="preserve"> </w:t>
      </w:r>
      <w:r w:rsidRPr="00422245">
        <w:rPr>
          <w:color w:val="000000" w:themeColor="text1"/>
        </w:rPr>
        <w:t>dictan</w:t>
      </w:r>
      <w:r w:rsidRPr="00422245">
        <w:rPr>
          <w:color w:val="000000" w:themeColor="text1"/>
          <w:spacing w:val="-5"/>
        </w:rPr>
        <w:t xml:space="preserve"> </w:t>
      </w:r>
      <w:r w:rsidRPr="00422245">
        <w:rPr>
          <w:color w:val="000000" w:themeColor="text1"/>
        </w:rPr>
        <w:t>normas</w:t>
      </w:r>
      <w:r w:rsidRPr="00422245">
        <w:rPr>
          <w:color w:val="000000" w:themeColor="text1"/>
          <w:spacing w:val="-5"/>
        </w:rPr>
        <w:t xml:space="preserve"> </w:t>
      </w:r>
      <w:r w:rsidRPr="00422245">
        <w:rPr>
          <w:color w:val="000000" w:themeColor="text1"/>
        </w:rPr>
        <w:t>para</w:t>
      </w:r>
      <w:r w:rsidRPr="00422245">
        <w:rPr>
          <w:color w:val="000000" w:themeColor="text1"/>
          <w:spacing w:val="-5"/>
        </w:rPr>
        <w:t xml:space="preserve"> </w:t>
      </w:r>
      <w:r w:rsidRPr="00422245">
        <w:rPr>
          <w:color w:val="000000" w:themeColor="text1"/>
        </w:rPr>
        <w:t>la</w:t>
      </w:r>
      <w:r w:rsidRPr="00422245">
        <w:rPr>
          <w:color w:val="000000" w:themeColor="text1"/>
          <w:spacing w:val="-5"/>
        </w:rPr>
        <w:t xml:space="preserve"> </w:t>
      </w:r>
      <w:r w:rsidRPr="00422245">
        <w:rPr>
          <w:color w:val="000000" w:themeColor="text1"/>
        </w:rPr>
        <w:t>racionalización</w:t>
      </w:r>
      <w:r w:rsidRPr="00422245">
        <w:rPr>
          <w:color w:val="000000" w:themeColor="text1"/>
          <w:spacing w:val="-5"/>
        </w:rPr>
        <w:t xml:space="preserve"> </w:t>
      </w:r>
      <w:r w:rsidRPr="00422245">
        <w:rPr>
          <w:color w:val="000000" w:themeColor="text1"/>
        </w:rPr>
        <w:t>del</w:t>
      </w:r>
      <w:r w:rsidRPr="00422245">
        <w:rPr>
          <w:color w:val="000000" w:themeColor="text1"/>
          <w:spacing w:val="40"/>
        </w:rPr>
        <w:t xml:space="preserve"> </w:t>
      </w:r>
      <w:r w:rsidRPr="00422245">
        <w:rPr>
          <w:color w:val="000000" w:themeColor="text1"/>
        </w:rPr>
        <w:t>gasto público nacional”.</w:t>
      </w:r>
    </w:p>
    <w:p w14:paraId="214C74A5" w14:textId="77777777" w:rsidR="002208AD" w:rsidRPr="00422245" w:rsidRDefault="002208AD" w:rsidP="002208AD">
      <w:pPr>
        <w:pStyle w:val="Prrafodelista"/>
        <w:numPr>
          <w:ilvl w:val="0"/>
          <w:numId w:val="35"/>
        </w:numPr>
        <w:rPr>
          <w:color w:val="000000" w:themeColor="text1"/>
        </w:rPr>
      </w:pPr>
      <w:r w:rsidRPr="00422245">
        <w:rPr>
          <w:b/>
          <w:color w:val="000000" w:themeColor="text1"/>
        </w:rPr>
        <w:t>Ley</w:t>
      </w:r>
      <w:r w:rsidRPr="00422245">
        <w:rPr>
          <w:b/>
          <w:color w:val="000000" w:themeColor="text1"/>
          <w:spacing w:val="-6"/>
        </w:rPr>
        <w:t xml:space="preserve"> </w:t>
      </w:r>
      <w:r w:rsidRPr="00422245">
        <w:rPr>
          <w:b/>
          <w:color w:val="000000" w:themeColor="text1"/>
        </w:rPr>
        <w:t>1368</w:t>
      </w:r>
      <w:r w:rsidRPr="00422245">
        <w:rPr>
          <w:b/>
          <w:color w:val="000000" w:themeColor="text1"/>
          <w:spacing w:val="-4"/>
        </w:rPr>
        <w:t xml:space="preserve"> </w:t>
      </w:r>
      <w:r w:rsidRPr="00422245">
        <w:rPr>
          <w:b/>
          <w:color w:val="000000" w:themeColor="text1"/>
        </w:rPr>
        <w:t>de</w:t>
      </w:r>
      <w:r w:rsidRPr="00422245">
        <w:rPr>
          <w:b/>
          <w:color w:val="000000" w:themeColor="text1"/>
          <w:spacing w:val="-4"/>
        </w:rPr>
        <w:t xml:space="preserve"> </w:t>
      </w:r>
      <w:r w:rsidRPr="00422245">
        <w:rPr>
          <w:b/>
          <w:color w:val="000000" w:themeColor="text1"/>
        </w:rPr>
        <w:t>2009</w:t>
      </w:r>
      <w:r w:rsidRPr="00422245">
        <w:rPr>
          <w:b/>
          <w:color w:val="000000" w:themeColor="text1"/>
          <w:spacing w:val="-2"/>
        </w:rPr>
        <w:t xml:space="preserve"> </w:t>
      </w:r>
      <w:r w:rsidRPr="00422245">
        <w:rPr>
          <w:color w:val="000000" w:themeColor="text1"/>
        </w:rPr>
        <w:t>“Por</w:t>
      </w:r>
      <w:r w:rsidRPr="00422245">
        <w:rPr>
          <w:color w:val="000000" w:themeColor="text1"/>
          <w:spacing w:val="-4"/>
        </w:rPr>
        <w:t xml:space="preserve"> </w:t>
      </w:r>
      <w:r w:rsidRPr="00422245">
        <w:rPr>
          <w:color w:val="000000" w:themeColor="text1"/>
        </w:rPr>
        <w:t>medio</w:t>
      </w:r>
      <w:r w:rsidRPr="00422245">
        <w:rPr>
          <w:color w:val="000000" w:themeColor="text1"/>
          <w:spacing w:val="-4"/>
        </w:rPr>
        <w:t xml:space="preserve"> </w:t>
      </w:r>
      <w:r w:rsidRPr="00422245">
        <w:rPr>
          <w:color w:val="000000" w:themeColor="text1"/>
        </w:rPr>
        <w:t>de</w:t>
      </w:r>
      <w:r w:rsidRPr="00422245">
        <w:rPr>
          <w:color w:val="000000" w:themeColor="text1"/>
          <w:spacing w:val="-4"/>
        </w:rPr>
        <w:t xml:space="preserve"> </w:t>
      </w:r>
      <w:r w:rsidRPr="00422245">
        <w:rPr>
          <w:color w:val="000000" w:themeColor="text1"/>
        </w:rPr>
        <w:t>la</w:t>
      </w:r>
      <w:r w:rsidRPr="00422245">
        <w:rPr>
          <w:color w:val="000000" w:themeColor="text1"/>
          <w:spacing w:val="-4"/>
        </w:rPr>
        <w:t xml:space="preserve"> </w:t>
      </w:r>
      <w:r w:rsidRPr="00422245">
        <w:rPr>
          <w:color w:val="000000" w:themeColor="text1"/>
        </w:rPr>
        <w:t>cual</w:t>
      </w:r>
      <w:r w:rsidRPr="00422245">
        <w:rPr>
          <w:color w:val="000000" w:themeColor="text1"/>
          <w:spacing w:val="-4"/>
        </w:rPr>
        <w:t xml:space="preserve"> </w:t>
      </w:r>
      <w:r w:rsidRPr="00422245">
        <w:rPr>
          <w:color w:val="000000" w:themeColor="text1"/>
        </w:rPr>
        <w:t>se</w:t>
      </w:r>
      <w:r w:rsidRPr="00422245">
        <w:rPr>
          <w:color w:val="000000" w:themeColor="text1"/>
          <w:spacing w:val="-7"/>
        </w:rPr>
        <w:t xml:space="preserve"> </w:t>
      </w:r>
      <w:r w:rsidRPr="00422245">
        <w:rPr>
          <w:color w:val="000000" w:themeColor="text1"/>
        </w:rPr>
        <w:t>reforman</w:t>
      </w:r>
      <w:r w:rsidRPr="00422245">
        <w:rPr>
          <w:color w:val="000000" w:themeColor="text1"/>
          <w:spacing w:val="-4"/>
        </w:rPr>
        <w:t xml:space="preserve"> </w:t>
      </w:r>
      <w:r w:rsidRPr="00422245">
        <w:rPr>
          <w:color w:val="000000" w:themeColor="text1"/>
        </w:rPr>
        <w:t>los</w:t>
      </w:r>
      <w:r w:rsidRPr="00422245">
        <w:rPr>
          <w:color w:val="000000" w:themeColor="text1"/>
          <w:spacing w:val="-4"/>
        </w:rPr>
        <w:t xml:space="preserve"> </w:t>
      </w:r>
      <w:r w:rsidRPr="00422245">
        <w:rPr>
          <w:color w:val="000000" w:themeColor="text1"/>
        </w:rPr>
        <w:t>artículos</w:t>
      </w:r>
      <w:r w:rsidRPr="00422245">
        <w:rPr>
          <w:color w:val="000000" w:themeColor="text1"/>
          <w:spacing w:val="-4"/>
        </w:rPr>
        <w:t xml:space="preserve"> </w:t>
      </w:r>
      <w:r w:rsidRPr="00422245">
        <w:rPr>
          <w:color w:val="000000" w:themeColor="text1"/>
        </w:rPr>
        <w:t>66</w:t>
      </w:r>
      <w:r w:rsidRPr="00422245">
        <w:rPr>
          <w:color w:val="000000" w:themeColor="text1"/>
          <w:spacing w:val="-4"/>
        </w:rPr>
        <w:t xml:space="preserve"> </w:t>
      </w:r>
      <w:r w:rsidRPr="00422245">
        <w:rPr>
          <w:color w:val="000000" w:themeColor="text1"/>
        </w:rPr>
        <w:t>y</w:t>
      </w:r>
      <w:r w:rsidRPr="00422245">
        <w:rPr>
          <w:color w:val="000000" w:themeColor="text1"/>
          <w:spacing w:val="-4"/>
        </w:rPr>
        <w:t xml:space="preserve"> </w:t>
      </w:r>
      <w:r w:rsidRPr="00422245">
        <w:rPr>
          <w:color w:val="000000" w:themeColor="text1"/>
        </w:rPr>
        <w:t>67</w:t>
      </w:r>
      <w:r w:rsidRPr="00422245">
        <w:rPr>
          <w:color w:val="000000" w:themeColor="text1"/>
          <w:spacing w:val="-4"/>
        </w:rPr>
        <w:t xml:space="preserve"> </w:t>
      </w:r>
      <w:r w:rsidRPr="00422245">
        <w:rPr>
          <w:color w:val="000000" w:themeColor="text1"/>
        </w:rPr>
        <w:t>de</w:t>
      </w:r>
      <w:r w:rsidRPr="00422245">
        <w:rPr>
          <w:color w:val="000000" w:themeColor="text1"/>
          <w:spacing w:val="40"/>
        </w:rPr>
        <w:t xml:space="preserve"> </w:t>
      </w:r>
      <w:r w:rsidRPr="00422245">
        <w:rPr>
          <w:color w:val="000000" w:themeColor="text1"/>
        </w:rPr>
        <w:t>la Ley 136 de 1994 y se dictan otras disposiciones”. Liquidación honorarios</w:t>
      </w:r>
      <w:r w:rsidRPr="00422245">
        <w:rPr>
          <w:color w:val="000000" w:themeColor="text1"/>
          <w:spacing w:val="40"/>
        </w:rPr>
        <w:t xml:space="preserve"> </w:t>
      </w:r>
      <w:r w:rsidRPr="00422245">
        <w:rPr>
          <w:color w:val="000000" w:themeColor="text1"/>
          <w:spacing w:val="-2"/>
        </w:rPr>
        <w:t>concejales.</w:t>
      </w:r>
    </w:p>
    <w:p w14:paraId="0D239791" w14:textId="04AE5381" w:rsidR="002208AD" w:rsidRPr="00422245" w:rsidRDefault="002208AD" w:rsidP="002208AD">
      <w:pPr>
        <w:pStyle w:val="Prrafodelista"/>
        <w:numPr>
          <w:ilvl w:val="0"/>
          <w:numId w:val="35"/>
        </w:numPr>
        <w:rPr>
          <w:color w:val="000000" w:themeColor="text1"/>
        </w:rPr>
      </w:pPr>
      <w:r w:rsidRPr="00422245">
        <w:rPr>
          <w:b/>
          <w:bCs/>
          <w:color w:val="000000" w:themeColor="text1"/>
        </w:rPr>
        <w:t>Ley 1551 de 2012</w:t>
      </w:r>
      <w:r w:rsidRPr="00422245">
        <w:rPr>
          <w:color w:val="000000" w:themeColor="text1"/>
        </w:rPr>
        <w:t xml:space="preserve"> “Por la cual se dictan normas para modernizar la organización y el funcionamiento de los municipios.”</w:t>
      </w:r>
    </w:p>
    <w:p w14:paraId="2EC62FCA" w14:textId="77777777" w:rsidR="001432E2" w:rsidRPr="00422245" w:rsidRDefault="001432E2" w:rsidP="001432E2">
      <w:pPr>
        <w:pStyle w:val="Prrafodelista"/>
        <w:ind w:left="730"/>
        <w:rPr>
          <w:color w:val="000000" w:themeColor="text1"/>
        </w:rPr>
      </w:pPr>
    </w:p>
    <w:p w14:paraId="4B4083E1" w14:textId="77777777" w:rsidR="002208AD" w:rsidRPr="00422245" w:rsidRDefault="002208AD" w:rsidP="002208AD">
      <w:pPr>
        <w:pBdr>
          <w:top w:val="nil"/>
          <w:left w:val="nil"/>
          <w:bottom w:val="nil"/>
          <w:right w:val="nil"/>
          <w:between w:val="nil"/>
        </w:pBdr>
        <w:spacing w:after="0" w:line="240" w:lineRule="auto"/>
        <w:ind w:left="0" w:right="49"/>
        <w:rPr>
          <w:b/>
          <w:color w:val="000000" w:themeColor="text1"/>
          <w:lang w:val="es-ES"/>
        </w:rPr>
      </w:pPr>
      <w:r w:rsidRPr="00422245">
        <w:rPr>
          <w:b/>
          <w:color w:val="000000" w:themeColor="text1"/>
          <w:lang w:val="es-ES"/>
        </w:rPr>
        <w:t>5. CONFLICTOS DE INTERÉS.</w:t>
      </w:r>
    </w:p>
    <w:p w14:paraId="05101C25" w14:textId="77777777" w:rsidR="002208AD" w:rsidRPr="00422245" w:rsidRDefault="002208AD" w:rsidP="002208AD">
      <w:pPr>
        <w:spacing w:after="0" w:line="240" w:lineRule="auto"/>
        <w:ind w:right="49" w:firstLine="10"/>
        <w:rPr>
          <w:color w:val="000000" w:themeColor="text1"/>
          <w:lang w:val="es-ES"/>
        </w:rPr>
      </w:pPr>
    </w:p>
    <w:p w14:paraId="56145CE8" w14:textId="77777777" w:rsidR="002208AD" w:rsidRPr="00422245" w:rsidRDefault="002208AD" w:rsidP="002208AD">
      <w:pPr>
        <w:spacing w:after="0" w:line="240" w:lineRule="auto"/>
        <w:ind w:firstLine="10"/>
        <w:rPr>
          <w:color w:val="000000" w:themeColor="text1"/>
          <w:lang w:val="es-ES"/>
        </w:rPr>
      </w:pPr>
      <w:r w:rsidRPr="00422245">
        <w:rPr>
          <w:color w:val="000000" w:themeColor="text1"/>
          <w:lang w:val="es-ES"/>
        </w:rPr>
        <w:t>Según lo establecido en el artículo 3 de la Ley 2003 de 2019, corresponde al ponente de un Proyecto de Ley enunciar las posibles circunstancias en las que se podría incurrir en conflicto de interés por parte de los congresistas que participen de la discusión y votación del Proyecto de Ley. En ese sentido, señala el artículo 1º de la Ley 2003 de 2019 lo siguiente:</w:t>
      </w:r>
    </w:p>
    <w:p w14:paraId="663D033A" w14:textId="77777777" w:rsidR="002208AD" w:rsidRPr="00422245" w:rsidRDefault="002208AD" w:rsidP="002208AD">
      <w:pPr>
        <w:spacing w:after="0" w:line="240" w:lineRule="auto"/>
        <w:ind w:firstLine="10"/>
        <w:rPr>
          <w:color w:val="000000" w:themeColor="text1"/>
          <w:lang w:val="es-ES"/>
        </w:rPr>
      </w:pPr>
    </w:p>
    <w:p w14:paraId="4DB1A4D5" w14:textId="77777777" w:rsidR="002208AD" w:rsidRPr="00422245" w:rsidRDefault="002208AD" w:rsidP="002208AD">
      <w:pPr>
        <w:spacing w:after="0" w:line="240" w:lineRule="auto"/>
        <w:ind w:firstLine="10"/>
        <w:rPr>
          <w:color w:val="000000" w:themeColor="text1"/>
          <w:lang w:val="es-ES"/>
        </w:rPr>
      </w:pPr>
      <w:r w:rsidRPr="00422245">
        <w:rPr>
          <w:color w:val="000000" w:themeColor="text1"/>
          <w:lang w:val="es-ES"/>
        </w:rPr>
        <w:t>El artículo 286 de la Ley 5 de 1992 quedará así:</w:t>
      </w:r>
    </w:p>
    <w:p w14:paraId="330D5446" w14:textId="77777777" w:rsidR="002208AD" w:rsidRPr="00422245" w:rsidRDefault="002208AD" w:rsidP="002208AD">
      <w:pPr>
        <w:spacing w:after="0" w:line="240" w:lineRule="auto"/>
        <w:ind w:firstLine="10"/>
        <w:rPr>
          <w:color w:val="000000" w:themeColor="text1"/>
          <w:lang w:val="es-ES"/>
        </w:rPr>
      </w:pPr>
    </w:p>
    <w:p w14:paraId="2166D38E" w14:textId="77777777" w:rsidR="002208AD" w:rsidRPr="00422245" w:rsidRDefault="002208AD" w:rsidP="002208AD">
      <w:pPr>
        <w:spacing w:after="0" w:line="240" w:lineRule="auto"/>
        <w:ind w:firstLine="10"/>
        <w:rPr>
          <w:color w:val="000000" w:themeColor="text1"/>
          <w:lang w:val="es-ES"/>
        </w:rPr>
      </w:pPr>
      <w:r w:rsidRPr="00422245">
        <w:rPr>
          <w:color w:val="000000" w:themeColor="text1"/>
          <w:lang w:val="es-ES"/>
        </w:rPr>
        <w:t xml:space="preserve">ARTÍCULO 286. Régimen de conflicto de interés de los congresistas. Todos los congresistas deberán declarar los conflictos de intereses que pudieran surgir en el ejercicio de sus funciones. Se entiende como conflicto de interés una situación donde la discusión o votación de un proyecto de ley o acto legislativo o artículo, pueda resultar en un beneficio particular, actual y directo a favor del congresista. </w:t>
      </w:r>
    </w:p>
    <w:p w14:paraId="00CEA510" w14:textId="77777777" w:rsidR="002208AD" w:rsidRPr="00422245" w:rsidRDefault="002208AD" w:rsidP="002208AD">
      <w:pPr>
        <w:spacing w:after="0" w:line="240" w:lineRule="auto"/>
        <w:ind w:firstLine="10"/>
        <w:rPr>
          <w:color w:val="000000" w:themeColor="text1"/>
          <w:lang w:val="es-ES"/>
        </w:rPr>
      </w:pPr>
    </w:p>
    <w:p w14:paraId="129F0C50" w14:textId="77777777" w:rsidR="002208AD" w:rsidRPr="00422245" w:rsidRDefault="002208AD" w:rsidP="002208AD">
      <w:pPr>
        <w:numPr>
          <w:ilvl w:val="0"/>
          <w:numId w:val="2"/>
        </w:numPr>
        <w:pBdr>
          <w:top w:val="nil"/>
          <w:left w:val="nil"/>
          <w:bottom w:val="nil"/>
          <w:right w:val="nil"/>
          <w:between w:val="nil"/>
        </w:pBdr>
        <w:spacing w:after="0" w:line="240" w:lineRule="auto"/>
        <w:ind w:right="0"/>
        <w:rPr>
          <w:color w:val="000000" w:themeColor="text1"/>
          <w:lang w:val="es-ES"/>
        </w:rPr>
      </w:pPr>
      <w:r w:rsidRPr="00422245">
        <w:rPr>
          <w:color w:val="000000" w:themeColor="text1"/>
          <w:lang w:val="es-ES"/>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AA82710" w14:textId="77777777" w:rsidR="002208AD" w:rsidRPr="00422245" w:rsidRDefault="002208AD" w:rsidP="002208AD">
      <w:pPr>
        <w:numPr>
          <w:ilvl w:val="0"/>
          <w:numId w:val="2"/>
        </w:numPr>
        <w:pBdr>
          <w:top w:val="nil"/>
          <w:left w:val="nil"/>
          <w:bottom w:val="nil"/>
          <w:right w:val="nil"/>
          <w:between w:val="nil"/>
        </w:pBdr>
        <w:spacing w:after="0" w:line="240" w:lineRule="auto"/>
        <w:ind w:right="0"/>
        <w:rPr>
          <w:color w:val="000000" w:themeColor="text1"/>
          <w:lang w:val="es-ES"/>
        </w:rPr>
      </w:pPr>
      <w:r w:rsidRPr="00422245">
        <w:rPr>
          <w:color w:val="000000" w:themeColor="text1"/>
          <w:lang w:val="es-ES"/>
        </w:rPr>
        <w:t>Beneficio actual: aquel que efectivamente se configura en las circunstancias presentes y existentes al momento en el que el congresista participa de la decisión.</w:t>
      </w:r>
    </w:p>
    <w:p w14:paraId="1FEF7987" w14:textId="77777777" w:rsidR="002208AD" w:rsidRPr="00422245" w:rsidRDefault="002208AD" w:rsidP="002208AD">
      <w:pPr>
        <w:numPr>
          <w:ilvl w:val="0"/>
          <w:numId w:val="2"/>
        </w:numPr>
        <w:pBdr>
          <w:top w:val="nil"/>
          <w:left w:val="nil"/>
          <w:bottom w:val="nil"/>
          <w:right w:val="nil"/>
          <w:between w:val="nil"/>
        </w:pBdr>
        <w:spacing w:after="0" w:line="240" w:lineRule="auto"/>
        <w:ind w:right="0"/>
        <w:rPr>
          <w:color w:val="000000" w:themeColor="text1"/>
          <w:lang w:val="es-ES"/>
        </w:rPr>
      </w:pPr>
      <w:r w:rsidRPr="00422245">
        <w:rPr>
          <w:color w:val="000000" w:themeColor="text1"/>
          <w:lang w:val="es-ES"/>
        </w:rPr>
        <w:t xml:space="preserve">Beneficio directo: aquel que se produzca de forma específica respecto del congresista, de su cónyuge, compañero o compañera permanente, o parientes dentro del segundo grado de consanguinidad, segundo de afinidad o primero civil.” </w:t>
      </w:r>
    </w:p>
    <w:p w14:paraId="4115F0B5" w14:textId="77777777" w:rsidR="002208AD" w:rsidRPr="00422245" w:rsidRDefault="002208AD" w:rsidP="002208AD">
      <w:pPr>
        <w:pBdr>
          <w:top w:val="nil"/>
          <w:left w:val="nil"/>
          <w:bottom w:val="nil"/>
          <w:right w:val="nil"/>
          <w:between w:val="nil"/>
        </w:pBdr>
        <w:spacing w:after="0" w:line="240" w:lineRule="auto"/>
        <w:ind w:left="720" w:right="0"/>
        <w:rPr>
          <w:color w:val="000000" w:themeColor="text1"/>
          <w:lang w:val="es-ES"/>
        </w:rPr>
      </w:pPr>
    </w:p>
    <w:p w14:paraId="1CD9D8B4" w14:textId="565816A0" w:rsidR="00600DD9" w:rsidRPr="00422245" w:rsidRDefault="002208AD" w:rsidP="00B07F02">
      <w:pPr>
        <w:spacing w:after="0" w:line="240" w:lineRule="auto"/>
        <w:ind w:right="49" w:firstLine="10"/>
        <w:rPr>
          <w:color w:val="000000" w:themeColor="text1"/>
          <w:lang w:val="es-ES"/>
        </w:rPr>
      </w:pPr>
      <w:r w:rsidRPr="00422245">
        <w:rPr>
          <w:color w:val="000000" w:themeColor="text1"/>
          <w:lang w:val="es-ES"/>
        </w:rPr>
        <w:t>Se considera que para la discusión y aprobación de este Proyecto de Ley no existen circunstancias que pudieran dar lugar a un eventual conflicto de interés por parte del suscrito,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3BC455C5" w14:textId="77777777" w:rsidR="002208AD" w:rsidRPr="00422245" w:rsidRDefault="002208AD" w:rsidP="002208AD">
      <w:pPr>
        <w:spacing w:after="0" w:line="240" w:lineRule="auto"/>
        <w:ind w:right="49" w:firstLine="10"/>
        <w:rPr>
          <w:color w:val="000000" w:themeColor="text1"/>
          <w:lang w:val="es-ES"/>
        </w:rPr>
      </w:pPr>
    </w:p>
    <w:p w14:paraId="761B3490" w14:textId="77777777" w:rsidR="002208AD" w:rsidRPr="00422245" w:rsidRDefault="002208AD" w:rsidP="002208AD">
      <w:pPr>
        <w:pBdr>
          <w:top w:val="nil"/>
          <w:left w:val="nil"/>
          <w:bottom w:val="nil"/>
          <w:right w:val="nil"/>
          <w:between w:val="nil"/>
        </w:pBdr>
        <w:shd w:val="clear" w:color="auto" w:fill="FFFFFF"/>
        <w:spacing w:after="0" w:line="240" w:lineRule="auto"/>
        <w:ind w:left="0" w:right="0"/>
        <w:rPr>
          <w:b/>
          <w:color w:val="000000" w:themeColor="text1"/>
          <w:lang w:val="es-ES"/>
        </w:rPr>
      </w:pPr>
      <w:r w:rsidRPr="00422245">
        <w:rPr>
          <w:b/>
          <w:color w:val="000000" w:themeColor="text1"/>
          <w:lang w:val="es-ES"/>
        </w:rPr>
        <w:t>6. IMPACTO FISCAL.</w:t>
      </w:r>
    </w:p>
    <w:p w14:paraId="0CBC7BE4" w14:textId="77777777" w:rsidR="002208AD" w:rsidRPr="00422245" w:rsidRDefault="002208AD" w:rsidP="002208AD">
      <w:pPr>
        <w:spacing w:after="0" w:line="240" w:lineRule="auto"/>
        <w:ind w:right="49" w:firstLine="10"/>
        <w:rPr>
          <w:color w:val="000000" w:themeColor="text1"/>
          <w:lang w:val="es-ES"/>
        </w:rPr>
      </w:pPr>
    </w:p>
    <w:p w14:paraId="35E98BCE" w14:textId="77777777" w:rsidR="002208AD" w:rsidRPr="00422245" w:rsidRDefault="002208AD" w:rsidP="002208AD">
      <w:pPr>
        <w:spacing w:after="0" w:line="240" w:lineRule="auto"/>
        <w:ind w:right="49"/>
        <w:rPr>
          <w:color w:val="000000" w:themeColor="text1"/>
          <w:lang w:val="es-ES"/>
        </w:rPr>
      </w:pPr>
      <w:r w:rsidRPr="00422245">
        <w:rPr>
          <w:color w:val="000000" w:themeColor="text1"/>
          <w:lang w:val="es-ES"/>
        </w:rPr>
        <w:t>Se precisa que la Corte Constitucional en la sentencia C-075 de 20225 determinó que el concepto del gobierno no es de obligatorio cumplimiento, pues en las consideraciones de dicha sentencia en el acápite de la obligación del legislador de analizar el impacto fiscal de proyectos de ley que ordenan gastos o crean beneficios tributarios, reitero su jurisprudencia en los siguientes términos:</w:t>
      </w:r>
    </w:p>
    <w:p w14:paraId="5BA53D98" w14:textId="77777777" w:rsidR="002208AD" w:rsidRPr="00422245" w:rsidRDefault="002208AD" w:rsidP="002208AD">
      <w:pPr>
        <w:spacing w:after="0" w:line="240" w:lineRule="auto"/>
        <w:ind w:right="49" w:firstLine="10"/>
        <w:rPr>
          <w:color w:val="000000" w:themeColor="text1"/>
          <w:lang w:val="es-ES"/>
        </w:rPr>
      </w:pPr>
    </w:p>
    <w:p w14:paraId="6D38CF4D" w14:textId="77777777" w:rsidR="002208AD" w:rsidRPr="00422245" w:rsidRDefault="002208AD" w:rsidP="002208AD">
      <w:pPr>
        <w:pStyle w:val="TableParagraph"/>
        <w:spacing w:before="71" w:line="256" w:lineRule="auto"/>
        <w:ind w:left="645" w:right="819"/>
        <w:jc w:val="both"/>
        <w:rPr>
          <w:rFonts w:ascii="Arial" w:hAnsi="Arial" w:cs="Arial"/>
          <w:color w:val="000000" w:themeColor="text1"/>
          <w:sz w:val="24"/>
          <w:szCs w:val="24"/>
        </w:rPr>
      </w:pPr>
      <w:r w:rsidRPr="00422245">
        <w:rPr>
          <w:rFonts w:ascii="Arial" w:hAnsi="Arial" w:cs="Arial"/>
          <w:color w:val="000000" w:themeColor="text1"/>
          <w:sz w:val="24"/>
          <w:szCs w:val="24"/>
        </w:rPr>
        <w:t>La carga principal recae sobre el Ministerio de Hacienda y Crédito</w:t>
      </w:r>
      <w:r w:rsidRPr="00422245">
        <w:rPr>
          <w:rFonts w:ascii="Arial" w:hAnsi="Arial" w:cs="Arial"/>
          <w:color w:val="000000" w:themeColor="text1"/>
          <w:spacing w:val="40"/>
          <w:sz w:val="24"/>
          <w:szCs w:val="24"/>
        </w:rPr>
        <w:t xml:space="preserve"> </w:t>
      </w:r>
      <w:r w:rsidRPr="00422245">
        <w:rPr>
          <w:rFonts w:ascii="Arial" w:hAnsi="Arial" w:cs="Arial"/>
          <w:color w:val="000000" w:themeColor="text1"/>
          <w:sz w:val="24"/>
          <w:szCs w:val="24"/>
        </w:rPr>
        <w:t>Público,</w:t>
      </w:r>
      <w:r w:rsidRPr="00422245">
        <w:rPr>
          <w:rFonts w:ascii="Arial" w:hAnsi="Arial" w:cs="Arial"/>
          <w:color w:val="000000" w:themeColor="text1"/>
          <w:spacing w:val="-8"/>
          <w:sz w:val="24"/>
          <w:szCs w:val="24"/>
        </w:rPr>
        <w:t xml:space="preserve"> </w:t>
      </w:r>
      <w:r w:rsidRPr="00422245">
        <w:rPr>
          <w:rFonts w:ascii="Arial" w:hAnsi="Arial" w:cs="Arial"/>
          <w:color w:val="000000" w:themeColor="text1"/>
          <w:sz w:val="24"/>
          <w:szCs w:val="24"/>
        </w:rPr>
        <w:t>toda</w:t>
      </w:r>
      <w:r w:rsidRPr="00422245">
        <w:rPr>
          <w:rFonts w:ascii="Arial" w:hAnsi="Arial" w:cs="Arial"/>
          <w:color w:val="000000" w:themeColor="text1"/>
          <w:spacing w:val="-8"/>
          <w:sz w:val="24"/>
          <w:szCs w:val="24"/>
        </w:rPr>
        <w:t xml:space="preserve"> </w:t>
      </w:r>
      <w:r w:rsidRPr="00422245">
        <w:rPr>
          <w:rFonts w:ascii="Arial" w:hAnsi="Arial" w:cs="Arial"/>
          <w:color w:val="000000" w:themeColor="text1"/>
          <w:sz w:val="24"/>
          <w:szCs w:val="24"/>
        </w:rPr>
        <w:t>vez</w:t>
      </w:r>
      <w:r w:rsidRPr="00422245">
        <w:rPr>
          <w:rFonts w:ascii="Arial" w:hAnsi="Arial" w:cs="Arial"/>
          <w:color w:val="000000" w:themeColor="text1"/>
          <w:spacing w:val="-7"/>
          <w:sz w:val="24"/>
          <w:szCs w:val="24"/>
        </w:rPr>
        <w:t xml:space="preserve"> </w:t>
      </w:r>
      <w:r w:rsidRPr="00422245">
        <w:rPr>
          <w:rFonts w:ascii="Arial" w:hAnsi="Arial" w:cs="Arial"/>
          <w:color w:val="000000" w:themeColor="text1"/>
          <w:sz w:val="24"/>
          <w:szCs w:val="24"/>
        </w:rPr>
        <w:t>que</w:t>
      </w:r>
      <w:r w:rsidRPr="00422245">
        <w:rPr>
          <w:rFonts w:ascii="Arial" w:hAnsi="Arial" w:cs="Arial"/>
          <w:color w:val="000000" w:themeColor="text1"/>
          <w:spacing w:val="-8"/>
          <w:sz w:val="24"/>
          <w:szCs w:val="24"/>
        </w:rPr>
        <w:t xml:space="preserve"> </w:t>
      </w:r>
      <w:r w:rsidRPr="00422245">
        <w:rPr>
          <w:rFonts w:ascii="Arial" w:hAnsi="Arial" w:cs="Arial"/>
          <w:color w:val="000000" w:themeColor="text1"/>
          <w:sz w:val="24"/>
          <w:szCs w:val="24"/>
        </w:rPr>
        <w:t>cuenta</w:t>
      </w:r>
      <w:r w:rsidRPr="00422245">
        <w:rPr>
          <w:rFonts w:ascii="Arial" w:hAnsi="Arial" w:cs="Arial"/>
          <w:color w:val="000000" w:themeColor="text1"/>
          <w:spacing w:val="-8"/>
          <w:sz w:val="24"/>
          <w:szCs w:val="24"/>
        </w:rPr>
        <w:t xml:space="preserve"> </w:t>
      </w:r>
      <w:r w:rsidRPr="00422245">
        <w:rPr>
          <w:rFonts w:ascii="Arial" w:hAnsi="Arial" w:cs="Arial"/>
          <w:color w:val="000000" w:themeColor="text1"/>
          <w:sz w:val="24"/>
          <w:szCs w:val="24"/>
        </w:rPr>
        <w:t>con</w:t>
      </w:r>
      <w:r w:rsidRPr="00422245">
        <w:rPr>
          <w:rFonts w:ascii="Arial" w:hAnsi="Arial" w:cs="Arial"/>
          <w:color w:val="000000" w:themeColor="text1"/>
          <w:spacing w:val="-7"/>
          <w:sz w:val="24"/>
          <w:szCs w:val="24"/>
        </w:rPr>
        <w:t xml:space="preserve"> </w:t>
      </w:r>
      <w:r w:rsidRPr="00422245">
        <w:rPr>
          <w:rFonts w:ascii="Arial" w:hAnsi="Arial" w:cs="Arial"/>
          <w:color w:val="000000" w:themeColor="text1"/>
          <w:sz w:val="24"/>
          <w:szCs w:val="24"/>
        </w:rPr>
        <w:t>los</w:t>
      </w:r>
      <w:r w:rsidRPr="00422245">
        <w:rPr>
          <w:rFonts w:ascii="Arial" w:hAnsi="Arial" w:cs="Arial"/>
          <w:color w:val="000000" w:themeColor="text1"/>
          <w:spacing w:val="-8"/>
          <w:sz w:val="24"/>
          <w:szCs w:val="24"/>
        </w:rPr>
        <w:t xml:space="preserve"> </w:t>
      </w:r>
      <w:r w:rsidRPr="00422245">
        <w:rPr>
          <w:rFonts w:ascii="Arial" w:hAnsi="Arial" w:cs="Arial"/>
          <w:color w:val="000000" w:themeColor="text1"/>
          <w:sz w:val="24"/>
          <w:szCs w:val="24"/>
        </w:rPr>
        <w:t>conocimientos</w:t>
      </w:r>
      <w:r w:rsidRPr="00422245">
        <w:rPr>
          <w:rFonts w:ascii="Arial" w:hAnsi="Arial" w:cs="Arial"/>
          <w:color w:val="000000" w:themeColor="text1"/>
          <w:spacing w:val="-8"/>
          <w:sz w:val="24"/>
          <w:szCs w:val="24"/>
        </w:rPr>
        <w:t xml:space="preserve"> </w:t>
      </w:r>
      <w:r w:rsidRPr="00422245">
        <w:rPr>
          <w:rFonts w:ascii="Arial" w:hAnsi="Arial" w:cs="Arial"/>
          <w:color w:val="000000" w:themeColor="text1"/>
          <w:sz w:val="24"/>
          <w:szCs w:val="24"/>
        </w:rPr>
        <w:t>técnicos</w:t>
      </w:r>
      <w:r w:rsidRPr="00422245">
        <w:rPr>
          <w:rFonts w:ascii="Arial" w:hAnsi="Arial" w:cs="Arial"/>
          <w:color w:val="000000" w:themeColor="text1"/>
          <w:spacing w:val="-7"/>
          <w:sz w:val="24"/>
          <w:szCs w:val="24"/>
        </w:rPr>
        <w:t xml:space="preserve"> </w:t>
      </w:r>
      <w:r w:rsidRPr="00422245">
        <w:rPr>
          <w:rFonts w:ascii="Arial" w:hAnsi="Arial" w:cs="Arial"/>
          <w:color w:val="000000" w:themeColor="text1"/>
          <w:sz w:val="24"/>
          <w:szCs w:val="24"/>
        </w:rPr>
        <w:t>requeridos</w:t>
      </w:r>
      <w:r w:rsidRPr="00422245">
        <w:rPr>
          <w:rFonts w:ascii="Arial" w:hAnsi="Arial" w:cs="Arial"/>
          <w:color w:val="000000" w:themeColor="text1"/>
          <w:spacing w:val="40"/>
          <w:sz w:val="24"/>
          <w:szCs w:val="24"/>
        </w:rPr>
        <w:t xml:space="preserve"> </w:t>
      </w:r>
      <w:r w:rsidRPr="00422245">
        <w:rPr>
          <w:rFonts w:ascii="Arial" w:hAnsi="Arial" w:cs="Arial"/>
          <w:color w:val="000000" w:themeColor="text1"/>
          <w:sz w:val="24"/>
          <w:szCs w:val="24"/>
        </w:rPr>
        <w:t>para</w:t>
      </w:r>
      <w:r w:rsidRPr="00422245">
        <w:rPr>
          <w:rFonts w:ascii="Arial" w:hAnsi="Arial" w:cs="Arial"/>
          <w:color w:val="000000" w:themeColor="text1"/>
          <w:spacing w:val="-1"/>
          <w:sz w:val="24"/>
          <w:szCs w:val="24"/>
        </w:rPr>
        <w:t xml:space="preserve"> </w:t>
      </w:r>
      <w:r w:rsidRPr="00422245">
        <w:rPr>
          <w:rFonts w:ascii="Arial" w:hAnsi="Arial" w:cs="Arial"/>
          <w:color w:val="000000" w:themeColor="text1"/>
          <w:sz w:val="24"/>
          <w:szCs w:val="24"/>
        </w:rPr>
        <w:t>el efecto, sumado</w:t>
      </w:r>
      <w:r w:rsidRPr="00422245">
        <w:rPr>
          <w:rFonts w:ascii="Arial" w:hAnsi="Arial" w:cs="Arial"/>
          <w:color w:val="000000" w:themeColor="text1"/>
          <w:spacing w:val="-1"/>
          <w:sz w:val="24"/>
          <w:szCs w:val="24"/>
        </w:rPr>
        <w:t xml:space="preserve"> </w:t>
      </w:r>
      <w:r w:rsidRPr="00422245">
        <w:rPr>
          <w:rFonts w:ascii="Arial" w:hAnsi="Arial" w:cs="Arial"/>
          <w:color w:val="000000" w:themeColor="text1"/>
          <w:sz w:val="24"/>
          <w:szCs w:val="24"/>
        </w:rPr>
        <w:t>a que es</w:t>
      </w:r>
      <w:r w:rsidRPr="00422245">
        <w:rPr>
          <w:rFonts w:ascii="Arial" w:hAnsi="Arial" w:cs="Arial"/>
          <w:color w:val="000000" w:themeColor="text1"/>
          <w:spacing w:val="-1"/>
          <w:sz w:val="24"/>
          <w:szCs w:val="24"/>
        </w:rPr>
        <w:t xml:space="preserve"> </w:t>
      </w:r>
      <w:r w:rsidRPr="00422245">
        <w:rPr>
          <w:rFonts w:ascii="Arial" w:hAnsi="Arial" w:cs="Arial"/>
          <w:color w:val="000000" w:themeColor="text1"/>
          <w:sz w:val="24"/>
          <w:szCs w:val="24"/>
        </w:rPr>
        <w:t>el principal</w:t>
      </w:r>
      <w:r w:rsidRPr="00422245">
        <w:rPr>
          <w:rFonts w:ascii="Arial" w:hAnsi="Arial" w:cs="Arial"/>
          <w:color w:val="000000" w:themeColor="text1"/>
          <w:spacing w:val="-1"/>
          <w:sz w:val="24"/>
          <w:szCs w:val="24"/>
        </w:rPr>
        <w:t xml:space="preserve"> </w:t>
      </w:r>
      <w:r w:rsidRPr="00422245">
        <w:rPr>
          <w:rFonts w:ascii="Arial" w:hAnsi="Arial" w:cs="Arial"/>
          <w:color w:val="000000" w:themeColor="text1"/>
          <w:sz w:val="24"/>
          <w:szCs w:val="24"/>
        </w:rPr>
        <w:t>ejecutor</w:t>
      </w:r>
      <w:r w:rsidRPr="00422245">
        <w:rPr>
          <w:rFonts w:ascii="Arial" w:hAnsi="Arial" w:cs="Arial"/>
          <w:color w:val="000000" w:themeColor="text1"/>
          <w:spacing w:val="-1"/>
          <w:sz w:val="24"/>
          <w:szCs w:val="24"/>
        </w:rPr>
        <w:t xml:space="preserve"> </w:t>
      </w:r>
      <w:r w:rsidRPr="00422245">
        <w:rPr>
          <w:rFonts w:ascii="Arial" w:hAnsi="Arial" w:cs="Arial"/>
          <w:color w:val="000000" w:themeColor="text1"/>
          <w:sz w:val="24"/>
          <w:szCs w:val="24"/>
        </w:rPr>
        <w:t>del gasto público.</w:t>
      </w:r>
      <w:r w:rsidRPr="00422245">
        <w:rPr>
          <w:rFonts w:ascii="Arial" w:hAnsi="Arial" w:cs="Arial"/>
          <w:color w:val="000000" w:themeColor="text1"/>
          <w:spacing w:val="40"/>
          <w:sz w:val="24"/>
          <w:szCs w:val="24"/>
        </w:rPr>
        <w:t xml:space="preserve"> </w:t>
      </w:r>
      <w:r w:rsidRPr="00422245">
        <w:rPr>
          <w:rFonts w:ascii="Arial" w:hAnsi="Arial" w:cs="Arial"/>
          <w:color w:val="000000" w:themeColor="text1"/>
          <w:sz w:val="24"/>
          <w:szCs w:val="24"/>
        </w:rPr>
        <w:t>Por consiguiente, si el Gobierno cumple con la obligación de emitir su</w:t>
      </w:r>
      <w:r w:rsidRPr="00422245">
        <w:rPr>
          <w:rFonts w:ascii="Arial" w:hAnsi="Arial" w:cs="Arial"/>
          <w:color w:val="000000" w:themeColor="text1"/>
          <w:spacing w:val="40"/>
          <w:sz w:val="24"/>
          <w:szCs w:val="24"/>
        </w:rPr>
        <w:t xml:space="preserve"> </w:t>
      </w:r>
      <w:r w:rsidRPr="00422245">
        <w:rPr>
          <w:rFonts w:ascii="Arial" w:hAnsi="Arial" w:cs="Arial"/>
          <w:color w:val="000000" w:themeColor="text1"/>
          <w:spacing w:val="-2"/>
          <w:sz w:val="24"/>
          <w:szCs w:val="24"/>
        </w:rPr>
        <w:t>concepto,</w:t>
      </w:r>
      <w:r w:rsidRPr="00422245">
        <w:rPr>
          <w:rFonts w:ascii="Arial" w:hAnsi="Arial" w:cs="Arial"/>
          <w:color w:val="000000" w:themeColor="text1"/>
          <w:spacing w:val="-3"/>
          <w:sz w:val="24"/>
          <w:szCs w:val="24"/>
        </w:rPr>
        <w:t xml:space="preserve"> </w:t>
      </w:r>
      <w:r w:rsidRPr="00422245">
        <w:rPr>
          <w:rFonts w:ascii="Arial" w:hAnsi="Arial" w:cs="Arial"/>
          <w:color w:val="000000" w:themeColor="text1"/>
          <w:spacing w:val="-2"/>
          <w:sz w:val="24"/>
          <w:szCs w:val="24"/>
        </w:rPr>
        <w:t>aun</w:t>
      </w:r>
      <w:r w:rsidRPr="00422245">
        <w:rPr>
          <w:rFonts w:ascii="Arial" w:hAnsi="Arial" w:cs="Arial"/>
          <w:color w:val="000000" w:themeColor="text1"/>
          <w:spacing w:val="-3"/>
          <w:sz w:val="24"/>
          <w:szCs w:val="24"/>
        </w:rPr>
        <w:t xml:space="preserve"> </w:t>
      </w:r>
      <w:r w:rsidRPr="00422245">
        <w:rPr>
          <w:rFonts w:ascii="Arial" w:hAnsi="Arial" w:cs="Arial"/>
          <w:color w:val="000000" w:themeColor="text1"/>
          <w:spacing w:val="-2"/>
          <w:sz w:val="24"/>
          <w:szCs w:val="24"/>
        </w:rPr>
        <w:t>cuando este no sea vinculante,</w:t>
      </w:r>
      <w:r w:rsidRPr="00422245">
        <w:rPr>
          <w:rFonts w:ascii="Arial" w:hAnsi="Arial" w:cs="Arial"/>
          <w:color w:val="000000" w:themeColor="text1"/>
          <w:spacing w:val="-3"/>
          <w:sz w:val="24"/>
          <w:szCs w:val="24"/>
        </w:rPr>
        <w:t xml:space="preserve"> </w:t>
      </w:r>
      <w:r w:rsidRPr="00422245">
        <w:rPr>
          <w:rFonts w:ascii="Arial" w:hAnsi="Arial" w:cs="Arial"/>
          <w:color w:val="000000" w:themeColor="text1"/>
          <w:spacing w:val="-2"/>
          <w:sz w:val="24"/>
          <w:szCs w:val="24"/>
        </w:rPr>
        <w:t>el Congreso tiene</w:t>
      </w:r>
      <w:r w:rsidRPr="00422245">
        <w:rPr>
          <w:rFonts w:ascii="Arial" w:hAnsi="Arial" w:cs="Arial"/>
          <w:color w:val="000000" w:themeColor="text1"/>
          <w:spacing w:val="-3"/>
          <w:sz w:val="24"/>
          <w:szCs w:val="24"/>
        </w:rPr>
        <w:t xml:space="preserve"> </w:t>
      </w:r>
      <w:r w:rsidRPr="00422245">
        <w:rPr>
          <w:rFonts w:ascii="Arial" w:hAnsi="Arial" w:cs="Arial"/>
          <w:color w:val="000000" w:themeColor="text1"/>
          <w:spacing w:val="-2"/>
          <w:sz w:val="24"/>
          <w:szCs w:val="24"/>
        </w:rPr>
        <w:t>a su</w:t>
      </w:r>
      <w:r w:rsidRPr="00422245">
        <w:rPr>
          <w:rFonts w:ascii="Arial" w:hAnsi="Arial" w:cs="Arial"/>
          <w:color w:val="000000" w:themeColor="text1"/>
          <w:spacing w:val="-3"/>
          <w:sz w:val="24"/>
          <w:szCs w:val="24"/>
        </w:rPr>
        <w:t xml:space="preserve"> </w:t>
      </w:r>
      <w:r w:rsidRPr="00422245">
        <w:rPr>
          <w:rFonts w:ascii="Arial" w:hAnsi="Arial" w:cs="Arial"/>
          <w:color w:val="000000" w:themeColor="text1"/>
          <w:spacing w:val="-2"/>
          <w:sz w:val="24"/>
          <w:szCs w:val="24"/>
        </w:rPr>
        <w:t>vez</w:t>
      </w:r>
      <w:r w:rsidRPr="00422245">
        <w:rPr>
          <w:rFonts w:ascii="Arial" w:hAnsi="Arial" w:cs="Arial"/>
          <w:color w:val="000000" w:themeColor="text1"/>
          <w:spacing w:val="40"/>
          <w:sz w:val="24"/>
          <w:szCs w:val="24"/>
        </w:rPr>
        <w:t xml:space="preserve"> </w:t>
      </w:r>
      <w:r w:rsidRPr="00422245">
        <w:rPr>
          <w:rFonts w:ascii="Arial" w:hAnsi="Arial" w:cs="Arial"/>
          <w:color w:val="000000" w:themeColor="text1"/>
          <w:sz w:val="24"/>
          <w:szCs w:val="24"/>
        </w:rPr>
        <w:t xml:space="preserve">el deber de estudiarlo y </w:t>
      </w:r>
      <w:r w:rsidRPr="00422245">
        <w:rPr>
          <w:rFonts w:ascii="Arial" w:hAnsi="Arial" w:cs="Arial"/>
          <w:color w:val="000000" w:themeColor="text1"/>
          <w:sz w:val="24"/>
          <w:szCs w:val="24"/>
        </w:rPr>
        <w:lastRenderedPageBreak/>
        <w:t>discutirlo.</w:t>
      </w:r>
      <w:r w:rsidRPr="00422245">
        <w:rPr>
          <w:rStyle w:val="Refdenotaalpie"/>
          <w:rFonts w:ascii="Arial" w:hAnsi="Arial" w:cs="Arial"/>
          <w:color w:val="000000" w:themeColor="text1"/>
          <w:sz w:val="24"/>
          <w:szCs w:val="24"/>
        </w:rPr>
        <w:footnoteReference w:id="4"/>
      </w:r>
    </w:p>
    <w:p w14:paraId="3775AA12" w14:textId="77777777" w:rsidR="002208AD" w:rsidRPr="00422245" w:rsidRDefault="002208AD" w:rsidP="002208AD">
      <w:pPr>
        <w:spacing w:after="0" w:line="240" w:lineRule="auto"/>
        <w:ind w:right="49" w:firstLine="10"/>
        <w:rPr>
          <w:color w:val="000000" w:themeColor="text1"/>
          <w:lang w:val="es-ES"/>
        </w:rPr>
      </w:pPr>
    </w:p>
    <w:p w14:paraId="380A3A00" w14:textId="77777777"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Por lo cual para cumplir el precepto constitucional es deber del Congreso conocer el costo de la iniciativa.</w:t>
      </w:r>
    </w:p>
    <w:p w14:paraId="7B5FD415" w14:textId="77777777" w:rsidR="002208AD" w:rsidRPr="00422245" w:rsidRDefault="002208AD" w:rsidP="002208AD">
      <w:pPr>
        <w:spacing w:after="0" w:line="240" w:lineRule="auto"/>
        <w:ind w:right="49" w:firstLine="10"/>
        <w:rPr>
          <w:color w:val="000000" w:themeColor="text1"/>
          <w:lang w:val="es-ES"/>
        </w:rPr>
      </w:pPr>
    </w:p>
    <w:p w14:paraId="265831C7" w14:textId="77777777"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Adicionalmente, en la referida sentencia instituye que es imperativo establecer tanto en la motivación del proyecto, como en las ponencias del mismo el impacto fiscal que generar la iniciativa a consideración del ponente, para lo cual precisó que:</w:t>
      </w:r>
    </w:p>
    <w:p w14:paraId="207A546B" w14:textId="77777777" w:rsidR="002208AD" w:rsidRPr="00422245" w:rsidRDefault="002208AD" w:rsidP="002208AD">
      <w:pPr>
        <w:spacing w:after="0" w:line="240" w:lineRule="auto"/>
        <w:ind w:right="49" w:firstLine="10"/>
        <w:rPr>
          <w:color w:val="000000" w:themeColor="text1"/>
          <w:lang w:val="es-ES"/>
        </w:rPr>
      </w:pPr>
    </w:p>
    <w:p w14:paraId="2071A6A6" w14:textId="0C68D7F6" w:rsidR="002208AD" w:rsidRPr="00422245" w:rsidRDefault="002208AD" w:rsidP="00B07F02">
      <w:pPr>
        <w:pStyle w:val="TableParagraph"/>
        <w:spacing w:before="69" w:line="276" w:lineRule="auto"/>
        <w:ind w:left="515" w:right="894"/>
        <w:jc w:val="both"/>
        <w:rPr>
          <w:rFonts w:ascii="Arial" w:hAnsi="Arial" w:cs="Arial"/>
          <w:color w:val="000000" w:themeColor="text1"/>
          <w:sz w:val="24"/>
          <w:szCs w:val="24"/>
        </w:rPr>
      </w:pPr>
      <w:r w:rsidRPr="00422245">
        <w:rPr>
          <w:rFonts w:ascii="Arial" w:hAnsi="Arial" w:cs="Arial"/>
          <w:color w:val="000000" w:themeColor="text1"/>
          <w:w w:val="105"/>
          <w:sz w:val="24"/>
          <w:szCs w:val="24"/>
        </w:rPr>
        <w:t>El</w:t>
      </w:r>
      <w:r w:rsidRPr="00422245">
        <w:rPr>
          <w:rFonts w:ascii="Arial" w:hAnsi="Arial" w:cs="Arial"/>
          <w:color w:val="000000" w:themeColor="text1"/>
          <w:spacing w:val="-5"/>
          <w:w w:val="105"/>
          <w:sz w:val="24"/>
          <w:szCs w:val="24"/>
        </w:rPr>
        <w:t xml:space="preserve"> </w:t>
      </w:r>
      <w:r w:rsidRPr="00422245">
        <w:rPr>
          <w:rFonts w:ascii="Arial" w:hAnsi="Arial" w:cs="Arial"/>
          <w:color w:val="000000" w:themeColor="text1"/>
          <w:w w:val="105"/>
          <w:sz w:val="24"/>
          <w:szCs w:val="24"/>
        </w:rPr>
        <w:t>análisis</w:t>
      </w:r>
      <w:r w:rsidRPr="00422245">
        <w:rPr>
          <w:rFonts w:ascii="Arial" w:hAnsi="Arial" w:cs="Arial"/>
          <w:color w:val="000000" w:themeColor="text1"/>
          <w:spacing w:val="-7"/>
          <w:w w:val="105"/>
          <w:sz w:val="24"/>
          <w:szCs w:val="24"/>
        </w:rPr>
        <w:t xml:space="preserve"> </w:t>
      </w:r>
      <w:r w:rsidRPr="00422245">
        <w:rPr>
          <w:rFonts w:ascii="Arial" w:hAnsi="Arial" w:cs="Arial"/>
          <w:color w:val="000000" w:themeColor="text1"/>
          <w:w w:val="105"/>
          <w:sz w:val="24"/>
          <w:szCs w:val="24"/>
        </w:rPr>
        <w:t>de</w:t>
      </w:r>
      <w:r w:rsidRPr="00422245">
        <w:rPr>
          <w:rFonts w:ascii="Arial" w:hAnsi="Arial" w:cs="Arial"/>
          <w:color w:val="000000" w:themeColor="text1"/>
          <w:spacing w:val="-5"/>
          <w:w w:val="105"/>
          <w:sz w:val="24"/>
          <w:szCs w:val="24"/>
        </w:rPr>
        <w:t xml:space="preserve"> </w:t>
      </w:r>
      <w:r w:rsidRPr="00422245">
        <w:rPr>
          <w:rFonts w:ascii="Arial" w:hAnsi="Arial" w:cs="Arial"/>
          <w:color w:val="000000" w:themeColor="text1"/>
          <w:w w:val="105"/>
          <w:sz w:val="24"/>
          <w:szCs w:val="24"/>
        </w:rPr>
        <w:t>impacto</w:t>
      </w:r>
      <w:r w:rsidRPr="00422245">
        <w:rPr>
          <w:rFonts w:ascii="Arial" w:hAnsi="Arial" w:cs="Arial"/>
          <w:color w:val="000000" w:themeColor="text1"/>
          <w:spacing w:val="-6"/>
          <w:w w:val="105"/>
          <w:sz w:val="24"/>
          <w:szCs w:val="24"/>
        </w:rPr>
        <w:t xml:space="preserve"> </w:t>
      </w:r>
      <w:r w:rsidRPr="00422245">
        <w:rPr>
          <w:rFonts w:ascii="Arial" w:hAnsi="Arial" w:cs="Arial"/>
          <w:color w:val="000000" w:themeColor="text1"/>
          <w:w w:val="105"/>
          <w:sz w:val="24"/>
          <w:szCs w:val="24"/>
        </w:rPr>
        <w:t>fiscal</w:t>
      </w:r>
      <w:r w:rsidRPr="00422245">
        <w:rPr>
          <w:rFonts w:ascii="Arial" w:hAnsi="Arial" w:cs="Arial"/>
          <w:color w:val="000000" w:themeColor="text1"/>
          <w:spacing w:val="-5"/>
          <w:w w:val="105"/>
          <w:sz w:val="24"/>
          <w:szCs w:val="24"/>
        </w:rPr>
        <w:t xml:space="preserve"> </w:t>
      </w:r>
      <w:r w:rsidRPr="00422245">
        <w:rPr>
          <w:rFonts w:ascii="Arial" w:hAnsi="Arial" w:cs="Arial"/>
          <w:color w:val="000000" w:themeColor="text1"/>
          <w:w w:val="105"/>
          <w:sz w:val="24"/>
          <w:szCs w:val="24"/>
        </w:rPr>
        <w:t>varía</w:t>
      </w:r>
      <w:r w:rsidRPr="00422245">
        <w:rPr>
          <w:rFonts w:ascii="Arial" w:hAnsi="Arial" w:cs="Arial"/>
          <w:color w:val="000000" w:themeColor="text1"/>
          <w:spacing w:val="-6"/>
          <w:w w:val="105"/>
          <w:sz w:val="24"/>
          <w:szCs w:val="24"/>
        </w:rPr>
        <w:t xml:space="preserve"> </w:t>
      </w:r>
      <w:r w:rsidRPr="00422245">
        <w:rPr>
          <w:rFonts w:ascii="Arial" w:hAnsi="Arial" w:cs="Arial"/>
          <w:color w:val="000000" w:themeColor="text1"/>
          <w:w w:val="105"/>
          <w:sz w:val="24"/>
          <w:szCs w:val="24"/>
        </w:rPr>
        <w:t>según</w:t>
      </w:r>
      <w:r w:rsidRPr="00422245">
        <w:rPr>
          <w:rFonts w:ascii="Arial" w:hAnsi="Arial" w:cs="Arial"/>
          <w:color w:val="000000" w:themeColor="text1"/>
          <w:spacing w:val="-5"/>
          <w:w w:val="105"/>
          <w:sz w:val="24"/>
          <w:szCs w:val="24"/>
        </w:rPr>
        <w:t xml:space="preserve"> </w:t>
      </w:r>
      <w:r w:rsidRPr="00422245">
        <w:rPr>
          <w:rFonts w:ascii="Arial" w:hAnsi="Arial" w:cs="Arial"/>
          <w:color w:val="000000" w:themeColor="text1"/>
          <w:w w:val="105"/>
          <w:sz w:val="24"/>
          <w:szCs w:val="24"/>
        </w:rPr>
        <w:t>se</w:t>
      </w:r>
      <w:r w:rsidRPr="00422245">
        <w:rPr>
          <w:rFonts w:ascii="Arial" w:hAnsi="Arial" w:cs="Arial"/>
          <w:color w:val="000000" w:themeColor="text1"/>
          <w:spacing w:val="-7"/>
          <w:w w:val="105"/>
          <w:sz w:val="24"/>
          <w:szCs w:val="24"/>
        </w:rPr>
        <w:t xml:space="preserve"> </w:t>
      </w:r>
      <w:r w:rsidRPr="00422245">
        <w:rPr>
          <w:rFonts w:ascii="Arial" w:hAnsi="Arial" w:cs="Arial"/>
          <w:color w:val="000000" w:themeColor="text1"/>
          <w:w w:val="105"/>
          <w:sz w:val="24"/>
          <w:szCs w:val="24"/>
        </w:rPr>
        <w:t>trate</w:t>
      </w:r>
      <w:r w:rsidRPr="00422245">
        <w:rPr>
          <w:rFonts w:ascii="Arial" w:hAnsi="Arial" w:cs="Arial"/>
          <w:color w:val="000000" w:themeColor="text1"/>
          <w:spacing w:val="-5"/>
          <w:w w:val="105"/>
          <w:sz w:val="24"/>
          <w:szCs w:val="24"/>
        </w:rPr>
        <w:t xml:space="preserve"> </w:t>
      </w:r>
      <w:r w:rsidRPr="00422245">
        <w:rPr>
          <w:rFonts w:ascii="Arial" w:hAnsi="Arial" w:cs="Arial"/>
          <w:color w:val="000000" w:themeColor="text1"/>
          <w:w w:val="105"/>
          <w:sz w:val="24"/>
          <w:szCs w:val="24"/>
        </w:rPr>
        <w:t>de</w:t>
      </w:r>
      <w:r w:rsidRPr="00422245">
        <w:rPr>
          <w:rFonts w:ascii="Arial" w:hAnsi="Arial" w:cs="Arial"/>
          <w:color w:val="000000" w:themeColor="text1"/>
          <w:spacing w:val="-7"/>
          <w:w w:val="105"/>
          <w:sz w:val="24"/>
          <w:szCs w:val="24"/>
        </w:rPr>
        <w:t xml:space="preserve"> </w:t>
      </w:r>
      <w:r w:rsidRPr="00422245">
        <w:rPr>
          <w:rFonts w:ascii="Arial" w:hAnsi="Arial" w:cs="Arial"/>
          <w:color w:val="000000" w:themeColor="text1"/>
          <w:w w:val="105"/>
          <w:sz w:val="24"/>
          <w:szCs w:val="24"/>
        </w:rPr>
        <w:t>iniciativas</w:t>
      </w:r>
      <w:r w:rsidRPr="00422245">
        <w:rPr>
          <w:rFonts w:ascii="Arial" w:hAnsi="Arial" w:cs="Arial"/>
          <w:color w:val="000000" w:themeColor="text1"/>
          <w:spacing w:val="-7"/>
          <w:w w:val="105"/>
          <w:sz w:val="24"/>
          <w:szCs w:val="24"/>
        </w:rPr>
        <w:t xml:space="preserve"> </w:t>
      </w:r>
      <w:r w:rsidRPr="00422245">
        <w:rPr>
          <w:rFonts w:ascii="Arial" w:hAnsi="Arial" w:cs="Arial"/>
          <w:color w:val="000000" w:themeColor="text1"/>
          <w:w w:val="105"/>
          <w:sz w:val="24"/>
          <w:szCs w:val="24"/>
        </w:rPr>
        <w:t>del</w:t>
      </w:r>
      <w:r w:rsidRPr="00422245">
        <w:rPr>
          <w:rFonts w:ascii="Arial" w:hAnsi="Arial" w:cs="Arial"/>
          <w:color w:val="000000" w:themeColor="text1"/>
          <w:spacing w:val="-7"/>
          <w:w w:val="105"/>
          <w:sz w:val="24"/>
          <w:szCs w:val="24"/>
        </w:rPr>
        <w:t xml:space="preserve"> </w:t>
      </w:r>
      <w:r w:rsidRPr="00422245">
        <w:rPr>
          <w:rFonts w:ascii="Arial" w:hAnsi="Arial" w:cs="Arial"/>
          <w:color w:val="000000" w:themeColor="text1"/>
          <w:w w:val="105"/>
          <w:sz w:val="24"/>
          <w:szCs w:val="24"/>
        </w:rPr>
        <w:t>Congreso</w:t>
      </w:r>
      <w:r w:rsidRPr="00422245">
        <w:rPr>
          <w:rFonts w:ascii="Arial" w:hAnsi="Arial" w:cs="Arial"/>
          <w:color w:val="000000" w:themeColor="text1"/>
          <w:spacing w:val="40"/>
          <w:w w:val="105"/>
          <w:sz w:val="24"/>
          <w:szCs w:val="24"/>
        </w:rPr>
        <w:t xml:space="preserve"> </w:t>
      </w:r>
      <w:r w:rsidRPr="00422245">
        <w:rPr>
          <w:rFonts w:ascii="Arial" w:hAnsi="Arial" w:cs="Arial"/>
          <w:color w:val="000000" w:themeColor="text1"/>
          <w:w w:val="105"/>
          <w:sz w:val="24"/>
          <w:szCs w:val="24"/>
        </w:rPr>
        <w:t>o gubernamentales. En relación con las primeras -que son las pertinentes</w:t>
      </w:r>
      <w:r w:rsidRPr="00422245">
        <w:rPr>
          <w:rFonts w:ascii="Arial" w:hAnsi="Arial" w:cs="Arial"/>
          <w:color w:val="000000" w:themeColor="text1"/>
          <w:spacing w:val="40"/>
          <w:w w:val="105"/>
          <w:sz w:val="24"/>
          <w:szCs w:val="24"/>
        </w:rPr>
        <w:t xml:space="preserve"> </w:t>
      </w:r>
      <w:r w:rsidRPr="00422245">
        <w:rPr>
          <w:rFonts w:ascii="Arial" w:hAnsi="Arial" w:cs="Arial"/>
          <w:color w:val="000000" w:themeColor="text1"/>
          <w:w w:val="105"/>
          <w:sz w:val="24"/>
          <w:szCs w:val="24"/>
        </w:rPr>
        <w:t>para el asunto en cuestión-, la responsabilidad a cargo del Legislador “no</w:t>
      </w:r>
      <w:r w:rsidRPr="00422245">
        <w:rPr>
          <w:rFonts w:ascii="Arial" w:hAnsi="Arial" w:cs="Arial"/>
          <w:color w:val="000000" w:themeColor="text1"/>
          <w:spacing w:val="40"/>
          <w:w w:val="105"/>
          <w:sz w:val="24"/>
          <w:szCs w:val="24"/>
        </w:rPr>
        <w:t xml:space="preserve"> </w:t>
      </w:r>
      <w:r w:rsidRPr="00422245">
        <w:rPr>
          <w:rFonts w:ascii="Arial" w:hAnsi="Arial" w:cs="Arial"/>
          <w:color w:val="000000" w:themeColor="text1"/>
          <w:w w:val="105"/>
          <w:sz w:val="24"/>
          <w:szCs w:val="24"/>
        </w:rPr>
        <w:t>exige un análisis detallado o exhaustivo del costo fiscal y</w:t>
      </w:r>
      <w:r w:rsidRPr="00422245">
        <w:rPr>
          <w:rFonts w:ascii="Arial" w:hAnsi="Arial" w:cs="Arial"/>
          <w:color w:val="000000" w:themeColor="text1"/>
          <w:spacing w:val="-1"/>
          <w:w w:val="105"/>
          <w:sz w:val="24"/>
          <w:szCs w:val="24"/>
        </w:rPr>
        <w:t xml:space="preserve"> </w:t>
      </w:r>
      <w:r w:rsidRPr="00422245">
        <w:rPr>
          <w:rFonts w:ascii="Arial" w:hAnsi="Arial" w:cs="Arial"/>
          <w:color w:val="000000" w:themeColor="text1"/>
          <w:w w:val="105"/>
          <w:sz w:val="24"/>
          <w:szCs w:val="24"/>
        </w:rPr>
        <w:t>de las</w:t>
      </w:r>
      <w:r w:rsidRPr="00422245">
        <w:rPr>
          <w:rFonts w:ascii="Arial" w:hAnsi="Arial" w:cs="Arial"/>
          <w:color w:val="000000" w:themeColor="text1"/>
          <w:spacing w:val="-1"/>
          <w:w w:val="105"/>
          <w:sz w:val="24"/>
          <w:szCs w:val="24"/>
        </w:rPr>
        <w:t xml:space="preserve"> </w:t>
      </w:r>
      <w:r w:rsidRPr="00422245">
        <w:rPr>
          <w:rFonts w:ascii="Arial" w:hAnsi="Arial" w:cs="Arial"/>
          <w:color w:val="000000" w:themeColor="text1"/>
          <w:w w:val="105"/>
          <w:sz w:val="24"/>
          <w:szCs w:val="24"/>
        </w:rPr>
        <w:t>fuentes de</w:t>
      </w:r>
      <w:r w:rsidRPr="00422245">
        <w:rPr>
          <w:rFonts w:ascii="Arial" w:hAnsi="Arial" w:cs="Arial"/>
          <w:color w:val="000000" w:themeColor="text1"/>
          <w:spacing w:val="40"/>
          <w:w w:val="105"/>
          <w:sz w:val="24"/>
          <w:szCs w:val="24"/>
        </w:rPr>
        <w:t xml:space="preserve"> </w:t>
      </w:r>
      <w:r w:rsidRPr="00422245">
        <w:rPr>
          <w:rFonts w:ascii="Arial" w:hAnsi="Arial" w:cs="Arial"/>
          <w:color w:val="000000" w:themeColor="text1"/>
          <w:w w:val="105"/>
          <w:sz w:val="24"/>
          <w:szCs w:val="24"/>
        </w:rPr>
        <w:t>financiamiento, aunque sí</w:t>
      </w:r>
      <w:r w:rsidRPr="00422245">
        <w:rPr>
          <w:rFonts w:ascii="Arial" w:hAnsi="Arial" w:cs="Arial"/>
          <w:color w:val="000000" w:themeColor="text1"/>
          <w:spacing w:val="-1"/>
          <w:w w:val="105"/>
          <w:sz w:val="24"/>
          <w:szCs w:val="24"/>
        </w:rPr>
        <w:t xml:space="preserve"> </w:t>
      </w:r>
      <w:r w:rsidRPr="00422245">
        <w:rPr>
          <w:rFonts w:ascii="Arial" w:hAnsi="Arial" w:cs="Arial"/>
          <w:color w:val="000000" w:themeColor="text1"/>
          <w:w w:val="105"/>
          <w:sz w:val="24"/>
          <w:szCs w:val="24"/>
        </w:rPr>
        <w:t>demanda una mínima consideración</w:t>
      </w:r>
      <w:r w:rsidRPr="00422245">
        <w:rPr>
          <w:rFonts w:ascii="Arial" w:hAnsi="Arial" w:cs="Arial"/>
          <w:color w:val="000000" w:themeColor="text1"/>
          <w:spacing w:val="-1"/>
          <w:w w:val="105"/>
          <w:sz w:val="24"/>
          <w:szCs w:val="24"/>
        </w:rPr>
        <w:t xml:space="preserve"> </w:t>
      </w:r>
      <w:r w:rsidRPr="00422245">
        <w:rPr>
          <w:rFonts w:ascii="Arial" w:hAnsi="Arial" w:cs="Arial"/>
          <w:color w:val="000000" w:themeColor="text1"/>
          <w:w w:val="105"/>
          <w:sz w:val="24"/>
          <w:szCs w:val="24"/>
        </w:rPr>
        <w:t>al respecto,</w:t>
      </w:r>
      <w:r w:rsidRPr="00422245">
        <w:rPr>
          <w:rFonts w:ascii="Arial" w:hAnsi="Arial" w:cs="Arial"/>
          <w:color w:val="000000" w:themeColor="text1"/>
          <w:spacing w:val="40"/>
          <w:w w:val="105"/>
          <w:sz w:val="24"/>
          <w:szCs w:val="24"/>
        </w:rPr>
        <w:t xml:space="preserve"> </w:t>
      </w:r>
      <w:r w:rsidRPr="00422245">
        <w:rPr>
          <w:rFonts w:ascii="Arial" w:hAnsi="Arial" w:cs="Arial"/>
          <w:color w:val="000000" w:themeColor="text1"/>
          <w:w w:val="105"/>
          <w:sz w:val="24"/>
          <w:szCs w:val="24"/>
        </w:rPr>
        <w:t>de modo que sea posible establecer los referentes básicos para analizar</w:t>
      </w:r>
      <w:r w:rsidRPr="00422245">
        <w:rPr>
          <w:rFonts w:ascii="Arial" w:hAnsi="Arial" w:cs="Arial"/>
          <w:color w:val="000000" w:themeColor="text1"/>
          <w:spacing w:val="40"/>
          <w:w w:val="105"/>
          <w:sz w:val="24"/>
          <w:szCs w:val="24"/>
        </w:rPr>
        <w:t xml:space="preserve"> </w:t>
      </w:r>
      <w:r w:rsidRPr="00422245">
        <w:rPr>
          <w:rFonts w:ascii="Arial" w:hAnsi="Arial" w:cs="Arial"/>
          <w:color w:val="000000" w:themeColor="text1"/>
          <w:w w:val="105"/>
          <w:sz w:val="24"/>
          <w:szCs w:val="24"/>
        </w:rPr>
        <w:t>los efectos fiscales”. La verificación sobre la mínima consideración supone</w:t>
      </w:r>
      <w:r w:rsidRPr="00422245">
        <w:rPr>
          <w:rFonts w:ascii="Arial" w:hAnsi="Arial" w:cs="Arial"/>
          <w:color w:val="000000" w:themeColor="text1"/>
          <w:spacing w:val="40"/>
          <w:w w:val="105"/>
          <w:sz w:val="24"/>
          <w:szCs w:val="24"/>
        </w:rPr>
        <w:t xml:space="preserve"> </w:t>
      </w:r>
      <w:r w:rsidRPr="00422245">
        <w:rPr>
          <w:rFonts w:ascii="Arial" w:hAnsi="Arial" w:cs="Arial"/>
          <w:color w:val="000000" w:themeColor="text1"/>
          <w:w w:val="105"/>
          <w:sz w:val="24"/>
          <w:szCs w:val="24"/>
        </w:rPr>
        <w:t>constatar</w:t>
      </w:r>
      <w:r w:rsidRPr="00422245">
        <w:rPr>
          <w:rFonts w:ascii="Arial" w:hAnsi="Arial" w:cs="Arial"/>
          <w:color w:val="000000" w:themeColor="text1"/>
          <w:spacing w:val="-1"/>
          <w:w w:val="105"/>
          <w:sz w:val="24"/>
          <w:szCs w:val="24"/>
        </w:rPr>
        <w:t xml:space="preserve"> </w:t>
      </w:r>
      <w:r w:rsidRPr="00422245">
        <w:rPr>
          <w:rFonts w:ascii="Arial" w:hAnsi="Arial" w:cs="Arial"/>
          <w:color w:val="000000" w:themeColor="text1"/>
          <w:w w:val="105"/>
          <w:sz w:val="24"/>
          <w:szCs w:val="24"/>
        </w:rPr>
        <w:t>que</w:t>
      </w:r>
      <w:r w:rsidRPr="00422245">
        <w:rPr>
          <w:rFonts w:ascii="Arial" w:hAnsi="Arial" w:cs="Arial"/>
          <w:color w:val="000000" w:themeColor="text1"/>
          <w:spacing w:val="-1"/>
          <w:w w:val="105"/>
          <w:sz w:val="24"/>
          <w:szCs w:val="24"/>
        </w:rPr>
        <w:t xml:space="preserve"> </w:t>
      </w:r>
      <w:r w:rsidRPr="00422245">
        <w:rPr>
          <w:rFonts w:ascii="Arial" w:hAnsi="Arial" w:cs="Arial"/>
          <w:color w:val="000000" w:themeColor="text1"/>
          <w:w w:val="105"/>
          <w:sz w:val="24"/>
          <w:szCs w:val="24"/>
        </w:rPr>
        <w:t>en</w:t>
      </w:r>
      <w:r w:rsidRPr="00422245">
        <w:rPr>
          <w:rFonts w:ascii="Arial" w:hAnsi="Arial" w:cs="Arial"/>
          <w:color w:val="000000" w:themeColor="text1"/>
          <w:spacing w:val="-1"/>
          <w:w w:val="105"/>
          <w:sz w:val="24"/>
          <w:szCs w:val="24"/>
        </w:rPr>
        <w:t xml:space="preserve"> </w:t>
      </w:r>
      <w:r w:rsidRPr="00422245">
        <w:rPr>
          <w:rFonts w:ascii="Arial" w:hAnsi="Arial" w:cs="Arial"/>
          <w:color w:val="000000" w:themeColor="text1"/>
          <w:w w:val="105"/>
          <w:sz w:val="24"/>
          <w:szCs w:val="24"/>
        </w:rPr>
        <w:t>el</w:t>
      </w:r>
      <w:r w:rsidRPr="00422245">
        <w:rPr>
          <w:rFonts w:ascii="Arial" w:hAnsi="Arial" w:cs="Arial"/>
          <w:color w:val="000000" w:themeColor="text1"/>
          <w:spacing w:val="-1"/>
          <w:w w:val="105"/>
          <w:sz w:val="24"/>
          <w:szCs w:val="24"/>
        </w:rPr>
        <w:t xml:space="preserve"> </w:t>
      </w:r>
      <w:r w:rsidRPr="00422245">
        <w:rPr>
          <w:rFonts w:ascii="Arial" w:hAnsi="Arial" w:cs="Arial"/>
          <w:color w:val="000000" w:themeColor="text1"/>
          <w:w w:val="105"/>
          <w:sz w:val="24"/>
          <w:szCs w:val="24"/>
        </w:rPr>
        <w:t>proceso</w:t>
      </w:r>
      <w:r w:rsidRPr="00422245">
        <w:rPr>
          <w:rFonts w:ascii="Arial" w:hAnsi="Arial" w:cs="Arial"/>
          <w:color w:val="000000" w:themeColor="text1"/>
          <w:spacing w:val="-1"/>
          <w:w w:val="105"/>
          <w:sz w:val="24"/>
          <w:szCs w:val="24"/>
        </w:rPr>
        <w:t xml:space="preserve"> </w:t>
      </w:r>
      <w:r w:rsidRPr="00422245">
        <w:rPr>
          <w:rFonts w:ascii="Arial" w:hAnsi="Arial" w:cs="Arial"/>
          <w:color w:val="000000" w:themeColor="text1"/>
          <w:w w:val="105"/>
          <w:sz w:val="24"/>
          <w:szCs w:val="24"/>
        </w:rPr>
        <w:t>de</w:t>
      </w:r>
      <w:r w:rsidRPr="00422245">
        <w:rPr>
          <w:rFonts w:ascii="Arial" w:hAnsi="Arial" w:cs="Arial"/>
          <w:color w:val="000000" w:themeColor="text1"/>
          <w:spacing w:val="-1"/>
          <w:w w:val="105"/>
          <w:sz w:val="24"/>
          <w:szCs w:val="24"/>
        </w:rPr>
        <w:t xml:space="preserve"> </w:t>
      </w:r>
      <w:r w:rsidRPr="00422245">
        <w:rPr>
          <w:rFonts w:ascii="Arial" w:hAnsi="Arial" w:cs="Arial"/>
          <w:color w:val="000000" w:themeColor="text1"/>
          <w:w w:val="105"/>
          <w:sz w:val="24"/>
          <w:szCs w:val="24"/>
        </w:rPr>
        <w:t>deliberación</w:t>
      </w:r>
      <w:r w:rsidRPr="00422245">
        <w:rPr>
          <w:rFonts w:ascii="Arial" w:hAnsi="Arial" w:cs="Arial"/>
          <w:color w:val="000000" w:themeColor="text1"/>
          <w:spacing w:val="-2"/>
          <w:w w:val="105"/>
          <w:sz w:val="24"/>
          <w:szCs w:val="24"/>
        </w:rPr>
        <w:t xml:space="preserve"> </w:t>
      </w:r>
      <w:r w:rsidRPr="00422245">
        <w:rPr>
          <w:rFonts w:ascii="Arial" w:hAnsi="Arial" w:cs="Arial"/>
          <w:color w:val="000000" w:themeColor="text1"/>
          <w:w w:val="105"/>
          <w:sz w:val="24"/>
          <w:szCs w:val="24"/>
        </w:rPr>
        <w:t>los</w:t>
      </w:r>
      <w:r w:rsidRPr="00422245">
        <w:rPr>
          <w:rFonts w:ascii="Arial" w:hAnsi="Arial" w:cs="Arial"/>
          <w:color w:val="000000" w:themeColor="text1"/>
          <w:spacing w:val="-2"/>
          <w:w w:val="105"/>
          <w:sz w:val="24"/>
          <w:szCs w:val="24"/>
        </w:rPr>
        <w:t xml:space="preserve"> </w:t>
      </w:r>
      <w:r w:rsidRPr="00422245">
        <w:rPr>
          <w:rFonts w:ascii="Arial" w:hAnsi="Arial" w:cs="Arial"/>
          <w:color w:val="000000" w:themeColor="text1"/>
          <w:w w:val="105"/>
          <w:sz w:val="24"/>
          <w:szCs w:val="24"/>
        </w:rPr>
        <w:t>legisladores</w:t>
      </w:r>
      <w:r w:rsidRPr="00422245">
        <w:rPr>
          <w:rFonts w:ascii="Arial" w:hAnsi="Arial" w:cs="Arial"/>
          <w:color w:val="000000" w:themeColor="text1"/>
          <w:spacing w:val="-3"/>
          <w:w w:val="105"/>
          <w:sz w:val="24"/>
          <w:szCs w:val="24"/>
        </w:rPr>
        <w:t xml:space="preserve"> </w:t>
      </w:r>
      <w:r w:rsidRPr="00422245">
        <w:rPr>
          <w:rFonts w:ascii="Arial" w:hAnsi="Arial" w:cs="Arial"/>
          <w:color w:val="000000" w:themeColor="text1"/>
          <w:w w:val="105"/>
          <w:sz w:val="24"/>
          <w:szCs w:val="24"/>
        </w:rPr>
        <w:t>hayan</w:t>
      </w:r>
      <w:r w:rsidRPr="00422245">
        <w:rPr>
          <w:rFonts w:ascii="Arial" w:hAnsi="Arial" w:cs="Arial"/>
          <w:color w:val="000000" w:themeColor="text1"/>
          <w:spacing w:val="-1"/>
          <w:w w:val="105"/>
          <w:sz w:val="24"/>
          <w:szCs w:val="24"/>
        </w:rPr>
        <w:t xml:space="preserve"> </w:t>
      </w:r>
      <w:r w:rsidRPr="00422245">
        <w:rPr>
          <w:rFonts w:ascii="Arial" w:hAnsi="Arial" w:cs="Arial"/>
          <w:color w:val="000000" w:themeColor="text1"/>
          <w:w w:val="105"/>
          <w:sz w:val="24"/>
          <w:szCs w:val="24"/>
        </w:rPr>
        <w:t>contado</w:t>
      </w:r>
      <w:r w:rsidRPr="00422245">
        <w:rPr>
          <w:rFonts w:ascii="Arial" w:hAnsi="Arial" w:cs="Arial"/>
          <w:color w:val="000000" w:themeColor="text1"/>
          <w:spacing w:val="40"/>
          <w:w w:val="105"/>
          <w:sz w:val="24"/>
          <w:szCs w:val="24"/>
        </w:rPr>
        <w:t xml:space="preserve"> </w:t>
      </w:r>
      <w:r w:rsidRPr="00422245">
        <w:rPr>
          <w:rFonts w:ascii="Arial" w:hAnsi="Arial" w:cs="Arial"/>
          <w:color w:val="000000" w:themeColor="text1"/>
          <w:w w:val="105"/>
          <w:sz w:val="24"/>
          <w:szCs w:val="24"/>
        </w:rPr>
        <w:t>con “información suficiente sobre el impacto, así como una valoración y</w:t>
      </w:r>
      <w:r w:rsidRPr="00422245">
        <w:rPr>
          <w:rFonts w:ascii="Arial" w:hAnsi="Arial" w:cs="Arial"/>
          <w:color w:val="000000" w:themeColor="text1"/>
          <w:spacing w:val="40"/>
          <w:w w:val="105"/>
          <w:sz w:val="24"/>
          <w:szCs w:val="24"/>
        </w:rPr>
        <w:t xml:space="preserve"> </w:t>
      </w:r>
      <w:r w:rsidRPr="00422245">
        <w:rPr>
          <w:rFonts w:ascii="Arial" w:hAnsi="Arial" w:cs="Arial"/>
          <w:color w:val="000000" w:themeColor="text1"/>
          <w:w w:val="105"/>
          <w:sz w:val="24"/>
          <w:szCs w:val="24"/>
        </w:rPr>
        <w:t>análisis específico por parte de los órganos responsables de su</w:t>
      </w:r>
      <w:r w:rsidRPr="00422245">
        <w:rPr>
          <w:rFonts w:ascii="Arial" w:hAnsi="Arial" w:cs="Arial"/>
          <w:color w:val="000000" w:themeColor="text1"/>
          <w:spacing w:val="40"/>
          <w:w w:val="105"/>
          <w:sz w:val="24"/>
          <w:szCs w:val="24"/>
        </w:rPr>
        <w:t xml:space="preserve"> </w:t>
      </w:r>
      <w:r w:rsidRPr="00422245">
        <w:rPr>
          <w:rFonts w:ascii="Arial" w:hAnsi="Arial" w:cs="Arial"/>
          <w:color w:val="000000" w:themeColor="text1"/>
          <w:spacing w:val="-2"/>
          <w:w w:val="105"/>
          <w:sz w:val="24"/>
          <w:szCs w:val="24"/>
        </w:rPr>
        <w:t>aprobación.</w:t>
      </w:r>
    </w:p>
    <w:p w14:paraId="43130153" w14:textId="77777777" w:rsidR="002208AD" w:rsidRPr="00422245" w:rsidRDefault="002208AD" w:rsidP="002208AD">
      <w:pPr>
        <w:spacing w:after="0" w:line="240" w:lineRule="auto"/>
        <w:ind w:right="49" w:firstLine="10"/>
        <w:rPr>
          <w:color w:val="000000" w:themeColor="text1"/>
          <w:lang w:val="es-ES"/>
        </w:rPr>
      </w:pPr>
    </w:p>
    <w:p w14:paraId="4B26B0E2" w14:textId="77777777"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Por lo que, en cumplimiento de este precepto constitucional, el equipo de los autores de este proyecto de ley, realizaron una desagregación de los gastos que incurrirán las entidades según el articulado del proyecto.</w:t>
      </w:r>
    </w:p>
    <w:p w14:paraId="265C9EE0" w14:textId="77777777" w:rsidR="002208AD" w:rsidRPr="00422245" w:rsidRDefault="002208AD" w:rsidP="002208AD">
      <w:pPr>
        <w:spacing w:after="0" w:line="240" w:lineRule="auto"/>
        <w:ind w:right="49" w:firstLine="10"/>
        <w:rPr>
          <w:color w:val="000000" w:themeColor="text1"/>
          <w:lang w:val="es-ES"/>
        </w:rPr>
      </w:pPr>
    </w:p>
    <w:p w14:paraId="4A47C9DF" w14:textId="01A7930C"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 xml:space="preserve">En el artículo 2 del proyecto se equipará el valor de los honorarios de los concejales de los municipios de quinta y sexta categoría con los de cuarta categoría, se aumenta en </w:t>
      </w:r>
      <w:r w:rsidR="00600DD9" w:rsidRPr="00422245">
        <w:rPr>
          <w:color w:val="000000" w:themeColor="text1"/>
          <w:lang w:val="es-ES"/>
        </w:rPr>
        <w:t>1</w:t>
      </w:r>
      <w:r w:rsidRPr="00422245">
        <w:rPr>
          <w:color w:val="000000" w:themeColor="text1"/>
          <w:lang w:val="es-ES"/>
        </w:rPr>
        <w:t>0 las sesiones ordinarias y en 20 las extraordinarias de los municipios de tercera a sexta categoría.</w:t>
      </w:r>
    </w:p>
    <w:p w14:paraId="3F184954" w14:textId="77777777" w:rsidR="002208AD" w:rsidRPr="00422245" w:rsidRDefault="002208AD" w:rsidP="002208AD">
      <w:pPr>
        <w:spacing w:after="0" w:line="240" w:lineRule="auto"/>
        <w:ind w:right="49" w:firstLine="10"/>
        <w:rPr>
          <w:color w:val="000000" w:themeColor="text1"/>
          <w:lang w:val="es-ES"/>
        </w:rPr>
      </w:pPr>
    </w:p>
    <w:p w14:paraId="21C1E2C6" w14:textId="77777777"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Por lo que el costo de este artículo se puede establecer en dos partes, (i) el costo por el aumento de los honorarios de los concejales de los municipios de quinta y sexta categoría en conjunto con su respectivo aumento de sesiones; y (ii) el aumento de las sesiones de los concejos de municipios de tercera y cuarta categoría.</w:t>
      </w:r>
    </w:p>
    <w:p w14:paraId="262595CE" w14:textId="77777777" w:rsidR="002208AD" w:rsidRPr="00422245" w:rsidRDefault="002208AD" w:rsidP="002208AD">
      <w:pPr>
        <w:spacing w:after="0" w:line="240" w:lineRule="auto"/>
        <w:ind w:left="0" w:right="49"/>
        <w:rPr>
          <w:color w:val="000000" w:themeColor="text1"/>
          <w:lang w:val="es-ES"/>
        </w:rPr>
      </w:pPr>
    </w:p>
    <w:p w14:paraId="0AF0CB71" w14:textId="77777777" w:rsidR="002208AD" w:rsidRPr="00422245" w:rsidRDefault="002208AD" w:rsidP="002208AD">
      <w:pPr>
        <w:spacing w:after="0" w:line="240" w:lineRule="auto"/>
        <w:ind w:right="49" w:firstLine="10"/>
        <w:rPr>
          <w:b/>
          <w:bCs/>
          <w:color w:val="000000" w:themeColor="text1"/>
          <w:u w:val="single"/>
          <w:lang w:val="es-ES"/>
        </w:rPr>
      </w:pPr>
      <w:r w:rsidRPr="00422245">
        <w:rPr>
          <w:b/>
          <w:bCs/>
          <w:color w:val="000000" w:themeColor="text1"/>
          <w:u w:val="single"/>
          <w:lang w:val="es-ES"/>
        </w:rPr>
        <w:t>Municipios de Quinta Categoría.</w:t>
      </w:r>
    </w:p>
    <w:p w14:paraId="52B96C17" w14:textId="77777777" w:rsidR="002208AD" w:rsidRPr="00422245" w:rsidRDefault="002208AD" w:rsidP="002208AD">
      <w:pPr>
        <w:spacing w:after="0" w:line="240" w:lineRule="auto"/>
        <w:ind w:right="49" w:firstLine="10"/>
        <w:rPr>
          <w:b/>
          <w:bCs/>
          <w:color w:val="000000" w:themeColor="text1"/>
          <w:lang w:val="es-ES"/>
        </w:rPr>
      </w:pPr>
    </w:p>
    <w:p w14:paraId="2E74977B" w14:textId="14D0307B"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Se muestra como es el presupuesto actual de un concejo de categoría quinta con 11 o 13 concejales y en cuanto quedaría con la aprobación de lo planteado en el proyecto:</w:t>
      </w:r>
    </w:p>
    <w:p w14:paraId="11E08C51" w14:textId="6E73CAA7" w:rsidR="006D145F" w:rsidRPr="00422245" w:rsidRDefault="006D145F" w:rsidP="002208AD">
      <w:pPr>
        <w:spacing w:after="0" w:line="240" w:lineRule="auto"/>
        <w:ind w:right="49" w:firstLine="10"/>
        <w:rPr>
          <w:color w:val="000000" w:themeColor="text1"/>
          <w:lang w:val="es-ES"/>
        </w:rPr>
      </w:pPr>
    </w:p>
    <w:p w14:paraId="49E41D74" w14:textId="7BC1309D" w:rsidR="002208AD" w:rsidRPr="00422245" w:rsidRDefault="002208AD" w:rsidP="002208AD">
      <w:pPr>
        <w:spacing w:after="0" w:line="240" w:lineRule="auto"/>
        <w:ind w:right="49" w:firstLine="10"/>
        <w:rPr>
          <w:color w:val="000000" w:themeColor="text1"/>
          <w:lang w:val="es-ES"/>
        </w:rPr>
      </w:pPr>
    </w:p>
    <w:p w14:paraId="3D72EA46" w14:textId="7C92675A" w:rsidR="002D48F2" w:rsidRPr="00422245" w:rsidRDefault="002D48F2" w:rsidP="002208AD">
      <w:pPr>
        <w:spacing w:after="0" w:line="240" w:lineRule="auto"/>
        <w:ind w:right="49" w:firstLine="10"/>
        <w:rPr>
          <w:color w:val="000000" w:themeColor="text1"/>
          <w:lang w:val="es-ES"/>
        </w:rPr>
      </w:pPr>
    </w:p>
    <w:p w14:paraId="1793E56E" w14:textId="0DFF08B4" w:rsidR="002D48F2" w:rsidRPr="00422245" w:rsidRDefault="002D48F2" w:rsidP="002208AD">
      <w:pPr>
        <w:spacing w:after="0" w:line="240" w:lineRule="auto"/>
        <w:ind w:right="49" w:firstLine="10"/>
        <w:rPr>
          <w:color w:val="000000" w:themeColor="text1"/>
          <w:lang w:val="es-ES"/>
        </w:rPr>
      </w:pPr>
    </w:p>
    <w:p w14:paraId="0BFD9BC3" w14:textId="77777777" w:rsidR="002D48F2" w:rsidRPr="00422245" w:rsidRDefault="002D48F2" w:rsidP="002208AD">
      <w:pPr>
        <w:spacing w:after="0" w:line="240" w:lineRule="auto"/>
        <w:ind w:right="49" w:firstLine="10"/>
        <w:rPr>
          <w:color w:val="000000" w:themeColor="text1"/>
          <w:lang w:val="es-ES"/>
        </w:rPr>
      </w:pPr>
    </w:p>
    <w:p w14:paraId="4F4AC7D4" w14:textId="77777777" w:rsidR="002208AD" w:rsidRPr="00422245" w:rsidRDefault="002208AD" w:rsidP="002208AD">
      <w:pPr>
        <w:spacing w:after="0" w:line="240" w:lineRule="auto"/>
        <w:ind w:right="49" w:firstLine="10"/>
        <w:rPr>
          <w:b/>
          <w:bCs/>
          <w:color w:val="000000" w:themeColor="text1"/>
          <w:u w:val="single"/>
          <w:lang w:val="es-ES"/>
        </w:rPr>
      </w:pPr>
      <w:r w:rsidRPr="00422245">
        <w:rPr>
          <w:b/>
          <w:bCs/>
          <w:color w:val="000000" w:themeColor="text1"/>
          <w:u w:val="single"/>
          <w:lang w:val="es-ES"/>
        </w:rPr>
        <w:t>Tabla 6.</w:t>
      </w:r>
    </w:p>
    <w:p w14:paraId="02E0DDF2" w14:textId="77777777" w:rsidR="002208AD" w:rsidRPr="00422245" w:rsidRDefault="002208AD" w:rsidP="002208AD">
      <w:pPr>
        <w:spacing w:after="0" w:line="240" w:lineRule="auto"/>
        <w:ind w:left="0" w:right="49"/>
        <w:rPr>
          <w:color w:val="000000" w:themeColor="text1"/>
          <w:lang w:val="es-ES"/>
        </w:rPr>
      </w:pPr>
    </w:p>
    <w:p w14:paraId="32C4BBC7" w14:textId="77777777" w:rsidR="00DA5A59" w:rsidRPr="00422245" w:rsidRDefault="00DA5A59" w:rsidP="002208AD">
      <w:pPr>
        <w:tabs>
          <w:tab w:val="left" w:pos="2228"/>
        </w:tabs>
        <w:spacing w:after="0" w:line="240" w:lineRule="auto"/>
        <w:ind w:left="708"/>
        <w:rPr>
          <w:b/>
          <w:bCs/>
          <w:color w:val="000000" w:themeColor="text1"/>
          <w:sz w:val="16"/>
          <w:szCs w:val="16"/>
          <w:lang w:val="es-ES"/>
        </w:rPr>
      </w:pPr>
    </w:p>
    <w:tbl>
      <w:tblPr>
        <w:tblW w:w="9020" w:type="dxa"/>
        <w:jc w:val="center"/>
        <w:tblCellMar>
          <w:left w:w="70" w:type="dxa"/>
          <w:right w:w="70" w:type="dxa"/>
        </w:tblCellMar>
        <w:tblLook w:val="04A0" w:firstRow="1" w:lastRow="0" w:firstColumn="1" w:lastColumn="0" w:noHBand="0" w:noVBand="1"/>
      </w:tblPr>
      <w:tblGrid>
        <w:gridCol w:w="1188"/>
        <w:gridCol w:w="1729"/>
        <w:gridCol w:w="1194"/>
        <w:gridCol w:w="1691"/>
        <w:gridCol w:w="1374"/>
        <w:gridCol w:w="1698"/>
        <w:gridCol w:w="146"/>
      </w:tblGrid>
      <w:tr w:rsidR="00DA5A59" w:rsidRPr="00422245" w14:paraId="0102D6E6" w14:textId="77777777" w:rsidTr="00DA5A59">
        <w:trPr>
          <w:gridAfter w:val="1"/>
          <w:wAfter w:w="36" w:type="dxa"/>
          <w:trHeight w:val="520"/>
          <w:jc w:val="center"/>
        </w:trPr>
        <w:tc>
          <w:tcPr>
            <w:tcW w:w="1196"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16FE16DA"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Categoría</w:t>
            </w:r>
          </w:p>
        </w:tc>
        <w:tc>
          <w:tcPr>
            <w:tcW w:w="1769"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2CBF6D28"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Número de concejales</w:t>
            </w:r>
          </w:p>
        </w:tc>
        <w:tc>
          <w:tcPr>
            <w:tcW w:w="1198"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6CB67B4"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Ordinarias</w:t>
            </w:r>
          </w:p>
        </w:tc>
        <w:tc>
          <w:tcPr>
            <w:tcW w:w="1697"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04564BDF"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Extraordinarias</w:t>
            </w:r>
          </w:p>
        </w:tc>
        <w:tc>
          <w:tcPr>
            <w:tcW w:w="1410"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7DA95791"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Valor de la Sesión</w:t>
            </w:r>
          </w:p>
        </w:tc>
        <w:tc>
          <w:tcPr>
            <w:tcW w:w="1714"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6491404C" w14:textId="77777777" w:rsidR="00DA5A59" w:rsidRPr="00422245" w:rsidRDefault="00DA5A59" w:rsidP="00DA5A59">
            <w:pPr>
              <w:spacing w:after="0" w:line="240" w:lineRule="auto"/>
              <w:ind w:right="49" w:firstLine="10"/>
              <w:jc w:val="center"/>
              <w:rPr>
                <w:b/>
                <w:color w:val="000000" w:themeColor="text1"/>
                <w:sz w:val="20"/>
                <w:szCs w:val="20"/>
                <w:lang w:val="es-ES"/>
              </w:rPr>
            </w:pPr>
            <w:r w:rsidRPr="00422245">
              <w:rPr>
                <w:b/>
                <w:color w:val="000000" w:themeColor="text1"/>
                <w:sz w:val="20"/>
                <w:szCs w:val="20"/>
                <w:lang w:val="es-ES"/>
              </w:rPr>
              <w:t>Valor anual (presupuesto</w:t>
            </w:r>
          </w:p>
          <w:p w14:paraId="335C8FBB"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b/>
                <w:color w:val="000000" w:themeColor="text1"/>
                <w:sz w:val="20"/>
                <w:szCs w:val="20"/>
                <w:lang w:val="es-ES"/>
              </w:rPr>
              <w:t>concejo)</w:t>
            </w:r>
          </w:p>
        </w:tc>
      </w:tr>
      <w:tr w:rsidR="00DA5A59" w:rsidRPr="00422245" w14:paraId="3491BE84" w14:textId="77777777" w:rsidTr="00DA5A59">
        <w:trPr>
          <w:trHeight w:val="230"/>
          <w:jc w:val="center"/>
        </w:trPr>
        <w:tc>
          <w:tcPr>
            <w:tcW w:w="1196" w:type="dxa"/>
            <w:vMerge/>
            <w:tcBorders>
              <w:top w:val="single" w:sz="8" w:space="0" w:color="231F20"/>
              <w:left w:val="single" w:sz="8" w:space="0" w:color="231F20"/>
              <w:bottom w:val="single" w:sz="8" w:space="0" w:color="231F20"/>
              <w:right w:val="single" w:sz="8" w:space="0" w:color="231F20"/>
            </w:tcBorders>
            <w:vAlign w:val="center"/>
            <w:hideMark/>
          </w:tcPr>
          <w:p w14:paraId="64FAE07D"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769" w:type="dxa"/>
            <w:vMerge/>
            <w:tcBorders>
              <w:top w:val="single" w:sz="8" w:space="0" w:color="231F20"/>
              <w:left w:val="single" w:sz="8" w:space="0" w:color="231F20"/>
              <w:bottom w:val="single" w:sz="8" w:space="0" w:color="231F20"/>
              <w:right w:val="single" w:sz="8" w:space="0" w:color="231F20"/>
            </w:tcBorders>
            <w:vAlign w:val="center"/>
            <w:hideMark/>
          </w:tcPr>
          <w:p w14:paraId="0782F854"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198" w:type="dxa"/>
            <w:vMerge/>
            <w:tcBorders>
              <w:top w:val="single" w:sz="8" w:space="0" w:color="231F20"/>
              <w:left w:val="single" w:sz="8" w:space="0" w:color="231F20"/>
              <w:bottom w:val="single" w:sz="8" w:space="0" w:color="231F20"/>
              <w:right w:val="single" w:sz="8" w:space="0" w:color="231F20"/>
            </w:tcBorders>
            <w:vAlign w:val="center"/>
            <w:hideMark/>
          </w:tcPr>
          <w:p w14:paraId="467D5015"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697" w:type="dxa"/>
            <w:vMerge/>
            <w:tcBorders>
              <w:top w:val="single" w:sz="8" w:space="0" w:color="231F20"/>
              <w:left w:val="single" w:sz="8" w:space="0" w:color="231F20"/>
              <w:bottom w:val="single" w:sz="8" w:space="0" w:color="231F20"/>
              <w:right w:val="single" w:sz="8" w:space="0" w:color="231F20"/>
            </w:tcBorders>
            <w:vAlign w:val="center"/>
            <w:hideMark/>
          </w:tcPr>
          <w:p w14:paraId="50761DDA"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410" w:type="dxa"/>
            <w:vMerge/>
            <w:tcBorders>
              <w:top w:val="single" w:sz="8" w:space="0" w:color="231F20"/>
              <w:left w:val="single" w:sz="8" w:space="0" w:color="231F20"/>
              <w:bottom w:val="single" w:sz="8" w:space="0" w:color="231F20"/>
              <w:right w:val="single" w:sz="8" w:space="0" w:color="231F20"/>
            </w:tcBorders>
            <w:vAlign w:val="center"/>
            <w:hideMark/>
          </w:tcPr>
          <w:p w14:paraId="5E64276F"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714" w:type="dxa"/>
            <w:vMerge/>
            <w:tcBorders>
              <w:top w:val="single" w:sz="8" w:space="0" w:color="231F20"/>
              <w:left w:val="single" w:sz="8" w:space="0" w:color="231F20"/>
              <w:bottom w:val="single" w:sz="8" w:space="0" w:color="231F20"/>
              <w:right w:val="single" w:sz="8" w:space="0" w:color="231F20"/>
            </w:tcBorders>
            <w:vAlign w:val="center"/>
            <w:hideMark/>
          </w:tcPr>
          <w:p w14:paraId="4349B51A"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36" w:type="dxa"/>
            <w:tcBorders>
              <w:top w:val="nil"/>
              <w:left w:val="nil"/>
              <w:bottom w:val="nil"/>
              <w:right w:val="nil"/>
            </w:tcBorders>
            <w:shd w:val="clear" w:color="auto" w:fill="auto"/>
            <w:noWrap/>
            <w:vAlign w:val="bottom"/>
            <w:hideMark/>
          </w:tcPr>
          <w:p w14:paraId="7DB56FDF"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p>
        </w:tc>
      </w:tr>
      <w:tr w:rsidR="00DA5A59" w:rsidRPr="00422245" w14:paraId="7377C85E"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56469535"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Quinta</w:t>
            </w:r>
          </w:p>
        </w:tc>
        <w:tc>
          <w:tcPr>
            <w:tcW w:w="1769" w:type="dxa"/>
            <w:tcBorders>
              <w:top w:val="nil"/>
              <w:left w:val="nil"/>
              <w:bottom w:val="single" w:sz="8" w:space="0" w:color="231F20"/>
              <w:right w:val="single" w:sz="8" w:space="0" w:color="231F20"/>
            </w:tcBorders>
            <w:shd w:val="clear" w:color="auto" w:fill="auto"/>
            <w:vAlign w:val="center"/>
            <w:hideMark/>
          </w:tcPr>
          <w:p w14:paraId="6CD7087D"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13</w:t>
            </w:r>
          </w:p>
        </w:tc>
        <w:tc>
          <w:tcPr>
            <w:tcW w:w="1198" w:type="dxa"/>
            <w:tcBorders>
              <w:top w:val="nil"/>
              <w:left w:val="nil"/>
              <w:bottom w:val="single" w:sz="8" w:space="0" w:color="231F20"/>
              <w:right w:val="single" w:sz="8" w:space="0" w:color="231F20"/>
            </w:tcBorders>
            <w:shd w:val="clear" w:color="auto" w:fill="auto"/>
            <w:vAlign w:val="center"/>
            <w:hideMark/>
          </w:tcPr>
          <w:p w14:paraId="106D9561"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70</w:t>
            </w:r>
          </w:p>
        </w:tc>
        <w:tc>
          <w:tcPr>
            <w:tcW w:w="1697" w:type="dxa"/>
            <w:tcBorders>
              <w:top w:val="nil"/>
              <w:left w:val="nil"/>
              <w:bottom w:val="single" w:sz="8" w:space="0" w:color="231F20"/>
              <w:right w:val="single" w:sz="8" w:space="0" w:color="231F20"/>
            </w:tcBorders>
            <w:shd w:val="clear" w:color="auto" w:fill="auto"/>
            <w:vAlign w:val="center"/>
            <w:hideMark/>
          </w:tcPr>
          <w:p w14:paraId="5708685A"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20</w:t>
            </w:r>
          </w:p>
        </w:tc>
        <w:tc>
          <w:tcPr>
            <w:tcW w:w="1410" w:type="dxa"/>
            <w:tcBorders>
              <w:top w:val="nil"/>
              <w:left w:val="nil"/>
              <w:bottom w:val="single" w:sz="8" w:space="0" w:color="231F20"/>
              <w:right w:val="single" w:sz="8" w:space="0" w:color="231F20"/>
            </w:tcBorders>
            <w:shd w:val="clear" w:color="auto" w:fill="auto"/>
            <w:vAlign w:val="center"/>
            <w:hideMark/>
          </w:tcPr>
          <w:p w14:paraId="789834C9"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$ 226.846</w:t>
            </w:r>
          </w:p>
        </w:tc>
        <w:tc>
          <w:tcPr>
            <w:tcW w:w="1714" w:type="dxa"/>
            <w:tcBorders>
              <w:top w:val="nil"/>
              <w:left w:val="nil"/>
              <w:bottom w:val="single" w:sz="8" w:space="0" w:color="231F20"/>
              <w:right w:val="single" w:sz="8" w:space="0" w:color="231F20"/>
            </w:tcBorders>
            <w:shd w:val="clear" w:color="auto" w:fill="auto"/>
            <w:vAlign w:val="center"/>
            <w:hideMark/>
          </w:tcPr>
          <w:p w14:paraId="022DF909"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$ 265.409.820</w:t>
            </w:r>
          </w:p>
        </w:tc>
        <w:tc>
          <w:tcPr>
            <w:tcW w:w="36" w:type="dxa"/>
            <w:vAlign w:val="center"/>
            <w:hideMark/>
          </w:tcPr>
          <w:p w14:paraId="38B7850B"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6BCA9B3F"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554EB908"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Quinta</w:t>
            </w:r>
          </w:p>
        </w:tc>
        <w:tc>
          <w:tcPr>
            <w:tcW w:w="1769" w:type="dxa"/>
            <w:tcBorders>
              <w:top w:val="nil"/>
              <w:left w:val="nil"/>
              <w:bottom w:val="single" w:sz="8" w:space="0" w:color="231F20"/>
              <w:right w:val="single" w:sz="8" w:space="0" w:color="231F20"/>
            </w:tcBorders>
            <w:shd w:val="clear" w:color="auto" w:fill="auto"/>
            <w:vAlign w:val="center"/>
            <w:hideMark/>
          </w:tcPr>
          <w:p w14:paraId="481D3D8D"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13</w:t>
            </w:r>
          </w:p>
        </w:tc>
        <w:tc>
          <w:tcPr>
            <w:tcW w:w="1198" w:type="dxa"/>
            <w:tcBorders>
              <w:top w:val="nil"/>
              <w:left w:val="nil"/>
              <w:bottom w:val="single" w:sz="8" w:space="0" w:color="231F20"/>
              <w:right w:val="single" w:sz="8" w:space="0" w:color="231F20"/>
            </w:tcBorders>
            <w:shd w:val="clear" w:color="auto" w:fill="auto"/>
            <w:vAlign w:val="center"/>
            <w:hideMark/>
          </w:tcPr>
          <w:p w14:paraId="24CF154E"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80</w:t>
            </w:r>
          </w:p>
        </w:tc>
        <w:tc>
          <w:tcPr>
            <w:tcW w:w="1697" w:type="dxa"/>
            <w:tcBorders>
              <w:top w:val="nil"/>
              <w:left w:val="nil"/>
              <w:bottom w:val="single" w:sz="8" w:space="0" w:color="231F20"/>
              <w:right w:val="single" w:sz="8" w:space="0" w:color="231F20"/>
            </w:tcBorders>
            <w:shd w:val="clear" w:color="auto" w:fill="auto"/>
            <w:vAlign w:val="center"/>
            <w:hideMark/>
          </w:tcPr>
          <w:p w14:paraId="377104F6"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40</w:t>
            </w:r>
          </w:p>
        </w:tc>
        <w:tc>
          <w:tcPr>
            <w:tcW w:w="1410" w:type="dxa"/>
            <w:tcBorders>
              <w:top w:val="nil"/>
              <w:left w:val="nil"/>
              <w:bottom w:val="single" w:sz="8" w:space="0" w:color="231F20"/>
              <w:right w:val="single" w:sz="8" w:space="0" w:color="231F20"/>
            </w:tcBorders>
            <w:shd w:val="clear" w:color="auto" w:fill="auto"/>
            <w:vAlign w:val="center"/>
            <w:hideMark/>
          </w:tcPr>
          <w:p w14:paraId="05D830FB"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$ 281.667</w:t>
            </w:r>
          </w:p>
        </w:tc>
        <w:tc>
          <w:tcPr>
            <w:tcW w:w="1714" w:type="dxa"/>
            <w:tcBorders>
              <w:top w:val="nil"/>
              <w:left w:val="nil"/>
              <w:bottom w:val="single" w:sz="8" w:space="0" w:color="231F20"/>
              <w:right w:val="single" w:sz="8" w:space="0" w:color="231F20"/>
            </w:tcBorders>
            <w:shd w:val="clear" w:color="auto" w:fill="auto"/>
            <w:vAlign w:val="center"/>
            <w:hideMark/>
          </w:tcPr>
          <w:p w14:paraId="51DBB7F8"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$ 439.400.520</w:t>
            </w:r>
          </w:p>
        </w:tc>
        <w:tc>
          <w:tcPr>
            <w:tcW w:w="36" w:type="dxa"/>
            <w:vAlign w:val="center"/>
            <w:hideMark/>
          </w:tcPr>
          <w:p w14:paraId="752D7411"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26CAD0EE" w14:textId="77777777" w:rsidTr="00DA5A59">
        <w:trPr>
          <w:trHeight w:val="300"/>
          <w:jc w:val="center"/>
        </w:trPr>
        <w:tc>
          <w:tcPr>
            <w:tcW w:w="7270" w:type="dxa"/>
            <w:gridSpan w:val="5"/>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56B2AF74"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Incremento</w:t>
            </w:r>
          </w:p>
        </w:tc>
        <w:tc>
          <w:tcPr>
            <w:tcW w:w="1714" w:type="dxa"/>
            <w:tcBorders>
              <w:top w:val="nil"/>
              <w:left w:val="nil"/>
              <w:bottom w:val="single" w:sz="8" w:space="0" w:color="231F20"/>
              <w:right w:val="single" w:sz="8" w:space="0" w:color="231F20"/>
            </w:tcBorders>
            <w:shd w:val="clear" w:color="000000" w:fill="D9D9D9"/>
            <w:vAlign w:val="center"/>
            <w:hideMark/>
          </w:tcPr>
          <w:p w14:paraId="2001E0D1"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sz w:val="20"/>
                <w:szCs w:val="20"/>
                <w:lang w:eastAsia="es-CO"/>
              </w:rPr>
              <w:t>$ 173.990.700</w:t>
            </w:r>
          </w:p>
        </w:tc>
        <w:tc>
          <w:tcPr>
            <w:tcW w:w="36" w:type="dxa"/>
            <w:vAlign w:val="center"/>
            <w:hideMark/>
          </w:tcPr>
          <w:p w14:paraId="031A6614"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38D29630" w14:textId="63F1FAE3" w:rsidR="002208AD" w:rsidRPr="00422245" w:rsidRDefault="002208AD" w:rsidP="002208AD">
      <w:pPr>
        <w:tabs>
          <w:tab w:val="left" w:pos="2228"/>
        </w:tabs>
        <w:spacing w:after="0" w:line="240" w:lineRule="auto"/>
        <w:ind w:left="708"/>
        <w:rPr>
          <w:color w:val="000000" w:themeColor="text1"/>
          <w:sz w:val="16"/>
          <w:szCs w:val="16"/>
          <w:lang w:val="es-ES"/>
        </w:rPr>
      </w:pPr>
      <w:r w:rsidRPr="00422245">
        <w:rPr>
          <w:b/>
          <w:bCs/>
          <w:color w:val="000000" w:themeColor="text1"/>
          <w:sz w:val="16"/>
          <w:szCs w:val="16"/>
          <w:lang w:val="es-ES"/>
        </w:rPr>
        <w:t>Fuente:</w:t>
      </w:r>
      <w:r w:rsidRPr="00422245">
        <w:rPr>
          <w:color w:val="000000" w:themeColor="text1"/>
          <w:sz w:val="16"/>
          <w:szCs w:val="16"/>
          <w:lang w:val="es-ES"/>
        </w:rPr>
        <w:t xml:space="preserve"> Tabla 6: elaboración propia </w:t>
      </w:r>
    </w:p>
    <w:p w14:paraId="01D86FA8" w14:textId="77777777" w:rsidR="002208AD" w:rsidRPr="00422245" w:rsidRDefault="002208AD" w:rsidP="002208AD">
      <w:pPr>
        <w:spacing w:after="0" w:line="240" w:lineRule="auto"/>
        <w:ind w:right="49" w:firstLine="10"/>
        <w:rPr>
          <w:b/>
          <w:bCs/>
          <w:color w:val="000000" w:themeColor="text1"/>
          <w:lang w:val="es-ES"/>
        </w:rPr>
      </w:pPr>
    </w:p>
    <w:p w14:paraId="674026B1" w14:textId="77777777" w:rsidR="002208AD" w:rsidRPr="00422245" w:rsidRDefault="002208AD" w:rsidP="002208AD">
      <w:pPr>
        <w:spacing w:after="0" w:line="240" w:lineRule="auto"/>
        <w:ind w:right="49" w:firstLine="10"/>
        <w:rPr>
          <w:color w:val="000000" w:themeColor="text1"/>
          <w:lang w:val="es-ES"/>
        </w:rPr>
      </w:pPr>
    </w:p>
    <w:p w14:paraId="23194A04" w14:textId="77777777" w:rsidR="002208AD" w:rsidRPr="00422245" w:rsidRDefault="002208AD" w:rsidP="002208AD">
      <w:pPr>
        <w:spacing w:after="0" w:line="240" w:lineRule="auto"/>
        <w:ind w:right="49" w:firstLine="10"/>
        <w:rPr>
          <w:b/>
          <w:bCs/>
          <w:color w:val="000000" w:themeColor="text1"/>
          <w:u w:val="single"/>
          <w:lang w:val="es-ES"/>
        </w:rPr>
      </w:pPr>
      <w:r w:rsidRPr="00422245">
        <w:rPr>
          <w:b/>
          <w:bCs/>
          <w:color w:val="000000" w:themeColor="text1"/>
          <w:u w:val="single"/>
          <w:lang w:val="es-ES"/>
        </w:rPr>
        <w:t>Tabla 7.</w:t>
      </w:r>
    </w:p>
    <w:p w14:paraId="1C3953A5" w14:textId="77777777" w:rsidR="002208AD" w:rsidRPr="00422245" w:rsidRDefault="002208AD" w:rsidP="002208AD">
      <w:pPr>
        <w:spacing w:after="0" w:line="240" w:lineRule="auto"/>
        <w:ind w:right="49" w:firstLine="10"/>
        <w:rPr>
          <w:color w:val="000000" w:themeColor="text1"/>
          <w:lang w:val="es-ES"/>
        </w:rPr>
      </w:pPr>
    </w:p>
    <w:tbl>
      <w:tblPr>
        <w:tblW w:w="9020" w:type="dxa"/>
        <w:jc w:val="center"/>
        <w:tblCellMar>
          <w:left w:w="70" w:type="dxa"/>
          <w:right w:w="70" w:type="dxa"/>
        </w:tblCellMar>
        <w:tblLook w:val="04A0" w:firstRow="1" w:lastRow="0" w:firstColumn="1" w:lastColumn="0" w:noHBand="0" w:noVBand="1"/>
      </w:tblPr>
      <w:tblGrid>
        <w:gridCol w:w="1188"/>
        <w:gridCol w:w="1731"/>
        <w:gridCol w:w="1194"/>
        <w:gridCol w:w="1691"/>
        <w:gridCol w:w="1375"/>
        <w:gridCol w:w="1695"/>
        <w:gridCol w:w="146"/>
      </w:tblGrid>
      <w:tr w:rsidR="00DA5A59" w:rsidRPr="00422245" w14:paraId="11A58548" w14:textId="77777777" w:rsidTr="00DA5A59">
        <w:trPr>
          <w:gridAfter w:val="1"/>
          <w:wAfter w:w="36" w:type="dxa"/>
          <w:trHeight w:val="520"/>
          <w:jc w:val="center"/>
        </w:trPr>
        <w:tc>
          <w:tcPr>
            <w:tcW w:w="1196"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2335B80"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Categoría</w:t>
            </w:r>
          </w:p>
        </w:tc>
        <w:tc>
          <w:tcPr>
            <w:tcW w:w="1769"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74A076F"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Número de concejales</w:t>
            </w:r>
          </w:p>
        </w:tc>
        <w:tc>
          <w:tcPr>
            <w:tcW w:w="1198"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7E0C19BE"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Ordinarias</w:t>
            </w:r>
          </w:p>
        </w:tc>
        <w:tc>
          <w:tcPr>
            <w:tcW w:w="1697"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314487DC"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Extraordinarias</w:t>
            </w:r>
          </w:p>
        </w:tc>
        <w:tc>
          <w:tcPr>
            <w:tcW w:w="1410"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2D1CC3E3"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Valor de la Sesión</w:t>
            </w:r>
          </w:p>
        </w:tc>
        <w:tc>
          <w:tcPr>
            <w:tcW w:w="1714"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393A173"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Valor anual (presupuesto</w:t>
            </w:r>
            <w:r w:rsidRPr="00422245">
              <w:rPr>
                <w:rFonts w:eastAsia="Times New Roman"/>
                <w:b/>
                <w:bCs/>
                <w:color w:val="000000"/>
                <w:sz w:val="20"/>
                <w:szCs w:val="20"/>
                <w:lang w:eastAsia="es-CO"/>
              </w:rPr>
              <w:br/>
              <w:t>concejo)</w:t>
            </w:r>
          </w:p>
        </w:tc>
      </w:tr>
      <w:tr w:rsidR="00DA5A59" w:rsidRPr="00422245" w14:paraId="56CA3BDF" w14:textId="77777777" w:rsidTr="00DA5A59">
        <w:trPr>
          <w:trHeight w:val="300"/>
          <w:jc w:val="center"/>
        </w:trPr>
        <w:tc>
          <w:tcPr>
            <w:tcW w:w="1196" w:type="dxa"/>
            <w:vMerge/>
            <w:tcBorders>
              <w:top w:val="single" w:sz="8" w:space="0" w:color="231F20"/>
              <w:left w:val="single" w:sz="8" w:space="0" w:color="231F20"/>
              <w:bottom w:val="single" w:sz="8" w:space="0" w:color="231F20"/>
              <w:right w:val="single" w:sz="8" w:space="0" w:color="231F20"/>
            </w:tcBorders>
            <w:vAlign w:val="center"/>
            <w:hideMark/>
          </w:tcPr>
          <w:p w14:paraId="15F6E018"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769" w:type="dxa"/>
            <w:vMerge/>
            <w:tcBorders>
              <w:top w:val="single" w:sz="8" w:space="0" w:color="231F20"/>
              <w:left w:val="single" w:sz="8" w:space="0" w:color="231F20"/>
              <w:bottom w:val="single" w:sz="8" w:space="0" w:color="231F20"/>
              <w:right w:val="single" w:sz="8" w:space="0" w:color="231F20"/>
            </w:tcBorders>
            <w:vAlign w:val="center"/>
            <w:hideMark/>
          </w:tcPr>
          <w:p w14:paraId="3AFFB064"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198" w:type="dxa"/>
            <w:vMerge/>
            <w:tcBorders>
              <w:top w:val="single" w:sz="8" w:space="0" w:color="231F20"/>
              <w:left w:val="single" w:sz="8" w:space="0" w:color="231F20"/>
              <w:bottom w:val="single" w:sz="8" w:space="0" w:color="231F20"/>
              <w:right w:val="single" w:sz="8" w:space="0" w:color="231F20"/>
            </w:tcBorders>
            <w:vAlign w:val="center"/>
            <w:hideMark/>
          </w:tcPr>
          <w:p w14:paraId="7E1EC497"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697" w:type="dxa"/>
            <w:vMerge/>
            <w:tcBorders>
              <w:top w:val="single" w:sz="8" w:space="0" w:color="231F20"/>
              <w:left w:val="single" w:sz="8" w:space="0" w:color="231F20"/>
              <w:bottom w:val="single" w:sz="8" w:space="0" w:color="231F20"/>
              <w:right w:val="single" w:sz="8" w:space="0" w:color="231F20"/>
            </w:tcBorders>
            <w:vAlign w:val="center"/>
            <w:hideMark/>
          </w:tcPr>
          <w:p w14:paraId="7D68D401"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410" w:type="dxa"/>
            <w:vMerge/>
            <w:tcBorders>
              <w:top w:val="single" w:sz="8" w:space="0" w:color="231F20"/>
              <w:left w:val="single" w:sz="8" w:space="0" w:color="231F20"/>
              <w:bottom w:val="single" w:sz="8" w:space="0" w:color="231F20"/>
              <w:right w:val="single" w:sz="8" w:space="0" w:color="231F20"/>
            </w:tcBorders>
            <w:vAlign w:val="center"/>
            <w:hideMark/>
          </w:tcPr>
          <w:p w14:paraId="399A3402"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714" w:type="dxa"/>
            <w:vMerge/>
            <w:tcBorders>
              <w:top w:val="single" w:sz="8" w:space="0" w:color="231F20"/>
              <w:left w:val="single" w:sz="8" w:space="0" w:color="231F20"/>
              <w:bottom w:val="single" w:sz="8" w:space="0" w:color="231F20"/>
              <w:right w:val="single" w:sz="8" w:space="0" w:color="231F20"/>
            </w:tcBorders>
            <w:vAlign w:val="center"/>
            <w:hideMark/>
          </w:tcPr>
          <w:p w14:paraId="6BC9FE20"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36" w:type="dxa"/>
            <w:tcBorders>
              <w:top w:val="nil"/>
              <w:left w:val="nil"/>
              <w:bottom w:val="nil"/>
              <w:right w:val="nil"/>
            </w:tcBorders>
            <w:shd w:val="clear" w:color="auto" w:fill="auto"/>
            <w:noWrap/>
            <w:vAlign w:val="bottom"/>
            <w:hideMark/>
          </w:tcPr>
          <w:p w14:paraId="3F2703D1"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p>
        </w:tc>
      </w:tr>
      <w:tr w:rsidR="00DA5A59" w:rsidRPr="00422245" w14:paraId="5C558C4A"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2767B6C6"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Quinta</w:t>
            </w:r>
          </w:p>
        </w:tc>
        <w:tc>
          <w:tcPr>
            <w:tcW w:w="1769" w:type="dxa"/>
            <w:tcBorders>
              <w:top w:val="nil"/>
              <w:left w:val="nil"/>
              <w:bottom w:val="single" w:sz="8" w:space="0" w:color="231F20"/>
              <w:right w:val="single" w:sz="8" w:space="0" w:color="231F20"/>
            </w:tcBorders>
            <w:shd w:val="clear" w:color="auto" w:fill="auto"/>
            <w:vAlign w:val="center"/>
            <w:hideMark/>
          </w:tcPr>
          <w:p w14:paraId="50DB9ED3"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11</w:t>
            </w:r>
          </w:p>
        </w:tc>
        <w:tc>
          <w:tcPr>
            <w:tcW w:w="1198" w:type="dxa"/>
            <w:tcBorders>
              <w:top w:val="nil"/>
              <w:left w:val="nil"/>
              <w:bottom w:val="single" w:sz="8" w:space="0" w:color="231F20"/>
              <w:right w:val="single" w:sz="8" w:space="0" w:color="231F20"/>
            </w:tcBorders>
            <w:shd w:val="clear" w:color="auto" w:fill="auto"/>
            <w:vAlign w:val="center"/>
            <w:hideMark/>
          </w:tcPr>
          <w:p w14:paraId="1468D6C7"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70</w:t>
            </w:r>
          </w:p>
        </w:tc>
        <w:tc>
          <w:tcPr>
            <w:tcW w:w="1697" w:type="dxa"/>
            <w:tcBorders>
              <w:top w:val="nil"/>
              <w:left w:val="nil"/>
              <w:bottom w:val="single" w:sz="8" w:space="0" w:color="231F20"/>
              <w:right w:val="single" w:sz="8" w:space="0" w:color="231F20"/>
            </w:tcBorders>
            <w:shd w:val="clear" w:color="auto" w:fill="auto"/>
            <w:vAlign w:val="center"/>
            <w:hideMark/>
          </w:tcPr>
          <w:p w14:paraId="150446C5"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20</w:t>
            </w:r>
          </w:p>
        </w:tc>
        <w:tc>
          <w:tcPr>
            <w:tcW w:w="1410" w:type="dxa"/>
            <w:tcBorders>
              <w:top w:val="nil"/>
              <w:left w:val="nil"/>
              <w:bottom w:val="single" w:sz="8" w:space="0" w:color="231F20"/>
              <w:right w:val="single" w:sz="8" w:space="0" w:color="231F20"/>
            </w:tcBorders>
            <w:shd w:val="clear" w:color="auto" w:fill="auto"/>
            <w:vAlign w:val="center"/>
            <w:hideMark/>
          </w:tcPr>
          <w:p w14:paraId="601BA910"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$ 226.846</w:t>
            </w:r>
          </w:p>
        </w:tc>
        <w:tc>
          <w:tcPr>
            <w:tcW w:w="1714" w:type="dxa"/>
            <w:tcBorders>
              <w:top w:val="nil"/>
              <w:left w:val="nil"/>
              <w:bottom w:val="single" w:sz="8" w:space="0" w:color="231F20"/>
              <w:right w:val="single" w:sz="8" w:space="0" w:color="231F20"/>
            </w:tcBorders>
            <w:shd w:val="clear" w:color="auto" w:fill="auto"/>
            <w:vAlign w:val="center"/>
            <w:hideMark/>
          </w:tcPr>
          <w:p w14:paraId="2031BF2E"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$ 224.577.540</w:t>
            </w:r>
          </w:p>
        </w:tc>
        <w:tc>
          <w:tcPr>
            <w:tcW w:w="36" w:type="dxa"/>
            <w:vAlign w:val="center"/>
            <w:hideMark/>
          </w:tcPr>
          <w:p w14:paraId="2F7FFE8F"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66004049"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58F3D2A4"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Quinta</w:t>
            </w:r>
          </w:p>
        </w:tc>
        <w:tc>
          <w:tcPr>
            <w:tcW w:w="1769" w:type="dxa"/>
            <w:tcBorders>
              <w:top w:val="nil"/>
              <w:left w:val="nil"/>
              <w:bottom w:val="single" w:sz="8" w:space="0" w:color="231F20"/>
              <w:right w:val="single" w:sz="8" w:space="0" w:color="231F20"/>
            </w:tcBorders>
            <w:shd w:val="clear" w:color="auto" w:fill="auto"/>
            <w:vAlign w:val="center"/>
            <w:hideMark/>
          </w:tcPr>
          <w:p w14:paraId="1CE4BCAA"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11</w:t>
            </w:r>
          </w:p>
        </w:tc>
        <w:tc>
          <w:tcPr>
            <w:tcW w:w="1198" w:type="dxa"/>
            <w:tcBorders>
              <w:top w:val="nil"/>
              <w:left w:val="nil"/>
              <w:bottom w:val="single" w:sz="8" w:space="0" w:color="231F20"/>
              <w:right w:val="single" w:sz="8" w:space="0" w:color="231F20"/>
            </w:tcBorders>
            <w:shd w:val="clear" w:color="auto" w:fill="auto"/>
            <w:vAlign w:val="center"/>
            <w:hideMark/>
          </w:tcPr>
          <w:p w14:paraId="0E268C7E"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80</w:t>
            </w:r>
          </w:p>
        </w:tc>
        <w:tc>
          <w:tcPr>
            <w:tcW w:w="1697" w:type="dxa"/>
            <w:tcBorders>
              <w:top w:val="nil"/>
              <w:left w:val="nil"/>
              <w:bottom w:val="single" w:sz="8" w:space="0" w:color="231F20"/>
              <w:right w:val="single" w:sz="8" w:space="0" w:color="231F20"/>
            </w:tcBorders>
            <w:shd w:val="clear" w:color="auto" w:fill="auto"/>
            <w:vAlign w:val="center"/>
            <w:hideMark/>
          </w:tcPr>
          <w:p w14:paraId="77E8833B"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40</w:t>
            </w:r>
          </w:p>
        </w:tc>
        <w:tc>
          <w:tcPr>
            <w:tcW w:w="1410" w:type="dxa"/>
            <w:tcBorders>
              <w:top w:val="nil"/>
              <w:left w:val="nil"/>
              <w:bottom w:val="single" w:sz="8" w:space="0" w:color="231F20"/>
              <w:right w:val="single" w:sz="8" w:space="0" w:color="231F20"/>
            </w:tcBorders>
            <w:shd w:val="clear" w:color="auto" w:fill="auto"/>
            <w:vAlign w:val="center"/>
            <w:hideMark/>
          </w:tcPr>
          <w:p w14:paraId="2DFF56E3"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$ 281.667</w:t>
            </w:r>
          </w:p>
        </w:tc>
        <w:tc>
          <w:tcPr>
            <w:tcW w:w="1714" w:type="dxa"/>
            <w:tcBorders>
              <w:top w:val="nil"/>
              <w:left w:val="nil"/>
              <w:bottom w:val="single" w:sz="8" w:space="0" w:color="231F20"/>
              <w:right w:val="single" w:sz="8" w:space="0" w:color="231F20"/>
            </w:tcBorders>
            <w:shd w:val="clear" w:color="auto" w:fill="auto"/>
            <w:vAlign w:val="center"/>
            <w:hideMark/>
          </w:tcPr>
          <w:p w14:paraId="37B4FE09"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$ 371.800.440</w:t>
            </w:r>
          </w:p>
        </w:tc>
        <w:tc>
          <w:tcPr>
            <w:tcW w:w="36" w:type="dxa"/>
            <w:vAlign w:val="center"/>
            <w:hideMark/>
          </w:tcPr>
          <w:p w14:paraId="35826242"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6348ED76" w14:textId="77777777" w:rsidTr="00DA5A59">
        <w:trPr>
          <w:trHeight w:val="300"/>
          <w:jc w:val="center"/>
        </w:trPr>
        <w:tc>
          <w:tcPr>
            <w:tcW w:w="7270" w:type="dxa"/>
            <w:gridSpan w:val="5"/>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2AF2735"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Incremento</w:t>
            </w:r>
          </w:p>
        </w:tc>
        <w:tc>
          <w:tcPr>
            <w:tcW w:w="1714" w:type="dxa"/>
            <w:tcBorders>
              <w:top w:val="nil"/>
              <w:left w:val="nil"/>
              <w:bottom w:val="single" w:sz="8" w:space="0" w:color="231F20"/>
              <w:right w:val="single" w:sz="8" w:space="0" w:color="231F20"/>
            </w:tcBorders>
            <w:shd w:val="clear" w:color="000000" w:fill="D9D9D9"/>
            <w:vAlign w:val="center"/>
            <w:hideMark/>
          </w:tcPr>
          <w:p w14:paraId="047FEB4F"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sz w:val="20"/>
                <w:szCs w:val="20"/>
                <w:lang w:eastAsia="es-CO"/>
              </w:rPr>
              <w:t>$ 147.222.900</w:t>
            </w:r>
          </w:p>
        </w:tc>
        <w:tc>
          <w:tcPr>
            <w:tcW w:w="36" w:type="dxa"/>
            <w:vAlign w:val="center"/>
            <w:hideMark/>
          </w:tcPr>
          <w:p w14:paraId="3A72DB04"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3CDA0FD4" w14:textId="109D8FEF" w:rsidR="002208AD" w:rsidRPr="00422245" w:rsidRDefault="002208AD" w:rsidP="002208AD">
      <w:pPr>
        <w:tabs>
          <w:tab w:val="left" w:pos="2228"/>
        </w:tabs>
        <w:spacing w:after="0" w:line="240" w:lineRule="auto"/>
        <w:ind w:left="708"/>
        <w:rPr>
          <w:color w:val="000000" w:themeColor="text1"/>
          <w:sz w:val="16"/>
          <w:szCs w:val="16"/>
          <w:lang w:val="es-ES"/>
        </w:rPr>
      </w:pPr>
      <w:r w:rsidRPr="00422245">
        <w:rPr>
          <w:b/>
          <w:bCs/>
          <w:color w:val="000000" w:themeColor="text1"/>
          <w:sz w:val="16"/>
          <w:szCs w:val="16"/>
          <w:lang w:val="es-ES"/>
        </w:rPr>
        <w:t>Fuente:</w:t>
      </w:r>
      <w:r w:rsidRPr="00422245">
        <w:rPr>
          <w:color w:val="000000" w:themeColor="text1"/>
          <w:sz w:val="16"/>
          <w:szCs w:val="16"/>
          <w:lang w:val="es-ES"/>
        </w:rPr>
        <w:t xml:space="preserve"> Tabla 7: elaboración propia </w:t>
      </w:r>
    </w:p>
    <w:p w14:paraId="149E0E90" w14:textId="77777777" w:rsidR="002208AD" w:rsidRPr="00422245" w:rsidRDefault="002208AD" w:rsidP="002208AD">
      <w:pPr>
        <w:spacing w:after="0" w:line="240" w:lineRule="auto"/>
        <w:ind w:right="49" w:firstLine="10"/>
        <w:rPr>
          <w:color w:val="000000" w:themeColor="text1"/>
          <w:lang w:val="es-ES"/>
        </w:rPr>
      </w:pPr>
    </w:p>
    <w:p w14:paraId="5E6A0DA2" w14:textId="22F707A5" w:rsidR="002208AD" w:rsidRPr="00422245" w:rsidRDefault="002208AD" w:rsidP="002208AD">
      <w:pPr>
        <w:spacing w:after="0" w:line="240" w:lineRule="auto"/>
        <w:ind w:right="49" w:firstLine="10"/>
        <w:rPr>
          <w:b/>
          <w:bCs/>
          <w:color w:val="000000" w:themeColor="text1"/>
          <w:u w:val="single"/>
          <w:lang w:val="es-ES"/>
        </w:rPr>
      </w:pPr>
    </w:p>
    <w:p w14:paraId="5515D0DE" w14:textId="77777777" w:rsidR="002208AD" w:rsidRPr="00422245" w:rsidRDefault="002208AD" w:rsidP="002208AD">
      <w:pPr>
        <w:spacing w:after="0" w:line="240" w:lineRule="auto"/>
        <w:ind w:right="49" w:firstLine="10"/>
        <w:rPr>
          <w:b/>
          <w:bCs/>
          <w:color w:val="000000" w:themeColor="text1"/>
          <w:u w:val="single"/>
          <w:lang w:val="es-ES"/>
        </w:rPr>
      </w:pPr>
      <w:r w:rsidRPr="00422245">
        <w:rPr>
          <w:b/>
          <w:bCs/>
          <w:color w:val="000000" w:themeColor="text1"/>
          <w:u w:val="single"/>
          <w:lang w:val="es-ES"/>
        </w:rPr>
        <w:t>Municipios de Sexta Categoría.</w:t>
      </w:r>
    </w:p>
    <w:p w14:paraId="40FAAFD6" w14:textId="77777777" w:rsidR="002208AD" w:rsidRPr="00422245" w:rsidRDefault="002208AD" w:rsidP="002208AD">
      <w:pPr>
        <w:spacing w:after="0" w:line="240" w:lineRule="auto"/>
        <w:ind w:right="49" w:firstLine="10"/>
        <w:rPr>
          <w:b/>
          <w:bCs/>
          <w:color w:val="000000" w:themeColor="text1"/>
          <w:lang w:val="es-ES"/>
        </w:rPr>
      </w:pPr>
    </w:p>
    <w:p w14:paraId="6C3880C0" w14:textId="3B098BC6"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Se muestra como es el presupuesto actual de un concejo de categoría sexta con 7</w:t>
      </w:r>
      <w:r w:rsidR="00B07F02" w:rsidRPr="00422245">
        <w:rPr>
          <w:color w:val="000000" w:themeColor="text1"/>
          <w:lang w:val="es-ES"/>
        </w:rPr>
        <w:t xml:space="preserve"> o </w:t>
      </w:r>
      <w:r w:rsidRPr="00422245">
        <w:rPr>
          <w:color w:val="000000" w:themeColor="text1"/>
          <w:lang w:val="es-ES"/>
        </w:rPr>
        <w:t>9</w:t>
      </w:r>
      <w:r w:rsidR="00B07F02" w:rsidRPr="00422245">
        <w:rPr>
          <w:color w:val="000000" w:themeColor="text1"/>
          <w:lang w:val="es-ES"/>
        </w:rPr>
        <w:t xml:space="preserve"> </w:t>
      </w:r>
      <w:r w:rsidRPr="00422245">
        <w:rPr>
          <w:color w:val="000000" w:themeColor="text1"/>
          <w:lang w:val="es-ES"/>
        </w:rPr>
        <w:t>concejales y en cuanto quedaría con la aprobación de lo planteado en el proyecto:</w:t>
      </w:r>
    </w:p>
    <w:p w14:paraId="0A9240F0" w14:textId="77777777" w:rsidR="002208AD" w:rsidRPr="00422245" w:rsidRDefault="002208AD" w:rsidP="002208AD">
      <w:pPr>
        <w:spacing w:after="0" w:line="240" w:lineRule="auto"/>
        <w:ind w:right="49" w:firstLine="10"/>
        <w:rPr>
          <w:color w:val="000000" w:themeColor="text1"/>
          <w:lang w:val="es-ES"/>
        </w:rPr>
      </w:pPr>
    </w:p>
    <w:p w14:paraId="27D1F84D" w14:textId="77777777" w:rsidR="002208AD" w:rsidRPr="00422245" w:rsidRDefault="002208AD" w:rsidP="002208AD">
      <w:pPr>
        <w:spacing w:after="0" w:line="240" w:lineRule="auto"/>
        <w:ind w:right="49" w:firstLine="10"/>
        <w:rPr>
          <w:color w:val="000000" w:themeColor="text1"/>
          <w:lang w:val="es-ES"/>
        </w:rPr>
      </w:pPr>
    </w:p>
    <w:p w14:paraId="3D2F75E5" w14:textId="6EDD96A4" w:rsidR="002208AD" w:rsidRPr="00422245" w:rsidRDefault="002208AD" w:rsidP="002208AD">
      <w:pPr>
        <w:spacing w:after="0" w:line="240" w:lineRule="auto"/>
        <w:ind w:right="49" w:firstLine="10"/>
        <w:rPr>
          <w:b/>
          <w:bCs/>
          <w:color w:val="000000" w:themeColor="text1"/>
          <w:u w:val="single"/>
          <w:lang w:val="es-ES"/>
        </w:rPr>
      </w:pPr>
      <w:r w:rsidRPr="00422245">
        <w:rPr>
          <w:b/>
          <w:bCs/>
          <w:color w:val="000000" w:themeColor="text1"/>
          <w:u w:val="single"/>
          <w:lang w:val="es-ES"/>
        </w:rPr>
        <w:t xml:space="preserve">Tabla </w:t>
      </w:r>
      <w:r w:rsidR="00B07F02" w:rsidRPr="00422245">
        <w:rPr>
          <w:b/>
          <w:bCs/>
          <w:color w:val="000000" w:themeColor="text1"/>
          <w:u w:val="single"/>
          <w:lang w:val="es-ES"/>
        </w:rPr>
        <w:t>8</w:t>
      </w:r>
      <w:r w:rsidRPr="00422245">
        <w:rPr>
          <w:b/>
          <w:bCs/>
          <w:color w:val="000000" w:themeColor="text1"/>
          <w:u w:val="single"/>
          <w:lang w:val="es-ES"/>
        </w:rPr>
        <w:t>.</w:t>
      </w:r>
    </w:p>
    <w:p w14:paraId="60CA9673" w14:textId="77777777" w:rsidR="002208AD" w:rsidRPr="00422245" w:rsidRDefault="002208AD" w:rsidP="002208AD">
      <w:pPr>
        <w:spacing w:after="0" w:line="240" w:lineRule="auto"/>
        <w:ind w:right="49" w:firstLine="10"/>
        <w:rPr>
          <w:color w:val="000000" w:themeColor="text1"/>
          <w:lang w:val="es-ES"/>
        </w:rPr>
      </w:pPr>
    </w:p>
    <w:tbl>
      <w:tblPr>
        <w:tblW w:w="9020" w:type="dxa"/>
        <w:jc w:val="center"/>
        <w:tblCellMar>
          <w:left w:w="70" w:type="dxa"/>
          <w:right w:w="70" w:type="dxa"/>
        </w:tblCellMar>
        <w:tblLook w:val="04A0" w:firstRow="1" w:lastRow="0" w:firstColumn="1" w:lastColumn="0" w:noHBand="0" w:noVBand="1"/>
      </w:tblPr>
      <w:tblGrid>
        <w:gridCol w:w="1188"/>
        <w:gridCol w:w="1731"/>
        <w:gridCol w:w="1194"/>
        <w:gridCol w:w="1691"/>
        <w:gridCol w:w="1375"/>
        <w:gridCol w:w="1695"/>
        <w:gridCol w:w="146"/>
      </w:tblGrid>
      <w:tr w:rsidR="00DA5A59" w:rsidRPr="00422245" w14:paraId="7E88DFE6" w14:textId="77777777" w:rsidTr="00DA5A59">
        <w:trPr>
          <w:gridAfter w:val="1"/>
          <w:wAfter w:w="36" w:type="dxa"/>
          <w:trHeight w:val="520"/>
          <w:jc w:val="center"/>
        </w:trPr>
        <w:tc>
          <w:tcPr>
            <w:tcW w:w="1196"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19E8A677"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Categoría</w:t>
            </w:r>
          </w:p>
        </w:tc>
        <w:tc>
          <w:tcPr>
            <w:tcW w:w="1769"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0D46DE47"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Número de concejales</w:t>
            </w:r>
          </w:p>
        </w:tc>
        <w:tc>
          <w:tcPr>
            <w:tcW w:w="1198"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72CA025C"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Ordinarias</w:t>
            </w:r>
          </w:p>
        </w:tc>
        <w:tc>
          <w:tcPr>
            <w:tcW w:w="1697"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AC988F2"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Extraordinarias</w:t>
            </w:r>
          </w:p>
        </w:tc>
        <w:tc>
          <w:tcPr>
            <w:tcW w:w="1410"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309779C4"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Valor de la Sesión</w:t>
            </w:r>
          </w:p>
        </w:tc>
        <w:tc>
          <w:tcPr>
            <w:tcW w:w="1714"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3E27237A"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Valor anual (presupuesto</w:t>
            </w:r>
            <w:r w:rsidRPr="00422245">
              <w:rPr>
                <w:rFonts w:eastAsia="Times New Roman"/>
                <w:b/>
                <w:bCs/>
                <w:color w:val="000000"/>
                <w:sz w:val="20"/>
                <w:szCs w:val="20"/>
                <w:lang w:eastAsia="es-CO"/>
              </w:rPr>
              <w:br/>
              <w:t>concejo)</w:t>
            </w:r>
          </w:p>
        </w:tc>
      </w:tr>
      <w:tr w:rsidR="00DA5A59" w:rsidRPr="00422245" w14:paraId="004298F7" w14:textId="77777777" w:rsidTr="00DA5A59">
        <w:trPr>
          <w:trHeight w:val="300"/>
          <w:jc w:val="center"/>
        </w:trPr>
        <w:tc>
          <w:tcPr>
            <w:tcW w:w="1196" w:type="dxa"/>
            <w:vMerge/>
            <w:tcBorders>
              <w:top w:val="single" w:sz="8" w:space="0" w:color="231F20"/>
              <w:left w:val="single" w:sz="8" w:space="0" w:color="231F20"/>
              <w:bottom w:val="single" w:sz="8" w:space="0" w:color="231F20"/>
              <w:right w:val="single" w:sz="8" w:space="0" w:color="231F20"/>
            </w:tcBorders>
            <w:vAlign w:val="center"/>
            <w:hideMark/>
          </w:tcPr>
          <w:p w14:paraId="64027FED"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769" w:type="dxa"/>
            <w:vMerge/>
            <w:tcBorders>
              <w:top w:val="single" w:sz="8" w:space="0" w:color="231F20"/>
              <w:left w:val="single" w:sz="8" w:space="0" w:color="231F20"/>
              <w:bottom w:val="single" w:sz="8" w:space="0" w:color="231F20"/>
              <w:right w:val="single" w:sz="8" w:space="0" w:color="231F20"/>
            </w:tcBorders>
            <w:vAlign w:val="center"/>
            <w:hideMark/>
          </w:tcPr>
          <w:p w14:paraId="4EF28D39"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198" w:type="dxa"/>
            <w:vMerge/>
            <w:tcBorders>
              <w:top w:val="single" w:sz="8" w:space="0" w:color="231F20"/>
              <w:left w:val="single" w:sz="8" w:space="0" w:color="231F20"/>
              <w:bottom w:val="single" w:sz="8" w:space="0" w:color="231F20"/>
              <w:right w:val="single" w:sz="8" w:space="0" w:color="231F20"/>
            </w:tcBorders>
            <w:vAlign w:val="center"/>
            <w:hideMark/>
          </w:tcPr>
          <w:p w14:paraId="4A20B3A6"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697" w:type="dxa"/>
            <w:vMerge/>
            <w:tcBorders>
              <w:top w:val="single" w:sz="8" w:space="0" w:color="231F20"/>
              <w:left w:val="single" w:sz="8" w:space="0" w:color="231F20"/>
              <w:bottom w:val="single" w:sz="8" w:space="0" w:color="231F20"/>
              <w:right w:val="single" w:sz="8" w:space="0" w:color="231F20"/>
            </w:tcBorders>
            <w:vAlign w:val="center"/>
            <w:hideMark/>
          </w:tcPr>
          <w:p w14:paraId="6398CF61"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410" w:type="dxa"/>
            <w:vMerge/>
            <w:tcBorders>
              <w:top w:val="single" w:sz="8" w:space="0" w:color="231F20"/>
              <w:left w:val="single" w:sz="8" w:space="0" w:color="231F20"/>
              <w:bottom w:val="single" w:sz="8" w:space="0" w:color="231F20"/>
              <w:right w:val="single" w:sz="8" w:space="0" w:color="231F20"/>
            </w:tcBorders>
            <w:vAlign w:val="center"/>
            <w:hideMark/>
          </w:tcPr>
          <w:p w14:paraId="7858A18A"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714" w:type="dxa"/>
            <w:vMerge/>
            <w:tcBorders>
              <w:top w:val="single" w:sz="8" w:space="0" w:color="231F20"/>
              <w:left w:val="single" w:sz="8" w:space="0" w:color="231F20"/>
              <w:bottom w:val="single" w:sz="8" w:space="0" w:color="231F20"/>
              <w:right w:val="single" w:sz="8" w:space="0" w:color="231F20"/>
            </w:tcBorders>
            <w:vAlign w:val="center"/>
            <w:hideMark/>
          </w:tcPr>
          <w:p w14:paraId="7B3A1B26"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36" w:type="dxa"/>
            <w:tcBorders>
              <w:top w:val="nil"/>
              <w:left w:val="nil"/>
              <w:bottom w:val="nil"/>
              <w:right w:val="nil"/>
            </w:tcBorders>
            <w:shd w:val="clear" w:color="auto" w:fill="auto"/>
            <w:noWrap/>
            <w:vAlign w:val="bottom"/>
            <w:hideMark/>
          </w:tcPr>
          <w:p w14:paraId="7F306FEB"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p>
        </w:tc>
      </w:tr>
      <w:tr w:rsidR="00DA5A59" w:rsidRPr="00422245" w14:paraId="03E7CC49"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15F2E252"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Sexta</w:t>
            </w:r>
          </w:p>
        </w:tc>
        <w:tc>
          <w:tcPr>
            <w:tcW w:w="1769" w:type="dxa"/>
            <w:tcBorders>
              <w:top w:val="nil"/>
              <w:left w:val="nil"/>
              <w:bottom w:val="single" w:sz="8" w:space="0" w:color="231F20"/>
              <w:right w:val="single" w:sz="8" w:space="0" w:color="231F20"/>
            </w:tcBorders>
            <w:shd w:val="clear" w:color="auto" w:fill="auto"/>
            <w:vAlign w:val="center"/>
            <w:hideMark/>
          </w:tcPr>
          <w:p w14:paraId="21E12C2C"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9</w:t>
            </w:r>
          </w:p>
        </w:tc>
        <w:tc>
          <w:tcPr>
            <w:tcW w:w="1198" w:type="dxa"/>
            <w:tcBorders>
              <w:top w:val="nil"/>
              <w:left w:val="nil"/>
              <w:bottom w:val="single" w:sz="8" w:space="0" w:color="231F20"/>
              <w:right w:val="single" w:sz="8" w:space="0" w:color="231F20"/>
            </w:tcBorders>
            <w:shd w:val="clear" w:color="auto" w:fill="auto"/>
            <w:vAlign w:val="center"/>
            <w:hideMark/>
          </w:tcPr>
          <w:p w14:paraId="566867A9"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70</w:t>
            </w:r>
          </w:p>
        </w:tc>
        <w:tc>
          <w:tcPr>
            <w:tcW w:w="1697" w:type="dxa"/>
            <w:tcBorders>
              <w:top w:val="nil"/>
              <w:left w:val="nil"/>
              <w:bottom w:val="single" w:sz="8" w:space="0" w:color="231F20"/>
              <w:right w:val="single" w:sz="8" w:space="0" w:color="231F20"/>
            </w:tcBorders>
            <w:shd w:val="clear" w:color="auto" w:fill="auto"/>
            <w:vAlign w:val="center"/>
            <w:hideMark/>
          </w:tcPr>
          <w:p w14:paraId="7E5D9BFA"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20</w:t>
            </w:r>
          </w:p>
        </w:tc>
        <w:tc>
          <w:tcPr>
            <w:tcW w:w="1410" w:type="dxa"/>
            <w:tcBorders>
              <w:top w:val="nil"/>
              <w:left w:val="nil"/>
              <w:bottom w:val="single" w:sz="8" w:space="0" w:color="231F20"/>
              <w:right w:val="single" w:sz="8" w:space="0" w:color="231F20"/>
            </w:tcBorders>
            <w:shd w:val="clear" w:color="auto" w:fill="auto"/>
            <w:vAlign w:val="center"/>
            <w:hideMark/>
          </w:tcPr>
          <w:p w14:paraId="6835C100"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$ 171.389</w:t>
            </w:r>
          </w:p>
        </w:tc>
        <w:tc>
          <w:tcPr>
            <w:tcW w:w="1714" w:type="dxa"/>
            <w:tcBorders>
              <w:top w:val="nil"/>
              <w:left w:val="nil"/>
              <w:bottom w:val="single" w:sz="8" w:space="0" w:color="231F20"/>
              <w:right w:val="single" w:sz="8" w:space="0" w:color="231F20"/>
            </w:tcBorders>
            <w:shd w:val="clear" w:color="auto" w:fill="auto"/>
            <w:vAlign w:val="center"/>
            <w:hideMark/>
          </w:tcPr>
          <w:p w14:paraId="713A0E84"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$ 138.825.090</w:t>
            </w:r>
          </w:p>
        </w:tc>
        <w:tc>
          <w:tcPr>
            <w:tcW w:w="36" w:type="dxa"/>
            <w:vAlign w:val="center"/>
            <w:hideMark/>
          </w:tcPr>
          <w:p w14:paraId="5B4BBEE9"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2E5286E6"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6E94C59D"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Sexta</w:t>
            </w:r>
          </w:p>
        </w:tc>
        <w:tc>
          <w:tcPr>
            <w:tcW w:w="1769" w:type="dxa"/>
            <w:tcBorders>
              <w:top w:val="nil"/>
              <w:left w:val="nil"/>
              <w:bottom w:val="single" w:sz="8" w:space="0" w:color="231F20"/>
              <w:right w:val="single" w:sz="8" w:space="0" w:color="231F20"/>
            </w:tcBorders>
            <w:shd w:val="clear" w:color="auto" w:fill="auto"/>
            <w:vAlign w:val="center"/>
            <w:hideMark/>
          </w:tcPr>
          <w:p w14:paraId="5C6E019C"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9</w:t>
            </w:r>
          </w:p>
        </w:tc>
        <w:tc>
          <w:tcPr>
            <w:tcW w:w="1198" w:type="dxa"/>
            <w:tcBorders>
              <w:top w:val="nil"/>
              <w:left w:val="nil"/>
              <w:bottom w:val="single" w:sz="8" w:space="0" w:color="231F20"/>
              <w:right w:val="single" w:sz="8" w:space="0" w:color="231F20"/>
            </w:tcBorders>
            <w:shd w:val="clear" w:color="auto" w:fill="auto"/>
            <w:vAlign w:val="center"/>
            <w:hideMark/>
          </w:tcPr>
          <w:p w14:paraId="034094F8"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80</w:t>
            </w:r>
          </w:p>
        </w:tc>
        <w:tc>
          <w:tcPr>
            <w:tcW w:w="1697" w:type="dxa"/>
            <w:tcBorders>
              <w:top w:val="nil"/>
              <w:left w:val="nil"/>
              <w:bottom w:val="single" w:sz="8" w:space="0" w:color="231F20"/>
              <w:right w:val="single" w:sz="8" w:space="0" w:color="231F20"/>
            </w:tcBorders>
            <w:shd w:val="clear" w:color="auto" w:fill="auto"/>
            <w:vAlign w:val="center"/>
            <w:hideMark/>
          </w:tcPr>
          <w:p w14:paraId="5F9F92A8"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40</w:t>
            </w:r>
          </w:p>
        </w:tc>
        <w:tc>
          <w:tcPr>
            <w:tcW w:w="1410" w:type="dxa"/>
            <w:tcBorders>
              <w:top w:val="nil"/>
              <w:left w:val="nil"/>
              <w:bottom w:val="single" w:sz="8" w:space="0" w:color="231F20"/>
              <w:right w:val="single" w:sz="8" w:space="0" w:color="231F20"/>
            </w:tcBorders>
            <w:shd w:val="clear" w:color="auto" w:fill="auto"/>
            <w:vAlign w:val="center"/>
            <w:hideMark/>
          </w:tcPr>
          <w:p w14:paraId="07CA2974"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$ 281.667</w:t>
            </w:r>
          </w:p>
        </w:tc>
        <w:tc>
          <w:tcPr>
            <w:tcW w:w="1714" w:type="dxa"/>
            <w:tcBorders>
              <w:top w:val="nil"/>
              <w:left w:val="nil"/>
              <w:bottom w:val="single" w:sz="8" w:space="0" w:color="231F20"/>
              <w:right w:val="single" w:sz="8" w:space="0" w:color="231F20"/>
            </w:tcBorders>
            <w:shd w:val="clear" w:color="auto" w:fill="auto"/>
            <w:vAlign w:val="center"/>
            <w:hideMark/>
          </w:tcPr>
          <w:p w14:paraId="71A4F944"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$ 304.200.360</w:t>
            </w:r>
          </w:p>
        </w:tc>
        <w:tc>
          <w:tcPr>
            <w:tcW w:w="36" w:type="dxa"/>
            <w:vAlign w:val="center"/>
            <w:hideMark/>
          </w:tcPr>
          <w:p w14:paraId="60FB9365"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45305EE5" w14:textId="77777777" w:rsidTr="00DA5A59">
        <w:trPr>
          <w:trHeight w:val="300"/>
          <w:jc w:val="center"/>
        </w:trPr>
        <w:tc>
          <w:tcPr>
            <w:tcW w:w="7270" w:type="dxa"/>
            <w:gridSpan w:val="5"/>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2F0DED0A"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Incremento</w:t>
            </w:r>
          </w:p>
        </w:tc>
        <w:tc>
          <w:tcPr>
            <w:tcW w:w="1714" w:type="dxa"/>
            <w:tcBorders>
              <w:top w:val="nil"/>
              <w:left w:val="nil"/>
              <w:bottom w:val="single" w:sz="8" w:space="0" w:color="231F20"/>
              <w:right w:val="single" w:sz="8" w:space="0" w:color="231F20"/>
            </w:tcBorders>
            <w:shd w:val="clear" w:color="000000" w:fill="D9D9D9"/>
            <w:vAlign w:val="center"/>
            <w:hideMark/>
          </w:tcPr>
          <w:p w14:paraId="444B570C"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sz w:val="20"/>
                <w:szCs w:val="20"/>
                <w:lang w:eastAsia="es-CO"/>
              </w:rPr>
              <w:t>$ 165.375.270</w:t>
            </w:r>
          </w:p>
        </w:tc>
        <w:tc>
          <w:tcPr>
            <w:tcW w:w="36" w:type="dxa"/>
            <w:vAlign w:val="center"/>
            <w:hideMark/>
          </w:tcPr>
          <w:p w14:paraId="19574CF7"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78B5AE0F" w14:textId="182E250F" w:rsidR="002208AD" w:rsidRPr="00422245" w:rsidRDefault="002208AD" w:rsidP="002208AD">
      <w:pPr>
        <w:tabs>
          <w:tab w:val="left" w:pos="2228"/>
        </w:tabs>
        <w:spacing w:after="0" w:line="240" w:lineRule="auto"/>
        <w:ind w:left="708"/>
        <w:rPr>
          <w:color w:val="000000" w:themeColor="text1"/>
          <w:sz w:val="16"/>
          <w:szCs w:val="16"/>
          <w:lang w:val="es-ES"/>
        </w:rPr>
      </w:pPr>
      <w:r w:rsidRPr="00422245">
        <w:rPr>
          <w:b/>
          <w:bCs/>
          <w:color w:val="000000" w:themeColor="text1"/>
          <w:sz w:val="16"/>
          <w:szCs w:val="16"/>
          <w:lang w:val="es-ES"/>
        </w:rPr>
        <w:t>Fuente:</w:t>
      </w:r>
      <w:r w:rsidRPr="00422245">
        <w:rPr>
          <w:color w:val="000000" w:themeColor="text1"/>
          <w:sz w:val="16"/>
          <w:szCs w:val="16"/>
          <w:lang w:val="es-ES"/>
        </w:rPr>
        <w:t xml:space="preserve">  Tabla </w:t>
      </w:r>
      <w:r w:rsidR="00B07F02" w:rsidRPr="00422245">
        <w:rPr>
          <w:color w:val="000000" w:themeColor="text1"/>
          <w:sz w:val="16"/>
          <w:szCs w:val="16"/>
          <w:lang w:val="es-ES"/>
        </w:rPr>
        <w:t>8</w:t>
      </w:r>
      <w:r w:rsidRPr="00422245">
        <w:rPr>
          <w:color w:val="000000" w:themeColor="text1"/>
          <w:sz w:val="16"/>
          <w:szCs w:val="16"/>
          <w:lang w:val="es-ES"/>
        </w:rPr>
        <w:t xml:space="preserve">: elaboración propia </w:t>
      </w:r>
    </w:p>
    <w:p w14:paraId="6CE362FE" w14:textId="77777777" w:rsidR="002208AD" w:rsidRPr="00422245" w:rsidRDefault="002208AD" w:rsidP="002208AD">
      <w:pPr>
        <w:spacing w:after="0" w:line="240" w:lineRule="auto"/>
        <w:ind w:right="49" w:firstLine="10"/>
        <w:rPr>
          <w:color w:val="000000" w:themeColor="text1"/>
          <w:lang w:val="es-ES"/>
        </w:rPr>
      </w:pPr>
    </w:p>
    <w:p w14:paraId="6A5999B1" w14:textId="256395A4" w:rsidR="002208AD" w:rsidRPr="00422245" w:rsidRDefault="002208AD" w:rsidP="002208AD">
      <w:pPr>
        <w:spacing w:after="0" w:line="240" w:lineRule="auto"/>
        <w:ind w:right="49" w:firstLine="10"/>
        <w:rPr>
          <w:b/>
          <w:bCs/>
          <w:color w:val="000000" w:themeColor="text1"/>
          <w:u w:val="single"/>
          <w:lang w:val="es-ES"/>
        </w:rPr>
      </w:pPr>
      <w:r w:rsidRPr="00422245">
        <w:rPr>
          <w:b/>
          <w:bCs/>
          <w:color w:val="000000" w:themeColor="text1"/>
          <w:u w:val="single"/>
          <w:lang w:val="es-ES"/>
        </w:rPr>
        <w:t xml:space="preserve">Tabla </w:t>
      </w:r>
      <w:r w:rsidR="00B07F02" w:rsidRPr="00422245">
        <w:rPr>
          <w:b/>
          <w:bCs/>
          <w:color w:val="000000" w:themeColor="text1"/>
          <w:u w:val="single"/>
          <w:lang w:val="es-ES"/>
        </w:rPr>
        <w:t>9</w:t>
      </w:r>
      <w:r w:rsidRPr="00422245">
        <w:rPr>
          <w:b/>
          <w:bCs/>
          <w:color w:val="000000" w:themeColor="text1"/>
          <w:u w:val="single"/>
          <w:lang w:val="es-ES"/>
        </w:rPr>
        <w:t>.</w:t>
      </w:r>
    </w:p>
    <w:p w14:paraId="0A69F90A" w14:textId="3CD292AA" w:rsidR="002208AD" w:rsidRPr="00422245" w:rsidRDefault="002208AD" w:rsidP="002208AD">
      <w:pPr>
        <w:spacing w:after="0" w:line="240" w:lineRule="auto"/>
        <w:ind w:right="49" w:firstLine="10"/>
        <w:rPr>
          <w:color w:val="000000" w:themeColor="text1"/>
          <w:lang w:val="es-ES"/>
        </w:rPr>
      </w:pPr>
    </w:p>
    <w:tbl>
      <w:tblPr>
        <w:tblW w:w="9020" w:type="dxa"/>
        <w:jc w:val="center"/>
        <w:tblCellMar>
          <w:left w:w="70" w:type="dxa"/>
          <w:right w:w="70" w:type="dxa"/>
        </w:tblCellMar>
        <w:tblLook w:val="04A0" w:firstRow="1" w:lastRow="0" w:firstColumn="1" w:lastColumn="0" w:noHBand="0" w:noVBand="1"/>
      </w:tblPr>
      <w:tblGrid>
        <w:gridCol w:w="1188"/>
        <w:gridCol w:w="1731"/>
        <w:gridCol w:w="1194"/>
        <w:gridCol w:w="1691"/>
        <w:gridCol w:w="1375"/>
        <w:gridCol w:w="1695"/>
        <w:gridCol w:w="146"/>
      </w:tblGrid>
      <w:tr w:rsidR="00DA5A59" w:rsidRPr="00422245" w14:paraId="3E14ADEC" w14:textId="77777777" w:rsidTr="00DA5A59">
        <w:trPr>
          <w:gridAfter w:val="1"/>
          <w:wAfter w:w="36" w:type="dxa"/>
          <w:trHeight w:val="520"/>
          <w:jc w:val="center"/>
        </w:trPr>
        <w:tc>
          <w:tcPr>
            <w:tcW w:w="1196"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D300BE0"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Categoría</w:t>
            </w:r>
          </w:p>
        </w:tc>
        <w:tc>
          <w:tcPr>
            <w:tcW w:w="1769"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7446A37"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Número de concejales</w:t>
            </w:r>
          </w:p>
        </w:tc>
        <w:tc>
          <w:tcPr>
            <w:tcW w:w="1198"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26AB91A7"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Ordinarias</w:t>
            </w:r>
          </w:p>
        </w:tc>
        <w:tc>
          <w:tcPr>
            <w:tcW w:w="1697"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1EFF8D0F"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Extraordinarias</w:t>
            </w:r>
          </w:p>
        </w:tc>
        <w:tc>
          <w:tcPr>
            <w:tcW w:w="1410"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CD346AD"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Valor de la Sesión</w:t>
            </w:r>
          </w:p>
        </w:tc>
        <w:tc>
          <w:tcPr>
            <w:tcW w:w="1714"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604B2699"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Valor anual (presupuesto</w:t>
            </w:r>
            <w:r w:rsidRPr="00422245">
              <w:rPr>
                <w:rFonts w:eastAsia="Times New Roman"/>
                <w:b/>
                <w:bCs/>
                <w:color w:val="000000"/>
                <w:sz w:val="20"/>
                <w:szCs w:val="20"/>
                <w:lang w:eastAsia="es-CO"/>
              </w:rPr>
              <w:br/>
              <w:t>concejo)</w:t>
            </w:r>
          </w:p>
        </w:tc>
      </w:tr>
      <w:tr w:rsidR="00DA5A59" w:rsidRPr="00422245" w14:paraId="7C45653C" w14:textId="77777777" w:rsidTr="00DA5A59">
        <w:trPr>
          <w:trHeight w:val="300"/>
          <w:jc w:val="center"/>
        </w:trPr>
        <w:tc>
          <w:tcPr>
            <w:tcW w:w="1196" w:type="dxa"/>
            <w:vMerge/>
            <w:tcBorders>
              <w:top w:val="single" w:sz="8" w:space="0" w:color="231F20"/>
              <w:left w:val="single" w:sz="8" w:space="0" w:color="231F20"/>
              <w:bottom w:val="single" w:sz="8" w:space="0" w:color="231F20"/>
              <w:right w:val="single" w:sz="8" w:space="0" w:color="231F20"/>
            </w:tcBorders>
            <w:vAlign w:val="center"/>
            <w:hideMark/>
          </w:tcPr>
          <w:p w14:paraId="3A61179E"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769" w:type="dxa"/>
            <w:vMerge/>
            <w:tcBorders>
              <w:top w:val="single" w:sz="8" w:space="0" w:color="231F20"/>
              <w:left w:val="single" w:sz="8" w:space="0" w:color="231F20"/>
              <w:bottom w:val="single" w:sz="8" w:space="0" w:color="231F20"/>
              <w:right w:val="single" w:sz="8" w:space="0" w:color="231F20"/>
            </w:tcBorders>
            <w:vAlign w:val="center"/>
            <w:hideMark/>
          </w:tcPr>
          <w:p w14:paraId="39D3DCEB"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198" w:type="dxa"/>
            <w:vMerge/>
            <w:tcBorders>
              <w:top w:val="single" w:sz="8" w:space="0" w:color="231F20"/>
              <w:left w:val="single" w:sz="8" w:space="0" w:color="231F20"/>
              <w:bottom w:val="single" w:sz="8" w:space="0" w:color="231F20"/>
              <w:right w:val="single" w:sz="8" w:space="0" w:color="231F20"/>
            </w:tcBorders>
            <w:vAlign w:val="center"/>
            <w:hideMark/>
          </w:tcPr>
          <w:p w14:paraId="0FCEF904"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697" w:type="dxa"/>
            <w:vMerge/>
            <w:tcBorders>
              <w:top w:val="single" w:sz="8" w:space="0" w:color="231F20"/>
              <w:left w:val="single" w:sz="8" w:space="0" w:color="231F20"/>
              <w:bottom w:val="single" w:sz="8" w:space="0" w:color="231F20"/>
              <w:right w:val="single" w:sz="8" w:space="0" w:color="231F20"/>
            </w:tcBorders>
            <w:vAlign w:val="center"/>
            <w:hideMark/>
          </w:tcPr>
          <w:p w14:paraId="1233D989"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410" w:type="dxa"/>
            <w:vMerge/>
            <w:tcBorders>
              <w:top w:val="single" w:sz="8" w:space="0" w:color="231F20"/>
              <w:left w:val="single" w:sz="8" w:space="0" w:color="231F20"/>
              <w:bottom w:val="single" w:sz="8" w:space="0" w:color="231F20"/>
              <w:right w:val="single" w:sz="8" w:space="0" w:color="231F20"/>
            </w:tcBorders>
            <w:vAlign w:val="center"/>
            <w:hideMark/>
          </w:tcPr>
          <w:p w14:paraId="6A2D1065"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714" w:type="dxa"/>
            <w:vMerge/>
            <w:tcBorders>
              <w:top w:val="single" w:sz="8" w:space="0" w:color="231F20"/>
              <w:left w:val="single" w:sz="8" w:space="0" w:color="231F20"/>
              <w:bottom w:val="single" w:sz="8" w:space="0" w:color="231F20"/>
              <w:right w:val="single" w:sz="8" w:space="0" w:color="231F20"/>
            </w:tcBorders>
            <w:vAlign w:val="center"/>
            <w:hideMark/>
          </w:tcPr>
          <w:p w14:paraId="5DDAD24C"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36" w:type="dxa"/>
            <w:tcBorders>
              <w:top w:val="nil"/>
              <w:left w:val="nil"/>
              <w:bottom w:val="nil"/>
              <w:right w:val="nil"/>
            </w:tcBorders>
            <w:shd w:val="clear" w:color="auto" w:fill="auto"/>
            <w:noWrap/>
            <w:vAlign w:val="bottom"/>
            <w:hideMark/>
          </w:tcPr>
          <w:p w14:paraId="2EC2A51F"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p>
        </w:tc>
      </w:tr>
      <w:tr w:rsidR="00DA5A59" w:rsidRPr="00422245" w14:paraId="79CCCC3E"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0D4999DF"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Sexta</w:t>
            </w:r>
          </w:p>
        </w:tc>
        <w:tc>
          <w:tcPr>
            <w:tcW w:w="1769" w:type="dxa"/>
            <w:tcBorders>
              <w:top w:val="nil"/>
              <w:left w:val="nil"/>
              <w:bottom w:val="single" w:sz="8" w:space="0" w:color="231F20"/>
              <w:right w:val="single" w:sz="8" w:space="0" w:color="231F20"/>
            </w:tcBorders>
            <w:shd w:val="clear" w:color="auto" w:fill="auto"/>
            <w:vAlign w:val="center"/>
            <w:hideMark/>
          </w:tcPr>
          <w:p w14:paraId="5BA0C937"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7</w:t>
            </w:r>
          </w:p>
        </w:tc>
        <w:tc>
          <w:tcPr>
            <w:tcW w:w="1198" w:type="dxa"/>
            <w:tcBorders>
              <w:top w:val="nil"/>
              <w:left w:val="nil"/>
              <w:bottom w:val="single" w:sz="8" w:space="0" w:color="231F20"/>
              <w:right w:val="single" w:sz="8" w:space="0" w:color="231F20"/>
            </w:tcBorders>
            <w:shd w:val="clear" w:color="auto" w:fill="auto"/>
            <w:vAlign w:val="center"/>
            <w:hideMark/>
          </w:tcPr>
          <w:p w14:paraId="42542E94"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70</w:t>
            </w:r>
          </w:p>
        </w:tc>
        <w:tc>
          <w:tcPr>
            <w:tcW w:w="1697" w:type="dxa"/>
            <w:tcBorders>
              <w:top w:val="nil"/>
              <w:left w:val="nil"/>
              <w:bottom w:val="single" w:sz="8" w:space="0" w:color="231F20"/>
              <w:right w:val="single" w:sz="8" w:space="0" w:color="231F20"/>
            </w:tcBorders>
            <w:shd w:val="clear" w:color="auto" w:fill="auto"/>
            <w:vAlign w:val="center"/>
            <w:hideMark/>
          </w:tcPr>
          <w:p w14:paraId="328BB750"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20</w:t>
            </w:r>
          </w:p>
        </w:tc>
        <w:tc>
          <w:tcPr>
            <w:tcW w:w="1410" w:type="dxa"/>
            <w:tcBorders>
              <w:top w:val="nil"/>
              <w:left w:val="nil"/>
              <w:bottom w:val="single" w:sz="8" w:space="0" w:color="231F20"/>
              <w:right w:val="single" w:sz="8" w:space="0" w:color="231F20"/>
            </w:tcBorders>
            <w:shd w:val="clear" w:color="auto" w:fill="auto"/>
            <w:vAlign w:val="center"/>
            <w:hideMark/>
          </w:tcPr>
          <w:p w14:paraId="35043FD8"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$ 171.389</w:t>
            </w:r>
          </w:p>
        </w:tc>
        <w:tc>
          <w:tcPr>
            <w:tcW w:w="1714" w:type="dxa"/>
            <w:tcBorders>
              <w:top w:val="nil"/>
              <w:left w:val="nil"/>
              <w:bottom w:val="single" w:sz="8" w:space="0" w:color="231F20"/>
              <w:right w:val="single" w:sz="8" w:space="0" w:color="231F20"/>
            </w:tcBorders>
            <w:shd w:val="clear" w:color="auto" w:fill="auto"/>
            <w:vAlign w:val="center"/>
            <w:hideMark/>
          </w:tcPr>
          <w:p w14:paraId="7F121BC1"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$ 107.975.070</w:t>
            </w:r>
          </w:p>
        </w:tc>
        <w:tc>
          <w:tcPr>
            <w:tcW w:w="36" w:type="dxa"/>
            <w:vAlign w:val="center"/>
            <w:hideMark/>
          </w:tcPr>
          <w:p w14:paraId="74BFB698"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0C3FDE3A"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40C45D6F"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Sexta</w:t>
            </w:r>
          </w:p>
        </w:tc>
        <w:tc>
          <w:tcPr>
            <w:tcW w:w="1769" w:type="dxa"/>
            <w:tcBorders>
              <w:top w:val="nil"/>
              <w:left w:val="nil"/>
              <w:bottom w:val="single" w:sz="8" w:space="0" w:color="231F20"/>
              <w:right w:val="single" w:sz="8" w:space="0" w:color="231F20"/>
            </w:tcBorders>
            <w:shd w:val="clear" w:color="auto" w:fill="auto"/>
            <w:vAlign w:val="center"/>
            <w:hideMark/>
          </w:tcPr>
          <w:p w14:paraId="48414F5A"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7</w:t>
            </w:r>
          </w:p>
        </w:tc>
        <w:tc>
          <w:tcPr>
            <w:tcW w:w="1198" w:type="dxa"/>
            <w:tcBorders>
              <w:top w:val="nil"/>
              <w:left w:val="nil"/>
              <w:bottom w:val="single" w:sz="8" w:space="0" w:color="231F20"/>
              <w:right w:val="single" w:sz="8" w:space="0" w:color="231F20"/>
            </w:tcBorders>
            <w:shd w:val="clear" w:color="auto" w:fill="auto"/>
            <w:vAlign w:val="center"/>
            <w:hideMark/>
          </w:tcPr>
          <w:p w14:paraId="0C8E1C58"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80</w:t>
            </w:r>
          </w:p>
        </w:tc>
        <w:tc>
          <w:tcPr>
            <w:tcW w:w="1697" w:type="dxa"/>
            <w:tcBorders>
              <w:top w:val="nil"/>
              <w:left w:val="nil"/>
              <w:bottom w:val="single" w:sz="8" w:space="0" w:color="231F20"/>
              <w:right w:val="single" w:sz="8" w:space="0" w:color="231F20"/>
            </w:tcBorders>
            <w:shd w:val="clear" w:color="auto" w:fill="auto"/>
            <w:vAlign w:val="center"/>
            <w:hideMark/>
          </w:tcPr>
          <w:p w14:paraId="42E21DFB"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40</w:t>
            </w:r>
          </w:p>
        </w:tc>
        <w:tc>
          <w:tcPr>
            <w:tcW w:w="1410" w:type="dxa"/>
            <w:tcBorders>
              <w:top w:val="nil"/>
              <w:left w:val="nil"/>
              <w:bottom w:val="single" w:sz="8" w:space="0" w:color="231F20"/>
              <w:right w:val="single" w:sz="8" w:space="0" w:color="231F20"/>
            </w:tcBorders>
            <w:shd w:val="clear" w:color="auto" w:fill="auto"/>
            <w:vAlign w:val="center"/>
            <w:hideMark/>
          </w:tcPr>
          <w:p w14:paraId="77A500FE"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$ 281.667</w:t>
            </w:r>
          </w:p>
        </w:tc>
        <w:tc>
          <w:tcPr>
            <w:tcW w:w="1714" w:type="dxa"/>
            <w:tcBorders>
              <w:top w:val="nil"/>
              <w:left w:val="nil"/>
              <w:bottom w:val="single" w:sz="8" w:space="0" w:color="231F20"/>
              <w:right w:val="single" w:sz="8" w:space="0" w:color="231F20"/>
            </w:tcBorders>
            <w:shd w:val="clear" w:color="auto" w:fill="auto"/>
            <w:vAlign w:val="center"/>
            <w:hideMark/>
          </w:tcPr>
          <w:p w14:paraId="1024162C"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$ 236.600.280</w:t>
            </w:r>
          </w:p>
        </w:tc>
        <w:tc>
          <w:tcPr>
            <w:tcW w:w="36" w:type="dxa"/>
            <w:vAlign w:val="center"/>
            <w:hideMark/>
          </w:tcPr>
          <w:p w14:paraId="5373603D"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26AD12CF" w14:textId="77777777" w:rsidTr="00DA5A59">
        <w:trPr>
          <w:trHeight w:val="300"/>
          <w:jc w:val="center"/>
        </w:trPr>
        <w:tc>
          <w:tcPr>
            <w:tcW w:w="7270" w:type="dxa"/>
            <w:gridSpan w:val="5"/>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093D174A"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Incremento</w:t>
            </w:r>
          </w:p>
        </w:tc>
        <w:tc>
          <w:tcPr>
            <w:tcW w:w="1714" w:type="dxa"/>
            <w:tcBorders>
              <w:top w:val="nil"/>
              <w:left w:val="nil"/>
              <w:bottom w:val="single" w:sz="8" w:space="0" w:color="231F20"/>
              <w:right w:val="single" w:sz="8" w:space="0" w:color="231F20"/>
            </w:tcBorders>
            <w:shd w:val="clear" w:color="000000" w:fill="D9D9D9"/>
            <w:vAlign w:val="center"/>
            <w:hideMark/>
          </w:tcPr>
          <w:p w14:paraId="07B3188D"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sz w:val="20"/>
                <w:szCs w:val="20"/>
                <w:lang w:eastAsia="es-CO"/>
              </w:rPr>
              <w:t>$ 128.625.210</w:t>
            </w:r>
          </w:p>
        </w:tc>
        <w:tc>
          <w:tcPr>
            <w:tcW w:w="36" w:type="dxa"/>
            <w:vAlign w:val="center"/>
            <w:hideMark/>
          </w:tcPr>
          <w:p w14:paraId="7CC18234"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32D3F3FB" w14:textId="1B46EE59" w:rsidR="002208AD" w:rsidRPr="00422245" w:rsidRDefault="002208AD" w:rsidP="002208AD">
      <w:pPr>
        <w:tabs>
          <w:tab w:val="left" w:pos="2228"/>
        </w:tabs>
        <w:spacing w:after="0" w:line="240" w:lineRule="auto"/>
        <w:ind w:left="708"/>
        <w:rPr>
          <w:color w:val="000000" w:themeColor="text1"/>
          <w:sz w:val="16"/>
          <w:szCs w:val="16"/>
          <w:lang w:val="es-ES"/>
        </w:rPr>
      </w:pPr>
      <w:r w:rsidRPr="00422245">
        <w:rPr>
          <w:b/>
          <w:bCs/>
          <w:color w:val="000000" w:themeColor="text1"/>
          <w:sz w:val="16"/>
          <w:szCs w:val="16"/>
          <w:lang w:val="es-ES"/>
        </w:rPr>
        <w:t>Fuente:</w:t>
      </w:r>
      <w:r w:rsidRPr="00422245">
        <w:rPr>
          <w:color w:val="000000" w:themeColor="text1"/>
          <w:sz w:val="16"/>
          <w:szCs w:val="16"/>
          <w:lang w:val="es-ES"/>
        </w:rPr>
        <w:t xml:space="preserve"> Tabla </w:t>
      </w:r>
      <w:r w:rsidR="00B07F02" w:rsidRPr="00422245">
        <w:rPr>
          <w:color w:val="000000" w:themeColor="text1"/>
          <w:sz w:val="16"/>
          <w:szCs w:val="16"/>
          <w:lang w:val="es-ES"/>
        </w:rPr>
        <w:t>9</w:t>
      </w:r>
      <w:r w:rsidRPr="00422245">
        <w:rPr>
          <w:color w:val="000000" w:themeColor="text1"/>
          <w:sz w:val="16"/>
          <w:szCs w:val="16"/>
          <w:lang w:val="es-ES"/>
        </w:rPr>
        <w:t xml:space="preserve">: elaboración propia </w:t>
      </w:r>
    </w:p>
    <w:p w14:paraId="39E91137" w14:textId="77777777" w:rsidR="006D145F" w:rsidRPr="00422245" w:rsidRDefault="006D145F" w:rsidP="002208AD">
      <w:pPr>
        <w:spacing w:after="0" w:line="240" w:lineRule="auto"/>
        <w:ind w:right="49" w:firstLine="10"/>
        <w:rPr>
          <w:b/>
          <w:bCs/>
          <w:color w:val="000000" w:themeColor="text1"/>
          <w:lang w:val="es-ES"/>
        </w:rPr>
      </w:pPr>
    </w:p>
    <w:p w14:paraId="7DC2A0C9" w14:textId="0BDD0A84" w:rsidR="002208AD" w:rsidRPr="00422245" w:rsidRDefault="002208AD" w:rsidP="002208AD">
      <w:pPr>
        <w:spacing w:after="0" w:line="240" w:lineRule="auto"/>
        <w:ind w:right="49" w:firstLine="10"/>
        <w:rPr>
          <w:b/>
          <w:bCs/>
          <w:color w:val="000000" w:themeColor="text1"/>
          <w:lang w:val="es-ES"/>
        </w:rPr>
      </w:pPr>
      <w:r w:rsidRPr="00422245">
        <w:rPr>
          <w:b/>
          <w:bCs/>
          <w:color w:val="000000" w:themeColor="text1"/>
          <w:lang w:val="es-ES"/>
        </w:rPr>
        <w:t>Municipios de Tercera Categoría:</w:t>
      </w:r>
    </w:p>
    <w:p w14:paraId="2E9F2F7D" w14:textId="77777777" w:rsidR="002208AD" w:rsidRPr="00422245" w:rsidRDefault="002208AD" w:rsidP="002208AD">
      <w:pPr>
        <w:spacing w:after="0" w:line="240" w:lineRule="auto"/>
        <w:ind w:right="49" w:firstLine="10"/>
        <w:rPr>
          <w:b/>
          <w:bCs/>
          <w:color w:val="000000" w:themeColor="text1"/>
          <w:lang w:val="es-ES"/>
        </w:rPr>
      </w:pPr>
    </w:p>
    <w:p w14:paraId="2BED9A9D" w14:textId="400501E1"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Se muestra como es el presupuesto actual de un concejo de categoría tercera con</w:t>
      </w:r>
      <w:r w:rsidR="000B3A35" w:rsidRPr="00422245">
        <w:rPr>
          <w:color w:val="000000" w:themeColor="text1"/>
          <w:lang w:val="es-ES"/>
        </w:rPr>
        <w:t xml:space="preserve"> el mayor número de </w:t>
      </w:r>
      <w:r w:rsidRPr="00422245">
        <w:rPr>
          <w:color w:val="000000" w:themeColor="text1"/>
          <w:lang w:val="es-ES"/>
        </w:rPr>
        <w:t xml:space="preserve">concejales </w:t>
      </w:r>
      <w:r w:rsidR="000B3A35" w:rsidRPr="00422245">
        <w:rPr>
          <w:color w:val="000000" w:themeColor="text1"/>
          <w:lang w:val="es-ES"/>
        </w:rPr>
        <w:t>(15</w:t>
      </w:r>
      <w:r w:rsidR="00946A15" w:rsidRPr="00422245">
        <w:rPr>
          <w:color w:val="000000" w:themeColor="text1"/>
          <w:lang w:val="es-ES"/>
        </w:rPr>
        <w:t>) para</w:t>
      </w:r>
      <w:r w:rsidR="000B3A35" w:rsidRPr="00422245">
        <w:rPr>
          <w:color w:val="000000" w:themeColor="text1"/>
          <w:lang w:val="es-ES"/>
        </w:rPr>
        <w:t xml:space="preserve"> esta categoría </w:t>
      </w:r>
      <w:r w:rsidRPr="00422245">
        <w:rPr>
          <w:color w:val="000000" w:themeColor="text1"/>
          <w:lang w:val="es-ES"/>
        </w:rPr>
        <w:t>y en cuanto quedaría con la aprobación de lo planteado en el proyecto:</w:t>
      </w:r>
    </w:p>
    <w:p w14:paraId="55514875" w14:textId="77777777" w:rsidR="002208AD" w:rsidRPr="00422245" w:rsidRDefault="002208AD" w:rsidP="002208AD">
      <w:pPr>
        <w:spacing w:after="0" w:line="240" w:lineRule="auto"/>
        <w:ind w:right="49" w:firstLine="10"/>
        <w:rPr>
          <w:color w:val="000000" w:themeColor="text1"/>
          <w:lang w:val="es-ES"/>
        </w:rPr>
      </w:pPr>
    </w:p>
    <w:p w14:paraId="0B89C93B" w14:textId="77777777" w:rsidR="002208AD" w:rsidRPr="00422245" w:rsidRDefault="002208AD" w:rsidP="002208AD">
      <w:pPr>
        <w:spacing w:after="0" w:line="240" w:lineRule="auto"/>
        <w:ind w:right="49" w:firstLine="10"/>
        <w:rPr>
          <w:color w:val="000000" w:themeColor="text1"/>
          <w:lang w:val="es-ES"/>
        </w:rPr>
      </w:pPr>
    </w:p>
    <w:p w14:paraId="3FF99169" w14:textId="061D2595" w:rsidR="002208AD" w:rsidRPr="00422245" w:rsidRDefault="002208AD" w:rsidP="002208AD">
      <w:pPr>
        <w:spacing w:after="0" w:line="240" w:lineRule="auto"/>
        <w:ind w:right="49" w:firstLine="10"/>
        <w:rPr>
          <w:b/>
          <w:bCs/>
          <w:color w:val="000000" w:themeColor="text1"/>
          <w:u w:val="single"/>
          <w:lang w:val="es-ES"/>
        </w:rPr>
      </w:pPr>
      <w:r w:rsidRPr="00422245">
        <w:rPr>
          <w:b/>
          <w:bCs/>
          <w:color w:val="000000" w:themeColor="text1"/>
          <w:u w:val="single"/>
          <w:lang w:val="es-ES"/>
        </w:rPr>
        <w:t>Tabla 1</w:t>
      </w:r>
      <w:r w:rsidR="00B07F02" w:rsidRPr="00422245">
        <w:rPr>
          <w:b/>
          <w:bCs/>
          <w:color w:val="000000" w:themeColor="text1"/>
          <w:u w:val="single"/>
          <w:lang w:val="es-ES"/>
        </w:rPr>
        <w:t>0</w:t>
      </w:r>
      <w:r w:rsidRPr="00422245">
        <w:rPr>
          <w:b/>
          <w:bCs/>
          <w:color w:val="000000" w:themeColor="text1"/>
          <w:u w:val="single"/>
          <w:lang w:val="es-ES"/>
        </w:rPr>
        <w:t>.</w:t>
      </w:r>
    </w:p>
    <w:p w14:paraId="644C2CBA" w14:textId="77777777" w:rsidR="002208AD" w:rsidRPr="00422245" w:rsidRDefault="002208AD" w:rsidP="002208AD">
      <w:pPr>
        <w:spacing w:after="0" w:line="240" w:lineRule="auto"/>
        <w:ind w:right="49" w:firstLine="10"/>
        <w:rPr>
          <w:color w:val="000000" w:themeColor="text1"/>
          <w:lang w:val="es-ES"/>
        </w:rPr>
      </w:pPr>
    </w:p>
    <w:tbl>
      <w:tblPr>
        <w:tblW w:w="9020" w:type="dxa"/>
        <w:jc w:val="center"/>
        <w:tblCellMar>
          <w:left w:w="70" w:type="dxa"/>
          <w:right w:w="70" w:type="dxa"/>
        </w:tblCellMar>
        <w:tblLook w:val="04A0" w:firstRow="1" w:lastRow="0" w:firstColumn="1" w:lastColumn="0" w:noHBand="0" w:noVBand="1"/>
      </w:tblPr>
      <w:tblGrid>
        <w:gridCol w:w="1188"/>
        <w:gridCol w:w="1731"/>
        <w:gridCol w:w="1194"/>
        <w:gridCol w:w="1691"/>
        <w:gridCol w:w="1375"/>
        <w:gridCol w:w="1695"/>
        <w:gridCol w:w="146"/>
      </w:tblGrid>
      <w:tr w:rsidR="00DA5A59" w:rsidRPr="00422245" w14:paraId="1B92E855" w14:textId="77777777" w:rsidTr="00DA5A59">
        <w:trPr>
          <w:gridAfter w:val="1"/>
          <w:wAfter w:w="36" w:type="dxa"/>
          <w:trHeight w:val="520"/>
          <w:jc w:val="center"/>
        </w:trPr>
        <w:tc>
          <w:tcPr>
            <w:tcW w:w="1196"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7402B482"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sz w:val="20"/>
                <w:szCs w:val="20"/>
                <w:lang w:eastAsia="es-CO"/>
              </w:rPr>
              <w:t>Categoría</w:t>
            </w:r>
          </w:p>
        </w:tc>
        <w:tc>
          <w:tcPr>
            <w:tcW w:w="1769"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26D3C4E8"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sz w:val="20"/>
                <w:szCs w:val="20"/>
                <w:lang w:eastAsia="es-CO"/>
              </w:rPr>
              <w:t>Número de concejales</w:t>
            </w:r>
          </w:p>
        </w:tc>
        <w:tc>
          <w:tcPr>
            <w:tcW w:w="1198"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2535BE7E"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sz w:val="20"/>
                <w:szCs w:val="20"/>
                <w:lang w:eastAsia="es-CO"/>
              </w:rPr>
              <w:t>Ordinarias</w:t>
            </w:r>
          </w:p>
        </w:tc>
        <w:tc>
          <w:tcPr>
            <w:tcW w:w="1697"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19D9A2D2"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sz w:val="20"/>
                <w:szCs w:val="20"/>
                <w:lang w:eastAsia="es-CO"/>
              </w:rPr>
              <w:t>Extraordinarias</w:t>
            </w:r>
          </w:p>
        </w:tc>
        <w:tc>
          <w:tcPr>
            <w:tcW w:w="1410"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4D480ADC"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sz w:val="20"/>
                <w:szCs w:val="20"/>
                <w:lang w:eastAsia="es-CO"/>
              </w:rPr>
              <w:t>Valor de la Sesión</w:t>
            </w:r>
          </w:p>
        </w:tc>
        <w:tc>
          <w:tcPr>
            <w:tcW w:w="1714"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5FD57914"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Valor anual (presupuesto</w:t>
            </w:r>
            <w:r w:rsidRPr="00422245">
              <w:rPr>
                <w:rFonts w:eastAsia="Times New Roman"/>
                <w:b/>
                <w:bCs/>
                <w:color w:val="000000"/>
                <w:sz w:val="20"/>
                <w:szCs w:val="20"/>
                <w:lang w:eastAsia="es-CO"/>
              </w:rPr>
              <w:br/>
              <w:t>concejo)</w:t>
            </w:r>
          </w:p>
        </w:tc>
      </w:tr>
      <w:tr w:rsidR="00DA5A59" w:rsidRPr="00422245" w14:paraId="2DB172EC" w14:textId="77777777" w:rsidTr="00DA5A59">
        <w:trPr>
          <w:trHeight w:val="300"/>
          <w:jc w:val="center"/>
        </w:trPr>
        <w:tc>
          <w:tcPr>
            <w:tcW w:w="1196" w:type="dxa"/>
            <w:vMerge/>
            <w:tcBorders>
              <w:top w:val="single" w:sz="8" w:space="0" w:color="231F20"/>
              <w:left w:val="single" w:sz="8" w:space="0" w:color="231F20"/>
              <w:bottom w:val="single" w:sz="8" w:space="0" w:color="231F20"/>
              <w:right w:val="single" w:sz="8" w:space="0" w:color="231F20"/>
            </w:tcBorders>
            <w:vAlign w:val="center"/>
            <w:hideMark/>
          </w:tcPr>
          <w:p w14:paraId="6DE7C637"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769" w:type="dxa"/>
            <w:vMerge/>
            <w:tcBorders>
              <w:top w:val="single" w:sz="8" w:space="0" w:color="231F20"/>
              <w:left w:val="single" w:sz="8" w:space="0" w:color="231F20"/>
              <w:bottom w:val="single" w:sz="8" w:space="0" w:color="231F20"/>
              <w:right w:val="single" w:sz="8" w:space="0" w:color="231F20"/>
            </w:tcBorders>
            <w:vAlign w:val="center"/>
            <w:hideMark/>
          </w:tcPr>
          <w:p w14:paraId="6FAC14CD"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198" w:type="dxa"/>
            <w:vMerge/>
            <w:tcBorders>
              <w:top w:val="single" w:sz="8" w:space="0" w:color="231F20"/>
              <w:left w:val="single" w:sz="8" w:space="0" w:color="231F20"/>
              <w:bottom w:val="single" w:sz="8" w:space="0" w:color="231F20"/>
              <w:right w:val="single" w:sz="8" w:space="0" w:color="231F20"/>
            </w:tcBorders>
            <w:vAlign w:val="center"/>
            <w:hideMark/>
          </w:tcPr>
          <w:p w14:paraId="37A7012C"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697" w:type="dxa"/>
            <w:vMerge/>
            <w:tcBorders>
              <w:top w:val="single" w:sz="8" w:space="0" w:color="231F20"/>
              <w:left w:val="single" w:sz="8" w:space="0" w:color="231F20"/>
              <w:bottom w:val="single" w:sz="8" w:space="0" w:color="231F20"/>
              <w:right w:val="single" w:sz="8" w:space="0" w:color="231F20"/>
            </w:tcBorders>
            <w:vAlign w:val="center"/>
            <w:hideMark/>
          </w:tcPr>
          <w:p w14:paraId="1CE4C2D6"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410" w:type="dxa"/>
            <w:vMerge/>
            <w:tcBorders>
              <w:top w:val="single" w:sz="8" w:space="0" w:color="231F20"/>
              <w:left w:val="single" w:sz="8" w:space="0" w:color="231F20"/>
              <w:bottom w:val="single" w:sz="8" w:space="0" w:color="231F20"/>
              <w:right w:val="single" w:sz="8" w:space="0" w:color="231F20"/>
            </w:tcBorders>
            <w:vAlign w:val="center"/>
            <w:hideMark/>
          </w:tcPr>
          <w:p w14:paraId="0F135B05"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714" w:type="dxa"/>
            <w:vMerge/>
            <w:tcBorders>
              <w:top w:val="single" w:sz="8" w:space="0" w:color="231F20"/>
              <w:left w:val="single" w:sz="8" w:space="0" w:color="231F20"/>
              <w:bottom w:val="single" w:sz="8" w:space="0" w:color="231F20"/>
              <w:right w:val="single" w:sz="8" w:space="0" w:color="231F20"/>
            </w:tcBorders>
            <w:vAlign w:val="center"/>
            <w:hideMark/>
          </w:tcPr>
          <w:p w14:paraId="74978908"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36" w:type="dxa"/>
            <w:tcBorders>
              <w:top w:val="nil"/>
              <w:left w:val="nil"/>
              <w:bottom w:val="nil"/>
              <w:right w:val="nil"/>
            </w:tcBorders>
            <w:shd w:val="clear" w:color="auto" w:fill="auto"/>
            <w:noWrap/>
            <w:vAlign w:val="bottom"/>
            <w:hideMark/>
          </w:tcPr>
          <w:p w14:paraId="7470FD47"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p>
        </w:tc>
      </w:tr>
      <w:tr w:rsidR="00DA5A59" w:rsidRPr="00422245" w14:paraId="0C19E414"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0B929164"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Tercera</w:t>
            </w:r>
          </w:p>
        </w:tc>
        <w:tc>
          <w:tcPr>
            <w:tcW w:w="1769" w:type="dxa"/>
            <w:tcBorders>
              <w:top w:val="nil"/>
              <w:left w:val="nil"/>
              <w:bottom w:val="single" w:sz="8" w:space="0" w:color="231F20"/>
              <w:right w:val="single" w:sz="8" w:space="0" w:color="231F20"/>
            </w:tcBorders>
            <w:shd w:val="clear" w:color="auto" w:fill="auto"/>
            <w:vAlign w:val="center"/>
            <w:hideMark/>
          </w:tcPr>
          <w:p w14:paraId="10E07203"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15</w:t>
            </w:r>
          </w:p>
        </w:tc>
        <w:tc>
          <w:tcPr>
            <w:tcW w:w="1198" w:type="dxa"/>
            <w:tcBorders>
              <w:top w:val="nil"/>
              <w:left w:val="nil"/>
              <w:bottom w:val="single" w:sz="8" w:space="0" w:color="231F20"/>
              <w:right w:val="single" w:sz="8" w:space="0" w:color="231F20"/>
            </w:tcBorders>
            <w:shd w:val="clear" w:color="auto" w:fill="auto"/>
            <w:vAlign w:val="center"/>
            <w:hideMark/>
          </w:tcPr>
          <w:p w14:paraId="0D8297E9"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70</w:t>
            </w:r>
          </w:p>
        </w:tc>
        <w:tc>
          <w:tcPr>
            <w:tcW w:w="1697" w:type="dxa"/>
            <w:tcBorders>
              <w:top w:val="nil"/>
              <w:left w:val="nil"/>
              <w:bottom w:val="single" w:sz="8" w:space="0" w:color="231F20"/>
              <w:right w:val="single" w:sz="8" w:space="0" w:color="231F20"/>
            </w:tcBorders>
            <w:shd w:val="clear" w:color="auto" w:fill="auto"/>
            <w:vAlign w:val="center"/>
            <w:hideMark/>
          </w:tcPr>
          <w:p w14:paraId="660A8FAC"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20</w:t>
            </w:r>
          </w:p>
        </w:tc>
        <w:tc>
          <w:tcPr>
            <w:tcW w:w="1410" w:type="dxa"/>
            <w:tcBorders>
              <w:top w:val="nil"/>
              <w:left w:val="nil"/>
              <w:bottom w:val="single" w:sz="8" w:space="0" w:color="231F20"/>
              <w:right w:val="single" w:sz="8" w:space="0" w:color="231F20"/>
            </w:tcBorders>
            <w:shd w:val="clear" w:color="auto" w:fill="auto"/>
            <w:vAlign w:val="center"/>
            <w:hideMark/>
          </w:tcPr>
          <w:p w14:paraId="3E36A502"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$ 336.703</w:t>
            </w:r>
          </w:p>
        </w:tc>
        <w:tc>
          <w:tcPr>
            <w:tcW w:w="1714" w:type="dxa"/>
            <w:tcBorders>
              <w:top w:val="nil"/>
              <w:left w:val="nil"/>
              <w:bottom w:val="single" w:sz="8" w:space="0" w:color="231F20"/>
              <w:right w:val="single" w:sz="8" w:space="0" w:color="231F20"/>
            </w:tcBorders>
            <w:shd w:val="clear" w:color="auto" w:fill="auto"/>
            <w:vAlign w:val="center"/>
            <w:hideMark/>
          </w:tcPr>
          <w:p w14:paraId="51650A4D"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$ 454.549.050</w:t>
            </w:r>
          </w:p>
        </w:tc>
        <w:tc>
          <w:tcPr>
            <w:tcW w:w="36" w:type="dxa"/>
            <w:vAlign w:val="center"/>
            <w:hideMark/>
          </w:tcPr>
          <w:p w14:paraId="2C491E3D"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45B0E597"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584F858B"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Tercera</w:t>
            </w:r>
          </w:p>
        </w:tc>
        <w:tc>
          <w:tcPr>
            <w:tcW w:w="1769" w:type="dxa"/>
            <w:tcBorders>
              <w:top w:val="nil"/>
              <w:left w:val="nil"/>
              <w:bottom w:val="single" w:sz="8" w:space="0" w:color="231F20"/>
              <w:right w:val="single" w:sz="8" w:space="0" w:color="231F20"/>
            </w:tcBorders>
            <w:shd w:val="clear" w:color="auto" w:fill="auto"/>
            <w:vAlign w:val="center"/>
            <w:hideMark/>
          </w:tcPr>
          <w:p w14:paraId="7DC2FAC3"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15</w:t>
            </w:r>
          </w:p>
        </w:tc>
        <w:tc>
          <w:tcPr>
            <w:tcW w:w="1198" w:type="dxa"/>
            <w:tcBorders>
              <w:top w:val="nil"/>
              <w:left w:val="nil"/>
              <w:bottom w:val="single" w:sz="8" w:space="0" w:color="231F20"/>
              <w:right w:val="single" w:sz="8" w:space="0" w:color="231F20"/>
            </w:tcBorders>
            <w:shd w:val="clear" w:color="auto" w:fill="auto"/>
            <w:vAlign w:val="center"/>
            <w:hideMark/>
          </w:tcPr>
          <w:p w14:paraId="3C1AFFCE"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80</w:t>
            </w:r>
          </w:p>
        </w:tc>
        <w:tc>
          <w:tcPr>
            <w:tcW w:w="1697" w:type="dxa"/>
            <w:tcBorders>
              <w:top w:val="nil"/>
              <w:left w:val="nil"/>
              <w:bottom w:val="single" w:sz="8" w:space="0" w:color="231F20"/>
              <w:right w:val="single" w:sz="8" w:space="0" w:color="231F20"/>
            </w:tcBorders>
            <w:shd w:val="clear" w:color="auto" w:fill="auto"/>
            <w:vAlign w:val="center"/>
            <w:hideMark/>
          </w:tcPr>
          <w:p w14:paraId="72D44A24"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40</w:t>
            </w:r>
          </w:p>
        </w:tc>
        <w:tc>
          <w:tcPr>
            <w:tcW w:w="1410" w:type="dxa"/>
            <w:tcBorders>
              <w:top w:val="nil"/>
              <w:left w:val="nil"/>
              <w:bottom w:val="single" w:sz="8" w:space="0" w:color="231F20"/>
              <w:right w:val="single" w:sz="8" w:space="0" w:color="231F20"/>
            </w:tcBorders>
            <w:shd w:val="clear" w:color="auto" w:fill="auto"/>
            <w:vAlign w:val="center"/>
            <w:hideMark/>
          </w:tcPr>
          <w:p w14:paraId="552D2BC8"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$ 336.703</w:t>
            </w:r>
          </w:p>
        </w:tc>
        <w:tc>
          <w:tcPr>
            <w:tcW w:w="1714" w:type="dxa"/>
            <w:tcBorders>
              <w:top w:val="nil"/>
              <w:left w:val="nil"/>
              <w:bottom w:val="single" w:sz="8" w:space="0" w:color="231F20"/>
              <w:right w:val="single" w:sz="8" w:space="0" w:color="231F20"/>
            </w:tcBorders>
            <w:shd w:val="clear" w:color="auto" w:fill="auto"/>
            <w:vAlign w:val="center"/>
            <w:hideMark/>
          </w:tcPr>
          <w:p w14:paraId="40F5764A"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$ 606.065.400</w:t>
            </w:r>
          </w:p>
        </w:tc>
        <w:tc>
          <w:tcPr>
            <w:tcW w:w="36" w:type="dxa"/>
            <w:vAlign w:val="center"/>
            <w:hideMark/>
          </w:tcPr>
          <w:p w14:paraId="23C7DE89"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602D5788" w14:textId="77777777" w:rsidTr="00DA5A59">
        <w:trPr>
          <w:trHeight w:val="300"/>
          <w:jc w:val="center"/>
        </w:trPr>
        <w:tc>
          <w:tcPr>
            <w:tcW w:w="7270" w:type="dxa"/>
            <w:gridSpan w:val="5"/>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2E64B80F"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Incremento</w:t>
            </w:r>
          </w:p>
        </w:tc>
        <w:tc>
          <w:tcPr>
            <w:tcW w:w="1714" w:type="dxa"/>
            <w:tcBorders>
              <w:top w:val="nil"/>
              <w:left w:val="nil"/>
              <w:bottom w:val="single" w:sz="8" w:space="0" w:color="231F20"/>
              <w:right w:val="single" w:sz="8" w:space="0" w:color="231F20"/>
            </w:tcBorders>
            <w:shd w:val="clear" w:color="000000" w:fill="D9D9D9"/>
            <w:vAlign w:val="center"/>
            <w:hideMark/>
          </w:tcPr>
          <w:p w14:paraId="68F5E7FF"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sz w:val="20"/>
                <w:szCs w:val="20"/>
                <w:lang w:eastAsia="es-CO"/>
              </w:rPr>
              <w:t>$ 151.516.350</w:t>
            </w:r>
          </w:p>
        </w:tc>
        <w:tc>
          <w:tcPr>
            <w:tcW w:w="36" w:type="dxa"/>
            <w:vAlign w:val="center"/>
            <w:hideMark/>
          </w:tcPr>
          <w:p w14:paraId="3CD20597"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10E1AEBD" w14:textId="17C410D8" w:rsidR="002208AD" w:rsidRPr="00422245" w:rsidRDefault="002208AD" w:rsidP="002208AD">
      <w:pPr>
        <w:tabs>
          <w:tab w:val="left" w:pos="2228"/>
        </w:tabs>
        <w:spacing w:after="0" w:line="240" w:lineRule="auto"/>
        <w:ind w:left="708"/>
        <w:rPr>
          <w:color w:val="000000" w:themeColor="text1"/>
          <w:sz w:val="16"/>
          <w:szCs w:val="16"/>
          <w:lang w:val="es-ES"/>
        </w:rPr>
      </w:pPr>
      <w:r w:rsidRPr="00422245">
        <w:rPr>
          <w:b/>
          <w:bCs/>
          <w:color w:val="000000" w:themeColor="text1"/>
          <w:sz w:val="16"/>
          <w:szCs w:val="16"/>
          <w:lang w:val="es-ES"/>
        </w:rPr>
        <w:t>Fuente:</w:t>
      </w:r>
      <w:r w:rsidRPr="00422245">
        <w:rPr>
          <w:color w:val="000000" w:themeColor="text1"/>
          <w:sz w:val="16"/>
          <w:szCs w:val="16"/>
          <w:lang w:val="es-ES"/>
        </w:rPr>
        <w:t xml:space="preserve"> Tabla 1</w:t>
      </w:r>
      <w:r w:rsidR="00B07F02" w:rsidRPr="00422245">
        <w:rPr>
          <w:color w:val="000000" w:themeColor="text1"/>
          <w:sz w:val="16"/>
          <w:szCs w:val="16"/>
          <w:lang w:val="es-ES"/>
        </w:rPr>
        <w:t>0</w:t>
      </w:r>
      <w:r w:rsidRPr="00422245">
        <w:rPr>
          <w:color w:val="000000" w:themeColor="text1"/>
          <w:sz w:val="16"/>
          <w:szCs w:val="16"/>
          <w:lang w:val="es-ES"/>
        </w:rPr>
        <w:t xml:space="preserve">: elaboración propia </w:t>
      </w:r>
    </w:p>
    <w:p w14:paraId="3CF93C23" w14:textId="77777777" w:rsidR="002208AD" w:rsidRPr="00422245" w:rsidRDefault="002208AD" w:rsidP="002208AD">
      <w:pPr>
        <w:spacing w:after="0" w:line="240" w:lineRule="auto"/>
        <w:ind w:right="49" w:firstLine="10"/>
        <w:rPr>
          <w:color w:val="000000" w:themeColor="text1"/>
          <w:lang w:val="es-ES"/>
        </w:rPr>
      </w:pPr>
    </w:p>
    <w:p w14:paraId="4084DC63" w14:textId="77777777" w:rsidR="002208AD" w:rsidRPr="00422245" w:rsidRDefault="002208AD" w:rsidP="002208AD">
      <w:pPr>
        <w:spacing w:after="0" w:line="240" w:lineRule="auto"/>
        <w:ind w:right="49" w:firstLine="10"/>
        <w:rPr>
          <w:b/>
          <w:bCs/>
          <w:color w:val="000000" w:themeColor="text1"/>
          <w:lang w:val="es-ES"/>
        </w:rPr>
      </w:pPr>
      <w:r w:rsidRPr="00422245">
        <w:rPr>
          <w:b/>
          <w:bCs/>
          <w:color w:val="000000" w:themeColor="text1"/>
          <w:lang w:val="es-ES"/>
        </w:rPr>
        <w:t>Municipios de Cuarta Categoría.</w:t>
      </w:r>
    </w:p>
    <w:p w14:paraId="44079B5B" w14:textId="77777777" w:rsidR="002208AD" w:rsidRPr="00422245" w:rsidRDefault="002208AD" w:rsidP="002208AD">
      <w:pPr>
        <w:spacing w:after="0" w:line="240" w:lineRule="auto"/>
        <w:ind w:right="49" w:firstLine="10"/>
        <w:rPr>
          <w:b/>
          <w:bCs/>
          <w:color w:val="000000" w:themeColor="text1"/>
          <w:lang w:val="es-ES"/>
        </w:rPr>
      </w:pPr>
    </w:p>
    <w:p w14:paraId="72DFC048" w14:textId="0F5D368F"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Se muestra como es el presupuesto actual de un concejo de categoría tercera con 13 concejales y en cuanto quedaría con la aprobación de lo planteado en el proyecto:</w:t>
      </w:r>
    </w:p>
    <w:p w14:paraId="0CE07C47" w14:textId="77777777" w:rsidR="002208AD" w:rsidRPr="00422245" w:rsidRDefault="002208AD" w:rsidP="002208AD">
      <w:pPr>
        <w:spacing w:after="0" w:line="240" w:lineRule="auto"/>
        <w:ind w:right="49" w:firstLine="10"/>
        <w:rPr>
          <w:color w:val="000000" w:themeColor="text1"/>
          <w:lang w:val="es-ES"/>
        </w:rPr>
      </w:pPr>
    </w:p>
    <w:p w14:paraId="6158EE56" w14:textId="77777777" w:rsidR="002208AD" w:rsidRPr="00422245" w:rsidRDefault="002208AD" w:rsidP="002208AD">
      <w:pPr>
        <w:spacing w:after="0" w:line="240" w:lineRule="auto"/>
        <w:ind w:right="49" w:firstLine="10"/>
        <w:rPr>
          <w:color w:val="000000" w:themeColor="text1"/>
          <w:lang w:val="es-ES"/>
        </w:rPr>
      </w:pPr>
    </w:p>
    <w:p w14:paraId="2BBC49C9" w14:textId="045B0CA4" w:rsidR="002208AD" w:rsidRPr="00422245" w:rsidRDefault="002208AD" w:rsidP="002208AD">
      <w:pPr>
        <w:spacing w:after="0" w:line="240" w:lineRule="auto"/>
        <w:ind w:right="49" w:firstLine="10"/>
        <w:rPr>
          <w:b/>
          <w:bCs/>
          <w:color w:val="000000" w:themeColor="text1"/>
          <w:u w:val="single"/>
          <w:lang w:val="es-ES"/>
        </w:rPr>
      </w:pPr>
      <w:r w:rsidRPr="00422245">
        <w:rPr>
          <w:b/>
          <w:bCs/>
          <w:color w:val="000000" w:themeColor="text1"/>
          <w:u w:val="single"/>
          <w:lang w:val="es-ES"/>
        </w:rPr>
        <w:t>Tabla 1</w:t>
      </w:r>
      <w:r w:rsidR="00B07F02" w:rsidRPr="00422245">
        <w:rPr>
          <w:b/>
          <w:bCs/>
          <w:color w:val="000000" w:themeColor="text1"/>
          <w:u w:val="single"/>
          <w:lang w:val="es-ES"/>
        </w:rPr>
        <w:t>1</w:t>
      </w:r>
      <w:r w:rsidRPr="00422245">
        <w:rPr>
          <w:b/>
          <w:bCs/>
          <w:color w:val="000000" w:themeColor="text1"/>
          <w:u w:val="single"/>
          <w:lang w:val="es-ES"/>
        </w:rPr>
        <w:t>.</w:t>
      </w:r>
    </w:p>
    <w:p w14:paraId="7167771D" w14:textId="77777777" w:rsidR="002208AD" w:rsidRPr="00422245" w:rsidRDefault="002208AD" w:rsidP="002208AD">
      <w:pPr>
        <w:spacing w:after="0" w:line="240" w:lineRule="auto"/>
        <w:ind w:right="49" w:firstLine="10"/>
        <w:rPr>
          <w:color w:val="000000" w:themeColor="text1"/>
          <w:lang w:val="es-ES"/>
        </w:rPr>
      </w:pPr>
    </w:p>
    <w:tbl>
      <w:tblPr>
        <w:tblW w:w="9020" w:type="dxa"/>
        <w:jc w:val="center"/>
        <w:tblCellMar>
          <w:left w:w="70" w:type="dxa"/>
          <w:right w:w="70" w:type="dxa"/>
        </w:tblCellMar>
        <w:tblLook w:val="04A0" w:firstRow="1" w:lastRow="0" w:firstColumn="1" w:lastColumn="0" w:noHBand="0" w:noVBand="1"/>
      </w:tblPr>
      <w:tblGrid>
        <w:gridCol w:w="1188"/>
        <w:gridCol w:w="1731"/>
        <w:gridCol w:w="1194"/>
        <w:gridCol w:w="1691"/>
        <w:gridCol w:w="1375"/>
        <w:gridCol w:w="1695"/>
        <w:gridCol w:w="146"/>
      </w:tblGrid>
      <w:tr w:rsidR="00DA5A59" w:rsidRPr="00422245" w14:paraId="3928C11C" w14:textId="77777777" w:rsidTr="00DA5A59">
        <w:trPr>
          <w:gridAfter w:val="1"/>
          <w:wAfter w:w="36" w:type="dxa"/>
          <w:trHeight w:val="520"/>
          <w:jc w:val="center"/>
        </w:trPr>
        <w:tc>
          <w:tcPr>
            <w:tcW w:w="1196"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7F1F885F"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Categoría</w:t>
            </w:r>
          </w:p>
        </w:tc>
        <w:tc>
          <w:tcPr>
            <w:tcW w:w="1769"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77BF94E7"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Número de concejales</w:t>
            </w:r>
          </w:p>
        </w:tc>
        <w:tc>
          <w:tcPr>
            <w:tcW w:w="1198"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0BC04D72"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Ordinarias</w:t>
            </w:r>
          </w:p>
        </w:tc>
        <w:tc>
          <w:tcPr>
            <w:tcW w:w="1697"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6B67B4B3"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Extraordinarias</w:t>
            </w:r>
          </w:p>
        </w:tc>
        <w:tc>
          <w:tcPr>
            <w:tcW w:w="1410"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048C3044"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Valor de la Sesión</w:t>
            </w:r>
          </w:p>
        </w:tc>
        <w:tc>
          <w:tcPr>
            <w:tcW w:w="1714" w:type="dxa"/>
            <w:vMerge w:val="restart"/>
            <w:tcBorders>
              <w:top w:val="single" w:sz="8" w:space="0" w:color="231F20"/>
              <w:left w:val="single" w:sz="8" w:space="0" w:color="231F20"/>
              <w:bottom w:val="single" w:sz="8" w:space="0" w:color="231F20"/>
              <w:right w:val="single" w:sz="8" w:space="0" w:color="231F20"/>
            </w:tcBorders>
            <w:shd w:val="clear" w:color="000000" w:fill="D9D9D9"/>
            <w:hideMark/>
          </w:tcPr>
          <w:p w14:paraId="11245049"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Valor anual (presupuesto</w:t>
            </w:r>
            <w:r w:rsidRPr="00422245">
              <w:rPr>
                <w:rFonts w:eastAsia="Times New Roman"/>
                <w:b/>
                <w:bCs/>
                <w:color w:val="000000"/>
                <w:sz w:val="20"/>
                <w:szCs w:val="20"/>
                <w:lang w:eastAsia="es-CO"/>
              </w:rPr>
              <w:br/>
              <w:t>concejo)</w:t>
            </w:r>
          </w:p>
        </w:tc>
      </w:tr>
      <w:tr w:rsidR="00DA5A59" w:rsidRPr="00422245" w14:paraId="5B4C0DC8" w14:textId="77777777" w:rsidTr="00DA5A59">
        <w:trPr>
          <w:trHeight w:val="300"/>
          <w:jc w:val="center"/>
        </w:trPr>
        <w:tc>
          <w:tcPr>
            <w:tcW w:w="1196" w:type="dxa"/>
            <w:vMerge/>
            <w:tcBorders>
              <w:top w:val="single" w:sz="8" w:space="0" w:color="231F20"/>
              <w:left w:val="single" w:sz="8" w:space="0" w:color="231F20"/>
              <w:bottom w:val="single" w:sz="8" w:space="0" w:color="231F20"/>
              <w:right w:val="single" w:sz="8" w:space="0" w:color="231F20"/>
            </w:tcBorders>
            <w:vAlign w:val="center"/>
            <w:hideMark/>
          </w:tcPr>
          <w:p w14:paraId="6B8518AD"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769" w:type="dxa"/>
            <w:vMerge/>
            <w:tcBorders>
              <w:top w:val="single" w:sz="8" w:space="0" w:color="231F20"/>
              <w:left w:val="single" w:sz="8" w:space="0" w:color="231F20"/>
              <w:bottom w:val="single" w:sz="8" w:space="0" w:color="231F20"/>
              <w:right w:val="single" w:sz="8" w:space="0" w:color="231F20"/>
            </w:tcBorders>
            <w:vAlign w:val="center"/>
            <w:hideMark/>
          </w:tcPr>
          <w:p w14:paraId="6C1085F4"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198" w:type="dxa"/>
            <w:vMerge/>
            <w:tcBorders>
              <w:top w:val="single" w:sz="8" w:space="0" w:color="231F20"/>
              <w:left w:val="single" w:sz="8" w:space="0" w:color="231F20"/>
              <w:bottom w:val="single" w:sz="8" w:space="0" w:color="231F20"/>
              <w:right w:val="single" w:sz="8" w:space="0" w:color="231F20"/>
            </w:tcBorders>
            <w:vAlign w:val="center"/>
            <w:hideMark/>
          </w:tcPr>
          <w:p w14:paraId="50EFCB10"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697" w:type="dxa"/>
            <w:vMerge/>
            <w:tcBorders>
              <w:top w:val="single" w:sz="8" w:space="0" w:color="231F20"/>
              <w:left w:val="single" w:sz="8" w:space="0" w:color="231F20"/>
              <w:bottom w:val="single" w:sz="8" w:space="0" w:color="231F20"/>
              <w:right w:val="single" w:sz="8" w:space="0" w:color="231F20"/>
            </w:tcBorders>
            <w:vAlign w:val="center"/>
            <w:hideMark/>
          </w:tcPr>
          <w:p w14:paraId="1A4E1489"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410" w:type="dxa"/>
            <w:vMerge/>
            <w:tcBorders>
              <w:top w:val="single" w:sz="8" w:space="0" w:color="231F20"/>
              <w:left w:val="single" w:sz="8" w:space="0" w:color="231F20"/>
              <w:bottom w:val="single" w:sz="8" w:space="0" w:color="231F20"/>
              <w:right w:val="single" w:sz="8" w:space="0" w:color="231F20"/>
            </w:tcBorders>
            <w:vAlign w:val="center"/>
            <w:hideMark/>
          </w:tcPr>
          <w:p w14:paraId="40767894"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1714" w:type="dxa"/>
            <w:vMerge/>
            <w:tcBorders>
              <w:top w:val="single" w:sz="8" w:space="0" w:color="231F20"/>
              <w:left w:val="single" w:sz="8" w:space="0" w:color="231F20"/>
              <w:bottom w:val="single" w:sz="8" w:space="0" w:color="231F20"/>
              <w:right w:val="single" w:sz="8" w:space="0" w:color="231F20"/>
            </w:tcBorders>
            <w:vAlign w:val="center"/>
            <w:hideMark/>
          </w:tcPr>
          <w:p w14:paraId="1BFC9112" w14:textId="77777777" w:rsidR="00DA5A59" w:rsidRPr="00422245" w:rsidRDefault="00DA5A59" w:rsidP="00DA5A59">
            <w:pPr>
              <w:spacing w:after="0" w:line="240" w:lineRule="auto"/>
              <w:ind w:left="0" w:right="0"/>
              <w:jc w:val="left"/>
              <w:rPr>
                <w:rFonts w:eastAsia="Times New Roman"/>
                <w:b/>
                <w:bCs/>
                <w:color w:val="000000"/>
                <w:sz w:val="20"/>
                <w:szCs w:val="20"/>
                <w:lang w:eastAsia="es-CO"/>
              </w:rPr>
            </w:pPr>
          </w:p>
        </w:tc>
        <w:tc>
          <w:tcPr>
            <w:tcW w:w="36" w:type="dxa"/>
            <w:tcBorders>
              <w:top w:val="nil"/>
              <w:left w:val="nil"/>
              <w:bottom w:val="nil"/>
              <w:right w:val="nil"/>
            </w:tcBorders>
            <w:shd w:val="clear" w:color="auto" w:fill="auto"/>
            <w:noWrap/>
            <w:vAlign w:val="bottom"/>
            <w:hideMark/>
          </w:tcPr>
          <w:p w14:paraId="43562812"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p>
        </w:tc>
      </w:tr>
      <w:tr w:rsidR="00DA5A59" w:rsidRPr="00422245" w14:paraId="7EDF6F37"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0FB9AA4B"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Cuarta</w:t>
            </w:r>
          </w:p>
        </w:tc>
        <w:tc>
          <w:tcPr>
            <w:tcW w:w="1769" w:type="dxa"/>
            <w:tcBorders>
              <w:top w:val="nil"/>
              <w:left w:val="nil"/>
              <w:bottom w:val="single" w:sz="8" w:space="0" w:color="231F20"/>
              <w:right w:val="single" w:sz="8" w:space="0" w:color="231F20"/>
            </w:tcBorders>
            <w:shd w:val="clear" w:color="auto" w:fill="auto"/>
            <w:vAlign w:val="center"/>
            <w:hideMark/>
          </w:tcPr>
          <w:p w14:paraId="60C6C3A7"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13</w:t>
            </w:r>
          </w:p>
        </w:tc>
        <w:tc>
          <w:tcPr>
            <w:tcW w:w="1198" w:type="dxa"/>
            <w:tcBorders>
              <w:top w:val="nil"/>
              <w:left w:val="nil"/>
              <w:bottom w:val="single" w:sz="8" w:space="0" w:color="231F20"/>
              <w:right w:val="single" w:sz="8" w:space="0" w:color="231F20"/>
            </w:tcBorders>
            <w:shd w:val="clear" w:color="auto" w:fill="auto"/>
            <w:vAlign w:val="center"/>
            <w:hideMark/>
          </w:tcPr>
          <w:p w14:paraId="444CD7A7"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70</w:t>
            </w:r>
          </w:p>
        </w:tc>
        <w:tc>
          <w:tcPr>
            <w:tcW w:w="1697" w:type="dxa"/>
            <w:tcBorders>
              <w:top w:val="nil"/>
              <w:left w:val="nil"/>
              <w:bottom w:val="single" w:sz="8" w:space="0" w:color="231F20"/>
              <w:right w:val="single" w:sz="8" w:space="0" w:color="231F20"/>
            </w:tcBorders>
            <w:shd w:val="clear" w:color="auto" w:fill="auto"/>
            <w:vAlign w:val="center"/>
            <w:hideMark/>
          </w:tcPr>
          <w:p w14:paraId="52F9F06B"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20</w:t>
            </w:r>
          </w:p>
        </w:tc>
        <w:tc>
          <w:tcPr>
            <w:tcW w:w="1410" w:type="dxa"/>
            <w:tcBorders>
              <w:top w:val="nil"/>
              <w:left w:val="nil"/>
              <w:bottom w:val="single" w:sz="8" w:space="0" w:color="231F20"/>
              <w:right w:val="single" w:sz="8" w:space="0" w:color="231F20"/>
            </w:tcBorders>
            <w:shd w:val="clear" w:color="auto" w:fill="auto"/>
            <w:vAlign w:val="center"/>
            <w:hideMark/>
          </w:tcPr>
          <w:p w14:paraId="59890F0A"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$ 281.667</w:t>
            </w:r>
          </w:p>
        </w:tc>
        <w:tc>
          <w:tcPr>
            <w:tcW w:w="1714" w:type="dxa"/>
            <w:tcBorders>
              <w:top w:val="nil"/>
              <w:left w:val="nil"/>
              <w:bottom w:val="single" w:sz="8" w:space="0" w:color="231F20"/>
              <w:right w:val="single" w:sz="8" w:space="0" w:color="231F20"/>
            </w:tcBorders>
            <w:shd w:val="clear" w:color="auto" w:fill="auto"/>
            <w:vAlign w:val="center"/>
            <w:hideMark/>
          </w:tcPr>
          <w:p w14:paraId="7A12C81F"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$ 329.550.390</w:t>
            </w:r>
          </w:p>
        </w:tc>
        <w:tc>
          <w:tcPr>
            <w:tcW w:w="36" w:type="dxa"/>
            <w:vAlign w:val="center"/>
            <w:hideMark/>
          </w:tcPr>
          <w:p w14:paraId="3D945721"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40A3C240" w14:textId="77777777" w:rsidTr="00DA5A59">
        <w:trPr>
          <w:trHeight w:val="300"/>
          <w:jc w:val="center"/>
        </w:trPr>
        <w:tc>
          <w:tcPr>
            <w:tcW w:w="1196" w:type="dxa"/>
            <w:tcBorders>
              <w:top w:val="nil"/>
              <w:left w:val="single" w:sz="8" w:space="0" w:color="231F20"/>
              <w:bottom w:val="single" w:sz="8" w:space="0" w:color="231F20"/>
              <w:right w:val="single" w:sz="8" w:space="0" w:color="231F20"/>
            </w:tcBorders>
            <w:shd w:val="clear" w:color="auto" w:fill="auto"/>
            <w:vAlign w:val="center"/>
            <w:hideMark/>
          </w:tcPr>
          <w:p w14:paraId="5CBA9634"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Cuarta</w:t>
            </w:r>
          </w:p>
        </w:tc>
        <w:tc>
          <w:tcPr>
            <w:tcW w:w="1769" w:type="dxa"/>
            <w:tcBorders>
              <w:top w:val="nil"/>
              <w:left w:val="nil"/>
              <w:bottom w:val="single" w:sz="8" w:space="0" w:color="231F20"/>
              <w:right w:val="single" w:sz="8" w:space="0" w:color="231F20"/>
            </w:tcBorders>
            <w:shd w:val="clear" w:color="auto" w:fill="auto"/>
            <w:vAlign w:val="center"/>
            <w:hideMark/>
          </w:tcPr>
          <w:p w14:paraId="7D21213A"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13</w:t>
            </w:r>
          </w:p>
        </w:tc>
        <w:tc>
          <w:tcPr>
            <w:tcW w:w="1198" w:type="dxa"/>
            <w:tcBorders>
              <w:top w:val="nil"/>
              <w:left w:val="nil"/>
              <w:bottom w:val="single" w:sz="8" w:space="0" w:color="231F20"/>
              <w:right w:val="single" w:sz="8" w:space="0" w:color="231F20"/>
            </w:tcBorders>
            <w:shd w:val="clear" w:color="auto" w:fill="auto"/>
            <w:vAlign w:val="center"/>
            <w:hideMark/>
          </w:tcPr>
          <w:p w14:paraId="7B04B430" w14:textId="0F756CC6" w:rsidR="00DA5A59" w:rsidRPr="00422245" w:rsidRDefault="009C5EE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80</w:t>
            </w:r>
          </w:p>
        </w:tc>
        <w:tc>
          <w:tcPr>
            <w:tcW w:w="1697" w:type="dxa"/>
            <w:tcBorders>
              <w:top w:val="nil"/>
              <w:left w:val="nil"/>
              <w:bottom w:val="single" w:sz="8" w:space="0" w:color="231F20"/>
              <w:right w:val="single" w:sz="8" w:space="0" w:color="231F20"/>
            </w:tcBorders>
            <w:shd w:val="clear" w:color="auto" w:fill="auto"/>
            <w:vAlign w:val="center"/>
            <w:hideMark/>
          </w:tcPr>
          <w:p w14:paraId="7E819B08"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40</w:t>
            </w:r>
          </w:p>
        </w:tc>
        <w:tc>
          <w:tcPr>
            <w:tcW w:w="1410" w:type="dxa"/>
            <w:tcBorders>
              <w:top w:val="nil"/>
              <w:left w:val="nil"/>
              <w:bottom w:val="single" w:sz="8" w:space="0" w:color="231F20"/>
              <w:right w:val="single" w:sz="8" w:space="0" w:color="231F20"/>
            </w:tcBorders>
            <w:shd w:val="clear" w:color="auto" w:fill="auto"/>
            <w:vAlign w:val="center"/>
            <w:hideMark/>
          </w:tcPr>
          <w:p w14:paraId="4D257D03"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$ 281.667</w:t>
            </w:r>
          </w:p>
        </w:tc>
        <w:tc>
          <w:tcPr>
            <w:tcW w:w="1714" w:type="dxa"/>
            <w:tcBorders>
              <w:top w:val="nil"/>
              <w:left w:val="nil"/>
              <w:bottom w:val="single" w:sz="8" w:space="0" w:color="231F20"/>
              <w:right w:val="single" w:sz="8" w:space="0" w:color="231F20"/>
            </w:tcBorders>
            <w:shd w:val="clear" w:color="auto" w:fill="auto"/>
            <w:vAlign w:val="center"/>
            <w:hideMark/>
          </w:tcPr>
          <w:p w14:paraId="3239C6B7"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sz w:val="20"/>
                <w:szCs w:val="20"/>
                <w:lang w:eastAsia="es-CO"/>
              </w:rPr>
              <w:t>$ 439.400.520</w:t>
            </w:r>
          </w:p>
        </w:tc>
        <w:tc>
          <w:tcPr>
            <w:tcW w:w="36" w:type="dxa"/>
            <w:vAlign w:val="center"/>
            <w:hideMark/>
          </w:tcPr>
          <w:p w14:paraId="6D892029"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59619F4A" w14:textId="77777777" w:rsidTr="00DA5A59">
        <w:trPr>
          <w:trHeight w:val="300"/>
          <w:jc w:val="center"/>
        </w:trPr>
        <w:tc>
          <w:tcPr>
            <w:tcW w:w="7270" w:type="dxa"/>
            <w:gridSpan w:val="5"/>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655FE6BE"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Incremento</w:t>
            </w:r>
          </w:p>
        </w:tc>
        <w:tc>
          <w:tcPr>
            <w:tcW w:w="1714" w:type="dxa"/>
            <w:tcBorders>
              <w:top w:val="nil"/>
              <w:left w:val="nil"/>
              <w:bottom w:val="single" w:sz="8" w:space="0" w:color="231F20"/>
              <w:right w:val="single" w:sz="8" w:space="0" w:color="231F20"/>
            </w:tcBorders>
            <w:shd w:val="clear" w:color="000000" w:fill="D9D9D9"/>
            <w:vAlign w:val="center"/>
            <w:hideMark/>
          </w:tcPr>
          <w:p w14:paraId="2B23EA88" w14:textId="77777777" w:rsidR="00DA5A59" w:rsidRPr="00422245" w:rsidRDefault="00DA5A59" w:rsidP="00DA5A59">
            <w:pPr>
              <w:spacing w:after="0" w:line="240" w:lineRule="auto"/>
              <w:ind w:left="0" w:right="0"/>
              <w:rPr>
                <w:rFonts w:eastAsia="Times New Roman"/>
                <w:b/>
                <w:bCs/>
                <w:color w:val="000000"/>
                <w:sz w:val="20"/>
                <w:szCs w:val="20"/>
                <w:lang w:eastAsia="es-CO"/>
              </w:rPr>
            </w:pPr>
            <w:r w:rsidRPr="00422245">
              <w:rPr>
                <w:rFonts w:eastAsia="Times New Roman"/>
                <w:b/>
                <w:bCs/>
                <w:color w:val="000000"/>
                <w:sz w:val="20"/>
                <w:szCs w:val="20"/>
                <w:lang w:eastAsia="es-CO"/>
              </w:rPr>
              <w:t>$ 109.850.130</w:t>
            </w:r>
          </w:p>
        </w:tc>
        <w:tc>
          <w:tcPr>
            <w:tcW w:w="36" w:type="dxa"/>
            <w:vAlign w:val="center"/>
            <w:hideMark/>
          </w:tcPr>
          <w:p w14:paraId="1BE91F47"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0611C687" w14:textId="17C11EA8" w:rsidR="002208AD" w:rsidRPr="00422245" w:rsidRDefault="002208AD" w:rsidP="002208AD">
      <w:pPr>
        <w:tabs>
          <w:tab w:val="left" w:pos="2228"/>
        </w:tabs>
        <w:spacing w:after="0" w:line="240" w:lineRule="auto"/>
        <w:ind w:left="708"/>
        <w:rPr>
          <w:color w:val="000000" w:themeColor="text1"/>
          <w:sz w:val="16"/>
          <w:szCs w:val="16"/>
          <w:lang w:val="es-ES"/>
        </w:rPr>
      </w:pPr>
      <w:r w:rsidRPr="00422245">
        <w:rPr>
          <w:b/>
          <w:bCs/>
          <w:color w:val="000000" w:themeColor="text1"/>
          <w:sz w:val="16"/>
          <w:szCs w:val="16"/>
          <w:lang w:val="es-ES"/>
        </w:rPr>
        <w:lastRenderedPageBreak/>
        <w:t>Fuente:</w:t>
      </w:r>
      <w:r w:rsidR="00600DD9" w:rsidRPr="00422245">
        <w:rPr>
          <w:b/>
          <w:bCs/>
          <w:color w:val="000000" w:themeColor="text1"/>
          <w:sz w:val="16"/>
          <w:szCs w:val="16"/>
          <w:lang w:val="es-ES"/>
        </w:rPr>
        <w:t xml:space="preserve"> </w:t>
      </w:r>
      <w:r w:rsidRPr="00422245">
        <w:rPr>
          <w:color w:val="000000" w:themeColor="text1"/>
          <w:sz w:val="16"/>
          <w:szCs w:val="16"/>
          <w:lang w:val="es-ES"/>
        </w:rPr>
        <w:t>Tabla 1</w:t>
      </w:r>
      <w:r w:rsidR="00B07F02" w:rsidRPr="00422245">
        <w:rPr>
          <w:color w:val="000000" w:themeColor="text1"/>
          <w:sz w:val="16"/>
          <w:szCs w:val="16"/>
          <w:lang w:val="es-ES"/>
        </w:rPr>
        <w:t>1</w:t>
      </w:r>
      <w:r w:rsidRPr="00422245">
        <w:rPr>
          <w:color w:val="000000" w:themeColor="text1"/>
          <w:sz w:val="16"/>
          <w:szCs w:val="16"/>
          <w:lang w:val="es-ES"/>
        </w:rPr>
        <w:t xml:space="preserve">: elaboración propia </w:t>
      </w:r>
    </w:p>
    <w:p w14:paraId="72F9D4F3" w14:textId="77777777" w:rsidR="002208AD" w:rsidRPr="00422245" w:rsidRDefault="002208AD" w:rsidP="002208AD">
      <w:pPr>
        <w:spacing w:after="0" w:line="240" w:lineRule="auto"/>
        <w:ind w:right="49" w:firstLine="10"/>
        <w:rPr>
          <w:color w:val="000000" w:themeColor="text1"/>
          <w:lang w:val="es-ES"/>
        </w:rPr>
      </w:pPr>
    </w:p>
    <w:p w14:paraId="756B590C" w14:textId="77777777"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La casilla de incremento en el ejercicio matemático es lo que incrementaría el presupuesto de los concejos de municipios de tercera a sexta categoría por concepto, ya sea, de aumento de honorarios o el aumento de las sesiones ordinarias y extraordinarias.</w:t>
      </w:r>
    </w:p>
    <w:p w14:paraId="32441B6B" w14:textId="77777777" w:rsidR="002208AD" w:rsidRPr="00422245" w:rsidRDefault="002208AD" w:rsidP="002208AD">
      <w:pPr>
        <w:spacing w:after="0" w:line="240" w:lineRule="auto"/>
        <w:ind w:right="49" w:firstLine="10"/>
        <w:rPr>
          <w:color w:val="000000" w:themeColor="text1"/>
          <w:lang w:val="es-ES"/>
        </w:rPr>
      </w:pPr>
    </w:p>
    <w:p w14:paraId="79DCADA9" w14:textId="77777777"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Además, en los artículos 4 y 5 del proyecto establecen que todos los concejales del país deben ser afiliados al sistema de seguridad social (pensión, salud, ARL y cajas de compensación familiar), actualmente la administración municipal ya está cotizando la salud y la ARL de los concejales de acuerdo con la ley 1551 de 2012, por lo que solo se incrementa el gasto para el pago de pensión y cajas de compensación familiar, el ingreso base de cotización se realiza dividiendo por 12 el total de las sesiones ordinarias:</w:t>
      </w:r>
    </w:p>
    <w:p w14:paraId="21FF2BC6" w14:textId="77777777" w:rsidR="002208AD" w:rsidRPr="00422245" w:rsidRDefault="002208AD" w:rsidP="002208AD">
      <w:pPr>
        <w:spacing w:after="0" w:line="240" w:lineRule="auto"/>
        <w:ind w:left="0" w:right="49"/>
        <w:rPr>
          <w:color w:val="000000" w:themeColor="text1"/>
          <w:lang w:val="es-ES"/>
        </w:rPr>
      </w:pPr>
    </w:p>
    <w:p w14:paraId="553F1CAD" w14:textId="77777777" w:rsidR="002208AD" w:rsidRPr="00422245" w:rsidRDefault="002208AD" w:rsidP="002208AD">
      <w:pPr>
        <w:spacing w:after="0" w:line="240" w:lineRule="auto"/>
        <w:ind w:right="49" w:firstLine="10"/>
        <w:rPr>
          <w:color w:val="000000" w:themeColor="text1"/>
          <w:lang w:val="es-ES"/>
        </w:rPr>
      </w:pPr>
    </w:p>
    <w:p w14:paraId="713BF934" w14:textId="38CDC3ED" w:rsidR="002208AD" w:rsidRPr="00422245" w:rsidRDefault="002208AD" w:rsidP="002208AD">
      <w:pPr>
        <w:spacing w:after="0" w:line="240" w:lineRule="auto"/>
        <w:ind w:right="49" w:firstLine="10"/>
        <w:rPr>
          <w:b/>
          <w:bCs/>
          <w:color w:val="000000" w:themeColor="text1"/>
          <w:u w:val="single"/>
          <w:lang w:val="es-ES"/>
        </w:rPr>
      </w:pPr>
      <w:r w:rsidRPr="00422245">
        <w:rPr>
          <w:b/>
          <w:bCs/>
          <w:color w:val="000000" w:themeColor="text1"/>
          <w:u w:val="single"/>
          <w:lang w:val="es-ES"/>
        </w:rPr>
        <w:t>Tabla 1</w:t>
      </w:r>
      <w:r w:rsidR="00B07F02" w:rsidRPr="00422245">
        <w:rPr>
          <w:b/>
          <w:bCs/>
          <w:color w:val="000000" w:themeColor="text1"/>
          <w:u w:val="single"/>
          <w:lang w:val="es-ES"/>
        </w:rPr>
        <w:t>2</w:t>
      </w:r>
      <w:r w:rsidRPr="00422245">
        <w:rPr>
          <w:b/>
          <w:bCs/>
          <w:color w:val="000000" w:themeColor="text1"/>
          <w:u w:val="single"/>
          <w:lang w:val="es-ES"/>
        </w:rPr>
        <w:t>:</w:t>
      </w:r>
    </w:p>
    <w:p w14:paraId="48E23E9A" w14:textId="77777777" w:rsidR="000B3A35" w:rsidRPr="00422245" w:rsidRDefault="000B3A35" w:rsidP="002208AD">
      <w:pPr>
        <w:spacing w:after="0" w:line="240" w:lineRule="auto"/>
        <w:ind w:right="49" w:firstLine="10"/>
        <w:rPr>
          <w:b/>
          <w:bCs/>
          <w:color w:val="000000" w:themeColor="text1"/>
          <w:u w:val="single"/>
          <w:lang w:val="es-ES"/>
        </w:rPr>
      </w:pPr>
    </w:p>
    <w:p w14:paraId="24D4305C" w14:textId="77777777" w:rsidR="002208AD" w:rsidRPr="00422245" w:rsidRDefault="002208AD" w:rsidP="002208AD">
      <w:pPr>
        <w:spacing w:after="0" w:line="240" w:lineRule="auto"/>
        <w:ind w:right="49" w:firstLine="10"/>
        <w:rPr>
          <w:color w:val="000000" w:themeColor="text1"/>
          <w:lang w:val="es-ES"/>
        </w:rPr>
      </w:pPr>
    </w:p>
    <w:tbl>
      <w:tblPr>
        <w:tblW w:w="8660" w:type="dxa"/>
        <w:jc w:val="center"/>
        <w:tblCellMar>
          <w:left w:w="70" w:type="dxa"/>
          <w:right w:w="70" w:type="dxa"/>
        </w:tblCellMar>
        <w:tblLook w:val="04A0" w:firstRow="1" w:lastRow="0" w:firstColumn="1" w:lastColumn="0" w:noHBand="0" w:noVBand="1"/>
      </w:tblPr>
      <w:tblGrid>
        <w:gridCol w:w="1173"/>
        <w:gridCol w:w="1179"/>
        <w:gridCol w:w="1196"/>
        <w:gridCol w:w="1168"/>
        <w:gridCol w:w="1168"/>
        <w:gridCol w:w="1451"/>
        <w:gridCol w:w="1179"/>
        <w:gridCol w:w="146"/>
      </w:tblGrid>
      <w:tr w:rsidR="00DA5A59" w:rsidRPr="00422245" w14:paraId="68C3CDD0" w14:textId="77777777" w:rsidTr="00DA5A59">
        <w:trPr>
          <w:gridAfter w:val="1"/>
          <w:wAfter w:w="36" w:type="dxa"/>
          <w:trHeight w:val="408"/>
          <w:jc w:val="center"/>
        </w:trPr>
        <w:tc>
          <w:tcPr>
            <w:tcW w:w="119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56BC268" w14:textId="77777777" w:rsidR="000B3A35" w:rsidRPr="00422245" w:rsidRDefault="000B3A35" w:rsidP="00DA5A59">
            <w:pPr>
              <w:spacing w:after="0" w:line="240" w:lineRule="auto"/>
              <w:ind w:left="0" w:right="0"/>
              <w:jc w:val="center"/>
              <w:rPr>
                <w:rFonts w:eastAsia="Times New Roman"/>
                <w:b/>
                <w:bCs/>
                <w:color w:val="000000"/>
                <w:sz w:val="18"/>
                <w:szCs w:val="18"/>
                <w:lang w:eastAsia="es-CO"/>
              </w:rPr>
            </w:pPr>
          </w:p>
          <w:p w14:paraId="2E68C0D0" w14:textId="77777777" w:rsidR="000B3A35" w:rsidRPr="00422245" w:rsidRDefault="000B3A35" w:rsidP="00DA5A59">
            <w:pPr>
              <w:spacing w:after="0" w:line="240" w:lineRule="auto"/>
              <w:ind w:left="0" w:right="0"/>
              <w:jc w:val="center"/>
              <w:rPr>
                <w:rFonts w:eastAsia="Times New Roman"/>
                <w:b/>
                <w:bCs/>
                <w:color w:val="000000"/>
                <w:sz w:val="18"/>
                <w:szCs w:val="18"/>
                <w:lang w:eastAsia="es-CO"/>
              </w:rPr>
            </w:pPr>
          </w:p>
          <w:p w14:paraId="2D489B5E" w14:textId="420E01D3" w:rsidR="00DA5A59" w:rsidRPr="00422245" w:rsidRDefault="00DA5A59" w:rsidP="00DA5A59">
            <w:pPr>
              <w:spacing w:after="0" w:line="240" w:lineRule="auto"/>
              <w:ind w:left="0" w:right="0"/>
              <w:jc w:val="center"/>
              <w:rPr>
                <w:rFonts w:eastAsia="Times New Roman"/>
                <w:b/>
                <w:bCs/>
                <w:color w:val="000000"/>
                <w:sz w:val="18"/>
                <w:szCs w:val="18"/>
                <w:lang w:eastAsia="es-CO"/>
              </w:rPr>
            </w:pPr>
            <w:r w:rsidRPr="00422245">
              <w:rPr>
                <w:rFonts w:eastAsia="Times New Roman"/>
                <w:b/>
                <w:bCs/>
                <w:color w:val="000000"/>
                <w:sz w:val="18"/>
                <w:szCs w:val="18"/>
                <w:lang w:eastAsia="es-CO"/>
              </w:rPr>
              <w:t>Categoría</w:t>
            </w:r>
          </w:p>
        </w:tc>
        <w:tc>
          <w:tcPr>
            <w:tcW w:w="119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6DA08FC" w14:textId="77777777" w:rsidR="000B3A35" w:rsidRPr="00422245" w:rsidRDefault="000B3A35" w:rsidP="00DA5A59">
            <w:pPr>
              <w:spacing w:after="0" w:line="240" w:lineRule="auto"/>
              <w:ind w:left="0" w:right="0"/>
              <w:jc w:val="center"/>
              <w:rPr>
                <w:rFonts w:eastAsia="Times New Roman"/>
                <w:b/>
                <w:bCs/>
                <w:color w:val="000000"/>
                <w:sz w:val="18"/>
                <w:szCs w:val="18"/>
                <w:lang w:eastAsia="es-CO"/>
              </w:rPr>
            </w:pPr>
          </w:p>
          <w:p w14:paraId="557D31E0" w14:textId="03B9B825" w:rsidR="00DA5A59" w:rsidRPr="00422245" w:rsidRDefault="00DA5A59" w:rsidP="00DA5A59">
            <w:pPr>
              <w:spacing w:after="0" w:line="240" w:lineRule="auto"/>
              <w:ind w:left="0" w:right="0"/>
              <w:jc w:val="center"/>
              <w:rPr>
                <w:rFonts w:eastAsia="Times New Roman"/>
                <w:b/>
                <w:bCs/>
                <w:color w:val="000000"/>
                <w:sz w:val="18"/>
                <w:szCs w:val="18"/>
                <w:lang w:eastAsia="es-CO"/>
              </w:rPr>
            </w:pPr>
            <w:r w:rsidRPr="00422245">
              <w:rPr>
                <w:rFonts w:eastAsia="Times New Roman"/>
                <w:b/>
                <w:bCs/>
                <w:color w:val="000000"/>
                <w:sz w:val="18"/>
                <w:szCs w:val="18"/>
                <w:lang w:eastAsia="es-CO"/>
              </w:rPr>
              <w:t>Sesiones Ordinarias</w:t>
            </w:r>
          </w:p>
        </w:tc>
        <w:tc>
          <w:tcPr>
            <w:tcW w:w="11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B281AB9" w14:textId="77777777" w:rsidR="000B3A35" w:rsidRPr="00422245" w:rsidRDefault="000B3A35" w:rsidP="00DA5A59">
            <w:pPr>
              <w:spacing w:after="0" w:line="240" w:lineRule="auto"/>
              <w:ind w:left="0" w:right="0"/>
              <w:jc w:val="center"/>
              <w:rPr>
                <w:rFonts w:eastAsia="Times New Roman"/>
                <w:b/>
                <w:bCs/>
                <w:color w:val="000000"/>
                <w:sz w:val="18"/>
                <w:szCs w:val="18"/>
                <w:lang w:eastAsia="es-CO"/>
              </w:rPr>
            </w:pPr>
          </w:p>
          <w:p w14:paraId="3EEF3837" w14:textId="75975F18" w:rsidR="00DA5A59" w:rsidRPr="00422245" w:rsidRDefault="00DA5A59" w:rsidP="00DA5A59">
            <w:pPr>
              <w:spacing w:after="0" w:line="240" w:lineRule="auto"/>
              <w:ind w:left="0" w:right="0"/>
              <w:jc w:val="center"/>
              <w:rPr>
                <w:rFonts w:eastAsia="Times New Roman"/>
                <w:b/>
                <w:bCs/>
                <w:color w:val="000000"/>
                <w:sz w:val="18"/>
                <w:szCs w:val="18"/>
                <w:lang w:eastAsia="es-CO"/>
              </w:rPr>
            </w:pPr>
            <w:r w:rsidRPr="00422245">
              <w:rPr>
                <w:rFonts w:eastAsia="Times New Roman"/>
                <w:b/>
                <w:bCs/>
                <w:color w:val="000000"/>
                <w:sz w:val="18"/>
                <w:szCs w:val="18"/>
                <w:lang w:eastAsia="es-CO"/>
              </w:rPr>
              <w:t>Valor Honorarios</w:t>
            </w:r>
          </w:p>
        </w:tc>
        <w:tc>
          <w:tcPr>
            <w:tcW w:w="1193"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19FF6CB" w14:textId="77777777" w:rsidR="000B3A35" w:rsidRPr="00422245" w:rsidRDefault="000B3A35" w:rsidP="00DA5A59">
            <w:pPr>
              <w:spacing w:after="0" w:line="240" w:lineRule="auto"/>
              <w:ind w:left="0" w:right="0"/>
              <w:jc w:val="center"/>
              <w:rPr>
                <w:rFonts w:eastAsia="Times New Roman"/>
                <w:b/>
                <w:bCs/>
                <w:color w:val="000000"/>
                <w:sz w:val="18"/>
                <w:szCs w:val="18"/>
                <w:lang w:eastAsia="es-CO"/>
              </w:rPr>
            </w:pPr>
          </w:p>
          <w:p w14:paraId="7A4C67A6" w14:textId="5C96008D" w:rsidR="00DA5A59" w:rsidRPr="00422245" w:rsidRDefault="00DA5A59" w:rsidP="00DA5A59">
            <w:pPr>
              <w:spacing w:after="0" w:line="240" w:lineRule="auto"/>
              <w:ind w:left="0" w:right="0"/>
              <w:jc w:val="center"/>
              <w:rPr>
                <w:rFonts w:eastAsia="Times New Roman"/>
                <w:b/>
                <w:bCs/>
                <w:color w:val="000000"/>
                <w:sz w:val="18"/>
                <w:szCs w:val="18"/>
                <w:lang w:eastAsia="es-CO"/>
              </w:rPr>
            </w:pPr>
            <w:r w:rsidRPr="00422245">
              <w:rPr>
                <w:rFonts w:eastAsia="Times New Roman"/>
                <w:b/>
                <w:bCs/>
                <w:color w:val="000000"/>
                <w:sz w:val="18"/>
                <w:szCs w:val="18"/>
                <w:lang w:eastAsia="es-CO"/>
              </w:rPr>
              <w:t>Mensual</w:t>
            </w:r>
          </w:p>
        </w:tc>
        <w:tc>
          <w:tcPr>
            <w:tcW w:w="1193"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C0DE8AB" w14:textId="77777777" w:rsidR="000B3A35" w:rsidRPr="00422245" w:rsidRDefault="000B3A35" w:rsidP="00DA5A59">
            <w:pPr>
              <w:spacing w:after="0" w:line="240" w:lineRule="auto"/>
              <w:ind w:left="0" w:right="0"/>
              <w:jc w:val="center"/>
              <w:rPr>
                <w:rFonts w:eastAsia="Times New Roman"/>
                <w:b/>
                <w:bCs/>
                <w:color w:val="000000"/>
                <w:sz w:val="18"/>
                <w:szCs w:val="18"/>
                <w:lang w:eastAsia="es-CO"/>
              </w:rPr>
            </w:pPr>
          </w:p>
          <w:p w14:paraId="60314B0E" w14:textId="70CB8DDA" w:rsidR="00DA5A59" w:rsidRPr="00422245" w:rsidRDefault="00DA5A59" w:rsidP="00DA5A59">
            <w:pPr>
              <w:spacing w:after="0" w:line="240" w:lineRule="auto"/>
              <w:ind w:left="0" w:right="0"/>
              <w:jc w:val="center"/>
              <w:rPr>
                <w:rFonts w:eastAsia="Times New Roman"/>
                <w:b/>
                <w:bCs/>
                <w:color w:val="000000"/>
                <w:sz w:val="18"/>
                <w:szCs w:val="18"/>
                <w:lang w:eastAsia="es-CO"/>
              </w:rPr>
            </w:pPr>
            <w:r w:rsidRPr="00422245">
              <w:rPr>
                <w:rFonts w:eastAsia="Times New Roman"/>
                <w:b/>
                <w:bCs/>
                <w:color w:val="000000"/>
                <w:sz w:val="18"/>
                <w:szCs w:val="18"/>
                <w:lang w:eastAsia="es-CO"/>
              </w:rPr>
              <w:t>Costo de Pensión -12%</w:t>
            </w:r>
          </w:p>
        </w:tc>
        <w:tc>
          <w:tcPr>
            <w:tcW w:w="1457"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3DE6ED0" w14:textId="77777777" w:rsidR="000B3A35" w:rsidRPr="00422245" w:rsidRDefault="000B3A35" w:rsidP="00DA5A59">
            <w:pPr>
              <w:spacing w:after="0" w:line="240" w:lineRule="auto"/>
              <w:ind w:left="0" w:right="0"/>
              <w:jc w:val="center"/>
              <w:rPr>
                <w:rFonts w:eastAsia="Times New Roman"/>
                <w:b/>
                <w:bCs/>
                <w:color w:val="000000"/>
                <w:sz w:val="18"/>
                <w:szCs w:val="18"/>
                <w:lang w:eastAsia="es-CO"/>
              </w:rPr>
            </w:pPr>
          </w:p>
          <w:p w14:paraId="5E194CBF" w14:textId="4CA3D2E5" w:rsidR="00DA5A59" w:rsidRPr="00422245" w:rsidRDefault="00DA5A59" w:rsidP="00DA5A59">
            <w:pPr>
              <w:spacing w:after="0" w:line="240" w:lineRule="auto"/>
              <w:ind w:left="0" w:right="0"/>
              <w:jc w:val="center"/>
              <w:rPr>
                <w:rFonts w:eastAsia="Times New Roman"/>
                <w:b/>
                <w:bCs/>
                <w:color w:val="000000"/>
                <w:sz w:val="18"/>
                <w:szCs w:val="18"/>
                <w:lang w:eastAsia="es-CO"/>
              </w:rPr>
            </w:pPr>
            <w:r w:rsidRPr="00422245">
              <w:rPr>
                <w:rFonts w:eastAsia="Times New Roman"/>
                <w:b/>
                <w:bCs/>
                <w:color w:val="000000"/>
                <w:sz w:val="18"/>
                <w:szCs w:val="18"/>
                <w:lang w:eastAsia="es-CO"/>
              </w:rPr>
              <w:t>Costo caja de compensación familiar (4%)</w:t>
            </w:r>
          </w:p>
        </w:tc>
        <w:tc>
          <w:tcPr>
            <w:tcW w:w="119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409033C" w14:textId="77777777" w:rsidR="000B3A35" w:rsidRPr="00422245" w:rsidRDefault="000B3A35" w:rsidP="00DA5A59">
            <w:pPr>
              <w:spacing w:after="0" w:line="240" w:lineRule="auto"/>
              <w:ind w:left="0" w:right="0"/>
              <w:jc w:val="center"/>
              <w:rPr>
                <w:rFonts w:eastAsia="Times New Roman"/>
                <w:b/>
                <w:bCs/>
                <w:color w:val="000000"/>
                <w:sz w:val="18"/>
                <w:szCs w:val="18"/>
                <w:lang w:eastAsia="es-CO"/>
              </w:rPr>
            </w:pPr>
          </w:p>
          <w:p w14:paraId="0BA23479" w14:textId="474DF050" w:rsidR="00DA5A59" w:rsidRPr="00422245" w:rsidRDefault="00DA5A59" w:rsidP="00DA5A59">
            <w:pPr>
              <w:spacing w:after="0" w:line="240" w:lineRule="auto"/>
              <w:ind w:left="0" w:right="0"/>
              <w:jc w:val="center"/>
              <w:rPr>
                <w:rFonts w:eastAsia="Times New Roman"/>
                <w:b/>
                <w:bCs/>
                <w:color w:val="000000"/>
                <w:sz w:val="18"/>
                <w:szCs w:val="18"/>
                <w:lang w:eastAsia="es-CO"/>
              </w:rPr>
            </w:pPr>
            <w:r w:rsidRPr="00422245">
              <w:rPr>
                <w:rFonts w:eastAsia="Times New Roman"/>
                <w:b/>
                <w:bCs/>
                <w:color w:val="000000"/>
                <w:sz w:val="18"/>
                <w:szCs w:val="18"/>
                <w:lang w:eastAsia="es-CO"/>
              </w:rPr>
              <w:t>Costo Adicional Anual Por concejal</w:t>
            </w:r>
          </w:p>
        </w:tc>
      </w:tr>
      <w:tr w:rsidR="00DA5A59" w:rsidRPr="00422245" w14:paraId="6758092F" w14:textId="77777777" w:rsidTr="00DA5A59">
        <w:trPr>
          <w:trHeight w:val="690"/>
          <w:jc w:val="center"/>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3ABB85D2" w14:textId="77777777" w:rsidR="00DA5A59" w:rsidRPr="00422245" w:rsidRDefault="00DA5A59" w:rsidP="00DA5A59">
            <w:pPr>
              <w:spacing w:after="0" w:line="240" w:lineRule="auto"/>
              <w:ind w:left="0" w:right="0"/>
              <w:jc w:val="left"/>
              <w:rPr>
                <w:rFonts w:eastAsia="Times New Roman"/>
                <w:b/>
                <w:bCs/>
                <w:color w:val="000000"/>
                <w:sz w:val="18"/>
                <w:szCs w:val="18"/>
                <w:lang w:eastAsia="es-CO"/>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47099A49" w14:textId="77777777" w:rsidR="00DA5A59" w:rsidRPr="00422245" w:rsidRDefault="00DA5A59" w:rsidP="00DA5A59">
            <w:pPr>
              <w:spacing w:after="0" w:line="240" w:lineRule="auto"/>
              <w:ind w:left="0" w:right="0"/>
              <w:jc w:val="left"/>
              <w:rPr>
                <w:rFonts w:eastAsia="Times New Roman"/>
                <w:b/>
                <w:bCs/>
                <w:color w:val="000000"/>
                <w:sz w:val="18"/>
                <w:szCs w:val="18"/>
                <w:lang w:eastAsia="es-CO"/>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5670C9EB" w14:textId="77777777" w:rsidR="00DA5A59" w:rsidRPr="00422245" w:rsidRDefault="00DA5A59" w:rsidP="00DA5A59">
            <w:pPr>
              <w:spacing w:after="0" w:line="240" w:lineRule="auto"/>
              <w:ind w:left="0" w:right="0"/>
              <w:jc w:val="left"/>
              <w:rPr>
                <w:rFonts w:eastAsia="Times New Roman"/>
                <w:b/>
                <w:bCs/>
                <w:color w:val="000000"/>
                <w:sz w:val="18"/>
                <w:szCs w:val="18"/>
                <w:lang w:eastAsia="es-CO"/>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14:paraId="3FFF2FB0" w14:textId="77777777" w:rsidR="00DA5A59" w:rsidRPr="00422245" w:rsidRDefault="00DA5A59" w:rsidP="00DA5A59">
            <w:pPr>
              <w:spacing w:after="0" w:line="240" w:lineRule="auto"/>
              <w:ind w:left="0" w:right="0"/>
              <w:jc w:val="left"/>
              <w:rPr>
                <w:rFonts w:eastAsia="Times New Roman"/>
                <w:b/>
                <w:bCs/>
                <w:color w:val="000000"/>
                <w:sz w:val="18"/>
                <w:szCs w:val="18"/>
                <w:lang w:eastAsia="es-CO"/>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14:paraId="3BD53B52" w14:textId="77777777" w:rsidR="00DA5A59" w:rsidRPr="00422245" w:rsidRDefault="00DA5A59" w:rsidP="00DA5A59">
            <w:pPr>
              <w:spacing w:after="0" w:line="240" w:lineRule="auto"/>
              <w:ind w:left="0" w:right="0"/>
              <w:jc w:val="left"/>
              <w:rPr>
                <w:rFonts w:eastAsia="Times New Roman"/>
                <w:b/>
                <w:bCs/>
                <w:color w:val="000000"/>
                <w:sz w:val="18"/>
                <w:szCs w:val="18"/>
                <w:lang w:eastAsia="es-CO"/>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7E517E18" w14:textId="77777777" w:rsidR="00DA5A59" w:rsidRPr="00422245" w:rsidRDefault="00DA5A59" w:rsidP="00DA5A59">
            <w:pPr>
              <w:spacing w:after="0" w:line="240" w:lineRule="auto"/>
              <w:ind w:left="0" w:right="0"/>
              <w:jc w:val="left"/>
              <w:rPr>
                <w:rFonts w:eastAsia="Times New Roman"/>
                <w:b/>
                <w:bCs/>
                <w:color w:val="000000"/>
                <w:sz w:val="18"/>
                <w:szCs w:val="18"/>
                <w:lang w:eastAsia="es-CO"/>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175F5F99" w14:textId="77777777" w:rsidR="00DA5A59" w:rsidRPr="00422245" w:rsidRDefault="00DA5A59" w:rsidP="00DA5A59">
            <w:pPr>
              <w:spacing w:after="0" w:line="240" w:lineRule="auto"/>
              <w:ind w:left="0" w:right="0"/>
              <w:jc w:val="left"/>
              <w:rPr>
                <w:rFonts w:eastAsia="Times New Roman"/>
                <w:b/>
                <w:bCs/>
                <w:color w:val="000000"/>
                <w:sz w:val="18"/>
                <w:szCs w:val="18"/>
                <w:lang w:eastAsia="es-CO"/>
              </w:rPr>
            </w:pPr>
          </w:p>
        </w:tc>
        <w:tc>
          <w:tcPr>
            <w:tcW w:w="36" w:type="dxa"/>
            <w:tcBorders>
              <w:top w:val="nil"/>
              <w:left w:val="nil"/>
              <w:bottom w:val="nil"/>
              <w:right w:val="nil"/>
            </w:tcBorders>
            <w:shd w:val="clear" w:color="auto" w:fill="auto"/>
            <w:noWrap/>
            <w:vAlign w:val="bottom"/>
            <w:hideMark/>
          </w:tcPr>
          <w:p w14:paraId="40E3343E" w14:textId="77777777" w:rsidR="00DA5A59" w:rsidRPr="00422245" w:rsidRDefault="00DA5A59" w:rsidP="00DA5A59">
            <w:pPr>
              <w:spacing w:after="0" w:line="240" w:lineRule="auto"/>
              <w:ind w:left="0" w:right="0"/>
              <w:jc w:val="center"/>
              <w:rPr>
                <w:rFonts w:eastAsia="Times New Roman"/>
                <w:b/>
                <w:bCs/>
                <w:color w:val="000000"/>
                <w:sz w:val="18"/>
                <w:szCs w:val="18"/>
                <w:lang w:eastAsia="es-CO"/>
              </w:rPr>
            </w:pPr>
          </w:p>
        </w:tc>
      </w:tr>
      <w:tr w:rsidR="00DA5A59" w:rsidRPr="00422245" w14:paraId="4A426B51"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37654809"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Especial</w:t>
            </w:r>
          </w:p>
        </w:tc>
        <w:tc>
          <w:tcPr>
            <w:tcW w:w="1195" w:type="dxa"/>
            <w:tcBorders>
              <w:top w:val="nil"/>
              <w:left w:val="nil"/>
              <w:bottom w:val="single" w:sz="4" w:space="0" w:color="auto"/>
              <w:right w:val="single" w:sz="4" w:space="0" w:color="auto"/>
            </w:tcBorders>
            <w:shd w:val="clear" w:color="auto" w:fill="auto"/>
            <w:vAlign w:val="center"/>
            <w:hideMark/>
          </w:tcPr>
          <w:p w14:paraId="438953B1"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150</w:t>
            </w:r>
          </w:p>
        </w:tc>
        <w:tc>
          <w:tcPr>
            <w:tcW w:w="1196" w:type="dxa"/>
            <w:tcBorders>
              <w:top w:val="nil"/>
              <w:left w:val="nil"/>
              <w:bottom w:val="single" w:sz="4" w:space="0" w:color="auto"/>
              <w:right w:val="single" w:sz="4" w:space="0" w:color="auto"/>
            </w:tcBorders>
            <w:shd w:val="clear" w:color="auto" w:fill="auto"/>
            <w:noWrap/>
            <w:vAlign w:val="center"/>
            <w:hideMark/>
          </w:tcPr>
          <w:p w14:paraId="065C7FA7" w14:textId="77777777" w:rsidR="00DA5A59" w:rsidRPr="00422245" w:rsidRDefault="00DA5A59" w:rsidP="00DA5A59">
            <w:pPr>
              <w:spacing w:after="0" w:line="240" w:lineRule="auto"/>
              <w:ind w:left="0" w:right="0"/>
              <w:jc w:val="center"/>
              <w:rPr>
                <w:rFonts w:eastAsia="Times New Roman"/>
                <w:color w:val="000000"/>
                <w:sz w:val="18"/>
                <w:szCs w:val="18"/>
                <w:lang w:eastAsia="es-CO"/>
              </w:rPr>
            </w:pPr>
            <w:r w:rsidRPr="00422245">
              <w:rPr>
                <w:rFonts w:eastAsia="Times New Roman"/>
                <w:color w:val="000000"/>
                <w:sz w:val="18"/>
                <w:szCs w:val="18"/>
                <w:lang w:eastAsia="es-CO"/>
              </w:rPr>
              <w:t>$ 685.361</w:t>
            </w:r>
          </w:p>
        </w:tc>
        <w:tc>
          <w:tcPr>
            <w:tcW w:w="1193" w:type="dxa"/>
            <w:tcBorders>
              <w:top w:val="nil"/>
              <w:left w:val="nil"/>
              <w:bottom w:val="single" w:sz="4" w:space="0" w:color="auto"/>
              <w:right w:val="single" w:sz="4" w:space="0" w:color="auto"/>
            </w:tcBorders>
            <w:shd w:val="clear" w:color="auto" w:fill="auto"/>
            <w:vAlign w:val="center"/>
            <w:hideMark/>
          </w:tcPr>
          <w:p w14:paraId="2599CEAF"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$ 8.567.013</w:t>
            </w:r>
          </w:p>
        </w:tc>
        <w:tc>
          <w:tcPr>
            <w:tcW w:w="1193" w:type="dxa"/>
            <w:tcBorders>
              <w:top w:val="nil"/>
              <w:left w:val="nil"/>
              <w:bottom w:val="single" w:sz="4" w:space="0" w:color="auto"/>
              <w:right w:val="single" w:sz="4" w:space="0" w:color="auto"/>
            </w:tcBorders>
            <w:shd w:val="clear" w:color="auto" w:fill="auto"/>
            <w:vAlign w:val="center"/>
            <w:hideMark/>
          </w:tcPr>
          <w:p w14:paraId="189ADF13"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$ 1.028.042</w:t>
            </w:r>
          </w:p>
        </w:tc>
        <w:tc>
          <w:tcPr>
            <w:tcW w:w="1457" w:type="dxa"/>
            <w:tcBorders>
              <w:top w:val="nil"/>
              <w:left w:val="nil"/>
              <w:bottom w:val="single" w:sz="4" w:space="0" w:color="auto"/>
              <w:right w:val="single" w:sz="4" w:space="0" w:color="auto"/>
            </w:tcBorders>
            <w:shd w:val="clear" w:color="auto" w:fill="auto"/>
            <w:vAlign w:val="center"/>
            <w:hideMark/>
          </w:tcPr>
          <w:p w14:paraId="086CAB08"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$ 342.681</w:t>
            </w:r>
          </w:p>
        </w:tc>
        <w:tc>
          <w:tcPr>
            <w:tcW w:w="1195" w:type="dxa"/>
            <w:tcBorders>
              <w:top w:val="nil"/>
              <w:left w:val="nil"/>
              <w:bottom w:val="single" w:sz="4" w:space="0" w:color="auto"/>
              <w:right w:val="single" w:sz="4" w:space="0" w:color="auto"/>
            </w:tcBorders>
            <w:shd w:val="clear" w:color="auto" w:fill="auto"/>
            <w:vAlign w:val="center"/>
            <w:hideMark/>
          </w:tcPr>
          <w:p w14:paraId="4BE9FE30"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$ 16.448.664</w:t>
            </w:r>
          </w:p>
        </w:tc>
        <w:tc>
          <w:tcPr>
            <w:tcW w:w="36" w:type="dxa"/>
            <w:vAlign w:val="center"/>
            <w:hideMark/>
          </w:tcPr>
          <w:p w14:paraId="6AC95EB0"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4914780F"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711BD31F"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Primera</w:t>
            </w:r>
          </w:p>
        </w:tc>
        <w:tc>
          <w:tcPr>
            <w:tcW w:w="1195" w:type="dxa"/>
            <w:tcBorders>
              <w:top w:val="nil"/>
              <w:left w:val="nil"/>
              <w:bottom w:val="single" w:sz="4" w:space="0" w:color="auto"/>
              <w:right w:val="single" w:sz="4" w:space="0" w:color="auto"/>
            </w:tcBorders>
            <w:shd w:val="clear" w:color="auto" w:fill="auto"/>
            <w:vAlign w:val="center"/>
            <w:hideMark/>
          </w:tcPr>
          <w:p w14:paraId="537F3E27"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150</w:t>
            </w:r>
          </w:p>
        </w:tc>
        <w:tc>
          <w:tcPr>
            <w:tcW w:w="1196" w:type="dxa"/>
            <w:tcBorders>
              <w:top w:val="nil"/>
              <w:left w:val="nil"/>
              <w:bottom w:val="single" w:sz="4" w:space="0" w:color="auto"/>
              <w:right w:val="single" w:sz="4" w:space="0" w:color="auto"/>
            </w:tcBorders>
            <w:shd w:val="clear" w:color="auto" w:fill="auto"/>
            <w:noWrap/>
            <w:vAlign w:val="center"/>
            <w:hideMark/>
          </w:tcPr>
          <w:p w14:paraId="53803B9A" w14:textId="77777777" w:rsidR="00DA5A59" w:rsidRPr="00422245" w:rsidRDefault="00DA5A59" w:rsidP="00DA5A59">
            <w:pPr>
              <w:spacing w:after="0" w:line="240" w:lineRule="auto"/>
              <w:ind w:left="0" w:right="0"/>
              <w:jc w:val="center"/>
              <w:rPr>
                <w:rFonts w:eastAsia="Times New Roman"/>
                <w:color w:val="000000"/>
                <w:sz w:val="18"/>
                <w:szCs w:val="18"/>
                <w:lang w:eastAsia="es-CO"/>
              </w:rPr>
            </w:pPr>
            <w:r w:rsidRPr="00422245">
              <w:rPr>
                <w:rFonts w:eastAsia="Times New Roman"/>
                <w:color w:val="000000"/>
                <w:sz w:val="18"/>
                <w:szCs w:val="18"/>
                <w:lang w:eastAsia="es-CO"/>
              </w:rPr>
              <w:t>$ 580.712</w:t>
            </w:r>
          </w:p>
        </w:tc>
        <w:tc>
          <w:tcPr>
            <w:tcW w:w="1193" w:type="dxa"/>
            <w:tcBorders>
              <w:top w:val="nil"/>
              <w:left w:val="nil"/>
              <w:bottom w:val="single" w:sz="4" w:space="0" w:color="auto"/>
              <w:right w:val="single" w:sz="4" w:space="0" w:color="auto"/>
            </w:tcBorders>
            <w:shd w:val="clear" w:color="auto" w:fill="auto"/>
            <w:vAlign w:val="center"/>
            <w:hideMark/>
          </w:tcPr>
          <w:p w14:paraId="797B7030"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$ 7.258.900</w:t>
            </w:r>
          </w:p>
        </w:tc>
        <w:tc>
          <w:tcPr>
            <w:tcW w:w="1193" w:type="dxa"/>
            <w:tcBorders>
              <w:top w:val="nil"/>
              <w:left w:val="nil"/>
              <w:bottom w:val="single" w:sz="4" w:space="0" w:color="auto"/>
              <w:right w:val="single" w:sz="4" w:space="0" w:color="auto"/>
            </w:tcBorders>
            <w:shd w:val="clear" w:color="auto" w:fill="auto"/>
            <w:vAlign w:val="center"/>
            <w:hideMark/>
          </w:tcPr>
          <w:p w14:paraId="0F8BDB33"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$ 871.068</w:t>
            </w:r>
          </w:p>
        </w:tc>
        <w:tc>
          <w:tcPr>
            <w:tcW w:w="1457" w:type="dxa"/>
            <w:tcBorders>
              <w:top w:val="nil"/>
              <w:left w:val="nil"/>
              <w:bottom w:val="single" w:sz="4" w:space="0" w:color="auto"/>
              <w:right w:val="single" w:sz="4" w:space="0" w:color="auto"/>
            </w:tcBorders>
            <w:shd w:val="clear" w:color="auto" w:fill="auto"/>
            <w:vAlign w:val="center"/>
            <w:hideMark/>
          </w:tcPr>
          <w:p w14:paraId="0364ED73"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$ 290.356</w:t>
            </w:r>
          </w:p>
        </w:tc>
        <w:tc>
          <w:tcPr>
            <w:tcW w:w="1195" w:type="dxa"/>
            <w:tcBorders>
              <w:top w:val="nil"/>
              <w:left w:val="nil"/>
              <w:bottom w:val="single" w:sz="4" w:space="0" w:color="auto"/>
              <w:right w:val="single" w:sz="4" w:space="0" w:color="auto"/>
            </w:tcBorders>
            <w:shd w:val="clear" w:color="auto" w:fill="auto"/>
            <w:vAlign w:val="center"/>
            <w:hideMark/>
          </w:tcPr>
          <w:p w14:paraId="51F617EA"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$ 13.937.088</w:t>
            </w:r>
          </w:p>
        </w:tc>
        <w:tc>
          <w:tcPr>
            <w:tcW w:w="36" w:type="dxa"/>
            <w:vAlign w:val="center"/>
            <w:hideMark/>
          </w:tcPr>
          <w:p w14:paraId="69003C41"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2E386B0E"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314EA740"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Segunda</w:t>
            </w:r>
          </w:p>
        </w:tc>
        <w:tc>
          <w:tcPr>
            <w:tcW w:w="1195" w:type="dxa"/>
            <w:tcBorders>
              <w:top w:val="nil"/>
              <w:left w:val="nil"/>
              <w:bottom w:val="single" w:sz="4" w:space="0" w:color="auto"/>
              <w:right w:val="single" w:sz="4" w:space="0" w:color="auto"/>
            </w:tcBorders>
            <w:shd w:val="clear" w:color="auto" w:fill="auto"/>
            <w:vAlign w:val="center"/>
            <w:hideMark/>
          </w:tcPr>
          <w:p w14:paraId="317306E3"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150</w:t>
            </w:r>
          </w:p>
        </w:tc>
        <w:tc>
          <w:tcPr>
            <w:tcW w:w="1196" w:type="dxa"/>
            <w:tcBorders>
              <w:top w:val="nil"/>
              <w:left w:val="nil"/>
              <w:bottom w:val="single" w:sz="4" w:space="0" w:color="auto"/>
              <w:right w:val="single" w:sz="4" w:space="0" w:color="auto"/>
            </w:tcBorders>
            <w:shd w:val="clear" w:color="auto" w:fill="auto"/>
            <w:noWrap/>
            <w:vAlign w:val="center"/>
            <w:hideMark/>
          </w:tcPr>
          <w:p w14:paraId="24DBF4A1" w14:textId="77777777" w:rsidR="00DA5A59" w:rsidRPr="00422245" w:rsidRDefault="00DA5A59" w:rsidP="00DA5A59">
            <w:pPr>
              <w:spacing w:after="0" w:line="240" w:lineRule="auto"/>
              <w:ind w:left="0" w:right="0"/>
              <w:jc w:val="center"/>
              <w:rPr>
                <w:rFonts w:eastAsia="Times New Roman"/>
                <w:color w:val="000000"/>
                <w:sz w:val="18"/>
                <w:szCs w:val="18"/>
                <w:lang w:eastAsia="es-CO"/>
              </w:rPr>
            </w:pPr>
            <w:r w:rsidRPr="00422245">
              <w:rPr>
                <w:rFonts w:eastAsia="Times New Roman"/>
                <w:color w:val="000000"/>
                <w:sz w:val="18"/>
                <w:szCs w:val="18"/>
                <w:lang w:eastAsia="es-CO"/>
              </w:rPr>
              <w:t>$ 419.747</w:t>
            </w:r>
          </w:p>
        </w:tc>
        <w:tc>
          <w:tcPr>
            <w:tcW w:w="1193" w:type="dxa"/>
            <w:tcBorders>
              <w:top w:val="nil"/>
              <w:left w:val="nil"/>
              <w:bottom w:val="single" w:sz="4" w:space="0" w:color="auto"/>
              <w:right w:val="single" w:sz="4" w:space="0" w:color="auto"/>
            </w:tcBorders>
            <w:shd w:val="clear" w:color="auto" w:fill="auto"/>
            <w:vAlign w:val="center"/>
            <w:hideMark/>
          </w:tcPr>
          <w:p w14:paraId="254486E0"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$ 5.246.838</w:t>
            </w:r>
          </w:p>
        </w:tc>
        <w:tc>
          <w:tcPr>
            <w:tcW w:w="1193" w:type="dxa"/>
            <w:tcBorders>
              <w:top w:val="nil"/>
              <w:left w:val="nil"/>
              <w:bottom w:val="single" w:sz="4" w:space="0" w:color="auto"/>
              <w:right w:val="single" w:sz="4" w:space="0" w:color="auto"/>
            </w:tcBorders>
            <w:shd w:val="clear" w:color="auto" w:fill="auto"/>
            <w:vAlign w:val="center"/>
            <w:hideMark/>
          </w:tcPr>
          <w:p w14:paraId="50F716AA"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$ 629.621</w:t>
            </w:r>
          </w:p>
        </w:tc>
        <w:tc>
          <w:tcPr>
            <w:tcW w:w="1457" w:type="dxa"/>
            <w:tcBorders>
              <w:top w:val="nil"/>
              <w:left w:val="nil"/>
              <w:bottom w:val="single" w:sz="4" w:space="0" w:color="auto"/>
              <w:right w:val="single" w:sz="4" w:space="0" w:color="auto"/>
            </w:tcBorders>
            <w:shd w:val="clear" w:color="auto" w:fill="auto"/>
            <w:vAlign w:val="center"/>
            <w:hideMark/>
          </w:tcPr>
          <w:p w14:paraId="322D690D"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$ 209.874</w:t>
            </w:r>
          </w:p>
        </w:tc>
        <w:tc>
          <w:tcPr>
            <w:tcW w:w="1195" w:type="dxa"/>
            <w:tcBorders>
              <w:top w:val="nil"/>
              <w:left w:val="nil"/>
              <w:bottom w:val="single" w:sz="4" w:space="0" w:color="auto"/>
              <w:right w:val="single" w:sz="4" w:space="0" w:color="auto"/>
            </w:tcBorders>
            <w:shd w:val="clear" w:color="auto" w:fill="auto"/>
            <w:vAlign w:val="center"/>
            <w:hideMark/>
          </w:tcPr>
          <w:p w14:paraId="1323E3C7"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$ 10.073.928</w:t>
            </w:r>
          </w:p>
        </w:tc>
        <w:tc>
          <w:tcPr>
            <w:tcW w:w="36" w:type="dxa"/>
            <w:vAlign w:val="center"/>
            <w:hideMark/>
          </w:tcPr>
          <w:p w14:paraId="62E60AC7"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572D8099"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456FCE1B"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Tercera</w:t>
            </w:r>
          </w:p>
        </w:tc>
        <w:tc>
          <w:tcPr>
            <w:tcW w:w="1195" w:type="dxa"/>
            <w:tcBorders>
              <w:top w:val="nil"/>
              <w:left w:val="nil"/>
              <w:bottom w:val="single" w:sz="4" w:space="0" w:color="auto"/>
              <w:right w:val="single" w:sz="4" w:space="0" w:color="auto"/>
            </w:tcBorders>
            <w:shd w:val="clear" w:color="auto" w:fill="auto"/>
            <w:vAlign w:val="center"/>
            <w:hideMark/>
          </w:tcPr>
          <w:p w14:paraId="6D42A95D"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80</w:t>
            </w:r>
          </w:p>
        </w:tc>
        <w:tc>
          <w:tcPr>
            <w:tcW w:w="1196" w:type="dxa"/>
            <w:tcBorders>
              <w:top w:val="nil"/>
              <w:left w:val="nil"/>
              <w:bottom w:val="single" w:sz="4" w:space="0" w:color="auto"/>
              <w:right w:val="single" w:sz="4" w:space="0" w:color="auto"/>
            </w:tcBorders>
            <w:shd w:val="clear" w:color="auto" w:fill="auto"/>
            <w:noWrap/>
            <w:vAlign w:val="center"/>
            <w:hideMark/>
          </w:tcPr>
          <w:p w14:paraId="31684089" w14:textId="77777777" w:rsidR="00DA5A59" w:rsidRPr="00422245" w:rsidRDefault="00DA5A59" w:rsidP="00DA5A59">
            <w:pPr>
              <w:spacing w:after="0" w:line="240" w:lineRule="auto"/>
              <w:ind w:left="0" w:right="0"/>
              <w:jc w:val="center"/>
              <w:rPr>
                <w:rFonts w:eastAsia="Times New Roman"/>
                <w:color w:val="000000"/>
                <w:sz w:val="18"/>
                <w:szCs w:val="18"/>
                <w:lang w:eastAsia="es-CO"/>
              </w:rPr>
            </w:pPr>
            <w:r w:rsidRPr="00422245">
              <w:rPr>
                <w:rFonts w:eastAsia="Times New Roman"/>
                <w:color w:val="000000"/>
                <w:sz w:val="18"/>
                <w:szCs w:val="18"/>
                <w:lang w:eastAsia="es-CO"/>
              </w:rPr>
              <w:t>$ 336.703</w:t>
            </w:r>
          </w:p>
        </w:tc>
        <w:tc>
          <w:tcPr>
            <w:tcW w:w="1193" w:type="dxa"/>
            <w:tcBorders>
              <w:top w:val="nil"/>
              <w:left w:val="nil"/>
              <w:bottom w:val="single" w:sz="4" w:space="0" w:color="auto"/>
              <w:right w:val="single" w:sz="4" w:space="0" w:color="auto"/>
            </w:tcBorders>
            <w:shd w:val="clear" w:color="auto" w:fill="auto"/>
            <w:vAlign w:val="center"/>
            <w:hideMark/>
          </w:tcPr>
          <w:p w14:paraId="0780830B"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$ 2.244.687</w:t>
            </w:r>
          </w:p>
        </w:tc>
        <w:tc>
          <w:tcPr>
            <w:tcW w:w="1193" w:type="dxa"/>
            <w:tcBorders>
              <w:top w:val="nil"/>
              <w:left w:val="nil"/>
              <w:bottom w:val="single" w:sz="4" w:space="0" w:color="auto"/>
              <w:right w:val="single" w:sz="4" w:space="0" w:color="auto"/>
            </w:tcBorders>
            <w:shd w:val="clear" w:color="auto" w:fill="auto"/>
            <w:vAlign w:val="center"/>
            <w:hideMark/>
          </w:tcPr>
          <w:p w14:paraId="682FE41B"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$ 269.362</w:t>
            </w:r>
          </w:p>
        </w:tc>
        <w:tc>
          <w:tcPr>
            <w:tcW w:w="1457" w:type="dxa"/>
            <w:tcBorders>
              <w:top w:val="nil"/>
              <w:left w:val="nil"/>
              <w:bottom w:val="single" w:sz="4" w:space="0" w:color="auto"/>
              <w:right w:val="single" w:sz="4" w:space="0" w:color="auto"/>
            </w:tcBorders>
            <w:shd w:val="clear" w:color="auto" w:fill="auto"/>
            <w:vAlign w:val="center"/>
            <w:hideMark/>
          </w:tcPr>
          <w:p w14:paraId="104ED8F9"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$ 89.787</w:t>
            </w:r>
          </w:p>
        </w:tc>
        <w:tc>
          <w:tcPr>
            <w:tcW w:w="1195" w:type="dxa"/>
            <w:tcBorders>
              <w:top w:val="nil"/>
              <w:left w:val="nil"/>
              <w:bottom w:val="single" w:sz="4" w:space="0" w:color="auto"/>
              <w:right w:val="single" w:sz="4" w:space="0" w:color="auto"/>
            </w:tcBorders>
            <w:shd w:val="clear" w:color="auto" w:fill="auto"/>
            <w:vAlign w:val="center"/>
            <w:hideMark/>
          </w:tcPr>
          <w:p w14:paraId="3BE670EB"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$ 4.309.798</w:t>
            </w:r>
          </w:p>
        </w:tc>
        <w:tc>
          <w:tcPr>
            <w:tcW w:w="36" w:type="dxa"/>
            <w:vAlign w:val="center"/>
            <w:hideMark/>
          </w:tcPr>
          <w:p w14:paraId="1286C483"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7EC01731"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07AB5177"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Cuarta</w:t>
            </w:r>
          </w:p>
        </w:tc>
        <w:tc>
          <w:tcPr>
            <w:tcW w:w="1195" w:type="dxa"/>
            <w:tcBorders>
              <w:top w:val="nil"/>
              <w:left w:val="nil"/>
              <w:bottom w:val="single" w:sz="4" w:space="0" w:color="auto"/>
              <w:right w:val="single" w:sz="4" w:space="0" w:color="auto"/>
            </w:tcBorders>
            <w:shd w:val="clear" w:color="auto" w:fill="auto"/>
            <w:vAlign w:val="center"/>
            <w:hideMark/>
          </w:tcPr>
          <w:p w14:paraId="5260FA93"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80</w:t>
            </w:r>
          </w:p>
        </w:tc>
        <w:tc>
          <w:tcPr>
            <w:tcW w:w="1196" w:type="dxa"/>
            <w:tcBorders>
              <w:top w:val="nil"/>
              <w:left w:val="nil"/>
              <w:bottom w:val="single" w:sz="4" w:space="0" w:color="auto"/>
              <w:right w:val="single" w:sz="4" w:space="0" w:color="auto"/>
            </w:tcBorders>
            <w:shd w:val="clear" w:color="auto" w:fill="auto"/>
            <w:noWrap/>
            <w:vAlign w:val="center"/>
            <w:hideMark/>
          </w:tcPr>
          <w:p w14:paraId="6D79CA04" w14:textId="77777777" w:rsidR="00DA5A59" w:rsidRPr="00422245" w:rsidRDefault="00DA5A59" w:rsidP="00DA5A59">
            <w:pPr>
              <w:spacing w:after="0" w:line="240" w:lineRule="auto"/>
              <w:ind w:left="0" w:right="0"/>
              <w:jc w:val="center"/>
              <w:rPr>
                <w:rFonts w:eastAsia="Times New Roman"/>
                <w:color w:val="000000"/>
                <w:sz w:val="18"/>
                <w:szCs w:val="18"/>
                <w:lang w:eastAsia="es-CO"/>
              </w:rPr>
            </w:pPr>
            <w:r w:rsidRPr="00422245">
              <w:rPr>
                <w:rFonts w:eastAsia="Times New Roman"/>
                <w:color w:val="000000"/>
                <w:sz w:val="18"/>
                <w:szCs w:val="18"/>
                <w:lang w:eastAsia="es-CO"/>
              </w:rPr>
              <w:t>$ 281.667</w:t>
            </w:r>
          </w:p>
        </w:tc>
        <w:tc>
          <w:tcPr>
            <w:tcW w:w="1193" w:type="dxa"/>
            <w:tcBorders>
              <w:top w:val="nil"/>
              <w:left w:val="nil"/>
              <w:bottom w:val="single" w:sz="4" w:space="0" w:color="auto"/>
              <w:right w:val="single" w:sz="4" w:space="0" w:color="auto"/>
            </w:tcBorders>
            <w:shd w:val="clear" w:color="auto" w:fill="auto"/>
            <w:vAlign w:val="center"/>
            <w:hideMark/>
          </w:tcPr>
          <w:p w14:paraId="7447FBE1"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$ 1.877.780</w:t>
            </w:r>
          </w:p>
        </w:tc>
        <w:tc>
          <w:tcPr>
            <w:tcW w:w="1193" w:type="dxa"/>
            <w:tcBorders>
              <w:top w:val="nil"/>
              <w:left w:val="nil"/>
              <w:bottom w:val="single" w:sz="4" w:space="0" w:color="auto"/>
              <w:right w:val="single" w:sz="4" w:space="0" w:color="auto"/>
            </w:tcBorders>
            <w:shd w:val="clear" w:color="auto" w:fill="auto"/>
            <w:vAlign w:val="center"/>
            <w:hideMark/>
          </w:tcPr>
          <w:p w14:paraId="0896CD78"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$ 225.334</w:t>
            </w:r>
          </w:p>
        </w:tc>
        <w:tc>
          <w:tcPr>
            <w:tcW w:w="1457" w:type="dxa"/>
            <w:tcBorders>
              <w:top w:val="nil"/>
              <w:left w:val="nil"/>
              <w:bottom w:val="single" w:sz="4" w:space="0" w:color="auto"/>
              <w:right w:val="single" w:sz="4" w:space="0" w:color="auto"/>
            </w:tcBorders>
            <w:shd w:val="clear" w:color="auto" w:fill="auto"/>
            <w:vAlign w:val="center"/>
            <w:hideMark/>
          </w:tcPr>
          <w:p w14:paraId="1C552945"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$ 75.111</w:t>
            </w:r>
          </w:p>
        </w:tc>
        <w:tc>
          <w:tcPr>
            <w:tcW w:w="1195" w:type="dxa"/>
            <w:tcBorders>
              <w:top w:val="nil"/>
              <w:left w:val="nil"/>
              <w:bottom w:val="single" w:sz="4" w:space="0" w:color="auto"/>
              <w:right w:val="single" w:sz="4" w:space="0" w:color="auto"/>
            </w:tcBorders>
            <w:shd w:val="clear" w:color="auto" w:fill="auto"/>
            <w:vAlign w:val="center"/>
            <w:hideMark/>
          </w:tcPr>
          <w:p w14:paraId="0A1D0A25"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$ 3.605.338</w:t>
            </w:r>
          </w:p>
        </w:tc>
        <w:tc>
          <w:tcPr>
            <w:tcW w:w="36" w:type="dxa"/>
            <w:vAlign w:val="center"/>
            <w:hideMark/>
          </w:tcPr>
          <w:p w14:paraId="171AEB43"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6A2DB11E"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2A46B94C"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Quinta</w:t>
            </w:r>
          </w:p>
        </w:tc>
        <w:tc>
          <w:tcPr>
            <w:tcW w:w="1195" w:type="dxa"/>
            <w:tcBorders>
              <w:top w:val="nil"/>
              <w:left w:val="nil"/>
              <w:bottom w:val="single" w:sz="4" w:space="0" w:color="auto"/>
              <w:right w:val="single" w:sz="4" w:space="0" w:color="auto"/>
            </w:tcBorders>
            <w:shd w:val="clear" w:color="auto" w:fill="auto"/>
            <w:vAlign w:val="center"/>
            <w:hideMark/>
          </w:tcPr>
          <w:p w14:paraId="763F743E"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80</w:t>
            </w:r>
          </w:p>
        </w:tc>
        <w:tc>
          <w:tcPr>
            <w:tcW w:w="1196" w:type="dxa"/>
            <w:tcBorders>
              <w:top w:val="nil"/>
              <w:left w:val="nil"/>
              <w:bottom w:val="single" w:sz="4" w:space="0" w:color="auto"/>
              <w:right w:val="single" w:sz="4" w:space="0" w:color="auto"/>
            </w:tcBorders>
            <w:shd w:val="clear" w:color="auto" w:fill="auto"/>
            <w:noWrap/>
            <w:vAlign w:val="center"/>
            <w:hideMark/>
          </w:tcPr>
          <w:p w14:paraId="7B5B7458" w14:textId="77777777" w:rsidR="00DA5A59" w:rsidRPr="00422245" w:rsidRDefault="00DA5A59" w:rsidP="00DA5A59">
            <w:pPr>
              <w:spacing w:after="0" w:line="240" w:lineRule="auto"/>
              <w:ind w:left="0" w:right="0"/>
              <w:jc w:val="center"/>
              <w:rPr>
                <w:rFonts w:eastAsia="Times New Roman"/>
                <w:color w:val="000000"/>
                <w:sz w:val="18"/>
                <w:szCs w:val="18"/>
                <w:lang w:eastAsia="es-CO"/>
              </w:rPr>
            </w:pPr>
            <w:r w:rsidRPr="00422245">
              <w:rPr>
                <w:rFonts w:eastAsia="Times New Roman"/>
                <w:color w:val="000000"/>
                <w:sz w:val="18"/>
                <w:szCs w:val="18"/>
                <w:lang w:eastAsia="es-CO"/>
              </w:rPr>
              <w:t>$ 281.667</w:t>
            </w:r>
          </w:p>
        </w:tc>
        <w:tc>
          <w:tcPr>
            <w:tcW w:w="1193" w:type="dxa"/>
            <w:tcBorders>
              <w:top w:val="nil"/>
              <w:left w:val="nil"/>
              <w:bottom w:val="single" w:sz="4" w:space="0" w:color="auto"/>
              <w:right w:val="single" w:sz="4" w:space="0" w:color="auto"/>
            </w:tcBorders>
            <w:shd w:val="clear" w:color="auto" w:fill="auto"/>
            <w:vAlign w:val="center"/>
            <w:hideMark/>
          </w:tcPr>
          <w:p w14:paraId="7E8B3DB0"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$ 1.877.780</w:t>
            </w:r>
          </w:p>
        </w:tc>
        <w:tc>
          <w:tcPr>
            <w:tcW w:w="1193" w:type="dxa"/>
            <w:tcBorders>
              <w:top w:val="nil"/>
              <w:left w:val="nil"/>
              <w:bottom w:val="single" w:sz="4" w:space="0" w:color="auto"/>
              <w:right w:val="single" w:sz="4" w:space="0" w:color="auto"/>
            </w:tcBorders>
            <w:shd w:val="clear" w:color="auto" w:fill="auto"/>
            <w:vAlign w:val="center"/>
            <w:hideMark/>
          </w:tcPr>
          <w:p w14:paraId="3ECA9488"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$ 225.334</w:t>
            </w:r>
          </w:p>
        </w:tc>
        <w:tc>
          <w:tcPr>
            <w:tcW w:w="1457" w:type="dxa"/>
            <w:tcBorders>
              <w:top w:val="nil"/>
              <w:left w:val="nil"/>
              <w:bottom w:val="single" w:sz="4" w:space="0" w:color="auto"/>
              <w:right w:val="single" w:sz="4" w:space="0" w:color="auto"/>
            </w:tcBorders>
            <w:shd w:val="clear" w:color="auto" w:fill="auto"/>
            <w:vAlign w:val="center"/>
            <w:hideMark/>
          </w:tcPr>
          <w:p w14:paraId="7CB0E82A"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$ 75.111</w:t>
            </w:r>
          </w:p>
        </w:tc>
        <w:tc>
          <w:tcPr>
            <w:tcW w:w="1195" w:type="dxa"/>
            <w:tcBorders>
              <w:top w:val="nil"/>
              <w:left w:val="nil"/>
              <w:bottom w:val="single" w:sz="4" w:space="0" w:color="auto"/>
              <w:right w:val="single" w:sz="4" w:space="0" w:color="auto"/>
            </w:tcBorders>
            <w:shd w:val="clear" w:color="auto" w:fill="auto"/>
            <w:vAlign w:val="center"/>
            <w:hideMark/>
          </w:tcPr>
          <w:p w14:paraId="29C78D65"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$ 3.605.338</w:t>
            </w:r>
          </w:p>
        </w:tc>
        <w:tc>
          <w:tcPr>
            <w:tcW w:w="36" w:type="dxa"/>
            <w:vAlign w:val="center"/>
            <w:hideMark/>
          </w:tcPr>
          <w:p w14:paraId="6788122A"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r w:rsidR="00DA5A59" w:rsidRPr="00422245" w14:paraId="65A6EB74" w14:textId="77777777" w:rsidTr="00DA5A59">
        <w:trPr>
          <w:trHeight w:val="290"/>
          <w:jc w:val="center"/>
        </w:trPr>
        <w:tc>
          <w:tcPr>
            <w:tcW w:w="1195" w:type="dxa"/>
            <w:tcBorders>
              <w:top w:val="nil"/>
              <w:left w:val="single" w:sz="4" w:space="0" w:color="auto"/>
              <w:bottom w:val="single" w:sz="4" w:space="0" w:color="auto"/>
              <w:right w:val="single" w:sz="4" w:space="0" w:color="auto"/>
            </w:tcBorders>
            <w:shd w:val="clear" w:color="auto" w:fill="auto"/>
            <w:vAlign w:val="center"/>
            <w:hideMark/>
          </w:tcPr>
          <w:p w14:paraId="75F0C042"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Sexta</w:t>
            </w:r>
          </w:p>
        </w:tc>
        <w:tc>
          <w:tcPr>
            <w:tcW w:w="1195" w:type="dxa"/>
            <w:tcBorders>
              <w:top w:val="nil"/>
              <w:left w:val="nil"/>
              <w:bottom w:val="single" w:sz="4" w:space="0" w:color="auto"/>
              <w:right w:val="single" w:sz="4" w:space="0" w:color="auto"/>
            </w:tcBorders>
            <w:shd w:val="clear" w:color="auto" w:fill="auto"/>
            <w:vAlign w:val="center"/>
            <w:hideMark/>
          </w:tcPr>
          <w:p w14:paraId="300CA78D"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80</w:t>
            </w:r>
          </w:p>
        </w:tc>
        <w:tc>
          <w:tcPr>
            <w:tcW w:w="1196" w:type="dxa"/>
            <w:tcBorders>
              <w:top w:val="nil"/>
              <w:left w:val="nil"/>
              <w:bottom w:val="single" w:sz="4" w:space="0" w:color="auto"/>
              <w:right w:val="single" w:sz="4" w:space="0" w:color="auto"/>
            </w:tcBorders>
            <w:shd w:val="clear" w:color="auto" w:fill="auto"/>
            <w:noWrap/>
            <w:vAlign w:val="center"/>
            <w:hideMark/>
          </w:tcPr>
          <w:p w14:paraId="7084A48F" w14:textId="77777777" w:rsidR="00DA5A59" w:rsidRPr="00422245" w:rsidRDefault="00DA5A59" w:rsidP="00DA5A59">
            <w:pPr>
              <w:spacing w:after="0" w:line="240" w:lineRule="auto"/>
              <w:ind w:left="0" w:right="0"/>
              <w:jc w:val="center"/>
              <w:rPr>
                <w:rFonts w:eastAsia="Times New Roman"/>
                <w:color w:val="000000"/>
                <w:sz w:val="18"/>
                <w:szCs w:val="18"/>
                <w:lang w:eastAsia="es-CO"/>
              </w:rPr>
            </w:pPr>
            <w:r w:rsidRPr="00422245">
              <w:rPr>
                <w:rFonts w:eastAsia="Times New Roman"/>
                <w:color w:val="000000"/>
                <w:sz w:val="18"/>
                <w:szCs w:val="18"/>
                <w:lang w:eastAsia="es-CO"/>
              </w:rPr>
              <w:t>$ 281.667</w:t>
            </w:r>
          </w:p>
        </w:tc>
        <w:tc>
          <w:tcPr>
            <w:tcW w:w="1193" w:type="dxa"/>
            <w:tcBorders>
              <w:top w:val="nil"/>
              <w:left w:val="nil"/>
              <w:bottom w:val="single" w:sz="4" w:space="0" w:color="auto"/>
              <w:right w:val="single" w:sz="4" w:space="0" w:color="auto"/>
            </w:tcBorders>
            <w:shd w:val="clear" w:color="auto" w:fill="auto"/>
            <w:vAlign w:val="center"/>
            <w:hideMark/>
          </w:tcPr>
          <w:p w14:paraId="2BAA0813"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$ 1.877.780</w:t>
            </w:r>
          </w:p>
        </w:tc>
        <w:tc>
          <w:tcPr>
            <w:tcW w:w="1193" w:type="dxa"/>
            <w:tcBorders>
              <w:top w:val="nil"/>
              <w:left w:val="nil"/>
              <w:bottom w:val="single" w:sz="4" w:space="0" w:color="auto"/>
              <w:right w:val="single" w:sz="4" w:space="0" w:color="auto"/>
            </w:tcBorders>
            <w:shd w:val="clear" w:color="auto" w:fill="auto"/>
            <w:vAlign w:val="center"/>
            <w:hideMark/>
          </w:tcPr>
          <w:p w14:paraId="350479C6"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$ 225.334</w:t>
            </w:r>
          </w:p>
        </w:tc>
        <w:tc>
          <w:tcPr>
            <w:tcW w:w="1457" w:type="dxa"/>
            <w:tcBorders>
              <w:top w:val="nil"/>
              <w:left w:val="nil"/>
              <w:bottom w:val="single" w:sz="4" w:space="0" w:color="auto"/>
              <w:right w:val="single" w:sz="4" w:space="0" w:color="auto"/>
            </w:tcBorders>
            <w:shd w:val="clear" w:color="auto" w:fill="auto"/>
            <w:vAlign w:val="center"/>
            <w:hideMark/>
          </w:tcPr>
          <w:p w14:paraId="07C0759A"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$ 75.111</w:t>
            </w:r>
          </w:p>
        </w:tc>
        <w:tc>
          <w:tcPr>
            <w:tcW w:w="1195" w:type="dxa"/>
            <w:tcBorders>
              <w:top w:val="nil"/>
              <w:left w:val="nil"/>
              <w:bottom w:val="single" w:sz="4" w:space="0" w:color="auto"/>
              <w:right w:val="single" w:sz="4" w:space="0" w:color="auto"/>
            </w:tcBorders>
            <w:shd w:val="clear" w:color="auto" w:fill="auto"/>
            <w:vAlign w:val="center"/>
            <w:hideMark/>
          </w:tcPr>
          <w:p w14:paraId="7D6C5229" w14:textId="77777777" w:rsidR="00DA5A59" w:rsidRPr="00422245" w:rsidRDefault="00DA5A59" w:rsidP="00DA5A59">
            <w:pPr>
              <w:spacing w:after="0" w:line="240" w:lineRule="auto"/>
              <w:ind w:left="0" w:right="0"/>
              <w:rPr>
                <w:rFonts w:eastAsia="Times New Roman"/>
                <w:color w:val="000000"/>
                <w:sz w:val="18"/>
                <w:szCs w:val="18"/>
                <w:lang w:eastAsia="es-CO"/>
              </w:rPr>
            </w:pPr>
            <w:r w:rsidRPr="00422245">
              <w:rPr>
                <w:rFonts w:eastAsia="Times New Roman"/>
                <w:color w:val="000000"/>
                <w:sz w:val="18"/>
                <w:szCs w:val="18"/>
                <w:lang w:eastAsia="es-CO"/>
              </w:rPr>
              <w:t>$ 3.605.338</w:t>
            </w:r>
          </w:p>
        </w:tc>
        <w:tc>
          <w:tcPr>
            <w:tcW w:w="36" w:type="dxa"/>
            <w:vAlign w:val="center"/>
            <w:hideMark/>
          </w:tcPr>
          <w:p w14:paraId="3F98D818" w14:textId="77777777" w:rsidR="00DA5A59" w:rsidRPr="00422245" w:rsidRDefault="00DA5A59" w:rsidP="00DA5A59">
            <w:pPr>
              <w:spacing w:after="0" w:line="240" w:lineRule="auto"/>
              <w:ind w:left="0" w:right="0"/>
              <w:jc w:val="left"/>
              <w:rPr>
                <w:rFonts w:ascii="Times New Roman" w:eastAsia="Times New Roman" w:hAnsi="Times New Roman" w:cs="Times New Roman"/>
                <w:sz w:val="20"/>
                <w:szCs w:val="20"/>
                <w:lang w:eastAsia="es-CO"/>
              </w:rPr>
            </w:pPr>
          </w:p>
        </w:tc>
      </w:tr>
    </w:tbl>
    <w:p w14:paraId="63640DC8" w14:textId="24CB76B9" w:rsidR="002208AD" w:rsidRPr="00422245" w:rsidRDefault="002208AD" w:rsidP="002208AD">
      <w:pPr>
        <w:tabs>
          <w:tab w:val="left" w:pos="2228"/>
        </w:tabs>
        <w:spacing w:after="0" w:line="240" w:lineRule="auto"/>
        <w:ind w:left="708"/>
        <w:rPr>
          <w:color w:val="000000" w:themeColor="text1"/>
          <w:sz w:val="16"/>
          <w:szCs w:val="16"/>
          <w:lang w:val="es-ES"/>
        </w:rPr>
      </w:pPr>
      <w:r w:rsidRPr="00422245">
        <w:rPr>
          <w:b/>
          <w:bCs/>
          <w:color w:val="000000" w:themeColor="text1"/>
          <w:sz w:val="16"/>
          <w:szCs w:val="16"/>
          <w:lang w:val="es-ES"/>
        </w:rPr>
        <w:t>Fuente:</w:t>
      </w:r>
      <w:r w:rsidRPr="00422245">
        <w:rPr>
          <w:color w:val="000000" w:themeColor="text1"/>
          <w:sz w:val="16"/>
          <w:szCs w:val="16"/>
          <w:lang w:val="es-ES"/>
        </w:rPr>
        <w:t xml:space="preserve"> Información exposición de motivos proyecto de ley 069 de 2023 Senado, Tabla 1</w:t>
      </w:r>
      <w:r w:rsidR="00B07F02" w:rsidRPr="00422245">
        <w:rPr>
          <w:color w:val="000000" w:themeColor="text1"/>
          <w:sz w:val="16"/>
          <w:szCs w:val="16"/>
          <w:lang w:val="es-ES"/>
        </w:rPr>
        <w:t>2</w:t>
      </w:r>
      <w:r w:rsidRPr="00422245">
        <w:rPr>
          <w:color w:val="000000" w:themeColor="text1"/>
          <w:sz w:val="16"/>
          <w:szCs w:val="16"/>
          <w:lang w:val="es-ES"/>
        </w:rPr>
        <w:t xml:space="preserve">:  elaboración propia </w:t>
      </w:r>
    </w:p>
    <w:p w14:paraId="10719BFC" w14:textId="77777777" w:rsidR="002208AD" w:rsidRPr="00422245" w:rsidRDefault="002208AD" w:rsidP="002208AD">
      <w:pPr>
        <w:spacing w:after="0" w:line="240" w:lineRule="auto"/>
        <w:ind w:right="49" w:firstLine="10"/>
        <w:rPr>
          <w:color w:val="000000" w:themeColor="text1"/>
          <w:lang w:val="es-ES"/>
        </w:rPr>
      </w:pPr>
    </w:p>
    <w:p w14:paraId="7179BC5B" w14:textId="77777777"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En resumen, el aumento de gasto público para cada entidad es especifico de cada municipio, depende de la categoría a la que pertenece el municipio como el número de concejales que posee el concejo. Por lo tanto, se computar el gasto de los artículos 2, 4 y 5 para determinar por cada entidad particular cuál es su incremento, además, tales gastos deben estar acordes con el marco fiscal de mediano plazo.</w:t>
      </w:r>
    </w:p>
    <w:p w14:paraId="663BD688" w14:textId="77777777" w:rsidR="002208AD" w:rsidRPr="00422245" w:rsidRDefault="002208AD" w:rsidP="002208AD">
      <w:pPr>
        <w:spacing w:after="0" w:line="240" w:lineRule="auto"/>
        <w:ind w:right="49" w:firstLine="10"/>
        <w:rPr>
          <w:color w:val="000000" w:themeColor="text1"/>
          <w:lang w:val="es-ES"/>
        </w:rPr>
      </w:pPr>
    </w:p>
    <w:p w14:paraId="20A219C4" w14:textId="77777777"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Es importante mencionar que el posible gasto fiscal emanado del artículo 6, al constituirse como habilitación y no imposición legal, no debe computarse pues es potestativo según disponibilidad de recursos la autorización de los gastos de viajes de los concejales por parte de la mesa directiva del concejo.</w:t>
      </w:r>
    </w:p>
    <w:p w14:paraId="05C33F6F" w14:textId="77777777" w:rsidR="002208AD" w:rsidRPr="00422245" w:rsidRDefault="002208AD" w:rsidP="002208AD">
      <w:pPr>
        <w:spacing w:after="0" w:line="240" w:lineRule="auto"/>
        <w:ind w:right="49" w:firstLine="10"/>
        <w:rPr>
          <w:color w:val="000000" w:themeColor="text1"/>
          <w:lang w:val="es-ES"/>
        </w:rPr>
      </w:pPr>
    </w:p>
    <w:p w14:paraId="2E6546E3" w14:textId="77777777"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 xml:space="preserve">Por lo que, para estimar el costo total de la iniciativa, se tomará como referencia concejos municipales para la categoría sexta de 9 concejales, para la quinta 11, para la cuarta 13, </w:t>
      </w:r>
      <w:r w:rsidRPr="00422245">
        <w:rPr>
          <w:color w:val="000000" w:themeColor="text1"/>
          <w:lang w:val="es-ES"/>
        </w:rPr>
        <w:lastRenderedPageBreak/>
        <w:t>para la tercera 15, para la segunda 17, para la primera 19 y para la especial 21, así entonces computando los gastos promedio por cada concejos municipal y sumado tenemos los siguientes valores:</w:t>
      </w:r>
    </w:p>
    <w:p w14:paraId="0583D00E" w14:textId="745A114C" w:rsidR="000B3A35" w:rsidRPr="00422245" w:rsidRDefault="000B3A35" w:rsidP="00946A15">
      <w:pPr>
        <w:spacing w:after="0" w:line="240" w:lineRule="auto"/>
        <w:ind w:left="0" w:right="49"/>
        <w:rPr>
          <w:color w:val="000000" w:themeColor="text1"/>
          <w:lang w:val="es-ES"/>
        </w:rPr>
      </w:pPr>
    </w:p>
    <w:p w14:paraId="5BE64246" w14:textId="1EC715B6" w:rsidR="002208AD" w:rsidRPr="00422245" w:rsidRDefault="002208AD" w:rsidP="002208AD">
      <w:pPr>
        <w:spacing w:after="0" w:line="240" w:lineRule="auto"/>
        <w:ind w:right="49" w:firstLine="10"/>
        <w:rPr>
          <w:b/>
          <w:bCs/>
          <w:color w:val="000000" w:themeColor="text1"/>
          <w:u w:val="single"/>
          <w:lang w:val="es-ES"/>
        </w:rPr>
      </w:pPr>
      <w:r w:rsidRPr="00422245">
        <w:rPr>
          <w:b/>
          <w:bCs/>
          <w:color w:val="000000" w:themeColor="text1"/>
          <w:u w:val="single"/>
          <w:lang w:val="es-ES"/>
        </w:rPr>
        <w:t>Tabla 1</w:t>
      </w:r>
      <w:r w:rsidR="00B07F02" w:rsidRPr="00422245">
        <w:rPr>
          <w:b/>
          <w:bCs/>
          <w:color w:val="000000" w:themeColor="text1"/>
          <w:u w:val="single"/>
          <w:lang w:val="es-ES"/>
        </w:rPr>
        <w:t>3</w:t>
      </w:r>
      <w:r w:rsidRPr="00422245">
        <w:rPr>
          <w:b/>
          <w:bCs/>
          <w:color w:val="000000" w:themeColor="text1"/>
          <w:u w:val="single"/>
          <w:lang w:val="es-ES"/>
        </w:rPr>
        <w:t xml:space="preserve">: </w:t>
      </w:r>
    </w:p>
    <w:p w14:paraId="2B8965CD" w14:textId="77777777" w:rsidR="002208AD" w:rsidRPr="00422245" w:rsidRDefault="002208AD" w:rsidP="002208AD">
      <w:pPr>
        <w:spacing w:after="0" w:line="240" w:lineRule="auto"/>
        <w:ind w:right="49" w:firstLine="10"/>
        <w:rPr>
          <w:color w:val="000000" w:themeColor="text1"/>
          <w:lang w:val="es-ES"/>
        </w:rPr>
      </w:pPr>
    </w:p>
    <w:p w14:paraId="7221B8F2" w14:textId="77777777" w:rsidR="00DA5A59" w:rsidRPr="00422245" w:rsidRDefault="00DA5A59" w:rsidP="002208AD">
      <w:pPr>
        <w:tabs>
          <w:tab w:val="left" w:pos="2228"/>
        </w:tabs>
        <w:spacing w:after="0" w:line="240" w:lineRule="auto"/>
        <w:ind w:left="708"/>
        <w:rPr>
          <w:b/>
          <w:bCs/>
          <w:color w:val="000000" w:themeColor="text1"/>
          <w:sz w:val="16"/>
          <w:szCs w:val="16"/>
          <w:lang w:val="es-ES"/>
        </w:rPr>
      </w:pPr>
    </w:p>
    <w:tbl>
      <w:tblPr>
        <w:tblW w:w="8359" w:type="dxa"/>
        <w:jc w:val="center"/>
        <w:tblCellMar>
          <w:left w:w="70" w:type="dxa"/>
          <w:right w:w="70" w:type="dxa"/>
        </w:tblCellMar>
        <w:tblLook w:val="04A0" w:firstRow="1" w:lastRow="0" w:firstColumn="1" w:lastColumn="0" w:noHBand="0" w:noVBand="1"/>
      </w:tblPr>
      <w:tblGrid>
        <w:gridCol w:w="1200"/>
        <w:gridCol w:w="1240"/>
        <w:gridCol w:w="2233"/>
        <w:gridCol w:w="1559"/>
        <w:gridCol w:w="2127"/>
      </w:tblGrid>
      <w:tr w:rsidR="00DA5A59" w:rsidRPr="00422245" w14:paraId="4EB270C6" w14:textId="77777777" w:rsidTr="00DA5A59">
        <w:trPr>
          <w:trHeight w:val="1170"/>
          <w:jc w:val="center"/>
        </w:trPr>
        <w:tc>
          <w:tcPr>
            <w:tcW w:w="1200" w:type="dxa"/>
            <w:tcBorders>
              <w:top w:val="single" w:sz="4" w:space="0" w:color="auto"/>
              <w:left w:val="single" w:sz="4" w:space="0" w:color="auto"/>
              <w:bottom w:val="single" w:sz="4" w:space="0" w:color="auto"/>
              <w:right w:val="single" w:sz="4" w:space="0" w:color="auto"/>
            </w:tcBorders>
            <w:shd w:val="clear" w:color="000000" w:fill="D9D9D9"/>
            <w:hideMark/>
          </w:tcPr>
          <w:p w14:paraId="40D610B9"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Categoría</w:t>
            </w:r>
          </w:p>
        </w:tc>
        <w:tc>
          <w:tcPr>
            <w:tcW w:w="1240" w:type="dxa"/>
            <w:tcBorders>
              <w:top w:val="single" w:sz="4" w:space="0" w:color="auto"/>
              <w:left w:val="nil"/>
              <w:bottom w:val="single" w:sz="4" w:space="0" w:color="auto"/>
              <w:right w:val="single" w:sz="4" w:space="0" w:color="auto"/>
            </w:tcBorders>
            <w:shd w:val="clear" w:color="000000" w:fill="D9D9D9"/>
            <w:hideMark/>
          </w:tcPr>
          <w:p w14:paraId="6F4C5209"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Número de concejales</w:t>
            </w:r>
          </w:p>
        </w:tc>
        <w:tc>
          <w:tcPr>
            <w:tcW w:w="2233" w:type="dxa"/>
            <w:tcBorders>
              <w:top w:val="single" w:sz="4" w:space="0" w:color="auto"/>
              <w:left w:val="nil"/>
              <w:bottom w:val="single" w:sz="4" w:space="0" w:color="auto"/>
              <w:right w:val="single" w:sz="4" w:space="0" w:color="auto"/>
            </w:tcBorders>
            <w:shd w:val="clear" w:color="000000" w:fill="D9D9D9"/>
            <w:hideMark/>
          </w:tcPr>
          <w:p w14:paraId="5DF41263"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Sesiones adicionales y ajuste de honorarios</w:t>
            </w:r>
          </w:p>
        </w:tc>
        <w:tc>
          <w:tcPr>
            <w:tcW w:w="1559" w:type="dxa"/>
            <w:tcBorders>
              <w:top w:val="single" w:sz="4" w:space="0" w:color="auto"/>
              <w:left w:val="nil"/>
              <w:bottom w:val="single" w:sz="4" w:space="0" w:color="auto"/>
              <w:right w:val="single" w:sz="4" w:space="0" w:color="auto"/>
            </w:tcBorders>
            <w:shd w:val="clear" w:color="000000" w:fill="D9D9D9"/>
            <w:hideMark/>
          </w:tcPr>
          <w:p w14:paraId="77724830"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valor por seguridad social</w:t>
            </w:r>
          </w:p>
        </w:tc>
        <w:tc>
          <w:tcPr>
            <w:tcW w:w="2127" w:type="dxa"/>
            <w:tcBorders>
              <w:top w:val="single" w:sz="4" w:space="0" w:color="auto"/>
              <w:left w:val="nil"/>
              <w:bottom w:val="single" w:sz="4" w:space="0" w:color="auto"/>
              <w:right w:val="single" w:sz="4" w:space="0" w:color="auto"/>
            </w:tcBorders>
            <w:shd w:val="clear" w:color="000000" w:fill="D9D9D9"/>
            <w:hideMark/>
          </w:tcPr>
          <w:p w14:paraId="76484CAD" w14:textId="77777777" w:rsidR="00DA5A59" w:rsidRPr="00422245" w:rsidRDefault="00DA5A59" w:rsidP="00DA5A59">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themeColor="text1"/>
                <w:sz w:val="20"/>
                <w:szCs w:val="20"/>
                <w:lang w:val="es-ES" w:eastAsia="es-CO"/>
              </w:rPr>
              <w:t>Valor total al año por concejo (según promedios)</w:t>
            </w:r>
          </w:p>
        </w:tc>
      </w:tr>
      <w:tr w:rsidR="00DA5A59" w:rsidRPr="00422245" w14:paraId="7C810B60"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E9D335F"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Especial</w:t>
            </w:r>
          </w:p>
        </w:tc>
        <w:tc>
          <w:tcPr>
            <w:tcW w:w="1240" w:type="dxa"/>
            <w:tcBorders>
              <w:top w:val="nil"/>
              <w:left w:val="nil"/>
              <w:bottom w:val="single" w:sz="4" w:space="0" w:color="auto"/>
              <w:right w:val="single" w:sz="4" w:space="0" w:color="auto"/>
            </w:tcBorders>
            <w:shd w:val="clear" w:color="auto" w:fill="auto"/>
            <w:vAlign w:val="center"/>
            <w:hideMark/>
          </w:tcPr>
          <w:p w14:paraId="5FC89C60"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21</w:t>
            </w:r>
          </w:p>
        </w:tc>
        <w:tc>
          <w:tcPr>
            <w:tcW w:w="2233" w:type="dxa"/>
            <w:tcBorders>
              <w:top w:val="nil"/>
              <w:left w:val="nil"/>
              <w:bottom w:val="single" w:sz="4" w:space="0" w:color="auto"/>
              <w:right w:val="single" w:sz="4" w:space="0" w:color="auto"/>
            </w:tcBorders>
            <w:shd w:val="clear" w:color="auto" w:fill="auto"/>
            <w:vAlign w:val="center"/>
            <w:hideMark/>
          </w:tcPr>
          <w:p w14:paraId="2E23F90D"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0</w:t>
            </w:r>
          </w:p>
        </w:tc>
        <w:tc>
          <w:tcPr>
            <w:tcW w:w="1559" w:type="dxa"/>
            <w:tcBorders>
              <w:top w:val="nil"/>
              <w:left w:val="nil"/>
              <w:bottom w:val="single" w:sz="4" w:space="0" w:color="auto"/>
              <w:right w:val="single" w:sz="4" w:space="0" w:color="auto"/>
            </w:tcBorders>
            <w:shd w:val="clear" w:color="auto" w:fill="auto"/>
            <w:vAlign w:val="center"/>
            <w:hideMark/>
          </w:tcPr>
          <w:p w14:paraId="351629F6"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$ 345.421.944</w:t>
            </w:r>
          </w:p>
        </w:tc>
        <w:tc>
          <w:tcPr>
            <w:tcW w:w="2127" w:type="dxa"/>
            <w:tcBorders>
              <w:top w:val="nil"/>
              <w:left w:val="nil"/>
              <w:bottom w:val="single" w:sz="4" w:space="0" w:color="auto"/>
              <w:right w:val="single" w:sz="4" w:space="0" w:color="auto"/>
            </w:tcBorders>
            <w:shd w:val="clear" w:color="auto" w:fill="auto"/>
            <w:vAlign w:val="center"/>
            <w:hideMark/>
          </w:tcPr>
          <w:p w14:paraId="2E548BB9"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$ 345.421.944</w:t>
            </w:r>
          </w:p>
        </w:tc>
      </w:tr>
      <w:tr w:rsidR="00DA5A59" w:rsidRPr="00422245" w14:paraId="6309E53E"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D9E538A"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Primera</w:t>
            </w:r>
          </w:p>
        </w:tc>
        <w:tc>
          <w:tcPr>
            <w:tcW w:w="1240" w:type="dxa"/>
            <w:tcBorders>
              <w:top w:val="nil"/>
              <w:left w:val="nil"/>
              <w:bottom w:val="single" w:sz="4" w:space="0" w:color="auto"/>
              <w:right w:val="single" w:sz="4" w:space="0" w:color="auto"/>
            </w:tcBorders>
            <w:shd w:val="clear" w:color="auto" w:fill="auto"/>
            <w:vAlign w:val="center"/>
            <w:hideMark/>
          </w:tcPr>
          <w:p w14:paraId="3DF7C41A"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19</w:t>
            </w:r>
          </w:p>
        </w:tc>
        <w:tc>
          <w:tcPr>
            <w:tcW w:w="2233" w:type="dxa"/>
            <w:tcBorders>
              <w:top w:val="nil"/>
              <w:left w:val="nil"/>
              <w:bottom w:val="single" w:sz="4" w:space="0" w:color="auto"/>
              <w:right w:val="single" w:sz="4" w:space="0" w:color="auto"/>
            </w:tcBorders>
            <w:shd w:val="clear" w:color="auto" w:fill="auto"/>
            <w:vAlign w:val="center"/>
            <w:hideMark/>
          </w:tcPr>
          <w:p w14:paraId="652AF3BB"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0</w:t>
            </w:r>
          </w:p>
        </w:tc>
        <w:tc>
          <w:tcPr>
            <w:tcW w:w="1559" w:type="dxa"/>
            <w:tcBorders>
              <w:top w:val="nil"/>
              <w:left w:val="nil"/>
              <w:bottom w:val="single" w:sz="4" w:space="0" w:color="auto"/>
              <w:right w:val="single" w:sz="4" w:space="0" w:color="auto"/>
            </w:tcBorders>
            <w:shd w:val="clear" w:color="auto" w:fill="auto"/>
            <w:vAlign w:val="center"/>
            <w:hideMark/>
          </w:tcPr>
          <w:p w14:paraId="3BD5486A"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$ 264.804.672</w:t>
            </w:r>
          </w:p>
        </w:tc>
        <w:tc>
          <w:tcPr>
            <w:tcW w:w="2127" w:type="dxa"/>
            <w:tcBorders>
              <w:top w:val="nil"/>
              <w:left w:val="nil"/>
              <w:bottom w:val="single" w:sz="4" w:space="0" w:color="auto"/>
              <w:right w:val="single" w:sz="4" w:space="0" w:color="auto"/>
            </w:tcBorders>
            <w:shd w:val="clear" w:color="auto" w:fill="auto"/>
            <w:vAlign w:val="center"/>
            <w:hideMark/>
          </w:tcPr>
          <w:p w14:paraId="0047F18A"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$ 264.804.672</w:t>
            </w:r>
          </w:p>
        </w:tc>
      </w:tr>
      <w:tr w:rsidR="00DA5A59" w:rsidRPr="00422245" w14:paraId="1035C906"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DAC5884"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Segunda</w:t>
            </w:r>
          </w:p>
        </w:tc>
        <w:tc>
          <w:tcPr>
            <w:tcW w:w="1240" w:type="dxa"/>
            <w:tcBorders>
              <w:top w:val="nil"/>
              <w:left w:val="nil"/>
              <w:bottom w:val="single" w:sz="4" w:space="0" w:color="auto"/>
              <w:right w:val="single" w:sz="4" w:space="0" w:color="auto"/>
            </w:tcBorders>
            <w:shd w:val="clear" w:color="auto" w:fill="auto"/>
            <w:vAlign w:val="center"/>
            <w:hideMark/>
          </w:tcPr>
          <w:p w14:paraId="27CC6B6A"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17</w:t>
            </w:r>
          </w:p>
        </w:tc>
        <w:tc>
          <w:tcPr>
            <w:tcW w:w="2233" w:type="dxa"/>
            <w:tcBorders>
              <w:top w:val="nil"/>
              <w:left w:val="nil"/>
              <w:bottom w:val="single" w:sz="4" w:space="0" w:color="auto"/>
              <w:right w:val="single" w:sz="4" w:space="0" w:color="auto"/>
            </w:tcBorders>
            <w:shd w:val="clear" w:color="auto" w:fill="auto"/>
            <w:vAlign w:val="center"/>
            <w:hideMark/>
          </w:tcPr>
          <w:p w14:paraId="68418278"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0</w:t>
            </w:r>
          </w:p>
        </w:tc>
        <w:tc>
          <w:tcPr>
            <w:tcW w:w="1559" w:type="dxa"/>
            <w:tcBorders>
              <w:top w:val="nil"/>
              <w:left w:val="nil"/>
              <w:bottom w:val="single" w:sz="4" w:space="0" w:color="auto"/>
              <w:right w:val="single" w:sz="4" w:space="0" w:color="auto"/>
            </w:tcBorders>
            <w:shd w:val="clear" w:color="auto" w:fill="auto"/>
            <w:vAlign w:val="center"/>
            <w:hideMark/>
          </w:tcPr>
          <w:p w14:paraId="343721F1"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$ 171.256.776</w:t>
            </w:r>
          </w:p>
        </w:tc>
        <w:tc>
          <w:tcPr>
            <w:tcW w:w="2127" w:type="dxa"/>
            <w:tcBorders>
              <w:top w:val="nil"/>
              <w:left w:val="nil"/>
              <w:bottom w:val="single" w:sz="4" w:space="0" w:color="auto"/>
              <w:right w:val="single" w:sz="4" w:space="0" w:color="auto"/>
            </w:tcBorders>
            <w:shd w:val="clear" w:color="auto" w:fill="auto"/>
            <w:vAlign w:val="center"/>
            <w:hideMark/>
          </w:tcPr>
          <w:p w14:paraId="421DE70E"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$ 171.256.776</w:t>
            </w:r>
          </w:p>
        </w:tc>
      </w:tr>
      <w:tr w:rsidR="00DA5A59" w:rsidRPr="00422245" w14:paraId="108279B5"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A6DA2D9"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Tercera</w:t>
            </w:r>
          </w:p>
        </w:tc>
        <w:tc>
          <w:tcPr>
            <w:tcW w:w="1240" w:type="dxa"/>
            <w:tcBorders>
              <w:top w:val="nil"/>
              <w:left w:val="nil"/>
              <w:bottom w:val="single" w:sz="4" w:space="0" w:color="auto"/>
              <w:right w:val="single" w:sz="4" w:space="0" w:color="auto"/>
            </w:tcBorders>
            <w:shd w:val="clear" w:color="auto" w:fill="auto"/>
            <w:vAlign w:val="center"/>
            <w:hideMark/>
          </w:tcPr>
          <w:p w14:paraId="5B0D5D76"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15</w:t>
            </w:r>
          </w:p>
        </w:tc>
        <w:tc>
          <w:tcPr>
            <w:tcW w:w="2233" w:type="dxa"/>
            <w:tcBorders>
              <w:top w:val="nil"/>
              <w:left w:val="nil"/>
              <w:bottom w:val="single" w:sz="4" w:space="0" w:color="auto"/>
              <w:right w:val="single" w:sz="4" w:space="0" w:color="auto"/>
            </w:tcBorders>
            <w:shd w:val="clear" w:color="auto" w:fill="auto"/>
            <w:vAlign w:val="center"/>
            <w:hideMark/>
          </w:tcPr>
          <w:p w14:paraId="2AC750CF"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$ 151.516.350</w:t>
            </w:r>
          </w:p>
        </w:tc>
        <w:tc>
          <w:tcPr>
            <w:tcW w:w="1559" w:type="dxa"/>
            <w:tcBorders>
              <w:top w:val="nil"/>
              <w:left w:val="nil"/>
              <w:bottom w:val="single" w:sz="4" w:space="0" w:color="auto"/>
              <w:right w:val="single" w:sz="4" w:space="0" w:color="auto"/>
            </w:tcBorders>
            <w:shd w:val="clear" w:color="auto" w:fill="auto"/>
            <w:vAlign w:val="center"/>
            <w:hideMark/>
          </w:tcPr>
          <w:p w14:paraId="3B73DFFA"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$ 64.646.970</w:t>
            </w:r>
          </w:p>
        </w:tc>
        <w:tc>
          <w:tcPr>
            <w:tcW w:w="2127" w:type="dxa"/>
            <w:tcBorders>
              <w:top w:val="nil"/>
              <w:left w:val="nil"/>
              <w:bottom w:val="single" w:sz="4" w:space="0" w:color="auto"/>
              <w:right w:val="single" w:sz="4" w:space="0" w:color="auto"/>
            </w:tcBorders>
            <w:shd w:val="clear" w:color="auto" w:fill="auto"/>
            <w:vAlign w:val="center"/>
            <w:hideMark/>
          </w:tcPr>
          <w:p w14:paraId="67645E4C"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$ 216.163.320</w:t>
            </w:r>
          </w:p>
        </w:tc>
      </w:tr>
      <w:tr w:rsidR="00DA5A59" w:rsidRPr="00422245" w14:paraId="480D26A5"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883BE09"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Cuarta</w:t>
            </w:r>
          </w:p>
        </w:tc>
        <w:tc>
          <w:tcPr>
            <w:tcW w:w="1240" w:type="dxa"/>
            <w:tcBorders>
              <w:top w:val="nil"/>
              <w:left w:val="nil"/>
              <w:bottom w:val="single" w:sz="4" w:space="0" w:color="auto"/>
              <w:right w:val="single" w:sz="4" w:space="0" w:color="auto"/>
            </w:tcBorders>
            <w:shd w:val="clear" w:color="auto" w:fill="auto"/>
            <w:vAlign w:val="center"/>
            <w:hideMark/>
          </w:tcPr>
          <w:p w14:paraId="711E62B1"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13</w:t>
            </w:r>
          </w:p>
        </w:tc>
        <w:tc>
          <w:tcPr>
            <w:tcW w:w="2233" w:type="dxa"/>
            <w:tcBorders>
              <w:top w:val="nil"/>
              <w:left w:val="nil"/>
              <w:bottom w:val="single" w:sz="4" w:space="0" w:color="auto"/>
              <w:right w:val="single" w:sz="4" w:space="0" w:color="auto"/>
            </w:tcBorders>
            <w:shd w:val="clear" w:color="auto" w:fill="auto"/>
            <w:vAlign w:val="center"/>
            <w:hideMark/>
          </w:tcPr>
          <w:p w14:paraId="35BD1138"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$ 109.850.130</w:t>
            </w:r>
          </w:p>
        </w:tc>
        <w:tc>
          <w:tcPr>
            <w:tcW w:w="1559" w:type="dxa"/>
            <w:tcBorders>
              <w:top w:val="nil"/>
              <w:left w:val="nil"/>
              <w:bottom w:val="single" w:sz="4" w:space="0" w:color="auto"/>
              <w:right w:val="single" w:sz="4" w:space="0" w:color="auto"/>
            </w:tcBorders>
            <w:shd w:val="clear" w:color="auto" w:fill="auto"/>
            <w:vAlign w:val="center"/>
            <w:hideMark/>
          </w:tcPr>
          <w:p w14:paraId="314A60FE"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$ 46.869.394</w:t>
            </w:r>
          </w:p>
        </w:tc>
        <w:tc>
          <w:tcPr>
            <w:tcW w:w="2127" w:type="dxa"/>
            <w:tcBorders>
              <w:top w:val="nil"/>
              <w:left w:val="nil"/>
              <w:bottom w:val="single" w:sz="4" w:space="0" w:color="auto"/>
              <w:right w:val="single" w:sz="4" w:space="0" w:color="auto"/>
            </w:tcBorders>
            <w:shd w:val="clear" w:color="auto" w:fill="auto"/>
            <w:vAlign w:val="center"/>
            <w:hideMark/>
          </w:tcPr>
          <w:p w14:paraId="0D77CD56"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$ 156.719.524</w:t>
            </w:r>
          </w:p>
        </w:tc>
      </w:tr>
      <w:tr w:rsidR="00DA5A59" w:rsidRPr="00422245" w14:paraId="3B47A059"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B906FF1"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Quinta</w:t>
            </w:r>
          </w:p>
        </w:tc>
        <w:tc>
          <w:tcPr>
            <w:tcW w:w="1240" w:type="dxa"/>
            <w:tcBorders>
              <w:top w:val="nil"/>
              <w:left w:val="nil"/>
              <w:bottom w:val="single" w:sz="4" w:space="0" w:color="auto"/>
              <w:right w:val="single" w:sz="4" w:space="0" w:color="auto"/>
            </w:tcBorders>
            <w:shd w:val="clear" w:color="auto" w:fill="auto"/>
            <w:vAlign w:val="center"/>
            <w:hideMark/>
          </w:tcPr>
          <w:p w14:paraId="2F234EE3"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11</w:t>
            </w:r>
          </w:p>
        </w:tc>
        <w:tc>
          <w:tcPr>
            <w:tcW w:w="2233" w:type="dxa"/>
            <w:tcBorders>
              <w:top w:val="nil"/>
              <w:left w:val="nil"/>
              <w:bottom w:val="single" w:sz="4" w:space="0" w:color="auto"/>
              <w:right w:val="single" w:sz="4" w:space="0" w:color="auto"/>
            </w:tcBorders>
            <w:shd w:val="clear" w:color="auto" w:fill="auto"/>
            <w:vAlign w:val="center"/>
            <w:hideMark/>
          </w:tcPr>
          <w:p w14:paraId="7896283D"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$ 147.222.900</w:t>
            </w:r>
          </w:p>
        </w:tc>
        <w:tc>
          <w:tcPr>
            <w:tcW w:w="1559" w:type="dxa"/>
            <w:tcBorders>
              <w:top w:val="nil"/>
              <w:left w:val="nil"/>
              <w:bottom w:val="single" w:sz="4" w:space="0" w:color="auto"/>
              <w:right w:val="single" w:sz="4" w:space="0" w:color="auto"/>
            </w:tcBorders>
            <w:shd w:val="clear" w:color="auto" w:fill="auto"/>
            <w:vAlign w:val="center"/>
            <w:hideMark/>
          </w:tcPr>
          <w:p w14:paraId="33929AD5"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$ 39.658.718</w:t>
            </w:r>
          </w:p>
        </w:tc>
        <w:tc>
          <w:tcPr>
            <w:tcW w:w="2127" w:type="dxa"/>
            <w:tcBorders>
              <w:top w:val="nil"/>
              <w:left w:val="nil"/>
              <w:bottom w:val="single" w:sz="4" w:space="0" w:color="auto"/>
              <w:right w:val="single" w:sz="4" w:space="0" w:color="auto"/>
            </w:tcBorders>
            <w:shd w:val="clear" w:color="auto" w:fill="auto"/>
            <w:vAlign w:val="center"/>
            <w:hideMark/>
          </w:tcPr>
          <w:p w14:paraId="1A4A9BCC"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$ 186.881.618</w:t>
            </w:r>
          </w:p>
        </w:tc>
      </w:tr>
      <w:tr w:rsidR="00DA5A59" w:rsidRPr="00422245" w14:paraId="54324325" w14:textId="77777777" w:rsidTr="00DA5A59">
        <w:trPr>
          <w:trHeight w:val="29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5DF5BDC"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Sexta</w:t>
            </w:r>
          </w:p>
        </w:tc>
        <w:tc>
          <w:tcPr>
            <w:tcW w:w="1240" w:type="dxa"/>
            <w:tcBorders>
              <w:top w:val="nil"/>
              <w:left w:val="nil"/>
              <w:bottom w:val="single" w:sz="4" w:space="0" w:color="auto"/>
              <w:right w:val="single" w:sz="4" w:space="0" w:color="auto"/>
            </w:tcBorders>
            <w:shd w:val="clear" w:color="auto" w:fill="auto"/>
            <w:vAlign w:val="center"/>
            <w:hideMark/>
          </w:tcPr>
          <w:p w14:paraId="24D3E57C" w14:textId="77777777" w:rsidR="00DA5A59" w:rsidRPr="00422245" w:rsidRDefault="00DA5A59" w:rsidP="00DA5A59">
            <w:pPr>
              <w:spacing w:after="0" w:line="240" w:lineRule="auto"/>
              <w:ind w:left="0" w:right="0"/>
              <w:jc w:val="center"/>
              <w:rPr>
                <w:rFonts w:eastAsia="Times New Roman"/>
                <w:color w:val="000000"/>
                <w:sz w:val="20"/>
                <w:szCs w:val="20"/>
                <w:lang w:eastAsia="es-CO"/>
              </w:rPr>
            </w:pPr>
            <w:r w:rsidRPr="00422245">
              <w:rPr>
                <w:rFonts w:eastAsia="Times New Roman"/>
                <w:color w:val="000000" w:themeColor="text1"/>
                <w:sz w:val="20"/>
                <w:szCs w:val="20"/>
                <w:lang w:val="es-ES" w:eastAsia="es-CO"/>
              </w:rPr>
              <w:t>9</w:t>
            </w:r>
          </w:p>
        </w:tc>
        <w:tc>
          <w:tcPr>
            <w:tcW w:w="2233" w:type="dxa"/>
            <w:tcBorders>
              <w:top w:val="nil"/>
              <w:left w:val="nil"/>
              <w:bottom w:val="single" w:sz="4" w:space="0" w:color="auto"/>
              <w:right w:val="single" w:sz="4" w:space="0" w:color="auto"/>
            </w:tcBorders>
            <w:shd w:val="clear" w:color="auto" w:fill="auto"/>
            <w:vAlign w:val="center"/>
            <w:hideMark/>
          </w:tcPr>
          <w:p w14:paraId="7017825D" w14:textId="77777777" w:rsidR="00DA5A59" w:rsidRPr="00422245" w:rsidRDefault="00DA5A59" w:rsidP="00DA5A59">
            <w:pPr>
              <w:spacing w:after="0" w:line="240" w:lineRule="auto"/>
              <w:ind w:left="0" w:right="0"/>
              <w:rPr>
                <w:rFonts w:eastAsia="Times New Roman"/>
                <w:color w:val="000000"/>
                <w:sz w:val="20"/>
                <w:szCs w:val="20"/>
                <w:lang w:eastAsia="es-CO"/>
              </w:rPr>
            </w:pPr>
            <w:r w:rsidRPr="00422245">
              <w:rPr>
                <w:rFonts w:eastAsia="Times New Roman"/>
                <w:color w:val="000000" w:themeColor="text1"/>
                <w:sz w:val="20"/>
                <w:szCs w:val="20"/>
                <w:lang w:val="es-ES" w:eastAsia="es-CO"/>
              </w:rPr>
              <w:t>$ 165.375.270</w:t>
            </w:r>
          </w:p>
        </w:tc>
        <w:tc>
          <w:tcPr>
            <w:tcW w:w="1559" w:type="dxa"/>
            <w:tcBorders>
              <w:top w:val="nil"/>
              <w:left w:val="nil"/>
              <w:bottom w:val="single" w:sz="4" w:space="0" w:color="auto"/>
              <w:right w:val="single" w:sz="4" w:space="0" w:color="auto"/>
            </w:tcBorders>
            <w:shd w:val="clear" w:color="auto" w:fill="auto"/>
            <w:vAlign w:val="center"/>
            <w:hideMark/>
          </w:tcPr>
          <w:p w14:paraId="50F10C17"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$ 32.448.042</w:t>
            </w:r>
          </w:p>
        </w:tc>
        <w:tc>
          <w:tcPr>
            <w:tcW w:w="2127" w:type="dxa"/>
            <w:tcBorders>
              <w:top w:val="nil"/>
              <w:left w:val="nil"/>
              <w:bottom w:val="single" w:sz="4" w:space="0" w:color="auto"/>
              <w:right w:val="single" w:sz="4" w:space="0" w:color="auto"/>
            </w:tcBorders>
            <w:shd w:val="clear" w:color="auto" w:fill="auto"/>
            <w:vAlign w:val="center"/>
            <w:hideMark/>
          </w:tcPr>
          <w:p w14:paraId="4A69B42F" w14:textId="77777777" w:rsidR="00DA5A59" w:rsidRPr="00422245" w:rsidRDefault="00DA5A59" w:rsidP="00DA5A59">
            <w:pPr>
              <w:spacing w:after="0" w:line="240" w:lineRule="auto"/>
              <w:ind w:left="0" w:right="0"/>
              <w:jc w:val="right"/>
              <w:rPr>
                <w:rFonts w:eastAsia="Times New Roman"/>
                <w:color w:val="000000"/>
                <w:sz w:val="20"/>
                <w:szCs w:val="20"/>
                <w:lang w:eastAsia="es-CO"/>
              </w:rPr>
            </w:pPr>
            <w:r w:rsidRPr="00422245">
              <w:rPr>
                <w:rFonts w:eastAsia="Times New Roman"/>
                <w:color w:val="000000" w:themeColor="text1"/>
                <w:sz w:val="20"/>
                <w:szCs w:val="20"/>
                <w:lang w:val="es-ES" w:eastAsia="es-CO"/>
              </w:rPr>
              <w:t>$ 197.823.312</w:t>
            </w:r>
          </w:p>
        </w:tc>
      </w:tr>
    </w:tbl>
    <w:p w14:paraId="36892F45" w14:textId="39F36DEC" w:rsidR="002208AD" w:rsidRPr="00422245" w:rsidRDefault="002208AD" w:rsidP="002208AD">
      <w:pPr>
        <w:tabs>
          <w:tab w:val="left" w:pos="2228"/>
        </w:tabs>
        <w:spacing w:after="0" w:line="240" w:lineRule="auto"/>
        <w:ind w:left="708"/>
        <w:rPr>
          <w:color w:val="000000" w:themeColor="text1"/>
          <w:sz w:val="16"/>
          <w:szCs w:val="16"/>
          <w:lang w:val="es-ES"/>
        </w:rPr>
      </w:pPr>
      <w:r w:rsidRPr="00422245">
        <w:rPr>
          <w:b/>
          <w:bCs/>
          <w:color w:val="000000" w:themeColor="text1"/>
          <w:sz w:val="16"/>
          <w:szCs w:val="16"/>
          <w:lang w:val="es-ES"/>
        </w:rPr>
        <w:t>Fuente</w:t>
      </w:r>
      <w:r w:rsidRPr="00422245">
        <w:rPr>
          <w:color w:val="000000" w:themeColor="text1"/>
          <w:sz w:val="16"/>
          <w:szCs w:val="16"/>
          <w:lang w:val="es-ES"/>
        </w:rPr>
        <w:t>: Tabla 1</w:t>
      </w:r>
      <w:r w:rsidR="00B07F02" w:rsidRPr="00422245">
        <w:rPr>
          <w:color w:val="000000" w:themeColor="text1"/>
          <w:sz w:val="16"/>
          <w:szCs w:val="16"/>
          <w:lang w:val="es-ES"/>
        </w:rPr>
        <w:t>3</w:t>
      </w:r>
      <w:r w:rsidRPr="00422245">
        <w:rPr>
          <w:color w:val="000000" w:themeColor="text1"/>
          <w:sz w:val="16"/>
          <w:szCs w:val="16"/>
          <w:lang w:val="es-ES"/>
        </w:rPr>
        <w:t xml:space="preserve">. </w:t>
      </w:r>
      <w:r w:rsidR="005B4A9C" w:rsidRPr="00422245">
        <w:rPr>
          <w:color w:val="000000" w:themeColor="text1"/>
          <w:sz w:val="16"/>
          <w:szCs w:val="16"/>
          <w:lang w:val="es-ES"/>
        </w:rPr>
        <w:t>E</w:t>
      </w:r>
      <w:r w:rsidRPr="00422245">
        <w:rPr>
          <w:color w:val="000000" w:themeColor="text1"/>
          <w:sz w:val="16"/>
          <w:szCs w:val="16"/>
          <w:lang w:val="es-ES"/>
        </w:rPr>
        <w:t xml:space="preserve">laboración propia </w:t>
      </w:r>
    </w:p>
    <w:p w14:paraId="47E74D1F" w14:textId="77777777" w:rsidR="002208AD" w:rsidRPr="00422245" w:rsidRDefault="002208AD" w:rsidP="002208AD">
      <w:pPr>
        <w:spacing w:after="0" w:line="240" w:lineRule="auto"/>
        <w:ind w:right="49" w:firstLine="10"/>
        <w:rPr>
          <w:color w:val="000000" w:themeColor="text1"/>
          <w:lang w:val="es-ES"/>
        </w:rPr>
      </w:pPr>
    </w:p>
    <w:p w14:paraId="0F867D0D" w14:textId="77777777" w:rsidR="002208AD" w:rsidRPr="00422245" w:rsidRDefault="002208AD" w:rsidP="002208AD">
      <w:pPr>
        <w:spacing w:after="0" w:line="240" w:lineRule="auto"/>
        <w:ind w:right="49" w:firstLine="10"/>
        <w:rPr>
          <w:color w:val="000000" w:themeColor="text1"/>
          <w:lang w:val="es-ES"/>
        </w:rPr>
      </w:pPr>
    </w:p>
    <w:p w14:paraId="35780695" w14:textId="77777777"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El valor arrojado es el costo promedio que debe asumir cada administración municipal aplicando lo dispuesto en el proyecto de ley.</w:t>
      </w:r>
    </w:p>
    <w:p w14:paraId="58A15812" w14:textId="77777777" w:rsidR="002208AD" w:rsidRPr="00422245" w:rsidRDefault="002208AD" w:rsidP="002208AD">
      <w:pPr>
        <w:spacing w:after="0" w:line="240" w:lineRule="auto"/>
        <w:ind w:right="49" w:firstLine="10"/>
        <w:rPr>
          <w:color w:val="000000" w:themeColor="text1"/>
          <w:lang w:val="es-ES"/>
        </w:rPr>
      </w:pPr>
    </w:p>
    <w:p w14:paraId="40BC917E" w14:textId="77777777" w:rsidR="002208AD" w:rsidRPr="00422245" w:rsidRDefault="002208AD" w:rsidP="002208AD">
      <w:pPr>
        <w:spacing w:after="0" w:line="240" w:lineRule="auto"/>
        <w:ind w:right="49" w:firstLine="10"/>
        <w:rPr>
          <w:color w:val="000000" w:themeColor="text1"/>
          <w:lang w:val="es-ES"/>
        </w:rPr>
      </w:pPr>
      <w:r w:rsidRPr="00422245">
        <w:rPr>
          <w:color w:val="000000" w:themeColor="text1"/>
          <w:lang w:val="es-ES"/>
        </w:rPr>
        <w:t>Ahora bien, conociendo el valor promedio que genera la iniciativa a los concejos según a la categoría que pertenecen, se debe cotejar el con número de concejos del país respecto de su categoría (según los datos de la categoría presentados por la Contaduría General de la Nación):</w:t>
      </w:r>
    </w:p>
    <w:p w14:paraId="1D265848" w14:textId="77777777" w:rsidR="002208AD" w:rsidRPr="00422245" w:rsidRDefault="002208AD" w:rsidP="002208AD">
      <w:pPr>
        <w:spacing w:after="0" w:line="240" w:lineRule="auto"/>
        <w:ind w:left="0" w:right="49"/>
        <w:rPr>
          <w:color w:val="000000" w:themeColor="text1"/>
          <w:lang w:val="es-ES"/>
        </w:rPr>
      </w:pPr>
    </w:p>
    <w:p w14:paraId="63157CE6" w14:textId="5110A935" w:rsidR="002208AD" w:rsidRPr="00422245" w:rsidRDefault="002208AD" w:rsidP="002208AD">
      <w:pPr>
        <w:spacing w:after="0" w:line="240" w:lineRule="auto"/>
        <w:ind w:right="49" w:firstLine="10"/>
        <w:rPr>
          <w:b/>
          <w:bCs/>
          <w:color w:val="000000" w:themeColor="text1"/>
          <w:u w:val="single"/>
          <w:lang w:val="es-ES"/>
        </w:rPr>
      </w:pPr>
      <w:r w:rsidRPr="00422245">
        <w:rPr>
          <w:b/>
          <w:bCs/>
          <w:color w:val="000000" w:themeColor="text1"/>
          <w:u w:val="single"/>
          <w:lang w:val="es-ES"/>
        </w:rPr>
        <w:t>Tabla 1</w:t>
      </w:r>
      <w:r w:rsidR="000B3A35" w:rsidRPr="00422245">
        <w:rPr>
          <w:b/>
          <w:bCs/>
          <w:color w:val="000000" w:themeColor="text1"/>
          <w:u w:val="single"/>
          <w:lang w:val="es-ES"/>
        </w:rPr>
        <w:t>4</w:t>
      </w:r>
      <w:r w:rsidRPr="00422245">
        <w:rPr>
          <w:b/>
          <w:bCs/>
          <w:color w:val="000000" w:themeColor="text1"/>
          <w:u w:val="single"/>
          <w:lang w:val="es-ES"/>
        </w:rPr>
        <w:t>:</w:t>
      </w:r>
    </w:p>
    <w:p w14:paraId="4A656CFA" w14:textId="77777777" w:rsidR="002208AD" w:rsidRPr="00422245" w:rsidRDefault="002208AD" w:rsidP="002208AD">
      <w:pPr>
        <w:spacing w:after="0" w:line="240" w:lineRule="auto"/>
        <w:ind w:right="49" w:firstLine="10"/>
        <w:rPr>
          <w:color w:val="000000" w:themeColor="text1"/>
          <w:lang w:val="es-ES"/>
        </w:rPr>
      </w:pPr>
    </w:p>
    <w:tbl>
      <w:tblPr>
        <w:tblW w:w="7120" w:type="dxa"/>
        <w:jc w:val="center"/>
        <w:tblCellMar>
          <w:left w:w="70" w:type="dxa"/>
          <w:right w:w="70" w:type="dxa"/>
        </w:tblCellMar>
        <w:tblLook w:val="04A0" w:firstRow="1" w:lastRow="0" w:firstColumn="1" w:lastColumn="0" w:noHBand="0" w:noVBand="1"/>
      </w:tblPr>
      <w:tblGrid>
        <w:gridCol w:w="1240"/>
        <w:gridCol w:w="2340"/>
        <w:gridCol w:w="1300"/>
        <w:gridCol w:w="2240"/>
      </w:tblGrid>
      <w:tr w:rsidR="005B4A9C" w:rsidRPr="00422245" w14:paraId="4C45080E" w14:textId="77777777" w:rsidTr="005B4A9C">
        <w:trPr>
          <w:trHeight w:val="930"/>
          <w:jc w:val="center"/>
        </w:trPr>
        <w:tc>
          <w:tcPr>
            <w:tcW w:w="1240" w:type="dxa"/>
            <w:tcBorders>
              <w:top w:val="single" w:sz="4" w:space="0" w:color="auto"/>
              <w:left w:val="single" w:sz="4" w:space="0" w:color="auto"/>
              <w:bottom w:val="single" w:sz="4" w:space="0" w:color="auto"/>
              <w:right w:val="single" w:sz="4" w:space="0" w:color="auto"/>
            </w:tcBorders>
            <w:shd w:val="clear" w:color="000000" w:fill="D9D9D9"/>
            <w:hideMark/>
          </w:tcPr>
          <w:p w14:paraId="51726C10" w14:textId="77777777" w:rsidR="005B4A9C" w:rsidRPr="00422245" w:rsidRDefault="005B4A9C" w:rsidP="005B4A9C">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val="es-ES" w:eastAsia="es-CO"/>
              </w:rPr>
              <w:t>Categoría</w:t>
            </w:r>
          </w:p>
        </w:tc>
        <w:tc>
          <w:tcPr>
            <w:tcW w:w="2340" w:type="dxa"/>
            <w:tcBorders>
              <w:top w:val="single" w:sz="4" w:space="0" w:color="auto"/>
              <w:left w:val="nil"/>
              <w:bottom w:val="single" w:sz="4" w:space="0" w:color="auto"/>
              <w:right w:val="single" w:sz="4" w:space="0" w:color="auto"/>
            </w:tcBorders>
            <w:shd w:val="clear" w:color="000000" w:fill="D9D9D9"/>
            <w:hideMark/>
          </w:tcPr>
          <w:p w14:paraId="2DA89128" w14:textId="77777777" w:rsidR="005B4A9C" w:rsidRPr="00422245" w:rsidRDefault="005B4A9C" w:rsidP="005B4A9C">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val="es-ES" w:eastAsia="es-CO"/>
              </w:rPr>
              <w:t>Valor total al año por concejo (según promedios)</w:t>
            </w:r>
          </w:p>
        </w:tc>
        <w:tc>
          <w:tcPr>
            <w:tcW w:w="1300" w:type="dxa"/>
            <w:tcBorders>
              <w:top w:val="single" w:sz="4" w:space="0" w:color="auto"/>
              <w:left w:val="nil"/>
              <w:bottom w:val="single" w:sz="4" w:space="0" w:color="auto"/>
              <w:right w:val="single" w:sz="4" w:space="0" w:color="auto"/>
            </w:tcBorders>
            <w:shd w:val="clear" w:color="000000" w:fill="D9D9D9"/>
            <w:hideMark/>
          </w:tcPr>
          <w:p w14:paraId="36D58239" w14:textId="77777777" w:rsidR="005B4A9C" w:rsidRPr="00422245" w:rsidRDefault="005B4A9C" w:rsidP="005B4A9C">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val="es-ES" w:eastAsia="es-CO"/>
              </w:rPr>
              <w:t>Número de concejos</w:t>
            </w:r>
          </w:p>
        </w:tc>
        <w:tc>
          <w:tcPr>
            <w:tcW w:w="2240" w:type="dxa"/>
            <w:tcBorders>
              <w:top w:val="single" w:sz="4" w:space="0" w:color="auto"/>
              <w:left w:val="nil"/>
              <w:bottom w:val="single" w:sz="4" w:space="0" w:color="auto"/>
              <w:right w:val="single" w:sz="4" w:space="0" w:color="auto"/>
            </w:tcBorders>
            <w:shd w:val="clear" w:color="000000" w:fill="D9D9D9"/>
            <w:hideMark/>
          </w:tcPr>
          <w:p w14:paraId="37F1A49E" w14:textId="77777777" w:rsidR="005B4A9C" w:rsidRPr="00422245" w:rsidRDefault="005B4A9C" w:rsidP="005B4A9C">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val="es-ES" w:eastAsia="es-CO"/>
              </w:rPr>
              <w:t>Valor por categoría agregada</w:t>
            </w:r>
          </w:p>
        </w:tc>
      </w:tr>
      <w:tr w:rsidR="005B4A9C" w:rsidRPr="00422245" w14:paraId="538A106D"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F52E5F1"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Especial</w:t>
            </w:r>
          </w:p>
        </w:tc>
        <w:tc>
          <w:tcPr>
            <w:tcW w:w="2340" w:type="dxa"/>
            <w:tcBorders>
              <w:top w:val="nil"/>
              <w:left w:val="nil"/>
              <w:bottom w:val="single" w:sz="4" w:space="0" w:color="auto"/>
              <w:right w:val="single" w:sz="4" w:space="0" w:color="auto"/>
            </w:tcBorders>
            <w:shd w:val="clear" w:color="auto" w:fill="auto"/>
            <w:vAlign w:val="center"/>
            <w:hideMark/>
          </w:tcPr>
          <w:p w14:paraId="7A4C14C1"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$ 345.421.944</w:t>
            </w:r>
          </w:p>
        </w:tc>
        <w:tc>
          <w:tcPr>
            <w:tcW w:w="1300" w:type="dxa"/>
            <w:tcBorders>
              <w:top w:val="nil"/>
              <w:left w:val="nil"/>
              <w:bottom w:val="single" w:sz="4" w:space="0" w:color="auto"/>
              <w:right w:val="single" w:sz="4" w:space="0" w:color="auto"/>
            </w:tcBorders>
            <w:shd w:val="clear" w:color="auto" w:fill="auto"/>
            <w:vAlign w:val="center"/>
            <w:hideMark/>
          </w:tcPr>
          <w:p w14:paraId="53C537E2"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6</w:t>
            </w:r>
          </w:p>
        </w:tc>
        <w:tc>
          <w:tcPr>
            <w:tcW w:w="2240" w:type="dxa"/>
            <w:tcBorders>
              <w:top w:val="nil"/>
              <w:left w:val="nil"/>
              <w:bottom w:val="single" w:sz="4" w:space="0" w:color="auto"/>
              <w:right w:val="single" w:sz="4" w:space="0" w:color="auto"/>
            </w:tcBorders>
            <w:shd w:val="clear" w:color="auto" w:fill="auto"/>
            <w:vAlign w:val="center"/>
            <w:hideMark/>
          </w:tcPr>
          <w:p w14:paraId="4FFDB809"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$ 2.072.531.664</w:t>
            </w:r>
          </w:p>
        </w:tc>
      </w:tr>
      <w:tr w:rsidR="005B4A9C" w:rsidRPr="00422245" w14:paraId="51B55C48"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2A519A9"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Primera</w:t>
            </w:r>
          </w:p>
        </w:tc>
        <w:tc>
          <w:tcPr>
            <w:tcW w:w="2340" w:type="dxa"/>
            <w:tcBorders>
              <w:top w:val="nil"/>
              <w:left w:val="nil"/>
              <w:bottom w:val="single" w:sz="4" w:space="0" w:color="auto"/>
              <w:right w:val="single" w:sz="4" w:space="0" w:color="auto"/>
            </w:tcBorders>
            <w:shd w:val="clear" w:color="auto" w:fill="auto"/>
            <w:vAlign w:val="center"/>
            <w:hideMark/>
          </w:tcPr>
          <w:p w14:paraId="42D65018"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$ 264.804.672</w:t>
            </w:r>
          </w:p>
        </w:tc>
        <w:tc>
          <w:tcPr>
            <w:tcW w:w="1300" w:type="dxa"/>
            <w:tcBorders>
              <w:top w:val="nil"/>
              <w:left w:val="nil"/>
              <w:bottom w:val="single" w:sz="4" w:space="0" w:color="auto"/>
              <w:right w:val="single" w:sz="4" w:space="0" w:color="auto"/>
            </w:tcBorders>
            <w:shd w:val="clear" w:color="auto" w:fill="auto"/>
            <w:vAlign w:val="center"/>
            <w:hideMark/>
          </w:tcPr>
          <w:p w14:paraId="32CB918B"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27</w:t>
            </w:r>
          </w:p>
        </w:tc>
        <w:tc>
          <w:tcPr>
            <w:tcW w:w="2240" w:type="dxa"/>
            <w:tcBorders>
              <w:top w:val="nil"/>
              <w:left w:val="nil"/>
              <w:bottom w:val="single" w:sz="4" w:space="0" w:color="auto"/>
              <w:right w:val="single" w:sz="4" w:space="0" w:color="auto"/>
            </w:tcBorders>
            <w:shd w:val="clear" w:color="auto" w:fill="auto"/>
            <w:vAlign w:val="center"/>
            <w:hideMark/>
          </w:tcPr>
          <w:p w14:paraId="469B5FC1"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$ 7.149.726.144</w:t>
            </w:r>
          </w:p>
        </w:tc>
      </w:tr>
      <w:tr w:rsidR="005B4A9C" w:rsidRPr="00422245" w14:paraId="24AB1CD5"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5A228F3"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Segunda</w:t>
            </w:r>
          </w:p>
        </w:tc>
        <w:tc>
          <w:tcPr>
            <w:tcW w:w="2340" w:type="dxa"/>
            <w:tcBorders>
              <w:top w:val="nil"/>
              <w:left w:val="nil"/>
              <w:bottom w:val="single" w:sz="4" w:space="0" w:color="auto"/>
              <w:right w:val="single" w:sz="4" w:space="0" w:color="auto"/>
            </w:tcBorders>
            <w:shd w:val="clear" w:color="auto" w:fill="auto"/>
            <w:vAlign w:val="center"/>
            <w:hideMark/>
          </w:tcPr>
          <w:p w14:paraId="2909B03F"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$ 171.256.776</w:t>
            </w:r>
          </w:p>
        </w:tc>
        <w:tc>
          <w:tcPr>
            <w:tcW w:w="1300" w:type="dxa"/>
            <w:tcBorders>
              <w:top w:val="nil"/>
              <w:left w:val="nil"/>
              <w:bottom w:val="single" w:sz="4" w:space="0" w:color="auto"/>
              <w:right w:val="single" w:sz="4" w:space="0" w:color="auto"/>
            </w:tcBorders>
            <w:shd w:val="clear" w:color="auto" w:fill="auto"/>
            <w:vAlign w:val="center"/>
            <w:hideMark/>
          </w:tcPr>
          <w:p w14:paraId="73BB1CAD"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19</w:t>
            </w:r>
          </w:p>
        </w:tc>
        <w:tc>
          <w:tcPr>
            <w:tcW w:w="2240" w:type="dxa"/>
            <w:tcBorders>
              <w:top w:val="nil"/>
              <w:left w:val="nil"/>
              <w:bottom w:val="single" w:sz="4" w:space="0" w:color="auto"/>
              <w:right w:val="single" w:sz="4" w:space="0" w:color="auto"/>
            </w:tcBorders>
            <w:shd w:val="clear" w:color="auto" w:fill="auto"/>
            <w:vAlign w:val="center"/>
            <w:hideMark/>
          </w:tcPr>
          <w:p w14:paraId="6C481719"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$ 3.253.878.744</w:t>
            </w:r>
          </w:p>
        </w:tc>
      </w:tr>
      <w:tr w:rsidR="005B4A9C" w:rsidRPr="00422245" w14:paraId="01E4A0C7"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37DEFDE"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Tercera</w:t>
            </w:r>
          </w:p>
        </w:tc>
        <w:tc>
          <w:tcPr>
            <w:tcW w:w="2340" w:type="dxa"/>
            <w:tcBorders>
              <w:top w:val="nil"/>
              <w:left w:val="nil"/>
              <w:bottom w:val="single" w:sz="4" w:space="0" w:color="auto"/>
              <w:right w:val="single" w:sz="4" w:space="0" w:color="auto"/>
            </w:tcBorders>
            <w:shd w:val="clear" w:color="auto" w:fill="auto"/>
            <w:vAlign w:val="center"/>
            <w:hideMark/>
          </w:tcPr>
          <w:p w14:paraId="21680558"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$ 216.163.320</w:t>
            </w:r>
          </w:p>
        </w:tc>
        <w:tc>
          <w:tcPr>
            <w:tcW w:w="1300" w:type="dxa"/>
            <w:tcBorders>
              <w:top w:val="nil"/>
              <w:left w:val="nil"/>
              <w:bottom w:val="single" w:sz="4" w:space="0" w:color="auto"/>
              <w:right w:val="single" w:sz="4" w:space="0" w:color="auto"/>
            </w:tcBorders>
            <w:shd w:val="clear" w:color="auto" w:fill="auto"/>
            <w:vAlign w:val="center"/>
            <w:hideMark/>
          </w:tcPr>
          <w:p w14:paraId="2EA1D7D0"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25</w:t>
            </w:r>
          </w:p>
        </w:tc>
        <w:tc>
          <w:tcPr>
            <w:tcW w:w="2240" w:type="dxa"/>
            <w:tcBorders>
              <w:top w:val="nil"/>
              <w:left w:val="nil"/>
              <w:bottom w:val="single" w:sz="4" w:space="0" w:color="auto"/>
              <w:right w:val="single" w:sz="4" w:space="0" w:color="auto"/>
            </w:tcBorders>
            <w:shd w:val="clear" w:color="auto" w:fill="auto"/>
            <w:vAlign w:val="center"/>
            <w:hideMark/>
          </w:tcPr>
          <w:p w14:paraId="11E10E0C"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$ 5.404.083.000</w:t>
            </w:r>
          </w:p>
        </w:tc>
      </w:tr>
      <w:tr w:rsidR="005B4A9C" w:rsidRPr="00422245" w14:paraId="323DD8C5"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AF8B188"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Cuarta</w:t>
            </w:r>
          </w:p>
        </w:tc>
        <w:tc>
          <w:tcPr>
            <w:tcW w:w="2340" w:type="dxa"/>
            <w:tcBorders>
              <w:top w:val="nil"/>
              <w:left w:val="nil"/>
              <w:bottom w:val="single" w:sz="4" w:space="0" w:color="auto"/>
              <w:right w:val="single" w:sz="4" w:space="0" w:color="auto"/>
            </w:tcBorders>
            <w:shd w:val="clear" w:color="auto" w:fill="auto"/>
            <w:vAlign w:val="center"/>
            <w:hideMark/>
          </w:tcPr>
          <w:p w14:paraId="71BF93EF"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$ 156.719.524</w:t>
            </w:r>
          </w:p>
        </w:tc>
        <w:tc>
          <w:tcPr>
            <w:tcW w:w="1300" w:type="dxa"/>
            <w:tcBorders>
              <w:top w:val="nil"/>
              <w:left w:val="nil"/>
              <w:bottom w:val="single" w:sz="4" w:space="0" w:color="auto"/>
              <w:right w:val="single" w:sz="4" w:space="0" w:color="auto"/>
            </w:tcBorders>
            <w:shd w:val="clear" w:color="auto" w:fill="auto"/>
            <w:vAlign w:val="center"/>
            <w:hideMark/>
          </w:tcPr>
          <w:p w14:paraId="5D9B2D63"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16</w:t>
            </w:r>
          </w:p>
        </w:tc>
        <w:tc>
          <w:tcPr>
            <w:tcW w:w="2240" w:type="dxa"/>
            <w:tcBorders>
              <w:top w:val="nil"/>
              <w:left w:val="nil"/>
              <w:bottom w:val="single" w:sz="4" w:space="0" w:color="auto"/>
              <w:right w:val="single" w:sz="4" w:space="0" w:color="auto"/>
            </w:tcBorders>
            <w:shd w:val="clear" w:color="auto" w:fill="auto"/>
            <w:vAlign w:val="center"/>
            <w:hideMark/>
          </w:tcPr>
          <w:p w14:paraId="252908A8"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$ 2.507.512.384</w:t>
            </w:r>
          </w:p>
        </w:tc>
      </w:tr>
      <w:tr w:rsidR="005B4A9C" w:rsidRPr="00422245" w14:paraId="68D8DB0E"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9B1B8D7"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Quinta</w:t>
            </w:r>
          </w:p>
        </w:tc>
        <w:tc>
          <w:tcPr>
            <w:tcW w:w="2340" w:type="dxa"/>
            <w:tcBorders>
              <w:top w:val="nil"/>
              <w:left w:val="nil"/>
              <w:bottom w:val="single" w:sz="4" w:space="0" w:color="auto"/>
              <w:right w:val="single" w:sz="4" w:space="0" w:color="auto"/>
            </w:tcBorders>
            <w:shd w:val="clear" w:color="auto" w:fill="auto"/>
            <w:vAlign w:val="center"/>
            <w:hideMark/>
          </w:tcPr>
          <w:p w14:paraId="020CB739"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$ 186.881.618</w:t>
            </w:r>
          </w:p>
        </w:tc>
        <w:tc>
          <w:tcPr>
            <w:tcW w:w="1300" w:type="dxa"/>
            <w:tcBorders>
              <w:top w:val="nil"/>
              <w:left w:val="nil"/>
              <w:bottom w:val="single" w:sz="4" w:space="0" w:color="auto"/>
              <w:right w:val="single" w:sz="4" w:space="0" w:color="auto"/>
            </w:tcBorders>
            <w:shd w:val="clear" w:color="auto" w:fill="auto"/>
            <w:vAlign w:val="center"/>
            <w:hideMark/>
          </w:tcPr>
          <w:p w14:paraId="3CDDB224"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42</w:t>
            </w:r>
          </w:p>
        </w:tc>
        <w:tc>
          <w:tcPr>
            <w:tcW w:w="2240" w:type="dxa"/>
            <w:tcBorders>
              <w:top w:val="nil"/>
              <w:left w:val="nil"/>
              <w:bottom w:val="single" w:sz="4" w:space="0" w:color="auto"/>
              <w:right w:val="single" w:sz="4" w:space="0" w:color="auto"/>
            </w:tcBorders>
            <w:shd w:val="clear" w:color="auto" w:fill="auto"/>
            <w:vAlign w:val="center"/>
            <w:hideMark/>
          </w:tcPr>
          <w:p w14:paraId="2007DDE8"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$ 7.849.027.956</w:t>
            </w:r>
          </w:p>
        </w:tc>
      </w:tr>
      <w:tr w:rsidR="005B4A9C" w:rsidRPr="00422245" w14:paraId="25A97CA4" w14:textId="77777777" w:rsidTr="005B4A9C">
        <w:trPr>
          <w:trHeight w:val="29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25896C1"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Sexta</w:t>
            </w:r>
          </w:p>
        </w:tc>
        <w:tc>
          <w:tcPr>
            <w:tcW w:w="2340" w:type="dxa"/>
            <w:tcBorders>
              <w:top w:val="nil"/>
              <w:left w:val="nil"/>
              <w:bottom w:val="single" w:sz="4" w:space="0" w:color="auto"/>
              <w:right w:val="single" w:sz="4" w:space="0" w:color="auto"/>
            </w:tcBorders>
            <w:shd w:val="clear" w:color="auto" w:fill="auto"/>
            <w:vAlign w:val="center"/>
            <w:hideMark/>
          </w:tcPr>
          <w:p w14:paraId="7B9C4ED0"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$ 197.823.312</w:t>
            </w:r>
          </w:p>
        </w:tc>
        <w:tc>
          <w:tcPr>
            <w:tcW w:w="1300" w:type="dxa"/>
            <w:tcBorders>
              <w:top w:val="nil"/>
              <w:left w:val="nil"/>
              <w:bottom w:val="single" w:sz="4" w:space="0" w:color="auto"/>
              <w:right w:val="single" w:sz="4" w:space="0" w:color="auto"/>
            </w:tcBorders>
            <w:shd w:val="clear" w:color="auto" w:fill="auto"/>
            <w:vAlign w:val="center"/>
            <w:hideMark/>
          </w:tcPr>
          <w:p w14:paraId="36888690"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967</w:t>
            </w:r>
          </w:p>
        </w:tc>
        <w:tc>
          <w:tcPr>
            <w:tcW w:w="2240" w:type="dxa"/>
            <w:tcBorders>
              <w:top w:val="nil"/>
              <w:left w:val="nil"/>
              <w:bottom w:val="single" w:sz="4" w:space="0" w:color="auto"/>
              <w:right w:val="single" w:sz="4" w:space="0" w:color="auto"/>
            </w:tcBorders>
            <w:shd w:val="clear" w:color="auto" w:fill="auto"/>
            <w:vAlign w:val="center"/>
            <w:hideMark/>
          </w:tcPr>
          <w:p w14:paraId="2E9F05AD" w14:textId="77777777" w:rsidR="005B4A9C" w:rsidRPr="00422245" w:rsidRDefault="005B4A9C" w:rsidP="005B4A9C">
            <w:pPr>
              <w:spacing w:after="0" w:line="240" w:lineRule="auto"/>
              <w:ind w:left="0" w:right="0"/>
              <w:jc w:val="center"/>
              <w:rPr>
                <w:rFonts w:eastAsia="Times New Roman"/>
                <w:color w:val="000000"/>
                <w:sz w:val="20"/>
                <w:szCs w:val="20"/>
                <w:lang w:eastAsia="es-CO"/>
              </w:rPr>
            </w:pPr>
            <w:r w:rsidRPr="00422245">
              <w:rPr>
                <w:rFonts w:eastAsia="Times New Roman"/>
                <w:color w:val="000000"/>
                <w:sz w:val="20"/>
                <w:szCs w:val="20"/>
                <w:lang w:val="es-ES" w:eastAsia="es-CO"/>
              </w:rPr>
              <w:t>$ 191.295.142.704</w:t>
            </w:r>
          </w:p>
        </w:tc>
      </w:tr>
      <w:tr w:rsidR="005B4A9C" w:rsidRPr="00422245" w14:paraId="307198D7" w14:textId="77777777" w:rsidTr="005B4A9C">
        <w:trPr>
          <w:trHeight w:val="290"/>
          <w:jc w:val="center"/>
        </w:trPr>
        <w:tc>
          <w:tcPr>
            <w:tcW w:w="488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21F5B4B" w14:textId="77777777" w:rsidR="005B4A9C" w:rsidRPr="00422245" w:rsidRDefault="005B4A9C" w:rsidP="005B4A9C">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val="es-ES" w:eastAsia="es-CO"/>
              </w:rPr>
              <w:t>Total</w:t>
            </w:r>
          </w:p>
        </w:tc>
        <w:tc>
          <w:tcPr>
            <w:tcW w:w="2240" w:type="dxa"/>
            <w:tcBorders>
              <w:top w:val="nil"/>
              <w:left w:val="nil"/>
              <w:bottom w:val="single" w:sz="4" w:space="0" w:color="auto"/>
              <w:right w:val="single" w:sz="4" w:space="0" w:color="auto"/>
            </w:tcBorders>
            <w:shd w:val="clear" w:color="000000" w:fill="D9D9D9"/>
            <w:vAlign w:val="center"/>
            <w:hideMark/>
          </w:tcPr>
          <w:p w14:paraId="37FE4388" w14:textId="77777777" w:rsidR="005B4A9C" w:rsidRPr="00422245" w:rsidRDefault="005B4A9C" w:rsidP="005B4A9C">
            <w:pPr>
              <w:spacing w:after="0" w:line="240" w:lineRule="auto"/>
              <w:ind w:left="0" w:right="0"/>
              <w:jc w:val="center"/>
              <w:rPr>
                <w:rFonts w:eastAsia="Times New Roman"/>
                <w:b/>
                <w:bCs/>
                <w:color w:val="000000"/>
                <w:sz w:val="20"/>
                <w:szCs w:val="20"/>
                <w:lang w:eastAsia="es-CO"/>
              </w:rPr>
            </w:pPr>
            <w:r w:rsidRPr="00422245">
              <w:rPr>
                <w:rFonts w:eastAsia="Times New Roman"/>
                <w:b/>
                <w:bCs/>
                <w:color w:val="000000"/>
                <w:sz w:val="20"/>
                <w:szCs w:val="20"/>
                <w:lang w:eastAsia="es-CO"/>
              </w:rPr>
              <w:t>$ 219.531.902.596</w:t>
            </w:r>
          </w:p>
        </w:tc>
      </w:tr>
    </w:tbl>
    <w:p w14:paraId="5EE11A7A" w14:textId="115A9D3D" w:rsidR="002208AD" w:rsidRPr="00422245" w:rsidRDefault="002208AD" w:rsidP="005B4A9C">
      <w:pPr>
        <w:tabs>
          <w:tab w:val="left" w:pos="2228"/>
        </w:tabs>
        <w:spacing w:after="0" w:line="240" w:lineRule="auto"/>
        <w:ind w:left="0"/>
        <w:jc w:val="center"/>
        <w:rPr>
          <w:color w:val="000000" w:themeColor="text1"/>
          <w:sz w:val="16"/>
          <w:szCs w:val="16"/>
          <w:lang w:val="es-ES"/>
        </w:rPr>
      </w:pPr>
      <w:r w:rsidRPr="00422245">
        <w:rPr>
          <w:b/>
          <w:bCs/>
          <w:color w:val="000000" w:themeColor="text1"/>
          <w:sz w:val="16"/>
          <w:szCs w:val="16"/>
          <w:lang w:val="es-ES"/>
        </w:rPr>
        <w:lastRenderedPageBreak/>
        <w:t>Fuente:</w:t>
      </w:r>
      <w:r w:rsidRPr="00422245">
        <w:rPr>
          <w:color w:val="000000" w:themeColor="text1"/>
          <w:sz w:val="16"/>
          <w:szCs w:val="16"/>
          <w:lang w:val="es-ES"/>
        </w:rPr>
        <w:t xml:space="preserve"> Tabla 1</w:t>
      </w:r>
      <w:r w:rsidR="000B3A35" w:rsidRPr="00422245">
        <w:rPr>
          <w:color w:val="000000" w:themeColor="text1"/>
          <w:sz w:val="16"/>
          <w:szCs w:val="16"/>
          <w:lang w:val="es-ES"/>
        </w:rPr>
        <w:t>4</w:t>
      </w:r>
      <w:r w:rsidRPr="00422245">
        <w:rPr>
          <w:color w:val="000000" w:themeColor="text1"/>
          <w:sz w:val="16"/>
          <w:szCs w:val="16"/>
          <w:lang w:val="es-ES"/>
        </w:rPr>
        <w:t xml:space="preserve"> elaboración propia.</w:t>
      </w:r>
    </w:p>
    <w:p w14:paraId="7CC1B02E" w14:textId="77777777" w:rsidR="002208AD" w:rsidRPr="00422245" w:rsidRDefault="002208AD" w:rsidP="002208AD">
      <w:pPr>
        <w:spacing w:after="0" w:line="240" w:lineRule="auto"/>
        <w:ind w:right="49" w:firstLine="10"/>
        <w:rPr>
          <w:color w:val="000000" w:themeColor="text1"/>
          <w:lang w:val="es-ES"/>
        </w:rPr>
      </w:pPr>
    </w:p>
    <w:p w14:paraId="3EFFB6FA" w14:textId="77777777" w:rsidR="00DA5A59" w:rsidRPr="00422245" w:rsidRDefault="00DA5A59" w:rsidP="00946A15">
      <w:pPr>
        <w:spacing w:after="0" w:line="240" w:lineRule="auto"/>
        <w:ind w:left="0" w:right="49"/>
        <w:rPr>
          <w:color w:val="000000" w:themeColor="text1"/>
          <w:lang w:val="es-ES"/>
        </w:rPr>
      </w:pPr>
      <w:r w:rsidRPr="00422245">
        <w:rPr>
          <w:color w:val="000000" w:themeColor="text1"/>
          <w:lang w:val="es-ES"/>
        </w:rPr>
        <w:t xml:space="preserve">Por lo que en su conjunto el proyecto tiene un costo anual total de </w:t>
      </w:r>
      <w:r w:rsidRPr="00422245">
        <w:rPr>
          <w:rFonts w:eastAsia="Times New Roman"/>
          <w:color w:val="000000"/>
          <w:lang w:eastAsia="es-CO"/>
        </w:rPr>
        <w:t xml:space="preserve">$ 219.531.902.596 </w:t>
      </w:r>
      <w:r w:rsidRPr="00422245">
        <w:rPr>
          <w:color w:val="000000" w:themeColor="text1"/>
          <w:lang w:val="es-ES"/>
        </w:rPr>
        <w:t>pesos, pero como se deja claro, el costo se asume por administración municipal, en ese sentido la mayoría de los municipios deberá destinar anualmente el valor según su incremento.</w:t>
      </w:r>
    </w:p>
    <w:p w14:paraId="6035B896" w14:textId="77777777" w:rsidR="00DA5A59" w:rsidRPr="00422245" w:rsidRDefault="00DA5A59" w:rsidP="002208AD">
      <w:pPr>
        <w:spacing w:after="0" w:line="240" w:lineRule="auto"/>
        <w:ind w:right="49" w:firstLine="10"/>
        <w:rPr>
          <w:color w:val="000000" w:themeColor="text1"/>
          <w:lang w:val="es-ES"/>
        </w:rPr>
      </w:pPr>
    </w:p>
    <w:p w14:paraId="00D720CF" w14:textId="2B9A8E24" w:rsidR="00600DD9" w:rsidRPr="00422245" w:rsidRDefault="00600DD9" w:rsidP="002208AD">
      <w:pPr>
        <w:spacing w:after="0" w:line="240" w:lineRule="auto"/>
        <w:ind w:right="49" w:firstLine="10"/>
        <w:rPr>
          <w:color w:val="000000" w:themeColor="text1"/>
          <w:lang w:val="es-ES"/>
        </w:rPr>
      </w:pPr>
      <w:r w:rsidRPr="00422245">
        <w:rPr>
          <w:color w:val="000000" w:themeColor="text1"/>
          <w:lang w:val="es-ES"/>
        </w:rPr>
        <w:t xml:space="preserve">Por esta razón se solicitó al Ministerio de Hacienda </w:t>
      </w:r>
      <w:r w:rsidR="00224BD6" w:rsidRPr="00422245">
        <w:rPr>
          <w:color w:val="000000" w:themeColor="text1"/>
          <w:lang w:val="es-ES"/>
        </w:rPr>
        <w:t xml:space="preserve">y Crédito Público </w:t>
      </w:r>
      <w:r w:rsidRPr="00422245">
        <w:rPr>
          <w:color w:val="000000" w:themeColor="text1"/>
          <w:lang w:val="es-ES"/>
        </w:rPr>
        <w:t xml:space="preserve">información sobre la ejecución presupuestal de </w:t>
      </w:r>
      <w:r w:rsidR="00224BD6" w:rsidRPr="00422245">
        <w:rPr>
          <w:color w:val="000000" w:themeColor="text1"/>
          <w:lang w:val="es-ES"/>
        </w:rPr>
        <w:t>las entidades territoriales</w:t>
      </w:r>
      <w:r w:rsidRPr="00422245">
        <w:rPr>
          <w:color w:val="000000" w:themeColor="text1"/>
          <w:lang w:val="es-ES"/>
        </w:rPr>
        <w:t xml:space="preserve">, donde este por medio del </w:t>
      </w:r>
      <w:r w:rsidR="00224BD6" w:rsidRPr="00422245">
        <w:rPr>
          <w:color w:val="000000" w:themeColor="text1"/>
          <w:lang w:val="es-ES"/>
        </w:rPr>
        <w:t xml:space="preserve">documento radicado No.8658/2024/OFI da respuesta a </w:t>
      </w:r>
      <w:r w:rsidR="005B4A9C" w:rsidRPr="00422245">
        <w:rPr>
          <w:color w:val="000000" w:themeColor="text1"/>
          <w:lang w:val="es-ES"/>
        </w:rPr>
        <w:t>la siguiente pregunta</w:t>
      </w:r>
      <w:r w:rsidR="00224BD6" w:rsidRPr="00422245">
        <w:rPr>
          <w:color w:val="000000" w:themeColor="text1"/>
          <w:lang w:val="es-ES"/>
        </w:rPr>
        <w:t xml:space="preserve">: </w:t>
      </w:r>
    </w:p>
    <w:p w14:paraId="2A2DD9C6" w14:textId="3C085560" w:rsidR="00224BD6" w:rsidRPr="00422245" w:rsidRDefault="00224BD6" w:rsidP="002208AD">
      <w:pPr>
        <w:spacing w:after="0" w:line="240" w:lineRule="auto"/>
        <w:ind w:right="49" w:firstLine="10"/>
        <w:rPr>
          <w:color w:val="000000" w:themeColor="text1"/>
          <w:lang w:val="es-ES"/>
        </w:rPr>
      </w:pPr>
    </w:p>
    <w:p w14:paraId="26C0128D" w14:textId="6E2804F4" w:rsidR="00224BD6" w:rsidRPr="00422245" w:rsidRDefault="00224BD6" w:rsidP="00224BD6">
      <w:pPr>
        <w:pStyle w:val="Prrafodelista"/>
        <w:numPr>
          <w:ilvl w:val="0"/>
          <w:numId w:val="38"/>
        </w:numPr>
        <w:spacing w:after="0" w:line="240" w:lineRule="auto"/>
        <w:ind w:right="49"/>
      </w:pPr>
      <w:r w:rsidRPr="00422245">
        <w:t>¿En promedio cual es el nivel de ejecución del gasto de las vigencias 2021, 2022 y 2023 por parte de los municipios y los distritos en el país?</w:t>
      </w:r>
    </w:p>
    <w:p w14:paraId="1052FD47" w14:textId="5ACB515A" w:rsidR="00224BD6" w:rsidRPr="00422245" w:rsidRDefault="00224BD6" w:rsidP="00224BD6">
      <w:pPr>
        <w:spacing w:after="0" w:line="240" w:lineRule="auto"/>
        <w:ind w:right="49" w:firstLine="10"/>
      </w:pPr>
    </w:p>
    <w:p w14:paraId="22B18748" w14:textId="77777777" w:rsidR="00224BD6" w:rsidRPr="00422245" w:rsidRDefault="00224BD6" w:rsidP="00224BD6">
      <w:pPr>
        <w:pStyle w:val="Prrafodelista"/>
        <w:numPr>
          <w:ilvl w:val="0"/>
          <w:numId w:val="39"/>
        </w:numPr>
        <w:spacing w:after="0" w:line="240" w:lineRule="auto"/>
        <w:ind w:right="49"/>
      </w:pPr>
      <w:r w:rsidRPr="00422245">
        <w:t xml:space="preserve">Respuesta </w:t>
      </w:r>
      <w:r w:rsidRPr="00422245">
        <w:rPr>
          <w:color w:val="000000" w:themeColor="text1"/>
          <w:lang w:val="es-ES"/>
        </w:rPr>
        <w:t>Ministerio de Hacienda y Crédito Público radicado No.8658/2024/OFI</w:t>
      </w:r>
      <w:r w:rsidRPr="00422245">
        <w:t>:</w:t>
      </w:r>
    </w:p>
    <w:p w14:paraId="777A32D0" w14:textId="77777777" w:rsidR="00224BD6" w:rsidRPr="00422245" w:rsidRDefault="00224BD6" w:rsidP="00224BD6">
      <w:pPr>
        <w:pStyle w:val="Prrafodelista"/>
        <w:spacing w:after="0" w:line="240" w:lineRule="auto"/>
        <w:ind w:left="1068" w:right="49"/>
      </w:pPr>
    </w:p>
    <w:p w14:paraId="5A28AC55" w14:textId="20D85F10" w:rsidR="00224BD6" w:rsidRPr="00422245" w:rsidRDefault="00224BD6" w:rsidP="00946A15">
      <w:pPr>
        <w:spacing w:after="0" w:line="240" w:lineRule="auto"/>
        <w:ind w:right="49"/>
      </w:pPr>
      <w:r w:rsidRPr="00422245">
        <w:t xml:space="preserve">Tomando como base la información reportada por las entidades territoriales a través del CHIP, en la Categoría Única del Presupuesto Ordinario CUIPO, a diciembre 31 de las vigencias 2021 y 2022, el promedio de ejecución del gasto se presentó de la siguiente manera: </w:t>
      </w:r>
    </w:p>
    <w:p w14:paraId="651E88F4" w14:textId="77777777" w:rsidR="00224BD6" w:rsidRPr="00422245" w:rsidRDefault="00224BD6" w:rsidP="00224BD6">
      <w:pPr>
        <w:pStyle w:val="Prrafodelista"/>
        <w:spacing w:after="0" w:line="240" w:lineRule="auto"/>
        <w:ind w:left="1068" w:right="49"/>
      </w:pPr>
    </w:p>
    <w:p w14:paraId="46B1A653" w14:textId="6A010EB5" w:rsidR="00224BD6" w:rsidRPr="00422245" w:rsidRDefault="00224BD6" w:rsidP="00224BD6">
      <w:pPr>
        <w:pStyle w:val="Prrafodelista"/>
        <w:spacing w:after="0" w:line="240" w:lineRule="auto"/>
        <w:ind w:left="1068" w:right="49"/>
        <w:rPr>
          <w:b/>
          <w:bCs/>
        </w:rPr>
      </w:pPr>
      <w:r w:rsidRPr="00422245">
        <w:rPr>
          <w:b/>
          <w:bCs/>
        </w:rPr>
        <w:t xml:space="preserve">Vigencia de 2021. </w:t>
      </w:r>
    </w:p>
    <w:p w14:paraId="38E28A32" w14:textId="77777777" w:rsidR="00224BD6" w:rsidRPr="00422245" w:rsidRDefault="00224BD6" w:rsidP="00224BD6">
      <w:pPr>
        <w:pStyle w:val="Prrafodelista"/>
        <w:spacing w:after="0" w:line="240" w:lineRule="auto"/>
        <w:ind w:left="1068" w:right="49"/>
      </w:pPr>
    </w:p>
    <w:p w14:paraId="2173568B" w14:textId="77777777" w:rsidR="00224BD6" w:rsidRPr="00422245" w:rsidRDefault="00224BD6" w:rsidP="00224BD6">
      <w:pPr>
        <w:pStyle w:val="Prrafodelista"/>
        <w:numPr>
          <w:ilvl w:val="1"/>
          <w:numId w:val="39"/>
        </w:numPr>
        <w:spacing w:after="0" w:line="240" w:lineRule="auto"/>
        <w:ind w:right="49"/>
      </w:pPr>
      <w:r w:rsidRPr="00422245">
        <w:t xml:space="preserve">Distritos (Barranquilla, Cartagena, Santa Marta, Buenaventura, Riohacha, Cali, </w:t>
      </w:r>
      <w:proofErr w:type="spellStart"/>
      <w:r w:rsidRPr="00422245">
        <w:t>Mompox</w:t>
      </w:r>
      <w:proofErr w:type="spellEnd"/>
      <w:r w:rsidRPr="00422245">
        <w:t xml:space="preserve">, Barrancabermeja, Turbo, Tumaco, Medellín): 91%. </w:t>
      </w:r>
      <w:r w:rsidRPr="00422245">
        <w:sym w:font="Symbol" w:char="F0B7"/>
      </w:r>
      <w:r w:rsidRPr="00422245">
        <w:t xml:space="preserve"> Distrito Capital: 94%. </w:t>
      </w:r>
    </w:p>
    <w:p w14:paraId="508DE32E" w14:textId="049EB389" w:rsidR="00224BD6" w:rsidRPr="00422245" w:rsidRDefault="00224BD6" w:rsidP="00224BD6">
      <w:pPr>
        <w:pStyle w:val="Prrafodelista"/>
        <w:numPr>
          <w:ilvl w:val="1"/>
          <w:numId w:val="39"/>
        </w:numPr>
        <w:spacing w:after="0" w:line="240" w:lineRule="auto"/>
        <w:ind w:right="49"/>
        <w:rPr>
          <w:b/>
          <w:bCs/>
        </w:rPr>
      </w:pPr>
      <w:r w:rsidRPr="00422245">
        <w:rPr>
          <w:b/>
          <w:bCs/>
          <w:color w:val="FF0000"/>
        </w:rPr>
        <w:t xml:space="preserve">Resto de municipios: 83%. </w:t>
      </w:r>
    </w:p>
    <w:p w14:paraId="575A3A74" w14:textId="77777777" w:rsidR="00224BD6" w:rsidRPr="00422245" w:rsidRDefault="00224BD6" w:rsidP="00224BD6">
      <w:pPr>
        <w:pStyle w:val="Prrafodelista"/>
        <w:spacing w:after="0" w:line="240" w:lineRule="auto"/>
        <w:ind w:left="1788" w:right="49"/>
      </w:pPr>
    </w:p>
    <w:p w14:paraId="3F8A3836" w14:textId="459E29BE" w:rsidR="00224BD6" w:rsidRPr="00422245" w:rsidRDefault="00224BD6" w:rsidP="00224BD6">
      <w:pPr>
        <w:spacing w:after="0" w:line="240" w:lineRule="auto"/>
        <w:ind w:right="49"/>
        <w:rPr>
          <w:b/>
          <w:bCs/>
        </w:rPr>
      </w:pPr>
      <w:r w:rsidRPr="00422245">
        <w:t xml:space="preserve">          </w:t>
      </w:r>
      <w:r w:rsidRPr="00422245">
        <w:rPr>
          <w:b/>
          <w:bCs/>
        </w:rPr>
        <w:t xml:space="preserve">     Vigencia 2022. </w:t>
      </w:r>
    </w:p>
    <w:p w14:paraId="5FB43EC1" w14:textId="77777777" w:rsidR="00224BD6" w:rsidRPr="00422245" w:rsidRDefault="00224BD6" w:rsidP="00224BD6">
      <w:pPr>
        <w:spacing w:after="0" w:line="240" w:lineRule="auto"/>
        <w:ind w:right="49"/>
      </w:pPr>
    </w:p>
    <w:p w14:paraId="34C7A312" w14:textId="77777777" w:rsidR="00224BD6" w:rsidRPr="00422245" w:rsidRDefault="00224BD6" w:rsidP="00224BD6">
      <w:pPr>
        <w:pStyle w:val="Prrafodelista"/>
        <w:numPr>
          <w:ilvl w:val="1"/>
          <w:numId w:val="39"/>
        </w:numPr>
        <w:spacing w:after="0" w:line="240" w:lineRule="auto"/>
        <w:ind w:right="49"/>
      </w:pPr>
      <w:r w:rsidRPr="00422245">
        <w:t xml:space="preserve">Distritos (Barranquilla, Cartagena, Santa Marta, Buenaventura, Riohacha, Cali, </w:t>
      </w:r>
      <w:proofErr w:type="spellStart"/>
      <w:r w:rsidRPr="00422245">
        <w:t>Mompox</w:t>
      </w:r>
      <w:proofErr w:type="spellEnd"/>
      <w:r w:rsidRPr="00422245">
        <w:t xml:space="preserve">, Barrancabermeja, Turbo, Tumaco, Medellín): 94% </w:t>
      </w:r>
    </w:p>
    <w:p w14:paraId="2F119F01" w14:textId="77777777" w:rsidR="00224BD6" w:rsidRPr="00422245" w:rsidRDefault="00224BD6" w:rsidP="00224BD6">
      <w:pPr>
        <w:pStyle w:val="Prrafodelista"/>
        <w:numPr>
          <w:ilvl w:val="1"/>
          <w:numId w:val="39"/>
        </w:numPr>
        <w:spacing w:after="0" w:line="240" w:lineRule="auto"/>
        <w:ind w:right="49"/>
      </w:pPr>
      <w:r w:rsidRPr="00422245">
        <w:t xml:space="preserve">Distrito Capital: 95% </w:t>
      </w:r>
    </w:p>
    <w:p w14:paraId="44FCCB41" w14:textId="6022B89F" w:rsidR="00224BD6" w:rsidRPr="00422245" w:rsidRDefault="00224BD6" w:rsidP="00224BD6">
      <w:pPr>
        <w:pStyle w:val="Prrafodelista"/>
        <w:numPr>
          <w:ilvl w:val="1"/>
          <w:numId w:val="39"/>
        </w:numPr>
        <w:spacing w:after="0" w:line="240" w:lineRule="auto"/>
        <w:ind w:right="49"/>
        <w:rPr>
          <w:b/>
          <w:bCs/>
          <w:color w:val="FF0000"/>
        </w:rPr>
      </w:pPr>
      <w:r w:rsidRPr="00422245">
        <w:rPr>
          <w:b/>
          <w:bCs/>
          <w:color w:val="FF0000"/>
        </w:rPr>
        <w:t>Resto de municipios: 88%</w:t>
      </w:r>
    </w:p>
    <w:p w14:paraId="44D11380" w14:textId="23E5EE24" w:rsidR="00224BD6" w:rsidRPr="00422245" w:rsidRDefault="00224BD6" w:rsidP="002208AD">
      <w:pPr>
        <w:spacing w:after="0" w:line="240" w:lineRule="auto"/>
        <w:ind w:right="49" w:firstLine="10"/>
        <w:rPr>
          <w:color w:val="000000" w:themeColor="text1"/>
          <w:lang w:val="es-ES"/>
        </w:rPr>
      </w:pPr>
    </w:p>
    <w:p w14:paraId="46EDB059" w14:textId="77777777" w:rsidR="00224BD6" w:rsidRPr="00422245" w:rsidRDefault="00224BD6" w:rsidP="002208AD">
      <w:pPr>
        <w:spacing w:after="0" w:line="240" w:lineRule="auto"/>
        <w:ind w:right="49" w:firstLine="10"/>
        <w:rPr>
          <w:color w:val="000000" w:themeColor="text1"/>
          <w:lang w:val="es-ES"/>
        </w:rPr>
      </w:pPr>
    </w:p>
    <w:p w14:paraId="17B25688" w14:textId="777B2914" w:rsidR="00547427" w:rsidRPr="00422245" w:rsidRDefault="00224BD6" w:rsidP="00547427">
      <w:pPr>
        <w:spacing w:after="0" w:line="240" w:lineRule="auto"/>
        <w:ind w:right="49" w:firstLine="10"/>
        <w:rPr>
          <w:color w:val="000000" w:themeColor="text1"/>
          <w:lang w:val="es-ES"/>
        </w:rPr>
      </w:pPr>
      <w:r w:rsidRPr="00422245">
        <w:rPr>
          <w:color w:val="000000" w:themeColor="text1"/>
          <w:lang w:val="es-ES"/>
        </w:rPr>
        <w:t>Frente a esta respuesta se concluye que e</w:t>
      </w:r>
      <w:r w:rsidR="009C5EE9" w:rsidRPr="00422245">
        <w:rPr>
          <w:color w:val="000000" w:themeColor="text1"/>
          <w:lang w:val="es-ES"/>
        </w:rPr>
        <w:t>n el año 2021 quedo un excedente</w:t>
      </w:r>
      <w:r w:rsidRPr="00422245">
        <w:rPr>
          <w:color w:val="000000" w:themeColor="text1"/>
          <w:lang w:val="es-ES"/>
        </w:rPr>
        <w:t xml:space="preserve"> por parte de los municipios de 17% y el 2022 del 12%, porcentaje que se puede utilizar </w:t>
      </w:r>
      <w:r w:rsidR="00547427" w:rsidRPr="00422245">
        <w:rPr>
          <w:color w:val="000000" w:themeColor="text1"/>
          <w:lang w:val="es-ES"/>
        </w:rPr>
        <w:t>como fuente de ingresos para financiar el costo de la presente iniciativa, para lo cual en lo largo de esta ponencia se tiene que los costos individualizados por los concejos serán asumidos por el presupuesto de la administración municipal en la respectiva vigencia sin que en ello se permita o se afecte el marco fiscal de mediano plazo, tal como lo establece la Ley 819 de 2003.</w:t>
      </w:r>
    </w:p>
    <w:p w14:paraId="20F09D03" w14:textId="131B4FC8" w:rsidR="002208AD" w:rsidRPr="00422245" w:rsidRDefault="002208AD" w:rsidP="002208AD">
      <w:pPr>
        <w:pBdr>
          <w:top w:val="nil"/>
          <w:left w:val="nil"/>
          <w:bottom w:val="nil"/>
          <w:right w:val="nil"/>
          <w:between w:val="nil"/>
        </w:pBdr>
        <w:shd w:val="clear" w:color="auto" w:fill="FFFFFF"/>
        <w:spacing w:after="0" w:line="240" w:lineRule="auto"/>
        <w:ind w:left="0" w:right="49"/>
        <w:rPr>
          <w:b/>
          <w:color w:val="000000" w:themeColor="text1"/>
          <w:lang w:val="es-ES"/>
        </w:rPr>
      </w:pPr>
    </w:p>
    <w:p w14:paraId="34DB5114" w14:textId="77777777" w:rsidR="002208AD" w:rsidRPr="00422245" w:rsidRDefault="002208AD" w:rsidP="0059725D">
      <w:pPr>
        <w:pBdr>
          <w:top w:val="nil"/>
          <w:left w:val="nil"/>
          <w:bottom w:val="nil"/>
          <w:right w:val="nil"/>
          <w:between w:val="nil"/>
        </w:pBdr>
        <w:spacing w:after="0" w:line="240" w:lineRule="auto"/>
        <w:ind w:left="0" w:right="0"/>
        <w:rPr>
          <w:b/>
          <w:color w:val="000000" w:themeColor="text1"/>
          <w:lang w:val="es-ES"/>
        </w:rPr>
      </w:pPr>
    </w:p>
    <w:p w14:paraId="5CC24282" w14:textId="77777777" w:rsidR="002208AD" w:rsidRPr="00422245" w:rsidRDefault="002208AD" w:rsidP="002208AD">
      <w:pPr>
        <w:pBdr>
          <w:top w:val="nil"/>
          <w:left w:val="nil"/>
          <w:bottom w:val="nil"/>
          <w:right w:val="nil"/>
          <w:between w:val="nil"/>
        </w:pBdr>
        <w:spacing w:after="0" w:line="240" w:lineRule="auto"/>
        <w:ind w:left="0" w:right="0"/>
        <w:jc w:val="center"/>
        <w:rPr>
          <w:b/>
          <w:color w:val="000000" w:themeColor="text1"/>
          <w:lang w:val="es-ES"/>
        </w:rPr>
      </w:pPr>
    </w:p>
    <w:p w14:paraId="237E51B1" w14:textId="77777777" w:rsidR="002208AD" w:rsidRPr="00422245" w:rsidRDefault="002208AD" w:rsidP="002208AD">
      <w:pPr>
        <w:pBdr>
          <w:top w:val="nil"/>
          <w:left w:val="nil"/>
          <w:bottom w:val="nil"/>
          <w:right w:val="nil"/>
          <w:between w:val="nil"/>
        </w:pBdr>
        <w:spacing w:after="0" w:line="240" w:lineRule="auto"/>
        <w:ind w:left="0" w:right="0"/>
        <w:jc w:val="center"/>
        <w:rPr>
          <w:b/>
          <w:color w:val="000000" w:themeColor="text1"/>
          <w:lang w:val="es-ES"/>
        </w:rPr>
      </w:pPr>
      <w:r w:rsidRPr="00422245">
        <w:rPr>
          <w:b/>
          <w:color w:val="000000" w:themeColor="text1"/>
          <w:lang w:val="es-ES"/>
        </w:rPr>
        <w:t>8. PROPOSICIÓN.</w:t>
      </w:r>
    </w:p>
    <w:p w14:paraId="4010AC52" w14:textId="77777777" w:rsidR="002208AD" w:rsidRPr="00422245" w:rsidRDefault="002208AD" w:rsidP="002208AD">
      <w:pPr>
        <w:spacing w:after="0" w:line="240" w:lineRule="auto"/>
        <w:ind w:firstLine="10"/>
        <w:rPr>
          <w:b/>
          <w:color w:val="000000" w:themeColor="text1"/>
          <w:lang w:val="es-ES"/>
        </w:rPr>
      </w:pPr>
    </w:p>
    <w:p w14:paraId="5AAFA865" w14:textId="74EDEB6D" w:rsidR="002208AD" w:rsidRPr="00422245" w:rsidRDefault="002208AD" w:rsidP="002208AD">
      <w:pPr>
        <w:spacing w:after="0" w:line="240" w:lineRule="auto"/>
        <w:ind w:left="0" w:right="49"/>
        <w:rPr>
          <w:b/>
          <w:color w:val="000000" w:themeColor="text1"/>
          <w:lang w:val="es-ES"/>
        </w:rPr>
      </w:pPr>
      <w:r w:rsidRPr="00422245">
        <w:rPr>
          <w:color w:val="000000" w:themeColor="text1"/>
          <w:lang w:val="es-ES"/>
        </w:rPr>
        <w:t xml:space="preserve">Considerando los argumentos expuestos, presento ponencia positiva y solicito a la </w:t>
      </w:r>
      <w:r w:rsidR="00B74350" w:rsidRPr="00422245">
        <w:rPr>
          <w:color w:val="000000" w:themeColor="text1"/>
          <w:lang w:val="es-ES"/>
        </w:rPr>
        <w:t xml:space="preserve">Honorable </w:t>
      </w:r>
      <w:r w:rsidRPr="00422245">
        <w:rPr>
          <w:color w:val="000000" w:themeColor="text1"/>
          <w:lang w:val="es-ES"/>
        </w:rPr>
        <w:t xml:space="preserve">Cámara de Representante dar </w:t>
      </w:r>
      <w:r w:rsidR="00B74350" w:rsidRPr="00422245">
        <w:rPr>
          <w:color w:val="000000" w:themeColor="text1"/>
          <w:lang w:val="es-ES"/>
        </w:rPr>
        <w:t>segundo</w:t>
      </w:r>
      <w:r w:rsidRPr="00422245">
        <w:rPr>
          <w:color w:val="000000" w:themeColor="text1"/>
          <w:lang w:val="es-ES"/>
        </w:rPr>
        <w:t xml:space="preserve"> debate</w:t>
      </w:r>
      <w:r w:rsidR="00B74350" w:rsidRPr="00422245">
        <w:rPr>
          <w:color w:val="000000" w:themeColor="text1"/>
          <w:lang w:val="es-ES"/>
        </w:rPr>
        <w:t xml:space="preserve"> al</w:t>
      </w:r>
      <w:r w:rsidRPr="00422245">
        <w:rPr>
          <w:color w:val="000000" w:themeColor="text1"/>
          <w:lang w:val="es-ES"/>
        </w:rPr>
        <w:t xml:space="preserve"> Proyecto de Ley</w:t>
      </w:r>
      <w:r w:rsidR="00827A6A" w:rsidRPr="00422245">
        <w:rPr>
          <w:color w:val="000000" w:themeColor="text1"/>
          <w:lang w:val="es-ES"/>
        </w:rPr>
        <w:t xml:space="preserve"> orgánica </w:t>
      </w:r>
      <w:r w:rsidRPr="00422245">
        <w:rPr>
          <w:color w:val="000000" w:themeColor="text1"/>
          <w:lang w:val="es-ES"/>
        </w:rPr>
        <w:t xml:space="preserve"> No. 435 de 2024 Cámara y 069 de 2023 Senado </w:t>
      </w:r>
      <w:r w:rsidRPr="00422245">
        <w:rPr>
          <w:i/>
          <w:iCs/>
          <w:color w:val="000000" w:themeColor="text1"/>
          <w:lang w:val="es-ES"/>
        </w:rPr>
        <w:t xml:space="preserve">“Por medio de la cual se aumenta el monto de los honorarios de concejales de los municipios de quinta y sexta categoría, se aumenta el número de sesiones ordinarias y extraordinarias de concejales de los municipios de tercera a sexta categoría, se adoptan medidas en seguridad social para los concejales y se dictan otras disposiciones” </w:t>
      </w:r>
      <w:r w:rsidR="00302D8F" w:rsidRPr="00422245">
        <w:rPr>
          <w:lang w:val="es-ES"/>
        </w:rPr>
        <w:t xml:space="preserve">sin </w:t>
      </w:r>
      <w:r w:rsidRPr="00422245">
        <w:rPr>
          <w:lang w:val="es-ES"/>
        </w:rPr>
        <w:t>modificaciones en el texto propuesto.</w:t>
      </w:r>
    </w:p>
    <w:p w14:paraId="1FDC0608" w14:textId="77777777" w:rsidR="002208AD" w:rsidRPr="00422245" w:rsidRDefault="002208AD" w:rsidP="002208AD">
      <w:pPr>
        <w:spacing w:after="0" w:line="240" w:lineRule="auto"/>
        <w:ind w:firstLine="10"/>
        <w:rPr>
          <w:color w:val="000000" w:themeColor="text1"/>
          <w:lang w:val="es-ES"/>
        </w:rPr>
      </w:pPr>
    </w:p>
    <w:p w14:paraId="56E0247E" w14:textId="77777777" w:rsidR="002208AD" w:rsidRPr="00422245" w:rsidRDefault="002208AD" w:rsidP="002208AD">
      <w:pPr>
        <w:spacing w:after="0" w:line="240" w:lineRule="auto"/>
        <w:ind w:firstLine="10"/>
        <w:rPr>
          <w:color w:val="000000" w:themeColor="text1"/>
          <w:lang w:val="es-ES"/>
        </w:rPr>
      </w:pPr>
    </w:p>
    <w:p w14:paraId="6FE4C977" w14:textId="77777777" w:rsidR="002208AD" w:rsidRPr="00422245" w:rsidRDefault="002208AD" w:rsidP="002208AD">
      <w:pPr>
        <w:spacing w:after="0" w:line="240" w:lineRule="auto"/>
        <w:ind w:firstLine="10"/>
        <w:rPr>
          <w:color w:val="000000" w:themeColor="text1"/>
          <w:lang w:val="es-ES"/>
        </w:rPr>
      </w:pPr>
    </w:p>
    <w:p w14:paraId="3711D650" w14:textId="77777777" w:rsidR="002208AD" w:rsidRPr="00422245" w:rsidRDefault="002208AD" w:rsidP="002208AD">
      <w:pPr>
        <w:spacing w:after="0" w:line="240" w:lineRule="auto"/>
        <w:ind w:firstLine="10"/>
        <w:rPr>
          <w:color w:val="000000" w:themeColor="text1"/>
          <w:lang w:val="es-ES"/>
        </w:rPr>
      </w:pPr>
      <w:r w:rsidRPr="00422245">
        <w:rPr>
          <w:color w:val="000000" w:themeColor="text1"/>
          <w:lang w:val="es-ES"/>
        </w:rPr>
        <w:t>Cordialmente,</w:t>
      </w:r>
    </w:p>
    <w:p w14:paraId="42578D1C" w14:textId="77777777" w:rsidR="002208AD" w:rsidRPr="00422245" w:rsidRDefault="002208AD" w:rsidP="002208AD">
      <w:pPr>
        <w:spacing w:after="0" w:line="240" w:lineRule="auto"/>
        <w:ind w:left="0"/>
        <w:rPr>
          <w:color w:val="000000" w:themeColor="text1"/>
          <w:lang w:val="es-ES"/>
        </w:rPr>
      </w:pPr>
    </w:p>
    <w:p w14:paraId="33CD410A" w14:textId="77777777" w:rsidR="002208AD" w:rsidRPr="00422245" w:rsidRDefault="002208AD" w:rsidP="002208AD">
      <w:pPr>
        <w:tabs>
          <w:tab w:val="left" w:pos="2228"/>
        </w:tabs>
        <w:spacing w:after="0" w:line="240" w:lineRule="auto"/>
        <w:ind w:right="6" w:firstLine="10"/>
        <w:rPr>
          <w:color w:val="000000" w:themeColor="text1"/>
          <w:lang w:val="es-ES"/>
        </w:rPr>
      </w:pPr>
      <w:bookmarkStart w:id="7" w:name="_tyjcwt" w:colFirst="0" w:colLast="0"/>
      <w:bookmarkEnd w:id="7"/>
    </w:p>
    <w:p w14:paraId="6444FC9D" w14:textId="77777777" w:rsidR="002208AD" w:rsidRPr="00422245" w:rsidRDefault="002208AD" w:rsidP="002208AD">
      <w:pPr>
        <w:tabs>
          <w:tab w:val="left" w:pos="2228"/>
        </w:tabs>
        <w:spacing w:after="0" w:line="240" w:lineRule="auto"/>
        <w:ind w:right="6" w:firstLine="10"/>
        <w:rPr>
          <w:color w:val="000000" w:themeColor="text1"/>
          <w:lang w:val="es-ES"/>
        </w:rPr>
      </w:pPr>
    </w:p>
    <w:p w14:paraId="459C0706" w14:textId="77777777" w:rsidR="002208AD" w:rsidRPr="00422245" w:rsidRDefault="002208AD" w:rsidP="002208AD">
      <w:pPr>
        <w:tabs>
          <w:tab w:val="left" w:pos="2228"/>
        </w:tabs>
        <w:spacing w:after="0" w:line="240" w:lineRule="auto"/>
        <w:ind w:right="6" w:firstLine="10"/>
        <w:rPr>
          <w:color w:val="000000" w:themeColor="text1"/>
          <w:lang w:val="es-ES"/>
        </w:rPr>
      </w:pPr>
    </w:p>
    <w:p w14:paraId="0DC651EA" w14:textId="77777777" w:rsidR="002208AD" w:rsidRPr="00422245" w:rsidRDefault="002208AD" w:rsidP="002208AD">
      <w:pPr>
        <w:tabs>
          <w:tab w:val="left" w:pos="2228"/>
        </w:tabs>
        <w:spacing w:after="0" w:line="240" w:lineRule="auto"/>
        <w:ind w:right="6" w:firstLine="10"/>
        <w:rPr>
          <w:color w:val="000000" w:themeColor="text1"/>
          <w:lang w:val="es-ES"/>
        </w:rPr>
      </w:pPr>
    </w:p>
    <w:p w14:paraId="0C414498" w14:textId="77777777" w:rsidR="002208AD" w:rsidRPr="00422245" w:rsidRDefault="002208AD" w:rsidP="002208AD">
      <w:pPr>
        <w:tabs>
          <w:tab w:val="left" w:pos="2228"/>
        </w:tabs>
        <w:spacing w:after="0" w:line="240" w:lineRule="auto"/>
        <w:ind w:right="6" w:firstLine="10"/>
        <w:rPr>
          <w:color w:val="000000" w:themeColor="text1"/>
          <w:lang w:val="es-ES"/>
        </w:rPr>
      </w:pPr>
    </w:p>
    <w:p w14:paraId="3EF132BE" w14:textId="77777777" w:rsidR="002208AD" w:rsidRPr="00422245" w:rsidRDefault="002208AD" w:rsidP="002208AD">
      <w:pPr>
        <w:jc w:val="center"/>
        <w:rPr>
          <w:b/>
          <w:bCs/>
          <w:color w:val="000000" w:themeColor="text1"/>
        </w:rPr>
      </w:pPr>
      <w:r w:rsidRPr="00422245">
        <w:rPr>
          <w:b/>
          <w:bCs/>
          <w:color w:val="000000" w:themeColor="text1"/>
        </w:rPr>
        <w:t>H.R. Óscar Hernán Sánchez León</w:t>
      </w:r>
    </w:p>
    <w:p w14:paraId="46346D5A" w14:textId="77777777" w:rsidR="002208AD" w:rsidRPr="00422245" w:rsidRDefault="002208AD" w:rsidP="002208AD">
      <w:pPr>
        <w:jc w:val="center"/>
        <w:rPr>
          <w:color w:val="000000" w:themeColor="text1"/>
        </w:rPr>
      </w:pPr>
      <w:r w:rsidRPr="00422245">
        <w:rPr>
          <w:color w:val="000000" w:themeColor="text1"/>
          <w:lang w:val="es-ES"/>
        </w:rPr>
        <w:t>Coordinador Ponente</w:t>
      </w:r>
    </w:p>
    <w:p w14:paraId="6453F6BA" w14:textId="77777777" w:rsidR="002208AD" w:rsidRPr="00422245" w:rsidRDefault="002208AD" w:rsidP="002208AD">
      <w:pPr>
        <w:tabs>
          <w:tab w:val="left" w:pos="2228"/>
        </w:tabs>
        <w:spacing w:after="0" w:line="240" w:lineRule="auto"/>
        <w:ind w:right="6" w:firstLine="10"/>
        <w:rPr>
          <w:color w:val="000000" w:themeColor="text1"/>
          <w:lang w:val="es-ES"/>
        </w:rPr>
      </w:pPr>
    </w:p>
    <w:p w14:paraId="042D2008" w14:textId="77777777" w:rsidR="002208AD" w:rsidRPr="00422245" w:rsidRDefault="002208AD" w:rsidP="002208AD">
      <w:pPr>
        <w:tabs>
          <w:tab w:val="left" w:pos="2228"/>
        </w:tabs>
        <w:spacing w:after="0" w:line="240" w:lineRule="auto"/>
        <w:ind w:right="6" w:firstLine="10"/>
        <w:rPr>
          <w:color w:val="000000" w:themeColor="text1"/>
          <w:lang w:val="es-ES"/>
        </w:rPr>
      </w:pPr>
    </w:p>
    <w:p w14:paraId="523279F1" w14:textId="6FD12376" w:rsidR="002208AD" w:rsidRPr="00422245" w:rsidRDefault="002208AD" w:rsidP="002208AD">
      <w:pPr>
        <w:spacing w:after="0" w:line="240" w:lineRule="auto"/>
        <w:ind w:left="0"/>
        <w:rPr>
          <w:color w:val="000000" w:themeColor="text1"/>
          <w:lang w:val="es-ES"/>
        </w:rPr>
      </w:pPr>
    </w:p>
    <w:p w14:paraId="454A67CB" w14:textId="527CAF63" w:rsidR="0059725D" w:rsidRPr="00422245" w:rsidRDefault="0059725D" w:rsidP="002208AD">
      <w:pPr>
        <w:spacing w:after="0" w:line="240" w:lineRule="auto"/>
        <w:ind w:left="0"/>
        <w:rPr>
          <w:color w:val="000000" w:themeColor="text1"/>
          <w:lang w:val="es-ES"/>
        </w:rPr>
      </w:pPr>
    </w:p>
    <w:p w14:paraId="14613E3C" w14:textId="719D5265" w:rsidR="0059725D" w:rsidRPr="00422245" w:rsidRDefault="0059725D" w:rsidP="002208AD">
      <w:pPr>
        <w:spacing w:after="0" w:line="240" w:lineRule="auto"/>
        <w:ind w:left="0"/>
        <w:rPr>
          <w:color w:val="000000" w:themeColor="text1"/>
          <w:lang w:val="es-ES"/>
        </w:rPr>
      </w:pPr>
    </w:p>
    <w:p w14:paraId="3B6EDB49" w14:textId="26DF5D42" w:rsidR="0059725D" w:rsidRPr="00422245" w:rsidRDefault="0059725D" w:rsidP="002208AD">
      <w:pPr>
        <w:spacing w:after="0" w:line="240" w:lineRule="auto"/>
        <w:ind w:left="0"/>
        <w:rPr>
          <w:color w:val="000000" w:themeColor="text1"/>
          <w:lang w:val="es-ES"/>
        </w:rPr>
      </w:pPr>
    </w:p>
    <w:p w14:paraId="6209695E" w14:textId="77777777" w:rsidR="0059725D" w:rsidRPr="00422245" w:rsidRDefault="0059725D" w:rsidP="002208AD">
      <w:pPr>
        <w:spacing w:after="0" w:line="240" w:lineRule="auto"/>
        <w:ind w:left="0"/>
        <w:rPr>
          <w:color w:val="000000" w:themeColor="text1"/>
          <w:lang w:val="es-ES"/>
        </w:rPr>
      </w:pPr>
    </w:p>
    <w:p w14:paraId="757D04BD" w14:textId="77777777" w:rsidR="002208AD" w:rsidRPr="00422245" w:rsidRDefault="002208AD" w:rsidP="002208AD">
      <w:pPr>
        <w:tabs>
          <w:tab w:val="left" w:pos="2228"/>
        </w:tabs>
        <w:spacing w:after="0" w:line="240" w:lineRule="auto"/>
        <w:ind w:left="0" w:right="6"/>
        <w:rPr>
          <w:color w:val="000000" w:themeColor="text1"/>
        </w:rPr>
      </w:pPr>
    </w:p>
    <w:p w14:paraId="582BBFF8" w14:textId="77777777" w:rsidR="002208AD" w:rsidRPr="00422245" w:rsidRDefault="002208AD" w:rsidP="002208AD">
      <w:pPr>
        <w:tabs>
          <w:tab w:val="left" w:pos="2228"/>
        </w:tabs>
        <w:spacing w:after="0" w:line="240" w:lineRule="auto"/>
        <w:ind w:left="0" w:right="6"/>
        <w:rPr>
          <w:color w:val="000000" w:themeColor="text1"/>
          <w:lang w:val="es-ES"/>
        </w:rPr>
      </w:pPr>
    </w:p>
    <w:p w14:paraId="217069EF" w14:textId="77777777" w:rsidR="002208AD" w:rsidRPr="00422245" w:rsidRDefault="002208AD" w:rsidP="002208AD">
      <w:pPr>
        <w:tabs>
          <w:tab w:val="left" w:pos="2228"/>
        </w:tabs>
        <w:spacing w:after="0" w:line="240" w:lineRule="auto"/>
        <w:ind w:left="0" w:right="6"/>
        <w:rPr>
          <w:color w:val="000000" w:themeColor="text1"/>
          <w:lang w:val="es-ES"/>
        </w:rPr>
      </w:pPr>
    </w:p>
    <w:p w14:paraId="709CAB52" w14:textId="77777777" w:rsidR="002208AD" w:rsidRPr="00422245" w:rsidRDefault="002208AD" w:rsidP="002208AD">
      <w:pPr>
        <w:tabs>
          <w:tab w:val="left" w:pos="2228"/>
        </w:tabs>
        <w:spacing w:after="0" w:line="240" w:lineRule="auto"/>
        <w:ind w:left="0" w:right="6"/>
        <w:rPr>
          <w:color w:val="000000" w:themeColor="text1"/>
          <w:lang w:val="es-ES"/>
        </w:rPr>
      </w:pPr>
    </w:p>
    <w:p w14:paraId="45655D27" w14:textId="77777777" w:rsidR="002208AD" w:rsidRPr="00422245" w:rsidRDefault="002208AD" w:rsidP="002208AD">
      <w:pPr>
        <w:tabs>
          <w:tab w:val="left" w:pos="2228"/>
        </w:tabs>
        <w:spacing w:after="0" w:line="240" w:lineRule="auto"/>
        <w:ind w:left="0" w:right="6"/>
        <w:rPr>
          <w:color w:val="000000" w:themeColor="text1"/>
          <w:lang w:val="es-ES"/>
        </w:rPr>
      </w:pPr>
    </w:p>
    <w:p w14:paraId="5CB37E74" w14:textId="77777777" w:rsidR="002208AD" w:rsidRPr="00422245" w:rsidRDefault="002208AD" w:rsidP="002208AD">
      <w:pPr>
        <w:tabs>
          <w:tab w:val="left" w:pos="2228"/>
        </w:tabs>
        <w:spacing w:after="0" w:line="240" w:lineRule="auto"/>
        <w:ind w:left="0" w:right="6"/>
        <w:rPr>
          <w:color w:val="000000" w:themeColor="text1"/>
          <w:lang w:val="es-ES"/>
        </w:rPr>
      </w:pPr>
    </w:p>
    <w:p w14:paraId="6D070772" w14:textId="77777777" w:rsidR="002208AD" w:rsidRPr="00422245" w:rsidRDefault="002208AD" w:rsidP="002208AD">
      <w:pPr>
        <w:tabs>
          <w:tab w:val="left" w:pos="2228"/>
        </w:tabs>
        <w:spacing w:after="0" w:line="240" w:lineRule="auto"/>
        <w:ind w:left="0" w:right="6"/>
        <w:rPr>
          <w:color w:val="000000" w:themeColor="text1"/>
          <w:lang w:val="es-ES"/>
        </w:rPr>
      </w:pPr>
    </w:p>
    <w:p w14:paraId="41B5A26A" w14:textId="5DBAB82C" w:rsidR="002208AD" w:rsidRPr="00422245" w:rsidRDefault="002208AD" w:rsidP="002208AD">
      <w:pPr>
        <w:tabs>
          <w:tab w:val="left" w:pos="2228"/>
        </w:tabs>
        <w:spacing w:after="0" w:line="240" w:lineRule="auto"/>
        <w:ind w:left="0" w:right="6"/>
        <w:rPr>
          <w:color w:val="000000" w:themeColor="text1"/>
          <w:lang w:val="es-ES"/>
        </w:rPr>
      </w:pPr>
    </w:p>
    <w:p w14:paraId="5F385B48" w14:textId="1012B732" w:rsidR="000B3A35" w:rsidRPr="00422245" w:rsidRDefault="000B3A35" w:rsidP="002208AD">
      <w:pPr>
        <w:tabs>
          <w:tab w:val="left" w:pos="2228"/>
        </w:tabs>
        <w:spacing w:after="0" w:line="240" w:lineRule="auto"/>
        <w:ind w:left="0" w:right="6"/>
        <w:rPr>
          <w:color w:val="000000" w:themeColor="text1"/>
          <w:lang w:val="es-ES"/>
        </w:rPr>
      </w:pPr>
    </w:p>
    <w:p w14:paraId="390AAB11" w14:textId="695183F7" w:rsidR="000B3A35" w:rsidRPr="00422245" w:rsidRDefault="000B3A35" w:rsidP="002208AD">
      <w:pPr>
        <w:tabs>
          <w:tab w:val="left" w:pos="2228"/>
        </w:tabs>
        <w:spacing w:after="0" w:line="240" w:lineRule="auto"/>
        <w:ind w:left="0" w:right="6"/>
        <w:rPr>
          <w:color w:val="000000" w:themeColor="text1"/>
          <w:lang w:val="es-ES"/>
        </w:rPr>
      </w:pPr>
    </w:p>
    <w:p w14:paraId="77407DEF" w14:textId="77777777" w:rsidR="000B3A35" w:rsidRPr="00422245" w:rsidRDefault="000B3A35" w:rsidP="002208AD">
      <w:pPr>
        <w:tabs>
          <w:tab w:val="left" w:pos="2228"/>
        </w:tabs>
        <w:spacing w:after="0" w:line="240" w:lineRule="auto"/>
        <w:ind w:left="0" w:right="6"/>
        <w:rPr>
          <w:color w:val="000000" w:themeColor="text1"/>
          <w:lang w:val="es-ES"/>
        </w:rPr>
      </w:pPr>
    </w:p>
    <w:p w14:paraId="0A28DBF1" w14:textId="46EEA43C" w:rsidR="0059725D" w:rsidRPr="00422245" w:rsidRDefault="002208AD" w:rsidP="002208AD">
      <w:pPr>
        <w:tabs>
          <w:tab w:val="left" w:pos="2228"/>
        </w:tabs>
        <w:spacing w:after="0" w:line="240" w:lineRule="auto"/>
        <w:ind w:left="0" w:right="6"/>
        <w:rPr>
          <w:color w:val="000000" w:themeColor="text1"/>
          <w:lang w:val="es-ES"/>
        </w:rPr>
      </w:pPr>
      <w:r w:rsidRPr="00422245">
        <w:rPr>
          <w:noProof/>
          <w:color w:val="000000" w:themeColor="text1"/>
          <w:lang w:eastAsia="es-CO"/>
        </w:rPr>
        <w:lastRenderedPageBreak/>
        <mc:AlternateContent>
          <mc:Choice Requires="wps">
            <w:drawing>
              <wp:anchor distT="45720" distB="45720" distL="114300" distR="114300" simplePos="0" relativeHeight="251659264" behindDoc="0" locked="0" layoutInCell="1" hidden="0" allowOverlap="1" wp14:anchorId="55B07574" wp14:editId="6D96C3CC">
                <wp:simplePos x="0" y="0"/>
                <wp:positionH relativeFrom="margin">
                  <wp:align>left</wp:align>
                </wp:positionH>
                <wp:positionV relativeFrom="paragraph">
                  <wp:posOffset>391160</wp:posOffset>
                </wp:positionV>
                <wp:extent cx="5793105" cy="584200"/>
                <wp:effectExtent l="0" t="0" r="17145" b="25400"/>
                <wp:wrapSquare wrapText="bothSides" distT="45720" distB="45720" distL="114300" distR="114300"/>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129" cy="584200"/>
                        </a:xfrm>
                        <a:prstGeom prst="rect">
                          <a:avLst/>
                        </a:prstGeom>
                        <a:solidFill>
                          <a:srgbClr val="FFFFFF"/>
                        </a:solidFill>
                        <a:ln w="9525">
                          <a:solidFill>
                            <a:srgbClr val="000000"/>
                          </a:solidFill>
                          <a:miter lim="800000"/>
                          <a:headEnd/>
                          <a:tailEnd/>
                        </a:ln>
                      </wps:spPr>
                      <wps:txbx>
                        <w:txbxContent>
                          <w:p w14:paraId="0E594384" w14:textId="660A3177" w:rsidR="00827A6A" w:rsidRPr="00D67F41" w:rsidRDefault="00827A6A" w:rsidP="002208AD">
                            <w:pPr>
                              <w:shd w:val="clear" w:color="auto" w:fill="FFFFFF"/>
                              <w:spacing w:after="0" w:line="240" w:lineRule="auto"/>
                              <w:jc w:val="center"/>
                            </w:pPr>
                            <w:r w:rsidRPr="00D67F41">
                              <w:rPr>
                                <w:b/>
                                <w:bCs/>
                              </w:rPr>
                              <w:t xml:space="preserve">TEXTO PROPUESTO PARA </w:t>
                            </w:r>
                            <w:r>
                              <w:rPr>
                                <w:b/>
                                <w:bCs/>
                              </w:rPr>
                              <w:t>SEGUNDO</w:t>
                            </w:r>
                            <w:r w:rsidRPr="00D67F41">
                              <w:rPr>
                                <w:b/>
                                <w:bCs/>
                              </w:rPr>
                              <w:t xml:space="preserve"> DEBATE EN LA </w:t>
                            </w:r>
                            <w:r>
                              <w:rPr>
                                <w:b/>
                                <w:bCs/>
                              </w:rPr>
                              <w:t>CÁMARA DE REPRESENTANTES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07574" id="_x0000_t202" coordsize="21600,21600" o:spt="202" path="m,l,21600r21600,l21600,xe">
                <v:stroke joinstyle="miter"/>
                <v:path gradientshapeok="t" o:connecttype="rect"/>
              </v:shapetype>
              <v:shape id="Cuadro de texto 33" o:spid="_x0000_s1026" type="#_x0000_t202" style="position:absolute;left:0;text-align:left;margin-left:0;margin-top:30.8pt;width:456.15pt;height:4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">
                <v:textbox>
                  <w:txbxContent>
                    <w:p w14:paraId="0E594384" w14:textId="660A3177" w:rsidR="00827A6A" w:rsidRPr="00D67F41" w:rsidRDefault="00827A6A" w:rsidP="002208AD">
                      <w:pPr>
                        <w:shd w:val="clear" w:color="auto" w:fill="FFFFFF"/>
                        <w:spacing w:after="0" w:line="240" w:lineRule="auto"/>
                        <w:jc w:val="center"/>
                      </w:pPr>
                      <w:r w:rsidRPr="00D67F41">
                        <w:rPr>
                          <w:b/>
                          <w:bCs/>
                        </w:rPr>
                        <w:t xml:space="preserve">TEXTO PROPUESTO PARA </w:t>
                      </w:r>
                      <w:r>
                        <w:rPr>
                          <w:b/>
                          <w:bCs/>
                        </w:rPr>
                        <w:t>SEGUNDO</w:t>
                      </w:r>
                      <w:r w:rsidRPr="00D67F41">
                        <w:rPr>
                          <w:b/>
                          <w:bCs/>
                        </w:rPr>
                        <w:t xml:space="preserve"> DEBATE EN LA </w:t>
                      </w:r>
                      <w:r>
                        <w:rPr>
                          <w:b/>
                          <w:bCs/>
                        </w:rPr>
                        <w:t>CÁMARA DE REPRESENTANTES</w:t>
                      </w:r>
                    </w:p>
                  </w:txbxContent>
                </v:textbox>
                <w10:wrap type="square" anchorx="margin"/>
              </v:shape>
            </w:pict>
          </mc:Fallback>
        </mc:AlternateContent>
      </w:r>
    </w:p>
    <w:p w14:paraId="5C16FEB1" w14:textId="77777777" w:rsidR="002208AD" w:rsidRPr="00422245" w:rsidRDefault="002208AD" w:rsidP="002208AD">
      <w:pPr>
        <w:jc w:val="center"/>
        <w:rPr>
          <w:color w:val="000000" w:themeColor="text1"/>
          <w:lang w:val="es-ES"/>
        </w:rPr>
      </w:pPr>
    </w:p>
    <w:p w14:paraId="7935C169" w14:textId="450FDFD0" w:rsidR="002208AD" w:rsidRPr="00422245" w:rsidRDefault="002208AD" w:rsidP="002208AD">
      <w:pPr>
        <w:jc w:val="center"/>
        <w:rPr>
          <w:color w:val="000000" w:themeColor="text1"/>
          <w:lang w:val="es-ES"/>
        </w:rPr>
      </w:pPr>
      <w:r w:rsidRPr="00422245">
        <w:rPr>
          <w:color w:val="000000" w:themeColor="text1"/>
          <w:lang w:val="es-ES"/>
        </w:rPr>
        <w:t>Proyecto de Ley</w:t>
      </w:r>
      <w:r w:rsidR="00422245">
        <w:rPr>
          <w:color w:val="000000" w:themeColor="text1"/>
          <w:lang w:val="es-ES"/>
        </w:rPr>
        <w:t xml:space="preserve"> orgánica</w:t>
      </w:r>
      <w:bookmarkStart w:id="8" w:name="_GoBack"/>
      <w:bookmarkEnd w:id="8"/>
      <w:r w:rsidR="00422245">
        <w:rPr>
          <w:color w:val="000000" w:themeColor="text1"/>
          <w:lang w:val="es-ES"/>
        </w:rPr>
        <w:t xml:space="preserve"> </w:t>
      </w:r>
      <w:r w:rsidRPr="00422245">
        <w:rPr>
          <w:color w:val="000000" w:themeColor="text1"/>
          <w:lang w:val="es-ES"/>
        </w:rPr>
        <w:t>No. 435 de 2024 Cámara y 069 de 2023 Senado</w:t>
      </w:r>
    </w:p>
    <w:p w14:paraId="1E49D5AE" w14:textId="77777777" w:rsidR="002208AD" w:rsidRPr="00422245" w:rsidRDefault="002208AD" w:rsidP="002208AD">
      <w:pPr>
        <w:jc w:val="center"/>
        <w:rPr>
          <w:color w:val="000000" w:themeColor="text1"/>
          <w:lang w:val="es-ES"/>
        </w:rPr>
      </w:pPr>
    </w:p>
    <w:p w14:paraId="1197237E" w14:textId="77777777" w:rsidR="002208AD" w:rsidRPr="00422245" w:rsidRDefault="002208AD" w:rsidP="002208AD">
      <w:pPr>
        <w:jc w:val="center"/>
        <w:rPr>
          <w:i/>
          <w:iCs/>
          <w:color w:val="000000" w:themeColor="text1"/>
          <w:lang w:val="es-ES"/>
        </w:rPr>
      </w:pPr>
      <w:r w:rsidRPr="00422245">
        <w:rPr>
          <w:i/>
          <w:iCs/>
          <w:color w:val="000000" w:themeColor="text1"/>
          <w:lang w:val="es-ES"/>
        </w:rPr>
        <w:t>“Por medio de la cual se aumenta el monto de los honorarios de concejales de los municipios de quinta y sexta categoría, se aumenta el número de sesiones ordinarias y extraordinarias de concejales de los municipios de tercera a sexta categoría, se adoptan medidas en seguridad social para los concejales y se dictan otras disposiciones”</w:t>
      </w:r>
    </w:p>
    <w:p w14:paraId="6E3963D9" w14:textId="77777777" w:rsidR="002208AD" w:rsidRPr="00422245" w:rsidRDefault="002208AD" w:rsidP="002208AD">
      <w:pPr>
        <w:jc w:val="center"/>
        <w:rPr>
          <w:color w:val="000000" w:themeColor="text1"/>
          <w:lang w:val="es-ES"/>
        </w:rPr>
      </w:pPr>
    </w:p>
    <w:p w14:paraId="3D0BD849" w14:textId="77777777" w:rsidR="00FF0344" w:rsidRPr="00422245" w:rsidRDefault="00FF0344" w:rsidP="00FF0344">
      <w:pPr>
        <w:shd w:val="clear" w:color="auto" w:fill="FFFFFF"/>
        <w:spacing w:after="0" w:line="240" w:lineRule="auto"/>
        <w:jc w:val="center"/>
        <w:rPr>
          <w:b/>
          <w:bCs/>
        </w:rPr>
      </w:pPr>
      <w:r w:rsidRPr="00422245">
        <w:rPr>
          <w:b/>
          <w:bCs/>
        </w:rPr>
        <w:t xml:space="preserve">EL CONGRESO DE LA REPÚBLICA DE COLOMBIA </w:t>
      </w:r>
    </w:p>
    <w:p w14:paraId="0A754C1A" w14:textId="77777777" w:rsidR="00FF0344" w:rsidRPr="00422245" w:rsidRDefault="00FF0344" w:rsidP="00FF0344">
      <w:pPr>
        <w:shd w:val="clear" w:color="auto" w:fill="FFFFFF"/>
        <w:spacing w:after="0" w:line="240" w:lineRule="auto"/>
        <w:jc w:val="center"/>
        <w:rPr>
          <w:b/>
          <w:bCs/>
        </w:rPr>
      </w:pPr>
    </w:p>
    <w:p w14:paraId="50F54448" w14:textId="77777777" w:rsidR="00FF0344" w:rsidRPr="00422245" w:rsidRDefault="00FF0344" w:rsidP="00FF0344">
      <w:pPr>
        <w:shd w:val="clear" w:color="auto" w:fill="FFFFFF"/>
        <w:spacing w:after="0" w:line="240" w:lineRule="auto"/>
        <w:jc w:val="center"/>
        <w:rPr>
          <w:b/>
          <w:bCs/>
        </w:rPr>
      </w:pPr>
      <w:r w:rsidRPr="00422245">
        <w:rPr>
          <w:b/>
          <w:bCs/>
        </w:rPr>
        <w:t>DECRETA:</w:t>
      </w:r>
    </w:p>
    <w:p w14:paraId="6C4958E4" w14:textId="77777777" w:rsidR="00FF0344" w:rsidRPr="00422245" w:rsidRDefault="00FF0344" w:rsidP="00FF0344">
      <w:pPr>
        <w:spacing w:after="0" w:line="276" w:lineRule="auto"/>
        <w:jc w:val="center"/>
      </w:pPr>
    </w:p>
    <w:p w14:paraId="54E421C1" w14:textId="77777777" w:rsidR="00FF0344" w:rsidRPr="00422245" w:rsidRDefault="00FF0344" w:rsidP="00FF0344">
      <w:pPr>
        <w:spacing w:after="0" w:line="240" w:lineRule="auto"/>
        <w:rPr>
          <w:rFonts w:eastAsia="Century Gothic"/>
        </w:rPr>
      </w:pPr>
    </w:p>
    <w:p w14:paraId="4EEFDDED" w14:textId="77777777" w:rsidR="00FF0344" w:rsidRPr="00422245" w:rsidRDefault="00FF0344" w:rsidP="00FF0344">
      <w:pPr>
        <w:spacing w:after="0" w:line="240" w:lineRule="auto"/>
        <w:rPr>
          <w:rFonts w:eastAsia="Century Gothic"/>
        </w:rPr>
      </w:pPr>
      <w:r w:rsidRPr="00422245">
        <w:rPr>
          <w:rFonts w:eastAsia="Century Gothic"/>
          <w:b/>
          <w:bCs/>
        </w:rPr>
        <w:t>ARTÍCULO 1°.  OBJETO.</w:t>
      </w:r>
      <w:r w:rsidRPr="00422245">
        <w:rPr>
          <w:rFonts w:eastAsia="Century Gothic"/>
        </w:rPr>
        <w:t xml:space="preserve"> La presente ley tiene por objeto aumentar el valor de los honorarios de los concejales de municipios de quinta y sexta categoría equiparándolos con los de cuarta categoría, incrementar el número de sesiones ordinarias y extraordinarias de concejales de municipios de tercera a sexta categoría y reconocer el derecho de todos los concejales de las diferentes categorías de los municipios del país, al pago de la seguridad social a cargo del presupuesto central de la administración municipal. </w:t>
      </w:r>
    </w:p>
    <w:p w14:paraId="1E13AB18" w14:textId="77777777" w:rsidR="00FF0344" w:rsidRPr="00422245" w:rsidRDefault="00FF0344" w:rsidP="00FF0344">
      <w:pPr>
        <w:spacing w:after="0" w:line="240" w:lineRule="auto"/>
        <w:rPr>
          <w:rFonts w:eastAsia="Century Gothic"/>
        </w:rPr>
      </w:pPr>
    </w:p>
    <w:p w14:paraId="7397735C" w14:textId="30189A7E" w:rsidR="00FF0344" w:rsidRPr="00422245" w:rsidRDefault="00FF0344" w:rsidP="00FF0344">
      <w:pPr>
        <w:spacing w:after="0" w:line="240" w:lineRule="auto"/>
        <w:rPr>
          <w:rFonts w:eastAsia="Century Gothic"/>
        </w:rPr>
      </w:pPr>
      <w:r w:rsidRPr="00422245">
        <w:rPr>
          <w:rFonts w:eastAsia="Century Gothic"/>
          <w:b/>
          <w:bCs/>
        </w:rPr>
        <w:t>ARTÍCULO 2°.</w:t>
      </w:r>
      <w:r w:rsidRPr="00422245">
        <w:rPr>
          <w:rFonts w:eastAsia="Century Gothic"/>
        </w:rPr>
        <w:t xml:space="preserve"> Modifíquese el artículo 66 de la Ley 136 de 1994, el cual quedara así: </w:t>
      </w:r>
    </w:p>
    <w:p w14:paraId="3AEB9BB5" w14:textId="77777777" w:rsidR="002D48F2" w:rsidRPr="00422245" w:rsidRDefault="002D48F2" w:rsidP="00FF0344">
      <w:pPr>
        <w:spacing w:after="0" w:line="240" w:lineRule="auto"/>
        <w:rPr>
          <w:rFonts w:eastAsia="Century Gothic"/>
        </w:rPr>
      </w:pPr>
    </w:p>
    <w:p w14:paraId="143180BE" w14:textId="77777777" w:rsidR="00FF0344" w:rsidRPr="00422245" w:rsidRDefault="00FF0344" w:rsidP="00FF0344">
      <w:pPr>
        <w:spacing w:after="0" w:line="240" w:lineRule="auto"/>
        <w:rPr>
          <w:rFonts w:eastAsia="Century Gothic"/>
        </w:rPr>
      </w:pPr>
      <w:r w:rsidRPr="00422245">
        <w:rPr>
          <w:rFonts w:eastAsia="Century Gothic"/>
          <w:b/>
          <w:bCs/>
        </w:rPr>
        <w:t>ARTÍCULO 66.</w:t>
      </w:r>
      <w:r w:rsidRPr="00422245">
        <w:rPr>
          <w:rFonts w:eastAsia="Century Gothic"/>
        </w:rPr>
        <w:t xml:space="preserve"> Atendiendo la categorización establecida en la Ley 617 de 2000, el valor de los honorarios por cada sesión a que asistan los concejales será el señalado en la siguiente tabla:</w:t>
      </w:r>
    </w:p>
    <w:p w14:paraId="4A24B74A" w14:textId="77777777" w:rsidR="00FF0344" w:rsidRPr="00422245" w:rsidRDefault="00FF0344" w:rsidP="00FF0344">
      <w:pPr>
        <w:spacing w:after="0" w:line="240" w:lineRule="auto"/>
        <w:rPr>
          <w:rFonts w:eastAsia="Century Gothic"/>
        </w:rPr>
      </w:pPr>
    </w:p>
    <w:p w14:paraId="7D98698C" w14:textId="77777777" w:rsidR="00FF0344" w:rsidRPr="00422245" w:rsidRDefault="00FF0344" w:rsidP="00FF0344">
      <w:pPr>
        <w:spacing w:after="0" w:line="240" w:lineRule="auto"/>
        <w:rPr>
          <w:rFonts w:eastAsia="Century Gothic"/>
        </w:rPr>
      </w:pPr>
    </w:p>
    <w:tbl>
      <w:tblPr>
        <w:tblStyle w:val="Tablaconcuadrcula"/>
        <w:tblW w:w="0" w:type="auto"/>
        <w:tblLook w:val="04A0" w:firstRow="1" w:lastRow="0" w:firstColumn="1" w:lastColumn="0" w:noHBand="0" w:noVBand="1"/>
      </w:tblPr>
      <w:tblGrid>
        <w:gridCol w:w="4414"/>
        <w:gridCol w:w="4414"/>
      </w:tblGrid>
      <w:tr w:rsidR="00FF0344" w:rsidRPr="00422245" w14:paraId="7428A833" w14:textId="77777777" w:rsidTr="00827A6A">
        <w:tc>
          <w:tcPr>
            <w:tcW w:w="4414" w:type="dxa"/>
          </w:tcPr>
          <w:p w14:paraId="5B160DA1" w14:textId="77777777" w:rsidR="00FF0344" w:rsidRPr="00422245" w:rsidRDefault="00FF0344" w:rsidP="00827A6A">
            <w:pPr>
              <w:jc w:val="center"/>
              <w:rPr>
                <w:rFonts w:eastAsia="Century Gothic"/>
                <w:b/>
                <w:bCs/>
              </w:rPr>
            </w:pPr>
            <w:r w:rsidRPr="00422245">
              <w:rPr>
                <w:rFonts w:eastAsia="Century Gothic"/>
                <w:b/>
                <w:bCs/>
              </w:rPr>
              <w:t>CATEGORÍA MUNICIPIO</w:t>
            </w:r>
          </w:p>
        </w:tc>
        <w:tc>
          <w:tcPr>
            <w:tcW w:w="4414" w:type="dxa"/>
          </w:tcPr>
          <w:p w14:paraId="7815B75F" w14:textId="77777777" w:rsidR="00FF0344" w:rsidRPr="00422245" w:rsidRDefault="00FF0344" w:rsidP="00827A6A">
            <w:pPr>
              <w:jc w:val="center"/>
              <w:rPr>
                <w:rFonts w:eastAsia="Century Gothic"/>
                <w:b/>
                <w:bCs/>
              </w:rPr>
            </w:pPr>
            <w:r w:rsidRPr="00422245">
              <w:rPr>
                <w:rFonts w:eastAsia="Century Gothic"/>
                <w:b/>
                <w:bCs/>
              </w:rPr>
              <w:t>HONORARIOS POR SESIÓN 2024</w:t>
            </w:r>
          </w:p>
        </w:tc>
      </w:tr>
      <w:tr w:rsidR="00FF0344" w:rsidRPr="00422245" w14:paraId="3FA2D013" w14:textId="77777777" w:rsidTr="00827A6A">
        <w:tc>
          <w:tcPr>
            <w:tcW w:w="4414" w:type="dxa"/>
          </w:tcPr>
          <w:p w14:paraId="56C9B3EC" w14:textId="77777777" w:rsidR="00FF0344" w:rsidRPr="00422245" w:rsidRDefault="00FF0344" w:rsidP="00827A6A">
            <w:pPr>
              <w:jc w:val="center"/>
              <w:rPr>
                <w:rFonts w:eastAsia="Century Gothic"/>
              </w:rPr>
            </w:pPr>
            <w:r w:rsidRPr="00422245">
              <w:rPr>
                <w:rFonts w:eastAsia="Century Gothic"/>
              </w:rPr>
              <w:t>Especial</w:t>
            </w:r>
          </w:p>
        </w:tc>
        <w:tc>
          <w:tcPr>
            <w:tcW w:w="4414" w:type="dxa"/>
          </w:tcPr>
          <w:p w14:paraId="13084745" w14:textId="77777777" w:rsidR="00FF0344" w:rsidRPr="00422245" w:rsidRDefault="00FF0344" w:rsidP="00827A6A">
            <w:pPr>
              <w:jc w:val="center"/>
              <w:rPr>
                <w:rFonts w:eastAsia="Century Gothic"/>
              </w:rPr>
            </w:pPr>
            <w:r w:rsidRPr="00422245">
              <w:rPr>
                <w:rFonts w:eastAsia="Century Gothic"/>
              </w:rPr>
              <w:t>$658.361</w:t>
            </w:r>
          </w:p>
        </w:tc>
      </w:tr>
      <w:tr w:rsidR="00FF0344" w:rsidRPr="00422245" w14:paraId="5FFE2083" w14:textId="77777777" w:rsidTr="00827A6A">
        <w:tc>
          <w:tcPr>
            <w:tcW w:w="4414" w:type="dxa"/>
          </w:tcPr>
          <w:p w14:paraId="6415309B" w14:textId="77777777" w:rsidR="00FF0344" w:rsidRPr="00422245" w:rsidRDefault="00FF0344" w:rsidP="00827A6A">
            <w:pPr>
              <w:jc w:val="center"/>
              <w:rPr>
                <w:rFonts w:eastAsia="Century Gothic"/>
              </w:rPr>
            </w:pPr>
            <w:r w:rsidRPr="00422245">
              <w:rPr>
                <w:rFonts w:eastAsia="Century Gothic"/>
              </w:rPr>
              <w:t>Primera</w:t>
            </w:r>
          </w:p>
        </w:tc>
        <w:tc>
          <w:tcPr>
            <w:tcW w:w="4414" w:type="dxa"/>
          </w:tcPr>
          <w:p w14:paraId="1BF6A3FF" w14:textId="77777777" w:rsidR="00FF0344" w:rsidRPr="00422245" w:rsidRDefault="00FF0344" w:rsidP="00827A6A">
            <w:pPr>
              <w:jc w:val="center"/>
              <w:rPr>
                <w:rFonts w:eastAsia="Century Gothic"/>
              </w:rPr>
            </w:pPr>
            <w:r w:rsidRPr="00422245">
              <w:rPr>
                <w:rFonts w:eastAsia="Century Gothic"/>
              </w:rPr>
              <w:t>$580.712</w:t>
            </w:r>
          </w:p>
        </w:tc>
      </w:tr>
      <w:tr w:rsidR="00FF0344" w:rsidRPr="00422245" w14:paraId="4C87078B" w14:textId="77777777" w:rsidTr="00827A6A">
        <w:tc>
          <w:tcPr>
            <w:tcW w:w="4414" w:type="dxa"/>
          </w:tcPr>
          <w:p w14:paraId="3332283E" w14:textId="77777777" w:rsidR="00FF0344" w:rsidRPr="00422245" w:rsidRDefault="00FF0344" w:rsidP="00827A6A">
            <w:pPr>
              <w:jc w:val="center"/>
              <w:rPr>
                <w:rFonts w:eastAsia="Century Gothic"/>
              </w:rPr>
            </w:pPr>
            <w:r w:rsidRPr="00422245">
              <w:rPr>
                <w:rFonts w:eastAsia="Century Gothic"/>
              </w:rPr>
              <w:t>Segunda</w:t>
            </w:r>
          </w:p>
        </w:tc>
        <w:tc>
          <w:tcPr>
            <w:tcW w:w="4414" w:type="dxa"/>
          </w:tcPr>
          <w:p w14:paraId="263EA685" w14:textId="77777777" w:rsidR="00FF0344" w:rsidRPr="00422245" w:rsidRDefault="00FF0344" w:rsidP="00827A6A">
            <w:pPr>
              <w:jc w:val="center"/>
              <w:rPr>
                <w:rFonts w:eastAsia="Century Gothic"/>
              </w:rPr>
            </w:pPr>
            <w:r w:rsidRPr="00422245">
              <w:rPr>
                <w:rFonts w:eastAsia="Century Gothic"/>
              </w:rPr>
              <w:t>$419.747</w:t>
            </w:r>
          </w:p>
        </w:tc>
      </w:tr>
      <w:tr w:rsidR="00FF0344" w:rsidRPr="00422245" w14:paraId="7DF6D2FD" w14:textId="77777777" w:rsidTr="00827A6A">
        <w:tc>
          <w:tcPr>
            <w:tcW w:w="4414" w:type="dxa"/>
          </w:tcPr>
          <w:p w14:paraId="7339476B" w14:textId="77777777" w:rsidR="00FF0344" w:rsidRPr="00422245" w:rsidRDefault="00FF0344" w:rsidP="00827A6A">
            <w:pPr>
              <w:jc w:val="center"/>
              <w:rPr>
                <w:rFonts w:eastAsia="Century Gothic"/>
              </w:rPr>
            </w:pPr>
            <w:r w:rsidRPr="00422245">
              <w:rPr>
                <w:rFonts w:eastAsia="Century Gothic"/>
              </w:rPr>
              <w:t>Tercera</w:t>
            </w:r>
          </w:p>
        </w:tc>
        <w:tc>
          <w:tcPr>
            <w:tcW w:w="4414" w:type="dxa"/>
          </w:tcPr>
          <w:p w14:paraId="7775D199" w14:textId="77777777" w:rsidR="00FF0344" w:rsidRPr="00422245" w:rsidRDefault="00FF0344" w:rsidP="00827A6A">
            <w:pPr>
              <w:jc w:val="center"/>
              <w:rPr>
                <w:rFonts w:eastAsia="Century Gothic"/>
              </w:rPr>
            </w:pPr>
            <w:r w:rsidRPr="00422245">
              <w:rPr>
                <w:rFonts w:eastAsia="Century Gothic"/>
              </w:rPr>
              <w:t>$366.703</w:t>
            </w:r>
          </w:p>
        </w:tc>
      </w:tr>
      <w:tr w:rsidR="00FF0344" w:rsidRPr="00422245" w14:paraId="7DE03E32" w14:textId="77777777" w:rsidTr="00827A6A">
        <w:tc>
          <w:tcPr>
            <w:tcW w:w="4414" w:type="dxa"/>
          </w:tcPr>
          <w:p w14:paraId="01093038" w14:textId="77777777" w:rsidR="00FF0344" w:rsidRPr="00422245" w:rsidRDefault="00FF0344" w:rsidP="00827A6A">
            <w:pPr>
              <w:jc w:val="center"/>
              <w:rPr>
                <w:rFonts w:eastAsia="Century Gothic"/>
              </w:rPr>
            </w:pPr>
            <w:r w:rsidRPr="00422245">
              <w:rPr>
                <w:rFonts w:eastAsia="Century Gothic"/>
              </w:rPr>
              <w:t>Cuarta</w:t>
            </w:r>
          </w:p>
        </w:tc>
        <w:tc>
          <w:tcPr>
            <w:tcW w:w="4414" w:type="dxa"/>
          </w:tcPr>
          <w:p w14:paraId="588B9501" w14:textId="77777777" w:rsidR="00FF0344" w:rsidRPr="00422245" w:rsidRDefault="00FF0344" w:rsidP="00827A6A">
            <w:pPr>
              <w:jc w:val="center"/>
              <w:rPr>
                <w:rFonts w:eastAsia="Century Gothic"/>
              </w:rPr>
            </w:pPr>
            <w:r w:rsidRPr="00422245">
              <w:rPr>
                <w:rFonts w:eastAsia="Century Gothic"/>
              </w:rPr>
              <w:t>$281.667</w:t>
            </w:r>
          </w:p>
        </w:tc>
      </w:tr>
      <w:tr w:rsidR="00FF0344" w:rsidRPr="00422245" w14:paraId="17D2C91A" w14:textId="77777777" w:rsidTr="00827A6A">
        <w:tc>
          <w:tcPr>
            <w:tcW w:w="4414" w:type="dxa"/>
          </w:tcPr>
          <w:p w14:paraId="1EBF12FB" w14:textId="77777777" w:rsidR="00FF0344" w:rsidRPr="00422245" w:rsidRDefault="00FF0344" w:rsidP="00827A6A">
            <w:pPr>
              <w:jc w:val="center"/>
              <w:rPr>
                <w:rFonts w:eastAsia="Century Gothic"/>
              </w:rPr>
            </w:pPr>
            <w:r w:rsidRPr="00422245">
              <w:rPr>
                <w:rFonts w:eastAsia="Century Gothic"/>
              </w:rPr>
              <w:t>Quinta</w:t>
            </w:r>
          </w:p>
        </w:tc>
        <w:tc>
          <w:tcPr>
            <w:tcW w:w="4414" w:type="dxa"/>
          </w:tcPr>
          <w:p w14:paraId="2347E2C1" w14:textId="77777777" w:rsidR="00FF0344" w:rsidRPr="00422245" w:rsidRDefault="00FF0344" w:rsidP="00827A6A">
            <w:pPr>
              <w:jc w:val="center"/>
              <w:rPr>
                <w:rFonts w:eastAsia="Century Gothic"/>
              </w:rPr>
            </w:pPr>
            <w:r w:rsidRPr="00422245">
              <w:rPr>
                <w:rFonts w:eastAsia="Century Gothic"/>
              </w:rPr>
              <w:t>$281.667</w:t>
            </w:r>
          </w:p>
        </w:tc>
      </w:tr>
      <w:tr w:rsidR="00FF0344" w:rsidRPr="00422245" w14:paraId="2472AD86" w14:textId="77777777" w:rsidTr="00827A6A">
        <w:tc>
          <w:tcPr>
            <w:tcW w:w="4414" w:type="dxa"/>
          </w:tcPr>
          <w:p w14:paraId="0C79ACC3" w14:textId="77777777" w:rsidR="00FF0344" w:rsidRPr="00422245" w:rsidRDefault="00FF0344" w:rsidP="00827A6A">
            <w:pPr>
              <w:jc w:val="center"/>
              <w:rPr>
                <w:rFonts w:eastAsia="Century Gothic"/>
              </w:rPr>
            </w:pPr>
            <w:r w:rsidRPr="00422245">
              <w:rPr>
                <w:rFonts w:eastAsia="Century Gothic"/>
              </w:rPr>
              <w:t>Sexta</w:t>
            </w:r>
          </w:p>
        </w:tc>
        <w:tc>
          <w:tcPr>
            <w:tcW w:w="4414" w:type="dxa"/>
          </w:tcPr>
          <w:p w14:paraId="32E55ECD" w14:textId="77777777" w:rsidR="00FF0344" w:rsidRPr="00422245" w:rsidRDefault="00FF0344" w:rsidP="00827A6A">
            <w:pPr>
              <w:jc w:val="center"/>
              <w:rPr>
                <w:rFonts w:eastAsia="Century Gothic"/>
              </w:rPr>
            </w:pPr>
            <w:r w:rsidRPr="00422245">
              <w:rPr>
                <w:rFonts w:eastAsia="Century Gothic"/>
              </w:rPr>
              <w:t>$281.667</w:t>
            </w:r>
          </w:p>
        </w:tc>
      </w:tr>
    </w:tbl>
    <w:p w14:paraId="5E77B95B" w14:textId="77777777" w:rsidR="00FF0344" w:rsidRPr="00422245" w:rsidRDefault="00FF0344" w:rsidP="00FF0344">
      <w:pPr>
        <w:spacing w:after="0" w:line="240" w:lineRule="auto"/>
        <w:rPr>
          <w:rFonts w:eastAsia="Century Gothic"/>
        </w:rPr>
      </w:pPr>
    </w:p>
    <w:p w14:paraId="320EC36F" w14:textId="77777777" w:rsidR="00FF0344" w:rsidRPr="00422245" w:rsidRDefault="00FF0344" w:rsidP="00FF0344">
      <w:pPr>
        <w:spacing w:after="0" w:line="240" w:lineRule="auto"/>
        <w:rPr>
          <w:rFonts w:eastAsia="Century Gothic"/>
        </w:rPr>
      </w:pPr>
      <w:r w:rsidRPr="00422245">
        <w:rPr>
          <w:rFonts w:eastAsia="Century Gothic"/>
        </w:rPr>
        <w:lastRenderedPageBreak/>
        <w:t>A partir del mes siguiente de la entrada en vigencia de la presente ley, los honorarios señalados en la anterior tabla se incrementarán cada año en porcentaje equivalente a la variación del IPC correspondiente al año inmediatamente anterior.</w:t>
      </w:r>
    </w:p>
    <w:p w14:paraId="7B6C37F6" w14:textId="77777777" w:rsidR="00FF0344" w:rsidRPr="00422245" w:rsidRDefault="00FF0344" w:rsidP="00FF0344">
      <w:pPr>
        <w:spacing w:after="0" w:line="240" w:lineRule="auto"/>
        <w:rPr>
          <w:rFonts w:eastAsia="Century Gothic"/>
        </w:rPr>
      </w:pPr>
    </w:p>
    <w:p w14:paraId="01ABD2E1" w14:textId="77777777" w:rsidR="00FF0344" w:rsidRPr="00422245" w:rsidRDefault="00FF0344" w:rsidP="00FF0344">
      <w:pPr>
        <w:spacing w:after="0" w:line="240" w:lineRule="auto"/>
        <w:rPr>
          <w:rFonts w:eastAsia="Century Gothic"/>
        </w:rPr>
      </w:pPr>
      <w:r w:rsidRPr="00422245">
        <w:rPr>
          <w:rFonts w:eastAsia="Century Gothic"/>
        </w:rPr>
        <w:t>En los municipios de categoría especial, primera y segunda, se pagarán anualmente ciento cincuenta (150) sesiones ordinarias y hasta cuarenta (40) extraordinarias al año. En los municipios de categorías tercera a sexta, se pagarán anualmente ochenta (80) sesiones ordinarias y hasta cuarenta (40) sesiones extraordinarias al año.</w:t>
      </w:r>
    </w:p>
    <w:p w14:paraId="37C5B49E" w14:textId="77777777" w:rsidR="00FF0344" w:rsidRPr="00422245" w:rsidRDefault="00FF0344" w:rsidP="00FF0344">
      <w:pPr>
        <w:spacing w:after="0" w:line="240" w:lineRule="auto"/>
        <w:rPr>
          <w:rFonts w:eastAsia="Century Gothic"/>
        </w:rPr>
      </w:pPr>
    </w:p>
    <w:p w14:paraId="36AED1B1" w14:textId="77777777" w:rsidR="00FF0344" w:rsidRPr="00422245" w:rsidRDefault="00FF0344" w:rsidP="00FF0344">
      <w:pPr>
        <w:spacing w:after="0" w:line="240" w:lineRule="auto"/>
        <w:rPr>
          <w:rFonts w:eastAsia="Century Gothic"/>
        </w:rPr>
      </w:pPr>
      <w:r w:rsidRPr="00422245">
        <w:rPr>
          <w:rFonts w:eastAsia="Century Gothic"/>
          <w:b/>
          <w:bCs/>
        </w:rPr>
        <w:t>PARÁGRAFO 1°.</w:t>
      </w:r>
      <w:r w:rsidRPr="00422245">
        <w:rPr>
          <w:rFonts w:eastAsia="Century Gothic"/>
        </w:rPr>
        <w:t xml:space="preserve"> Los honorarios son incompatibles con cualquier asignación proveniente del tesoro público del respectivo municipio, excepto con aquellas originadas en pensiones o sustituciones pensionales y las demás excepciones previstas en la Ley 4ª de 1992.</w:t>
      </w:r>
    </w:p>
    <w:p w14:paraId="6BAF37EF" w14:textId="77777777" w:rsidR="00FF0344" w:rsidRPr="00422245" w:rsidRDefault="00FF0344" w:rsidP="00FF0344">
      <w:pPr>
        <w:spacing w:after="0" w:line="240" w:lineRule="auto"/>
        <w:rPr>
          <w:rFonts w:eastAsia="Century Gothic"/>
        </w:rPr>
      </w:pPr>
    </w:p>
    <w:p w14:paraId="3C01B45A" w14:textId="77777777" w:rsidR="00FF0344" w:rsidRPr="00422245" w:rsidRDefault="00FF0344" w:rsidP="00FF0344">
      <w:pPr>
        <w:spacing w:after="0" w:line="240" w:lineRule="auto"/>
        <w:rPr>
          <w:rFonts w:eastAsia="Century Gothic"/>
        </w:rPr>
      </w:pPr>
      <w:r w:rsidRPr="00422245">
        <w:rPr>
          <w:rFonts w:eastAsia="Century Gothic"/>
          <w:b/>
          <w:bCs/>
        </w:rPr>
        <w:t>PARÁGRAFO 2°.</w:t>
      </w:r>
      <w:r w:rsidRPr="00422245">
        <w:rPr>
          <w:rFonts w:eastAsia="Century Gothic"/>
        </w:rPr>
        <w:t xml:space="preserve"> Se exceptúan del presente artículo los concejales de la ciudad de Bogotá, por cuanto el Decreto-ley 1421 de 1993, regula la materia.</w:t>
      </w:r>
    </w:p>
    <w:p w14:paraId="2870A329" w14:textId="77777777" w:rsidR="00FF0344" w:rsidRPr="00422245" w:rsidRDefault="00FF0344" w:rsidP="00FF0344">
      <w:pPr>
        <w:spacing w:after="0" w:line="240" w:lineRule="auto"/>
        <w:rPr>
          <w:rFonts w:eastAsia="Century Gothic"/>
          <w:b/>
          <w:bCs/>
        </w:rPr>
      </w:pPr>
    </w:p>
    <w:p w14:paraId="043013CC" w14:textId="77777777" w:rsidR="00FF0344" w:rsidRPr="00422245" w:rsidRDefault="00FF0344" w:rsidP="00FF0344">
      <w:pPr>
        <w:spacing w:after="0" w:line="240" w:lineRule="auto"/>
        <w:rPr>
          <w:rFonts w:eastAsia="Century Gothic"/>
          <w:b/>
          <w:bCs/>
          <w:u w:val="single"/>
        </w:rPr>
      </w:pPr>
      <w:r w:rsidRPr="00422245">
        <w:rPr>
          <w:rFonts w:eastAsia="Century Gothic"/>
          <w:b/>
          <w:bCs/>
        </w:rPr>
        <w:t>PARÁGRAFO 3°.</w:t>
      </w:r>
      <w:r w:rsidRPr="00422245">
        <w:rPr>
          <w:rFonts w:eastAsia="Century Gothic"/>
        </w:rPr>
        <w:t xml:space="preserve"> El incremento en el valor de los honorarios de los concejales de municipios de quinta y sexta categoría estará a cargo del presupuesto central de la administración municipal. En los casos en que la administración municipal no tenga presupuesto suficiente para realizar este pago, podrá solicitar el pago del monto que faltare al Ministerio de Hacienda y Crédito Público o quien haga sus veces, a través del Presupuesto General de la Nación, respetando la disponibilidad presupuestal, el Marco Fiscal de Mediano Plazo y el Marco de Gasto del Mediano Plazo.</w:t>
      </w:r>
    </w:p>
    <w:p w14:paraId="4374198E" w14:textId="77777777" w:rsidR="00FF0344" w:rsidRPr="00422245" w:rsidRDefault="00FF0344" w:rsidP="00FF0344">
      <w:pPr>
        <w:spacing w:after="0" w:line="240" w:lineRule="auto"/>
        <w:rPr>
          <w:rFonts w:eastAsia="Century Gothic"/>
          <w:b/>
          <w:bCs/>
          <w:u w:val="single"/>
        </w:rPr>
      </w:pPr>
    </w:p>
    <w:p w14:paraId="6C31B706" w14:textId="77777777" w:rsidR="00FF0344" w:rsidRPr="00422245" w:rsidRDefault="00FF0344" w:rsidP="00FF0344">
      <w:pPr>
        <w:spacing w:after="0" w:line="240" w:lineRule="auto"/>
        <w:rPr>
          <w:rFonts w:eastAsia="Century Gothic"/>
        </w:rPr>
      </w:pPr>
      <w:r w:rsidRPr="00422245">
        <w:rPr>
          <w:rFonts w:eastAsia="Century Gothic"/>
          <w:b/>
          <w:bCs/>
        </w:rPr>
        <w:t>ARTÍCULO 3°. PAGO OPORTUNO HONORARIOS.</w:t>
      </w:r>
      <w:r w:rsidRPr="00422245">
        <w:rPr>
          <w:rFonts w:eastAsia="Century Gothic"/>
        </w:rPr>
        <w:t xml:space="preserve"> Todos los concejales del país tendrán derecho a recibir el pago de los honorarios causados cada mes por concepto de su participación en sesiones ordinarias y extraordinarias, cómo máximo dentro de los primeros 5 días del mes siguiente al mes en el cual fueron causados estos honorarios.</w:t>
      </w:r>
    </w:p>
    <w:p w14:paraId="2F2501B6" w14:textId="77777777" w:rsidR="00FF0344" w:rsidRPr="00422245" w:rsidRDefault="00FF0344" w:rsidP="00FF0344">
      <w:pPr>
        <w:spacing w:after="0" w:line="240" w:lineRule="auto"/>
        <w:rPr>
          <w:rFonts w:eastAsia="Century Gothic"/>
        </w:rPr>
      </w:pPr>
    </w:p>
    <w:p w14:paraId="39BF7B89" w14:textId="77777777" w:rsidR="00FF0344" w:rsidRPr="00422245" w:rsidRDefault="00FF0344" w:rsidP="00FF0344">
      <w:pPr>
        <w:spacing w:after="0" w:line="240" w:lineRule="auto"/>
        <w:rPr>
          <w:rFonts w:eastAsia="Century Gothic"/>
        </w:rPr>
      </w:pPr>
      <w:r w:rsidRPr="00422245">
        <w:rPr>
          <w:rFonts w:eastAsia="Century Gothic"/>
          <w:b/>
          <w:bCs/>
        </w:rPr>
        <w:t>ARTÍCULO 4°.</w:t>
      </w:r>
      <w:r w:rsidRPr="00422245">
        <w:rPr>
          <w:rFonts w:eastAsia="Century Gothic"/>
        </w:rPr>
        <w:t xml:space="preserve"> Modifíquese el Artículo 23 de la Ley 1551 de 2012, el cual quedara así:</w:t>
      </w:r>
    </w:p>
    <w:p w14:paraId="01F2F723" w14:textId="77777777" w:rsidR="00FF0344" w:rsidRPr="00422245" w:rsidRDefault="00FF0344" w:rsidP="00FF0344">
      <w:pPr>
        <w:spacing w:after="0" w:line="240" w:lineRule="auto"/>
        <w:rPr>
          <w:rFonts w:eastAsia="Century Gothic"/>
        </w:rPr>
      </w:pPr>
    </w:p>
    <w:p w14:paraId="60FFAE50" w14:textId="77777777" w:rsidR="00FF0344" w:rsidRPr="00422245" w:rsidRDefault="00FF0344" w:rsidP="00FF0344">
      <w:pPr>
        <w:spacing w:after="0" w:line="240" w:lineRule="auto"/>
        <w:rPr>
          <w:rFonts w:eastAsia="Century Gothic"/>
        </w:rPr>
      </w:pPr>
      <w:r w:rsidRPr="00422245">
        <w:rPr>
          <w:rFonts w:eastAsia="Century Gothic"/>
          <w:b/>
          <w:bCs/>
        </w:rPr>
        <w:t>ARTÍCULO 23.</w:t>
      </w:r>
      <w:r w:rsidRPr="00422245">
        <w:rPr>
          <w:rFonts w:eastAsia="Century Gothic"/>
        </w:rPr>
        <w:t xml:space="preserve"> Los concejales de todas las diferentes categorías de los municipios del país tendrán derecho a la cotización al Sistema de Seguridad Social; pensión, salud, ARL y cajas de compensación familiar, la cual se hará con cargo al presupuesto central de la administración municipal, sin que esto implique vínculo laboral con la entidad territorial.</w:t>
      </w:r>
    </w:p>
    <w:p w14:paraId="4BCF2089" w14:textId="77777777" w:rsidR="00FF0344" w:rsidRPr="00422245" w:rsidRDefault="00FF0344" w:rsidP="00FF0344">
      <w:pPr>
        <w:spacing w:after="0" w:line="240" w:lineRule="auto"/>
        <w:rPr>
          <w:rFonts w:eastAsia="Century Gothic"/>
        </w:rPr>
      </w:pPr>
    </w:p>
    <w:p w14:paraId="642000B5" w14:textId="77777777" w:rsidR="00FF0344" w:rsidRPr="00422245" w:rsidRDefault="00FF0344" w:rsidP="00FF0344">
      <w:pPr>
        <w:spacing w:after="0" w:line="240" w:lineRule="auto"/>
        <w:rPr>
          <w:rFonts w:eastAsia="Century Gothic"/>
        </w:rPr>
      </w:pPr>
      <w:r w:rsidRPr="00422245">
        <w:rPr>
          <w:rFonts w:eastAsia="Century Gothic"/>
        </w:rPr>
        <w:t>En todo caso, la administración municipal estará encargada de la liquidación y pago de las planillas de los concejales.</w:t>
      </w:r>
    </w:p>
    <w:p w14:paraId="3AC810E5" w14:textId="77777777" w:rsidR="00FF0344" w:rsidRPr="00422245" w:rsidRDefault="00FF0344" w:rsidP="00FF0344">
      <w:pPr>
        <w:spacing w:after="0" w:line="240" w:lineRule="auto"/>
        <w:rPr>
          <w:rFonts w:eastAsia="Century Gothic"/>
        </w:rPr>
      </w:pPr>
    </w:p>
    <w:p w14:paraId="283D05AC" w14:textId="77777777" w:rsidR="00FF0344" w:rsidRPr="00422245" w:rsidRDefault="00FF0344" w:rsidP="00FF0344">
      <w:pPr>
        <w:spacing w:after="0" w:line="240" w:lineRule="auto"/>
        <w:rPr>
          <w:rFonts w:eastAsia="Century Gothic"/>
        </w:rPr>
      </w:pPr>
      <w:r w:rsidRPr="00422245">
        <w:rPr>
          <w:rFonts w:eastAsia="Century Gothic"/>
          <w:b/>
          <w:bCs/>
        </w:rPr>
        <w:t>PARÁGRAFO.</w:t>
      </w:r>
      <w:r w:rsidRPr="00422245">
        <w:rPr>
          <w:rFonts w:eastAsia="Century Gothic"/>
        </w:rPr>
        <w:t xml:space="preserve"> Los costos en seguridad social de los concejales, en ningún caso se tendrá en cuenta en los límites de gastos de los concejos de los que trata el artículo 10 de la Ley 617 de 2000.</w:t>
      </w:r>
    </w:p>
    <w:p w14:paraId="480F6137" w14:textId="77777777" w:rsidR="00FF0344" w:rsidRPr="00422245" w:rsidRDefault="00FF0344" w:rsidP="00FF0344">
      <w:pPr>
        <w:spacing w:after="0" w:line="240" w:lineRule="auto"/>
        <w:rPr>
          <w:rFonts w:eastAsia="Century Gothic"/>
        </w:rPr>
      </w:pPr>
    </w:p>
    <w:p w14:paraId="11114AA2" w14:textId="77777777" w:rsidR="00FF0344" w:rsidRPr="00422245" w:rsidRDefault="00FF0344" w:rsidP="00FF0344">
      <w:pPr>
        <w:spacing w:after="0" w:line="240" w:lineRule="auto"/>
        <w:rPr>
          <w:rFonts w:eastAsia="Century Gothic"/>
        </w:rPr>
      </w:pPr>
    </w:p>
    <w:p w14:paraId="5F68DF8C" w14:textId="77777777" w:rsidR="00FF0344" w:rsidRPr="00422245" w:rsidRDefault="00FF0344" w:rsidP="00FF0344">
      <w:pPr>
        <w:spacing w:after="0" w:line="240" w:lineRule="auto"/>
        <w:rPr>
          <w:rFonts w:eastAsia="Century Gothic"/>
        </w:rPr>
      </w:pPr>
      <w:r w:rsidRPr="00422245">
        <w:rPr>
          <w:rFonts w:eastAsia="Century Gothic"/>
          <w:b/>
          <w:bCs/>
        </w:rPr>
        <w:t>ARTÍCULO 5°. AFILIACIÓN DE LOS CONCEJALES AL SISTEMA DE SEGURIDAD SOCIAL.</w:t>
      </w:r>
      <w:r w:rsidRPr="00422245">
        <w:rPr>
          <w:rFonts w:eastAsia="Century Gothic"/>
        </w:rPr>
        <w:t xml:space="preserve"> Para la afiliación de los concejales al sistema de seguridad social en pensión, salud, ARL y cajas de compensación familiar la administración municipal deberá realizar los aportes al régimen contributivo con cargo al presupuesto central de la administración municipal.</w:t>
      </w:r>
    </w:p>
    <w:p w14:paraId="5554EEA0" w14:textId="77777777" w:rsidR="00FF0344" w:rsidRPr="00422245" w:rsidRDefault="00FF0344" w:rsidP="00FF0344">
      <w:pPr>
        <w:spacing w:after="0" w:line="240" w:lineRule="auto"/>
        <w:rPr>
          <w:rFonts w:eastAsia="Century Gothic"/>
        </w:rPr>
      </w:pPr>
    </w:p>
    <w:p w14:paraId="36535820" w14:textId="77777777" w:rsidR="00FF0344" w:rsidRPr="00422245" w:rsidRDefault="00FF0344" w:rsidP="00FF0344">
      <w:pPr>
        <w:spacing w:after="0" w:line="240" w:lineRule="auto"/>
        <w:rPr>
          <w:rFonts w:eastAsia="Century Gothic"/>
        </w:rPr>
      </w:pPr>
      <w:r w:rsidRPr="00422245">
        <w:rPr>
          <w:rFonts w:eastAsia="Century Gothic"/>
        </w:rPr>
        <w:t>El ingreso base de cotización, que trata este artículo, será el resultante de sumar el valor total de los honorarios anuales que reciben los concejales por la asistencia a las sesiones ordinarias dividido entre doce (12).</w:t>
      </w:r>
    </w:p>
    <w:p w14:paraId="3668A1F6" w14:textId="77777777" w:rsidR="00FF0344" w:rsidRPr="00422245" w:rsidRDefault="00FF0344" w:rsidP="00FF0344">
      <w:pPr>
        <w:spacing w:after="0" w:line="240" w:lineRule="auto"/>
        <w:rPr>
          <w:rFonts w:eastAsia="Century Gothic"/>
        </w:rPr>
      </w:pPr>
    </w:p>
    <w:p w14:paraId="671A2824" w14:textId="77777777" w:rsidR="00FF0344" w:rsidRPr="00422245" w:rsidRDefault="00FF0344" w:rsidP="00FF0344">
      <w:pPr>
        <w:spacing w:after="0" w:line="240" w:lineRule="auto"/>
        <w:rPr>
          <w:rFonts w:eastAsia="Century Gothic"/>
        </w:rPr>
      </w:pPr>
      <w:r w:rsidRPr="00422245">
        <w:rPr>
          <w:rFonts w:eastAsia="Century Gothic"/>
          <w:b/>
          <w:bCs/>
        </w:rPr>
        <w:t>PARÁGRAFO 1°.</w:t>
      </w:r>
      <w:r w:rsidRPr="00422245">
        <w:rPr>
          <w:rFonts w:eastAsia="Century Gothic"/>
        </w:rPr>
        <w:t xml:space="preserve"> La afiliación de los concejales al régimen contributivo con cargo al presupuesto central de la administración municipal no implica, en ninguna circunstancia, que estos adquieran la calidad de empleados públicos o trabajadores oficiales.</w:t>
      </w:r>
    </w:p>
    <w:p w14:paraId="7182DBBF" w14:textId="77777777" w:rsidR="00FF0344" w:rsidRPr="00422245" w:rsidRDefault="00FF0344" w:rsidP="00FF0344">
      <w:pPr>
        <w:spacing w:after="0" w:line="240" w:lineRule="auto"/>
        <w:rPr>
          <w:rFonts w:eastAsia="Century Gothic"/>
        </w:rPr>
      </w:pPr>
    </w:p>
    <w:p w14:paraId="44351317" w14:textId="77777777" w:rsidR="00FF0344" w:rsidRPr="00422245" w:rsidRDefault="00FF0344" w:rsidP="00FF0344">
      <w:pPr>
        <w:spacing w:after="0" w:line="240" w:lineRule="auto"/>
        <w:rPr>
          <w:rFonts w:eastAsia="Century Gothic"/>
        </w:rPr>
      </w:pPr>
      <w:r w:rsidRPr="00422245">
        <w:rPr>
          <w:rFonts w:eastAsia="Century Gothic"/>
          <w:b/>
          <w:bCs/>
        </w:rPr>
        <w:t>PARÁGRAFO 2°.</w:t>
      </w:r>
      <w:r w:rsidRPr="00422245">
        <w:rPr>
          <w:rFonts w:eastAsia="Century Gothic"/>
        </w:rPr>
        <w:t xml:space="preserve"> Los aportes a las cajas de compensación familiar corresponderán al máximo permitido por la ley para trabajadores independientes.</w:t>
      </w:r>
    </w:p>
    <w:p w14:paraId="432A37FD" w14:textId="77777777" w:rsidR="00FF0344" w:rsidRPr="00422245" w:rsidRDefault="00FF0344" w:rsidP="00FF0344">
      <w:pPr>
        <w:spacing w:after="0" w:line="240" w:lineRule="auto"/>
        <w:rPr>
          <w:rFonts w:eastAsia="Century Gothic"/>
        </w:rPr>
      </w:pPr>
    </w:p>
    <w:p w14:paraId="77AB2222" w14:textId="77777777" w:rsidR="00FF0344" w:rsidRPr="00422245" w:rsidRDefault="00FF0344" w:rsidP="00FF0344">
      <w:pPr>
        <w:spacing w:after="0" w:line="240" w:lineRule="auto"/>
        <w:rPr>
          <w:rFonts w:eastAsia="Century Gothic"/>
        </w:rPr>
      </w:pPr>
      <w:r w:rsidRPr="00422245">
        <w:rPr>
          <w:rFonts w:eastAsia="Century Gothic"/>
          <w:b/>
          <w:bCs/>
        </w:rPr>
        <w:t xml:space="preserve">ARTÍCULO 6°. GASTOS DE VIAJE. </w:t>
      </w:r>
      <w:r w:rsidRPr="00422245">
        <w:rPr>
          <w:rFonts w:eastAsia="Century Gothic"/>
        </w:rPr>
        <w:t>Los concejos municipales podrán pagar del rubro de gasto de funcionamiento, los gastos de viajes de sus concejales con ocasión del cumplimiento de comisiones oficiales dentro y fuera del municipio.</w:t>
      </w:r>
    </w:p>
    <w:p w14:paraId="47D71022" w14:textId="77777777" w:rsidR="00FF0344" w:rsidRPr="00422245" w:rsidRDefault="00FF0344" w:rsidP="00FF0344">
      <w:pPr>
        <w:spacing w:after="0" w:line="240" w:lineRule="auto"/>
        <w:rPr>
          <w:rFonts w:eastAsia="Century Gothic"/>
        </w:rPr>
      </w:pPr>
    </w:p>
    <w:p w14:paraId="2092CC62" w14:textId="77777777" w:rsidR="00FF0344" w:rsidRPr="00422245" w:rsidRDefault="00FF0344" w:rsidP="00FF0344">
      <w:pPr>
        <w:spacing w:after="0" w:line="240" w:lineRule="auto"/>
        <w:rPr>
          <w:rFonts w:eastAsia="Century Gothic"/>
        </w:rPr>
      </w:pPr>
      <w:r w:rsidRPr="00422245">
        <w:rPr>
          <w:rFonts w:eastAsia="Century Gothic"/>
          <w:b/>
          <w:bCs/>
        </w:rPr>
        <w:t>ARTÍCULO 7°. VIGENCIA.</w:t>
      </w:r>
      <w:r w:rsidRPr="00422245">
        <w:rPr>
          <w:rFonts w:eastAsia="Century Gothic"/>
        </w:rPr>
        <w:t xml:space="preserve"> La presente Ley rige a partir de su promulgación y deroga las disposiciones que le sean contrarias.</w:t>
      </w:r>
    </w:p>
    <w:p w14:paraId="3FAC1362" w14:textId="3263EF61" w:rsidR="00204F79" w:rsidRPr="00422245" w:rsidRDefault="00204F79" w:rsidP="00FF0344">
      <w:pPr>
        <w:jc w:val="center"/>
        <w:rPr>
          <w:u w:val="single"/>
        </w:rPr>
      </w:pPr>
    </w:p>
    <w:p w14:paraId="3EE33B79" w14:textId="7E21C3AD" w:rsidR="00422245" w:rsidRPr="00422245" w:rsidRDefault="00422245" w:rsidP="00FF0344">
      <w:pPr>
        <w:jc w:val="center"/>
        <w:rPr>
          <w:u w:val="single"/>
        </w:rPr>
      </w:pPr>
    </w:p>
    <w:p w14:paraId="705CAEC5" w14:textId="2EA99D33" w:rsidR="00422245" w:rsidRPr="00422245" w:rsidRDefault="00422245" w:rsidP="00FF0344">
      <w:pPr>
        <w:jc w:val="center"/>
        <w:rPr>
          <w:u w:val="single"/>
        </w:rPr>
      </w:pPr>
    </w:p>
    <w:p w14:paraId="3C007B14" w14:textId="797E8807" w:rsidR="00422245" w:rsidRPr="00422245" w:rsidRDefault="00422245" w:rsidP="00FF0344">
      <w:pPr>
        <w:jc w:val="center"/>
        <w:rPr>
          <w:u w:val="single"/>
        </w:rPr>
      </w:pPr>
    </w:p>
    <w:p w14:paraId="0635659D" w14:textId="4987EF42" w:rsidR="00422245" w:rsidRPr="00422245" w:rsidRDefault="00422245" w:rsidP="00FF0344">
      <w:pPr>
        <w:jc w:val="center"/>
        <w:rPr>
          <w:u w:val="single"/>
        </w:rPr>
      </w:pPr>
    </w:p>
    <w:p w14:paraId="7EF28BCB" w14:textId="39E9DC43" w:rsidR="00422245" w:rsidRPr="00422245" w:rsidRDefault="00422245" w:rsidP="00FF0344">
      <w:pPr>
        <w:jc w:val="center"/>
        <w:rPr>
          <w:u w:val="single"/>
        </w:rPr>
      </w:pPr>
    </w:p>
    <w:p w14:paraId="5BB3D75F" w14:textId="77777777" w:rsidR="00422245" w:rsidRPr="00422245" w:rsidRDefault="00422245" w:rsidP="00FF0344">
      <w:pPr>
        <w:jc w:val="center"/>
        <w:rPr>
          <w:u w:val="single"/>
        </w:rPr>
      </w:pPr>
    </w:p>
    <w:p w14:paraId="35E08EB5" w14:textId="02CF7898" w:rsidR="00422245" w:rsidRPr="00422245" w:rsidRDefault="00422245" w:rsidP="00FF0344">
      <w:pPr>
        <w:jc w:val="center"/>
        <w:rPr>
          <w:u w:val="single"/>
        </w:rPr>
      </w:pPr>
    </w:p>
    <w:p w14:paraId="23C686CA" w14:textId="77777777" w:rsidR="00422245" w:rsidRPr="00422245" w:rsidRDefault="00422245" w:rsidP="00422245">
      <w:pPr>
        <w:jc w:val="center"/>
        <w:rPr>
          <w:b/>
          <w:bCs/>
          <w:color w:val="000000" w:themeColor="text1"/>
        </w:rPr>
      </w:pPr>
      <w:r w:rsidRPr="00422245">
        <w:rPr>
          <w:b/>
          <w:bCs/>
          <w:color w:val="000000" w:themeColor="text1"/>
        </w:rPr>
        <w:t>H.R. Óscar Hernán Sánchez León</w:t>
      </w:r>
    </w:p>
    <w:p w14:paraId="122DB267" w14:textId="77777777" w:rsidR="00422245" w:rsidRDefault="00422245" w:rsidP="00422245">
      <w:pPr>
        <w:jc w:val="center"/>
        <w:rPr>
          <w:color w:val="000000" w:themeColor="text1"/>
          <w:lang w:val="es-ES"/>
        </w:rPr>
      </w:pPr>
      <w:r w:rsidRPr="00422245">
        <w:rPr>
          <w:color w:val="000000" w:themeColor="text1"/>
          <w:lang w:val="es-ES"/>
        </w:rPr>
        <w:t>Coordinador Ponente</w:t>
      </w:r>
    </w:p>
    <w:p w14:paraId="6C521397" w14:textId="77777777" w:rsidR="00422245" w:rsidRPr="002D48F2" w:rsidRDefault="00422245" w:rsidP="00FF0344">
      <w:pPr>
        <w:jc w:val="center"/>
        <w:rPr>
          <w:u w:val="single"/>
        </w:rPr>
      </w:pPr>
    </w:p>
    <w:sectPr w:rsidR="00422245" w:rsidRPr="002D48F2" w:rsidSect="002208AD">
      <w:headerReference w:type="default" r:id="rId10"/>
      <w:pgSz w:w="12240" w:h="15840"/>
      <w:pgMar w:top="2410" w:right="118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1D85E" w14:textId="77777777" w:rsidR="00CA5B94" w:rsidRDefault="00CA5B94" w:rsidP="00B122D3">
      <w:pPr>
        <w:spacing w:after="0" w:line="240" w:lineRule="auto"/>
      </w:pPr>
      <w:r>
        <w:separator/>
      </w:r>
    </w:p>
  </w:endnote>
  <w:endnote w:type="continuationSeparator" w:id="0">
    <w:p w14:paraId="6DCD003E" w14:textId="77777777" w:rsidR="00CA5B94" w:rsidRDefault="00CA5B94" w:rsidP="00B1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A16F7" w14:textId="77777777" w:rsidR="00CA5B94" w:rsidRDefault="00CA5B94" w:rsidP="00B122D3">
      <w:pPr>
        <w:spacing w:after="0" w:line="240" w:lineRule="auto"/>
      </w:pPr>
      <w:r>
        <w:separator/>
      </w:r>
    </w:p>
  </w:footnote>
  <w:footnote w:type="continuationSeparator" w:id="0">
    <w:p w14:paraId="4B0190C6" w14:textId="77777777" w:rsidR="00CA5B94" w:rsidRDefault="00CA5B94" w:rsidP="00B122D3">
      <w:pPr>
        <w:spacing w:after="0" w:line="240" w:lineRule="auto"/>
      </w:pPr>
      <w:r>
        <w:continuationSeparator/>
      </w:r>
    </w:p>
  </w:footnote>
  <w:footnote w:id="1">
    <w:p w14:paraId="4BE25A8D" w14:textId="77777777" w:rsidR="00827A6A" w:rsidRDefault="00827A6A" w:rsidP="002208AD">
      <w:pPr>
        <w:pStyle w:val="Textonotapie"/>
      </w:pPr>
      <w:r>
        <w:rPr>
          <w:rStyle w:val="Refdenotaalpie"/>
        </w:rPr>
        <w:footnoteRef/>
      </w:r>
      <w:r>
        <w:t xml:space="preserve"> Fuentes: </w:t>
      </w:r>
      <w:r w:rsidRPr="008F2480">
        <w:t>https://podermunicipal.com.co/2021/04/08/funciones-constitucionales-de-los-concejos-municipales-parte-tres/</w:t>
      </w:r>
    </w:p>
  </w:footnote>
  <w:footnote w:id="2">
    <w:p w14:paraId="45B8AD5D" w14:textId="77777777" w:rsidR="00827A6A" w:rsidRDefault="00827A6A" w:rsidP="002208AD">
      <w:pPr>
        <w:pStyle w:val="Textonotapie"/>
      </w:pPr>
      <w:r>
        <w:rPr>
          <w:rStyle w:val="Refdenotaalpie"/>
        </w:rPr>
        <w:footnoteRef/>
      </w:r>
      <w:r>
        <w:t xml:space="preserve"> </w:t>
      </w:r>
      <w:r w:rsidRPr="00CE5C69">
        <w:rPr>
          <w:color w:val="000000" w:themeColor="text1"/>
          <w:lang w:val="es-ES"/>
        </w:rPr>
        <w:t>Concepto 015391 de 2022 Departamento Administrativo de la Función Pública - Gestor Normativo</w:t>
      </w:r>
    </w:p>
  </w:footnote>
  <w:footnote w:id="3">
    <w:p w14:paraId="58DF8FF7" w14:textId="77777777" w:rsidR="00827A6A" w:rsidRDefault="00827A6A" w:rsidP="002208AD">
      <w:pPr>
        <w:pStyle w:val="Textonotapie"/>
      </w:pPr>
      <w:r>
        <w:rPr>
          <w:rStyle w:val="Refdenotaalpie"/>
        </w:rPr>
        <w:footnoteRef/>
      </w:r>
      <w:r>
        <w:t xml:space="preserve"> Fuente: </w:t>
      </w:r>
      <w:r w:rsidRPr="00755837">
        <w:t>https://www.contaduria.gov.co/categorizacion-de-departamentos-distritos-y-municipios</w:t>
      </w:r>
    </w:p>
  </w:footnote>
  <w:footnote w:id="4">
    <w:p w14:paraId="13A2E601" w14:textId="77777777" w:rsidR="00827A6A" w:rsidRDefault="00827A6A" w:rsidP="002208AD">
      <w:pPr>
        <w:pStyle w:val="Textonotapie"/>
      </w:pPr>
      <w:r>
        <w:rPr>
          <w:rStyle w:val="Refdenotaalpie"/>
        </w:rPr>
        <w:footnoteRef/>
      </w:r>
      <w:r>
        <w:t xml:space="preserve"> </w:t>
      </w:r>
      <w:r w:rsidRPr="00994AD9">
        <w:rPr>
          <w:sz w:val="18"/>
          <w:szCs w:val="18"/>
        </w:rPr>
        <w:t>Magistrado ponente: ALEJANDRO LINARES CANTILLO.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A5D0B" w14:textId="736466B6" w:rsidR="00827A6A" w:rsidRDefault="00827A6A">
    <w:pPr>
      <w:pStyle w:val="Encabezado"/>
    </w:pPr>
    <w:r>
      <w:rPr>
        <w:noProof/>
        <w:lang w:eastAsia="es-CO"/>
      </w:rPr>
      <w:drawing>
        <wp:anchor distT="0" distB="0" distL="114300" distR="114300" simplePos="0" relativeHeight="251658240" behindDoc="1" locked="0" layoutInCell="1" allowOverlap="1" wp14:anchorId="277C3ADF" wp14:editId="0479562A">
          <wp:simplePos x="0" y="0"/>
          <wp:positionH relativeFrom="page">
            <wp:align>right</wp:align>
          </wp:positionH>
          <wp:positionV relativeFrom="paragraph">
            <wp:posOffset>-449580</wp:posOffset>
          </wp:positionV>
          <wp:extent cx="7772400" cy="1006140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1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4F6"/>
    <w:multiLevelType w:val="multilevel"/>
    <w:tmpl w:val="32369062"/>
    <w:lvl w:ilvl="0">
      <w:start w:val="1"/>
      <w:numFmt w:val="lowerLetter"/>
      <w:lvlText w:val="%1)"/>
      <w:lvlJc w:val="left"/>
      <w:pPr>
        <w:ind w:left="340" w:hanging="360"/>
      </w:pPr>
      <w:rPr>
        <w:b/>
      </w:rPr>
    </w:lvl>
    <w:lvl w:ilvl="1">
      <w:start w:val="1"/>
      <w:numFmt w:val="lowerLetter"/>
      <w:lvlText w:val="%2."/>
      <w:lvlJc w:val="left"/>
      <w:pPr>
        <w:ind w:left="1060" w:hanging="360"/>
      </w:pPr>
    </w:lvl>
    <w:lvl w:ilvl="2">
      <w:start w:val="1"/>
      <w:numFmt w:val="lowerRoman"/>
      <w:lvlText w:val="%3."/>
      <w:lvlJc w:val="right"/>
      <w:pPr>
        <w:ind w:left="1780" w:hanging="180"/>
      </w:pPr>
    </w:lvl>
    <w:lvl w:ilvl="3">
      <w:start w:val="1"/>
      <w:numFmt w:val="decimal"/>
      <w:lvlText w:val="%4."/>
      <w:lvlJc w:val="left"/>
      <w:pPr>
        <w:ind w:left="2500" w:hanging="360"/>
      </w:pPr>
    </w:lvl>
    <w:lvl w:ilvl="4">
      <w:start w:val="1"/>
      <w:numFmt w:val="lowerLetter"/>
      <w:lvlText w:val="%5."/>
      <w:lvlJc w:val="left"/>
      <w:pPr>
        <w:ind w:left="3220" w:hanging="360"/>
      </w:pPr>
    </w:lvl>
    <w:lvl w:ilvl="5">
      <w:start w:val="1"/>
      <w:numFmt w:val="lowerRoman"/>
      <w:lvlText w:val="%6."/>
      <w:lvlJc w:val="right"/>
      <w:pPr>
        <w:ind w:left="3940" w:hanging="180"/>
      </w:pPr>
    </w:lvl>
    <w:lvl w:ilvl="6">
      <w:start w:val="1"/>
      <w:numFmt w:val="decimal"/>
      <w:lvlText w:val="%7."/>
      <w:lvlJc w:val="left"/>
      <w:pPr>
        <w:ind w:left="4660" w:hanging="360"/>
      </w:pPr>
    </w:lvl>
    <w:lvl w:ilvl="7">
      <w:start w:val="1"/>
      <w:numFmt w:val="lowerLetter"/>
      <w:lvlText w:val="%8."/>
      <w:lvlJc w:val="left"/>
      <w:pPr>
        <w:ind w:left="5380" w:hanging="360"/>
      </w:pPr>
    </w:lvl>
    <w:lvl w:ilvl="8">
      <w:start w:val="1"/>
      <w:numFmt w:val="lowerRoman"/>
      <w:lvlText w:val="%9."/>
      <w:lvlJc w:val="right"/>
      <w:pPr>
        <w:ind w:left="6100" w:hanging="180"/>
      </w:pPr>
    </w:lvl>
  </w:abstractNum>
  <w:abstractNum w:abstractNumId="1" w15:restartNumberingAfterBreak="0">
    <w:nsid w:val="03DE1A3E"/>
    <w:multiLevelType w:val="hybridMultilevel"/>
    <w:tmpl w:val="363887C0"/>
    <w:lvl w:ilvl="0" w:tplc="4A1C699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46E1AF4"/>
    <w:multiLevelType w:val="multilevel"/>
    <w:tmpl w:val="57828182"/>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8B10CB4"/>
    <w:multiLevelType w:val="multilevel"/>
    <w:tmpl w:val="1A34899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7135B6"/>
    <w:multiLevelType w:val="hybridMultilevel"/>
    <w:tmpl w:val="9C7483B4"/>
    <w:lvl w:ilvl="0" w:tplc="240A0001">
      <w:start w:val="1"/>
      <w:numFmt w:val="bullet"/>
      <w:lvlText w:val=""/>
      <w:lvlJc w:val="left"/>
      <w:pPr>
        <w:ind w:left="730" w:hanging="360"/>
      </w:pPr>
      <w:rPr>
        <w:rFonts w:ascii="Symbol" w:hAnsi="Symbol" w:hint="default"/>
      </w:rPr>
    </w:lvl>
    <w:lvl w:ilvl="1" w:tplc="240A0003" w:tentative="1">
      <w:start w:val="1"/>
      <w:numFmt w:val="bullet"/>
      <w:lvlText w:val="o"/>
      <w:lvlJc w:val="left"/>
      <w:pPr>
        <w:ind w:left="1450" w:hanging="360"/>
      </w:pPr>
      <w:rPr>
        <w:rFonts w:ascii="Courier New" w:hAnsi="Courier New" w:cs="Courier New" w:hint="default"/>
      </w:rPr>
    </w:lvl>
    <w:lvl w:ilvl="2" w:tplc="240A0005" w:tentative="1">
      <w:start w:val="1"/>
      <w:numFmt w:val="bullet"/>
      <w:lvlText w:val=""/>
      <w:lvlJc w:val="left"/>
      <w:pPr>
        <w:ind w:left="2170" w:hanging="360"/>
      </w:pPr>
      <w:rPr>
        <w:rFonts w:ascii="Wingdings" w:hAnsi="Wingdings" w:hint="default"/>
      </w:rPr>
    </w:lvl>
    <w:lvl w:ilvl="3" w:tplc="240A0001" w:tentative="1">
      <w:start w:val="1"/>
      <w:numFmt w:val="bullet"/>
      <w:lvlText w:val=""/>
      <w:lvlJc w:val="left"/>
      <w:pPr>
        <w:ind w:left="2890" w:hanging="360"/>
      </w:pPr>
      <w:rPr>
        <w:rFonts w:ascii="Symbol" w:hAnsi="Symbol" w:hint="default"/>
      </w:rPr>
    </w:lvl>
    <w:lvl w:ilvl="4" w:tplc="240A0003" w:tentative="1">
      <w:start w:val="1"/>
      <w:numFmt w:val="bullet"/>
      <w:lvlText w:val="o"/>
      <w:lvlJc w:val="left"/>
      <w:pPr>
        <w:ind w:left="3610" w:hanging="360"/>
      </w:pPr>
      <w:rPr>
        <w:rFonts w:ascii="Courier New" w:hAnsi="Courier New" w:cs="Courier New" w:hint="default"/>
      </w:rPr>
    </w:lvl>
    <w:lvl w:ilvl="5" w:tplc="240A0005" w:tentative="1">
      <w:start w:val="1"/>
      <w:numFmt w:val="bullet"/>
      <w:lvlText w:val=""/>
      <w:lvlJc w:val="left"/>
      <w:pPr>
        <w:ind w:left="4330" w:hanging="360"/>
      </w:pPr>
      <w:rPr>
        <w:rFonts w:ascii="Wingdings" w:hAnsi="Wingdings" w:hint="default"/>
      </w:rPr>
    </w:lvl>
    <w:lvl w:ilvl="6" w:tplc="240A0001" w:tentative="1">
      <w:start w:val="1"/>
      <w:numFmt w:val="bullet"/>
      <w:lvlText w:val=""/>
      <w:lvlJc w:val="left"/>
      <w:pPr>
        <w:ind w:left="5050" w:hanging="360"/>
      </w:pPr>
      <w:rPr>
        <w:rFonts w:ascii="Symbol" w:hAnsi="Symbol" w:hint="default"/>
      </w:rPr>
    </w:lvl>
    <w:lvl w:ilvl="7" w:tplc="240A0003" w:tentative="1">
      <w:start w:val="1"/>
      <w:numFmt w:val="bullet"/>
      <w:lvlText w:val="o"/>
      <w:lvlJc w:val="left"/>
      <w:pPr>
        <w:ind w:left="5770" w:hanging="360"/>
      </w:pPr>
      <w:rPr>
        <w:rFonts w:ascii="Courier New" w:hAnsi="Courier New" w:cs="Courier New" w:hint="default"/>
      </w:rPr>
    </w:lvl>
    <w:lvl w:ilvl="8" w:tplc="240A0005" w:tentative="1">
      <w:start w:val="1"/>
      <w:numFmt w:val="bullet"/>
      <w:lvlText w:val=""/>
      <w:lvlJc w:val="left"/>
      <w:pPr>
        <w:ind w:left="6490" w:hanging="360"/>
      </w:pPr>
      <w:rPr>
        <w:rFonts w:ascii="Wingdings" w:hAnsi="Wingdings" w:hint="default"/>
      </w:rPr>
    </w:lvl>
  </w:abstractNum>
  <w:abstractNum w:abstractNumId="5" w15:restartNumberingAfterBreak="0">
    <w:nsid w:val="172644B4"/>
    <w:multiLevelType w:val="hybridMultilevel"/>
    <w:tmpl w:val="363887C0"/>
    <w:lvl w:ilvl="0" w:tplc="4A1C699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8E671D4"/>
    <w:multiLevelType w:val="multilevel"/>
    <w:tmpl w:val="4D3C4DD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7F5084"/>
    <w:multiLevelType w:val="multilevel"/>
    <w:tmpl w:val="4F9C8C02"/>
    <w:lvl w:ilvl="0">
      <w:start w:val="1"/>
      <w:numFmt w:val="decimal"/>
      <w:lvlText w:val="%1."/>
      <w:lvlJc w:val="left"/>
      <w:pPr>
        <w:ind w:left="360" w:hanging="360"/>
      </w:pPr>
    </w:lvl>
    <w:lvl w:ilvl="1">
      <w:start w:val="1"/>
      <w:numFmt w:val="decimal"/>
      <w:lvlText w:val="%1.%2"/>
      <w:lvlJc w:val="left"/>
      <w:pPr>
        <w:ind w:left="405" w:hanging="40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B5E273E"/>
    <w:multiLevelType w:val="multilevel"/>
    <w:tmpl w:val="3D94BE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7A4D34"/>
    <w:multiLevelType w:val="multilevel"/>
    <w:tmpl w:val="035075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98524B"/>
    <w:multiLevelType w:val="hybridMultilevel"/>
    <w:tmpl w:val="AF828B92"/>
    <w:lvl w:ilvl="0" w:tplc="240A0001">
      <w:start w:val="1"/>
      <w:numFmt w:val="bullet"/>
      <w:lvlText w:val=""/>
      <w:lvlJc w:val="left"/>
      <w:pPr>
        <w:ind w:left="730" w:hanging="360"/>
      </w:pPr>
      <w:rPr>
        <w:rFonts w:ascii="Symbol" w:hAnsi="Symbol" w:hint="default"/>
      </w:rPr>
    </w:lvl>
    <w:lvl w:ilvl="1" w:tplc="240A0003" w:tentative="1">
      <w:start w:val="1"/>
      <w:numFmt w:val="bullet"/>
      <w:lvlText w:val="o"/>
      <w:lvlJc w:val="left"/>
      <w:pPr>
        <w:ind w:left="1450" w:hanging="360"/>
      </w:pPr>
      <w:rPr>
        <w:rFonts w:ascii="Courier New" w:hAnsi="Courier New" w:cs="Courier New" w:hint="default"/>
      </w:rPr>
    </w:lvl>
    <w:lvl w:ilvl="2" w:tplc="240A0005" w:tentative="1">
      <w:start w:val="1"/>
      <w:numFmt w:val="bullet"/>
      <w:lvlText w:val=""/>
      <w:lvlJc w:val="left"/>
      <w:pPr>
        <w:ind w:left="2170" w:hanging="360"/>
      </w:pPr>
      <w:rPr>
        <w:rFonts w:ascii="Wingdings" w:hAnsi="Wingdings" w:hint="default"/>
      </w:rPr>
    </w:lvl>
    <w:lvl w:ilvl="3" w:tplc="240A0001" w:tentative="1">
      <w:start w:val="1"/>
      <w:numFmt w:val="bullet"/>
      <w:lvlText w:val=""/>
      <w:lvlJc w:val="left"/>
      <w:pPr>
        <w:ind w:left="2890" w:hanging="360"/>
      </w:pPr>
      <w:rPr>
        <w:rFonts w:ascii="Symbol" w:hAnsi="Symbol" w:hint="default"/>
      </w:rPr>
    </w:lvl>
    <w:lvl w:ilvl="4" w:tplc="240A0003" w:tentative="1">
      <w:start w:val="1"/>
      <w:numFmt w:val="bullet"/>
      <w:lvlText w:val="o"/>
      <w:lvlJc w:val="left"/>
      <w:pPr>
        <w:ind w:left="3610" w:hanging="360"/>
      </w:pPr>
      <w:rPr>
        <w:rFonts w:ascii="Courier New" w:hAnsi="Courier New" w:cs="Courier New" w:hint="default"/>
      </w:rPr>
    </w:lvl>
    <w:lvl w:ilvl="5" w:tplc="240A0005" w:tentative="1">
      <w:start w:val="1"/>
      <w:numFmt w:val="bullet"/>
      <w:lvlText w:val=""/>
      <w:lvlJc w:val="left"/>
      <w:pPr>
        <w:ind w:left="4330" w:hanging="360"/>
      </w:pPr>
      <w:rPr>
        <w:rFonts w:ascii="Wingdings" w:hAnsi="Wingdings" w:hint="default"/>
      </w:rPr>
    </w:lvl>
    <w:lvl w:ilvl="6" w:tplc="240A0001" w:tentative="1">
      <w:start w:val="1"/>
      <w:numFmt w:val="bullet"/>
      <w:lvlText w:val=""/>
      <w:lvlJc w:val="left"/>
      <w:pPr>
        <w:ind w:left="5050" w:hanging="360"/>
      </w:pPr>
      <w:rPr>
        <w:rFonts w:ascii="Symbol" w:hAnsi="Symbol" w:hint="default"/>
      </w:rPr>
    </w:lvl>
    <w:lvl w:ilvl="7" w:tplc="240A0003" w:tentative="1">
      <w:start w:val="1"/>
      <w:numFmt w:val="bullet"/>
      <w:lvlText w:val="o"/>
      <w:lvlJc w:val="left"/>
      <w:pPr>
        <w:ind w:left="5770" w:hanging="360"/>
      </w:pPr>
      <w:rPr>
        <w:rFonts w:ascii="Courier New" w:hAnsi="Courier New" w:cs="Courier New" w:hint="default"/>
      </w:rPr>
    </w:lvl>
    <w:lvl w:ilvl="8" w:tplc="240A0005" w:tentative="1">
      <w:start w:val="1"/>
      <w:numFmt w:val="bullet"/>
      <w:lvlText w:val=""/>
      <w:lvlJc w:val="left"/>
      <w:pPr>
        <w:ind w:left="6490" w:hanging="360"/>
      </w:pPr>
      <w:rPr>
        <w:rFonts w:ascii="Wingdings" w:hAnsi="Wingdings" w:hint="default"/>
      </w:rPr>
    </w:lvl>
  </w:abstractNum>
  <w:abstractNum w:abstractNumId="11" w15:restartNumberingAfterBreak="0">
    <w:nsid w:val="1F177E2E"/>
    <w:multiLevelType w:val="multilevel"/>
    <w:tmpl w:val="0A7CA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5A3097"/>
    <w:multiLevelType w:val="multilevel"/>
    <w:tmpl w:val="B950D2F8"/>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3" w15:restartNumberingAfterBreak="0">
    <w:nsid w:val="26DC78D4"/>
    <w:multiLevelType w:val="multilevel"/>
    <w:tmpl w:val="6BB09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7E6AAE"/>
    <w:multiLevelType w:val="multilevel"/>
    <w:tmpl w:val="912834BE"/>
    <w:lvl w:ilvl="0">
      <w:start w:val="1"/>
      <w:numFmt w:val="decimal"/>
      <w:lvlText w:val="%1."/>
      <w:lvlJc w:val="left"/>
      <w:pPr>
        <w:ind w:left="1065" w:hanging="705"/>
      </w:pPr>
      <w:rPr>
        <w:b/>
      </w:rPr>
    </w:lvl>
    <w:lvl w:ilvl="1">
      <w:start w:val="1"/>
      <w:numFmt w:val="decimal"/>
      <w:lvlText w:val="%1.%2"/>
      <w:lvlJc w:val="left"/>
      <w:pPr>
        <w:ind w:left="1256" w:hanging="405"/>
      </w:pPr>
    </w:lvl>
    <w:lvl w:ilvl="2">
      <w:start w:val="1"/>
      <w:numFmt w:val="decimal"/>
      <w:lvlText w:val="%1.%2.%3"/>
      <w:lvlJc w:val="left"/>
      <w:pPr>
        <w:ind w:left="2490" w:hanging="720"/>
      </w:pPr>
    </w:lvl>
    <w:lvl w:ilvl="3">
      <w:start w:val="1"/>
      <w:numFmt w:val="decimal"/>
      <w:lvlText w:val="%1.%2.%3.%4"/>
      <w:lvlJc w:val="left"/>
      <w:pPr>
        <w:ind w:left="3555" w:hanging="1080"/>
      </w:pPr>
    </w:lvl>
    <w:lvl w:ilvl="4">
      <w:start w:val="1"/>
      <w:numFmt w:val="decimal"/>
      <w:lvlText w:val="%1.%2.%3.%4.%5"/>
      <w:lvlJc w:val="left"/>
      <w:pPr>
        <w:ind w:left="4260" w:hanging="1080"/>
      </w:pPr>
    </w:lvl>
    <w:lvl w:ilvl="5">
      <w:start w:val="1"/>
      <w:numFmt w:val="decimal"/>
      <w:lvlText w:val="%1.%2.%3.%4.%5.%6"/>
      <w:lvlJc w:val="left"/>
      <w:pPr>
        <w:ind w:left="5325" w:hanging="1440"/>
      </w:pPr>
    </w:lvl>
    <w:lvl w:ilvl="6">
      <w:start w:val="1"/>
      <w:numFmt w:val="decimal"/>
      <w:lvlText w:val="%1.%2.%3.%4.%5.%6.%7"/>
      <w:lvlJc w:val="left"/>
      <w:pPr>
        <w:ind w:left="6030" w:hanging="1440"/>
      </w:pPr>
    </w:lvl>
    <w:lvl w:ilvl="7">
      <w:start w:val="1"/>
      <w:numFmt w:val="decimal"/>
      <w:lvlText w:val="%1.%2.%3.%4.%5.%6.%7.%8"/>
      <w:lvlJc w:val="left"/>
      <w:pPr>
        <w:ind w:left="7095" w:hanging="1800"/>
      </w:pPr>
    </w:lvl>
    <w:lvl w:ilvl="8">
      <w:start w:val="1"/>
      <w:numFmt w:val="decimal"/>
      <w:lvlText w:val="%1.%2.%3.%4.%5.%6.%7.%8.%9"/>
      <w:lvlJc w:val="left"/>
      <w:pPr>
        <w:ind w:left="7800" w:hanging="1800"/>
      </w:pPr>
    </w:lvl>
  </w:abstractNum>
  <w:abstractNum w:abstractNumId="15" w15:restartNumberingAfterBreak="0">
    <w:nsid w:val="2B7D02E6"/>
    <w:multiLevelType w:val="hybridMultilevel"/>
    <w:tmpl w:val="0776B6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CE4450"/>
    <w:multiLevelType w:val="multilevel"/>
    <w:tmpl w:val="4D3C4DD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C55307"/>
    <w:multiLevelType w:val="hybridMultilevel"/>
    <w:tmpl w:val="0F7A3AF8"/>
    <w:lvl w:ilvl="0" w:tplc="240A0001">
      <w:start w:val="1"/>
      <w:numFmt w:val="bullet"/>
      <w:lvlText w:val=""/>
      <w:lvlJc w:val="left"/>
      <w:pPr>
        <w:ind w:left="1016" w:hanging="360"/>
      </w:pPr>
      <w:rPr>
        <w:rFonts w:ascii="Symbol" w:hAnsi="Symbol" w:hint="default"/>
      </w:rPr>
    </w:lvl>
    <w:lvl w:ilvl="1" w:tplc="240A0003" w:tentative="1">
      <w:start w:val="1"/>
      <w:numFmt w:val="bullet"/>
      <w:lvlText w:val="o"/>
      <w:lvlJc w:val="left"/>
      <w:pPr>
        <w:ind w:left="1736" w:hanging="360"/>
      </w:pPr>
      <w:rPr>
        <w:rFonts w:ascii="Courier New" w:hAnsi="Courier New" w:cs="Courier New" w:hint="default"/>
      </w:rPr>
    </w:lvl>
    <w:lvl w:ilvl="2" w:tplc="240A0005" w:tentative="1">
      <w:start w:val="1"/>
      <w:numFmt w:val="bullet"/>
      <w:lvlText w:val=""/>
      <w:lvlJc w:val="left"/>
      <w:pPr>
        <w:ind w:left="2456" w:hanging="360"/>
      </w:pPr>
      <w:rPr>
        <w:rFonts w:ascii="Wingdings" w:hAnsi="Wingdings" w:hint="default"/>
      </w:rPr>
    </w:lvl>
    <w:lvl w:ilvl="3" w:tplc="240A0001" w:tentative="1">
      <w:start w:val="1"/>
      <w:numFmt w:val="bullet"/>
      <w:lvlText w:val=""/>
      <w:lvlJc w:val="left"/>
      <w:pPr>
        <w:ind w:left="3176" w:hanging="360"/>
      </w:pPr>
      <w:rPr>
        <w:rFonts w:ascii="Symbol" w:hAnsi="Symbol" w:hint="default"/>
      </w:rPr>
    </w:lvl>
    <w:lvl w:ilvl="4" w:tplc="240A0003" w:tentative="1">
      <w:start w:val="1"/>
      <w:numFmt w:val="bullet"/>
      <w:lvlText w:val="o"/>
      <w:lvlJc w:val="left"/>
      <w:pPr>
        <w:ind w:left="3896" w:hanging="360"/>
      </w:pPr>
      <w:rPr>
        <w:rFonts w:ascii="Courier New" w:hAnsi="Courier New" w:cs="Courier New" w:hint="default"/>
      </w:rPr>
    </w:lvl>
    <w:lvl w:ilvl="5" w:tplc="240A0005" w:tentative="1">
      <w:start w:val="1"/>
      <w:numFmt w:val="bullet"/>
      <w:lvlText w:val=""/>
      <w:lvlJc w:val="left"/>
      <w:pPr>
        <w:ind w:left="4616" w:hanging="360"/>
      </w:pPr>
      <w:rPr>
        <w:rFonts w:ascii="Wingdings" w:hAnsi="Wingdings" w:hint="default"/>
      </w:rPr>
    </w:lvl>
    <w:lvl w:ilvl="6" w:tplc="240A0001" w:tentative="1">
      <w:start w:val="1"/>
      <w:numFmt w:val="bullet"/>
      <w:lvlText w:val=""/>
      <w:lvlJc w:val="left"/>
      <w:pPr>
        <w:ind w:left="5336" w:hanging="360"/>
      </w:pPr>
      <w:rPr>
        <w:rFonts w:ascii="Symbol" w:hAnsi="Symbol" w:hint="default"/>
      </w:rPr>
    </w:lvl>
    <w:lvl w:ilvl="7" w:tplc="240A0003" w:tentative="1">
      <w:start w:val="1"/>
      <w:numFmt w:val="bullet"/>
      <w:lvlText w:val="o"/>
      <w:lvlJc w:val="left"/>
      <w:pPr>
        <w:ind w:left="6056" w:hanging="360"/>
      </w:pPr>
      <w:rPr>
        <w:rFonts w:ascii="Courier New" w:hAnsi="Courier New" w:cs="Courier New" w:hint="default"/>
      </w:rPr>
    </w:lvl>
    <w:lvl w:ilvl="8" w:tplc="240A0005" w:tentative="1">
      <w:start w:val="1"/>
      <w:numFmt w:val="bullet"/>
      <w:lvlText w:val=""/>
      <w:lvlJc w:val="left"/>
      <w:pPr>
        <w:ind w:left="6776" w:hanging="360"/>
      </w:pPr>
      <w:rPr>
        <w:rFonts w:ascii="Wingdings" w:hAnsi="Wingdings" w:hint="default"/>
      </w:rPr>
    </w:lvl>
  </w:abstractNum>
  <w:abstractNum w:abstractNumId="18" w15:restartNumberingAfterBreak="0">
    <w:nsid w:val="3CFB37F5"/>
    <w:multiLevelType w:val="hybridMultilevel"/>
    <w:tmpl w:val="3BC66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D354C82"/>
    <w:multiLevelType w:val="multilevel"/>
    <w:tmpl w:val="9978143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FA3343"/>
    <w:multiLevelType w:val="multilevel"/>
    <w:tmpl w:val="8ED4DB5C"/>
    <w:lvl w:ilvl="0">
      <w:start w:val="1"/>
      <w:numFmt w:val="low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41E120CB"/>
    <w:multiLevelType w:val="multilevel"/>
    <w:tmpl w:val="99B2ED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125E81"/>
    <w:multiLevelType w:val="multilevel"/>
    <w:tmpl w:val="8C1EBE46"/>
    <w:lvl w:ilvl="0">
      <w:start w:val="1"/>
      <w:numFmt w:val="lowerLetter"/>
      <w:lvlText w:val="%1)"/>
      <w:lvlJc w:val="left"/>
      <w:pPr>
        <w:ind w:left="7306" w:hanging="360"/>
      </w:pPr>
      <w:rPr>
        <w:b/>
      </w:rPr>
    </w:lvl>
    <w:lvl w:ilvl="1">
      <w:start w:val="1"/>
      <w:numFmt w:val="lowerLetter"/>
      <w:lvlText w:val="%2."/>
      <w:lvlJc w:val="left"/>
      <w:pPr>
        <w:ind w:left="8026" w:hanging="360"/>
      </w:pPr>
    </w:lvl>
    <w:lvl w:ilvl="2">
      <w:start w:val="1"/>
      <w:numFmt w:val="lowerRoman"/>
      <w:lvlText w:val="%3."/>
      <w:lvlJc w:val="right"/>
      <w:pPr>
        <w:ind w:left="8746" w:hanging="180"/>
      </w:pPr>
    </w:lvl>
    <w:lvl w:ilvl="3">
      <w:start w:val="1"/>
      <w:numFmt w:val="decimal"/>
      <w:lvlText w:val="%4."/>
      <w:lvlJc w:val="left"/>
      <w:pPr>
        <w:ind w:left="9466" w:hanging="360"/>
      </w:pPr>
    </w:lvl>
    <w:lvl w:ilvl="4">
      <w:start w:val="1"/>
      <w:numFmt w:val="lowerLetter"/>
      <w:lvlText w:val="%5."/>
      <w:lvlJc w:val="left"/>
      <w:pPr>
        <w:ind w:left="10186" w:hanging="360"/>
      </w:pPr>
    </w:lvl>
    <w:lvl w:ilvl="5">
      <w:start w:val="1"/>
      <w:numFmt w:val="lowerRoman"/>
      <w:lvlText w:val="%6."/>
      <w:lvlJc w:val="right"/>
      <w:pPr>
        <w:ind w:left="10906" w:hanging="180"/>
      </w:pPr>
    </w:lvl>
    <w:lvl w:ilvl="6">
      <w:start w:val="1"/>
      <w:numFmt w:val="decimal"/>
      <w:lvlText w:val="%7."/>
      <w:lvlJc w:val="left"/>
      <w:pPr>
        <w:ind w:left="11626" w:hanging="360"/>
      </w:pPr>
    </w:lvl>
    <w:lvl w:ilvl="7">
      <w:start w:val="1"/>
      <w:numFmt w:val="lowerLetter"/>
      <w:lvlText w:val="%8."/>
      <w:lvlJc w:val="left"/>
      <w:pPr>
        <w:ind w:left="12346" w:hanging="360"/>
      </w:pPr>
    </w:lvl>
    <w:lvl w:ilvl="8">
      <w:start w:val="1"/>
      <w:numFmt w:val="lowerRoman"/>
      <w:lvlText w:val="%9."/>
      <w:lvlJc w:val="right"/>
      <w:pPr>
        <w:ind w:left="13066" w:hanging="180"/>
      </w:pPr>
    </w:lvl>
  </w:abstractNum>
  <w:abstractNum w:abstractNumId="23" w15:restartNumberingAfterBreak="0">
    <w:nsid w:val="43195AE8"/>
    <w:multiLevelType w:val="multilevel"/>
    <w:tmpl w:val="B720C366"/>
    <w:lvl w:ilvl="0">
      <w:start w:val="1"/>
      <w:numFmt w:val="decimal"/>
      <w:lvlText w:val="%1."/>
      <w:lvlJc w:val="left"/>
      <w:pPr>
        <w:ind w:left="1065" w:hanging="705"/>
      </w:pPr>
      <w:rPr>
        <w:b/>
      </w:rPr>
    </w:lvl>
    <w:lvl w:ilvl="1">
      <w:start w:val="1"/>
      <w:numFmt w:val="decimal"/>
      <w:lvlText w:val="%1.%2"/>
      <w:lvlJc w:val="left"/>
      <w:pPr>
        <w:ind w:left="1256" w:hanging="405"/>
      </w:pPr>
      <w:rPr>
        <w:b/>
        <w:bCs/>
      </w:rPr>
    </w:lvl>
    <w:lvl w:ilvl="2">
      <w:start w:val="1"/>
      <w:numFmt w:val="decimal"/>
      <w:lvlText w:val="%1.%2.%3"/>
      <w:lvlJc w:val="left"/>
      <w:pPr>
        <w:ind w:left="2490" w:hanging="720"/>
      </w:pPr>
    </w:lvl>
    <w:lvl w:ilvl="3">
      <w:start w:val="1"/>
      <w:numFmt w:val="decimal"/>
      <w:lvlText w:val="%1.%2.%3.%4"/>
      <w:lvlJc w:val="left"/>
      <w:pPr>
        <w:ind w:left="3555" w:hanging="1080"/>
      </w:pPr>
    </w:lvl>
    <w:lvl w:ilvl="4">
      <w:start w:val="1"/>
      <w:numFmt w:val="decimal"/>
      <w:lvlText w:val="%1.%2.%3.%4.%5"/>
      <w:lvlJc w:val="left"/>
      <w:pPr>
        <w:ind w:left="4260" w:hanging="1080"/>
      </w:pPr>
    </w:lvl>
    <w:lvl w:ilvl="5">
      <w:start w:val="1"/>
      <w:numFmt w:val="decimal"/>
      <w:lvlText w:val="%1.%2.%3.%4.%5.%6"/>
      <w:lvlJc w:val="left"/>
      <w:pPr>
        <w:ind w:left="5325" w:hanging="1440"/>
      </w:pPr>
    </w:lvl>
    <w:lvl w:ilvl="6">
      <w:start w:val="1"/>
      <w:numFmt w:val="decimal"/>
      <w:lvlText w:val="%1.%2.%3.%4.%5.%6.%7"/>
      <w:lvlJc w:val="left"/>
      <w:pPr>
        <w:ind w:left="6030" w:hanging="1440"/>
      </w:pPr>
    </w:lvl>
    <w:lvl w:ilvl="7">
      <w:start w:val="1"/>
      <w:numFmt w:val="decimal"/>
      <w:lvlText w:val="%1.%2.%3.%4.%5.%6.%7.%8"/>
      <w:lvlJc w:val="left"/>
      <w:pPr>
        <w:ind w:left="7095" w:hanging="1800"/>
      </w:pPr>
    </w:lvl>
    <w:lvl w:ilvl="8">
      <w:start w:val="1"/>
      <w:numFmt w:val="decimal"/>
      <w:lvlText w:val="%1.%2.%3.%4.%5.%6.%7.%8.%9"/>
      <w:lvlJc w:val="left"/>
      <w:pPr>
        <w:ind w:left="7800" w:hanging="1800"/>
      </w:pPr>
    </w:lvl>
  </w:abstractNum>
  <w:abstractNum w:abstractNumId="24" w15:restartNumberingAfterBreak="0">
    <w:nsid w:val="4B135924"/>
    <w:multiLevelType w:val="multilevel"/>
    <w:tmpl w:val="F11C8A00"/>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D71677"/>
    <w:multiLevelType w:val="hybridMultilevel"/>
    <w:tmpl w:val="0A7A2F50"/>
    <w:lvl w:ilvl="0" w:tplc="91387B68">
      <w:numFmt w:val="bullet"/>
      <w:lvlText w:val=""/>
      <w:lvlJc w:val="left"/>
      <w:pPr>
        <w:ind w:left="657" w:hanging="181"/>
      </w:pPr>
      <w:rPr>
        <w:rFonts w:ascii="Symbol" w:eastAsia="Symbol" w:hAnsi="Symbol" w:cs="Symbol" w:hint="default"/>
        <w:b w:val="0"/>
        <w:bCs w:val="0"/>
        <w:i w:val="0"/>
        <w:iCs w:val="0"/>
        <w:color w:val="231F20"/>
        <w:spacing w:val="0"/>
        <w:w w:val="100"/>
        <w:sz w:val="12"/>
        <w:szCs w:val="12"/>
        <w:lang w:val="es-ES" w:eastAsia="en-US" w:bidi="ar-SA"/>
      </w:rPr>
    </w:lvl>
    <w:lvl w:ilvl="1" w:tplc="C25E4596">
      <w:numFmt w:val="bullet"/>
      <w:lvlText w:val="•"/>
      <w:lvlJc w:val="left"/>
      <w:pPr>
        <w:ind w:left="1088" w:hanging="181"/>
      </w:pPr>
      <w:rPr>
        <w:rFonts w:hint="default"/>
        <w:lang w:val="es-ES" w:eastAsia="en-US" w:bidi="ar-SA"/>
      </w:rPr>
    </w:lvl>
    <w:lvl w:ilvl="2" w:tplc="FC5E3B72">
      <w:numFmt w:val="bullet"/>
      <w:lvlText w:val="•"/>
      <w:lvlJc w:val="left"/>
      <w:pPr>
        <w:ind w:left="1517" w:hanging="181"/>
      </w:pPr>
      <w:rPr>
        <w:rFonts w:hint="default"/>
        <w:lang w:val="es-ES" w:eastAsia="en-US" w:bidi="ar-SA"/>
      </w:rPr>
    </w:lvl>
    <w:lvl w:ilvl="3" w:tplc="D4DE096E">
      <w:numFmt w:val="bullet"/>
      <w:lvlText w:val="•"/>
      <w:lvlJc w:val="left"/>
      <w:pPr>
        <w:ind w:left="1945" w:hanging="181"/>
      </w:pPr>
      <w:rPr>
        <w:rFonts w:hint="default"/>
        <w:lang w:val="es-ES" w:eastAsia="en-US" w:bidi="ar-SA"/>
      </w:rPr>
    </w:lvl>
    <w:lvl w:ilvl="4" w:tplc="40C8A36E">
      <w:numFmt w:val="bullet"/>
      <w:lvlText w:val="•"/>
      <w:lvlJc w:val="left"/>
      <w:pPr>
        <w:ind w:left="2374" w:hanging="181"/>
      </w:pPr>
      <w:rPr>
        <w:rFonts w:hint="default"/>
        <w:lang w:val="es-ES" w:eastAsia="en-US" w:bidi="ar-SA"/>
      </w:rPr>
    </w:lvl>
    <w:lvl w:ilvl="5" w:tplc="30E08144">
      <w:numFmt w:val="bullet"/>
      <w:lvlText w:val="•"/>
      <w:lvlJc w:val="left"/>
      <w:pPr>
        <w:ind w:left="2802" w:hanging="181"/>
      </w:pPr>
      <w:rPr>
        <w:rFonts w:hint="default"/>
        <w:lang w:val="es-ES" w:eastAsia="en-US" w:bidi="ar-SA"/>
      </w:rPr>
    </w:lvl>
    <w:lvl w:ilvl="6" w:tplc="ABAA4B92">
      <w:numFmt w:val="bullet"/>
      <w:lvlText w:val="•"/>
      <w:lvlJc w:val="left"/>
      <w:pPr>
        <w:ind w:left="3231" w:hanging="181"/>
      </w:pPr>
      <w:rPr>
        <w:rFonts w:hint="default"/>
        <w:lang w:val="es-ES" w:eastAsia="en-US" w:bidi="ar-SA"/>
      </w:rPr>
    </w:lvl>
    <w:lvl w:ilvl="7" w:tplc="9D26438C">
      <w:numFmt w:val="bullet"/>
      <w:lvlText w:val="•"/>
      <w:lvlJc w:val="left"/>
      <w:pPr>
        <w:ind w:left="3659" w:hanging="181"/>
      </w:pPr>
      <w:rPr>
        <w:rFonts w:hint="default"/>
        <w:lang w:val="es-ES" w:eastAsia="en-US" w:bidi="ar-SA"/>
      </w:rPr>
    </w:lvl>
    <w:lvl w:ilvl="8" w:tplc="A920BFF8">
      <w:numFmt w:val="bullet"/>
      <w:lvlText w:val="•"/>
      <w:lvlJc w:val="left"/>
      <w:pPr>
        <w:ind w:left="4088" w:hanging="181"/>
      </w:pPr>
      <w:rPr>
        <w:rFonts w:hint="default"/>
        <w:lang w:val="es-ES" w:eastAsia="en-US" w:bidi="ar-SA"/>
      </w:rPr>
    </w:lvl>
  </w:abstractNum>
  <w:abstractNum w:abstractNumId="26" w15:restartNumberingAfterBreak="0">
    <w:nsid w:val="56622D9E"/>
    <w:multiLevelType w:val="multilevel"/>
    <w:tmpl w:val="6D20CFFA"/>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B0E020B"/>
    <w:multiLevelType w:val="hybridMultilevel"/>
    <w:tmpl w:val="46FC9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F632EB2"/>
    <w:multiLevelType w:val="hybridMultilevel"/>
    <w:tmpl w:val="226874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0283552"/>
    <w:multiLevelType w:val="multilevel"/>
    <w:tmpl w:val="7702E3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C63E96"/>
    <w:multiLevelType w:val="multilevel"/>
    <w:tmpl w:val="6BB09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746734"/>
    <w:multiLevelType w:val="multilevel"/>
    <w:tmpl w:val="0FCC60B2"/>
    <w:lvl w:ilvl="0">
      <w:start w:val="1"/>
      <w:numFmt w:val="lowerLetter"/>
      <w:lvlText w:val="%1)"/>
      <w:lvlJc w:val="left"/>
      <w:pPr>
        <w:ind w:left="458" w:hanging="360"/>
      </w:pPr>
      <w:rPr>
        <w:b/>
      </w:rPr>
    </w:lvl>
    <w:lvl w:ilvl="1">
      <w:start w:val="1"/>
      <w:numFmt w:val="lowerLetter"/>
      <w:lvlText w:val="%2."/>
      <w:lvlJc w:val="left"/>
      <w:pPr>
        <w:ind w:left="1178" w:hanging="360"/>
      </w:pPr>
    </w:lvl>
    <w:lvl w:ilvl="2">
      <w:start w:val="1"/>
      <w:numFmt w:val="lowerRoman"/>
      <w:lvlText w:val="%3."/>
      <w:lvlJc w:val="right"/>
      <w:pPr>
        <w:ind w:left="1898" w:hanging="180"/>
      </w:pPr>
    </w:lvl>
    <w:lvl w:ilvl="3">
      <w:start w:val="1"/>
      <w:numFmt w:val="decimal"/>
      <w:lvlText w:val="%4."/>
      <w:lvlJc w:val="left"/>
      <w:pPr>
        <w:ind w:left="2618" w:hanging="360"/>
      </w:pPr>
    </w:lvl>
    <w:lvl w:ilvl="4">
      <w:start w:val="1"/>
      <w:numFmt w:val="lowerLetter"/>
      <w:lvlText w:val="%5."/>
      <w:lvlJc w:val="left"/>
      <w:pPr>
        <w:ind w:left="3338" w:hanging="360"/>
      </w:pPr>
    </w:lvl>
    <w:lvl w:ilvl="5">
      <w:start w:val="1"/>
      <w:numFmt w:val="lowerRoman"/>
      <w:lvlText w:val="%6."/>
      <w:lvlJc w:val="right"/>
      <w:pPr>
        <w:ind w:left="4058" w:hanging="180"/>
      </w:pPr>
    </w:lvl>
    <w:lvl w:ilvl="6">
      <w:start w:val="1"/>
      <w:numFmt w:val="decimal"/>
      <w:lvlText w:val="%7."/>
      <w:lvlJc w:val="left"/>
      <w:pPr>
        <w:ind w:left="4778" w:hanging="360"/>
      </w:pPr>
    </w:lvl>
    <w:lvl w:ilvl="7">
      <w:start w:val="1"/>
      <w:numFmt w:val="lowerLetter"/>
      <w:lvlText w:val="%8."/>
      <w:lvlJc w:val="left"/>
      <w:pPr>
        <w:ind w:left="5498" w:hanging="360"/>
      </w:pPr>
    </w:lvl>
    <w:lvl w:ilvl="8">
      <w:start w:val="1"/>
      <w:numFmt w:val="lowerRoman"/>
      <w:lvlText w:val="%9."/>
      <w:lvlJc w:val="right"/>
      <w:pPr>
        <w:ind w:left="6218" w:hanging="180"/>
      </w:pPr>
    </w:lvl>
  </w:abstractNum>
  <w:abstractNum w:abstractNumId="32" w15:restartNumberingAfterBreak="0">
    <w:nsid w:val="66855595"/>
    <w:multiLevelType w:val="multilevel"/>
    <w:tmpl w:val="FB9C4C9C"/>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B4C1561"/>
    <w:multiLevelType w:val="multilevel"/>
    <w:tmpl w:val="C9FEBBB0"/>
    <w:lvl w:ilvl="0">
      <w:start w:val="10"/>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2487E07"/>
    <w:multiLevelType w:val="hybridMultilevel"/>
    <w:tmpl w:val="CE2AC314"/>
    <w:lvl w:ilvl="0" w:tplc="240A0001">
      <w:start w:val="1"/>
      <w:numFmt w:val="bullet"/>
      <w:lvlText w:val=""/>
      <w:lvlJc w:val="left"/>
      <w:pPr>
        <w:ind w:left="360" w:hanging="360"/>
      </w:pPr>
      <w:rPr>
        <w:rFonts w:ascii="Symbol" w:hAnsi="Symbol" w:hint="default"/>
      </w:rPr>
    </w:lvl>
    <w:lvl w:ilvl="1" w:tplc="6FB61A5E">
      <w:start w:val="1"/>
      <w:numFmt w:val="bullet"/>
      <w:lvlText w:val="o"/>
      <w:lvlJc w:val="left"/>
      <w:pPr>
        <w:ind w:left="1080" w:hanging="360"/>
      </w:pPr>
      <w:rPr>
        <w:rFonts w:ascii="Courier New" w:hAnsi="Courier New" w:cs="Courier New" w:hint="default"/>
        <w:color w:val="auto"/>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3D46C9F"/>
    <w:multiLevelType w:val="hybridMultilevel"/>
    <w:tmpl w:val="C7F0FC2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477592F"/>
    <w:multiLevelType w:val="multilevel"/>
    <w:tmpl w:val="6826F0B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6D59BE"/>
    <w:multiLevelType w:val="hybridMultilevel"/>
    <w:tmpl w:val="541E79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E8F1782"/>
    <w:multiLevelType w:val="hybridMultilevel"/>
    <w:tmpl w:val="0E644E50"/>
    <w:lvl w:ilvl="0" w:tplc="A970CA60">
      <w:numFmt w:val="bullet"/>
      <w:lvlText w:val=""/>
      <w:lvlJc w:val="left"/>
      <w:pPr>
        <w:ind w:left="564" w:hanging="188"/>
      </w:pPr>
      <w:rPr>
        <w:rFonts w:ascii="Symbol" w:eastAsia="Symbol" w:hAnsi="Symbol" w:cs="Symbol" w:hint="default"/>
        <w:b w:val="0"/>
        <w:bCs w:val="0"/>
        <w:i w:val="0"/>
        <w:iCs w:val="0"/>
        <w:color w:val="231F20"/>
        <w:spacing w:val="0"/>
        <w:w w:val="104"/>
        <w:sz w:val="12"/>
        <w:szCs w:val="12"/>
        <w:lang w:val="es-ES" w:eastAsia="en-US" w:bidi="ar-SA"/>
      </w:rPr>
    </w:lvl>
    <w:lvl w:ilvl="1" w:tplc="6BA054FA">
      <w:numFmt w:val="bullet"/>
      <w:lvlText w:val="•"/>
      <w:lvlJc w:val="left"/>
      <w:pPr>
        <w:ind w:left="998" w:hanging="188"/>
      </w:pPr>
      <w:rPr>
        <w:rFonts w:hint="default"/>
        <w:lang w:val="es-ES" w:eastAsia="en-US" w:bidi="ar-SA"/>
      </w:rPr>
    </w:lvl>
    <w:lvl w:ilvl="2" w:tplc="774AD24A">
      <w:numFmt w:val="bullet"/>
      <w:lvlText w:val="•"/>
      <w:lvlJc w:val="left"/>
      <w:pPr>
        <w:ind w:left="1437" w:hanging="188"/>
      </w:pPr>
      <w:rPr>
        <w:rFonts w:hint="default"/>
        <w:lang w:val="es-ES" w:eastAsia="en-US" w:bidi="ar-SA"/>
      </w:rPr>
    </w:lvl>
    <w:lvl w:ilvl="3" w:tplc="15AEF95E">
      <w:numFmt w:val="bullet"/>
      <w:lvlText w:val="•"/>
      <w:lvlJc w:val="left"/>
      <w:pPr>
        <w:ind w:left="1875" w:hanging="188"/>
      </w:pPr>
      <w:rPr>
        <w:rFonts w:hint="default"/>
        <w:lang w:val="es-ES" w:eastAsia="en-US" w:bidi="ar-SA"/>
      </w:rPr>
    </w:lvl>
    <w:lvl w:ilvl="4" w:tplc="259AE06E">
      <w:numFmt w:val="bullet"/>
      <w:lvlText w:val="•"/>
      <w:lvlJc w:val="left"/>
      <w:pPr>
        <w:ind w:left="2314" w:hanging="188"/>
      </w:pPr>
      <w:rPr>
        <w:rFonts w:hint="default"/>
        <w:lang w:val="es-ES" w:eastAsia="en-US" w:bidi="ar-SA"/>
      </w:rPr>
    </w:lvl>
    <w:lvl w:ilvl="5" w:tplc="8DC06A00">
      <w:numFmt w:val="bullet"/>
      <w:lvlText w:val="•"/>
      <w:lvlJc w:val="left"/>
      <w:pPr>
        <w:ind w:left="2752" w:hanging="188"/>
      </w:pPr>
      <w:rPr>
        <w:rFonts w:hint="default"/>
        <w:lang w:val="es-ES" w:eastAsia="en-US" w:bidi="ar-SA"/>
      </w:rPr>
    </w:lvl>
    <w:lvl w:ilvl="6" w:tplc="F81AB806">
      <w:numFmt w:val="bullet"/>
      <w:lvlText w:val="•"/>
      <w:lvlJc w:val="left"/>
      <w:pPr>
        <w:ind w:left="3191" w:hanging="188"/>
      </w:pPr>
      <w:rPr>
        <w:rFonts w:hint="default"/>
        <w:lang w:val="es-ES" w:eastAsia="en-US" w:bidi="ar-SA"/>
      </w:rPr>
    </w:lvl>
    <w:lvl w:ilvl="7" w:tplc="5FFE01F4">
      <w:numFmt w:val="bullet"/>
      <w:lvlText w:val="•"/>
      <w:lvlJc w:val="left"/>
      <w:pPr>
        <w:ind w:left="3629" w:hanging="188"/>
      </w:pPr>
      <w:rPr>
        <w:rFonts w:hint="default"/>
        <w:lang w:val="es-ES" w:eastAsia="en-US" w:bidi="ar-SA"/>
      </w:rPr>
    </w:lvl>
    <w:lvl w:ilvl="8" w:tplc="608C5AC0">
      <w:numFmt w:val="bullet"/>
      <w:lvlText w:val="•"/>
      <w:lvlJc w:val="left"/>
      <w:pPr>
        <w:ind w:left="4068" w:hanging="188"/>
      </w:pPr>
      <w:rPr>
        <w:rFonts w:hint="default"/>
        <w:lang w:val="es-ES" w:eastAsia="en-US" w:bidi="ar-SA"/>
      </w:rPr>
    </w:lvl>
  </w:abstractNum>
  <w:num w:numId="1">
    <w:abstractNumId w:val="11"/>
  </w:num>
  <w:num w:numId="2">
    <w:abstractNumId w:val="30"/>
  </w:num>
  <w:num w:numId="3">
    <w:abstractNumId w:val="2"/>
  </w:num>
  <w:num w:numId="4">
    <w:abstractNumId w:val="6"/>
  </w:num>
  <w:num w:numId="5">
    <w:abstractNumId w:val="21"/>
  </w:num>
  <w:num w:numId="6">
    <w:abstractNumId w:val="24"/>
  </w:num>
  <w:num w:numId="7">
    <w:abstractNumId w:val="22"/>
  </w:num>
  <w:num w:numId="8">
    <w:abstractNumId w:val="19"/>
  </w:num>
  <w:num w:numId="9">
    <w:abstractNumId w:val="31"/>
  </w:num>
  <w:num w:numId="10">
    <w:abstractNumId w:val="3"/>
  </w:num>
  <w:num w:numId="11">
    <w:abstractNumId w:val="12"/>
  </w:num>
  <w:num w:numId="12">
    <w:abstractNumId w:val="32"/>
  </w:num>
  <w:num w:numId="13">
    <w:abstractNumId w:val="9"/>
  </w:num>
  <w:num w:numId="14">
    <w:abstractNumId w:val="33"/>
  </w:num>
  <w:num w:numId="15">
    <w:abstractNumId w:val="26"/>
  </w:num>
  <w:num w:numId="16">
    <w:abstractNumId w:val="20"/>
  </w:num>
  <w:num w:numId="17">
    <w:abstractNumId w:val="36"/>
  </w:num>
  <w:num w:numId="18">
    <w:abstractNumId w:val="29"/>
  </w:num>
  <w:num w:numId="19">
    <w:abstractNumId w:val="23"/>
  </w:num>
  <w:num w:numId="20">
    <w:abstractNumId w:val="8"/>
  </w:num>
  <w:num w:numId="21">
    <w:abstractNumId w:val="0"/>
  </w:num>
  <w:num w:numId="22">
    <w:abstractNumId w:val="7"/>
  </w:num>
  <w:num w:numId="23">
    <w:abstractNumId w:val="13"/>
  </w:num>
  <w:num w:numId="24">
    <w:abstractNumId w:val="16"/>
  </w:num>
  <w:num w:numId="25">
    <w:abstractNumId w:val="27"/>
  </w:num>
  <w:num w:numId="26">
    <w:abstractNumId w:val="14"/>
  </w:num>
  <w:num w:numId="27">
    <w:abstractNumId w:val="38"/>
  </w:num>
  <w:num w:numId="28">
    <w:abstractNumId w:val="15"/>
  </w:num>
  <w:num w:numId="29">
    <w:abstractNumId w:val="25"/>
  </w:num>
  <w:num w:numId="30">
    <w:abstractNumId w:val="18"/>
  </w:num>
  <w:num w:numId="31">
    <w:abstractNumId w:val="28"/>
  </w:num>
  <w:num w:numId="32">
    <w:abstractNumId w:val="37"/>
  </w:num>
  <w:num w:numId="33">
    <w:abstractNumId w:val="17"/>
  </w:num>
  <w:num w:numId="34">
    <w:abstractNumId w:val="4"/>
  </w:num>
  <w:num w:numId="35">
    <w:abstractNumId w:val="10"/>
  </w:num>
  <w:num w:numId="36">
    <w:abstractNumId w:val="5"/>
  </w:num>
  <w:num w:numId="37">
    <w:abstractNumId w:val="1"/>
  </w:num>
  <w:num w:numId="38">
    <w:abstractNumId w:val="3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95"/>
    <w:rsid w:val="00077D6B"/>
    <w:rsid w:val="000B3A35"/>
    <w:rsid w:val="001432E2"/>
    <w:rsid w:val="00196198"/>
    <w:rsid w:val="001A6920"/>
    <w:rsid w:val="00204F79"/>
    <w:rsid w:val="002208AD"/>
    <w:rsid w:val="00224BD6"/>
    <w:rsid w:val="00252FAE"/>
    <w:rsid w:val="002B09AC"/>
    <w:rsid w:val="002B5436"/>
    <w:rsid w:val="002D48F2"/>
    <w:rsid w:val="00302D8F"/>
    <w:rsid w:val="00326CFF"/>
    <w:rsid w:val="003827EE"/>
    <w:rsid w:val="00422245"/>
    <w:rsid w:val="004D2D09"/>
    <w:rsid w:val="00547427"/>
    <w:rsid w:val="005918C4"/>
    <w:rsid w:val="0059725D"/>
    <w:rsid w:val="005B1B4E"/>
    <w:rsid w:val="005B4A9C"/>
    <w:rsid w:val="00600DD9"/>
    <w:rsid w:val="006422E2"/>
    <w:rsid w:val="00675750"/>
    <w:rsid w:val="006A3A79"/>
    <w:rsid w:val="006C6EB5"/>
    <w:rsid w:val="006D145F"/>
    <w:rsid w:val="006F4E93"/>
    <w:rsid w:val="00727DA6"/>
    <w:rsid w:val="00781D82"/>
    <w:rsid w:val="007C5DC3"/>
    <w:rsid w:val="00827A6A"/>
    <w:rsid w:val="00946A15"/>
    <w:rsid w:val="009C5EE9"/>
    <w:rsid w:val="00A34F75"/>
    <w:rsid w:val="00A445B7"/>
    <w:rsid w:val="00B07F02"/>
    <w:rsid w:val="00B122D3"/>
    <w:rsid w:val="00B142E1"/>
    <w:rsid w:val="00B21D3D"/>
    <w:rsid w:val="00B74350"/>
    <w:rsid w:val="00BC1395"/>
    <w:rsid w:val="00C248EF"/>
    <w:rsid w:val="00C308F2"/>
    <w:rsid w:val="00CA5B94"/>
    <w:rsid w:val="00D4799B"/>
    <w:rsid w:val="00DA5A59"/>
    <w:rsid w:val="00DC5B7A"/>
    <w:rsid w:val="00E32372"/>
    <w:rsid w:val="00FB669D"/>
    <w:rsid w:val="00FF03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C3133"/>
  <w15:chartTrackingRefBased/>
  <w15:docId w15:val="{B6A80380-4E11-4E11-9580-4CC99C05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A9C"/>
    <w:pPr>
      <w:spacing w:after="3" w:line="248" w:lineRule="auto"/>
      <w:ind w:left="10" w:right="3"/>
      <w:jc w:val="both"/>
    </w:pPr>
    <w:rPr>
      <w:rFonts w:ascii="Arial" w:eastAsia="Arial" w:hAnsi="Arial" w:cs="Arial"/>
      <w:kern w:val="0"/>
      <w:sz w:val="24"/>
      <w:szCs w:val="24"/>
      <w:lang w:eastAsia="es-ES_tradnl"/>
      <w14:ligatures w14:val="none"/>
    </w:rPr>
  </w:style>
  <w:style w:type="paragraph" w:styleId="Ttulo1">
    <w:name w:val="heading 1"/>
    <w:basedOn w:val="Normal"/>
    <w:next w:val="Normal"/>
    <w:link w:val="Ttulo1Car"/>
    <w:uiPriority w:val="9"/>
    <w:qFormat/>
    <w:rsid w:val="002208AD"/>
    <w:pPr>
      <w:widowControl w:val="0"/>
      <w:spacing w:after="0" w:line="240" w:lineRule="auto"/>
      <w:ind w:left="0" w:right="0"/>
      <w:jc w:val="center"/>
      <w:outlineLvl w:val="0"/>
    </w:pPr>
    <w:rPr>
      <w:rFonts w:ascii="Constantia" w:eastAsia="Constantia" w:hAnsi="Constantia" w:cs="Constantia"/>
      <w:b/>
      <w:color w:val="000000"/>
    </w:rPr>
  </w:style>
  <w:style w:type="paragraph" w:styleId="Ttulo2">
    <w:name w:val="heading 2"/>
    <w:basedOn w:val="Normal"/>
    <w:next w:val="Normal"/>
    <w:link w:val="Ttulo2Car"/>
    <w:uiPriority w:val="9"/>
    <w:unhideWhenUsed/>
    <w:qFormat/>
    <w:rsid w:val="002208AD"/>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2208AD"/>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2208AD"/>
    <w:pPr>
      <w:keepNext/>
      <w:keepLines/>
      <w:spacing w:before="240" w:after="40"/>
      <w:outlineLvl w:val="3"/>
    </w:pPr>
    <w:rPr>
      <w:b/>
    </w:rPr>
  </w:style>
  <w:style w:type="paragraph" w:styleId="Ttulo5">
    <w:name w:val="heading 5"/>
    <w:basedOn w:val="Normal"/>
    <w:next w:val="Normal"/>
    <w:link w:val="Ttulo5Car"/>
    <w:uiPriority w:val="9"/>
    <w:unhideWhenUsed/>
    <w:qFormat/>
    <w:rsid w:val="002208AD"/>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2208A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2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2D3"/>
  </w:style>
  <w:style w:type="paragraph" w:styleId="Piedepgina">
    <w:name w:val="footer"/>
    <w:basedOn w:val="Normal"/>
    <w:link w:val="PiedepginaCar"/>
    <w:uiPriority w:val="99"/>
    <w:unhideWhenUsed/>
    <w:rsid w:val="00B122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2D3"/>
  </w:style>
  <w:style w:type="character" w:customStyle="1" w:styleId="Ttulo1Car">
    <w:name w:val="Título 1 Car"/>
    <w:basedOn w:val="Fuentedeprrafopredeter"/>
    <w:link w:val="Ttulo1"/>
    <w:uiPriority w:val="9"/>
    <w:rsid w:val="002208AD"/>
    <w:rPr>
      <w:rFonts w:ascii="Constantia" w:eastAsia="Constantia" w:hAnsi="Constantia" w:cs="Constantia"/>
      <w:b/>
      <w:color w:val="000000"/>
      <w:kern w:val="0"/>
      <w:sz w:val="24"/>
      <w:szCs w:val="24"/>
      <w:lang w:eastAsia="es-ES_tradnl"/>
      <w14:ligatures w14:val="none"/>
    </w:rPr>
  </w:style>
  <w:style w:type="character" w:customStyle="1" w:styleId="Ttulo2Car">
    <w:name w:val="Título 2 Car"/>
    <w:basedOn w:val="Fuentedeprrafopredeter"/>
    <w:link w:val="Ttulo2"/>
    <w:uiPriority w:val="9"/>
    <w:rsid w:val="002208AD"/>
    <w:rPr>
      <w:rFonts w:ascii="Arial" w:eastAsia="Arial" w:hAnsi="Arial" w:cs="Arial"/>
      <w:b/>
      <w:kern w:val="0"/>
      <w:sz w:val="36"/>
      <w:szCs w:val="36"/>
      <w:lang w:eastAsia="es-ES_tradnl"/>
      <w14:ligatures w14:val="none"/>
    </w:rPr>
  </w:style>
  <w:style w:type="character" w:customStyle="1" w:styleId="Ttulo3Car">
    <w:name w:val="Título 3 Car"/>
    <w:basedOn w:val="Fuentedeprrafopredeter"/>
    <w:link w:val="Ttulo3"/>
    <w:uiPriority w:val="9"/>
    <w:rsid w:val="002208AD"/>
    <w:rPr>
      <w:rFonts w:ascii="Arial" w:eastAsia="Arial" w:hAnsi="Arial" w:cs="Arial"/>
      <w:b/>
      <w:kern w:val="0"/>
      <w:sz w:val="28"/>
      <w:szCs w:val="28"/>
      <w:lang w:eastAsia="es-ES_tradnl"/>
      <w14:ligatures w14:val="none"/>
    </w:rPr>
  </w:style>
  <w:style w:type="character" w:customStyle="1" w:styleId="Ttulo4Car">
    <w:name w:val="Título 4 Car"/>
    <w:basedOn w:val="Fuentedeprrafopredeter"/>
    <w:link w:val="Ttulo4"/>
    <w:uiPriority w:val="9"/>
    <w:rsid w:val="002208AD"/>
    <w:rPr>
      <w:rFonts w:ascii="Arial" w:eastAsia="Arial" w:hAnsi="Arial" w:cs="Arial"/>
      <w:b/>
      <w:kern w:val="0"/>
      <w:sz w:val="24"/>
      <w:szCs w:val="24"/>
      <w:lang w:eastAsia="es-ES_tradnl"/>
      <w14:ligatures w14:val="none"/>
    </w:rPr>
  </w:style>
  <w:style w:type="character" w:customStyle="1" w:styleId="Ttulo5Car">
    <w:name w:val="Título 5 Car"/>
    <w:basedOn w:val="Fuentedeprrafopredeter"/>
    <w:link w:val="Ttulo5"/>
    <w:uiPriority w:val="9"/>
    <w:rsid w:val="002208AD"/>
    <w:rPr>
      <w:rFonts w:ascii="Arial" w:eastAsia="Arial" w:hAnsi="Arial" w:cs="Arial"/>
      <w:b/>
      <w:kern w:val="0"/>
      <w:lang w:eastAsia="es-ES_tradnl"/>
      <w14:ligatures w14:val="none"/>
    </w:rPr>
  </w:style>
  <w:style w:type="character" w:customStyle="1" w:styleId="Ttulo6Car">
    <w:name w:val="Título 6 Car"/>
    <w:basedOn w:val="Fuentedeprrafopredeter"/>
    <w:link w:val="Ttulo6"/>
    <w:uiPriority w:val="9"/>
    <w:semiHidden/>
    <w:rsid w:val="002208AD"/>
    <w:rPr>
      <w:rFonts w:ascii="Arial" w:eastAsia="Arial" w:hAnsi="Arial" w:cs="Arial"/>
      <w:b/>
      <w:kern w:val="0"/>
      <w:sz w:val="20"/>
      <w:szCs w:val="20"/>
      <w:lang w:eastAsia="es-ES_tradnl"/>
      <w14:ligatures w14:val="none"/>
    </w:rPr>
  </w:style>
  <w:style w:type="table" w:customStyle="1" w:styleId="TableNormal">
    <w:name w:val="Table Normal"/>
    <w:uiPriority w:val="2"/>
    <w:qFormat/>
    <w:rsid w:val="002208AD"/>
    <w:pPr>
      <w:spacing w:after="3" w:line="248" w:lineRule="auto"/>
      <w:ind w:left="10" w:right="3"/>
      <w:jc w:val="both"/>
    </w:pPr>
    <w:rPr>
      <w:rFonts w:ascii="Arial" w:eastAsia="Arial" w:hAnsi="Arial" w:cs="Arial"/>
      <w:kern w:val="0"/>
      <w:sz w:val="24"/>
      <w:szCs w:val="24"/>
      <w:lang w:eastAsia="es-ES_tradnl"/>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2208AD"/>
    <w:pPr>
      <w:keepNext/>
      <w:keepLines/>
      <w:spacing w:before="480" w:after="120"/>
    </w:pPr>
    <w:rPr>
      <w:b/>
      <w:sz w:val="72"/>
      <w:szCs w:val="72"/>
    </w:rPr>
  </w:style>
  <w:style w:type="character" w:customStyle="1" w:styleId="TtuloCar">
    <w:name w:val="Título Car"/>
    <w:basedOn w:val="Fuentedeprrafopredeter"/>
    <w:link w:val="Ttulo"/>
    <w:uiPriority w:val="10"/>
    <w:rsid w:val="002208AD"/>
    <w:rPr>
      <w:rFonts w:ascii="Arial" w:eastAsia="Arial" w:hAnsi="Arial" w:cs="Arial"/>
      <w:b/>
      <w:kern w:val="0"/>
      <w:sz w:val="72"/>
      <w:szCs w:val="72"/>
      <w:lang w:eastAsia="es-ES_tradnl"/>
      <w14:ligatures w14:val="none"/>
    </w:rPr>
  </w:style>
  <w:style w:type="paragraph" w:styleId="Subttulo">
    <w:name w:val="Subtitle"/>
    <w:basedOn w:val="Normal"/>
    <w:next w:val="Normal"/>
    <w:link w:val="SubttuloCar"/>
    <w:uiPriority w:val="11"/>
    <w:qFormat/>
    <w:rsid w:val="002208AD"/>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2208AD"/>
    <w:rPr>
      <w:rFonts w:ascii="Georgia" w:eastAsia="Georgia" w:hAnsi="Georgia" w:cs="Georgia"/>
      <w:i/>
      <w:color w:val="666666"/>
      <w:kern w:val="0"/>
      <w:sz w:val="48"/>
      <w:szCs w:val="48"/>
      <w:lang w:eastAsia="es-ES_tradnl"/>
      <w14:ligatures w14:val="none"/>
    </w:rPr>
  </w:style>
  <w:style w:type="paragraph" w:styleId="Revisin">
    <w:name w:val="Revision"/>
    <w:hidden/>
    <w:uiPriority w:val="99"/>
    <w:semiHidden/>
    <w:rsid w:val="002208AD"/>
    <w:pPr>
      <w:spacing w:after="0" w:line="240" w:lineRule="auto"/>
    </w:pPr>
    <w:rPr>
      <w:rFonts w:ascii="Arial" w:eastAsia="Arial" w:hAnsi="Arial" w:cs="Arial"/>
      <w:kern w:val="0"/>
      <w:sz w:val="24"/>
      <w:szCs w:val="24"/>
      <w:lang w:eastAsia="es-ES_tradnl"/>
      <w14:ligatures w14:val="none"/>
    </w:rPr>
  </w:style>
  <w:style w:type="paragraph" w:styleId="Prrafodelista">
    <w:name w:val="List Paragraph"/>
    <w:basedOn w:val="Normal"/>
    <w:uiPriority w:val="34"/>
    <w:qFormat/>
    <w:rsid w:val="002208AD"/>
    <w:pPr>
      <w:ind w:left="720"/>
      <w:contextualSpacing/>
    </w:pPr>
  </w:style>
  <w:style w:type="paragraph" w:styleId="Textodeglobo">
    <w:name w:val="Balloon Text"/>
    <w:basedOn w:val="Normal"/>
    <w:link w:val="TextodegloboCar"/>
    <w:uiPriority w:val="99"/>
    <w:semiHidden/>
    <w:unhideWhenUsed/>
    <w:rsid w:val="002208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08AD"/>
    <w:rPr>
      <w:rFonts w:ascii="Segoe UI" w:eastAsia="Arial" w:hAnsi="Segoe UI" w:cs="Segoe UI"/>
      <w:kern w:val="0"/>
      <w:sz w:val="18"/>
      <w:szCs w:val="18"/>
      <w:lang w:eastAsia="es-ES_tradnl"/>
      <w14:ligatures w14:val="none"/>
    </w:rPr>
  </w:style>
  <w:style w:type="table" w:styleId="Tablaconcuadrcula">
    <w:name w:val="Table Grid"/>
    <w:basedOn w:val="Tablanormal"/>
    <w:uiPriority w:val="39"/>
    <w:rsid w:val="002208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08AD"/>
    <w:pPr>
      <w:spacing w:before="100" w:beforeAutospacing="1" w:after="100" w:afterAutospacing="1" w:line="240" w:lineRule="auto"/>
      <w:ind w:left="0" w:right="0"/>
      <w:jc w:val="left"/>
    </w:pPr>
    <w:rPr>
      <w:rFonts w:ascii="Times New Roman" w:eastAsia="Times New Roman" w:hAnsi="Times New Roman" w:cs="Times New Roman"/>
      <w:lang w:eastAsia="es-CO"/>
    </w:rPr>
  </w:style>
  <w:style w:type="character" w:styleId="Hipervnculo">
    <w:name w:val="Hyperlink"/>
    <w:basedOn w:val="Fuentedeprrafopredeter"/>
    <w:uiPriority w:val="99"/>
    <w:semiHidden/>
    <w:unhideWhenUsed/>
    <w:rsid w:val="002208AD"/>
    <w:rPr>
      <w:color w:val="0000FF"/>
      <w:u w:val="single"/>
    </w:rPr>
  </w:style>
  <w:style w:type="character" w:customStyle="1" w:styleId="baj">
    <w:name w:val="b_aj"/>
    <w:basedOn w:val="Fuentedeprrafopredeter"/>
    <w:rsid w:val="002208AD"/>
  </w:style>
  <w:style w:type="paragraph" w:styleId="Sinespaciado">
    <w:name w:val="No Spacing"/>
    <w:uiPriority w:val="1"/>
    <w:qFormat/>
    <w:rsid w:val="002208AD"/>
    <w:pPr>
      <w:spacing w:after="0" w:line="240" w:lineRule="auto"/>
      <w:ind w:left="10" w:right="3"/>
      <w:jc w:val="both"/>
    </w:pPr>
    <w:rPr>
      <w:rFonts w:ascii="Arial" w:eastAsia="Arial" w:hAnsi="Arial" w:cs="Arial"/>
      <w:kern w:val="0"/>
      <w:sz w:val="24"/>
      <w:szCs w:val="24"/>
      <w:lang w:eastAsia="es-ES_tradnl"/>
      <w14:ligatures w14:val="none"/>
    </w:rPr>
  </w:style>
  <w:style w:type="paragraph" w:customStyle="1" w:styleId="TableParagraph">
    <w:name w:val="Table Paragraph"/>
    <w:basedOn w:val="Normal"/>
    <w:uiPriority w:val="1"/>
    <w:qFormat/>
    <w:rsid w:val="002208AD"/>
    <w:pPr>
      <w:widowControl w:val="0"/>
      <w:autoSpaceDE w:val="0"/>
      <w:autoSpaceDN w:val="0"/>
      <w:spacing w:after="0" w:line="240" w:lineRule="auto"/>
      <w:ind w:left="0" w:right="0"/>
      <w:jc w:val="left"/>
    </w:pPr>
    <w:rPr>
      <w:rFonts w:ascii="Arial MT" w:eastAsia="Arial MT" w:hAnsi="Arial MT" w:cs="Arial MT"/>
      <w:sz w:val="22"/>
      <w:szCs w:val="22"/>
      <w:lang w:val="es-ES" w:eastAsia="en-US"/>
    </w:rPr>
  </w:style>
  <w:style w:type="paragraph" w:styleId="Textonotapie">
    <w:name w:val="footnote text"/>
    <w:basedOn w:val="Normal"/>
    <w:link w:val="TextonotapieCar"/>
    <w:uiPriority w:val="99"/>
    <w:semiHidden/>
    <w:unhideWhenUsed/>
    <w:rsid w:val="002208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08AD"/>
    <w:rPr>
      <w:rFonts w:ascii="Arial" w:eastAsia="Arial" w:hAnsi="Arial" w:cs="Arial"/>
      <w:kern w:val="0"/>
      <w:sz w:val="20"/>
      <w:szCs w:val="20"/>
      <w:lang w:eastAsia="es-ES_tradnl"/>
      <w14:ligatures w14:val="none"/>
    </w:rPr>
  </w:style>
  <w:style w:type="character" w:styleId="Refdenotaalpie">
    <w:name w:val="footnote reference"/>
    <w:basedOn w:val="Fuentedeprrafopredeter"/>
    <w:uiPriority w:val="99"/>
    <w:semiHidden/>
    <w:unhideWhenUsed/>
    <w:rsid w:val="002208AD"/>
    <w:rPr>
      <w:vertAlign w:val="superscript"/>
    </w:rPr>
  </w:style>
  <w:style w:type="paragraph" w:styleId="Lista">
    <w:name w:val="List"/>
    <w:basedOn w:val="Normal"/>
    <w:uiPriority w:val="99"/>
    <w:unhideWhenUsed/>
    <w:rsid w:val="00827A6A"/>
    <w:pPr>
      <w:ind w:left="283" w:hanging="283"/>
      <w:contextualSpacing/>
    </w:pPr>
  </w:style>
  <w:style w:type="paragraph" w:styleId="Lista2">
    <w:name w:val="List 2"/>
    <w:basedOn w:val="Normal"/>
    <w:uiPriority w:val="99"/>
    <w:unhideWhenUsed/>
    <w:rsid w:val="00827A6A"/>
    <w:pPr>
      <w:ind w:left="566" w:hanging="283"/>
      <w:contextualSpacing/>
    </w:pPr>
  </w:style>
  <w:style w:type="paragraph" w:styleId="Saludo">
    <w:name w:val="Salutation"/>
    <w:basedOn w:val="Normal"/>
    <w:next w:val="Normal"/>
    <w:link w:val="SaludoCar"/>
    <w:uiPriority w:val="99"/>
    <w:unhideWhenUsed/>
    <w:rsid w:val="00827A6A"/>
  </w:style>
  <w:style w:type="character" w:customStyle="1" w:styleId="SaludoCar">
    <w:name w:val="Saludo Car"/>
    <w:basedOn w:val="Fuentedeprrafopredeter"/>
    <w:link w:val="Saludo"/>
    <w:uiPriority w:val="99"/>
    <w:rsid w:val="00827A6A"/>
    <w:rPr>
      <w:rFonts w:ascii="Arial" w:eastAsia="Arial" w:hAnsi="Arial" w:cs="Arial"/>
      <w:kern w:val="0"/>
      <w:sz w:val="24"/>
      <w:szCs w:val="24"/>
      <w:lang w:eastAsia="es-ES_tradnl"/>
      <w14:ligatures w14:val="none"/>
    </w:rPr>
  </w:style>
  <w:style w:type="paragraph" w:styleId="Cierre">
    <w:name w:val="Closing"/>
    <w:basedOn w:val="Normal"/>
    <w:link w:val="CierreCar"/>
    <w:uiPriority w:val="99"/>
    <w:unhideWhenUsed/>
    <w:rsid w:val="00827A6A"/>
    <w:pPr>
      <w:spacing w:after="0" w:line="240" w:lineRule="auto"/>
      <w:ind w:left="4252"/>
    </w:pPr>
  </w:style>
  <w:style w:type="character" w:customStyle="1" w:styleId="CierreCar">
    <w:name w:val="Cierre Car"/>
    <w:basedOn w:val="Fuentedeprrafopredeter"/>
    <w:link w:val="Cierre"/>
    <w:uiPriority w:val="99"/>
    <w:rsid w:val="00827A6A"/>
    <w:rPr>
      <w:rFonts w:ascii="Arial" w:eastAsia="Arial" w:hAnsi="Arial" w:cs="Arial"/>
      <w:kern w:val="0"/>
      <w:sz w:val="24"/>
      <w:szCs w:val="24"/>
      <w:lang w:eastAsia="es-ES_tradnl"/>
      <w14:ligatures w14:val="none"/>
    </w:rPr>
  </w:style>
  <w:style w:type="paragraph" w:styleId="Continuarlista">
    <w:name w:val="List Continue"/>
    <w:basedOn w:val="Normal"/>
    <w:uiPriority w:val="99"/>
    <w:unhideWhenUsed/>
    <w:rsid w:val="00827A6A"/>
    <w:pPr>
      <w:spacing w:after="120"/>
      <w:ind w:left="283"/>
      <w:contextualSpacing/>
    </w:pPr>
  </w:style>
  <w:style w:type="paragraph" w:styleId="Descripcin">
    <w:name w:val="caption"/>
    <w:basedOn w:val="Normal"/>
    <w:next w:val="Normal"/>
    <w:uiPriority w:val="35"/>
    <w:unhideWhenUsed/>
    <w:qFormat/>
    <w:rsid w:val="00827A6A"/>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827A6A"/>
    <w:pPr>
      <w:spacing w:after="120"/>
    </w:pPr>
  </w:style>
  <w:style w:type="character" w:customStyle="1" w:styleId="TextoindependienteCar">
    <w:name w:val="Texto independiente Car"/>
    <w:basedOn w:val="Fuentedeprrafopredeter"/>
    <w:link w:val="Textoindependiente"/>
    <w:uiPriority w:val="99"/>
    <w:rsid w:val="00827A6A"/>
    <w:rPr>
      <w:rFonts w:ascii="Arial" w:eastAsia="Arial" w:hAnsi="Arial" w:cs="Arial"/>
      <w:kern w:val="0"/>
      <w:sz w:val="24"/>
      <w:szCs w:val="24"/>
      <w:lang w:eastAsia="es-ES_tradnl"/>
      <w14:ligatures w14:val="none"/>
    </w:rPr>
  </w:style>
  <w:style w:type="paragraph" w:styleId="Sangradetextonormal">
    <w:name w:val="Body Text Indent"/>
    <w:basedOn w:val="Normal"/>
    <w:link w:val="SangradetextonormalCar"/>
    <w:uiPriority w:val="99"/>
    <w:unhideWhenUsed/>
    <w:rsid w:val="00827A6A"/>
    <w:pPr>
      <w:spacing w:after="120"/>
      <w:ind w:left="283"/>
    </w:pPr>
  </w:style>
  <w:style w:type="character" w:customStyle="1" w:styleId="SangradetextonormalCar">
    <w:name w:val="Sangría de texto normal Car"/>
    <w:basedOn w:val="Fuentedeprrafopredeter"/>
    <w:link w:val="Sangradetextonormal"/>
    <w:uiPriority w:val="99"/>
    <w:rsid w:val="00827A6A"/>
    <w:rPr>
      <w:rFonts w:ascii="Arial" w:eastAsia="Arial" w:hAnsi="Arial" w:cs="Arial"/>
      <w:kern w:val="0"/>
      <w:sz w:val="24"/>
      <w:szCs w:val="24"/>
      <w:lang w:eastAsia="es-ES_tradnl"/>
      <w14:ligatures w14:val="none"/>
    </w:rPr>
  </w:style>
  <w:style w:type="paragraph" w:styleId="Textoindependienteprimerasangra2">
    <w:name w:val="Body Text First Indent 2"/>
    <w:basedOn w:val="Sangradetextonormal"/>
    <w:link w:val="Textoindependienteprimerasangra2Car"/>
    <w:uiPriority w:val="99"/>
    <w:unhideWhenUsed/>
    <w:rsid w:val="00827A6A"/>
    <w:pPr>
      <w:spacing w:after="3"/>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27A6A"/>
    <w:rPr>
      <w:rFonts w:ascii="Arial" w:eastAsia="Arial" w:hAnsi="Arial" w:cs="Arial"/>
      <w:kern w:val="0"/>
      <w:sz w:val="24"/>
      <w:szCs w:val="24"/>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9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4_1992.html" TargetMode="External"/><Relationship Id="rId3" Type="http://schemas.openxmlformats.org/officeDocument/2006/relationships/settings" Target="settings.xml"/><Relationship Id="rId7" Type="http://schemas.openxmlformats.org/officeDocument/2006/relationships/hyperlink" Target="http://www.secretariasenado.gov.co/senado/basedoc/ley_1368_200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cretariasenado.gov.co/senado/basedoc/decreto_1421_199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6278</Words>
  <Characters>34530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santiago luque bernal</dc:creator>
  <cp:keywords/>
  <dc:description/>
  <cp:lastModifiedBy>Katerine Estefanía Vidales Prieto</cp:lastModifiedBy>
  <cp:revision>2</cp:revision>
  <cp:lastPrinted>2024-07-22T17:07:00Z</cp:lastPrinted>
  <dcterms:created xsi:type="dcterms:W3CDTF">2024-07-22T17:08:00Z</dcterms:created>
  <dcterms:modified xsi:type="dcterms:W3CDTF">2024-07-22T17:08:00Z</dcterms:modified>
</cp:coreProperties>
</file>