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7552A9" w14:textId="77777777" w:rsidR="0055344C" w:rsidRPr="00FE121E" w:rsidRDefault="0055344C" w:rsidP="00D7371F">
      <w:pPr>
        <w:spacing w:after="0" w:line="240" w:lineRule="auto"/>
        <w:contextualSpacing/>
        <w:rPr>
          <w:rFonts w:ascii="Arial" w:hAnsi="Arial" w:cs="Arial"/>
        </w:rPr>
      </w:pPr>
      <w:bookmarkStart w:id="0" w:name="_GoBack"/>
      <w:bookmarkEnd w:id="0"/>
    </w:p>
    <w:p w14:paraId="55A918AF" w14:textId="3400990E" w:rsidR="00241EA1" w:rsidRPr="00FE121E" w:rsidRDefault="0055344C" w:rsidP="00D7371F">
      <w:pPr>
        <w:spacing w:after="0" w:line="240" w:lineRule="auto"/>
        <w:contextualSpacing/>
        <w:rPr>
          <w:rFonts w:ascii="Arial" w:hAnsi="Arial" w:cs="Arial"/>
        </w:rPr>
      </w:pPr>
      <w:r w:rsidRPr="00FE121E">
        <w:rPr>
          <w:rFonts w:ascii="Arial" w:hAnsi="Arial" w:cs="Arial"/>
        </w:rPr>
        <w:t xml:space="preserve">Bogotá, </w:t>
      </w:r>
      <w:r w:rsidR="00A707FA">
        <w:rPr>
          <w:rFonts w:ascii="Arial" w:hAnsi="Arial" w:cs="Arial"/>
        </w:rPr>
        <w:t>03</w:t>
      </w:r>
      <w:r w:rsidRPr="00FE121E">
        <w:rPr>
          <w:rFonts w:ascii="Arial" w:hAnsi="Arial" w:cs="Arial"/>
        </w:rPr>
        <w:t xml:space="preserve"> de </w:t>
      </w:r>
      <w:r w:rsidR="00A707FA">
        <w:rPr>
          <w:rFonts w:ascii="Arial" w:hAnsi="Arial" w:cs="Arial"/>
        </w:rPr>
        <w:t>octubre</w:t>
      </w:r>
      <w:r w:rsidRPr="00FE121E">
        <w:rPr>
          <w:rFonts w:ascii="Arial" w:hAnsi="Arial" w:cs="Arial"/>
        </w:rPr>
        <w:t xml:space="preserve"> de 202</w:t>
      </w:r>
      <w:r w:rsidR="001C22B6">
        <w:rPr>
          <w:rFonts w:ascii="Arial" w:hAnsi="Arial" w:cs="Arial"/>
        </w:rPr>
        <w:t>3</w:t>
      </w:r>
    </w:p>
    <w:p w14:paraId="4E9777A6" w14:textId="3CF114C1" w:rsidR="00264AE3" w:rsidRDefault="00264AE3" w:rsidP="00D7371F">
      <w:pPr>
        <w:spacing w:after="0" w:line="240" w:lineRule="auto"/>
        <w:contextualSpacing/>
        <w:rPr>
          <w:rFonts w:ascii="Arial" w:hAnsi="Arial" w:cs="Arial"/>
        </w:rPr>
      </w:pPr>
    </w:p>
    <w:p w14:paraId="2233F443" w14:textId="77777777" w:rsidR="00D7371F" w:rsidRDefault="00D7371F" w:rsidP="00D7371F">
      <w:pPr>
        <w:spacing w:after="0" w:line="240" w:lineRule="auto"/>
        <w:contextualSpacing/>
        <w:rPr>
          <w:rFonts w:ascii="Arial" w:hAnsi="Arial" w:cs="Arial"/>
        </w:rPr>
      </w:pPr>
    </w:p>
    <w:p w14:paraId="07B61798" w14:textId="77777777" w:rsidR="0055344C" w:rsidRPr="00FE121E" w:rsidRDefault="0055344C" w:rsidP="00D7371F">
      <w:pPr>
        <w:spacing w:after="0" w:line="240" w:lineRule="auto"/>
        <w:contextualSpacing/>
        <w:rPr>
          <w:rFonts w:ascii="Arial" w:hAnsi="Arial" w:cs="Arial"/>
        </w:rPr>
      </w:pPr>
    </w:p>
    <w:p w14:paraId="38003319" w14:textId="0A35D776" w:rsidR="00264AE3" w:rsidRPr="00FE121E" w:rsidRDefault="00264AE3" w:rsidP="00D7371F">
      <w:pPr>
        <w:spacing w:after="0" w:line="240" w:lineRule="auto"/>
        <w:contextualSpacing/>
        <w:jc w:val="both"/>
        <w:rPr>
          <w:rFonts w:ascii="Arial" w:hAnsi="Arial" w:cs="Arial"/>
        </w:rPr>
      </w:pPr>
      <w:r w:rsidRPr="00FE121E">
        <w:rPr>
          <w:rFonts w:ascii="Arial" w:hAnsi="Arial" w:cs="Arial"/>
        </w:rPr>
        <w:t>Honorable Representante</w:t>
      </w:r>
    </w:p>
    <w:p w14:paraId="1B23ECD1" w14:textId="55392327" w:rsidR="00264AE3" w:rsidRPr="00FE121E" w:rsidRDefault="001C22B6" w:rsidP="00D7371F">
      <w:pPr>
        <w:spacing w:after="0" w:line="240" w:lineRule="auto"/>
        <w:contextualSpacing/>
        <w:rPr>
          <w:rFonts w:ascii="Arial" w:hAnsi="Arial" w:cs="Arial"/>
          <w:b/>
          <w:bCs/>
        </w:rPr>
      </w:pPr>
      <w:r>
        <w:rPr>
          <w:rFonts w:ascii="Arial" w:hAnsi="Arial" w:cs="Arial"/>
          <w:b/>
          <w:bCs/>
        </w:rPr>
        <w:t>MARIA EUGENIA LOPERA MONSALVE</w:t>
      </w:r>
    </w:p>
    <w:p w14:paraId="3E13CA7E" w14:textId="32E11AAF" w:rsidR="00264AE3" w:rsidRPr="00FE121E" w:rsidRDefault="00264AE3" w:rsidP="00D7371F">
      <w:pPr>
        <w:spacing w:after="0" w:line="240" w:lineRule="auto"/>
        <w:contextualSpacing/>
        <w:jc w:val="both"/>
        <w:rPr>
          <w:rFonts w:ascii="Arial" w:hAnsi="Arial" w:cs="Arial"/>
        </w:rPr>
      </w:pPr>
      <w:r w:rsidRPr="00FE121E">
        <w:rPr>
          <w:rFonts w:ascii="Arial" w:hAnsi="Arial" w:cs="Arial"/>
        </w:rPr>
        <w:t>Presidente</w:t>
      </w:r>
    </w:p>
    <w:p w14:paraId="49264198" w14:textId="77777777" w:rsidR="00264AE3" w:rsidRPr="00FE121E" w:rsidRDefault="00264AE3" w:rsidP="00D7371F">
      <w:pPr>
        <w:spacing w:after="0" w:line="240" w:lineRule="auto"/>
        <w:contextualSpacing/>
        <w:jc w:val="both"/>
        <w:rPr>
          <w:rFonts w:ascii="Arial" w:hAnsi="Arial" w:cs="Arial"/>
        </w:rPr>
      </w:pPr>
      <w:r w:rsidRPr="00FE121E">
        <w:rPr>
          <w:rFonts w:ascii="Arial" w:hAnsi="Arial" w:cs="Arial"/>
        </w:rPr>
        <w:t>Comisión Séptima Constitucional</w:t>
      </w:r>
    </w:p>
    <w:p w14:paraId="00C988B7" w14:textId="2835B9FB" w:rsidR="00264AE3" w:rsidRPr="00FE121E" w:rsidRDefault="00264AE3" w:rsidP="00D7371F">
      <w:pPr>
        <w:spacing w:after="0" w:line="240" w:lineRule="auto"/>
        <w:contextualSpacing/>
        <w:jc w:val="both"/>
        <w:rPr>
          <w:rFonts w:ascii="Arial" w:hAnsi="Arial" w:cs="Arial"/>
        </w:rPr>
      </w:pPr>
      <w:r w:rsidRPr="00FE121E">
        <w:rPr>
          <w:rFonts w:ascii="Arial" w:hAnsi="Arial" w:cs="Arial"/>
        </w:rPr>
        <w:t xml:space="preserve">Cámara de Representantes </w:t>
      </w:r>
    </w:p>
    <w:p w14:paraId="42005741" w14:textId="22201E60" w:rsidR="00264AE3" w:rsidRPr="00FE121E" w:rsidRDefault="00264AE3" w:rsidP="00D7371F">
      <w:pPr>
        <w:spacing w:after="0" w:line="240" w:lineRule="auto"/>
        <w:contextualSpacing/>
        <w:jc w:val="both"/>
        <w:rPr>
          <w:rFonts w:ascii="Arial" w:hAnsi="Arial" w:cs="Arial"/>
        </w:rPr>
      </w:pPr>
    </w:p>
    <w:p w14:paraId="453A0079" w14:textId="5D30F341" w:rsidR="00264AE3" w:rsidRPr="00FE121E" w:rsidRDefault="00264AE3" w:rsidP="00D7371F">
      <w:pPr>
        <w:spacing w:after="0" w:line="240" w:lineRule="auto"/>
        <w:contextualSpacing/>
        <w:jc w:val="both"/>
        <w:rPr>
          <w:rFonts w:ascii="Arial" w:hAnsi="Arial" w:cs="Arial"/>
        </w:rPr>
      </w:pPr>
    </w:p>
    <w:p w14:paraId="17E2ADBA" w14:textId="7DB71ADE" w:rsidR="004C7CF9" w:rsidRPr="00FE121E" w:rsidRDefault="004C7CF9" w:rsidP="00D7371F">
      <w:pPr>
        <w:autoSpaceDE w:val="0"/>
        <w:autoSpaceDN w:val="0"/>
        <w:adjustRightInd w:val="0"/>
        <w:spacing w:after="0" w:line="240" w:lineRule="auto"/>
        <w:ind w:left="2832"/>
        <w:contextualSpacing/>
        <w:jc w:val="both"/>
        <w:rPr>
          <w:rFonts w:ascii="Arial" w:hAnsi="Arial" w:cs="Arial"/>
          <w:i/>
          <w:iCs/>
        </w:rPr>
      </w:pPr>
      <w:r w:rsidRPr="00FE121E">
        <w:rPr>
          <w:rFonts w:ascii="Arial" w:hAnsi="Arial" w:cs="Arial"/>
          <w:b/>
          <w:bCs/>
        </w:rPr>
        <w:t xml:space="preserve">Asunto.  </w:t>
      </w:r>
      <w:r w:rsidRPr="00FE121E">
        <w:rPr>
          <w:rFonts w:ascii="Arial" w:hAnsi="Arial" w:cs="Arial"/>
        </w:rPr>
        <w:t xml:space="preserve">Ponencia para </w:t>
      </w:r>
      <w:r w:rsidR="001C22B6">
        <w:rPr>
          <w:rFonts w:ascii="Arial" w:hAnsi="Arial" w:cs="Arial"/>
        </w:rPr>
        <w:t xml:space="preserve">primer </w:t>
      </w:r>
      <w:r w:rsidRPr="00FE121E">
        <w:rPr>
          <w:rFonts w:ascii="Arial" w:hAnsi="Arial" w:cs="Arial"/>
        </w:rPr>
        <w:t xml:space="preserve">debate en la Cámara de Representantes al proyecto de ley </w:t>
      </w:r>
      <w:r w:rsidR="001C22B6" w:rsidRPr="001C22B6">
        <w:rPr>
          <w:rFonts w:ascii="Arial" w:hAnsi="Arial" w:cs="Arial"/>
        </w:rPr>
        <w:t>No. 007 de 2023 – ‘Ley de los ESports’, acumulado con el proyecto de ley 044 de 2023 – ‘Deportes Electrónicos’.</w:t>
      </w:r>
    </w:p>
    <w:p w14:paraId="16D66DEB" w14:textId="77777777" w:rsidR="00510712" w:rsidRDefault="00510712" w:rsidP="00D7371F">
      <w:pPr>
        <w:autoSpaceDE w:val="0"/>
        <w:autoSpaceDN w:val="0"/>
        <w:adjustRightInd w:val="0"/>
        <w:spacing w:after="0" w:line="240" w:lineRule="auto"/>
        <w:contextualSpacing/>
        <w:jc w:val="both"/>
        <w:rPr>
          <w:rFonts w:ascii="Arial" w:hAnsi="Arial" w:cs="Arial"/>
          <w:i/>
          <w:iCs/>
        </w:rPr>
      </w:pPr>
    </w:p>
    <w:p w14:paraId="62C496DB" w14:textId="77777777" w:rsidR="00D7371F" w:rsidRPr="00FE121E" w:rsidRDefault="00D7371F" w:rsidP="00D7371F">
      <w:pPr>
        <w:autoSpaceDE w:val="0"/>
        <w:autoSpaceDN w:val="0"/>
        <w:adjustRightInd w:val="0"/>
        <w:spacing w:after="0" w:line="240" w:lineRule="auto"/>
        <w:contextualSpacing/>
        <w:jc w:val="both"/>
        <w:rPr>
          <w:rFonts w:ascii="Arial" w:hAnsi="Arial" w:cs="Arial"/>
          <w:i/>
          <w:iCs/>
        </w:rPr>
      </w:pPr>
    </w:p>
    <w:p w14:paraId="2C08FD44" w14:textId="223D589E" w:rsidR="004C7CF9" w:rsidRPr="00FE121E" w:rsidRDefault="009546D2" w:rsidP="00D7371F">
      <w:pPr>
        <w:autoSpaceDE w:val="0"/>
        <w:autoSpaceDN w:val="0"/>
        <w:adjustRightInd w:val="0"/>
        <w:spacing w:after="0" w:line="240" w:lineRule="auto"/>
        <w:contextualSpacing/>
        <w:jc w:val="both"/>
        <w:rPr>
          <w:rFonts w:ascii="Arial" w:hAnsi="Arial" w:cs="Arial"/>
        </w:rPr>
      </w:pPr>
      <w:r w:rsidRPr="00FE121E">
        <w:rPr>
          <w:rFonts w:ascii="Arial" w:hAnsi="Arial" w:cs="Arial"/>
        </w:rPr>
        <w:t>Respetad</w:t>
      </w:r>
      <w:r w:rsidR="001C22B6">
        <w:rPr>
          <w:rFonts w:ascii="Arial" w:hAnsi="Arial" w:cs="Arial"/>
        </w:rPr>
        <w:t>a</w:t>
      </w:r>
      <w:r w:rsidRPr="00FE121E">
        <w:rPr>
          <w:rFonts w:ascii="Arial" w:hAnsi="Arial" w:cs="Arial"/>
        </w:rPr>
        <w:t xml:space="preserve"> presidente,</w:t>
      </w:r>
    </w:p>
    <w:p w14:paraId="3414922D" w14:textId="14388DCF" w:rsidR="009546D2" w:rsidRPr="00FE121E" w:rsidRDefault="009546D2" w:rsidP="00D7371F">
      <w:pPr>
        <w:autoSpaceDE w:val="0"/>
        <w:autoSpaceDN w:val="0"/>
        <w:adjustRightInd w:val="0"/>
        <w:spacing w:after="0" w:line="240" w:lineRule="auto"/>
        <w:contextualSpacing/>
        <w:jc w:val="both"/>
        <w:rPr>
          <w:rFonts w:ascii="Arial" w:hAnsi="Arial" w:cs="Arial"/>
        </w:rPr>
      </w:pPr>
    </w:p>
    <w:p w14:paraId="58A50049" w14:textId="04A6E909" w:rsidR="009546D2" w:rsidRPr="00FE121E" w:rsidRDefault="009546D2" w:rsidP="00D7371F">
      <w:pPr>
        <w:autoSpaceDE w:val="0"/>
        <w:autoSpaceDN w:val="0"/>
        <w:adjustRightInd w:val="0"/>
        <w:spacing w:after="0" w:line="240" w:lineRule="auto"/>
        <w:contextualSpacing/>
        <w:jc w:val="both"/>
        <w:rPr>
          <w:rFonts w:ascii="Arial" w:hAnsi="Arial" w:cs="Arial"/>
        </w:rPr>
      </w:pPr>
      <w:r w:rsidRPr="00FE121E">
        <w:rPr>
          <w:rFonts w:ascii="Arial" w:hAnsi="Arial" w:cs="Arial"/>
        </w:rPr>
        <w:t xml:space="preserve">En </w:t>
      </w:r>
      <w:r w:rsidR="001C22B6">
        <w:rPr>
          <w:rFonts w:ascii="Arial" w:hAnsi="Arial" w:cs="Arial"/>
        </w:rPr>
        <w:t xml:space="preserve">nuestra </w:t>
      </w:r>
      <w:r w:rsidRPr="00FE121E">
        <w:rPr>
          <w:rFonts w:ascii="Arial" w:hAnsi="Arial" w:cs="Arial"/>
        </w:rPr>
        <w:t xml:space="preserve">condición de ponentes del mencionado proyecto, nos permitimos presentar ponencia para </w:t>
      </w:r>
      <w:r w:rsidR="001C22B6">
        <w:rPr>
          <w:rFonts w:ascii="Arial" w:hAnsi="Arial" w:cs="Arial"/>
        </w:rPr>
        <w:t>primer</w:t>
      </w:r>
      <w:r w:rsidRPr="00FE121E">
        <w:rPr>
          <w:rFonts w:ascii="Arial" w:hAnsi="Arial" w:cs="Arial"/>
        </w:rPr>
        <w:t xml:space="preserve"> debate en los siguientes términos:</w:t>
      </w:r>
    </w:p>
    <w:p w14:paraId="4EF267D3" w14:textId="7C60F8A3" w:rsidR="009546D2" w:rsidRPr="00FE121E" w:rsidRDefault="009546D2" w:rsidP="00D7371F">
      <w:pPr>
        <w:autoSpaceDE w:val="0"/>
        <w:autoSpaceDN w:val="0"/>
        <w:adjustRightInd w:val="0"/>
        <w:spacing w:after="0" w:line="240" w:lineRule="auto"/>
        <w:contextualSpacing/>
        <w:jc w:val="both"/>
        <w:rPr>
          <w:rFonts w:ascii="Arial" w:hAnsi="Arial" w:cs="Arial"/>
          <w:sz w:val="24"/>
          <w:szCs w:val="24"/>
        </w:rPr>
      </w:pPr>
    </w:p>
    <w:tbl>
      <w:tblPr>
        <w:tblStyle w:val="Tablaconcuadrcula"/>
        <w:tblW w:w="0" w:type="auto"/>
        <w:tblLook w:val="04A0" w:firstRow="1" w:lastRow="0" w:firstColumn="1" w:lastColumn="0" w:noHBand="0" w:noVBand="1"/>
      </w:tblPr>
      <w:tblGrid>
        <w:gridCol w:w="1980"/>
        <w:gridCol w:w="6848"/>
      </w:tblGrid>
      <w:tr w:rsidR="009546D2" w:rsidRPr="00FE121E" w14:paraId="5282A47E" w14:textId="77777777" w:rsidTr="00D7371F">
        <w:tc>
          <w:tcPr>
            <w:tcW w:w="1980" w:type="dxa"/>
          </w:tcPr>
          <w:p w14:paraId="2D7D245A" w14:textId="6347163D" w:rsidR="009546D2" w:rsidRPr="001C22B6" w:rsidRDefault="009546D2" w:rsidP="00D7371F">
            <w:pPr>
              <w:autoSpaceDE w:val="0"/>
              <w:autoSpaceDN w:val="0"/>
              <w:adjustRightInd w:val="0"/>
              <w:contextualSpacing/>
              <w:jc w:val="both"/>
              <w:rPr>
                <w:rFonts w:ascii="Arial" w:hAnsi="Arial" w:cs="Arial"/>
                <w:b/>
                <w:bCs/>
              </w:rPr>
            </w:pPr>
            <w:r w:rsidRPr="001C22B6">
              <w:rPr>
                <w:rFonts w:ascii="Arial" w:hAnsi="Arial" w:cs="Arial"/>
                <w:b/>
                <w:bCs/>
              </w:rPr>
              <w:t>Número de proyecto de ley</w:t>
            </w:r>
          </w:p>
        </w:tc>
        <w:tc>
          <w:tcPr>
            <w:tcW w:w="6848" w:type="dxa"/>
          </w:tcPr>
          <w:p w14:paraId="34E8654A" w14:textId="450C04ED" w:rsidR="009546D2" w:rsidRPr="00FE121E" w:rsidRDefault="001C22B6" w:rsidP="00D7371F">
            <w:pPr>
              <w:autoSpaceDE w:val="0"/>
              <w:autoSpaceDN w:val="0"/>
              <w:adjustRightInd w:val="0"/>
              <w:contextualSpacing/>
              <w:jc w:val="both"/>
              <w:rPr>
                <w:rFonts w:ascii="Arial" w:hAnsi="Arial" w:cs="Arial"/>
              </w:rPr>
            </w:pPr>
            <w:r>
              <w:rPr>
                <w:rFonts w:ascii="Arial" w:hAnsi="Arial" w:cs="Arial"/>
              </w:rPr>
              <w:t xml:space="preserve">PL </w:t>
            </w:r>
            <w:r w:rsidRPr="001C22B6">
              <w:rPr>
                <w:rFonts w:ascii="Arial" w:hAnsi="Arial" w:cs="Arial"/>
              </w:rPr>
              <w:t xml:space="preserve">No. 007 de 2023 acumulado con el </w:t>
            </w:r>
            <w:r>
              <w:rPr>
                <w:rFonts w:ascii="Arial" w:hAnsi="Arial" w:cs="Arial"/>
              </w:rPr>
              <w:t>PL No.</w:t>
            </w:r>
            <w:r w:rsidRPr="001C22B6">
              <w:rPr>
                <w:rFonts w:ascii="Arial" w:hAnsi="Arial" w:cs="Arial"/>
              </w:rPr>
              <w:t xml:space="preserve"> 044 de 2023</w:t>
            </w:r>
            <w:r>
              <w:rPr>
                <w:rFonts w:ascii="Arial" w:hAnsi="Arial" w:cs="Arial"/>
              </w:rPr>
              <w:t>.</w:t>
            </w:r>
          </w:p>
        </w:tc>
      </w:tr>
      <w:tr w:rsidR="009546D2" w:rsidRPr="00FE121E" w14:paraId="729583DD" w14:textId="77777777" w:rsidTr="00D7371F">
        <w:tc>
          <w:tcPr>
            <w:tcW w:w="1980" w:type="dxa"/>
          </w:tcPr>
          <w:p w14:paraId="78ED6317" w14:textId="4FBE94C4" w:rsidR="009546D2" w:rsidRPr="001C22B6" w:rsidRDefault="009546D2" w:rsidP="00D7371F">
            <w:pPr>
              <w:autoSpaceDE w:val="0"/>
              <w:autoSpaceDN w:val="0"/>
              <w:adjustRightInd w:val="0"/>
              <w:contextualSpacing/>
              <w:jc w:val="both"/>
              <w:rPr>
                <w:rFonts w:ascii="Arial" w:hAnsi="Arial" w:cs="Arial"/>
                <w:b/>
                <w:bCs/>
              </w:rPr>
            </w:pPr>
            <w:r w:rsidRPr="001C22B6">
              <w:rPr>
                <w:rFonts w:ascii="Arial" w:hAnsi="Arial" w:cs="Arial"/>
                <w:b/>
                <w:bCs/>
              </w:rPr>
              <w:t>Título</w:t>
            </w:r>
          </w:p>
        </w:tc>
        <w:tc>
          <w:tcPr>
            <w:tcW w:w="6848" w:type="dxa"/>
          </w:tcPr>
          <w:p w14:paraId="4012F198" w14:textId="73A34FFF" w:rsidR="00F27965" w:rsidRDefault="00F27965" w:rsidP="00D7371F">
            <w:pPr>
              <w:autoSpaceDE w:val="0"/>
              <w:autoSpaceDN w:val="0"/>
              <w:adjustRightInd w:val="0"/>
              <w:contextualSpacing/>
              <w:jc w:val="both"/>
              <w:rPr>
                <w:rFonts w:ascii="Arial" w:hAnsi="Arial" w:cs="Arial"/>
              </w:rPr>
            </w:pPr>
            <w:r>
              <w:rPr>
                <w:rFonts w:ascii="Arial" w:hAnsi="Arial" w:cs="Arial"/>
              </w:rPr>
              <w:t>P</w:t>
            </w:r>
            <w:r w:rsidRPr="009E1E71">
              <w:rPr>
                <w:rFonts w:ascii="Arial" w:hAnsi="Arial" w:cs="Arial"/>
              </w:rPr>
              <w:t xml:space="preserve">royecto de Ley No. 007 de 2023, </w:t>
            </w:r>
            <w:r w:rsidRPr="00B118D1">
              <w:rPr>
                <w:rFonts w:ascii="Arial" w:hAnsi="Arial" w:cs="Arial"/>
                <w:i/>
                <w:iCs/>
              </w:rPr>
              <w:t>“por medio del cual se reconocen los deportes electrónicos (</w:t>
            </w:r>
            <w:r w:rsidR="00FC1CEF" w:rsidRPr="00B118D1">
              <w:rPr>
                <w:rFonts w:ascii="Arial" w:hAnsi="Arial" w:cs="Arial"/>
                <w:i/>
                <w:iCs/>
              </w:rPr>
              <w:t>e</w:t>
            </w:r>
            <w:r w:rsidR="00FC1CEF">
              <w:rPr>
                <w:rFonts w:ascii="Arial" w:hAnsi="Arial" w:cs="Arial"/>
                <w:i/>
                <w:iCs/>
              </w:rPr>
              <w:t>S</w:t>
            </w:r>
            <w:r w:rsidR="00FC1CEF" w:rsidRPr="00B118D1">
              <w:rPr>
                <w:rFonts w:ascii="Arial" w:hAnsi="Arial" w:cs="Arial"/>
                <w:i/>
                <w:iCs/>
              </w:rPr>
              <w:t>ports</w:t>
            </w:r>
            <w:r w:rsidRPr="00B118D1">
              <w:rPr>
                <w:rFonts w:ascii="Arial" w:hAnsi="Arial" w:cs="Arial"/>
                <w:i/>
                <w:iCs/>
              </w:rPr>
              <w:t>) y las actividades geek como una categoría deportiva en Colombia, así como sus comunidades con el fin de contribuir en su crecimiento y desarrollo en todo el territorio nacional y se dictan otras disposiciones”</w:t>
            </w:r>
            <w:r>
              <w:rPr>
                <w:rFonts w:ascii="Arial" w:hAnsi="Arial" w:cs="Arial"/>
              </w:rPr>
              <w:t>,</w:t>
            </w:r>
            <w:r w:rsidRPr="009E1E71">
              <w:rPr>
                <w:rFonts w:ascii="Arial" w:hAnsi="Arial" w:cs="Arial"/>
              </w:rPr>
              <w:t xml:space="preserve"> acumulado con el Proyecto de Ley 044 de 2023, </w:t>
            </w:r>
            <w:r w:rsidRPr="00B118D1">
              <w:rPr>
                <w:rFonts w:ascii="Arial" w:hAnsi="Arial" w:cs="Arial"/>
                <w:i/>
                <w:iCs/>
              </w:rPr>
              <w:t xml:space="preserve">“por medio del cual se realiza el reconocimiento de los deportes electrónicos como una disciplina deportiva en Colombia incluyéndose dentro del sistema nacional del deporte </w:t>
            </w:r>
            <w:r w:rsidR="00B118D1" w:rsidRPr="00B118D1">
              <w:rPr>
                <w:rFonts w:ascii="Arial" w:hAnsi="Arial" w:cs="Arial"/>
                <w:i/>
                <w:iCs/>
              </w:rPr>
              <w:t>según lo establecido en la ley 181 de 1995 y se dictan otras disposiciones”.</w:t>
            </w:r>
          </w:p>
          <w:p w14:paraId="45FF6A15" w14:textId="6654B1A3" w:rsidR="00F27965" w:rsidRPr="00F27965" w:rsidRDefault="00F27965" w:rsidP="00D7371F">
            <w:pPr>
              <w:autoSpaceDE w:val="0"/>
              <w:autoSpaceDN w:val="0"/>
              <w:adjustRightInd w:val="0"/>
              <w:contextualSpacing/>
              <w:jc w:val="both"/>
              <w:rPr>
                <w:rFonts w:ascii="Arial" w:hAnsi="Arial" w:cs="Arial"/>
              </w:rPr>
            </w:pPr>
          </w:p>
        </w:tc>
      </w:tr>
      <w:tr w:rsidR="009546D2" w:rsidRPr="00FE121E" w14:paraId="1FB64940" w14:textId="77777777" w:rsidTr="00D7371F">
        <w:tc>
          <w:tcPr>
            <w:tcW w:w="1980" w:type="dxa"/>
          </w:tcPr>
          <w:p w14:paraId="6CF0A620" w14:textId="4709E3A1" w:rsidR="009546D2" w:rsidRPr="001C22B6" w:rsidRDefault="009546D2" w:rsidP="00D7371F">
            <w:pPr>
              <w:autoSpaceDE w:val="0"/>
              <w:autoSpaceDN w:val="0"/>
              <w:adjustRightInd w:val="0"/>
              <w:contextualSpacing/>
              <w:jc w:val="both"/>
              <w:rPr>
                <w:rFonts w:ascii="Arial" w:hAnsi="Arial" w:cs="Arial"/>
                <w:b/>
                <w:bCs/>
              </w:rPr>
            </w:pPr>
            <w:r w:rsidRPr="001C22B6">
              <w:rPr>
                <w:rFonts w:ascii="Arial" w:hAnsi="Arial" w:cs="Arial"/>
                <w:b/>
                <w:bCs/>
              </w:rPr>
              <w:t>Autores</w:t>
            </w:r>
          </w:p>
        </w:tc>
        <w:tc>
          <w:tcPr>
            <w:tcW w:w="6848" w:type="dxa"/>
          </w:tcPr>
          <w:p w14:paraId="61078E27" w14:textId="706F23D4" w:rsidR="00B118D1" w:rsidRDefault="00B118D1" w:rsidP="00D7371F">
            <w:pPr>
              <w:autoSpaceDE w:val="0"/>
              <w:autoSpaceDN w:val="0"/>
              <w:adjustRightInd w:val="0"/>
              <w:contextualSpacing/>
              <w:jc w:val="both"/>
              <w:rPr>
                <w:rFonts w:ascii="Arial" w:hAnsi="Arial" w:cs="Arial"/>
                <w:b/>
                <w:bCs/>
              </w:rPr>
            </w:pPr>
            <w:r w:rsidRPr="00B118D1">
              <w:rPr>
                <w:rFonts w:ascii="Arial" w:hAnsi="Arial" w:cs="Arial"/>
                <w:b/>
                <w:bCs/>
              </w:rPr>
              <w:t>PL 007 de 2023</w:t>
            </w:r>
          </w:p>
          <w:p w14:paraId="72BE7279" w14:textId="77777777" w:rsidR="00D510BE" w:rsidRDefault="00D510BE" w:rsidP="00D7371F">
            <w:pPr>
              <w:autoSpaceDE w:val="0"/>
              <w:autoSpaceDN w:val="0"/>
              <w:adjustRightInd w:val="0"/>
              <w:contextualSpacing/>
              <w:jc w:val="both"/>
              <w:rPr>
                <w:rFonts w:ascii="Arial" w:hAnsi="Arial" w:cs="Arial"/>
                <w:b/>
                <w:bCs/>
              </w:rPr>
            </w:pPr>
          </w:p>
          <w:p w14:paraId="4E511056" w14:textId="77777777" w:rsidR="00B118D1" w:rsidRDefault="00B118D1" w:rsidP="00D7371F">
            <w:pPr>
              <w:autoSpaceDE w:val="0"/>
              <w:autoSpaceDN w:val="0"/>
              <w:adjustRightInd w:val="0"/>
              <w:contextualSpacing/>
              <w:jc w:val="both"/>
              <w:rPr>
                <w:rFonts w:ascii="Arial" w:hAnsi="Arial" w:cs="Arial"/>
              </w:rPr>
            </w:pPr>
            <w:r>
              <w:rPr>
                <w:rFonts w:ascii="Arial" w:hAnsi="Arial" w:cs="Arial"/>
                <w:b/>
                <w:bCs/>
              </w:rPr>
              <w:t xml:space="preserve">Senadores: </w:t>
            </w:r>
            <w:r w:rsidRPr="00B118D1">
              <w:rPr>
                <w:rFonts w:ascii="Arial" w:hAnsi="Arial" w:cs="Arial"/>
              </w:rPr>
              <w:t>Julio Elias Vidal</w:t>
            </w:r>
            <w:r>
              <w:rPr>
                <w:rFonts w:ascii="Arial" w:hAnsi="Arial" w:cs="Arial"/>
              </w:rPr>
              <w:t xml:space="preserve">, </w:t>
            </w:r>
            <w:r w:rsidRPr="00B118D1">
              <w:rPr>
                <w:rFonts w:ascii="Arial" w:hAnsi="Arial" w:cs="Arial"/>
              </w:rPr>
              <w:t>Alejandro Alberto Vega Pérez</w:t>
            </w:r>
            <w:r>
              <w:rPr>
                <w:rFonts w:ascii="Arial" w:hAnsi="Arial" w:cs="Arial"/>
              </w:rPr>
              <w:t xml:space="preserve">, </w:t>
            </w:r>
            <w:r w:rsidRPr="00B118D1">
              <w:rPr>
                <w:rFonts w:ascii="Arial" w:hAnsi="Arial" w:cs="Arial"/>
              </w:rPr>
              <w:t>Diela Liliana Solarte Benavides, Edwing Fabián Díaz Plata</w:t>
            </w:r>
            <w:r>
              <w:rPr>
                <w:rFonts w:ascii="Arial" w:hAnsi="Arial" w:cs="Arial"/>
              </w:rPr>
              <w:t xml:space="preserve">, </w:t>
            </w:r>
            <w:r w:rsidRPr="00B118D1">
              <w:rPr>
                <w:rFonts w:ascii="Arial" w:hAnsi="Arial" w:cs="Arial"/>
              </w:rPr>
              <w:t>Martha Isabel Peralta Epieyu</w:t>
            </w:r>
            <w:r>
              <w:rPr>
                <w:rFonts w:ascii="Arial" w:hAnsi="Arial" w:cs="Arial"/>
              </w:rPr>
              <w:t>.</w:t>
            </w:r>
          </w:p>
          <w:p w14:paraId="7278F318" w14:textId="77777777" w:rsidR="009546D2" w:rsidRDefault="00B118D1" w:rsidP="00D7371F">
            <w:pPr>
              <w:autoSpaceDE w:val="0"/>
              <w:autoSpaceDN w:val="0"/>
              <w:adjustRightInd w:val="0"/>
              <w:contextualSpacing/>
              <w:jc w:val="both"/>
              <w:rPr>
                <w:rFonts w:ascii="Arial" w:hAnsi="Arial" w:cs="Arial"/>
              </w:rPr>
            </w:pPr>
            <w:r w:rsidRPr="00B118D1">
              <w:rPr>
                <w:rFonts w:ascii="Arial" w:hAnsi="Arial" w:cs="Arial"/>
                <w:b/>
                <w:bCs/>
              </w:rPr>
              <w:t>Representantes:</w:t>
            </w:r>
            <w:r>
              <w:rPr>
                <w:rFonts w:ascii="Arial" w:hAnsi="Arial" w:cs="Arial"/>
                <w:b/>
                <w:bCs/>
              </w:rPr>
              <w:t xml:space="preserve"> </w:t>
            </w:r>
            <w:r w:rsidRPr="00B118D1">
              <w:rPr>
                <w:rFonts w:ascii="Arial" w:hAnsi="Arial" w:cs="Arial"/>
              </w:rPr>
              <w:t>Juan Carlos Lozada Vargas,</w:t>
            </w:r>
            <w:r>
              <w:rPr>
                <w:rFonts w:ascii="Arial" w:hAnsi="Arial" w:cs="Arial"/>
              </w:rPr>
              <w:t xml:space="preserve"> </w:t>
            </w:r>
            <w:r w:rsidRPr="00B118D1">
              <w:rPr>
                <w:rFonts w:ascii="Arial" w:hAnsi="Arial" w:cs="Arial"/>
              </w:rPr>
              <w:t>Juan Sebastián Gómez Gonzáles</w:t>
            </w:r>
            <w:r>
              <w:rPr>
                <w:rFonts w:ascii="Arial" w:hAnsi="Arial" w:cs="Arial"/>
              </w:rPr>
              <w:t xml:space="preserve">, </w:t>
            </w:r>
            <w:r w:rsidRPr="00B118D1">
              <w:rPr>
                <w:rFonts w:ascii="Arial" w:hAnsi="Arial" w:cs="Arial"/>
              </w:rPr>
              <w:t>Elizabeth Jay-Pang Díaz,</w:t>
            </w:r>
            <w:r>
              <w:rPr>
                <w:rFonts w:ascii="Arial" w:hAnsi="Arial" w:cs="Arial"/>
              </w:rPr>
              <w:t xml:space="preserve"> </w:t>
            </w:r>
            <w:r w:rsidRPr="00B118D1">
              <w:rPr>
                <w:rFonts w:ascii="Arial" w:hAnsi="Arial" w:cs="Arial"/>
              </w:rPr>
              <w:t>Daniel Carvalho Mejía,</w:t>
            </w:r>
            <w:r>
              <w:rPr>
                <w:rFonts w:ascii="Arial" w:hAnsi="Arial" w:cs="Arial"/>
              </w:rPr>
              <w:t xml:space="preserve"> </w:t>
            </w:r>
            <w:r w:rsidRPr="00B118D1">
              <w:rPr>
                <w:rFonts w:ascii="Arial" w:hAnsi="Arial" w:cs="Arial"/>
              </w:rPr>
              <w:t>Wilder Iberson Escobar Ortiz, Andrés David Calle Aguas,</w:t>
            </w:r>
            <w:r>
              <w:rPr>
                <w:rFonts w:ascii="Arial" w:hAnsi="Arial" w:cs="Arial"/>
              </w:rPr>
              <w:t xml:space="preserve"> </w:t>
            </w:r>
            <w:r w:rsidRPr="00B118D1">
              <w:rPr>
                <w:rFonts w:ascii="Arial" w:hAnsi="Arial" w:cs="Arial"/>
              </w:rPr>
              <w:t>David Ricardo Racero Mayorca,</w:t>
            </w:r>
            <w:r>
              <w:rPr>
                <w:rFonts w:ascii="Arial" w:hAnsi="Arial" w:cs="Arial"/>
              </w:rPr>
              <w:t xml:space="preserve"> </w:t>
            </w:r>
            <w:r w:rsidRPr="00B118D1">
              <w:rPr>
                <w:rFonts w:ascii="Arial" w:hAnsi="Arial" w:cs="Arial"/>
              </w:rPr>
              <w:t>Jennifer Dalley Pedraza Sandoval, Alejandro García Ríos,</w:t>
            </w:r>
            <w:r>
              <w:rPr>
                <w:rFonts w:ascii="Arial" w:hAnsi="Arial" w:cs="Arial"/>
              </w:rPr>
              <w:t xml:space="preserve"> </w:t>
            </w:r>
            <w:r w:rsidRPr="00B118D1">
              <w:rPr>
                <w:rFonts w:ascii="Arial" w:hAnsi="Arial" w:cs="Arial"/>
              </w:rPr>
              <w:t>Olga Beatriz González Correa,</w:t>
            </w:r>
            <w:r>
              <w:rPr>
                <w:rFonts w:ascii="Arial" w:hAnsi="Arial" w:cs="Arial"/>
              </w:rPr>
              <w:t xml:space="preserve"> </w:t>
            </w:r>
            <w:r w:rsidRPr="00B118D1">
              <w:rPr>
                <w:rFonts w:ascii="Arial" w:hAnsi="Arial" w:cs="Arial"/>
              </w:rPr>
              <w:t>Álvaro Leonel Rueda caballero,</w:t>
            </w:r>
            <w:r>
              <w:rPr>
                <w:rFonts w:ascii="Arial" w:hAnsi="Arial" w:cs="Arial"/>
              </w:rPr>
              <w:t xml:space="preserve"> </w:t>
            </w:r>
            <w:r w:rsidRPr="00B118D1">
              <w:rPr>
                <w:rFonts w:ascii="Arial" w:hAnsi="Arial" w:cs="Arial"/>
              </w:rPr>
              <w:t>Juan Camilo Londoño Barrera</w:t>
            </w:r>
          </w:p>
          <w:p w14:paraId="5FC656D2" w14:textId="77777777" w:rsidR="00B118D1" w:rsidRDefault="00B118D1" w:rsidP="00D7371F">
            <w:pPr>
              <w:autoSpaceDE w:val="0"/>
              <w:autoSpaceDN w:val="0"/>
              <w:adjustRightInd w:val="0"/>
              <w:contextualSpacing/>
              <w:jc w:val="both"/>
              <w:rPr>
                <w:rFonts w:ascii="Arial" w:hAnsi="Arial" w:cs="Arial"/>
                <w:b/>
                <w:bCs/>
              </w:rPr>
            </w:pPr>
          </w:p>
          <w:p w14:paraId="2E1CB80D" w14:textId="77777777" w:rsidR="00B118D1" w:rsidRDefault="00B118D1" w:rsidP="00D7371F">
            <w:pPr>
              <w:autoSpaceDE w:val="0"/>
              <w:autoSpaceDN w:val="0"/>
              <w:adjustRightInd w:val="0"/>
              <w:contextualSpacing/>
              <w:jc w:val="both"/>
              <w:rPr>
                <w:rFonts w:ascii="Arial" w:hAnsi="Arial" w:cs="Arial"/>
                <w:b/>
                <w:bCs/>
              </w:rPr>
            </w:pPr>
            <w:r>
              <w:rPr>
                <w:rFonts w:ascii="Arial" w:hAnsi="Arial" w:cs="Arial"/>
                <w:b/>
                <w:bCs/>
              </w:rPr>
              <w:t>PL 044 de 2023</w:t>
            </w:r>
          </w:p>
          <w:p w14:paraId="672208BE" w14:textId="1D062F6B" w:rsidR="00B118D1" w:rsidRPr="00B118D1" w:rsidRDefault="00B118D1" w:rsidP="00D7371F">
            <w:pPr>
              <w:autoSpaceDE w:val="0"/>
              <w:autoSpaceDN w:val="0"/>
              <w:adjustRightInd w:val="0"/>
              <w:contextualSpacing/>
              <w:jc w:val="both"/>
              <w:rPr>
                <w:rFonts w:ascii="Arial" w:hAnsi="Arial" w:cs="Arial"/>
                <w:b/>
                <w:bCs/>
              </w:rPr>
            </w:pPr>
            <w:r>
              <w:rPr>
                <w:rFonts w:ascii="Arial" w:hAnsi="Arial" w:cs="Arial"/>
                <w:b/>
                <w:bCs/>
              </w:rPr>
              <w:lastRenderedPageBreak/>
              <w:t xml:space="preserve">Representantes: </w:t>
            </w:r>
            <w:r w:rsidRPr="00B118D1">
              <w:rPr>
                <w:rFonts w:ascii="Arial" w:hAnsi="Arial" w:cs="Arial"/>
              </w:rPr>
              <w:t xml:space="preserve">Erika Tatiana Sánchez Pinto, </w:t>
            </w:r>
            <w:r>
              <w:rPr>
                <w:rFonts w:ascii="Arial" w:hAnsi="Arial" w:cs="Arial"/>
              </w:rPr>
              <w:t>W</w:t>
            </w:r>
            <w:r w:rsidRPr="00B118D1">
              <w:rPr>
                <w:rFonts w:ascii="Arial" w:hAnsi="Arial" w:cs="Arial"/>
              </w:rPr>
              <w:t>ilmer Yair Castellanos Hernández,</w:t>
            </w:r>
            <w:r>
              <w:rPr>
                <w:rFonts w:ascii="Arial" w:hAnsi="Arial" w:cs="Arial"/>
              </w:rPr>
              <w:t xml:space="preserve"> </w:t>
            </w:r>
            <w:r w:rsidRPr="00B118D1">
              <w:rPr>
                <w:rFonts w:ascii="Arial" w:hAnsi="Arial" w:cs="Arial"/>
              </w:rPr>
              <w:t xml:space="preserve">Gloria Liliana Rodríguez Valencia, </w:t>
            </w:r>
            <w:r>
              <w:rPr>
                <w:rFonts w:ascii="Arial" w:hAnsi="Arial" w:cs="Arial"/>
              </w:rPr>
              <w:t xml:space="preserve"> </w:t>
            </w:r>
            <w:r w:rsidRPr="00B118D1">
              <w:rPr>
                <w:rFonts w:ascii="Arial" w:hAnsi="Arial" w:cs="Arial"/>
              </w:rPr>
              <w:t>Elizabeth Jay-Pang Díaz,</w:t>
            </w:r>
            <w:r w:rsidR="00AD59ED">
              <w:rPr>
                <w:rFonts w:ascii="Arial" w:hAnsi="Arial" w:cs="Arial"/>
              </w:rPr>
              <w:t xml:space="preserve"> </w:t>
            </w:r>
            <w:r w:rsidRPr="00B118D1">
              <w:rPr>
                <w:rFonts w:ascii="Arial" w:hAnsi="Arial" w:cs="Arial"/>
              </w:rPr>
              <w:t xml:space="preserve">Wilder Iberson Escobar Ortiz, </w:t>
            </w:r>
            <w:r>
              <w:rPr>
                <w:rFonts w:ascii="Arial" w:hAnsi="Arial" w:cs="Arial"/>
              </w:rPr>
              <w:t xml:space="preserve"> </w:t>
            </w:r>
            <w:r w:rsidRPr="00B118D1">
              <w:rPr>
                <w:rFonts w:ascii="Arial" w:hAnsi="Arial" w:cs="Arial"/>
              </w:rPr>
              <w:t>David Alejandro Toro Ramírez,</w:t>
            </w:r>
            <w:r w:rsidR="00AD59ED">
              <w:rPr>
                <w:rFonts w:ascii="Arial" w:hAnsi="Arial" w:cs="Arial"/>
              </w:rPr>
              <w:t xml:space="preserve"> </w:t>
            </w:r>
            <w:r w:rsidRPr="00B118D1">
              <w:rPr>
                <w:rFonts w:ascii="Arial" w:hAnsi="Arial" w:cs="Arial"/>
              </w:rPr>
              <w:t>Edinson Vladimir Olaya Mancipe,</w:t>
            </w:r>
            <w:r w:rsidR="00AD59ED">
              <w:rPr>
                <w:rFonts w:ascii="Arial" w:hAnsi="Arial" w:cs="Arial"/>
              </w:rPr>
              <w:t xml:space="preserve"> </w:t>
            </w:r>
            <w:r w:rsidRPr="00B118D1">
              <w:rPr>
                <w:rFonts w:ascii="Arial" w:hAnsi="Arial" w:cs="Arial"/>
              </w:rPr>
              <w:t>Agmeth José Escaf Tijerino,</w:t>
            </w:r>
            <w:r w:rsidR="00AD59ED">
              <w:rPr>
                <w:rFonts w:ascii="Arial" w:hAnsi="Arial" w:cs="Arial"/>
              </w:rPr>
              <w:t xml:space="preserve"> </w:t>
            </w:r>
            <w:r w:rsidRPr="00B118D1">
              <w:rPr>
                <w:rFonts w:ascii="Arial" w:hAnsi="Arial" w:cs="Arial"/>
              </w:rPr>
              <w:t>John Jairo González Agudelo,</w:t>
            </w:r>
            <w:r w:rsidR="00AD59ED">
              <w:rPr>
                <w:rFonts w:ascii="Arial" w:hAnsi="Arial" w:cs="Arial"/>
              </w:rPr>
              <w:t xml:space="preserve"> </w:t>
            </w:r>
            <w:r w:rsidRPr="00B118D1">
              <w:rPr>
                <w:rFonts w:ascii="Arial" w:hAnsi="Arial" w:cs="Arial"/>
              </w:rPr>
              <w:t>Jhon Fredi Valencia Caicedo,</w:t>
            </w:r>
            <w:r w:rsidR="00AD59ED">
              <w:rPr>
                <w:rFonts w:ascii="Arial" w:hAnsi="Arial" w:cs="Arial"/>
              </w:rPr>
              <w:t xml:space="preserve"> </w:t>
            </w:r>
            <w:r w:rsidRPr="00B118D1">
              <w:rPr>
                <w:rFonts w:ascii="Arial" w:hAnsi="Arial" w:cs="Arial"/>
              </w:rPr>
              <w:t>Jorge Rodrigo Tovar Vélez,</w:t>
            </w:r>
            <w:r w:rsidR="00AD59ED">
              <w:rPr>
                <w:rFonts w:ascii="Arial" w:hAnsi="Arial" w:cs="Arial"/>
              </w:rPr>
              <w:t xml:space="preserve"> </w:t>
            </w:r>
            <w:r w:rsidRPr="00B118D1">
              <w:rPr>
                <w:rFonts w:ascii="Arial" w:hAnsi="Arial" w:cs="Arial"/>
              </w:rPr>
              <w:t>Santiago Osorio Marín,</w:t>
            </w:r>
            <w:r w:rsidR="00AD59ED">
              <w:rPr>
                <w:rFonts w:ascii="Arial" w:hAnsi="Arial" w:cs="Arial"/>
              </w:rPr>
              <w:t xml:space="preserve"> </w:t>
            </w:r>
            <w:r w:rsidRPr="00B118D1">
              <w:rPr>
                <w:rFonts w:ascii="Arial" w:hAnsi="Arial" w:cs="Arial"/>
              </w:rPr>
              <w:t>Gerson Lisímaco Montaño Arizala,</w:t>
            </w:r>
            <w:r w:rsidR="00AD59ED">
              <w:rPr>
                <w:rFonts w:ascii="Arial" w:hAnsi="Arial" w:cs="Arial"/>
              </w:rPr>
              <w:t xml:space="preserve"> </w:t>
            </w:r>
            <w:r w:rsidRPr="00B118D1">
              <w:rPr>
                <w:rFonts w:ascii="Arial" w:hAnsi="Arial" w:cs="Arial"/>
              </w:rPr>
              <w:t>Jairo Reinaldo Cala Suárez,</w:t>
            </w:r>
            <w:r w:rsidR="00AD59ED">
              <w:rPr>
                <w:rFonts w:ascii="Arial" w:hAnsi="Arial" w:cs="Arial"/>
              </w:rPr>
              <w:t xml:space="preserve"> </w:t>
            </w:r>
            <w:r w:rsidRPr="00B118D1">
              <w:rPr>
                <w:rFonts w:ascii="Arial" w:hAnsi="Arial" w:cs="Arial"/>
              </w:rPr>
              <w:t>Gloria Liliana Rodríguez Valencia,</w:t>
            </w:r>
            <w:r w:rsidR="00AD59ED">
              <w:rPr>
                <w:rFonts w:ascii="Arial" w:hAnsi="Arial" w:cs="Arial"/>
              </w:rPr>
              <w:t xml:space="preserve"> </w:t>
            </w:r>
            <w:r w:rsidRPr="00B118D1">
              <w:rPr>
                <w:rFonts w:ascii="Arial" w:hAnsi="Arial" w:cs="Arial"/>
              </w:rPr>
              <w:t xml:space="preserve">Juan Sebastián Gómez Gonzáles, </w:t>
            </w:r>
            <w:r>
              <w:rPr>
                <w:rFonts w:ascii="Arial" w:hAnsi="Arial" w:cs="Arial"/>
              </w:rPr>
              <w:t xml:space="preserve"> </w:t>
            </w:r>
            <w:r w:rsidRPr="00B118D1">
              <w:rPr>
                <w:rFonts w:ascii="Arial" w:hAnsi="Arial" w:cs="Arial"/>
              </w:rPr>
              <w:t>Miguel Abraham Polo Polo,</w:t>
            </w:r>
            <w:r w:rsidR="00AD59ED">
              <w:rPr>
                <w:rFonts w:ascii="Arial" w:hAnsi="Arial" w:cs="Arial"/>
              </w:rPr>
              <w:t xml:space="preserve"> </w:t>
            </w:r>
            <w:r w:rsidRPr="00B118D1">
              <w:rPr>
                <w:rFonts w:ascii="Arial" w:hAnsi="Arial" w:cs="Arial"/>
              </w:rPr>
              <w:t>José Alejandro Martínez Sánchez,</w:t>
            </w:r>
            <w:r w:rsidR="00AD59ED">
              <w:rPr>
                <w:rFonts w:ascii="Arial" w:hAnsi="Arial" w:cs="Arial"/>
              </w:rPr>
              <w:t xml:space="preserve"> </w:t>
            </w:r>
            <w:r w:rsidRPr="00B118D1">
              <w:rPr>
                <w:rFonts w:ascii="Arial" w:hAnsi="Arial" w:cs="Arial"/>
              </w:rPr>
              <w:t>Yenica Sugein Acosta Infante,</w:t>
            </w:r>
            <w:r w:rsidR="00AD59ED">
              <w:rPr>
                <w:rFonts w:ascii="Arial" w:hAnsi="Arial" w:cs="Arial"/>
              </w:rPr>
              <w:t xml:space="preserve"> </w:t>
            </w:r>
            <w:r w:rsidRPr="00B118D1">
              <w:rPr>
                <w:rFonts w:ascii="Arial" w:hAnsi="Arial" w:cs="Arial"/>
              </w:rPr>
              <w:t>Susana Gómez Castaño,</w:t>
            </w:r>
            <w:r w:rsidR="00AD59ED">
              <w:rPr>
                <w:rFonts w:ascii="Arial" w:hAnsi="Arial" w:cs="Arial"/>
              </w:rPr>
              <w:t xml:space="preserve"> </w:t>
            </w:r>
            <w:r w:rsidRPr="00B118D1">
              <w:rPr>
                <w:rFonts w:ascii="Arial" w:hAnsi="Arial" w:cs="Arial"/>
              </w:rPr>
              <w:t>David Ricardo Racero Mayorca,</w:t>
            </w:r>
            <w:r w:rsidR="00AD59ED">
              <w:rPr>
                <w:rFonts w:ascii="Arial" w:hAnsi="Arial" w:cs="Arial"/>
              </w:rPr>
              <w:t xml:space="preserve"> </w:t>
            </w:r>
            <w:r w:rsidRPr="00B118D1">
              <w:rPr>
                <w:rFonts w:ascii="Arial" w:hAnsi="Arial" w:cs="Arial"/>
              </w:rPr>
              <w:t>Orlando Castillo Advincula,</w:t>
            </w:r>
            <w:r w:rsidR="00AD59ED">
              <w:rPr>
                <w:rFonts w:ascii="Arial" w:hAnsi="Arial" w:cs="Arial"/>
              </w:rPr>
              <w:t xml:space="preserve"> </w:t>
            </w:r>
            <w:r w:rsidRPr="00B118D1">
              <w:rPr>
                <w:rFonts w:ascii="Arial" w:hAnsi="Arial" w:cs="Arial"/>
              </w:rPr>
              <w:t>Jorge Alberto Cerchiaro Figueroa,</w:t>
            </w:r>
            <w:r w:rsidR="00AD59ED">
              <w:rPr>
                <w:rFonts w:ascii="Arial" w:hAnsi="Arial" w:cs="Arial"/>
              </w:rPr>
              <w:t xml:space="preserve"> </w:t>
            </w:r>
            <w:r w:rsidRPr="00B118D1">
              <w:rPr>
                <w:rFonts w:ascii="Arial" w:hAnsi="Arial" w:cs="Arial"/>
              </w:rPr>
              <w:t>Diego Fernando Caicedo Navas,</w:t>
            </w:r>
            <w:r w:rsidR="00AD59ED">
              <w:rPr>
                <w:rFonts w:ascii="Arial" w:hAnsi="Arial" w:cs="Arial"/>
              </w:rPr>
              <w:t xml:space="preserve"> </w:t>
            </w:r>
            <w:r w:rsidRPr="00B118D1">
              <w:rPr>
                <w:rFonts w:ascii="Arial" w:hAnsi="Arial" w:cs="Arial"/>
              </w:rPr>
              <w:t>Olmes de Jesús Echeverría de la Rosa,</w:t>
            </w:r>
            <w:r w:rsidR="00AD59ED">
              <w:rPr>
                <w:rFonts w:ascii="Arial" w:hAnsi="Arial" w:cs="Arial"/>
              </w:rPr>
              <w:t xml:space="preserve"> </w:t>
            </w:r>
            <w:r w:rsidRPr="00B118D1">
              <w:rPr>
                <w:rFonts w:ascii="Arial" w:hAnsi="Arial" w:cs="Arial"/>
              </w:rPr>
              <w:t>Andrés Felipe Jiménez Vargas,</w:t>
            </w:r>
            <w:r w:rsidR="00AD59ED">
              <w:rPr>
                <w:rFonts w:ascii="Arial" w:hAnsi="Arial" w:cs="Arial"/>
              </w:rPr>
              <w:t xml:space="preserve"> </w:t>
            </w:r>
            <w:r w:rsidRPr="00B118D1">
              <w:rPr>
                <w:rFonts w:ascii="Arial" w:hAnsi="Arial" w:cs="Arial"/>
              </w:rPr>
              <w:t>Jorge Eliécer Tamayo Marulanda,</w:t>
            </w:r>
            <w:r w:rsidR="00AD59ED">
              <w:rPr>
                <w:rFonts w:ascii="Arial" w:hAnsi="Arial" w:cs="Arial"/>
              </w:rPr>
              <w:t xml:space="preserve"> </w:t>
            </w:r>
            <w:r w:rsidRPr="00B118D1">
              <w:rPr>
                <w:rFonts w:ascii="Arial" w:hAnsi="Arial" w:cs="Arial"/>
              </w:rPr>
              <w:t>Alexander Guarín Silva,</w:t>
            </w:r>
            <w:r w:rsidR="00AD59ED">
              <w:rPr>
                <w:rFonts w:ascii="Arial" w:hAnsi="Arial" w:cs="Arial"/>
              </w:rPr>
              <w:t xml:space="preserve"> </w:t>
            </w:r>
            <w:r w:rsidRPr="00B118D1">
              <w:rPr>
                <w:rFonts w:ascii="Arial" w:hAnsi="Arial" w:cs="Arial"/>
              </w:rPr>
              <w:t>Mauricio Parodi Diaz,</w:t>
            </w:r>
            <w:r w:rsidR="00AD59ED">
              <w:rPr>
                <w:rFonts w:ascii="Arial" w:hAnsi="Arial" w:cs="Arial"/>
              </w:rPr>
              <w:t xml:space="preserve"> </w:t>
            </w:r>
            <w:r w:rsidRPr="00B118D1">
              <w:rPr>
                <w:rFonts w:ascii="Arial" w:hAnsi="Arial" w:cs="Arial"/>
              </w:rPr>
              <w:t xml:space="preserve">Gersel Luis Pérez Altamiranda, </w:t>
            </w:r>
            <w:r>
              <w:rPr>
                <w:rFonts w:ascii="Arial" w:hAnsi="Arial" w:cs="Arial"/>
              </w:rPr>
              <w:t xml:space="preserve"> </w:t>
            </w:r>
            <w:r w:rsidRPr="00B118D1">
              <w:rPr>
                <w:rFonts w:ascii="Arial" w:hAnsi="Arial" w:cs="Arial"/>
              </w:rPr>
              <w:t>Juan Carlos Vargas Soler</w:t>
            </w:r>
            <w:r w:rsidR="00AD59ED">
              <w:rPr>
                <w:rFonts w:ascii="Arial" w:hAnsi="Arial" w:cs="Arial"/>
              </w:rPr>
              <w:t>.</w:t>
            </w:r>
          </w:p>
        </w:tc>
      </w:tr>
      <w:tr w:rsidR="009546D2" w:rsidRPr="00FE121E" w14:paraId="2C1C30D9" w14:textId="77777777" w:rsidTr="00D7371F">
        <w:tc>
          <w:tcPr>
            <w:tcW w:w="1980" w:type="dxa"/>
          </w:tcPr>
          <w:p w14:paraId="2F24E921" w14:textId="4BDDD7C1" w:rsidR="009546D2" w:rsidRPr="001C22B6" w:rsidRDefault="009546D2" w:rsidP="00D7371F">
            <w:pPr>
              <w:autoSpaceDE w:val="0"/>
              <w:autoSpaceDN w:val="0"/>
              <w:adjustRightInd w:val="0"/>
              <w:contextualSpacing/>
              <w:jc w:val="both"/>
              <w:rPr>
                <w:rFonts w:ascii="Arial" w:hAnsi="Arial" w:cs="Arial"/>
                <w:b/>
                <w:bCs/>
              </w:rPr>
            </w:pPr>
            <w:r w:rsidRPr="001C22B6">
              <w:rPr>
                <w:rFonts w:ascii="Arial" w:hAnsi="Arial" w:cs="Arial"/>
                <w:b/>
                <w:bCs/>
              </w:rPr>
              <w:lastRenderedPageBreak/>
              <w:t>Ponentes</w:t>
            </w:r>
          </w:p>
        </w:tc>
        <w:tc>
          <w:tcPr>
            <w:tcW w:w="6848" w:type="dxa"/>
          </w:tcPr>
          <w:p w14:paraId="36105867" w14:textId="071CDF48" w:rsidR="009546D2" w:rsidRPr="00FE121E" w:rsidRDefault="009546D2" w:rsidP="00D7371F">
            <w:pPr>
              <w:autoSpaceDE w:val="0"/>
              <w:autoSpaceDN w:val="0"/>
              <w:adjustRightInd w:val="0"/>
              <w:contextualSpacing/>
              <w:jc w:val="both"/>
              <w:rPr>
                <w:rFonts w:ascii="Arial" w:hAnsi="Arial" w:cs="Arial"/>
              </w:rPr>
            </w:pPr>
            <w:r w:rsidRPr="00E86BB4">
              <w:rPr>
                <w:rFonts w:ascii="Arial" w:hAnsi="Arial" w:cs="Arial"/>
                <w:b/>
                <w:bCs/>
              </w:rPr>
              <w:t>Representantes:</w:t>
            </w:r>
            <w:r w:rsidR="00E86BB4">
              <w:rPr>
                <w:rFonts w:ascii="Arial" w:hAnsi="Arial" w:cs="Arial"/>
                <w:b/>
                <w:bCs/>
              </w:rPr>
              <w:t xml:space="preserve"> </w:t>
            </w:r>
            <w:r w:rsidRPr="00FE121E">
              <w:rPr>
                <w:rFonts w:ascii="Arial" w:hAnsi="Arial" w:cs="Arial"/>
              </w:rPr>
              <w:t>Juan Camilo Londoño Barrera (Coordinador),</w:t>
            </w:r>
            <w:r w:rsidR="00E86BB4">
              <w:rPr>
                <w:rFonts w:ascii="Arial" w:hAnsi="Arial" w:cs="Arial"/>
              </w:rPr>
              <w:t xml:space="preserve"> Héctor David Chaparro Chaparro (Coordinador), </w:t>
            </w:r>
            <w:r w:rsidR="00E86BB4" w:rsidRPr="00B118D1">
              <w:rPr>
                <w:rFonts w:ascii="Arial" w:hAnsi="Arial" w:cs="Arial"/>
              </w:rPr>
              <w:t>Juan Carlos Vargas Soler</w:t>
            </w:r>
            <w:r w:rsidR="00D510BE">
              <w:rPr>
                <w:rFonts w:ascii="Arial" w:hAnsi="Arial" w:cs="Arial"/>
              </w:rPr>
              <w:t xml:space="preserve"> y</w:t>
            </w:r>
            <w:r w:rsidR="00E86BB4">
              <w:rPr>
                <w:rFonts w:ascii="Arial" w:hAnsi="Arial" w:cs="Arial"/>
              </w:rPr>
              <w:t xml:space="preserve"> Andrés Eduardo Forero Molina. </w:t>
            </w:r>
          </w:p>
        </w:tc>
      </w:tr>
      <w:tr w:rsidR="009546D2" w:rsidRPr="00FE121E" w14:paraId="54D3757B" w14:textId="77777777" w:rsidTr="00D7371F">
        <w:tc>
          <w:tcPr>
            <w:tcW w:w="1980" w:type="dxa"/>
          </w:tcPr>
          <w:p w14:paraId="508ACEF8" w14:textId="7BADF446" w:rsidR="009546D2" w:rsidRPr="001C22B6" w:rsidRDefault="009546D2" w:rsidP="00D7371F">
            <w:pPr>
              <w:autoSpaceDE w:val="0"/>
              <w:autoSpaceDN w:val="0"/>
              <w:adjustRightInd w:val="0"/>
              <w:contextualSpacing/>
              <w:jc w:val="both"/>
              <w:rPr>
                <w:rFonts w:ascii="Arial" w:hAnsi="Arial" w:cs="Arial"/>
                <w:b/>
                <w:bCs/>
              </w:rPr>
            </w:pPr>
            <w:r w:rsidRPr="001C22B6">
              <w:rPr>
                <w:rFonts w:ascii="Arial" w:hAnsi="Arial" w:cs="Arial"/>
                <w:b/>
                <w:bCs/>
              </w:rPr>
              <w:t>Ponencia</w:t>
            </w:r>
          </w:p>
        </w:tc>
        <w:tc>
          <w:tcPr>
            <w:tcW w:w="6848" w:type="dxa"/>
          </w:tcPr>
          <w:p w14:paraId="7832EDA3" w14:textId="7F462EF7" w:rsidR="009546D2" w:rsidRPr="00FE121E" w:rsidRDefault="00234043" w:rsidP="00D7371F">
            <w:pPr>
              <w:autoSpaceDE w:val="0"/>
              <w:autoSpaceDN w:val="0"/>
              <w:adjustRightInd w:val="0"/>
              <w:contextualSpacing/>
              <w:jc w:val="both"/>
              <w:rPr>
                <w:rFonts w:ascii="Arial" w:hAnsi="Arial" w:cs="Arial"/>
              </w:rPr>
            </w:pPr>
            <w:r w:rsidRPr="00FE121E">
              <w:rPr>
                <w:rFonts w:ascii="Arial" w:hAnsi="Arial" w:cs="Arial"/>
              </w:rPr>
              <w:t>Positiva con pliego de modificaciones.</w:t>
            </w:r>
          </w:p>
        </w:tc>
      </w:tr>
    </w:tbl>
    <w:p w14:paraId="208013C0" w14:textId="77777777" w:rsidR="00DB7EF3" w:rsidRDefault="00DB7EF3" w:rsidP="00D7371F">
      <w:pPr>
        <w:autoSpaceDE w:val="0"/>
        <w:autoSpaceDN w:val="0"/>
        <w:adjustRightInd w:val="0"/>
        <w:spacing w:after="0" w:line="240" w:lineRule="auto"/>
        <w:contextualSpacing/>
        <w:jc w:val="both"/>
        <w:rPr>
          <w:rFonts w:ascii="Arial" w:hAnsi="Arial" w:cs="Arial"/>
        </w:rPr>
      </w:pPr>
    </w:p>
    <w:p w14:paraId="23E67C2B" w14:textId="77777777" w:rsidR="00AD59ED" w:rsidRPr="00FE121E" w:rsidRDefault="00AD59ED" w:rsidP="00D7371F">
      <w:pPr>
        <w:autoSpaceDE w:val="0"/>
        <w:autoSpaceDN w:val="0"/>
        <w:adjustRightInd w:val="0"/>
        <w:spacing w:after="0" w:line="240" w:lineRule="auto"/>
        <w:contextualSpacing/>
        <w:jc w:val="both"/>
        <w:rPr>
          <w:rFonts w:ascii="Arial" w:hAnsi="Arial" w:cs="Arial"/>
        </w:rPr>
      </w:pPr>
    </w:p>
    <w:p w14:paraId="4D36D035" w14:textId="2D749202" w:rsidR="00DB7EF3" w:rsidRPr="00FE121E" w:rsidRDefault="00DB7EF3" w:rsidP="00D7371F">
      <w:pPr>
        <w:pStyle w:val="Prrafodelista"/>
        <w:numPr>
          <w:ilvl w:val="0"/>
          <w:numId w:val="2"/>
        </w:numPr>
        <w:autoSpaceDE w:val="0"/>
        <w:autoSpaceDN w:val="0"/>
        <w:adjustRightInd w:val="0"/>
        <w:spacing w:after="0" w:line="240" w:lineRule="auto"/>
        <w:jc w:val="both"/>
        <w:rPr>
          <w:rFonts w:ascii="Arial" w:hAnsi="Arial" w:cs="Arial"/>
          <w:b/>
          <w:bCs/>
        </w:rPr>
      </w:pPr>
      <w:r w:rsidRPr="00FE121E">
        <w:rPr>
          <w:rFonts w:ascii="Arial" w:hAnsi="Arial" w:cs="Arial"/>
          <w:b/>
          <w:bCs/>
        </w:rPr>
        <w:t>CONSIDERACIONES GENERALES</w:t>
      </w:r>
    </w:p>
    <w:p w14:paraId="083367D3" w14:textId="7FB45727" w:rsidR="00DB7EF3" w:rsidRPr="00FE121E" w:rsidRDefault="00DB7EF3" w:rsidP="00D7371F">
      <w:pPr>
        <w:autoSpaceDE w:val="0"/>
        <w:autoSpaceDN w:val="0"/>
        <w:adjustRightInd w:val="0"/>
        <w:spacing w:after="0" w:line="240" w:lineRule="auto"/>
        <w:contextualSpacing/>
        <w:jc w:val="both"/>
        <w:rPr>
          <w:rFonts w:ascii="Arial" w:hAnsi="Arial" w:cs="Arial"/>
        </w:rPr>
      </w:pPr>
    </w:p>
    <w:p w14:paraId="4480662F" w14:textId="0CDCEC06" w:rsidR="00DB7EF3" w:rsidRPr="00FE121E" w:rsidRDefault="00DB7EF3" w:rsidP="00D7371F">
      <w:pPr>
        <w:autoSpaceDE w:val="0"/>
        <w:autoSpaceDN w:val="0"/>
        <w:adjustRightInd w:val="0"/>
        <w:spacing w:after="0" w:line="240" w:lineRule="auto"/>
        <w:contextualSpacing/>
        <w:jc w:val="both"/>
        <w:rPr>
          <w:rFonts w:ascii="Arial" w:hAnsi="Arial" w:cs="Arial"/>
        </w:rPr>
      </w:pPr>
    </w:p>
    <w:p w14:paraId="7C8BCC4B" w14:textId="6C4A7A98" w:rsidR="00B4310C" w:rsidRPr="00FE121E" w:rsidRDefault="00B4310C" w:rsidP="00D7371F">
      <w:pPr>
        <w:pStyle w:val="Prrafodelista"/>
        <w:numPr>
          <w:ilvl w:val="1"/>
          <w:numId w:val="2"/>
        </w:numPr>
        <w:autoSpaceDE w:val="0"/>
        <w:autoSpaceDN w:val="0"/>
        <w:adjustRightInd w:val="0"/>
        <w:spacing w:after="0" w:line="240" w:lineRule="auto"/>
        <w:jc w:val="both"/>
        <w:rPr>
          <w:rFonts w:ascii="Arial" w:hAnsi="Arial" w:cs="Arial"/>
          <w:b/>
          <w:bCs/>
        </w:rPr>
      </w:pPr>
      <w:r w:rsidRPr="00FE121E">
        <w:rPr>
          <w:rFonts w:ascii="Arial" w:hAnsi="Arial" w:cs="Arial"/>
          <w:b/>
          <w:bCs/>
        </w:rPr>
        <w:t>Antecedentes del proyecto</w:t>
      </w:r>
    </w:p>
    <w:p w14:paraId="004DFD7A" w14:textId="77777777" w:rsidR="00B4310C" w:rsidRPr="00FE121E" w:rsidRDefault="00B4310C" w:rsidP="00D7371F">
      <w:pPr>
        <w:pStyle w:val="Prrafodelista"/>
        <w:autoSpaceDE w:val="0"/>
        <w:autoSpaceDN w:val="0"/>
        <w:adjustRightInd w:val="0"/>
        <w:spacing w:after="0" w:line="240" w:lineRule="auto"/>
        <w:jc w:val="both"/>
        <w:rPr>
          <w:rFonts w:ascii="Arial" w:hAnsi="Arial" w:cs="Arial"/>
        </w:rPr>
      </w:pPr>
    </w:p>
    <w:p w14:paraId="0D700913" w14:textId="1E18D56D" w:rsidR="00D7371F" w:rsidRDefault="00D2315D" w:rsidP="00D7371F">
      <w:pPr>
        <w:autoSpaceDE w:val="0"/>
        <w:autoSpaceDN w:val="0"/>
        <w:adjustRightInd w:val="0"/>
        <w:spacing w:after="0"/>
        <w:contextualSpacing/>
        <w:jc w:val="both"/>
        <w:rPr>
          <w:rFonts w:ascii="Arial" w:hAnsi="Arial" w:cs="Arial"/>
        </w:rPr>
      </w:pPr>
      <w:r>
        <w:rPr>
          <w:rFonts w:ascii="Arial" w:hAnsi="Arial" w:cs="Arial"/>
        </w:rPr>
        <w:t>El proyecto de Ley 007 de 2023 fue radicado el 20 de julio del mismo año y publicado en la gaceta No. 930 de 2023, bajo autoría de los Honorables Senadores</w:t>
      </w:r>
      <w:r>
        <w:rPr>
          <w:rFonts w:ascii="Arial" w:hAnsi="Arial" w:cs="Arial"/>
          <w:b/>
          <w:bCs/>
        </w:rPr>
        <w:t xml:space="preserve"> </w:t>
      </w:r>
      <w:r w:rsidRPr="00B118D1">
        <w:rPr>
          <w:rFonts w:ascii="Arial" w:hAnsi="Arial" w:cs="Arial"/>
        </w:rPr>
        <w:t>Julio Elias Vidal</w:t>
      </w:r>
      <w:r>
        <w:rPr>
          <w:rFonts w:ascii="Arial" w:hAnsi="Arial" w:cs="Arial"/>
        </w:rPr>
        <w:t xml:space="preserve">, </w:t>
      </w:r>
      <w:r w:rsidRPr="00B118D1">
        <w:rPr>
          <w:rFonts w:ascii="Arial" w:hAnsi="Arial" w:cs="Arial"/>
        </w:rPr>
        <w:t>Alejandro Alberto Vega Pérez</w:t>
      </w:r>
      <w:r>
        <w:rPr>
          <w:rFonts w:ascii="Arial" w:hAnsi="Arial" w:cs="Arial"/>
        </w:rPr>
        <w:t xml:space="preserve">, </w:t>
      </w:r>
      <w:r w:rsidRPr="00B118D1">
        <w:rPr>
          <w:rFonts w:ascii="Arial" w:hAnsi="Arial" w:cs="Arial"/>
        </w:rPr>
        <w:t>Diela Liliana Solarte Benavides, Edwing Fabián Díaz Plata</w:t>
      </w:r>
      <w:r>
        <w:rPr>
          <w:rFonts w:ascii="Arial" w:hAnsi="Arial" w:cs="Arial"/>
        </w:rPr>
        <w:t xml:space="preserve">, </w:t>
      </w:r>
      <w:r w:rsidRPr="00B118D1">
        <w:rPr>
          <w:rFonts w:ascii="Arial" w:hAnsi="Arial" w:cs="Arial"/>
        </w:rPr>
        <w:t>Martha Isabel Peralta Epieyu</w:t>
      </w:r>
      <w:r>
        <w:rPr>
          <w:rFonts w:ascii="Arial" w:hAnsi="Arial" w:cs="Arial"/>
        </w:rPr>
        <w:t xml:space="preserve">; y de los Honorables Representantes, </w:t>
      </w:r>
      <w:r w:rsidRPr="00B118D1">
        <w:rPr>
          <w:rFonts w:ascii="Arial" w:hAnsi="Arial" w:cs="Arial"/>
        </w:rPr>
        <w:t>Juan Carlos Lozada Vargas,</w:t>
      </w:r>
      <w:r>
        <w:rPr>
          <w:rFonts w:ascii="Arial" w:hAnsi="Arial" w:cs="Arial"/>
        </w:rPr>
        <w:t xml:space="preserve"> </w:t>
      </w:r>
      <w:r w:rsidRPr="00B118D1">
        <w:rPr>
          <w:rFonts w:ascii="Arial" w:hAnsi="Arial" w:cs="Arial"/>
        </w:rPr>
        <w:t>Juan Sebastián Gómez Gonzáles</w:t>
      </w:r>
      <w:r>
        <w:rPr>
          <w:rFonts w:ascii="Arial" w:hAnsi="Arial" w:cs="Arial"/>
        </w:rPr>
        <w:t xml:space="preserve">, </w:t>
      </w:r>
      <w:r w:rsidRPr="00B118D1">
        <w:rPr>
          <w:rFonts w:ascii="Arial" w:hAnsi="Arial" w:cs="Arial"/>
        </w:rPr>
        <w:t>Elizabeth Jay-Pang Díaz,</w:t>
      </w:r>
      <w:r>
        <w:rPr>
          <w:rFonts w:ascii="Arial" w:hAnsi="Arial" w:cs="Arial"/>
        </w:rPr>
        <w:t xml:space="preserve"> </w:t>
      </w:r>
      <w:r w:rsidRPr="00B118D1">
        <w:rPr>
          <w:rFonts w:ascii="Arial" w:hAnsi="Arial" w:cs="Arial"/>
        </w:rPr>
        <w:t>Daniel Carvalho Mejía,</w:t>
      </w:r>
      <w:r>
        <w:rPr>
          <w:rFonts w:ascii="Arial" w:hAnsi="Arial" w:cs="Arial"/>
        </w:rPr>
        <w:t xml:space="preserve"> </w:t>
      </w:r>
      <w:r w:rsidRPr="00B118D1">
        <w:rPr>
          <w:rFonts w:ascii="Arial" w:hAnsi="Arial" w:cs="Arial"/>
        </w:rPr>
        <w:t>Wilder Iberson Escobar Ortiz, Andrés David Calle Aguas,</w:t>
      </w:r>
      <w:r>
        <w:rPr>
          <w:rFonts w:ascii="Arial" w:hAnsi="Arial" w:cs="Arial"/>
        </w:rPr>
        <w:t xml:space="preserve"> </w:t>
      </w:r>
      <w:r w:rsidRPr="00B118D1">
        <w:rPr>
          <w:rFonts w:ascii="Arial" w:hAnsi="Arial" w:cs="Arial"/>
        </w:rPr>
        <w:t>David Ricardo Racero Mayorca,</w:t>
      </w:r>
      <w:r>
        <w:rPr>
          <w:rFonts w:ascii="Arial" w:hAnsi="Arial" w:cs="Arial"/>
        </w:rPr>
        <w:t xml:space="preserve"> </w:t>
      </w:r>
      <w:r w:rsidRPr="00B118D1">
        <w:rPr>
          <w:rFonts w:ascii="Arial" w:hAnsi="Arial" w:cs="Arial"/>
        </w:rPr>
        <w:t>Jennifer Dalley Pedraza Sandoval, Alejandro García Ríos,</w:t>
      </w:r>
      <w:r>
        <w:rPr>
          <w:rFonts w:ascii="Arial" w:hAnsi="Arial" w:cs="Arial"/>
        </w:rPr>
        <w:t xml:space="preserve"> </w:t>
      </w:r>
      <w:r w:rsidRPr="00B118D1">
        <w:rPr>
          <w:rFonts w:ascii="Arial" w:hAnsi="Arial" w:cs="Arial"/>
        </w:rPr>
        <w:t>Olga Beatriz González Correa,</w:t>
      </w:r>
      <w:r>
        <w:rPr>
          <w:rFonts w:ascii="Arial" w:hAnsi="Arial" w:cs="Arial"/>
        </w:rPr>
        <w:t xml:space="preserve"> </w:t>
      </w:r>
      <w:r w:rsidRPr="00B118D1">
        <w:rPr>
          <w:rFonts w:ascii="Arial" w:hAnsi="Arial" w:cs="Arial"/>
        </w:rPr>
        <w:t>Álvaro Leonel Rueda caballero,</w:t>
      </w:r>
      <w:r>
        <w:rPr>
          <w:rFonts w:ascii="Arial" w:hAnsi="Arial" w:cs="Arial"/>
        </w:rPr>
        <w:t xml:space="preserve"> </w:t>
      </w:r>
      <w:r w:rsidRPr="00B118D1">
        <w:rPr>
          <w:rFonts w:ascii="Arial" w:hAnsi="Arial" w:cs="Arial"/>
        </w:rPr>
        <w:t>Juan Camilo Londoño Barrera</w:t>
      </w:r>
      <w:r>
        <w:rPr>
          <w:rFonts w:ascii="Arial" w:hAnsi="Arial" w:cs="Arial"/>
        </w:rPr>
        <w:t>.</w:t>
      </w:r>
    </w:p>
    <w:p w14:paraId="291EE522" w14:textId="77777777" w:rsidR="00D7371F" w:rsidRDefault="00D7371F" w:rsidP="00D7371F">
      <w:pPr>
        <w:autoSpaceDE w:val="0"/>
        <w:autoSpaceDN w:val="0"/>
        <w:adjustRightInd w:val="0"/>
        <w:spacing w:after="0"/>
        <w:contextualSpacing/>
        <w:jc w:val="both"/>
        <w:rPr>
          <w:rFonts w:ascii="Arial" w:hAnsi="Arial" w:cs="Arial"/>
        </w:rPr>
      </w:pPr>
    </w:p>
    <w:p w14:paraId="30495117" w14:textId="00C2DE33" w:rsidR="00D7371F" w:rsidRDefault="00AF332D" w:rsidP="00D7371F">
      <w:pPr>
        <w:autoSpaceDE w:val="0"/>
        <w:autoSpaceDN w:val="0"/>
        <w:adjustRightInd w:val="0"/>
        <w:spacing w:after="0"/>
        <w:contextualSpacing/>
        <w:jc w:val="both"/>
        <w:rPr>
          <w:rFonts w:ascii="Arial" w:hAnsi="Arial" w:cs="Arial"/>
        </w:rPr>
      </w:pPr>
      <w:r>
        <w:rPr>
          <w:rFonts w:ascii="Arial" w:hAnsi="Arial" w:cs="Arial"/>
        </w:rPr>
        <w:t xml:space="preserve">Por su parte, el proyecto de ley 044 de 2023 fue radicado el 26 de julio del mismo año y publicado en la gaceta No. 965 de 2023, con autoría de los Honorables Representantes </w:t>
      </w:r>
      <w:r w:rsidRPr="00B118D1">
        <w:rPr>
          <w:rFonts w:ascii="Arial" w:hAnsi="Arial" w:cs="Arial"/>
        </w:rPr>
        <w:t xml:space="preserve">Erika Tatiana Sánchez Pinto, </w:t>
      </w:r>
      <w:r>
        <w:rPr>
          <w:rFonts w:ascii="Arial" w:hAnsi="Arial" w:cs="Arial"/>
        </w:rPr>
        <w:t>W</w:t>
      </w:r>
      <w:r w:rsidRPr="00B118D1">
        <w:rPr>
          <w:rFonts w:ascii="Arial" w:hAnsi="Arial" w:cs="Arial"/>
        </w:rPr>
        <w:t>ilmer Yair Castellanos Hernández,</w:t>
      </w:r>
      <w:r>
        <w:rPr>
          <w:rFonts w:ascii="Arial" w:hAnsi="Arial" w:cs="Arial"/>
        </w:rPr>
        <w:t xml:space="preserve"> </w:t>
      </w:r>
      <w:r w:rsidRPr="00B118D1">
        <w:rPr>
          <w:rFonts w:ascii="Arial" w:hAnsi="Arial" w:cs="Arial"/>
        </w:rPr>
        <w:t xml:space="preserve">Gloria Liliana Rodríguez Valencia, </w:t>
      </w:r>
      <w:r>
        <w:rPr>
          <w:rFonts w:ascii="Arial" w:hAnsi="Arial" w:cs="Arial"/>
        </w:rPr>
        <w:t xml:space="preserve"> </w:t>
      </w:r>
      <w:r w:rsidRPr="00B118D1">
        <w:rPr>
          <w:rFonts w:ascii="Arial" w:hAnsi="Arial" w:cs="Arial"/>
        </w:rPr>
        <w:t>Elizabeth Jay-Pang Díaz,</w:t>
      </w:r>
      <w:r>
        <w:rPr>
          <w:rFonts w:ascii="Arial" w:hAnsi="Arial" w:cs="Arial"/>
        </w:rPr>
        <w:t xml:space="preserve"> </w:t>
      </w:r>
      <w:r w:rsidRPr="00B118D1">
        <w:rPr>
          <w:rFonts w:ascii="Arial" w:hAnsi="Arial" w:cs="Arial"/>
        </w:rPr>
        <w:t xml:space="preserve">Wilder Iberson Escobar Ortiz, </w:t>
      </w:r>
      <w:r>
        <w:rPr>
          <w:rFonts w:ascii="Arial" w:hAnsi="Arial" w:cs="Arial"/>
        </w:rPr>
        <w:t xml:space="preserve"> </w:t>
      </w:r>
      <w:r w:rsidRPr="00B118D1">
        <w:rPr>
          <w:rFonts w:ascii="Arial" w:hAnsi="Arial" w:cs="Arial"/>
        </w:rPr>
        <w:t>David Alejandro Toro Ramírez,</w:t>
      </w:r>
      <w:r>
        <w:rPr>
          <w:rFonts w:ascii="Arial" w:hAnsi="Arial" w:cs="Arial"/>
        </w:rPr>
        <w:t xml:space="preserve"> </w:t>
      </w:r>
      <w:r w:rsidRPr="00B118D1">
        <w:rPr>
          <w:rFonts w:ascii="Arial" w:hAnsi="Arial" w:cs="Arial"/>
        </w:rPr>
        <w:t>Edinson Vladimir Olaya Mancipe,</w:t>
      </w:r>
      <w:r>
        <w:rPr>
          <w:rFonts w:ascii="Arial" w:hAnsi="Arial" w:cs="Arial"/>
        </w:rPr>
        <w:t xml:space="preserve"> </w:t>
      </w:r>
      <w:r w:rsidRPr="00B118D1">
        <w:rPr>
          <w:rFonts w:ascii="Arial" w:hAnsi="Arial" w:cs="Arial"/>
        </w:rPr>
        <w:t>Agmeth José Escaf Tijerino,</w:t>
      </w:r>
      <w:r>
        <w:rPr>
          <w:rFonts w:ascii="Arial" w:hAnsi="Arial" w:cs="Arial"/>
        </w:rPr>
        <w:t xml:space="preserve"> </w:t>
      </w:r>
      <w:r w:rsidRPr="00B118D1">
        <w:rPr>
          <w:rFonts w:ascii="Arial" w:hAnsi="Arial" w:cs="Arial"/>
        </w:rPr>
        <w:t>John Jairo González Agudelo,</w:t>
      </w:r>
      <w:r>
        <w:rPr>
          <w:rFonts w:ascii="Arial" w:hAnsi="Arial" w:cs="Arial"/>
        </w:rPr>
        <w:t xml:space="preserve"> </w:t>
      </w:r>
      <w:r w:rsidRPr="00B118D1">
        <w:rPr>
          <w:rFonts w:ascii="Arial" w:hAnsi="Arial" w:cs="Arial"/>
        </w:rPr>
        <w:t>Jhon Fredi Valencia Caicedo,</w:t>
      </w:r>
      <w:r>
        <w:rPr>
          <w:rFonts w:ascii="Arial" w:hAnsi="Arial" w:cs="Arial"/>
        </w:rPr>
        <w:t xml:space="preserve"> </w:t>
      </w:r>
      <w:r w:rsidRPr="00B118D1">
        <w:rPr>
          <w:rFonts w:ascii="Arial" w:hAnsi="Arial" w:cs="Arial"/>
        </w:rPr>
        <w:t>Jorge Rodrigo Tovar Vélez,</w:t>
      </w:r>
      <w:r>
        <w:rPr>
          <w:rFonts w:ascii="Arial" w:hAnsi="Arial" w:cs="Arial"/>
        </w:rPr>
        <w:t xml:space="preserve"> </w:t>
      </w:r>
      <w:r w:rsidRPr="00B118D1">
        <w:rPr>
          <w:rFonts w:ascii="Arial" w:hAnsi="Arial" w:cs="Arial"/>
        </w:rPr>
        <w:t>Santiago Osorio Marín,</w:t>
      </w:r>
      <w:r>
        <w:rPr>
          <w:rFonts w:ascii="Arial" w:hAnsi="Arial" w:cs="Arial"/>
        </w:rPr>
        <w:t xml:space="preserve"> </w:t>
      </w:r>
      <w:r w:rsidRPr="00B118D1">
        <w:rPr>
          <w:rFonts w:ascii="Arial" w:hAnsi="Arial" w:cs="Arial"/>
        </w:rPr>
        <w:t>Gerson Lisímaco Montaño Arizala,</w:t>
      </w:r>
      <w:r>
        <w:rPr>
          <w:rFonts w:ascii="Arial" w:hAnsi="Arial" w:cs="Arial"/>
        </w:rPr>
        <w:t xml:space="preserve"> </w:t>
      </w:r>
      <w:r w:rsidRPr="00B118D1">
        <w:rPr>
          <w:rFonts w:ascii="Arial" w:hAnsi="Arial" w:cs="Arial"/>
        </w:rPr>
        <w:t>Jairo Reinaldo Cala Suárez,</w:t>
      </w:r>
      <w:r>
        <w:rPr>
          <w:rFonts w:ascii="Arial" w:hAnsi="Arial" w:cs="Arial"/>
        </w:rPr>
        <w:t xml:space="preserve"> </w:t>
      </w:r>
      <w:r w:rsidRPr="00B118D1">
        <w:rPr>
          <w:rFonts w:ascii="Arial" w:hAnsi="Arial" w:cs="Arial"/>
        </w:rPr>
        <w:t>Gloria Liliana Rodríguez Valencia,</w:t>
      </w:r>
      <w:r>
        <w:rPr>
          <w:rFonts w:ascii="Arial" w:hAnsi="Arial" w:cs="Arial"/>
        </w:rPr>
        <w:t xml:space="preserve"> </w:t>
      </w:r>
      <w:r w:rsidRPr="00B118D1">
        <w:rPr>
          <w:rFonts w:ascii="Arial" w:hAnsi="Arial" w:cs="Arial"/>
        </w:rPr>
        <w:t xml:space="preserve">Juan Sebastián Gómez Gonzáles, </w:t>
      </w:r>
      <w:r>
        <w:rPr>
          <w:rFonts w:ascii="Arial" w:hAnsi="Arial" w:cs="Arial"/>
        </w:rPr>
        <w:t xml:space="preserve"> </w:t>
      </w:r>
      <w:r w:rsidRPr="00B118D1">
        <w:rPr>
          <w:rFonts w:ascii="Arial" w:hAnsi="Arial" w:cs="Arial"/>
        </w:rPr>
        <w:t>Miguel Abraham Polo Polo,</w:t>
      </w:r>
      <w:r>
        <w:rPr>
          <w:rFonts w:ascii="Arial" w:hAnsi="Arial" w:cs="Arial"/>
        </w:rPr>
        <w:t xml:space="preserve"> </w:t>
      </w:r>
      <w:r w:rsidRPr="00B118D1">
        <w:rPr>
          <w:rFonts w:ascii="Arial" w:hAnsi="Arial" w:cs="Arial"/>
        </w:rPr>
        <w:t>José Alejandro Martínez Sánchez,</w:t>
      </w:r>
      <w:r>
        <w:rPr>
          <w:rFonts w:ascii="Arial" w:hAnsi="Arial" w:cs="Arial"/>
        </w:rPr>
        <w:t xml:space="preserve"> </w:t>
      </w:r>
      <w:r w:rsidRPr="00B118D1">
        <w:rPr>
          <w:rFonts w:ascii="Arial" w:hAnsi="Arial" w:cs="Arial"/>
        </w:rPr>
        <w:t>Yenica Sugein Acosta Infante,</w:t>
      </w:r>
      <w:r>
        <w:rPr>
          <w:rFonts w:ascii="Arial" w:hAnsi="Arial" w:cs="Arial"/>
        </w:rPr>
        <w:t xml:space="preserve"> </w:t>
      </w:r>
      <w:r w:rsidRPr="00B118D1">
        <w:rPr>
          <w:rFonts w:ascii="Arial" w:hAnsi="Arial" w:cs="Arial"/>
        </w:rPr>
        <w:t>Susana Gómez Castaño,</w:t>
      </w:r>
      <w:r>
        <w:rPr>
          <w:rFonts w:ascii="Arial" w:hAnsi="Arial" w:cs="Arial"/>
        </w:rPr>
        <w:t xml:space="preserve"> </w:t>
      </w:r>
      <w:r w:rsidRPr="00B118D1">
        <w:rPr>
          <w:rFonts w:ascii="Arial" w:hAnsi="Arial" w:cs="Arial"/>
        </w:rPr>
        <w:t>David Ricardo Racero Mayorca,</w:t>
      </w:r>
      <w:r>
        <w:rPr>
          <w:rFonts w:ascii="Arial" w:hAnsi="Arial" w:cs="Arial"/>
        </w:rPr>
        <w:t xml:space="preserve"> </w:t>
      </w:r>
      <w:r w:rsidRPr="00B118D1">
        <w:rPr>
          <w:rFonts w:ascii="Arial" w:hAnsi="Arial" w:cs="Arial"/>
        </w:rPr>
        <w:t>Orlando Castillo Advincula,</w:t>
      </w:r>
      <w:r>
        <w:rPr>
          <w:rFonts w:ascii="Arial" w:hAnsi="Arial" w:cs="Arial"/>
        </w:rPr>
        <w:t xml:space="preserve"> </w:t>
      </w:r>
      <w:r w:rsidRPr="00B118D1">
        <w:rPr>
          <w:rFonts w:ascii="Arial" w:hAnsi="Arial" w:cs="Arial"/>
        </w:rPr>
        <w:t>Jorge Alberto Cerchiaro Figueroa,</w:t>
      </w:r>
      <w:r>
        <w:rPr>
          <w:rFonts w:ascii="Arial" w:hAnsi="Arial" w:cs="Arial"/>
        </w:rPr>
        <w:t xml:space="preserve"> </w:t>
      </w:r>
      <w:r w:rsidRPr="00B118D1">
        <w:rPr>
          <w:rFonts w:ascii="Arial" w:hAnsi="Arial" w:cs="Arial"/>
        </w:rPr>
        <w:t>Diego Fernando Caicedo Navas,</w:t>
      </w:r>
      <w:r>
        <w:rPr>
          <w:rFonts w:ascii="Arial" w:hAnsi="Arial" w:cs="Arial"/>
        </w:rPr>
        <w:t xml:space="preserve"> </w:t>
      </w:r>
      <w:r w:rsidRPr="00B118D1">
        <w:rPr>
          <w:rFonts w:ascii="Arial" w:hAnsi="Arial" w:cs="Arial"/>
        </w:rPr>
        <w:t>Olmes de Jesús Echeverría de la Rosa,</w:t>
      </w:r>
      <w:r>
        <w:rPr>
          <w:rFonts w:ascii="Arial" w:hAnsi="Arial" w:cs="Arial"/>
        </w:rPr>
        <w:t xml:space="preserve"> </w:t>
      </w:r>
      <w:r w:rsidRPr="00B118D1">
        <w:rPr>
          <w:rFonts w:ascii="Arial" w:hAnsi="Arial" w:cs="Arial"/>
        </w:rPr>
        <w:t xml:space="preserve">Andrés Felipe </w:t>
      </w:r>
      <w:r w:rsidRPr="00B118D1">
        <w:rPr>
          <w:rFonts w:ascii="Arial" w:hAnsi="Arial" w:cs="Arial"/>
        </w:rPr>
        <w:lastRenderedPageBreak/>
        <w:t>Jiménez Vargas,</w:t>
      </w:r>
      <w:r>
        <w:rPr>
          <w:rFonts w:ascii="Arial" w:hAnsi="Arial" w:cs="Arial"/>
        </w:rPr>
        <w:t xml:space="preserve"> </w:t>
      </w:r>
      <w:r w:rsidRPr="00B118D1">
        <w:rPr>
          <w:rFonts w:ascii="Arial" w:hAnsi="Arial" w:cs="Arial"/>
        </w:rPr>
        <w:t>Jorge Eliécer Tamayo Marulanda,</w:t>
      </w:r>
      <w:r>
        <w:rPr>
          <w:rFonts w:ascii="Arial" w:hAnsi="Arial" w:cs="Arial"/>
        </w:rPr>
        <w:t xml:space="preserve"> </w:t>
      </w:r>
      <w:r w:rsidRPr="00B118D1">
        <w:rPr>
          <w:rFonts w:ascii="Arial" w:hAnsi="Arial" w:cs="Arial"/>
        </w:rPr>
        <w:t>Alexander Guarín Silva,</w:t>
      </w:r>
      <w:r>
        <w:rPr>
          <w:rFonts w:ascii="Arial" w:hAnsi="Arial" w:cs="Arial"/>
        </w:rPr>
        <w:t xml:space="preserve"> </w:t>
      </w:r>
      <w:r w:rsidRPr="00B118D1">
        <w:rPr>
          <w:rFonts w:ascii="Arial" w:hAnsi="Arial" w:cs="Arial"/>
        </w:rPr>
        <w:t>Mauricio Parodi Diaz,</w:t>
      </w:r>
      <w:r>
        <w:rPr>
          <w:rFonts w:ascii="Arial" w:hAnsi="Arial" w:cs="Arial"/>
        </w:rPr>
        <w:t xml:space="preserve"> </w:t>
      </w:r>
      <w:r w:rsidRPr="00B118D1">
        <w:rPr>
          <w:rFonts w:ascii="Arial" w:hAnsi="Arial" w:cs="Arial"/>
        </w:rPr>
        <w:t xml:space="preserve">Gersel Luis Pérez Altamiranda, </w:t>
      </w:r>
      <w:r>
        <w:rPr>
          <w:rFonts w:ascii="Arial" w:hAnsi="Arial" w:cs="Arial"/>
        </w:rPr>
        <w:t xml:space="preserve"> </w:t>
      </w:r>
      <w:r w:rsidRPr="00B118D1">
        <w:rPr>
          <w:rFonts w:ascii="Arial" w:hAnsi="Arial" w:cs="Arial"/>
        </w:rPr>
        <w:t>Juan Carlos Vargas Soler</w:t>
      </w:r>
      <w:r>
        <w:rPr>
          <w:rFonts w:ascii="Arial" w:hAnsi="Arial" w:cs="Arial"/>
        </w:rPr>
        <w:t>.</w:t>
      </w:r>
    </w:p>
    <w:p w14:paraId="10B4AF0A" w14:textId="77777777" w:rsidR="00D7371F" w:rsidRDefault="00D7371F" w:rsidP="00D7371F">
      <w:pPr>
        <w:autoSpaceDE w:val="0"/>
        <w:autoSpaceDN w:val="0"/>
        <w:adjustRightInd w:val="0"/>
        <w:spacing w:after="0"/>
        <w:contextualSpacing/>
        <w:jc w:val="both"/>
        <w:rPr>
          <w:rFonts w:ascii="Arial" w:hAnsi="Arial" w:cs="Arial"/>
        </w:rPr>
      </w:pPr>
    </w:p>
    <w:p w14:paraId="72F00E8E" w14:textId="3CFD06DC" w:rsidR="00AF332D" w:rsidRDefault="00AF332D" w:rsidP="00D7371F">
      <w:pPr>
        <w:autoSpaceDE w:val="0"/>
        <w:autoSpaceDN w:val="0"/>
        <w:adjustRightInd w:val="0"/>
        <w:spacing w:after="0"/>
        <w:contextualSpacing/>
        <w:jc w:val="both"/>
        <w:rPr>
          <w:rFonts w:ascii="Arial" w:hAnsi="Arial" w:cs="Arial"/>
        </w:rPr>
      </w:pPr>
      <w:r>
        <w:rPr>
          <w:rFonts w:ascii="Arial" w:hAnsi="Arial" w:cs="Arial"/>
        </w:rPr>
        <w:t>El día 16 de agosto del 2023 la mesa directiva de la Comisión Séptima Constitucional bajo oficio CSCP 3.7-443-23,</w:t>
      </w:r>
      <w:r w:rsidR="000836A9">
        <w:rPr>
          <w:rFonts w:ascii="Arial" w:hAnsi="Arial" w:cs="Arial"/>
        </w:rPr>
        <w:t xml:space="preserve"> informó de la acumulación de ambos proyectos de ley y </w:t>
      </w:r>
      <w:r>
        <w:rPr>
          <w:rFonts w:ascii="Arial" w:hAnsi="Arial" w:cs="Arial"/>
        </w:rPr>
        <w:t xml:space="preserve">designó como ponentes a los Honorables Representantes </w:t>
      </w:r>
      <w:r w:rsidRPr="00FE121E">
        <w:rPr>
          <w:rFonts w:ascii="Arial" w:hAnsi="Arial" w:cs="Arial"/>
        </w:rPr>
        <w:t>Juan Camilo Londoño Barrera (Coordinador),</w:t>
      </w:r>
      <w:r>
        <w:rPr>
          <w:rFonts w:ascii="Arial" w:hAnsi="Arial" w:cs="Arial"/>
        </w:rPr>
        <w:t xml:space="preserve"> Héctor David Chaparro Chaparro (Coordinador), </w:t>
      </w:r>
      <w:r w:rsidRPr="00B118D1">
        <w:rPr>
          <w:rFonts w:ascii="Arial" w:hAnsi="Arial" w:cs="Arial"/>
        </w:rPr>
        <w:t>Juan Carlos Vargas Soler</w:t>
      </w:r>
      <w:r>
        <w:rPr>
          <w:rFonts w:ascii="Arial" w:hAnsi="Arial" w:cs="Arial"/>
        </w:rPr>
        <w:t xml:space="preserve"> y Andrés Eduardo Forero Molina</w:t>
      </w:r>
      <w:r w:rsidR="000836A9">
        <w:rPr>
          <w:rFonts w:ascii="Arial" w:hAnsi="Arial" w:cs="Arial"/>
        </w:rPr>
        <w:t>.</w:t>
      </w:r>
    </w:p>
    <w:p w14:paraId="540A4BD2" w14:textId="77777777" w:rsidR="00D7371F" w:rsidRDefault="00D7371F" w:rsidP="00D7371F">
      <w:pPr>
        <w:autoSpaceDE w:val="0"/>
        <w:autoSpaceDN w:val="0"/>
        <w:adjustRightInd w:val="0"/>
        <w:spacing w:after="0" w:line="240" w:lineRule="auto"/>
        <w:contextualSpacing/>
        <w:jc w:val="both"/>
        <w:rPr>
          <w:rFonts w:ascii="Arial" w:hAnsi="Arial" w:cs="Arial"/>
        </w:rPr>
      </w:pPr>
    </w:p>
    <w:p w14:paraId="700CA31B" w14:textId="57DF2DC7" w:rsidR="000836A9" w:rsidRDefault="000836A9" w:rsidP="00D7371F">
      <w:pPr>
        <w:autoSpaceDE w:val="0"/>
        <w:autoSpaceDN w:val="0"/>
        <w:adjustRightInd w:val="0"/>
        <w:spacing w:after="0" w:line="240" w:lineRule="auto"/>
        <w:contextualSpacing/>
        <w:jc w:val="both"/>
        <w:rPr>
          <w:rFonts w:ascii="Arial" w:hAnsi="Arial" w:cs="Arial"/>
        </w:rPr>
      </w:pPr>
      <w:r>
        <w:rPr>
          <w:rFonts w:ascii="Arial" w:hAnsi="Arial" w:cs="Arial"/>
        </w:rPr>
        <w:t>Luego de cumplido el tiempo reglamentado para la presentación de la ponencia, los ponentes presentaron solicitud de prórroga</w:t>
      </w:r>
      <w:r w:rsidR="00FA0D9E">
        <w:rPr>
          <w:rFonts w:ascii="Arial" w:hAnsi="Arial" w:cs="Arial"/>
        </w:rPr>
        <w:t xml:space="preserve"> en dos ocasiones,</w:t>
      </w:r>
      <w:r>
        <w:rPr>
          <w:rFonts w:ascii="Arial" w:hAnsi="Arial" w:cs="Arial"/>
        </w:rPr>
        <w:t xml:space="preserve"> la</w:t>
      </w:r>
      <w:r w:rsidR="00FA0D9E">
        <w:rPr>
          <w:rFonts w:ascii="Arial" w:hAnsi="Arial" w:cs="Arial"/>
        </w:rPr>
        <w:t>s</w:t>
      </w:r>
      <w:r>
        <w:rPr>
          <w:rFonts w:ascii="Arial" w:hAnsi="Arial" w:cs="Arial"/>
        </w:rPr>
        <w:t xml:space="preserve"> cual</w:t>
      </w:r>
      <w:r w:rsidR="00FA0D9E">
        <w:rPr>
          <w:rFonts w:ascii="Arial" w:hAnsi="Arial" w:cs="Arial"/>
        </w:rPr>
        <w:t>es</w:t>
      </w:r>
      <w:r>
        <w:rPr>
          <w:rFonts w:ascii="Arial" w:hAnsi="Arial" w:cs="Arial"/>
        </w:rPr>
        <w:t xml:space="preserve"> fue</w:t>
      </w:r>
      <w:r w:rsidR="00FA0D9E">
        <w:rPr>
          <w:rFonts w:ascii="Arial" w:hAnsi="Arial" w:cs="Arial"/>
        </w:rPr>
        <w:t>ron</w:t>
      </w:r>
      <w:r>
        <w:rPr>
          <w:rFonts w:ascii="Arial" w:hAnsi="Arial" w:cs="Arial"/>
        </w:rPr>
        <w:t xml:space="preserve"> acepta</w:t>
      </w:r>
      <w:r w:rsidR="00FA0D9E">
        <w:rPr>
          <w:rFonts w:ascii="Arial" w:hAnsi="Arial" w:cs="Arial"/>
        </w:rPr>
        <w:t>das</w:t>
      </w:r>
      <w:r>
        <w:rPr>
          <w:rFonts w:ascii="Arial" w:hAnsi="Arial" w:cs="Arial"/>
        </w:rPr>
        <w:t xml:space="preserve"> por la mesa directiva mediante </w:t>
      </w:r>
      <w:r w:rsidR="00FA0D9E">
        <w:rPr>
          <w:rFonts w:ascii="Arial" w:hAnsi="Arial" w:cs="Arial"/>
        </w:rPr>
        <w:t xml:space="preserve">los </w:t>
      </w:r>
      <w:r>
        <w:rPr>
          <w:rFonts w:ascii="Arial" w:hAnsi="Arial" w:cs="Arial"/>
        </w:rPr>
        <w:t>oficio CSCP 3.7-498-23</w:t>
      </w:r>
      <w:r w:rsidR="00FA0D9E">
        <w:rPr>
          <w:rFonts w:ascii="Arial" w:hAnsi="Arial" w:cs="Arial"/>
        </w:rPr>
        <w:t xml:space="preserve"> y CSCP 3.7-574-23</w:t>
      </w:r>
    </w:p>
    <w:p w14:paraId="01C0399A" w14:textId="079F70EF" w:rsidR="004A7DA8" w:rsidRPr="00FE121E" w:rsidRDefault="004A7DA8" w:rsidP="00D7371F">
      <w:pPr>
        <w:autoSpaceDE w:val="0"/>
        <w:autoSpaceDN w:val="0"/>
        <w:adjustRightInd w:val="0"/>
        <w:spacing w:after="0" w:line="240" w:lineRule="auto"/>
        <w:contextualSpacing/>
        <w:jc w:val="both"/>
        <w:rPr>
          <w:rFonts w:ascii="Arial" w:hAnsi="Arial" w:cs="Arial"/>
        </w:rPr>
      </w:pPr>
    </w:p>
    <w:p w14:paraId="285A2FBB" w14:textId="26E5D601" w:rsidR="00DB7EF3" w:rsidRPr="00FE121E" w:rsidRDefault="00DB7EF3" w:rsidP="00D7371F">
      <w:pPr>
        <w:autoSpaceDE w:val="0"/>
        <w:autoSpaceDN w:val="0"/>
        <w:adjustRightInd w:val="0"/>
        <w:spacing w:after="0" w:line="240" w:lineRule="auto"/>
        <w:contextualSpacing/>
        <w:jc w:val="both"/>
        <w:rPr>
          <w:rFonts w:ascii="Arial" w:hAnsi="Arial" w:cs="Arial"/>
        </w:rPr>
      </w:pPr>
    </w:p>
    <w:p w14:paraId="5A4F9943" w14:textId="513C7F0F" w:rsidR="00DB7EF3" w:rsidRPr="00FE121E" w:rsidRDefault="00B4310C" w:rsidP="00D7371F">
      <w:pPr>
        <w:pStyle w:val="Prrafodelista"/>
        <w:numPr>
          <w:ilvl w:val="1"/>
          <w:numId w:val="2"/>
        </w:numPr>
        <w:autoSpaceDE w:val="0"/>
        <w:autoSpaceDN w:val="0"/>
        <w:adjustRightInd w:val="0"/>
        <w:spacing w:after="0" w:line="240" w:lineRule="auto"/>
        <w:jc w:val="both"/>
        <w:rPr>
          <w:rFonts w:ascii="Arial" w:hAnsi="Arial" w:cs="Arial"/>
          <w:b/>
          <w:bCs/>
        </w:rPr>
      </w:pPr>
      <w:r w:rsidRPr="00FE121E">
        <w:rPr>
          <w:rFonts w:ascii="Arial" w:hAnsi="Arial" w:cs="Arial"/>
          <w:b/>
          <w:bCs/>
        </w:rPr>
        <w:t>Objetivo del proyecto</w:t>
      </w:r>
    </w:p>
    <w:p w14:paraId="18E34B20" w14:textId="5A7A8452" w:rsidR="00B4310C" w:rsidRPr="00FE121E" w:rsidRDefault="00B4310C" w:rsidP="00D7371F">
      <w:pPr>
        <w:autoSpaceDE w:val="0"/>
        <w:autoSpaceDN w:val="0"/>
        <w:adjustRightInd w:val="0"/>
        <w:spacing w:after="0" w:line="240" w:lineRule="auto"/>
        <w:contextualSpacing/>
        <w:jc w:val="both"/>
        <w:rPr>
          <w:rFonts w:ascii="Arial" w:hAnsi="Arial" w:cs="Arial"/>
        </w:rPr>
      </w:pPr>
    </w:p>
    <w:p w14:paraId="54F3B3D7" w14:textId="641DD79D" w:rsidR="00FE121E" w:rsidRPr="00FE121E" w:rsidRDefault="00C4071B" w:rsidP="00D7371F">
      <w:pPr>
        <w:autoSpaceDE w:val="0"/>
        <w:autoSpaceDN w:val="0"/>
        <w:adjustRightInd w:val="0"/>
        <w:spacing w:after="0" w:line="240" w:lineRule="auto"/>
        <w:contextualSpacing/>
        <w:jc w:val="both"/>
        <w:rPr>
          <w:rFonts w:ascii="Arial" w:hAnsi="Arial" w:cs="Arial"/>
        </w:rPr>
      </w:pPr>
      <w:r>
        <w:rPr>
          <w:rFonts w:ascii="Arial" w:hAnsi="Arial" w:cs="Arial"/>
        </w:rPr>
        <w:t xml:space="preserve">El </w:t>
      </w:r>
      <w:r w:rsidR="002D3EAD">
        <w:rPr>
          <w:rFonts w:ascii="Arial" w:hAnsi="Arial" w:cs="Arial"/>
        </w:rPr>
        <w:t>P</w:t>
      </w:r>
      <w:r>
        <w:rPr>
          <w:rFonts w:ascii="Arial" w:hAnsi="Arial" w:cs="Arial"/>
        </w:rPr>
        <w:t xml:space="preserve">royecto de </w:t>
      </w:r>
      <w:r w:rsidR="002D3EAD">
        <w:rPr>
          <w:rFonts w:ascii="Arial" w:hAnsi="Arial" w:cs="Arial"/>
        </w:rPr>
        <w:t>L</w:t>
      </w:r>
      <w:r>
        <w:rPr>
          <w:rFonts w:ascii="Arial" w:hAnsi="Arial" w:cs="Arial"/>
        </w:rPr>
        <w:t xml:space="preserve">ey 007 de 2023 tiene como objeto </w:t>
      </w:r>
      <w:r w:rsidRPr="00C4071B">
        <w:rPr>
          <w:rFonts w:ascii="Arial" w:hAnsi="Arial" w:cs="Arial"/>
        </w:rPr>
        <w:t>el reconocimiento de los deportes electrónicos (eSports) y las actividades Geek como una categoría deportiva en Colombia. También se pretende reconocer a las comunidades que desarrollan estas prácticas, con el fin de contribuir en su crecimiento y desarrollo en todo el territorio nacional</w:t>
      </w:r>
      <w:r>
        <w:rPr>
          <w:rFonts w:ascii="Arial" w:hAnsi="Arial" w:cs="Arial"/>
        </w:rPr>
        <w:t xml:space="preserve">. Mientras el </w:t>
      </w:r>
      <w:r w:rsidR="002D3EAD">
        <w:rPr>
          <w:rFonts w:ascii="Arial" w:hAnsi="Arial" w:cs="Arial"/>
        </w:rPr>
        <w:t>P</w:t>
      </w:r>
      <w:r>
        <w:rPr>
          <w:rFonts w:ascii="Arial" w:hAnsi="Arial" w:cs="Arial"/>
        </w:rPr>
        <w:t xml:space="preserve">royecto de </w:t>
      </w:r>
      <w:r w:rsidR="002D3EAD">
        <w:rPr>
          <w:rFonts w:ascii="Arial" w:hAnsi="Arial" w:cs="Arial"/>
        </w:rPr>
        <w:t>L</w:t>
      </w:r>
      <w:r>
        <w:rPr>
          <w:rFonts w:ascii="Arial" w:hAnsi="Arial" w:cs="Arial"/>
        </w:rPr>
        <w:t xml:space="preserve">ey 044 de 2023, tiene por objeto </w:t>
      </w:r>
      <w:r w:rsidRPr="00C4071B">
        <w:rPr>
          <w:rFonts w:ascii="Arial" w:hAnsi="Arial" w:cs="Arial"/>
        </w:rPr>
        <w:t>el reconocimiento de los deportes electrónicos como una disciplina deportiva en Colombia incluyéndose dentro del Sistema Nacional del Deporte según lo establecido en la Ley 181 de 1995 y las normas que la modifiquen, complementen o sustituyan.</w:t>
      </w:r>
    </w:p>
    <w:p w14:paraId="11DEB0F2" w14:textId="2736F269" w:rsidR="00A56034" w:rsidRDefault="00A56034" w:rsidP="00D7371F">
      <w:pPr>
        <w:autoSpaceDE w:val="0"/>
        <w:autoSpaceDN w:val="0"/>
        <w:adjustRightInd w:val="0"/>
        <w:spacing w:after="0" w:line="240" w:lineRule="auto"/>
        <w:contextualSpacing/>
        <w:jc w:val="both"/>
        <w:rPr>
          <w:rFonts w:ascii="Arial" w:hAnsi="Arial" w:cs="Arial"/>
        </w:rPr>
      </w:pPr>
    </w:p>
    <w:p w14:paraId="24492EF1" w14:textId="77777777" w:rsidR="00C4071B" w:rsidRPr="00FE121E" w:rsidRDefault="00C4071B" w:rsidP="00D7371F">
      <w:pPr>
        <w:autoSpaceDE w:val="0"/>
        <w:autoSpaceDN w:val="0"/>
        <w:adjustRightInd w:val="0"/>
        <w:spacing w:after="0" w:line="240" w:lineRule="auto"/>
        <w:contextualSpacing/>
        <w:jc w:val="both"/>
        <w:rPr>
          <w:rFonts w:ascii="Arial" w:hAnsi="Arial" w:cs="Arial"/>
        </w:rPr>
      </w:pPr>
    </w:p>
    <w:p w14:paraId="1295B5D2" w14:textId="77777777" w:rsidR="000E059B" w:rsidRDefault="00A56034" w:rsidP="00D7371F">
      <w:pPr>
        <w:pStyle w:val="Prrafodelista"/>
        <w:numPr>
          <w:ilvl w:val="0"/>
          <w:numId w:val="2"/>
        </w:numPr>
        <w:autoSpaceDE w:val="0"/>
        <w:autoSpaceDN w:val="0"/>
        <w:adjustRightInd w:val="0"/>
        <w:spacing w:after="0" w:line="240" w:lineRule="auto"/>
        <w:jc w:val="both"/>
        <w:rPr>
          <w:rFonts w:ascii="Arial" w:hAnsi="Arial" w:cs="Arial"/>
          <w:b/>
          <w:bCs/>
        </w:rPr>
      </w:pPr>
      <w:r w:rsidRPr="00FE121E">
        <w:rPr>
          <w:rFonts w:ascii="Arial" w:hAnsi="Arial" w:cs="Arial"/>
          <w:b/>
          <w:bCs/>
        </w:rPr>
        <w:t>JUSTIFICACIÓN DEL PROYECTO DE LEY</w:t>
      </w:r>
    </w:p>
    <w:p w14:paraId="506CF984" w14:textId="77777777" w:rsidR="000E059B" w:rsidRDefault="000E059B" w:rsidP="00D7371F">
      <w:pPr>
        <w:autoSpaceDE w:val="0"/>
        <w:autoSpaceDN w:val="0"/>
        <w:adjustRightInd w:val="0"/>
        <w:spacing w:after="0" w:line="240" w:lineRule="auto"/>
        <w:contextualSpacing/>
        <w:jc w:val="both"/>
        <w:rPr>
          <w:rFonts w:ascii="Arial" w:hAnsi="Arial" w:cs="Arial"/>
          <w:b/>
          <w:bCs/>
        </w:rPr>
      </w:pPr>
    </w:p>
    <w:p w14:paraId="19096154" w14:textId="54B26263" w:rsidR="006E04EB" w:rsidRDefault="006E04EB" w:rsidP="006E04EB">
      <w:pPr>
        <w:autoSpaceDE w:val="0"/>
        <w:autoSpaceDN w:val="0"/>
        <w:adjustRightInd w:val="0"/>
        <w:spacing w:after="0" w:line="240" w:lineRule="auto"/>
        <w:contextualSpacing/>
        <w:jc w:val="both"/>
        <w:rPr>
          <w:rFonts w:ascii="Arial" w:hAnsi="Arial" w:cs="Arial"/>
        </w:rPr>
      </w:pPr>
      <w:r w:rsidRPr="006E04EB">
        <w:rPr>
          <w:rFonts w:ascii="Arial" w:hAnsi="Arial" w:cs="Arial"/>
        </w:rPr>
        <w:t xml:space="preserve">En los últimos años, la llegada de las </w:t>
      </w:r>
      <w:r w:rsidR="00AB41A4">
        <w:rPr>
          <w:rFonts w:ascii="Arial" w:hAnsi="Arial" w:cs="Arial"/>
        </w:rPr>
        <w:t xml:space="preserve">TIC </w:t>
      </w:r>
      <w:r w:rsidRPr="006E04EB">
        <w:rPr>
          <w:rFonts w:ascii="Arial" w:hAnsi="Arial" w:cs="Arial"/>
        </w:rPr>
        <w:t>y el crecimiento de la tecnología ha creado nuevos espacios para la práctica de deportes, tanto a nivel aficionado (actividades Geek) como profesional. En efecto, los simuladores y los videojuegos son herramientas que configuran espacios digitales donde los individuos pueden mejorar sus habilidades físicas e interactivas a partir de dinámicas que replican diversas condiciones deportivas tales como: entrenamiento, competitividad, disciplina y cumplimiento de normas. Así las cosas, actualmente los campos de la tecnología y el deporte están sincronizados para diversificar la oferta tradicional de actividades físicas y recreativas a las que tienen acceso niños, jóvenes y adultos.</w:t>
      </w:r>
    </w:p>
    <w:p w14:paraId="6FCCCBBC" w14:textId="77777777" w:rsidR="006E04EB" w:rsidRPr="006E04EB" w:rsidRDefault="006E04EB" w:rsidP="006E04EB">
      <w:pPr>
        <w:autoSpaceDE w:val="0"/>
        <w:autoSpaceDN w:val="0"/>
        <w:adjustRightInd w:val="0"/>
        <w:spacing w:after="0" w:line="240" w:lineRule="auto"/>
        <w:contextualSpacing/>
        <w:jc w:val="both"/>
        <w:rPr>
          <w:rFonts w:ascii="Arial" w:hAnsi="Arial" w:cs="Arial"/>
        </w:rPr>
      </w:pPr>
    </w:p>
    <w:p w14:paraId="17E7A0EB" w14:textId="28A1F819" w:rsidR="006E04EB" w:rsidRDefault="006E04EB" w:rsidP="006E04EB">
      <w:pPr>
        <w:autoSpaceDE w:val="0"/>
        <w:autoSpaceDN w:val="0"/>
        <w:adjustRightInd w:val="0"/>
        <w:spacing w:after="0" w:line="240" w:lineRule="auto"/>
        <w:contextualSpacing/>
        <w:jc w:val="both"/>
        <w:rPr>
          <w:rFonts w:ascii="Arial" w:hAnsi="Arial" w:cs="Arial"/>
        </w:rPr>
      </w:pPr>
      <w:r w:rsidRPr="006E04EB">
        <w:rPr>
          <w:rFonts w:ascii="Arial" w:hAnsi="Arial" w:cs="Arial"/>
        </w:rPr>
        <w:t xml:space="preserve">En este sentido, los </w:t>
      </w:r>
      <w:r w:rsidR="002D3EAD">
        <w:rPr>
          <w:rFonts w:ascii="Arial" w:hAnsi="Arial" w:cs="Arial"/>
        </w:rPr>
        <w:t>e</w:t>
      </w:r>
      <w:r w:rsidRPr="006E04EB">
        <w:rPr>
          <w:rFonts w:ascii="Arial" w:hAnsi="Arial" w:cs="Arial"/>
        </w:rPr>
        <w:t xml:space="preserve">Sports han diversificado los escenarios deportivos tradicionales, en tanto que se basan en dinámicas de competición y entrenamiento de videojuegos a nivel mundial. Esto se puede evidenciar a partir de las experiencias de Corea del Sur, Francia, España y Estados Unidos en donde la práctica profesional de videojuegos se compone de una serie de factores inherentes a deportes tradicionales como el futbol, el tenis y las carreras automovilísticas, entre otros. </w:t>
      </w:r>
    </w:p>
    <w:p w14:paraId="68B79C8A" w14:textId="77777777" w:rsidR="00D510BE" w:rsidRPr="006E04EB" w:rsidRDefault="00D510BE" w:rsidP="006E04EB">
      <w:pPr>
        <w:autoSpaceDE w:val="0"/>
        <w:autoSpaceDN w:val="0"/>
        <w:adjustRightInd w:val="0"/>
        <w:spacing w:after="0" w:line="240" w:lineRule="auto"/>
        <w:contextualSpacing/>
        <w:jc w:val="both"/>
        <w:rPr>
          <w:rFonts w:ascii="Arial" w:hAnsi="Arial" w:cs="Arial"/>
        </w:rPr>
      </w:pPr>
    </w:p>
    <w:p w14:paraId="2C152333" w14:textId="4CE5BE82" w:rsidR="006E04EB" w:rsidRDefault="006E04EB" w:rsidP="006E04EB">
      <w:pPr>
        <w:autoSpaceDE w:val="0"/>
        <w:autoSpaceDN w:val="0"/>
        <w:adjustRightInd w:val="0"/>
        <w:spacing w:after="0" w:line="240" w:lineRule="auto"/>
        <w:contextualSpacing/>
        <w:jc w:val="both"/>
        <w:rPr>
          <w:rFonts w:ascii="Arial" w:hAnsi="Arial" w:cs="Arial"/>
        </w:rPr>
      </w:pPr>
      <w:r w:rsidRPr="006E04EB">
        <w:rPr>
          <w:rFonts w:ascii="Arial" w:hAnsi="Arial" w:cs="Arial"/>
        </w:rPr>
        <w:t xml:space="preserve">La regularización de los </w:t>
      </w:r>
      <w:r w:rsidR="002D3EAD">
        <w:rPr>
          <w:rFonts w:ascii="Arial" w:hAnsi="Arial" w:cs="Arial"/>
        </w:rPr>
        <w:t>e</w:t>
      </w:r>
      <w:r w:rsidRPr="006E04EB">
        <w:rPr>
          <w:rFonts w:ascii="Arial" w:hAnsi="Arial" w:cs="Arial"/>
        </w:rPr>
        <w:t xml:space="preserve">Sports y su reconocimiento como un deporte determinan que este es un campo que se ha configurado a partir de procesos de organización de comunidades (federaciones, asociaciones y clubes) de jugadores que, en esencia, buscan competir en niveles profesionales y poder generar ingresos con los cuales mantener esta práctica en el </w:t>
      </w:r>
      <w:r w:rsidRPr="006E04EB">
        <w:rPr>
          <w:rFonts w:ascii="Arial" w:hAnsi="Arial" w:cs="Arial"/>
        </w:rPr>
        <w:lastRenderedPageBreak/>
        <w:t>corto y mediano plazo (Roncero, 2018). Efectivamente, la International Esports Federation, la European Esports Federation, la Federación Asiática de Deportes Electrónicos y la Fedegeek ejemplifican la organización profesional de los</w:t>
      </w:r>
      <w:r w:rsidR="002D3EAD">
        <w:rPr>
          <w:rFonts w:ascii="Arial" w:hAnsi="Arial" w:cs="Arial"/>
        </w:rPr>
        <w:t xml:space="preserve"> e</w:t>
      </w:r>
      <w:r w:rsidRPr="006E04EB">
        <w:rPr>
          <w:rFonts w:ascii="Arial" w:hAnsi="Arial" w:cs="Arial"/>
        </w:rPr>
        <w:t>Sports a nivel internacional y demuestran cómo los organismos de representación son inherentes a la formación de estructuras y prácticas competitivas, con independencia de que se desarrollen en medios físicos y/o virtuales (Hutchins, 2008).</w:t>
      </w:r>
    </w:p>
    <w:p w14:paraId="624C621B" w14:textId="77777777" w:rsidR="00AB41A4" w:rsidRPr="006E04EB" w:rsidRDefault="00AB41A4" w:rsidP="006E04EB">
      <w:pPr>
        <w:autoSpaceDE w:val="0"/>
        <w:autoSpaceDN w:val="0"/>
        <w:adjustRightInd w:val="0"/>
        <w:spacing w:after="0" w:line="240" w:lineRule="auto"/>
        <w:contextualSpacing/>
        <w:jc w:val="both"/>
        <w:rPr>
          <w:rFonts w:ascii="Arial" w:hAnsi="Arial" w:cs="Arial"/>
        </w:rPr>
      </w:pPr>
    </w:p>
    <w:p w14:paraId="27A19B0A" w14:textId="7254C033" w:rsidR="00AB41A4" w:rsidRPr="006E04EB" w:rsidRDefault="006E04EB" w:rsidP="006E04EB">
      <w:pPr>
        <w:autoSpaceDE w:val="0"/>
        <w:autoSpaceDN w:val="0"/>
        <w:adjustRightInd w:val="0"/>
        <w:spacing w:after="0" w:line="240" w:lineRule="auto"/>
        <w:contextualSpacing/>
        <w:jc w:val="both"/>
        <w:rPr>
          <w:rFonts w:ascii="Arial" w:hAnsi="Arial" w:cs="Arial"/>
        </w:rPr>
      </w:pPr>
      <w:r w:rsidRPr="006E04EB">
        <w:rPr>
          <w:rFonts w:ascii="Arial" w:hAnsi="Arial" w:cs="Arial"/>
        </w:rPr>
        <w:t>Es por lo anterior que es importante el reconocimiento de los deportes electrónicos eSports profesionales y no profesionales como una actividad de naturaleza deportiva ante el Ministerio del Deporte y el Sistema Nacional del Deporte.</w:t>
      </w:r>
    </w:p>
    <w:p w14:paraId="70186BD7" w14:textId="77777777" w:rsidR="006E04EB" w:rsidRDefault="006E04EB" w:rsidP="00D7371F">
      <w:pPr>
        <w:autoSpaceDE w:val="0"/>
        <w:autoSpaceDN w:val="0"/>
        <w:adjustRightInd w:val="0"/>
        <w:spacing w:after="0" w:line="240" w:lineRule="auto"/>
        <w:contextualSpacing/>
        <w:jc w:val="both"/>
        <w:rPr>
          <w:rFonts w:ascii="Arial" w:hAnsi="Arial" w:cs="Arial"/>
          <w:b/>
          <w:bCs/>
        </w:rPr>
      </w:pPr>
    </w:p>
    <w:p w14:paraId="525D6E61" w14:textId="77777777" w:rsidR="00FA329D" w:rsidRDefault="000E059B" w:rsidP="00D7371F">
      <w:pPr>
        <w:autoSpaceDE w:val="0"/>
        <w:autoSpaceDN w:val="0"/>
        <w:adjustRightInd w:val="0"/>
        <w:spacing w:after="0" w:line="240" w:lineRule="auto"/>
        <w:contextualSpacing/>
        <w:jc w:val="both"/>
        <w:rPr>
          <w:rFonts w:ascii="Arial" w:hAnsi="Arial" w:cs="Arial"/>
          <w:b/>
          <w:bCs/>
        </w:rPr>
      </w:pPr>
      <w:r w:rsidRPr="000E059B">
        <w:rPr>
          <w:rFonts w:ascii="Arial" w:hAnsi="Arial" w:cs="Arial"/>
          <w:b/>
          <w:bCs/>
        </w:rPr>
        <w:t xml:space="preserve">2.1 </w:t>
      </w:r>
      <w:r>
        <w:rPr>
          <w:rFonts w:ascii="Arial" w:hAnsi="Arial" w:cs="Arial"/>
          <w:b/>
          <w:bCs/>
        </w:rPr>
        <w:t>Exposición de motivos PL 007 de 2023</w:t>
      </w:r>
    </w:p>
    <w:p w14:paraId="201B27E4" w14:textId="77777777" w:rsidR="00D7371F" w:rsidRDefault="00D7371F" w:rsidP="00D7371F">
      <w:pPr>
        <w:autoSpaceDE w:val="0"/>
        <w:autoSpaceDN w:val="0"/>
        <w:adjustRightInd w:val="0"/>
        <w:spacing w:after="0" w:line="240" w:lineRule="auto"/>
        <w:contextualSpacing/>
        <w:jc w:val="both"/>
        <w:rPr>
          <w:rFonts w:ascii="Arial" w:hAnsi="Arial" w:cs="Arial"/>
          <w:b/>
          <w:bCs/>
        </w:rPr>
      </w:pPr>
    </w:p>
    <w:p w14:paraId="456E8603" w14:textId="581C57B4" w:rsidR="00C4071B" w:rsidRDefault="00C05FC1" w:rsidP="00D7371F">
      <w:pPr>
        <w:autoSpaceDE w:val="0"/>
        <w:autoSpaceDN w:val="0"/>
        <w:adjustRightInd w:val="0"/>
        <w:spacing w:after="0" w:line="240" w:lineRule="auto"/>
        <w:contextualSpacing/>
        <w:jc w:val="both"/>
        <w:rPr>
          <w:rFonts w:ascii="Arial" w:eastAsia="Bookman Old Style" w:hAnsi="Arial" w:cs="Arial"/>
        </w:rPr>
      </w:pPr>
      <w:r>
        <w:rPr>
          <w:rFonts w:ascii="Arial" w:eastAsia="Bookman Old Style" w:hAnsi="Arial" w:cs="Arial"/>
        </w:rPr>
        <w:t xml:space="preserve">De acuerdo con el proyecto de ley 007 de 2023 </w:t>
      </w:r>
      <w:r w:rsidRPr="009E1E71">
        <w:rPr>
          <w:rFonts w:ascii="Arial" w:hAnsi="Arial" w:cs="Arial"/>
        </w:rPr>
        <w:t>‘Ley de los ESports’</w:t>
      </w:r>
      <w:r>
        <w:rPr>
          <w:rFonts w:ascii="Arial" w:hAnsi="Arial" w:cs="Arial"/>
        </w:rPr>
        <w:t xml:space="preserve">, </w:t>
      </w:r>
      <w:r>
        <w:rPr>
          <w:rFonts w:ascii="Arial" w:eastAsia="Bookman Old Style" w:hAnsi="Arial" w:cs="Arial"/>
        </w:rPr>
        <w:t>l</w:t>
      </w:r>
      <w:r w:rsidR="00C4071B" w:rsidRPr="00C4071B">
        <w:rPr>
          <w:rFonts w:ascii="Arial" w:eastAsia="Bookman Old Style" w:hAnsi="Arial" w:cs="Arial"/>
        </w:rPr>
        <w:t>a importancia del deporte ha venido llamando la atención de los gobiernos por cuenta de cambios innegables en la salud de la población alrededor del mundo. Por una parte, se hace apremiante promover hábitos saludables y por otra ajustarse a la transición generacional, la cual ha traído consigo una visión diferente de los jóvenes frente a lo que es el deporte, el aprovechamiento del tiempo libre, las expresiones artísticas y los alcances que su práctica pueda tener.</w:t>
      </w:r>
    </w:p>
    <w:p w14:paraId="4F208E1B" w14:textId="77777777" w:rsidR="00D7371F" w:rsidRPr="00FA329D" w:rsidRDefault="00D7371F" w:rsidP="00D7371F">
      <w:pPr>
        <w:autoSpaceDE w:val="0"/>
        <w:autoSpaceDN w:val="0"/>
        <w:adjustRightInd w:val="0"/>
        <w:spacing w:after="0" w:line="240" w:lineRule="auto"/>
        <w:contextualSpacing/>
        <w:jc w:val="both"/>
        <w:rPr>
          <w:rFonts w:ascii="Arial" w:hAnsi="Arial" w:cs="Arial"/>
          <w:b/>
          <w:bCs/>
        </w:rPr>
      </w:pPr>
    </w:p>
    <w:p w14:paraId="01B14F3A" w14:textId="6AC2E2DA" w:rsidR="00C4071B" w:rsidRDefault="00C4071B" w:rsidP="00D7371F">
      <w:pPr>
        <w:spacing w:after="0" w:line="240" w:lineRule="auto"/>
        <w:contextualSpacing/>
        <w:jc w:val="both"/>
        <w:rPr>
          <w:rFonts w:ascii="Arial" w:eastAsia="Bookman Old Style" w:hAnsi="Arial" w:cs="Arial"/>
        </w:rPr>
      </w:pPr>
      <w:r w:rsidRPr="00C4071B">
        <w:rPr>
          <w:rFonts w:ascii="Arial" w:eastAsia="Bookman Old Style" w:hAnsi="Arial" w:cs="Arial"/>
        </w:rPr>
        <w:t xml:space="preserve">Si bien es cierto que desde el año 2002 el informe de UNICEF, </w:t>
      </w:r>
      <w:r w:rsidRPr="00C4071B">
        <w:rPr>
          <w:rFonts w:ascii="Arial" w:eastAsia="Bookman Old Style" w:hAnsi="Arial" w:cs="Arial"/>
          <w:b/>
        </w:rPr>
        <w:t>“Deporte, Recreación y Juego”</w:t>
      </w:r>
      <w:r w:rsidRPr="00C4071B">
        <w:rPr>
          <w:rFonts w:ascii="Arial" w:eastAsia="Bookman Old Style" w:hAnsi="Arial" w:cs="Arial"/>
        </w:rPr>
        <w:t>, reconoce que estos tres aspectos influyen positivamente en la salud física y mental”</w:t>
      </w:r>
      <w:r w:rsidRPr="00C4071B">
        <w:rPr>
          <w:rFonts w:ascii="Arial" w:eastAsia="Bookman Old Style" w:hAnsi="Arial" w:cs="Arial"/>
          <w:vertAlign w:val="superscript"/>
        </w:rPr>
        <w:footnoteReference w:id="1"/>
      </w:r>
      <w:r w:rsidRPr="00C4071B">
        <w:rPr>
          <w:rFonts w:ascii="Arial" w:eastAsia="Bookman Old Style" w:hAnsi="Arial" w:cs="Arial"/>
          <w:i/>
        </w:rPr>
        <w:t xml:space="preserve">; </w:t>
      </w:r>
      <w:r w:rsidRPr="00C4071B">
        <w:rPr>
          <w:rFonts w:ascii="Arial" w:eastAsia="Bookman Old Style" w:hAnsi="Arial" w:cs="Arial"/>
        </w:rPr>
        <w:t xml:space="preserve">lo cierto es que las autoridades en la materia afrontan grandes retos por cuenta de los cambios que han acompañado a las versiones tradicionales del deporte, como el surgimiento de nuevas disciplinas, en otros niveles y de mayor exigencia. </w:t>
      </w:r>
    </w:p>
    <w:p w14:paraId="0C143358" w14:textId="77777777" w:rsidR="00D7371F" w:rsidRPr="00C4071B" w:rsidRDefault="00D7371F" w:rsidP="00D7371F">
      <w:pPr>
        <w:spacing w:after="0" w:line="240" w:lineRule="auto"/>
        <w:contextualSpacing/>
        <w:jc w:val="both"/>
        <w:rPr>
          <w:rFonts w:ascii="Arial" w:eastAsia="Bookman Old Style" w:hAnsi="Arial" w:cs="Arial"/>
        </w:rPr>
      </w:pPr>
    </w:p>
    <w:p w14:paraId="4D17F2B6" w14:textId="5185AF85" w:rsidR="00C4071B" w:rsidRDefault="00C4071B" w:rsidP="00D7371F">
      <w:pPr>
        <w:spacing w:after="0" w:line="240" w:lineRule="auto"/>
        <w:contextualSpacing/>
        <w:jc w:val="both"/>
        <w:rPr>
          <w:rFonts w:ascii="Arial" w:eastAsia="Bookman Old Style" w:hAnsi="Arial" w:cs="Arial"/>
        </w:rPr>
      </w:pPr>
      <w:r w:rsidRPr="00C4071B">
        <w:rPr>
          <w:rFonts w:ascii="Arial" w:eastAsia="Bookman Old Style" w:hAnsi="Arial" w:cs="Arial"/>
        </w:rPr>
        <w:t>A estas nuevas versiones se les suele conocer como deportes extremos, definidos como “</w:t>
      </w:r>
      <w:r w:rsidRPr="00C4071B">
        <w:rPr>
          <w:rFonts w:ascii="Arial" w:eastAsia="Bookman Old Style" w:hAnsi="Arial" w:cs="Arial"/>
          <w:i/>
        </w:rPr>
        <w:t>toda aquella actividad de ocio o de nivel profesional, que comporta una real o aparente peligrosidad por las condiciones difíciles o extremas en las que se practican''. Implican determinada dosis de exigencia física y mental, y en su mayoría se desarrollan al aire libre y son de práctica individual</w:t>
      </w:r>
      <w:r w:rsidRPr="00C4071B">
        <w:rPr>
          <w:rFonts w:ascii="Arial" w:eastAsia="Bookman Old Style" w:hAnsi="Arial" w:cs="Arial"/>
        </w:rPr>
        <w:t>”</w:t>
      </w:r>
      <w:r w:rsidRPr="00C4071B">
        <w:rPr>
          <w:rFonts w:ascii="Arial" w:eastAsia="Bookman Old Style" w:hAnsi="Arial" w:cs="Arial"/>
          <w:vertAlign w:val="superscript"/>
        </w:rPr>
        <w:footnoteReference w:id="2"/>
      </w:r>
      <w:r w:rsidRPr="00C4071B">
        <w:rPr>
          <w:rFonts w:ascii="Arial" w:eastAsia="Bookman Old Style" w:hAnsi="Arial" w:cs="Arial"/>
        </w:rPr>
        <w:t xml:space="preserve">. </w:t>
      </w:r>
    </w:p>
    <w:p w14:paraId="3F1ED90D" w14:textId="77777777" w:rsidR="00D7371F" w:rsidRPr="00C4071B" w:rsidRDefault="00D7371F" w:rsidP="00D7371F">
      <w:pPr>
        <w:spacing w:after="0" w:line="240" w:lineRule="auto"/>
        <w:contextualSpacing/>
        <w:jc w:val="both"/>
        <w:rPr>
          <w:rFonts w:ascii="Arial" w:eastAsia="Bookman Old Style" w:hAnsi="Arial" w:cs="Arial"/>
        </w:rPr>
      </w:pPr>
    </w:p>
    <w:p w14:paraId="3B96ADCA" w14:textId="1E9600B1" w:rsidR="00FA329D" w:rsidRDefault="00C4071B" w:rsidP="00D7371F">
      <w:pPr>
        <w:spacing w:after="0" w:line="240" w:lineRule="auto"/>
        <w:contextualSpacing/>
        <w:jc w:val="both"/>
        <w:rPr>
          <w:rFonts w:ascii="Arial" w:eastAsia="Bookman Old Style" w:hAnsi="Arial" w:cs="Arial"/>
          <w:b/>
        </w:rPr>
      </w:pPr>
      <w:r w:rsidRPr="00C4071B">
        <w:rPr>
          <w:rFonts w:ascii="Arial" w:eastAsia="Bookman Old Style" w:hAnsi="Arial" w:cs="Arial"/>
        </w:rPr>
        <w:t>Sin embargo, es importante mencionar que, durante el trabajo de exploración realizado para la presentación de esta iniciativa, diferentes grupos que realizan este tipo de actividades han tenido la oportunidad de participar en competencias de índole internacional, por lo que es claro que la Denominación “General Electrical Engineering Knowledge” – GEEK por sus siglas en inglés, es una expresión anglosajona que varía su significado en Latinoamérica dependiendo del país y la cultura del mismo. Hoy en día, en pleno siglo XXI, podríamos decir que un geek es entusiasta de un tema o campo en particular, está orientado en coleccionar, reunir datos y recuerdos relacionados con su tema de interés; está obsesionado con lo más nuevo, lo más cool, lo más de moda que su tema tiene para ofrecer</w:t>
      </w:r>
      <w:r w:rsidRPr="00C4071B">
        <w:rPr>
          <w:rFonts w:ascii="Arial" w:eastAsia="Bookman Old Style" w:hAnsi="Arial" w:cs="Arial"/>
          <w:vertAlign w:val="superscript"/>
        </w:rPr>
        <w:footnoteReference w:id="3"/>
      </w:r>
      <w:r w:rsidRPr="00C4071B">
        <w:rPr>
          <w:rFonts w:ascii="Arial" w:eastAsia="Bookman Old Style" w:hAnsi="Arial" w:cs="Arial"/>
        </w:rPr>
        <w:t xml:space="preserve"> principalmente para pasar su tiempo para ser “sociable”, las actividades lúdico recreativo </w:t>
      </w:r>
      <w:r w:rsidRPr="00C4071B">
        <w:rPr>
          <w:rFonts w:ascii="Arial" w:eastAsia="Bookman Old Style" w:hAnsi="Arial" w:cs="Arial"/>
        </w:rPr>
        <w:lastRenderedPageBreak/>
        <w:t>en los campos de: la cultura popular del 7mo arte-cine, las tiras o historietas cómicas, la literatura, las actividades de ocio, series de televisión, las actividades físicas competitivas electrónicas y los videojuegos, especialmente, cuando abordan temas como la ciencia ficción, con el sano uso de la tecnología y los medios virtuales; aunque estos no sean grandes expertos en la informática o la computación; y están aislados de la sociedad “normal” americana. Los grados de “Geekismo”, van desde los fans de la ciencia ficción, amantes de los videojuegos, los programadores y ordenadores, razón por la cual en lo sucesivo se adoptará esta expresión</w:t>
      </w:r>
      <w:r w:rsidRPr="00C4071B">
        <w:rPr>
          <w:rFonts w:ascii="Arial" w:eastAsia="Bookman Old Style" w:hAnsi="Arial" w:cs="Arial"/>
          <w:b/>
        </w:rPr>
        <w:t>.</w:t>
      </w:r>
    </w:p>
    <w:p w14:paraId="5847B4AB" w14:textId="77777777" w:rsidR="00FA329D" w:rsidRDefault="00FA329D" w:rsidP="00D7371F">
      <w:pPr>
        <w:spacing w:after="0" w:line="240" w:lineRule="auto"/>
        <w:contextualSpacing/>
        <w:jc w:val="both"/>
        <w:rPr>
          <w:rFonts w:ascii="Arial" w:eastAsia="Bookman Old Style" w:hAnsi="Arial" w:cs="Arial"/>
          <w:b/>
        </w:rPr>
      </w:pPr>
    </w:p>
    <w:p w14:paraId="4A0ECAC9" w14:textId="77777777" w:rsidR="00FA329D" w:rsidRDefault="00353D68" w:rsidP="00D7371F">
      <w:pPr>
        <w:pBdr>
          <w:top w:val="nil"/>
          <w:left w:val="nil"/>
          <w:bottom w:val="nil"/>
          <w:right w:val="nil"/>
          <w:between w:val="nil"/>
        </w:pBdr>
        <w:spacing w:after="0" w:line="240" w:lineRule="auto"/>
        <w:contextualSpacing/>
        <w:jc w:val="both"/>
        <w:rPr>
          <w:rFonts w:ascii="Arial" w:eastAsia="Bookman Old Style" w:hAnsi="Arial" w:cs="Arial"/>
          <w:b/>
          <w:color w:val="000000"/>
        </w:rPr>
      </w:pPr>
      <w:r>
        <w:rPr>
          <w:rFonts w:ascii="Arial" w:eastAsia="Bookman Old Style" w:hAnsi="Arial" w:cs="Arial"/>
          <w:b/>
          <w:color w:val="000000"/>
        </w:rPr>
        <w:t>2.1.2 D</w:t>
      </w:r>
      <w:r w:rsidRPr="00353D68">
        <w:rPr>
          <w:rFonts w:ascii="Arial" w:eastAsia="Bookman Old Style" w:hAnsi="Arial" w:cs="Arial"/>
          <w:b/>
          <w:color w:val="000000"/>
        </w:rPr>
        <w:t>eportes electrónicos o virtuales</w:t>
      </w:r>
    </w:p>
    <w:p w14:paraId="5C54F8B6" w14:textId="77777777" w:rsidR="00D7371F" w:rsidRDefault="00D7371F" w:rsidP="00D7371F">
      <w:pPr>
        <w:pBdr>
          <w:top w:val="nil"/>
          <w:left w:val="nil"/>
          <w:bottom w:val="nil"/>
          <w:right w:val="nil"/>
          <w:between w:val="nil"/>
        </w:pBdr>
        <w:spacing w:after="0" w:line="240" w:lineRule="auto"/>
        <w:contextualSpacing/>
        <w:jc w:val="both"/>
        <w:rPr>
          <w:rFonts w:ascii="Arial" w:eastAsia="Bookman Old Style" w:hAnsi="Arial" w:cs="Arial"/>
          <w:b/>
          <w:color w:val="000000"/>
        </w:rPr>
      </w:pPr>
    </w:p>
    <w:p w14:paraId="4049E488" w14:textId="26020C24" w:rsidR="00353D68" w:rsidRDefault="00353D68" w:rsidP="00D7371F">
      <w:pPr>
        <w:pBdr>
          <w:top w:val="nil"/>
          <w:left w:val="nil"/>
          <w:bottom w:val="nil"/>
          <w:right w:val="nil"/>
          <w:between w:val="nil"/>
        </w:pBdr>
        <w:spacing w:after="0" w:line="240" w:lineRule="auto"/>
        <w:contextualSpacing/>
        <w:jc w:val="both"/>
        <w:rPr>
          <w:rFonts w:ascii="Arial" w:eastAsia="Bookman Old Style" w:hAnsi="Arial" w:cs="Arial"/>
        </w:rPr>
      </w:pPr>
      <w:r w:rsidRPr="00353D68">
        <w:rPr>
          <w:rFonts w:ascii="Arial" w:eastAsia="Bookman Old Style" w:hAnsi="Arial" w:cs="Arial"/>
        </w:rPr>
        <w:t>Los deportes electrónicos (eSports)</w:t>
      </w:r>
      <w:r w:rsidR="00FA329D">
        <w:rPr>
          <w:rFonts w:ascii="Arial" w:eastAsia="Bookman Old Style" w:hAnsi="Arial" w:cs="Arial"/>
        </w:rPr>
        <w:t xml:space="preserve"> </w:t>
      </w:r>
      <w:r w:rsidRPr="00353D68">
        <w:rPr>
          <w:rFonts w:ascii="Arial" w:eastAsia="Bookman Old Style" w:hAnsi="Arial" w:cs="Arial"/>
        </w:rPr>
        <w:t xml:space="preserve">son una nueva variedad de los deportes de competición, que comenzó en </w:t>
      </w:r>
      <w:r w:rsidR="00984F3B">
        <w:rPr>
          <w:rFonts w:ascii="Arial" w:eastAsia="Bookman Old Style" w:hAnsi="Arial" w:cs="Arial"/>
        </w:rPr>
        <w:t xml:space="preserve">los años </w:t>
      </w:r>
      <w:r w:rsidRPr="00353D68">
        <w:rPr>
          <w:rFonts w:ascii="Arial" w:eastAsia="Bookman Old Style" w:hAnsi="Arial" w:cs="Arial"/>
        </w:rPr>
        <w:t>90 con juegos de ‘arcade’, justo cuando estaban naciendo videojuegos (paralelo es posible). Este tipo de deporte gira en torno a lo mismo que el deporte típico, llevando a cabo actividad física en un espacio físico determinado con realidad virtual aumentada para ver el hiperrealismo en competencia on-line, que son los individuos que compiten entre sí, ya sea como parte de un equipo o jugar en solitario, mediante el uso de herramientas como son los videojuegos.</w:t>
      </w:r>
    </w:p>
    <w:p w14:paraId="2F614159" w14:textId="77777777" w:rsidR="00D7371F" w:rsidRPr="00FA329D" w:rsidRDefault="00D7371F" w:rsidP="00D7371F">
      <w:pPr>
        <w:pBdr>
          <w:top w:val="nil"/>
          <w:left w:val="nil"/>
          <w:bottom w:val="nil"/>
          <w:right w:val="nil"/>
          <w:between w:val="nil"/>
        </w:pBdr>
        <w:spacing w:after="0" w:line="240" w:lineRule="auto"/>
        <w:contextualSpacing/>
        <w:jc w:val="both"/>
        <w:rPr>
          <w:rFonts w:ascii="Arial" w:eastAsia="Bookman Old Style" w:hAnsi="Arial" w:cs="Arial"/>
          <w:b/>
          <w:color w:val="000000"/>
        </w:rPr>
      </w:pPr>
    </w:p>
    <w:p w14:paraId="6DD10BDF" w14:textId="77777777" w:rsidR="00353D68" w:rsidRDefault="00353D68" w:rsidP="00D7371F">
      <w:pPr>
        <w:widowControl w:val="0"/>
        <w:spacing w:after="0" w:line="240" w:lineRule="auto"/>
        <w:ind w:right="105"/>
        <w:contextualSpacing/>
        <w:jc w:val="both"/>
        <w:rPr>
          <w:rFonts w:ascii="Arial" w:eastAsia="Bookman Old Style" w:hAnsi="Arial" w:cs="Arial"/>
        </w:rPr>
      </w:pPr>
      <w:r w:rsidRPr="00353D68">
        <w:rPr>
          <w:rFonts w:ascii="Arial" w:eastAsia="Bookman Old Style" w:hAnsi="Arial" w:cs="Arial"/>
        </w:rPr>
        <w:t>“</w:t>
      </w:r>
      <w:r w:rsidRPr="00353D68">
        <w:rPr>
          <w:rFonts w:ascii="Arial" w:eastAsia="Bookman Old Style" w:hAnsi="Arial" w:cs="Arial"/>
          <w:i/>
        </w:rPr>
        <w:t>En principio, algo tan específico como los deportes electrónicos no deberían tener repercusión en los medios. Sin embargo, en el 2011 y ahora, en el 2012, el fenómeno de los videojuegos competitivos ha crecido increíblemente. Medios como Forbes, Mashable y hasta msnbc se dieron cuenta que no era una coyuntura sino un fenómeno real que requería de su atención. Las competencias dejaron de ser 32 geeks en el garaje de la tía que conectaron sus computadores en una red para jugar Duke Nukem para ser hoy en día eventos de miles de personas con patrocinadores de primer nivel</w:t>
      </w:r>
      <w:r w:rsidRPr="00353D68">
        <w:rPr>
          <w:rFonts w:ascii="Arial" w:eastAsia="Bookman Old Style" w:hAnsi="Arial" w:cs="Arial"/>
        </w:rPr>
        <w:t>”</w:t>
      </w:r>
      <w:r w:rsidRPr="00353D68">
        <w:rPr>
          <w:rFonts w:ascii="Arial" w:eastAsia="Bookman Old Style" w:hAnsi="Arial" w:cs="Arial"/>
          <w:vertAlign w:val="superscript"/>
        </w:rPr>
        <w:footnoteReference w:id="4"/>
      </w:r>
      <w:r w:rsidRPr="00353D68">
        <w:rPr>
          <w:rFonts w:ascii="Arial" w:eastAsia="Bookman Old Style" w:hAnsi="Arial" w:cs="Arial"/>
        </w:rPr>
        <w:t>.</w:t>
      </w:r>
    </w:p>
    <w:p w14:paraId="56605F09" w14:textId="77777777" w:rsidR="00D7371F" w:rsidRPr="00353D68" w:rsidRDefault="00D7371F" w:rsidP="00D7371F">
      <w:pPr>
        <w:widowControl w:val="0"/>
        <w:spacing w:after="0" w:line="240" w:lineRule="auto"/>
        <w:ind w:right="105"/>
        <w:contextualSpacing/>
        <w:jc w:val="both"/>
        <w:rPr>
          <w:rFonts w:ascii="Arial" w:eastAsia="Bookman Old Style" w:hAnsi="Arial" w:cs="Arial"/>
        </w:rPr>
      </w:pPr>
    </w:p>
    <w:p w14:paraId="07C15B62" w14:textId="47DDF142" w:rsidR="00353D68" w:rsidRDefault="00353D68" w:rsidP="00D7371F">
      <w:pPr>
        <w:widowControl w:val="0"/>
        <w:spacing w:after="0" w:line="240" w:lineRule="auto"/>
        <w:ind w:right="105"/>
        <w:contextualSpacing/>
        <w:jc w:val="both"/>
        <w:rPr>
          <w:rFonts w:ascii="Arial" w:eastAsia="Bookman Old Style" w:hAnsi="Arial" w:cs="Arial"/>
        </w:rPr>
      </w:pPr>
      <w:r w:rsidRPr="00353D68">
        <w:rPr>
          <w:rFonts w:ascii="Arial" w:eastAsia="Bookman Old Style" w:hAnsi="Arial" w:cs="Arial"/>
        </w:rPr>
        <w:t xml:space="preserve">Sobre estas disciplinas en particular, resulta valioso mencionar que el Gobierno Nacional ha propendido por fortalecer su Programa Vive Digital del Ministerio TIC, que busca entre otros aspectos brindarle herramientas a la juventud colombiana, para desarrollar sus potencialidades en torno al uso de las </w:t>
      </w:r>
      <w:r w:rsidR="00984F3B" w:rsidRPr="00353D68">
        <w:rPr>
          <w:rFonts w:ascii="Arial" w:eastAsia="Bookman Old Style" w:hAnsi="Arial" w:cs="Arial"/>
        </w:rPr>
        <w:t>T</w:t>
      </w:r>
      <w:r w:rsidR="00984F3B">
        <w:rPr>
          <w:rFonts w:ascii="Arial" w:eastAsia="Bookman Old Style" w:hAnsi="Arial" w:cs="Arial"/>
        </w:rPr>
        <w:t>IC´s</w:t>
      </w:r>
      <w:r w:rsidRPr="00353D68">
        <w:rPr>
          <w:rFonts w:ascii="Arial" w:eastAsia="Bookman Old Style" w:hAnsi="Arial" w:cs="Arial"/>
        </w:rPr>
        <w:t xml:space="preserve">. Este tipo de deportes virtuales integran la exigencia de la actividad física, el uso de las tecnologías y el sano esparcimiento. </w:t>
      </w:r>
    </w:p>
    <w:p w14:paraId="637C6323" w14:textId="77777777" w:rsidR="00D7371F" w:rsidRPr="00353D68" w:rsidRDefault="00D7371F" w:rsidP="00D7371F">
      <w:pPr>
        <w:widowControl w:val="0"/>
        <w:spacing w:after="0" w:line="240" w:lineRule="auto"/>
        <w:ind w:right="105"/>
        <w:contextualSpacing/>
        <w:jc w:val="both"/>
        <w:rPr>
          <w:rFonts w:ascii="Arial" w:eastAsia="Bookman Old Style" w:hAnsi="Arial" w:cs="Arial"/>
        </w:rPr>
      </w:pPr>
    </w:p>
    <w:p w14:paraId="2EBBDD0D" w14:textId="29DB2561" w:rsidR="00353D68" w:rsidRPr="00353D68" w:rsidRDefault="00353D68" w:rsidP="00D7371F">
      <w:pPr>
        <w:widowControl w:val="0"/>
        <w:spacing w:after="0" w:line="240" w:lineRule="auto"/>
        <w:ind w:right="105"/>
        <w:contextualSpacing/>
        <w:jc w:val="both"/>
        <w:rPr>
          <w:rFonts w:ascii="Arial" w:eastAsia="Bookman Old Style" w:hAnsi="Arial" w:cs="Arial"/>
        </w:rPr>
      </w:pPr>
      <w:r w:rsidRPr="00353D68">
        <w:rPr>
          <w:rFonts w:ascii="Arial" w:eastAsia="Bookman Old Style" w:hAnsi="Arial" w:cs="Arial"/>
        </w:rPr>
        <w:t xml:space="preserve">La importancia del fomento en el uso de las tecnologías se evidenció recientemente en el país cuando se dio a conocer que un joven colombiano Santiago Jaramillo, hizo parte del equipo de desarrollo de Electronic Arts (EA), que ha sacado al mercado su nueva versión del mundialmente famoso videojuego </w:t>
      </w:r>
      <w:r w:rsidRPr="00353D68">
        <w:rPr>
          <w:rFonts w:ascii="Arial" w:eastAsia="Bookman Old Style" w:hAnsi="Arial" w:cs="Arial"/>
          <w:b/>
        </w:rPr>
        <w:t>FIFA 14</w:t>
      </w:r>
      <w:r w:rsidR="00FA329D">
        <w:rPr>
          <w:rFonts w:ascii="Arial" w:eastAsia="Bookman Old Style" w:hAnsi="Arial" w:cs="Arial"/>
        </w:rPr>
        <w:t>;</w:t>
      </w:r>
      <w:r w:rsidRPr="00353D68">
        <w:rPr>
          <w:rFonts w:ascii="Arial" w:eastAsia="Bookman Old Style" w:hAnsi="Arial" w:cs="Arial"/>
        </w:rPr>
        <w:t xml:space="preserve"> lo anterior hace claro que el país no puede abstraerse o desconocer las nuevas tendencias que llaman la atención de los jóvenes en todo el mundo.</w:t>
      </w:r>
    </w:p>
    <w:p w14:paraId="55155E61" w14:textId="77777777" w:rsidR="00FA329D" w:rsidRDefault="00FA329D" w:rsidP="00D7371F">
      <w:pPr>
        <w:widowControl w:val="0"/>
        <w:pBdr>
          <w:top w:val="nil"/>
          <w:left w:val="nil"/>
          <w:bottom w:val="nil"/>
          <w:right w:val="nil"/>
          <w:between w:val="nil"/>
        </w:pBdr>
        <w:spacing w:after="0" w:line="240" w:lineRule="auto"/>
        <w:contextualSpacing/>
        <w:jc w:val="both"/>
        <w:rPr>
          <w:rFonts w:ascii="Arial" w:eastAsia="Bookman Old Style" w:hAnsi="Arial" w:cs="Arial"/>
          <w:b/>
          <w:color w:val="000000"/>
        </w:rPr>
      </w:pPr>
    </w:p>
    <w:p w14:paraId="5EB389A0" w14:textId="0979B421" w:rsidR="000E059B" w:rsidRDefault="00E4535F" w:rsidP="00D7371F">
      <w:pPr>
        <w:widowControl w:val="0"/>
        <w:pBdr>
          <w:top w:val="nil"/>
          <w:left w:val="nil"/>
          <w:bottom w:val="nil"/>
          <w:right w:val="nil"/>
          <w:between w:val="nil"/>
        </w:pBdr>
        <w:spacing w:after="0" w:line="240" w:lineRule="auto"/>
        <w:contextualSpacing/>
        <w:jc w:val="both"/>
        <w:rPr>
          <w:rFonts w:ascii="Arial" w:eastAsia="Bookman Old Style" w:hAnsi="Arial" w:cs="Arial"/>
          <w:b/>
          <w:color w:val="000000"/>
        </w:rPr>
      </w:pPr>
      <w:r>
        <w:rPr>
          <w:rFonts w:ascii="Arial" w:eastAsia="Bookman Old Style" w:hAnsi="Arial" w:cs="Arial"/>
          <w:b/>
          <w:color w:val="000000"/>
        </w:rPr>
        <w:t>2.1.</w:t>
      </w:r>
      <w:r w:rsidR="00FA329D">
        <w:rPr>
          <w:rFonts w:ascii="Arial" w:eastAsia="Bookman Old Style" w:hAnsi="Arial" w:cs="Arial"/>
          <w:b/>
          <w:color w:val="000000"/>
        </w:rPr>
        <w:t>3</w:t>
      </w:r>
      <w:r>
        <w:rPr>
          <w:rFonts w:ascii="Arial" w:eastAsia="Bookman Old Style" w:hAnsi="Arial" w:cs="Arial"/>
          <w:b/>
          <w:color w:val="000000"/>
        </w:rPr>
        <w:t xml:space="preserve"> </w:t>
      </w:r>
      <w:r w:rsidR="000E059B">
        <w:rPr>
          <w:rFonts w:ascii="Arial" w:eastAsia="Bookman Old Style" w:hAnsi="Arial" w:cs="Arial"/>
          <w:b/>
          <w:color w:val="000000"/>
        </w:rPr>
        <w:t>L</w:t>
      </w:r>
      <w:r w:rsidR="000E059B" w:rsidRPr="000E059B">
        <w:rPr>
          <w:rFonts w:ascii="Arial" w:eastAsia="Bookman Old Style" w:hAnsi="Arial" w:cs="Arial"/>
          <w:b/>
          <w:color w:val="000000"/>
        </w:rPr>
        <w:t>os videojuegos en el mundo</w:t>
      </w:r>
      <w:r w:rsidR="00C05FC1">
        <w:rPr>
          <w:rFonts w:ascii="Arial" w:eastAsia="Bookman Old Style" w:hAnsi="Arial" w:cs="Arial"/>
          <w:b/>
          <w:color w:val="000000"/>
        </w:rPr>
        <w:t xml:space="preserve"> - </w:t>
      </w:r>
      <w:r w:rsidR="000E059B" w:rsidRPr="000E059B">
        <w:rPr>
          <w:rFonts w:ascii="Arial" w:eastAsia="Bookman Old Style" w:hAnsi="Arial" w:cs="Arial"/>
          <w:b/>
          <w:color w:val="000000"/>
        </w:rPr>
        <w:t>una industria altamente exitosa</w:t>
      </w:r>
      <w:r w:rsidR="00C05FC1">
        <w:rPr>
          <w:rStyle w:val="Refdenotaalpie"/>
          <w:rFonts w:ascii="Arial" w:eastAsia="Bookman Old Style" w:hAnsi="Arial" w:cs="Arial"/>
          <w:b/>
          <w:color w:val="000000"/>
        </w:rPr>
        <w:footnoteReference w:id="5"/>
      </w:r>
      <w:r w:rsidR="00C05FC1">
        <w:rPr>
          <w:rFonts w:ascii="Arial" w:eastAsia="Bookman Old Style" w:hAnsi="Arial" w:cs="Arial"/>
          <w:b/>
          <w:color w:val="000000"/>
        </w:rPr>
        <w:t>:</w:t>
      </w:r>
      <w:r w:rsidR="000E059B" w:rsidRPr="000E059B">
        <w:rPr>
          <w:rFonts w:ascii="Arial" w:eastAsia="Bookman Old Style" w:hAnsi="Arial" w:cs="Arial"/>
          <w:b/>
          <w:color w:val="000000"/>
        </w:rPr>
        <w:t xml:space="preserve"> </w:t>
      </w:r>
    </w:p>
    <w:p w14:paraId="6F61881E" w14:textId="77777777" w:rsidR="00D7371F" w:rsidRDefault="00D7371F" w:rsidP="00D7371F">
      <w:pPr>
        <w:widowControl w:val="0"/>
        <w:pBdr>
          <w:top w:val="nil"/>
          <w:left w:val="nil"/>
          <w:bottom w:val="nil"/>
          <w:right w:val="nil"/>
          <w:between w:val="nil"/>
        </w:pBdr>
        <w:spacing w:after="0" w:line="240" w:lineRule="auto"/>
        <w:contextualSpacing/>
        <w:jc w:val="both"/>
        <w:rPr>
          <w:rFonts w:ascii="Arial" w:eastAsia="Bookman Old Style" w:hAnsi="Arial" w:cs="Arial"/>
          <w:b/>
          <w:color w:val="000000"/>
        </w:rPr>
      </w:pPr>
    </w:p>
    <w:p w14:paraId="24EB1EE3" w14:textId="77777777" w:rsidR="000E059B" w:rsidRDefault="000E059B" w:rsidP="00D7371F">
      <w:pPr>
        <w:widowControl w:val="0"/>
        <w:spacing w:after="0" w:line="240" w:lineRule="auto"/>
        <w:ind w:right="8"/>
        <w:contextualSpacing/>
        <w:jc w:val="both"/>
        <w:rPr>
          <w:rFonts w:ascii="Arial" w:eastAsia="Bookman Old Style" w:hAnsi="Arial" w:cs="Arial"/>
        </w:rPr>
      </w:pPr>
      <w:r w:rsidRPr="000E059B">
        <w:rPr>
          <w:rFonts w:ascii="Arial" w:eastAsia="Bookman Old Style" w:hAnsi="Arial" w:cs="Arial"/>
        </w:rPr>
        <w:t xml:space="preserve">De acuerdo con el informe anual del Mercado de Videojuegos elaborado por Newzoo, el mercado global de videojuegos para 2017 representó 108.9 billones de dólares y tuvo un crecimiento del 7.8% respecto al año anterior. </w:t>
      </w:r>
    </w:p>
    <w:p w14:paraId="73AC7FEF" w14:textId="77777777" w:rsidR="00D7371F" w:rsidRPr="000E059B" w:rsidRDefault="00D7371F" w:rsidP="00D7371F">
      <w:pPr>
        <w:widowControl w:val="0"/>
        <w:spacing w:after="0" w:line="240" w:lineRule="auto"/>
        <w:ind w:right="8"/>
        <w:contextualSpacing/>
        <w:jc w:val="both"/>
        <w:rPr>
          <w:rFonts w:ascii="Arial" w:eastAsia="Bookman Old Style" w:hAnsi="Arial" w:cs="Arial"/>
        </w:rPr>
      </w:pPr>
    </w:p>
    <w:p w14:paraId="6B0CC3B4" w14:textId="3BA11D96" w:rsidR="000E059B" w:rsidRDefault="000E059B" w:rsidP="00D7371F">
      <w:pPr>
        <w:widowControl w:val="0"/>
        <w:spacing w:after="0" w:line="240" w:lineRule="auto"/>
        <w:ind w:left="20" w:right="8" w:firstLine="2"/>
        <w:contextualSpacing/>
        <w:jc w:val="both"/>
        <w:rPr>
          <w:rFonts w:ascii="Arial" w:eastAsia="Bookman Old Style" w:hAnsi="Arial" w:cs="Arial"/>
        </w:rPr>
      </w:pPr>
      <w:r w:rsidRPr="000E059B">
        <w:rPr>
          <w:rFonts w:ascii="Arial" w:eastAsia="Bookman Old Style" w:hAnsi="Arial" w:cs="Arial"/>
        </w:rPr>
        <w:lastRenderedPageBreak/>
        <w:t xml:space="preserve">Este mercado está altamente concentrado en Asia Pacífico y Norte América. De acuerdo con datos de Newzoo, para 2017, Asia representaba el 47% del mercado, seguido por Norteamérica con un 25%, Europa y África con un 24% y América Latina, que solo representa un 4%. </w:t>
      </w:r>
    </w:p>
    <w:p w14:paraId="274D6A5D" w14:textId="77777777" w:rsidR="00D7371F" w:rsidRPr="000E059B" w:rsidRDefault="00D7371F" w:rsidP="00D7371F">
      <w:pPr>
        <w:widowControl w:val="0"/>
        <w:spacing w:after="0" w:line="240" w:lineRule="auto"/>
        <w:ind w:left="20" w:right="8" w:firstLine="2"/>
        <w:contextualSpacing/>
        <w:jc w:val="both"/>
        <w:rPr>
          <w:rFonts w:ascii="Arial" w:eastAsia="Bookman Old Style" w:hAnsi="Arial" w:cs="Arial"/>
        </w:rPr>
      </w:pPr>
    </w:p>
    <w:p w14:paraId="63BCB70A" w14:textId="77777777" w:rsidR="000E059B" w:rsidRPr="000E059B" w:rsidRDefault="000E059B" w:rsidP="00D7371F">
      <w:pPr>
        <w:widowControl w:val="0"/>
        <w:spacing w:after="0" w:line="240" w:lineRule="auto"/>
        <w:ind w:left="23" w:right="8" w:hanging="10"/>
        <w:contextualSpacing/>
        <w:jc w:val="both"/>
        <w:rPr>
          <w:rFonts w:ascii="Arial" w:eastAsia="Bookman Old Style" w:hAnsi="Arial" w:cs="Arial"/>
        </w:rPr>
      </w:pPr>
      <w:r w:rsidRPr="000E059B">
        <w:rPr>
          <w:rFonts w:ascii="Arial" w:eastAsia="Bookman Old Style" w:hAnsi="Arial" w:cs="Arial"/>
        </w:rPr>
        <w:t xml:space="preserve">Si bien América latina es la región del mundo con menos participación en el mercado de videojuegos, es una de las de mayor crecimiento respecto al año anterior. Mientras Asia, creció un 9.2%, Europa, Medio Oriente y África un 8.0% y Norte América un 4.0%, Latinoamérica creció un 13.9%. </w:t>
      </w:r>
    </w:p>
    <w:p w14:paraId="59C6F524" w14:textId="77777777" w:rsidR="000E059B" w:rsidRPr="000E059B" w:rsidRDefault="000E059B" w:rsidP="00D7371F">
      <w:pPr>
        <w:widowControl w:val="0"/>
        <w:spacing w:after="0" w:line="240" w:lineRule="auto"/>
        <w:contextualSpacing/>
        <w:jc w:val="center"/>
        <w:rPr>
          <w:rFonts w:ascii="Arial" w:eastAsia="Bookman Old Style" w:hAnsi="Arial" w:cs="Arial"/>
        </w:rPr>
      </w:pPr>
      <w:r w:rsidRPr="000E059B">
        <w:rPr>
          <w:rFonts w:ascii="Arial" w:eastAsia="Bookman Old Style" w:hAnsi="Arial" w:cs="Arial"/>
          <w:noProof/>
          <w:lang w:eastAsia="es-CO"/>
        </w:rPr>
        <w:drawing>
          <wp:inline distT="19050" distB="19050" distL="19050" distR="19050" wp14:anchorId="2AA7BC53" wp14:editId="7FF074CB">
            <wp:extent cx="4274574" cy="2183750"/>
            <wp:effectExtent l="0" t="0" r="0" b="0"/>
            <wp:docPr id="136" name="image29.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136" name="image29.png" descr="Diagrama&#10;&#10;Descripción generada automáticamente"/>
                    <pic:cNvPicPr preferRelativeResize="0"/>
                  </pic:nvPicPr>
                  <pic:blipFill>
                    <a:blip r:embed="rId8"/>
                    <a:srcRect/>
                    <a:stretch>
                      <a:fillRect/>
                    </a:stretch>
                  </pic:blipFill>
                  <pic:spPr>
                    <a:xfrm>
                      <a:off x="0" y="0"/>
                      <a:ext cx="4274574" cy="2183750"/>
                    </a:xfrm>
                    <a:prstGeom prst="rect">
                      <a:avLst/>
                    </a:prstGeom>
                    <a:ln/>
                  </pic:spPr>
                </pic:pic>
              </a:graphicData>
            </a:graphic>
          </wp:inline>
        </w:drawing>
      </w:r>
    </w:p>
    <w:p w14:paraId="40B73F3E" w14:textId="77777777" w:rsidR="000E059B" w:rsidRDefault="000E059B" w:rsidP="00D7371F">
      <w:pPr>
        <w:widowControl w:val="0"/>
        <w:spacing w:after="0" w:line="240" w:lineRule="auto"/>
        <w:contextualSpacing/>
        <w:jc w:val="center"/>
        <w:rPr>
          <w:rFonts w:ascii="Arial" w:eastAsia="Bookman Old Style" w:hAnsi="Arial" w:cs="Arial"/>
          <w:i/>
          <w:sz w:val="20"/>
          <w:szCs w:val="20"/>
          <w:lang w:val="en-US"/>
        </w:rPr>
      </w:pPr>
      <w:r w:rsidRPr="00C05FC1">
        <w:rPr>
          <w:rFonts w:ascii="Arial" w:eastAsia="Bookman Old Style" w:hAnsi="Arial" w:cs="Arial"/>
          <w:i/>
          <w:sz w:val="20"/>
          <w:szCs w:val="20"/>
        </w:rPr>
        <w:t xml:space="preserve">Mercado Global de Videojuegos por Región. </w:t>
      </w:r>
      <w:r w:rsidRPr="00C05FC1">
        <w:rPr>
          <w:rFonts w:ascii="Arial" w:eastAsia="Bookman Old Style" w:hAnsi="Arial" w:cs="Arial"/>
          <w:i/>
          <w:sz w:val="20"/>
          <w:szCs w:val="20"/>
          <w:lang w:val="en-US"/>
        </w:rPr>
        <w:t>2017 Global Games Market Report, Newzoo.</w:t>
      </w:r>
    </w:p>
    <w:p w14:paraId="0558BAF7" w14:textId="77777777" w:rsidR="00D7371F" w:rsidRDefault="00D7371F" w:rsidP="00D7371F">
      <w:pPr>
        <w:widowControl w:val="0"/>
        <w:spacing w:after="0" w:line="240" w:lineRule="auto"/>
        <w:contextualSpacing/>
        <w:jc w:val="center"/>
        <w:rPr>
          <w:rFonts w:ascii="Arial" w:eastAsia="Bookman Old Style" w:hAnsi="Arial" w:cs="Arial"/>
          <w:i/>
          <w:sz w:val="20"/>
          <w:szCs w:val="20"/>
          <w:lang w:val="en-US"/>
        </w:rPr>
      </w:pPr>
    </w:p>
    <w:p w14:paraId="06E1391F" w14:textId="77777777" w:rsidR="003D4EA1" w:rsidRPr="00C05FC1" w:rsidRDefault="003D4EA1" w:rsidP="00D7371F">
      <w:pPr>
        <w:widowControl w:val="0"/>
        <w:spacing w:after="0" w:line="240" w:lineRule="auto"/>
        <w:contextualSpacing/>
        <w:jc w:val="center"/>
        <w:rPr>
          <w:rFonts w:ascii="Arial" w:eastAsia="Bookman Old Style" w:hAnsi="Arial" w:cs="Arial"/>
          <w:i/>
          <w:sz w:val="20"/>
          <w:szCs w:val="20"/>
          <w:lang w:val="en-US"/>
        </w:rPr>
      </w:pPr>
    </w:p>
    <w:p w14:paraId="51020D35" w14:textId="77777777" w:rsidR="000E059B" w:rsidRPr="000E059B" w:rsidRDefault="000E059B" w:rsidP="00D7371F">
      <w:pPr>
        <w:widowControl w:val="0"/>
        <w:spacing w:after="0" w:line="240" w:lineRule="auto"/>
        <w:ind w:left="25" w:right="8" w:hanging="1"/>
        <w:contextualSpacing/>
        <w:jc w:val="both"/>
        <w:rPr>
          <w:rFonts w:ascii="Arial" w:eastAsia="Bookman Old Style" w:hAnsi="Arial" w:cs="Arial"/>
        </w:rPr>
      </w:pPr>
      <w:r w:rsidRPr="000E059B">
        <w:rPr>
          <w:rFonts w:ascii="Arial" w:eastAsia="Bookman Old Style" w:hAnsi="Arial" w:cs="Arial"/>
        </w:rPr>
        <w:t xml:space="preserve">Por otra parte, 20 países representan el 89,8% del total de ingresos que genera esta industria, de los cuales los cuatro primeros, China con ingresos de $27,5 billones de dólares, Estados Unidos con $25 billones de dólares, Japón con $12.5 billones de dólares y Alemania con $4.4 billones de dólares, representan cerca del 63,7% del mercado mundial. </w:t>
      </w:r>
    </w:p>
    <w:p w14:paraId="56C1825E" w14:textId="1DAADBD3" w:rsidR="000E059B" w:rsidRPr="000E059B" w:rsidRDefault="000E059B" w:rsidP="00D7371F">
      <w:pPr>
        <w:widowControl w:val="0"/>
        <w:spacing w:after="0" w:line="240" w:lineRule="auto"/>
        <w:ind w:left="18" w:right="8" w:firstLine="4"/>
        <w:contextualSpacing/>
        <w:jc w:val="both"/>
        <w:rPr>
          <w:rFonts w:ascii="Arial" w:eastAsia="Bookman Old Style" w:hAnsi="Arial" w:cs="Arial"/>
        </w:rPr>
      </w:pPr>
      <w:r w:rsidRPr="000E059B">
        <w:rPr>
          <w:rFonts w:ascii="Arial" w:eastAsia="Bookman Old Style" w:hAnsi="Arial" w:cs="Arial"/>
        </w:rPr>
        <w:t>En cuanto al mercado por segmentos, por primera vez los videojuegos para smartphones superaron en ingresos al mercado de las consolas, que han venido disminuyendo los últimos años. Para 2017 el segmento de los videojuegos</w:t>
      </w:r>
      <w:r w:rsidR="00C074CF">
        <w:rPr>
          <w:rFonts w:ascii="Arial" w:eastAsia="Bookman Old Style" w:hAnsi="Arial" w:cs="Arial"/>
        </w:rPr>
        <w:t xml:space="preserve"> y</w:t>
      </w:r>
      <w:r w:rsidRPr="000E059B">
        <w:rPr>
          <w:rFonts w:ascii="Arial" w:eastAsia="Bookman Old Style" w:hAnsi="Arial" w:cs="Arial"/>
        </w:rPr>
        <w:t xml:space="preserve"> juegos móviles representó el 32% del mercado, seguido por videojuegos para consolas con un 31% y videojuegos para PC con 27% también. Con el auge de los smartphones, las consolas móviles han tenido un alto retroceso al punto de no representar una cuota significativa en el mercado. </w:t>
      </w:r>
    </w:p>
    <w:p w14:paraId="58B3415D" w14:textId="77777777" w:rsidR="000E059B" w:rsidRPr="000E059B" w:rsidRDefault="000E059B" w:rsidP="00D7371F">
      <w:pPr>
        <w:widowControl w:val="0"/>
        <w:spacing w:after="0" w:line="240" w:lineRule="auto"/>
        <w:contextualSpacing/>
        <w:jc w:val="center"/>
        <w:rPr>
          <w:rFonts w:ascii="Arial" w:eastAsia="Bookman Old Style" w:hAnsi="Arial" w:cs="Arial"/>
        </w:rPr>
      </w:pPr>
      <w:r w:rsidRPr="000E059B">
        <w:rPr>
          <w:rFonts w:ascii="Arial" w:eastAsia="Bookman Old Style" w:hAnsi="Arial" w:cs="Arial"/>
          <w:noProof/>
          <w:lang w:eastAsia="es-CO"/>
        </w:rPr>
        <w:lastRenderedPageBreak/>
        <w:drawing>
          <wp:inline distT="19050" distB="19050" distL="19050" distR="19050" wp14:anchorId="46BD9C3D" wp14:editId="731F99D0">
            <wp:extent cx="3924743" cy="2401893"/>
            <wp:effectExtent l="0" t="0" r="0" b="0"/>
            <wp:docPr id="138" name="image24.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138" name="image24.png" descr="Diagrama&#10;&#10;Descripción generada automáticamente"/>
                    <pic:cNvPicPr preferRelativeResize="0"/>
                  </pic:nvPicPr>
                  <pic:blipFill>
                    <a:blip r:embed="rId9"/>
                    <a:srcRect/>
                    <a:stretch>
                      <a:fillRect/>
                    </a:stretch>
                  </pic:blipFill>
                  <pic:spPr>
                    <a:xfrm>
                      <a:off x="0" y="0"/>
                      <a:ext cx="3924743" cy="2401893"/>
                    </a:xfrm>
                    <a:prstGeom prst="rect">
                      <a:avLst/>
                    </a:prstGeom>
                    <a:ln/>
                  </pic:spPr>
                </pic:pic>
              </a:graphicData>
            </a:graphic>
          </wp:inline>
        </w:drawing>
      </w:r>
    </w:p>
    <w:p w14:paraId="6FDF783B" w14:textId="77777777" w:rsidR="000E059B" w:rsidRDefault="000E059B" w:rsidP="00D7371F">
      <w:pPr>
        <w:widowControl w:val="0"/>
        <w:spacing w:after="0" w:line="240" w:lineRule="auto"/>
        <w:contextualSpacing/>
        <w:jc w:val="center"/>
        <w:rPr>
          <w:rFonts w:ascii="Arial" w:eastAsia="Bookman Old Style" w:hAnsi="Arial" w:cs="Arial"/>
          <w:i/>
          <w:lang w:val="en-US"/>
        </w:rPr>
      </w:pPr>
      <w:r w:rsidRPr="00C05FC1">
        <w:rPr>
          <w:rFonts w:ascii="Arial" w:eastAsia="Bookman Old Style" w:hAnsi="Arial" w:cs="Arial"/>
          <w:i/>
          <w:sz w:val="20"/>
          <w:szCs w:val="20"/>
        </w:rPr>
        <w:t xml:space="preserve">Mercado de Videojuegos por segmento. </w:t>
      </w:r>
      <w:r w:rsidRPr="00C05FC1">
        <w:rPr>
          <w:rFonts w:ascii="Arial" w:eastAsia="Bookman Old Style" w:hAnsi="Arial" w:cs="Arial"/>
          <w:i/>
          <w:sz w:val="20"/>
          <w:szCs w:val="20"/>
          <w:lang w:val="en-US"/>
        </w:rPr>
        <w:t>2017 Global Games Market Report, Newzoo</w:t>
      </w:r>
      <w:r w:rsidRPr="000E059B">
        <w:rPr>
          <w:rFonts w:ascii="Arial" w:eastAsia="Bookman Old Style" w:hAnsi="Arial" w:cs="Arial"/>
          <w:i/>
          <w:lang w:val="en-US"/>
        </w:rPr>
        <w:t>.</w:t>
      </w:r>
    </w:p>
    <w:p w14:paraId="59AE8C61" w14:textId="77777777" w:rsidR="00D7371F" w:rsidRDefault="00D7371F" w:rsidP="00D7371F">
      <w:pPr>
        <w:widowControl w:val="0"/>
        <w:spacing w:after="0" w:line="240" w:lineRule="auto"/>
        <w:contextualSpacing/>
        <w:jc w:val="center"/>
        <w:rPr>
          <w:rFonts w:ascii="Arial" w:eastAsia="Bookman Old Style" w:hAnsi="Arial" w:cs="Arial"/>
          <w:i/>
          <w:lang w:val="en-US"/>
        </w:rPr>
      </w:pPr>
    </w:p>
    <w:p w14:paraId="42032783" w14:textId="77777777" w:rsidR="003D4EA1" w:rsidRPr="000E059B" w:rsidRDefault="003D4EA1" w:rsidP="00D7371F">
      <w:pPr>
        <w:widowControl w:val="0"/>
        <w:spacing w:after="0" w:line="240" w:lineRule="auto"/>
        <w:contextualSpacing/>
        <w:jc w:val="center"/>
        <w:rPr>
          <w:rFonts w:ascii="Arial" w:eastAsia="Bookman Old Style" w:hAnsi="Arial" w:cs="Arial"/>
          <w:i/>
          <w:lang w:val="en-US"/>
        </w:rPr>
      </w:pPr>
    </w:p>
    <w:p w14:paraId="32A36078" w14:textId="77777777" w:rsidR="00C05FC1" w:rsidRDefault="000E059B" w:rsidP="00D7371F">
      <w:pPr>
        <w:widowControl w:val="0"/>
        <w:spacing w:after="0" w:line="240" w:lineRule="auto"/>
        <w:ind w:left="24" w:right="7"/>
        <w:contextualSpacing/>
        <w:jc w:val="both"/>
        <w:rPr>
          <w:rFonts w:ascii="Arial" w:eastAsia="Bookman Old Style" w:hAnsi="Arial" w:cs="Arial"/>
        </w:rPr>
      </w:pPr>
      <w:r w:rsidRPr="000E059B">
        <w:rPr>
          <w:rFonts w:ascii="Arial" w:eastAsia="Bookman Old Style" w:hAnsi="Arial" w:cs="Arial"/>
        </w:rPr>
        <w:t>Por último, las proyecciones del sector ponen las esperanzas en el segmento de los videojuegos para teléfonos inteligentes. Se proyecta que a 2020 el mercado global de videojuegos tendrá un valor de $128.5 billones de dólares, donde un 40% corresponderá al segmento de juegos para móviles.  Por su parte se prevé una estabilización de los</w:t>
      </w:r>
      <w:r w:rsidR="00C05FC1">
        <w:rPr>
          <w:rFonts w:ascii="Arial" w:eastAsia="Bookman Old Style" w:hAnsi="Arial" w:cs="Arial"/>
        </w:rPr>
        <w:t xml:space="preserve"> </w:t>
      </w:r>
      <w:r w:rsidRPr="000E059B">
        <w:rPr>
          <w:rFonts w:ascii="Arial" w:eastAsia="Bookman Old Style" w:hAnsi="Arial" w:cs="Arial"/>
        </w:rPr>
        <w:t>juegos para</w:t>
      </w:r>
      <w:r w:rsidR="00C05FC1">
        <w:rPr>
          <w:rFonts w:ascii="Arial" w:eastAsia="Bookman Old Style" w:hAnsi="Arial" w:cs="Arial"/>
        </w:rPr>
        <w:t xml:space="preserve"> </w:t>
      </w:r>
      <w:r w:rsidRPr="000E059B">
        <w:rPr>
          <w:rFonts w:ascii="Arial" w:eastAsia="Bookman Old Style" w:hAnsi="Arial" w:cs="Arial"/>
        </w:rPr>
        <w:t xml:space="preserve">PC y un lento decrecimiento del mercado de consolas. </w:t>
      </w:r>
    </w:p>
    <w:p w14:paraId="6B145B67" w14:textId="7C99C83A" w:rsidR="000E059B" w:rsidRPr="000E059B" w:rsidRDefault="000E059B" w:rsidP="00D7371F">
      <w:pPr>
        <w:widowControl w:val="0"/>
        <w:spacing w:after="0" w:line="240" w:lineRule="auto"/>
        <w:ind w:left="24" w:right="7"/>
        <w:contextualSpacing/>
        <w:rPr>
          <w:rFonts w:ascii="Arial" w:eastAsia="Bookman Old Style" w:hAnsi="Arial" w:cs="Arial"/>
        </w:rPr>
      </w:pPr>
      <w:r w:rsidRPr="000E059B">
        <w:rPr>
          <w:rFonts w:ascii="Arial" w:eastAsia="Bookman Old Style" w:hAnsi="Arial" w:cs="Arial"/>
          <w:noProof/>
          <w:lang w:eastAsia="es-CO"/>
        </w:rPr>
        <w:drawing>
          <wp:inline distT="19050" distB="19050" distL="19050" distR="19050" wp14:anchorId="1E5CAF9C" wp14:editId="64C9AEA3">
            <wp:extent cx="5032470" cy="1799687"/>
            <wp:effectExtent l="0" t="0" r="0" b="0"/>
            <wp:docPr id="137" name="image26.png" descr="Gráfico de barra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37" name="image26.png" descr="Gráfico de barras&#10;&#10;Descripción generada automáticamente con confianza media"/>
                    <pic:cNvPicPr preferRelativeResize="0"/>
                  </pic:nvPicPr>
                  <pic:blipFill>
                    <a:blip r:embed="rId10"/>
                    <a:srcRect/>
                    <a:stretch>
                      <a:fillRect/>
                    </a:stretch>
                  </pic:blipFill>
                  <pic:spPr>
                    <a:xfrm>
                      <a:off x="0" y="0"/>
                      <a:ext cx="5032470" cy="1799687"/>
                    </a:xfrm>
                    <a:prstGeom prst="rect">
                      <a:avLst/>
                    </a:prstGeom>
                    <a:ln/>
                  </pic:spPr>
                </pic:pic>
              </a:graphicData>
            </a:graphic>
          </wp:inline>
        </w:drawing>
      </w:r>
    </w:p>
    <w:p w14:paraId="576ECF13" w14:textId="77777777" w:rsidR="00E4535F" w:rsidRPr="00583A48" w:rsidRDefault="000E059B" w:rsidP="00D7371F">
      <w:pPr>
        <w:spacing w:after="0" w:line="240" w:lineRule="auto"/>
        <w:contextualSpacing/>
        <w:jc w:val="center"/>
        <w:rPr>
          <w:rFonts w:ascii="Arial" w:eastAsia="Bookman Old Style" w:hAnsi="Arial" w:cs="Arial"/>
          <w:sz w:val="20"/>
          <w:szCs w:val="20"/>
          <w:lang w:val="en-US"/>
        </w:rPr>
      </w:pPr>
      <w:r w:rsidRPr="00C05FC1">
        <w:rPr>
          <w:rFonts w:ascii="Arial" w:eastAsia="Bookman Old Style" w:hAnsi="Arial" w:cs="Arial"/>
          <w:i/>
          <w:sz w:val="20"/>
          <w:szCs w:val="20"/>
        </w:rPr>
        <w:t xml:space="preserve">Proyecciones del Mercado Global de Videojuegos por segmento. </w:t>
      </w:r>
      <w:r w:rsidRPr="00C05FC1">
        <w:rPr>
          <w:rFonts w:ascii="Arial" w:eastAsia="Bookman Old Style" w:hAnsi="Arial" w:cs="Arial"/>
          <w:i/>
          <w:sz w:val="20"/>
          <w:szCs w:val="20"/>
          <w:lang w:val="en-US"/>
        </w:rPr>
        <w:t>2017 Global Games Market Report, Newzoo.</w:t>
      </w:r>
    </w:p>
    <w:p w14:paraId="2E1BCDA8" w14:textId="77777777" w:rsidR="00E4535F" w:rsidRPr="00583A48" w:rsidRDefault="00E4535F" w:rsidP="00D7371F">
      <w:pPr>
        <w:spacing w:after="0" w:line="240" w:lineRule="auto"/>
        <w:contextualSpacing/>
        <w:jc w:val="both"/>
        <w:rPr>
          <w:rFonts w:ascii="Arial" w:eastAsia="Bookman Old Style" w:hAnsi="Arial" w:cs="Arial"/>
          <w:sz w:val="20"/>
          <w:szCs w:val="20"/>
          <w:lang w:val="en-US"/>
        </w:rPr>
      </w:pPr>
    </w:p>
    <w:p w14:paraId="40BACCD3" w14:textId="77777777" w:rsidR="00D7371F" w:rsidRPr="00583A48" w:rsidRDefault="00D7371F" w:rsidP="00D7371F">
      <w:pPr>
        <w:spacing w:after="0" w:line="240" w:lineRule="auto"/>
        <w:contextualSpacing/>
        <w:jc w:val="both"/>
        <w:rPr>
          <w:rFonts w:ascii="Arial" w:eastAsia="Bookman Old Style" w:hAnsi="Arial" w:cs="Arial"/>
          <w:sz w:val="20"/>
          <w:szCs w:val="20"/>
          <w:lang w:val="en-US"/>
        </w:rPr>
      </w:pPr>
    </w:p>
    <w:p w14:paraId="0E26858C" w14:textId="39A668A8" w:rsidR="00C05FC1" w:rsidRDefault="00E4535F" w:rsidP="00D7371F">
      <w:pPr>
        <w:spacing w:after="0" w:line="240" w:lineRule="auto"/>
        <w:contextualSpacing/>
        <w:jc w:val="both"/>
        <w:rPr>
          <w:rFonts w:ascii="Arial" w:eastAsia="Bookman Old Style" w:hAnsi="Arial" w:cs="Arial"/>
          <w:b/>
          <w:color w:val="000000"/>
        </w:rPr>
      </w:pPr>
      <w:r>
        <w:rPr>
          <w:rFonts w:ascii="Arial" w:eastAsia="Bookman Old Style" w:hAnsi="Arial" w:cs="Arial"/>
          <w:b/>
          <w:color w:val="000000"/>
        </w:rPr>
        <w:t>2.1.</w:t>
      </w:r>
      <w:r w:rsidR="00FA329D">
        <w:rPr>
          <w:rFonts w:ascii="Arial" w:eastAsia="Bookman Old Style" w:hAnsi="Arial" w:cs="Arial"/>
          <w:b/>
          <w:color w:val="000000"/>
        </w:rPr>
        <w:t>3</w:t>
      </w:r>
      <w:r>
        <w:rPr>
          <w:rFonts w:ascii="Arial" w:eastAsia="Bookman Old Style" w:hAnsi="Arial" w:cs="Arial"/>
          <w:b/>
          <w:color w:val="000000"/>
        </w:rPr>
        <w:t>.</w:t>
      </w:r>
      <w:r w:rsidR="00FA329D">
        <w:rPr>
          <w:rFonts w:ascii="Arial" w:eastAsia="Bookman Old Style" w:hAnsi="Arial" w:cs="Arial"/>
          <w:b/>
          <w:color w:val="000000"/>
        </w:rPr>
        <w:t>1</w:t>
      </w:r>
      <w:r>
        <w:rPr>
          <w:rFonts w:ascii="Arial" w:eastAsia="Bookman Old Style" w:hAnsi="Arial" w:cs="Arial"/>
          <w:b/>
          <w:color w:val="000000"/>
        </w:rPr>
        <w:t xml:space="preserve"> </w:t>
      </w:r>
      <w:r w:rsidR="00C05FC1">
        <w:rPr>
          <w:rFonts w:ascii="Arial" w:eastAsia="Bookman Old Style" w:hAnsi="Arial" w:cs="Arial"/>
          <w:b/>
          <w:color w:val="000000"/>
        </w:rPr>
        <w:t>E</w:t>
      </w:r>
      <w:r w:rsidR="00C05FC1" w:rsidRPr="00C05FC1">
        <w:rPr>
          <w:rFonts w:ascii="Arial" w:eastAsia="Bookman Old Style" w:hAnsi="Arial" w:cs="Arial"/>
          <w:b/>
          <w:color w:val="000000"/>
        </w:rPr>
        <w:t xml:space="preserve">l mercado de videojuegos por regiones </w:t>
      </w:r>
    </w:p>
    <w:p w14:paraId="03D35226" w14:textId="77777777" w:rsidR="00D7371F" w:rsidRPr="00E4535F" w:rsidRDefault="00D7371F" w:rsidP="00D7371F">
      <w:pPr>
        <w:spacing w:after="0" w:line="240" w:lineRule="auto"/>
        <w:contextualSpacing/>
        <w:jc w:val="both"/>
        <w:rPr>
          <w:rFonts w:ascii="Arial" w:eastAsia="Bookman Old Style" w:hAnsi="Arial" w:cs="Arial"/>
          <w:sz w:val="20"/>
          <w:szCs w:val="20"/>
        </w:rPr>
      </w:pPr>
    </w:p>
    <w:p w14:paraId="76DE07B9" w14:textId="77777777" w:rsidR="00C05FC1" w:rsidRDefault="00C05FC1" w:rsidP="00D7371F">
      <w:pPr>
        <w:widowControl w:val="0"/>
        <w:spacing w:after="0" w:line="240" w:lineRule="auto"/>
        <w:contextualSpacing/>
        <w:jc w:val="both"/>
        <w:rPr>
          <w:rFonts w:ascii="Arial" w:eastAsia="Bookman Old Style" w:hAnsi="Arial" w:cs="Arial"/>
          <w:i/>
        </w:rPr>
      </w:pPr>
      <w:r w:rsidRPr="00C05FC1">
        <w:rPr>
          <w:rFonts w:ascii="Arial" w:eastAsia="Bookman Old Style" w:hAnsi="Arial" w:cs="Arial"/>
          <w:i/>
        </w:rPr>
        <w:t xml:space="preserve">Asia – Pacífico </w:t>
      </w:r>
    </w:p>
    <w:p w14:paraId="5BD56A60" w14:textId="77777777" w:rsidR="00D7371F" w:rsidRPr="00C05FC1" w:rsidRDefault="00D7371F" w:rsidP="00D7371F">
      <w:pPr>
        <w:widowControl w:val="0"/>
        <w:spacing w:after="0" w:line="240" w:lineRule="auto"/>
        <w:contextualSpacing/>
        <w:jc w:val="both"/>
        <w:rPr>
          <w:rFonts w:ascii="Arial" w:eastAsia="Bookman Old Style" w:hAnsi="Arial" w:cs="Arial"/>
          <w:i/>
        </w:rPr>
      </w:pPr>
    </w:p>
    <w:p w14:paraId="65EB887E" w14:textId="0DC00454" w:rsidR="003D4EA1" w:rsidRPr="00C05FC1" w:rsidRDefault="00C05FC1" w:rsidP="003D4EA1">
      <w:pPr>
        <w:widowControl w:val="0"/>
        <w:spacing w:after="0" w:line="240" w:lineRule="auto"/>
        <w:ind w:left="24" w:right="8" w:hanging="9"/>
        <w:contextualSpacing/>
        <w:jc w:val="both"/>
        <w:rPr>
          <w:rFonts w:ascii="Arial" w:eastAsia="Bookman Old Style" w:hAnsi="Arial" w:cs="Arial"/>
        </w:rPr>
      </w:pPr>
      <w:r w:rsidRPr="00C05FC1">
        <w:rPr>
          <w:rFonts w:ascii="Arial" w:eastAsia="Bookman Old Style" w:hAnsi="Arial" w:cs="Arial"/>
        </w:rPr>
        <w:t>Como se mencionó anteriormente, la región con mayor participación en el mercado de videojuegos es Asia Pacífico (incluye a Australia). Se considera que esta región cuenta con 1.145 millones de jugadores, de los cuales 459 millones hacen pagos. Los ingresos para 2017 fueron de 52.2 billones de dólares y se estima que cada jugador que paga gasta en promedio $111 dólares al año. Se estima que Dentro de los países con más participación en el mercado están China (US$27.5 Bn), Japón (US$12.5Bn) y Corea del Sur (US$4,2Bn).</w:t>
      </w:r>
    </w:p>
    <w:p w14:paraId="7D9CD94C" w14:textId="168F3706" w:rsidR="00C05FC1" w:rsidRPr="001729FE" w:rsidRDefault="00C05FC1" w:rsidP="00D7371F">
      <w:pPr>
        <w:widowControl w:val="0"/>
        <w:spacing w:after="0" w:line="240" w:lineRule="auto"/>
        <w:ind w:left="1461" w:right="1496"/>
        <w:contextualSpacing/>
        <w:rPr>
          <w:rFonts w:ascii="Arial" w:eastAsia="Bookman Old Style" w:hAnsi="Arial" w:cs="Arial"/>
          <w:i/>
          <w:sz w:val="20"/>
          <w:szCs w:val="20"/>
          <w:lang w:val="en-US"/>
        </w:rPr>
      </w:pPr>
      <w:r w:rsidRPr="00C05FC1">
        <w:rPr>
          <w:rFonts w:ascii="Arial" w:eastAsia="Bookman Old Style" w:hAnsi="Arial" w:cs="Arial"/>
          <w:noProof/>
          <w:lang w:eastAsia="es-CO"/>
        </w:rPr>
        <w:lastRenderedPageBreak/>
        <w:drawing>
          <wp:inline distT="19050" distB="19050" distL="19050" distR="19050" wp14:anchorId="626D9665" wp14:editId="67FB2B4F">
            <wp:extent cx="4019550" cy="2379808"/>
            <wp:effectExtent l="0" t="0" r="0" b="1905"/>
            <wp:docPr id="14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1"/>
                    <a:srcRect/>
                    <a:stretch>
                      <a:fillRect/>
                    </a:stretch>
                  </pic:blipFill>
                  <pic:spPr>
                    <a:xfrm>
                      <a:off x="0" y="0"/>
                      <a:ext cx="4035812" cy="2389436"/>
                    </a:xfrm>
                    <a:prstGeom prst="rect">
                      <a:avLst/>
                    </a:prstGeom>
                    <a:ln/>
                  </pic:spPr>
                </pic:pic>
              </a:graphicData>
            </a:graphic>
          </wp:inline>
        </w:drawing>
      </w:r>
    </w:p>
    <w:p w14:paraId="05493EBC" w14:textId="0CFE71D3" w:rsidR="00C05FC1" w:rsidRPr="001729FE" w:rsidRDefault="001729FE" w:rsidP="00D7371F">
      <w:pPr>
        <w:widowControl w:val="0"/>
        <w:spacing w:after="0" w:line="240" w:lineRule="auto"/>
        <w:ind w:left="14"/>
        <w:contextualSpacing/>
        <w:jc w:val="center"/>
        <w:rPr>
          <w:rFonts w:ascii="Arial" w:eastAsia="Bookman Old Style" w:hAnsi="Arial" w:cs="Arial"/>
          <w:i/>
          <w:sz w:val="20"/>
          <w:szCs w:val="20"/>
          <w:lang w:val="en-US"/>
        </w:rPr>
      </w:pPr>
      <w:r w:rsidRPr="00583A48">
        <w:rPr>
          <w:rFonts w:ascii="Arial" w:eastAsia="Bookman Old Style" w:hAnsi="Arial" w:cs="Arial"/>
          <w:i/>
          <w:sz w:val="20"/>
          <w:szCs w:val="20"/>
        </w:rPr>
        <w:t xml:space="preserve">Mercado de Videojuegos en Asia- Pacífico. </w:t>
      </w:r>
      <w:r w:rsidRPr="001729FE">
        <w:rPr>
          <w:rFonts w:ascii="Arial" w:eastAsia="Bookman Old Style" w:hAnsi="Arial" w:cs="Arial"/>
          <w:i/>
          <w:sz w:val="20"/>
          <w:szCs w:val="20"/>
          <w:lang w:val="en-US"/>
        </w:rPr>
        <w:t>2017 Global Games Market Report, Newzoo</w:t>
      </w:r>
    </w:p>
    <w:p w14:paraId="7B6F54FC" w14:textId="77777777" w:rsidR="001729FE" w:rsidRDefault="001729FE" w:rsidP="00D7371F">
      <w:pPr>
        <w:widowControl w:val="0"/>
        <w:spacing w:after="0" w:line="240" w:lineRule="auto"/>
        <w:ind w:left="14"/>
        <w:contextualSpacing/>
        <w:jc w:val="both"/>
        <w:rPr>
          <w:rFonts w:ascii="Arial" w:eastAsia="Bookman Old Style" w:hAnsi="Arial" w:cs="Arial"/>
          <w:i/>
          <w:lang w:val="en-US"/>
        </w:rPr>
      </w:pPr>
    </w:p>
    <w:p w14:paraId="72A66D94" w14:textId="77777777" w:rsidR="003D4EA1" w:rsidRDefault="003D4EA1" w:rsidP="00D7371F">
      <w:pPr>
        <w:widowControl w:val="0"/>
        <w:spacing w:after="0" w:line="240" w:lineRule="auto"/>
        <w:ind w:left="14"/>
        <w:contextualSpacing/>
        <w:jc w:val="both"/>
        <w:rPr>
          <w:rFonts w:ascii="Arial" w:eastAsia="Bookman Old Style" w:hAnsi="Arial" w:cs="Arial"/>
          <w:i/>
          <w:lang w:val="en-US"/>
        </w:rPr>
      </w:pPr>
    </w:p>
    <w:p w14:paraId="65F86B2A" w14:textId="4197E66A" w:rsidR="00C05FC1" w:rsidRDefault="00C05FC1" w:rsidP="00D7371F">
      <w:pPr>
        <w:widowControl w:val="0"/>
        <w:spacing w:after="0" w:line="240" w:lineRule="auto"/>
        <w:ind w:left="14"/>
        <w:contextualSpacing/>
        <w:jc w:val="both"/>
        <w:rPr>
          <w:rFonts w:ascii="Arial" w:eastAsia="Bookman Old Style" w:hAnsi="Arial" w:cs="Arial"/>
          <w:i/>
          <w:lang w:val="en-US"/>
        </w:rPr>
      </w:pPr>
      <w:r w:rsidRPr="00C05FC1">
        <w:rPr>
          <w:rFonts w:ascii="Arial" w:eastAsia="Bookman Old Style" w:hAnsi="Arial" w:cs="Arial"/>
          <w:i/>
          <w:lang w:val="en-US"/>
        </w:rPr>
        <w:t xml:space="preserve">Norteamérica </w:t>
      </w:r>
    </w:p>
    <w:p w14:paraId="3E06ACD1" w14:textId="77777777" w:rsidR="00D7371F" w:rsidRPr="00C05FC1" w:rsidRDefault="00D7371F" w:rsidP="00D7371F">
      <w:pPr>
        <w:widowControl w:val="0"/>
        <w:spacing w:after="0" w:line="240" w:lineRule="auto"/>
        <w:ind w:left="14"/>
        <w:contextualSpacing/>
        <w:jc w:val="both"/>
        <w:rPr>
          <w:rFonts w:ascii="Arial" w:eastAsia="Bookman Old Style" w:hAnsi="Arial" w:cs="Arial"/>
          <w:i/>
          <w:lang w:val="en-US"/>
        </w:rPr>
      </w:pPr>
    </w:p>
    <w:p w14:paraId="7DE1EF96" w14:textId="5FB14560" w:rsidR="00D7371F" w:rsidRPr="00C05FC1" w:rsidRDefault="00C05FC1" w:rsidP="00D7371F">
      <w:pPr>
        <w:widowControl w:val="0"/>
        <w:spacing w:after="0" w:line="240" w:lineRule="auto"/>
        <w:ind w:left="24" w:right="8"/>
        <w:contextualSpacing/>
        <w:jc w:val="both"/>
        <w:rPr>
          <w:rFonts w:ascii="Arial" w:eastAsia="Bookman Old Style" w:hAnsi="Arial" w:cs="Arial"/>
        </w:rPr>
      </w:pPr>
      <w:r w:rsidRPr="00C05FC1">
        <w:rPr>
          <w:rFonts w:ascii="Arial" w:eastAsia="Bookman Old Style" w:hAnsi="Arial" w:cs="Arial"/>
        </w:rPr>
        <w:t>Esta región es la segunda en importancia en el mundo. Se calcula que tiene 180.5 millones de jugadores, de los cuales 105 millones pagan por jugar.  Los ingresos de la región para 2017 ascendieron a US$27 Billones y se estima que cada jugador que paga gastó en promedio US$256 dólares por año. Sin embargo, es la de menor crecimiento en el mundo con un 4,0% respecto a 2016.</w:t>
      </w:r>
    </w:p>
    <w:p w14:paraId="19876B77" w14:textId="77777777" w:rsidR="00C05FC1" w:rsidRPr="00C05FC1" w:rsidRDefault="00C05FC1" w:rsidP="00D7371F">
      <w:pPr>
        <w:widowControl w:val="0"/>
        <w:spacing w:after="0" w:line="240" w:lineRule="auto"/>
        <w:contextualSpacing/>
        <w:jc w:val="center"/>
        <w:rPr>
          <w:rFonts w:ascii="Arial" w:eastAsia="Bookman Old Style" w:hAnsi="Arial" w:cs="Arial"/>
        </w:rPr>
      </w:pPr>
      <w:r w:rsidRPr="00C05FC1">
        <w:rPr>
          <w:rFonts w:ascii="Arial" w:eastAsia="Bookman Old Style" w:hAnsi="Arial" w:cs="Arial"/>
          <w:noProof/>
          <w:lang w:eastAsia="es-CO"/>
        </w:rPr>
        <w:drawing>
          <wp:inline distT="19050" distB="19050" distL="19050" distR="19050" wp14:anchorId="35DB60D0" wp14:editId="42A9F2BF">
            <wp:extent cx="4641850" cy="2384425"/>
            <wp:effectExtent l="0" t="0" r="6350" b="0"/>
            <wp:docPr id="13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a:stretch>
                      <a:fillRect/>
                    </a:stretch>
                  </pic:blipFill>
                  <pic:spPr>
                    <a:xfrm>
                      <a:off x="0" y="0"/>
                      <a:ext cx="4642625" cy="2384823"/>
                    </a:xfrm>
                    <a:prstGeom prst="rect">
                      <a:avLst/>
                    </a:prstGeom>
                    <a:ln/>
                  </pic:spPr>
                </pic:pic>
              </a:graphicData>
            </a:graphic>
          </wp:inline>
        </w:drawing>
      </w:r>
    </w:p>
    <w:p w14:paraId="791EB434" w14:textId="77777777" w:rsidR="001729FE" w:rsidRDefault="00C05FC1" w:rsidP="00D7371F">
      <w:pPr>
        <w:widowControl w:val="0"/>
        <w:spacing w:after="0" w:line="240" w:lineRule="auto"/>
        <w:contextualSpacing/>
        <w:jc w:val="center"/>
        <w:rPr>
          <w:rFonts w:ascii="Arial" w:eastAsia="Bookman Old Style" w:hAnsi="Arial" w:cs="Arial"/>
          <w:i/>
          <w:sz w:val="18"/>
          <w:szCs w:val="18"/>
          <w:lang w:val="en-US"/>
        </w:rPr>
      </w:pPr>
      <w:r w:rsidRPr="00C05FC1">
        <w:rPr>
          <w:rFonts w:ascii="Arial" w:eastAsia="Bookman Old Style" w:hAnsi="Arial" w:cs="Arial"/>
          <w:i/>
          <w:sz w:val="18"/>
          <w:szCs w:val="18"/>
        </w:rPr>
        <w:t xml:space="preserve">Mercado de Videojuegos en Norte América. </w:t>
      </w:r>
      <w:r w:rsidRPr="00C05FC1">
        <w:rPr>
          <w:rFonts w:ascii="Arial" w:eastAsia="Bookman Old Style" w:hAnsi="Arial" w:cs="Arial"/>
          <w:i/>
          <w:sz w:val="18"/>
          <w:szCs w:val="18"/>
          <w:lang w:val="en-US"/>
        </w:rPr>
        <w:t>2017 Global Games Market Report, Newzoo</w:t>
      </w:r>
    </w:p>
    <w:p w14:paraId="7FAD0DC4" w14:textId="77777777" w:rsidR="00D7371F" w:rsidRDefault="00D7371F" w:rsidP="00D7371F">
      <w:pPr>
        <w:widowControl w:val="0"/>
        <w:spacing w:after="0" w:line="240" w:lineRule="auto"/>
        <w:contextualSpacing/>
        <w:rPr>
          <w:rFonts w:ascii="Arial" w:eastAsia="Bookman Old Style" w:hAnsi="Arial" w:cs="Arial"/>
          <w:i/>
          <w:lang w:val="en-US"/>
        </w:rPr>
      </w:pPr>
    </w:p>
    <w:p w14:paraId="7049CC37" w14:textId="77777777" w:rsidR="003D4EA1" w:rsidRDefault="003D4EA1" w:rsidP="00D7371F">
      <w:pPr>
        <w:widowControl w:val="0"/>
        <w:spacing w:after="0" w:line="240" w:lineRule="auto"/>
        <w:contextualSpacing/>
        <w:rPr>
          <w:rFonts w:ascii="Arial" w:eastAsia="Bookman Old Style" w:hAnsi="Arial" w:cs="Arial"/>
          <w:i/>
          <w:lang w:val="en-US"/>
        </w:rPr>
      </w:pPr>
    </w:p>
    <w:p w14:paraId="7E6666A5" w14:textId="2EBF65B1" w:rsidR="00C05FC1" w:rsidRDefault="00C05FC1" w:rsidP="00D7371F">
      <w:pPr>
        <w:widowControl w:val="0"/>
        <w:spacing w:after="0" w:line="240" w:lineRule="auto"/>
        <w:contextualSpacing/>
        <w:rPr>
          <w:rFonts w:ascii="Arial" w:eastAsia="Bookman Old Style" w:hAnsi="Arial" w:cs="Arial"/>
          <w:i/>
          <w:lang w:val="en-US"/>
        </w:rPr>
      </w:pPr>
      <w:r w:rsidRPr="00C05FC1">
        <w:rPr>
          <w:rFonts w:ascii="Arial" w:eastAsia="Bookman Old Style" w:hAnsi="Arial" w:cs="Arial"/>
          <w:i/>
          <w:lang w:val="en-US"/>
        </w:rPr>
        <w:t xml:space="preserve">Europa Occidental </w:t>
      </w:r>
    </w:p>
    <w:p w14:paraId="75D9F922" w14:textId="77777777" w:rsidR="00D7371F" w:rsidRPr="001729FE" w:rsidRDefault="00D7371F" w:rsidP="00D7371F">
      <w:pPr>
        <w:widowControl w:val="0"/>
        <w:spacing w:after="0" w:line="240" w:lineRule="auto"/>
        <w:contextualSpacing/>
        <w:rPr>
          <w:rFonts w:ascii="Arial" w:eastAsia="Bookman Old Style" w:hAnsi="Arial" w:cs="Arial"/>
          <w:i/>
          <w:sz w:val="18"/>
          <w:szCs w:val="18"/>
          <w:lang w:val="en-US"/>
        </w:rPr>
      </w:pPr>
    </w:p>
    <w:p w14:paraId="397CC393" w14:textId="77777777" w:rsidR="00C05FC1" w:rsidRDefault="00C05FC1" w:rsidP="00D7371F">
      <w:pPr>
        <w:widowControl w:val="0"/>
        <w:spacing w:after="0" w:line="240" w:lineRule="auto"/>
        <w:ind w:left="24" w:right="7"/>
        <w:contextualSpacing/>
        <w:jc w:val="both"/>
        <w:rPr>
          <w:rFonts w:ascii="Arial" w:eastAsia="Bookman Old Style" w:hAnsi="Arial" w:cs="Arial"/>
        </w:rPr>
      </w:pPr>
      <w:r w:rsidRPr="00C05FC1">
        <w:rPr>
          <w:rFonts w:ascii="Arial" w:eastAsia="Bookman Old Style" w:hAnsi="Arial" w:cs="Arial"/>
        </w:rPr>
        <w:t xml:space="preserve">Esta región muestra un crecimiento con respecto al 2016 de un 4.8%, y sus ingresos en el sector de videojuegos ascendieron a $18.8 billones de dólares en 2017. Dentro de los países con mayor participación en el mercado están Alemania ($4.0Bn), Reino Unido ($3.8Bn), Francia ($2.7 Bn) y España ($1.8 Bn). Se calcula que esta región tiene 187.8 millones de jugadores, de los cuales 105 millones pagan por jugar. Así mismo, se estima </w:t>
      </w:r>
      <w:r w:rsidRPr="00C05FC1">
        <w:rPr>
          <w:rFonts w:ascii="Arial" w:eastAsia="Bookman Old Style" w:hAnsi="Arial" w:cs="Arial"/>
        </w:rPr>
        <w:lastRenderedPageBreak/>
        <w:t xml:space="preserve">que en promedio los jugadores que pagan gastaron $179 dólares en 2017. </w:t>
      </w:r>
    </w:p>
    <w:p w14:paraId="3B33FD85" w14:textId="77777777" w:rsidR="003D4EA1" w:rsidRPr="00C05FC1" w:rsidRDefault="003D4EA1" w:rsidP="00D7371F">
      <w:pPr>
        <w:widowControl w:val="0"/>
        <w:spacing w:after="0" w:line="240" w:lineRule="auto"/>
        <w:ind w:left="24" w:right="7"/>
        <w:contextualSpacing/>
        <w:jc w:val="both"/>
        <w:rPr>
          <w:rFonts w:ascii="Arial" w:eastAsia="Bookman Old Style" w:hAnsi="Arial" w:cs="Arial"/>
        </w:rPr>
      </w:pPr>
    </w:p>
    <w:p w14:paraId="0267AD28" w14:textId="77777777" w:rsidR="00C05FC1" w:rsidRPr="00C05FC1" w:rsidRDefault="00C05FC1" w:rsidP="00D7371F">
      <w:pPr>
        <w:widowControl w:val="0"/>
        <w:spacing w:after="0" w:line="240" w:lineRule="auto"/>
        <w:contextualSpacing/>
        <w:jc w:val="center"/>
        <w:rPr>
          <w:rFonts w:ascii="Arial" w:eastAsia="Bookman Old Style" w:hAnsi="Arial" w:cs="Arial"/>
        </w:rPr>
      </w:pPr>
      <w:r w:rsidRPr="00C05FC1">
        <w:rPr>
          <w:rFonts w:ascii="Arial" w:eastAsia="Bookman Old Style" w:hAnsi="Arial" w:cs="Arial"/>
          <w:noProof/>
          <w:lang w:eastAsia="es-CO"/>
        </w:rPr>
        <w:drawing>
          <wp:inline distT="19050" distB="19050" distL="19050" distR="19050" wp14:anchorId="5EC336F2" wp14:editId="0EF445B7">
            <wp:extent cx="4095750" cy="2157730"/>
            <wp:effectExtent l="0" t="0" r="0" b="0"/>
            <wp:docPr id="14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3"/>
                    <a:srcRect/>
                    <a:stretch>
                      <a:fillRect/>
                    </a:stretch>
                  </pic:blipFill>
                  <pic:spPr>
                    <a:xfrm>
                      <a:off x="0" y="0"/>
                      <a:ext cx="4096527" cy="2158139"/>
                    </a:xfrm>
                    <a:prstGeom prst="rect">
                      <a:avLst/>
                    </a:prstGeom>
                    <a:ln/>
                  </pic:spPr>
                </pic:pic>
              </a:graphicData>
            </a:graphic>
          </wp:inline>
        </w:drawing>
      </w:r>
    </w:p>
    <w:p w14:paraId="5E6A8755" w14:textId="38283FFD" w:rsidR="00C05FC1" w:rsidRPr="00C05FC1" w:rsidRDefault="00C05FC1" w:rsidP="00D7371F">
      <w:pPr>
        <w:widowControl w:val="0"/>
        <w:spacing w:after="0" w:line="240" w:lineRule="auto"/>
        <w:contextualSpacing/>
        <w:jc w:val="center"/>
        <w:rPr>
          <w:rFonts w:ascii="Arial" w:eastAsia="Bookman Old Style" w:hAnsi="Arial" w:cs="Arial"/>
          <w:i/>
          <w:sz w:val="18"/>
          <w:szCs w:val="18"/>
          <w:lang w:val="en-US"/>
        </w:rPr>
      </w:pPr>
      <w:r w:rsidRPr="00C05FC1">
        <w:rPr>
          <w:rFonts w:ascii="Arial" w:eastAsia="Bookman Old Style" w:hAnsi="Arial" w:cs="Arial"/>
          <w:i/>
          <w:sz w:val="18"/>
          <w:szCs w:val="18"/>
        </w:rPr>
        <w:t xml:space="preserve">Mercado de Videojuegos en Europa Occidental. </w:t>
      </w:r>
      <w:r w:rsidRPr="00C05FC1">
        <w:rPr>
          <w:rFonts w:ascii="Arial" w:eastAsia="Bookman Old Style" w:hAnsi="Arial" w:cs="Arial"/>
          <w:i/>
          <w:sz w:val="18"/>
          <w:szCs w:val="18"/>
          <w:lang w:val="en-US"/>
        </w:rPr>
        <w:t>2017 Global Games Market Report, Newzoo</w:t>
      </w:r>
    </w:p>
    <w:p w14:paraId="37D6C3BD" w14:textId="77777777" w:rsidR="00C05FC1" w:rsidRDefault="00C05FC1" w:rsidP="00D7371F">
      <w:pPr>
        <w:widowControl w:val="0"/>
        <w:spacing w:after="0" w:line="240" w:lineRule="auto"/>
        <w:ind w:left="15"/>
        <w:contextualSpacing/>
        <w:jc w:val="both"/>
        <w:rPr>
          <w:rFonts w:ascii="Arial" w:eastAsia="Bookman Old Style" w:hAnsi="Arial" w:cs="Arial"/>
          <w:i/>
          <w:lang w:val="en-US"/>
        </w:rPr>
      </w:pPr>
    </w:p>
    <w:p w14:paraId="6B5CBF67" w14:textId="77777777" w:rsidR="003D4EA1" w:rsidRPr="00C05FC1" w:rsidRDefault="003D4EA1" w:rsidP="00D7371F">
      <w:pPr>
        <w:widowControl w:val="0"/>
        <w:spacing w:after="0" w:line="240" w:lineRule="auto"/>
        <w:ind w:left="15"/>
        <w:contextualSpacing/>
        <w:jc w:val="both"/>
        <w:rPr>
          <w:rFonts w:ascii="Arial" w:eastAsia="Bookman Old Style" w:hAnsi="Arial" w:cs="Arial"/>
          <w:i/>
          <w:lang w:val="en-US"/>
        </w:rPr>
      </w:pPr>
    </w:p>
    <w:p w14:paraId="451FFDCE" w14:textId="77777777" w:rsidR="00C05FC1" w:rsidRDefault="00C05FC1" w:rsidP="00D7371F">
      <w:pPr>
        <w:widowControl w:val="0"/>
        <w:spacing w:after="0" w:line="240" w:lineRule="auto"/>
        <w:ind w:left="15"/>
        <w:contextualSpacing/>
        <w:jc w:val="both"/>
        <w:rPr>
          <w:rFonts w:ascii="Arial" w:eastAsia="Bookman Old Style" w:hAnsi="Arial" w:cs="Arial"/>
          <w:i/>
          <w:lang w:val="en-US"/>
        </w:rPr>
      </w:pPr>
      <w:r w:rsidRPr="00C05FC1">
        <w:rPr>
          <w:rFonts w:ascii="Arial" w:eastAsia="Bookman Old Style" w:hAnsi="Arial" w:cs="Arial"/>
          <w:i/>
          <w:lang w:val="en-US"/>
        </w:rPr>
        <w:t xml:space="preserve">Europa Oriental </w:t>
      </w:r>
    </w:p>
    <w:p w14:paraId="59055760" w14:textId="77777777" w:rsidR="00D7371F" w:rsidRPr="00C05FC1" w:rsidRDefault="00D7371F" w:rsidP="00D7371F">
      <w:pPr>
        <w:widowControl w:val="0"/>
        <w:spacing w:after="0" w:line="240" w:lineRule="auto"/>
        <w:ind w:left="15"/>
        <w:contextualSpacing/>
        <w:jc w:val="both"/>
        <w:rPr>
          <w:rFonts w:ascii="Arial" w:eastAsia="Bookman Old Style" w:hAnsi="Arial" w:cs="Arial"/>
          <w:i/>
          <w:lang w:val="en-US"/>
        </w:rPr>
      </w:pPr>
    </w:p>
    <w:p w14:paraId="7758A0FF" w14:textId="2B3AE3C3" w:rsidR="00C05FC1" w:rsidRPr="00C05FC1" w:rsidRDefault="00C05FC1" w:rsidP="00D7371F">
      <w:pPr>
        <w:widowControl w:val="0"/>
        <w:spacing w:after="0" w:line="240" w:lineRule="auto"/>
        <w:ind w:left="24" w:right="8"/>
        <w:contextualSpacing/>
        <w:jc w:val="both"/>
        <w:rPr>
          <w:rFonts w:ascii="Arial" w:eastAsia="Bookman Old Style" w:hAnsi="Arial" w:cs="Arial"/>
        </w:rPr>
      </w:pPr>
      <w:r w:rsidRPr="00C05FC1">
        <w:rPr>
          <w:rFonts w:ascii="Arial" w:eastAsia="Bookman Old Style" w:hAnsi="Arial" w:cs="Arial"/>
        </w:rPr>
        <w:t xml:space="preserve">Esta región representa un 3% del total de ingresos de la industria, sin embargo, contó con un crecimiento de 8.8% respecto a 2016. Se calcula que cuenta con 155 millones de jugadores, de los cuales 90 millones pagan por jugar. En 2017 se estima que estos jugadores gastaron cerca de $38 dólares. Dentro de los países con mayor participación están Rusia (US$1.5Bn), Polonia (US$489 Mn). </w:t>
      </w:r>
    </w:p>
    <w:p w14:paraId="1E255CB0" w14:textId="77777777" w:rsidR="00C05FC1" w:rsidRPr="00C05FC1" w:rsidRDefault="00C05FC1" w:rsidP="00D7371F">
      <w:pPr>
        <w:widowControl w:val="0"/>
        <w:spacing w:after="0" w:line="240" w:lineRule="auto"/>
        <w:contextualSpacing/>
        <w:jc w:val="center"/>
        <w:rPr>
          <w:rFonts w:ascii="Arial" w:eastAsia="Bookman Old Style" w:hAnsi="Arial" w:cs="Arial"/>
        </w:rPr>
      </w:pPr>
      <w:r w:rsidRPr="00C05FC1">
        <w:rPr>
          <w:rFonts w:ascii="Arial" w:eastAsia="Bookman Old Style" w:hAnsi="Arial" w:cs="Arial"/>
          <w:noProof/>
          <w:lang w:eastAsia="es-CO"/>
        </w:rPr>
        <w:drawing>
          <wp:inline distT="19050" distB="19050" distL="19050" distR="19050" wp14:anchorId="19EAE4D3" wp14:editId="14426779">
            <wp:extent cx="4470400" cy="2214880"/>
            <wp:effectExtent l="0" t="0" r="6350" b="0"/>
            <wp:docPr id="14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a:stretch>
                      <a:fillRect/>
                    </a:stretch>
                  </pic:blipFill>
                  <pic:spPr>
                    <a:xfrm>
                      <a:off x="0" y="0"/>
                      <a:ext cx="4470725" cy="2215041"/>
                    </a:xfrm>
                    <a:prstGeom prst="rect">
                      <a:avLst/>
                    </a:prstGeom>
                    <a:ln/>
                  </pic:spPr>
                </pic:pic>
              </a:graphicData>
            </a:graphic>
          </wp:inline>
        </w:drawing>
      </w:r>
    </w:p>
    <w:p w14:paraId="1A617DC4" w14:textId="77777777" w:rsidR="00C05FC1" w:rsidRPr="00C05FC1" w:rsidRDefault="00C05FC1" w:rsidP="00D7371F">
      <w:pPr>
        <w:widowControl w:val="0"/>
        <w:spacing w:after="0" w:line="240" w:lineRule="auto"/>
        <w:contextualSpacing/>
        <w:jc w:val="center"/>
        <w:rPr>
          <w:rFonts w:ascii="Arial" w:eastAsia="Bookman Old Style" w:hAnsi="Arial" w:cs="Arial"/>
          <w:i/>
          <w:sz w:val="18"/>
          <w:szCs w:val="18"/>
        </w:rPr>
      </w:pPr>
      <w:r w:rsidRPr="00C05FC1">
        <w:rPr>
          <w:rFonts w:ascii="Arial" w:eastAsia="Bookman Old Style" w:hAnsi="Arial" w:cs="Arial"/>
          <w:i/>
          <w:sz w:val="18"/>
          <w:szCs w:val="18"/>
        </w:rPr>
        <w:t>Mercado de Videojuegos en Europa Oriental. 2017 Global Games Market Report, Newzoo</w:t>
      </w:r>
    </w:p>
    <w:p w14:paraId="3D56052E" w14:textId="77777777" w:rsidR="00D7371F" w:rsidRDefault="00D7371F" w:rsidP="00D7371F">
      <w:pPr>
        <w:widowControl w:val="0"/>
        <w:spacing w:after="0" w:line="240" w:lineRule="auto"/>
        <w:ind w:left="14"/>
        <w:contextualSpacing/>
        <w:jc w:val="both"/>
        <w:rPr>
          <w:rFonts w:ascii="Arial" w:eastAsia="Bookman Old Style" w:hAnsi="Arial" w:cs="Arial"/>
          <w:i/>
        </w:rPr>
      </w:pPr>
    </w:p>
    <w:p w14:paraId="1B53AEE0" w14:textId="77777777" w:rsidR="003D4EA1" w:rsidRDefault="003D4EA1" w:rsidP="00D7371F">
      <w:pPr>
        <w:widowControl w:val="0"/>
        <w:spacing w:after="0" w:line="240" w:lineRule="auto"/>
        <w:ind w:left="14"/>
        <w:contextualSpacing/>
        <w:jc w:val="both"/>
        <w:rPr>
          <w:rFonts w:ascii="Arial" w:eastAsia="Bookman Old Style" w:hAnsi="Arial" w:cs="Arial"/>
          <w:i/>
        </w:rPr>
      </w:pPr>
    </w:p>
    <w:p w14:paraId="29229A07" w14:textId="3CF5D0BF" w:rsidR="00C05FC1" w:rsidRDefault="00C05FC1" w:rsidP="00D7371F">
      <w:pPr>
        <w:widowControl w:val="0"/>
        <w:spacing w:after="0" w:line="240" w:lineRule="auto"/>
        <w:ind w:left="14"/>
        <w:contextualSpacing/>
        <w:jc w:val="both"/>
        <w:rPr>
          <w:rFonts w:ascii="Arial" w:eastAsia="Bookman Old Style" w:hAnsi="Arial" w:cs="Arial"/>
          <w:i/>
        </w:rPr>
      </w:pPr>
      <w:r w:rsidRPr="00C05FC1">
        <w:rPr>
          <w:rFonts w:ascii="Arial" w:eastAsia="Bookman Old Style" w:hAnsi="Arial" w:cs="Arial"/>
          <w:i/>
        </w:rPr>
        <w:t xml:space="preserve">Medio Oriente y África </w:t>
      </w:r>
    </w:p>
    <w:p w14:paraId="449D4751" w14:textId="77777777" w:rsidR="00D7371F" w:rsidRPr="00C05FC1" w:rsidRDefault="00D7371F" w:rsidP="00D7371F">
      <w:pPr>
        <w:widowControl w:val="0"/>
        <w:spacing w:after="0" w:line="240" w:lineRule="auto"/>
        <w:ind w:left="14"/>
        <w:contextualSpacing/>
        <w:jc w:val="both"/>
        <w:rPr>
          <w:rFonts w:ascii="Arial" w:eastAsia="Bookman Old Style" w:hAnsi="Arial" w:cs="Arial"/>
          <w:i/>
        </w:rPr>
      </w:pPr>
    </w:p>
    <w:p w14:paraId="2F7BBF82" w14:textId="77777777" w:rsidR="00C05FC1" w:rsidRPr="00C05FC1" w:rsidRDefault="00C05FC1" w:rsidP="00D7371F">
      <w:pPr>
        <w:widowControl w:val="0"/>
        <w:spacing w:after="0" w:line="240" w:lineRule="auto"/>
        <w:ind w:left="31" w:right="8" w:hanging="6"/>
        <w:contextualSpacing/>
        <w:jc w:val="both"/>
        <w:rPr>
          <w:rFonts w:ascii="Arial" w:eastAsia="Bookman Old Style" w:hAnsi="Arial" w:cs="Arial"/>
        </w:rPr>
      </w:pPr>
      <w:r w:rsidRPr="00C05FC1">
        <w:rPr>
          <w:rFonts w:ascii="Arial" w:eastAsia="Bookman Old Style" w:hAnsi="Arial" w:cs="Arial"/>
        </w:rPr>
        <w:t xml:space="preserve">Esta región es la de mayor crecimiento respecto a 2016 con un 25%. Sin embargo, la participación en el mercado está dominada por países de medio oriente. Dentro de los principales países están Turquía ($774 millones de dólares), Arabia Saudita ($647 millones de dólares) e Irán (432 millones de dólares). Se calcula que la región cuenta con más de 336 millones de jugadores, de los cuales 153 millones pagan por jugar. En promedio estos </w:t>
      </w:r>
      <w:r w:rsidRPr="00C05FC1">
        <w:rPr>
          <w:rFonts w:ascii="Arial" w:eastAsia="Bookman Old Style" w:hAnsi="Arial" w:cs="Arial"/>
        </w:rPr>
        <w:lastRenderedPageBreak/>
        <w:t xml:space="preserve">jugadores gastaron $25.94 dólares en 2017. </w:t>
      </w:r>
    </w:p>
    <w:p w14:paraId="396EA436" w14:textId="4E80D67A" w:rsidR="00C05FC1" w:rsidRPr="00C05FC1" w:rsidRDefault="00C05FC1" w:rsidP="00D7371F">
      <w:pPr>
        <w:widowControl w:val="0"/>
        <w:spacing w:after="0" w:line="240" w:lineRule="auto"/>
        <w:ind w:left="1080" w:right="1067"/>
        <w:contextualSpacing/>
        <w:jc w:val="both"/>
        <w:rPr>
          <w:rFonts w:ascii="Arial" w:eastAsia="Bookman Old Style" w:hAnsi="Arial" w:cs="Arial"/>
          <w:i/>
          <w:lang w:val="en-US"/>
        </w:rPr>
      </w:pPr>
      <w:r w:rsidRPr="00C05FC1">
        <w:rPr>
          <w:rFonts w:ascii="Arial" w:eastAsia="Bookman Old Style" w:hAnsi="Arial" w:cs="Arial"/>
          <w:noProof/>
          <w:lang w:eastAsia="es-CO"/>
        </w:rPr>
        <w:drawing>
          <wp:inline distT="19050" distB="19050" distL="19050" distR="19050" wp14:anchorId="72AA9406" wp14:editId="14FDAB95">
            <wp:extent cx="4100461" cy="2079436"/>
            <wp:effectExtent l="0" t="0" r="0" b="0"/>
            <wp:docPr id="14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5"/>
                    <a:srcRect/>
                    <a:stretch>
                      <a:fillRect/>
                    </a:stretch>
                  </pic:blipFill>
                  <pic:spPr>
                    <a:xfrm>
                      <a:off x="0" y="0"/>
                      <a:ext cx="4100461" cy="2079436"/>
                    </a:xfrm>
                    <a:prstGeom prst="rect">
                      <a:avLst/>
                    </a:prstGeom>
                    <a:ln/>
                  </pic:spPr>
                </pic:pic>
              </a:graphicData>
            </a:graphic>
          </wp:inline>
        </w:drawing>
      </w:r>
    </w:p>
    <w:p w14:paraId="649E781E" w14:textId="4459F406" w:rsidR="00C05FC1" w:rsidRPr="009F5740" w:rsidRDefault="009F5740" w:rsidP="00D7371F">
      <w:pPr>
        <w:widowControl w:val="0"/>
        <w:spacing w:after="0" w:line="240" w:lineRule="auto"/>
        <w:contextualSpacing/>
        <w:jc w:val="center"/>
        <w:rPr>
          <w:rFonts w:ascii="Arial" w:eastAsia="Bookman Old Style" w:hAnsi="Arial" w:cs="Arial"/>
          <w:i/>
          <w:sz w:val="20"/>
          <w:szCs w:val="20"/>
          <w:lang w:val="en-US"/>
        </w:rPr>
      </w:pPr>
      <w:r w:rsidRPr="00583A48">
        <w:rPr>
          <w:rFonts w:ascii="Arial" w:eastAsia="Bookman Old Style" w:hAnsi="Arial" w:cs="Arial"/>
          <w:i/>
          <w:sz w:val="20"/>
          <w:szCs w:val="20"/>
        </w:rPr>
        <w:t xml:space="preserve">Mercado de Videojuegos en África y Medio Oriente. </w:t>
      </w:r>
      <w:r w:rsidRPr="009F5740">
        <w:rPr>
          <w:rFonts w:ascii="Arial" w:eastAsia="Bookman Old Style" w:hAnsi="Arial" w:cs="Arial"/>
          <w:i/>
          <w:sz w:val="20"/>
          <w:szCs w:val="20"/>
          <w:lang w:val="en-US"/>
        </w:rPr>
        <w:t>2017 Global Games Market Report, Newzoo</w:t>
      </w:r>
    </w:p>
    <w:p w14:paraId="3D1A9F68" w14:textId="77777777" w:rsidR="009F5740" w:rsidRDefault="009F5740" w:rsidP="00D7371F">
      <w:pPr>
        <w:widowControl w:val="0"/>
        <w:spacing w:after="0" w:line="240" w:lineRule="auto"/>
        <w:contextualSpacing/>
        <w:jc w:val="both"/>
        <w:rPr>
          <w:rFonts w:ascii="Arial" w:eastAsia="Bookman Old Style" w:hAnsi="Arial" w:cs="Arial"/>
          <w:i/>
          <w:lang w:val="en-US"/>
        </w:rPr>
      </w:pPr>
    </w:p>
    <w:p w14:paraId="7452989D" w14:textId="77777777" w:rsidR="003D4EA1" w:rsidRDefault="003D4EA1" w:rsidP="00D7371F">
      <w:pPr>
        <w:widowControl w:val="0"/>
        <w:spacing w:after="0" w:line="240" w:lineRule="auto"/>
        <w:contextualSpacing/>
        <w:jc w:val="both"/>
        <w:rPr>
          <w:rFonts w:ascii="Arial" w:eastAsia="Bookman Old Style" w:hAnsi="Arial" w:cs="Arial"/>
          <w:i/>
          <w:lang w:val="en-US"/>
        </w:rPr>
      </w:pPr>
    </w:p>
    <w:p w14:paraId="2E730232" w14:textId="2BF04F30" w:rsidR="00C05FC1" w:rsidRDefault="00C05FC1" w:rsidP="00D7371F">
      <w:pPr>
        <w:widowControl w:val="0"/>
        <w:spacing w:after="0" w:line="240" w:lineRule="auto"/>
        <w:contextualSpacing/>
        <w:jc w:val="both"/>
        <w:rPr>
          <w:rFonts w:ascii="Arial" w:eastAsia="Bookman Old Style" w:hAnsi="Arial" w:cs="Arial"/>
          <w:i/>
          <w:lang w:val="en-US"/>
        </w:rPr>
      </w:pPr>
      <w:r w:rsidRPr="00C05FC1">
        <w:rPr>
          <w:rFonts w:ascii="Arial" w:eastAsia="Bookman Old Style" w:hAnsi="Arial" w:cs="Arial"/>
          <w:i/>
          <w:lang w:val="en-US"/>
        </w:rPr>
        <w:t xml:space="preserve">América Latina </w:t>
      </w:r>
    </w:p>
    <w:p w14:paraId="1F9ABF20" w14:textId="77777777" w:rsidR="00D7371F" w:rsidRPr="00C05FC1" w:rsidRDefault="00D7371F" w:rsidP="00D7371F">
      <w:pPr>
        <w:widowControl w:val="0"/>
        <w:spacing w:after="0" w:line="240" w:lineRule="auto"/>
        <w:contextualSpacing/>
        <w:jc w:val="both"/>
        <w:rPr>
          <w:rFonts w:ascii="Arial" w:eastAsia="Bookman Old Style" w:hAnsi="Arial" w:cs="Arial"/>
          <w:i/>
          <w:lang w:val="en-US"/>
        </w:rPr>
      </w:pPr>
    </w:p>
    <w:p w14:paraId="6EF4F2AA" w14:textId="3D55529D" w:rsidR="009F5740" w:rsidRDefault="00C05FC1" w:rsidP="00D7371F">
      <w:pPr>
        <w:widowControl w:val="0"/>
        <w:spacing w:after="0" w:line="240" w:lineRule="auto"/>
        <w:ind w:left="24" w:right="8"/>
        <w:contextualSpacing/>
        <w:jc w:val="both"/>
        <w:rPr>
          <w:rFonts w:ascii="Arial" w:eastAsia="Bookman Old Style" w:hAnsi="Arial" w:cs="Arial"/>
        </w:rPr>
      </w:pPr>
      <w:r w:rsidRPr="00C05FC1">
        <w:rPr>
          <w:rFonts w:ascii="Arial" w:eastAsia="Bookman Old Style" w:hAnsi="Arial" w:cs="Arial"/>
        </w:rPr>
        <w:t>La región representa el 4% del mercado global de videojuegos. Dentro de los países con mayor participación se encuentran Brasil (US$ 1.3 Bn), México (US$1.4Bn), Argentina (US$423 Mn) y Colombia (US$291 Mm). Se calcula que esta región cuenta con más de 205 millones de jugadores, de los cuales cerca de 110 millones pagan por jugar. Se estima que estos jugadores en promedio gastaron $40 dólares en 2017.</w:t>
      </w:r>
    </w:p>
    <w:p w14:paraId="0D281634" w14:textId="460E5772" w:rsidR="00C05FC1" w:rsidRPr="00C05FC1" w:rsidRDefault="00C05FC1" w:rsidP="00D7371F">
      <w:pPr>
        <w:widowControl w:val="0"/>
        <w:spacing w:after="0" w:line="240" w:lineRule="auto"/>
        <w:ind w:left="24" w:right="8"/>
        <w:contextualSpacing/>
        <w:jc w:val="center"/>
        <w:rPr>
          <w:rFonts w:ascii="Arial" w:eastAsia="Bookman Old Style" w:hAnsi="Arial" w:cs="Arial"/>
        </w:rPr>
      </w:pPr>
      <w:r w:rsidRPr="00C05FC1">
        <w:rPr>
          <w:rFonts w:ascii="Arial" w:eastAsia="Bookman Old Style" w:hAnsi="Arial" w:cs="Arial"/>
          <w:noProof/>
          <w:lang w:eastAsia="es-CO"/>
        </w:rPr>
        <w:drawing>
          <wp:inline distT="19050" distB="19050" distL="19050" distR="19050" wp14:anchorId="62AC4147" wp14:editId="1C24050E">
            <wp:extent cx="4375150" cy="2254885"/>
            <wp:effectExtent l="0" t="0" r="6350" b="0"/>
            <wp:docPr id="14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6"/>
                    <a:srcRect/>
                    <a:stretch>
                      <a:fillRect/>
                    </a:stretch>
                  </pic:blipFill>
                  <pic:spPr>
                    <a:xfrm>
                      <a:off x="0" y="0"/>
                      <a:ext cx="4376136" cy="2255393"/>
                    </a:xfrm>
                    <a:prstGeom prst="rect">
                      <a:avLst/>
                    </a:prstGeom>
                    <a:ln/>
                  </pic:spPr>
                </pic:pic>
              </a:graphicData>
            </a:graphic>
          </wp:inline>
        </w:drawing>
      </w:r>
    </w:p>
    <w:p w14:paraId="55E87ACB" w14:textId="77777777" w:rsidR="00C05FC1" w:rsidRPr="009F5740" w:rsidRDefault="00C05FC1" w:rsidP="00D7371F">
      <w:pPr>
        <w:widowControl w:val="0"/>
        <w:spacing w:after="0" w:line="240" w:lineRule="auto"/>
        <w:contextualSpacing/>
        <w:jc w:val="center"/>
        <w:rPr>
          <w:rFonts w:ascii="Arial" w:eastAsia="Bookman Old Style" w:hAnsi="Arial" w:cs="Arial"/>
          <w:i/>
          <w:sz w:val="20"/>
          <w:szCs w:val="20"/>
          <w:lang w:val="en-US"/>
        </w:rPr>
      </w:pPr>
      <w:r w:rsidRPr="009F5740">
        <w:rPr>
          <w:rFonts w:ascii="Arial" w:eastAsia="Bookman Old Style" w:hAnsi="Arial" w:cs="Arial"/>
          <w:i/>
          <w:sz w:val="20"/>
          <w:szCs w:val="20"/>
        </w:rPr>
        <w:t xml:space="preserve">Mercado de Videojuegos en América Latina. </w:t>
      </w:r>
      <w:r w:rsidRPr="009F5740">
        <w:rPr>
          <w:rFonts w:ascii="Arial" w:eastAsia="Bookman Old Style" w:hAnsi="Arial" w:cs="Arial"/>
          <w:i/>
          <w:sz w:val="20"/>
          <w:szCs w:val="20"/>
          <w:lang w:val="en-US"/>
        </w:rPr>
        <w:t>2017 Global Games Market Report, Newzoo</w:t>
      </w:r>
    </w:p>
    <w:p w14:paraId="1D7A8692" w14:textId="77777777" w:rsidR="00D7371F" w:rsidRDefault="00D7371F" w:rsidP="00D7371F">
      <w:pPr>
        <w:widowControl w:val="0"/>
        <w:spacing w:after="0" w:line="240" w:lineRule="auto"/>
        <w:contextualSpacing/>
        <w:jc w:val="both"/>
        <w:rPr>
          <w:rFonts w:ascii="Arial" w:eastAsia="Bookman Old Style" w:hAnsi="Arial" w:cs="Arial"/>
          <w:i/>
          <w:lang w:val="en-US"/>
        </w:rPr>
      </w:pPr>
    </w:p>
    <w:p w14:paraId="76C0F705" w14:textId="77777777" w:rsidR="003D4EA1" w:rsidRDefault="003D4EA1" w:rsidP="00D7371F">
      <w:pPr>
        <w:widowControl w:val="0"/>
        <w:spacing w:after="0" w:line="240" w:lineRule="auto"/>
        <w:contextualSpacing/>
        <w:jc w:val="both"/>
        <w:rPr>
          <w:rFonts w:ascii="Arial" w:eastAsia="Bookman Old Style" w:hAnsi="Arial" w:cs="Arial"/>
          <w:i/>
          <w:lang w:val="en-US"/>
        </w:rPr>
      </w:pPr>
    </w:p>
    <w:p w14:paraId="71B3FCE3" w14:textId="0EA2FAC1" w:rsidR="00B46CAD" w:rsidRDefault="00B46CAD" w:rsidP="00D7371F">
      <w:pPr>
        <w:widowControl w:val="0"/>
        <w:spacing w:after="0" w:line="240" w:lineRule="auto"/>
        <w:contextualSpacing/>
        <w:jc w:val="both"/>
        <w:rPr>
          <w:rFonts w:ascii="Arial" w:eastAsia="Bookman Old Style" w:hAnsi="Arial" w:cs="Arial"/>
          <w:i/>
          <w:lang w:val="en-US"/>
        </w:rPr>
      </w:pPr>
      <w:r w:rsidRPr="00B46CAD">
        <w:rPr>
          <w:rFonts w:ascii="Arial" w:eastAsia="Bookman Old Style" w:hAnsi="Arial" w:cs="Arial"/>
          <w:i/>
          <w:lang w:val="en-US"/>
        </w:rPr>
        <w:t>Colombia</w:t>
      </w:r>
    </w:p>
    <w:p w14:paraId="308108D2" w14:textId="77777777" w:rsidR="00D7371F" w:rsidRPr="00B46CAD" w:rsidRDefault="00D7371F" w:rsidP="00D7371F">
      <w:pPr>
        <w:widowControl w:val="0"/>
        <w:spacing w:after="0" w:line="240" w:lineRule="auto"/>
        <w:contextualSpacing/>
        <w:jc w:val="both"/>
        <w:rPr>
          <w:rFonts w:ascii="Arial" w:eastAsia="Bookman Old Style" w:hAnsi="Arial" w:cs="Arial"/>
          <w:i/>
          <w:lang w:val="en-US"/>
        </w:rPr>
      </w:pPr>
    </w:p>
    <w:p w14:paraId="018AE8FB" w14:textId="706CAC9A" w:rsidR="00C05FC1" w:rsidRPr="00C05FC1" w:rsidRDefault="00C05FC1" w:rsidP="00D7371F">
      <w:pPr>
        <w:widowControl w:val="0"/>
        <w:spacing w:after="0" w:line="240" w:lineRule="auto"/>
        <w:contextualSpacing/>
        <w:jc w:val="both"/>
        <w:rPr>
          <w:rFonts w:ascii="Arial" w:eastAsia="Bookman Old Style" w:hAnsi="Arial" w:cs="Arial"/>
        </w:rPr>
      </w:pPr>
      <w:r w:rsidRPr="00C05FC1">
        <w:rPr>
          <w:rFonts w:ascii="Arial" w:eastAsia="Bookman Old Style" w:hAnsi="Arial" w:cs="Arial"/>
        </w:rPr>
        <w:t xml:space="preserve">De acuerdo con datos de Newzoo para 2017, Colombia es el número 34 del ranking de países con mayor tamaño de mercado en el sector de videojuegos llegando a los 291 millones de dólares en 2017. Esta firma calculó que para 2017, el país contaba con 15 millones de jugadores aproximadamente, de los cuales ocho millones pagaban por jugar. En promedio, durante 2017 estos jugadores gastaron $36 dólares durante el año. </w:t>
      </w:r>
    </w:p>
    <w:p w14:paraId="4918852E" w14:textId="77777777" w:rsidR="00C05FC1" w:rsidRDefault="00C05FC1" w:rsidP="00D7371F">
      <w:pPr>
        <w:widowControl w:val="0"/>
        <w:spacing w:after="0" w:line="240" w:lineRule="auto"/>
        <w:ind w:left="18" w:firstLine="4"/>
        <w:contextualSpacing/>
        <w:jc w:val="both"/>
        <w:rPr>
          <w:rFonts w:ascii="Arial" w:eastAsia="Bookman Old Style" w:hAnsi="Arial" w:cs="Arial"/>
        </w:rPr>
      </w:pPr>
      <w:r w:rsidRPr="00C05FC1">
        <w:rPr>
          <w:rFonts w:ascii="Arial" w:eastAsia="Bookman Old Style" w:hAnsi="Arial" w:cs="Arial"/>
        </w:rPr>
        <w:t xml:space="preserve">En cuanto al tamaño de mercado por segmento, el más importante es el de los videojuegos para computador, seguido de los juegos para teléfonos inteligentes y los videojuegos para </w:t>
      </w:r>
      <w:r w:rsidRPr="00C05FC1">
        <w:rPr>
          <w:rFonts w:ascii="Arial" w:eastAsia="Bookman Old Style" w:hAnsi="Arial" w:cs="Arial"/>
        </w:rPr>
        <w:lastRenderedPageBreak/>
        <w:t xml:space="preserve">consolas. Sin embargo, el consumo de videojuegos desarrollados en Colombia no es habitual y suelen preferirse títulos extranjeros. </w:t>
      </w:r>
    </w:p>
    <w:p w14:paraId="30C4FFEC" w14:textId="77777777" w:rsidR="004E5696" w:rsidRPr="00C05FC1" w:rsidRDefault="004E5696" w:rsidP="00D7371F">
      <w:pPr>
        <w:widowControl w:val="0"/>
        <w:spacing w:after="0" w:line="240" w:lineRule="auto"/>
        <w:ind w:left="18" w:firstLine="4"/>
        <w:contextualSpacing/>
        <w:jc w:val="both"/>
        <w:rPr>
          <w:rFonts w:ascii="Arial" w:eastAsia="Bookman Old Style" w:hAnsi="Arial" w:cs="Arial"/>
        </w:rPr>
      </w:pPr>
    </w:p>
    <w:p w14:paraId="4CB9FEB1" w14:textId="77777777" w:rsidR="00C05FC1" w:rsidRPr="00C05FC1" w:rsidRDefault="00C05FC1" w:rsidP="00D7371F">
      <w:pPr>
        <w:widowControl w:val="0"/>
        <w:spacing w:after="0" w:line="240" w:lineRule="auto"/>
        <w:contextualSpacing/>
        <w:jc w:val="center"/>
        <w:rPr>
          <w:rFonts w:ascii="Arial" w:eastAsia="Bookman Old Style" w:hAnsi="Arial" w:cs="Arial"/>
        </w:rPr>
      </w:pPr>
      <w:r w:rsidRPr="00C05FC1">
        <w:rPr>
          <w:rFonts w:ascii="Arial" w:eastAsia="Bookman Old Style" w:hAnsi="Arial" w:cs="Arial"/>
          <w:noProof/>
          <w:lang w:eastAsia="es-CO"/>
        </w:rPr>
        <w:drawing>
          <wp:inline distT="19050" distB="19050" distL="19050" distR="19050" wp14:anchorId="160F8CA7" wp14:editId="6D939CCF">
            <wp:extent cx="4650810" cy="1401401"/>
            <wp:effectExtent l="0" t="0" r="0" b="0"/>
            <wp:docPr id="14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7"/>
                    <a:srcRect/>
                    <a:stretch>
                      <a:fillRect/>
                    </a:stretch>
                  </pic:blipFill>
                  <pic:spPr>
                    <a:xfrm>
                      <a:off x="0" y="0"/>
                      <a:ext cx="4650810" cy="1401401"/>
                    </a:xfrm>
                    <a:prstGeom prst="rect">
                      <a:avLst/>
                    </a:prstGeom>
                    <a:ln/>
                  </pic:spPr>
                </pic:pic>
              </a:graphicData>
            </a:graphic>
          </wp:inline>
        </w:drawing>
      </w:r>
    </w:p>
    <w:p w14:paraId="6CD6AEE2" w14:textId="1774FD7D" w:rsidR="00C4071B" w:rsidRPr="00B46CAD" w:rsidRDefault="00C05FC1" w:rsidP="00D7371F">
      <w:pPr>
        <w:autoSpaceDE w:val="0"/>
        <w:autoSpaceDN w:val="0"/>
        <w:adjustRightInd w:val="0"/>
        <w:spacing w:after="0" w:line="240" w:lineRule="auto"/>
        <w:contextualSpacing/>
        <w:jc w:val="center"/>
        <w:rPr>
          <w:rFonts w:ascii="Arial" w:hAnsi="Arial" w:cs="Arial"/>
          <w:sz w:val="20"/>
          <w:szCs w:val="20"/>
        </w:rPr>
      </w:pPr>
      <w:r w:rsidRPr="00B46CAD">
        <w:rPr>
          <w:rFonts w:ascii="Arial" w:eastAsia="Bookman Old Style" w:hAnsi="Arial" w:cs="Arial"/>
          <w:i/>
          <w:sz w:val="20"/>
          <w:szCs w:val="20"/>
        </w:rPr>
        <w:t>Mercado de videojuegos en Colombia por segmento. 2017 Global Games Market Report,</w:t>
      </w:r>
    </w:p>
    <w:p w14:paraId="26FDDF00" w14:textId="5A91DCA5" w:rsidR="00356625" w:rsidRPr="00C05FC1" w:rsidRDefault="00356625" w:rsidP="00D7371F">
      <w:pPr>
        <w:autoSpaceDE w:val="0"/>
        <w:autoSpaceDN w:val="0"/>
        <w:adjustRightInd w:val="0"/>
        <w:spacing w:after="0" w:line="240" w:lineRule="auto"/>
        <w:contextualSpacing/>
        <w:jc w:val="both"/>
        <w:rPr>
          <w:rFonts w:ascii="Arial" w:hAnsi="Arial" w:cs="Arial"/>
        </w:rPr>
      </w:pPr>
    </w:p>
    <w:p w14:paraId="6CB6C7CB" w14:textId="77777777" w:rsidR="004E5696" w:rsidRDefault="004E5696" w:rsidP="004E5696">
      <w:pPr>
        <w:pBdr>
          <w:top w:val="nil"/>
          <w:left w:val="nil"/>
          <w:bottom w:val="nil"/>
          <w:right w:val="nil"/>
          <w:between w:val="nil"/>
        </w:pBdr>
        <w:spacing w:after="0" w:line="240" w:lineRule="auto"/>
        <w:contextualSpacing/>
        <w:jc w:val="both"/>
        <w:rPr>
          <w:rFonts w:ascii="Arial" w:eastAsia="Bookman Old Style" w:hAnsi="Arial" w:cs="Arial"/>
          <w:bCs/>
          <w:color w:val="000000"/>
        </w:rPr>
      </w:pPr>
    </w:p>
    <w:p w14:paraId="7D2EC5A5" w14:textId="188F9BCF" w:rsidR="004E5696" w:rsidRPr="0002152C" w:rsidRDefault="0002152C" w:rsidP="004E5696">
      <w:pPr>
        <w:pBdr>
          <w:top w:val="nil"/>
          <w:left w:val="nil"/>
          <w:bottom w:val="nil"/>
          <w:right w:val="nil"/>
          <w:between w:val="nil"/>
        </w:pBdr>
        <w:spacing w:after="0" w:line="240" w:lineRule="auto"/>
        <w:contextualSpacing/>
        <w:jc w:val="both"/>
        <w:rPr>
          <w:rFonts w:ascii="Arial" w:eastAsia="Bookman Old Style" w:hAnsi="Arial" w:cs="Arial"/>
          <w:b/>
          <w:color w:val="000000"/>
        </w:rPr>
      </w:pPr>
      <w:r>
        <w:rPr>
          <w:rFonts w:ascii="Arial" w:eastAsia="Bookman Old Style" w:hAnsi="Arial" w:cs="Arial"/>
          <w:b/>
          <w:color w:val="000000"/>
        </w:rPr>
        <w:t>2.1.3.2 Los d</w:t>
      </w:r>
      <w:r w:rsidRPr="0002152C">
        <w:rPr>
          <w:rFonts w:ascii="Arial" w:eastAsia="Bookman Old Style" w:hAnsi="Arial" w:cs="Arial"/>
          <w:b/>
          <w:color w:val="000000"/>
        </w:rPr>
        <w:t>eportes electrónicos</w:t>
      </w:r>
      <w:r>
        <w:rPr>
          <w:rFonts w:ascii="Arial" w:eastAsia="Bookman Old Style" w:hAnsi="Arial" w:cs="Arial"/>
          <w:b/>
          <w:color w:val="000000"/>
        </w:rPr>
        <w:t>,</w:t>
      </w:r>
      <w:r w:rsidRPr="0002152C">
        <w:rPr>
          <w:rFonts w:ascii="Arial" w:eastAsia="Bookman Old Style" w:hAnsi="Arial" w:cs="Arial"/>
          <w:b/>
          <w:color w:val="000000"/>
        </w:rPr>
        <w:t xml:space="preserve"> reconocidos por el </w:t>
      </w:r>
      <w:r>
        <w:rPr>
          <w:rFonts w:ascii="Arial" w:eastAsia="Bookman Old Style" w:hAnsi="Arial" w:cs="Arial"/>
          <w:b/>
          <w:color w:val="000000"/>
        </w:rPr>
        <w:t>C</w:t>
      </w:r>
      <w:r w:rsidRPr="0002152C">
        <w:rPr>
          <w:rFonts w:ascii="Arial" w:eastAsia="Bookman Old Style" w:hAnsi="Arial" w:cs="Arial"/>
          <w:b/>
          <w:color w:val="000000"/>
        </w:rPr>
        <w:t xml:space="preserve">omité </w:t>
      </w:r>
      <w:r>
        <w:rPr>
          <w:rFonts w:ascii="Arial" w:eastAsia="Bookman Old Style" w:hAnsi="Arial" w:cs="Arial"/>
          <w:b/>
          <w:color w:val="000000"/>
        </w:rPr>
        <w:t>O</w:t>
      </w:r>
      <w:r w:rsidRPr="0002152C">
        <w:rPr>
          <w:rFonts w:ascii="Arial" w:eastAsia="Bookman Old Style" w:hAnsi="Arial" w:cs="Arial"/>
          <w:b/>
          <w:color w:val="000000"/>
        </w:rPr>
        <w:t xml:space="preserve">límpico </w:t>
      </w:r>
      <w:r>
        <w:rPr>
          <w:rFonts w:ascii="Arial" w:eastAsia="Bookman Old Style" w:hAnsi="Arial" w:cs="Arial"/>
          <w:b/>
          <w:color w:val="000000"/>
        </w:rPr>
        <w:t>I</w:t>
      </w:r>
      <w:r w:rsidRPr="0002152C">
        <w:rPr>
          <w:rFonts w:ascii="Arial" w:eastAsia="Bookman Old Style" w:hAnsi="Arial" w:cs="Arial"/>
          <w:b/>
          <w:color w:val="000000"/>
        </w:rPr>
        <w:t>nternacional</w:t>
      </w:r>
    </w:p>
    <w:p w14:paraId="06614AFF" w14:textId="77777777" w:rsidR="004E5696" w:rsidRPr="004E5696" w:rsidRDefault="004E5696" w:rsidP="004E5696">
      <w:pPr>
        <w:pBdr>
          <w:top w:val="nil"/>
          <w:left w:val="nil"/>
          <w:bottom w:val="nil"/>
          <w:right w:val="nil"/>
          <w:between w:val="nil"/>
        </w:pBdr>
        <w:spacing w:after="0" w:line="240" w:lineRule="auto"/>
        <w:contextualSpacing/>
        <w:jc w:val="both"/>
        <w:rPr>
          <w:rFonts w:ascii="Arial" w:eastAsia="Bookman Old Style" w:hAnsi="Arial" w:cs="Arial"/>
          <w:bCs/>
          <w:color w:val="000000"/>
        </w:rPr>
      </w:pPr>
    </w:p>
    <w:p w14:paraId="310915F0" w14:textId="534CCEB8" w:rsidR="003D4EA1" w:rsidRDefault="004E5696" w:rsidP="004E5696">
      <w:pPr>
        <w:pBdr>
          <w:top w:val="nil"/>
          <w:left w:val="nil"/>
          <w:bottom w:val="nil"/>
          <w:right w:val="nil"/>
          <w:between w:val="nil"/>
        </w:pBdr>
        <w:spacing w:after="0" w:line="240" w:lineRule="auto"/>
        <w:contextualSpacing/>
        <w:jc w:val="both"/>
        <w:rPr>
          <w:rFonts w:ascii="Arial" w:eastAsia="Bookman Old Style" w:hAnsi="Arial" w:cs="Arial"/>
          <w:bCs/>
          <w:color w:val="000000"/>
        </w:rPr>
      </w:pPr>
      <w:r w:rsidRPr="004E5696">
        <w:rPr>
          <w:rFonts w:ascii="Arial" w:eastAsia="Bookman Old Style" w:hAnsi="Arial" w:cs="Arial"/>
          <w:bCs/>
          <w:color w:val="000000"/>
        </w:rPr>
        <w:t>Los eSports o deportes Electrónicos han sido reconocidos como un deporte por</w:t>
      </w:r>
      <w:r w:rsidR="00722442">
        <w:rPr>
          <w:rFonts w:ascii="Arial" w:eastAsia="Bookman Old Style" w:hAnsi="Arial" w:cs="Arial"/>
          <w:bCs/>
          <w:color w:val="000000"/>
        </w:rPr>
        <w:t xml:space="preserve"> el</w:t>
      </w:r>
      <w:r w:rsidRPr="004E5696">
        <w:rPr>
          <w:rFonts w:ascii="Arial" w:eastAsia="Bookman Old Style" w:hAnsi="Arial" w:cs="Arial"/>
          <w:bCs/>
          <w:color w:val="000000"/>
        </w:rPr>
        <w:t xml:space="preserve"> Comité Olímpico Internacional (COI) a partir del año 2022</w:t>
      </w:r>
      <w:r w:rsidR="00722442">
        <w:rPr>
          <w:rFonts w:ascii="Arial" w:eastAsia="Bookman Old Style" w:hAnsi="Arial" w:cs="Arial"/>
          <w:bCs/>
          <w:color w:val="000000"/>
        </w:rPr>
        <w:t xml:space="preserve">. </w:t>
      </w:r>
      <w:r w:rsidRPr="004E5696">
        <w:rPr>
          <w:rFonts w:ascii="Arial" w:eastAsia="Bookman Old Style" w:hAnsi="Arial" w:cs="Arial"/>
          <w:bCs/>
          <w:color w:val="000000"/>
        </w:rPr>
        <w:t>La Cumbre discutió el rápido desarrollo de lo que se denomina "deportes electrónicos" y la participación actual de varias partes interesadas del Movimiento Olímpico. La Cumbre acordó que:</w:t>
      </w:r>
    </w:p>
    <w:p w14:paraId="165ED72A" w14:textId="77777777" w:rsidR="003D4EA1" w:rsidRDefault="003D4EA1" w:rsidP="004E5696">
      <w:pPr>
        <w:pBdr>
          <w:top w:val="nil"/>
          <w:left w:val="nil"/>
          <w:bottom w:val="nil"/>
          <w:right w:val="nil"/>
          <w:between w:val="nil"/>
        </w:pBdr>
        <w:spacing w:after="0" w:line="240" w:lineRule="auto"/>
        <w:contextualSpacing/>
        <w:jc w:val="both"/>
        <w:rPr>
          <w:rFonts w:ascii="Arial" w:eastAsia="Bookman Old Style" w:hAnsi="Arial" w:cs="Arial"/>
          <w:bCs/>
          <w:color w:val="000000"/>
        </w:rPr>
      </w:pPr>
    </w:p>
    <w:p w14:paraId="2445A566" w14:textId="09D04DD0" w:rsidR="003D4EA1" w:rsidRPr="003D4EA1" w:rsidRDefault="004E5696" w:rsidP="003D4EA1">
      <w:pPr>
        <w:pStyle w:val="Prrafodelista"/>
        <w:numPr>
          <w:ilvl w:val="0"/>
          <w:numId w:val="21"/>
        </w:numPr>
        <w:pBdr>
          <w:top w:val="nil"/>
          <w:left w:val="nil"/>
          <w:bottom w:val="nil"/>
          <w:right w:val="nil"/>
          <w:between w:val="nil"/>
        </w:pBdr>
        <w:spacing w:after="0" w:line="240" w:lineRule="auto"/>
        <w:jc w:val="both"/>
        <w:rPr>
          <w:rFonts w:ascii="Arial" w:eastAsia="Bookman Old Style" w:hAnsi="Arial" w:cs="Arial"/>
          <w:bCs/>
          <w:color w:val="000000"/>
        </w:rPr>
      </w:pPr>
      <w:r w:rsidRPr="003D4EA1">
        <w:rPr>
          <w:rFonts w:ascii="Arial" w:eastAsia="Bookman Old Style" w:hAnsi="Arial" w:cs="Arial"/>
          <w:bCs/>
          <w:color w:val="000000"/>
        </w:rPr>
        <w:t>Los "deportes electrónicos" están mostrando un fuerte crecimiento, especialmente dentro de la demografía juvenil en diferentes países, y pueden proporcionar una plataforma para el compromiso con el Movimiento Olímpico.</w:t>
      </w:r>
    </w:p>
    <w:p w14:paraId="1F74E693" w14:textId="77777777" w:rsidR="003D4EA1" w:rsidRDefault="003D4EA1" w:rsidP="004E5696">
      <w:pPr>
        <w:pBdr>
          <w:top w:val="nil"/>
          <w:left w:val="nil"/>
          <w:bottom w:val="nil"/>
          <w:right w:val="nil"/>
          <w:between w:val="nil"/>
        </w:pBdr>
        <w:spacing w:after="0" w:line="240" w:lineRule="auto"/>
        <w:contextualSpacing/>
        <w:jc w:val="both"/>
        <w:rPr>
          <w:rFonts w:ascii="Arial" w:eastAsia="Bookman Old Style" w:hAnsi="Arial" w:cs="Arial"/>
          <w:bCs/>
          <w:color w:val="000000"/>
        </w:rPr>
      </w:pPr>
    </w:p>
    <w:p w14:paraId="37325E04" w14:textId="675E0C95" w:rsidR="003D4EA1" w:rsidRPr="003D4EA1" w:rsidRDefault="004E5696" w:rsidP="003D4EA1">
      <w:pPr>
        <w:pStyle w:val="Prrafodelista"/>
        <w:numPr>
          <w:ilvl w:val="0"/>
          <w:numId w:val="21"/>
        </w:numPr>
        <w:pBdr>
          <w:top w:val="nil"/>
          <w:left w:val="nil"/>
          <w:bottom w:val="nil"/>
          <w:right w:val="nil"/>
          <w:between w:val="nil"/>
        </w:pBdr>
        <w:spacing w:after="0" w:line="240" w:lineRule="auto"/>
        <w:jc w:val="both"/>
        <w:rPr>
          <w:rFonts w:ascii="Arial" w:eastAsia="Bookman Old Style" w:hAnsi="Arial" w:cs="Arial"/>
          <w:bCs/>
          <w:color w:val="000000"/>
        </w:rPr>
      </w:pPr>
      <w:r w:rsidRPr="003D4EA1">
        <w:rPr>
          <w:rFonts w:ascii="Arial" w:eastAsia="Bookman Old Style" w:hAnsi="Arial" w:cs="Arial"/>
          <w:bCs/>
          <w:color w:val="000000"/>
        </w:rPr>
        <w:t>Los "deportes electrónicos" competitivos podrían considerarse como una actividad deportiva, y los jugadores involucrados se preparan y entrenan con una intensidad que puede ser comparable a la de los atletas en los deportes tradicionales.</w:t>
      </w:r>
    </w:p>
    <w:p w14:paraId="14B6F2AA" w14:textId="77777777" w:rsidR="003D4EA1" w:rsidRDefault="003D4EA1" w:rsidP="004E5696">
      <w:pPr>
        <w:pBdr>
          <w:top w:val="nil"/>
          <w:left w:val="nil"/>
          <w:bottom w:val="nil"/>
          <w:right w:val="nil"/>
          <w:between w:val="nil"/>
        </w:pBdr>
        <w:spacing w:after="0" w:line="240" w:lineRule="auto"/>
        <w:contextualSpacing/>
        <w:jc w:val="both"/>
        <w:rPr>
          <w:rFonts w:ascii="Arial" w:eastAsia="Bookman Old Style" w:hAnsi="Arial" w:cs="Arial"/>
          <w:bCs/>
          <w:color w:val="000000"/>
        </w:rPr>
      </w:pPr>
    </w:p>
    <w:p w14:paraId="7AF9317C" w14:textId="72042A07" w:rsidR="003D4EA1" w:rsidRPr="003D4EA1" w:rsidRDefault="004E5696" w:rsidP="003D4EA1">
      <w:pPr>
        <w:pStyle w:val="Prrafodelista"/>
        <w:numPr>
          <w:ilvl w:val="0"/>
          <w:numId w:val="21"/>
        </w:numPr>
        <w:pBdr>
          <w:top w:val="nil"/>
          <w:left w:val="nil"/>
          <w:bottom w:val="nil"/>
          <w:right w:val="nil"/>
          <w:between w:val="nil"/>
        </w:pBdr>
        <w:spacing w:after="0" w:line="240" w:lineRule="auto"/>
        <w:jc w:val="both"/>
        <w:rPr>
          <w:rFonts w:ascii="Arial" w:eastAsia="Bookman Old Style" w:hAnsi="Arial" w:cs="Arial"/>
          <w:bCs/>
          <w:color w:val="000000"/>
        </w:rPr>
      </w:pPr>
      <w:r w:rsidRPr="003D4EA1">
        <w:rPr>
          <w:rFonts w:ascii="Arial" w:eastAsia="Bookman Old Style" w:hAnsi="Arial" w:cs="Arial"/>
          <w:bCs/>
          <w:color w:val="000000"/>
        </w:rPr>
        <w:t>Para que el COI lo reconozca como deporte, el contenido de los "eSports" no debe infringir los valores olímpicos.</w:t>
      </w:r>
    </w:p>
    <w:p w14:paraId="38154A84" w14:textId="77777777" w:rsidR="003D4EA1" w:rsidRDefault="003D4EA1" w:rsidP="004E5696">
      <w:pPr>
        <w:pBdr>
          <w:top w:val="nil"/>
          <w:left w:val="nil"/>
          <w:bottom w:val="nil"/>
          <w:right w:val="nil"/>
          <w:between w:val="nil"/>
        </w:pBdr>
        <w:spacing w:after="0" w:line="240" w:lineRule="auto"/>
        <w:contextualSpacing/>
        <w:jc w:val="both"/>
        <w:rPr>
          <w:rFonts w:ascii="Arial" w:eastAsia="Bookman Old Style" w:hAnsi="Arial" w:cs="Arial"/>
          <w:bCs/>
          <w:color w:val="000000"/>
        </w:rPr>
      </w:pPr>
    </w:p>
    <w:p w14:paraId="0C01A7EE" w14:textId="69F4922B" w:rsidR="00353D68" w:rsidRPr="003D4EA1" w:rsidRDefault="004E5696" w:rsidP="003D4EA1">
      <w:pPr>
        <w:pStyle w:val="Prrafodelista"/>
        <w:numPr>
          <w:ilvl w:val="0"/>
          <w:numId w:val="21"/>
        </w:numPr>
        <w:pBdr>
          <w:top w:val="nil"/>
          <w:left w:val="nil"/>
          <w:bottom w:val="nil"/>
          <w:right w:val="nil"/>
          <w:between w:val="nil"/>
        </w:pBdr>
        <w:spacing w:after="0" w:line="240" w:lineRule="auto"/>
        <w:jc w:val="both"/>
        <w:rPr>
          <w:rFonts w:ascii="Arial" w:eastAsia="Bookman Old Style" w:hAnsi="Arial" w:cs="Arial"/>
          <w:bCs/>
          <w:color w:val="000000"/>
        </w:rPr>
      </w:pPr>
      <w:r w:rsidRPr="003D4EA1">
        <w:rPr>
          <w:rFonts w:ascii="Arial" w:eastAsia="Bookman Old Style" w:hAnsi="Arial" w:cs="Arial"/>
          <w:bCs/>
          <w:color w:val="000000"/>
        </w:rPr>
        <w:t>Otro requisito para el reconocimiento por parte del COI debe ser la existencia de una organización que garantice el cumplimiento de las normas y reglamentos del Movimiento Olímpico (antidopaje, apuestas, manipulación, etc.).</w:t>
      </w:r>
    </w:p>
    <w:p w14:paraId="67C0D1B2" w14:textId="77777777" w:rsidR="00353D68" w:rsidRDefault="00353D68" w:rsidP="00D7371F">
      <w:pPr>
        <w:widowControl w:val="0"/>
        <w:spacing w:after="0" w:line="240" w:lineRule="auto"/>
        <w:ind w:right="105"/>
        <w:contextualSpacing/>
        <w:jc w:val="both"/>
        <w:rPr>
          <w:rFonts w:ascii="Bookman Old Style" w:eastAsia="Bookman Old Style" w:hAnsi="Bookman Old Style" w:cs="Bookman Old Style"/>
        </w:rPr>
      </w:pPr>
    </w:p>
    <w:p w14:paraId="205A8F71" w14:textId="77777777" w:rsidR="004E5696" w:rsidRDefault="004E5696" w:rsidP="00D7371F">
      <w:pPr>
        <w:widowControl w:val="0"/>
        <w:spacing w:after="0" w:line="240" w:lineRule="auto"/>
        <w:ind w:right="105"/>
        <w:contextualSpacing/>
        <w:jc w:val="both"/>
        <w:rPr>
          <w:rFonts w:ascii="Bookman Old Style" w:eastAsia="Bookman Old Style" w:hAnsi="Bookman Old Style" w:cs="Bookman Old Style"/>
        </w:rPr>
      </w:pPr>
    </w:p>
    <w:p w14:paraId="39AE1ECE" w14:textId="747C5DBD" w:rsidR="00C65CF9" w:rsidRDefault="00C65CF9" w:rsidP="00C65CF9">
      <w:pPr>
        <w:autoSpaceDE w:val="0"/>
        <w:autoSpaceDN w:val="0"/>
        <w:adjustRightInd w:val="0"/>
        <w:spacing w:after="0" w:line="240" w:lineRule="auto"/>
        <w:contextualSpacing/>
        <w:jc w:val="both"/>
        <w:rPr>
          <w:rFonts w:ascii="Arial" w:hAnsi="Arial" w:cs="Arial"/>
          <w:b/>
          <w:bCs/>
        </w:rPr>
      </w:pPr>
      <w:r w:rsidRPr="000E059B">
        <w:rPr>
          <w:rFonts w:ascii="Arial" w:hAnsi="Arial" w:cs="Arial"/>
          <w:b/>
          <w:bCs/>
        </w:rPr>
        <w:t>2.</w:t>
      </w:r>
      <w:r w:rsidR="00394750">
        <w:rPr>
          <w:rFonts w:ascii="Arial" w:hAnsi="Arial" w:cs="Arial"/>
          <w:b/>
          <w:bCs/>
        </w:rPr>
        <w:t>2</w:t>
      </w:r>
      <w:r w:rsidRPr="000E059B">
        <w:rPr>
          <w:rFonts w:ascii="Arial" w:hAnsi="Arial" w:cs="Arial"/>
          <w:b/>
          <w:bCs/>
        </w:rPr>
        <w:t xml:space="preserve"> </w:t>
      </w:r>
      <w:r>
        <w:rPr>
          <w:rFonts w:ascii="Arial" w:hAnsi="Arial" w:cs="Arial"/>
          <w:b/>
          <w:bCs/>
        </w:rPr>
        <w:t xml:space="preserve">Exposición de motivos PL </w:t>
      </w:r>
      <w:r w:rsidR="00394750">
        <w:rPr>
          <w:rFonts w:ascii="Arial" w:hAnsi="Arial" w:cs="Arial"/>
          <w:b/>
          <w:bCs/>
        </w:rPr>
        <w:t>044</w:t>
      </w:r>
      <w:r>
        <w:rPr>
          <w:rFonts w:ascii="Arial" w:hAnsi="Arial" w:cs="Arial"/>
          <w:b/>
          <w:bCs/>
        </w:rPr>
        <w:t xml:space="preserve"> de 2023</w:t>
      </w:r>
    </w:p>
    <w:p w14:paraId="445762DB" w14:textId="77777777" w:rsidR="00394750" w:rsidRDefault="00394750" w:rsidP="00C65CF9">
      <w:pPr>
        <w:autoSpaceDE w:val="0"/>
        <w:autoSpaceDN w:val="0"/>
        <w:adjustRightInd w:val="0"/>
        <w:spacing w:after="0" w:line="240" w:lineRule="auto"/>
        <w:contextualSpacing/>
        <w:jc w:val="both"/>
        <w:rPr>
          <w:rFonts w:ascii="Arial" w:hAnsi="Arial" w:cs="Arial"/>
          <w:b/>
          <w:bCs/>
        </w:rPr>
      </w:pPr>
    </w:p>
    <w:p w14:paraId="51CA33BC" w14:textId="18BBDB17" w:rsidR="00394750" w:rsidRDefault="00394750" w:rsidP="00394750">
      <w:pPr>
        <w:autoSpaceDE w:val="0"/>
        <w:autoSpaceDN w:val="0"/>
        <w:adjustRightInd w:val="0"/>
        <w:spacing w:after="0" w:line="240" w:lineRule="auto"/>
        <w:contextualSpacing/>
        <w:jc w:val="both"/>
        <w:rPr>
          <w:rFonts w:ascii="Arial" w:hAnsi="Arial" w:cs="Arial"/>
        </w:rPr>
      </w:pPr>
      <w:r>
        <w:rPr>
          <w:rFonts w:ascii="Arial" w:eastAsia="Bookman Old Style" w:hAnsi="Arial" w:cs="Arial"/>
        </w:rPr>
        <w:t>De acuerdo con el proyecto de ley 044 de 2023,</w:t>
      </w:r>
      <w:r>
        <w:rPr>
          <w:rFonts w:ascii="Arial" w:hAnsi="Arial" w:cs="Arial"/>
        </w:rPr>
        <w:t xml:space="preserve"> l</w:t>
      </w:r>
      <w:r w:rsidRPr="00394750">
        <w:rPr>
          <w:rFonts w:ascii="Arial" w:hAnsi="Arial" w:cs="Arial"/>
        </w:rPr>
        <w:t xml:space="preserve">os deportes electrónicos han tenido un crecimiento exponencial a nivel global durante las últimas tres décadas, su práctica, desarrollos tecnológicos, las competencias, federaciones y organismos internacionales de regulación son cada vez comunes y fuertes lo que ha repercutido de manera positiva en distintos sectores como el económico, el deportivo y el de comunicaciones expandiéndose aún más allá de la comunidad amante de los videojuegos como entretenimiento y permeando los niveles más altos de competencias deportivas. </w:t>
      </w:r>
    </w:p>
    <w:p w14:paraId="09CD3C2A" w14:textId="77777777" w:rsidR="00394750" w:rsidRPr="00394750" w:rsidRDefault="00394750" w:rsidP="00394750">
      <w:pPr>
        <w:autoSpaceDE w:val="0"/>
        <w:autoSpaceDN w:val="0"/>
        <w:adjustRightInd w:val="0"/>
        <w:spacing w:after="0" w:line="240" w:lineRule="auto"/>
        <w:contextualSpacing/>
        <w:jc w:val="both"/>
        <w:rPr>
          <w:rFonts w:ascii="Arial" w:hAnsi="Arial" w:cs="Arial"/>
        </w:rPr>
      </w:pPr>
    </w:p>
    <w:p w14:paraId="552F89C3" w14:textId="77777777" w:rsidR="00394750" w:rsidRDefault="00394750" w:rsidP="00394750">
      <w:pPr>
        <w:autoSpaceDE w:val="0"/>
        <w:autoSpaceDN w:val="0"/>
        <w:adjustRightInd w:val="0"/>
        <w:spacing w:after="0" w:line="240" w:lineRule="auto"/>
        <w:contextualSpacing/>
        <w:jc w:val="both"/>
        <w:rPr>
          <w:rFonts w:ascii="Arial" w:hAnsi="Arial" w:cs="Arial"/>
        </w:rPr>
      </w:pPr>
      <w:r w:rsidRPr="00394750">
        <w:rPr>
          <w:rFonts w:ascii="Arial" w:hAnsi="Arial" w:cs="Arial"/>
        </w:rPr>
        <w:t xml:space="preserve">Esta industria llevada a su versión competitiva está estrechamente vinculada con la deportiva y sus impactos han generado el cambio de la visión tradicional del deporte, </w:t>
      </w:r>
      <w:r w:rsidRPr="00394750">
        <w:rPr>
          <w:rFonts w:ascii="Arial" w:hAnsi="Arial" w:cs="Arial"/>
        </w:rPr>
        <w:lastRenderedPageBreak/>
        <w:t xml:space="preserve">deportistas, ligas, torneos y equipos que se dedica a la práctica deportiva de los deportes electrónicos son cada vez más reconocidos como entes deportivos que representan intereses privados o nacionales como es el caso de países como Corea del Sur, China y Estados Unidos. </w:t>
      </w:r>
    </w:p>
    <w:p w14:paraId="3CDA6F7D" w14:textId="77777777" w:rsidR="00394750" w:rsidRPr="00394750" w:rsidRDefault="00394750" w:rsidP="00394750">
      <w:pPr>
        <w:autoSpaceDE w:val="0"/>
        <w:autoSpaceDN w:val="0"/>
        <w:adjustRightInd w:val="0"/>
        <w:spacing w:after="0" w:line="240" w:lineRule="auto"/>
        <w:contextualSpacing/>
        <w:jc w:val="both"/>
        <w:rPr>
          <w:rFonts w:ascii="Arial" w:hAnsi="Arial" w:cs="Arial"/>
        </w:rPr>
      </w:pPr>
    </w:p>
    <w:p w14:paraId="0EBA2CD2" w14:textId="525EA353" w:rsidR="00394750" w:rsidRDefault="00394750" w:rsidP="00394750">
      <w:pPr>
        <w:autoSpaceDE w:val="0"/>
        <w:autoSpaceDN w:val="0"/>
        <w:adjustRightInd w:val="0"/>
        <w:spacing w:after="0" w:line="240" w:lineRule="auto"/>
        <w:contextualSpacing/>
        <w:jc w:val="both"/>
        <w:rPr>
          <w:rFonts w:ascii="Arial" w:hAnsi="Arial" w:cs="Arial"/>
        </w:rPr>
      </w:pPr>
      <w:r w:rsidRPr="00394750">
        <w:rPr>
          <w:rFonts w:ascii="Arial" w:hAnsi="Arial" w:cs="Arial"/>
        </w:rPr>
        <w:t>En Colombia, el mundo de los deportes electrónicos está siendo reconocido como un referente regional, sin embargo, estas prácticas deportivas no hacen parte del escenario nacional reconocido dentro del Sistema Nacional del Deporte, ignorando que dichas prácticas se ha</w:t>
      </w:r>
      <w:r w:rsidR="00722442">
        <w:rPr>
          <w:rFonts w:ascii="Arial" w:hAnsi="Arial" w:cs="Arial"/>
        </w:rPr>
        <w:t>n</w:t>
      </w:r>
      <w:r w:rsidRPr="00394750">
        <w:rPr>
          <w:rFonts w:ascii="Arial" w:hAnsi="Arial" w:cs="Arial"/>
        </w:rPr>
        <w:t xml:space="preserve"> extendido por todo el territorio nacional convirtiéndose cada vez</w:t>
      </w:r>
      <w:r w:rsidR="00722442">
        <w:rPr>
          <w:rFonts w:ascii="Arial" w:hAnsi="Arial" w:cs="Arial"/>
        </w:rPr>
        <w:t xml:space="preserve"> más</w:t>
      </w:r>
      <w:r w:rsidRPr="00394750">
        <w:rPr>
          <w:rFonts w:ascii="Arial" w:hAnsi="Arial" w:cs="Arial"/>
        </w:rPr>
        <w:t xml:space="preserve"> en una opción de categoría deportiva con más fuerza y reconocimiento</w:t>
      </w:r>
      <w:r w:rsidR="00722442">
        <w:rPr>
          <w:rFonts w:ascii="Arial" w:hAnsi="Arial" w:cs="Arial"/>
        </w:rPr>
        <w:t>,</w:t>
      </w:r>
      <w:r w:rsidRPr="00394750">
        <w:rPr>
          <w:rFonts w:ascii="Arial" w:hAnsi="Arial" w:cs="Arial"/>
        </w:rPr>
        <w:t xml:space="preserve"> lo que implica un desafío para el país frente a su reglamentación y apoyo para que estas prácticas generen un impacto positivo en la sociedad abocada cada día más a la relación con la tecnología y los videojuegos.</w:t>
      </w:r>
    </w:p>
    <w:p w14:paraId="57263C02" w14:textId="77777777" w:rsidR="00394750" w:rsidRDefault="00394750" w:rsidP="00394750">
      <w:pPr>
        <w:autoSpaceDE w:val="0"/>
        <w:autoSpaceDN w:val="0"/>
        <w:adjustRightInd w:val="0"/>
        <w:spacing w:after="0" w:line="240" w:lineRule="auto"/>
        <w:contextualSpacing/>
        <w:jc w:val="both"/>
        <w:rPr>
          <w:rFonts w:ascii="Arial" w:hAnsi="Arial" w:cs="Arial"/>
        </w:rPr>
      </w:pPr>
    </w:p>
    <w:p w14:paraId="4127C03E" w14:textId="3C2D7624" w:rsidR="00227F3C" w:rsidRDefault="00394750" w:rsidP="00227F3C">
      <w:pPr>
        <w:autoSpaceDE w:val="0"/>
        <w:autoSpaceDN w:val="0"/>
        <w:adjustRightInd w:val="0"/>
        <w:spacing w:after="0" w:line="240" w:lineRule="auto"/>
        <w:contextualSpacing/>
        <w:jc w:val="both"/>
        <w:rPr>
          <w:rFonts w:ascii="Arial" w:hAnsi="Arial" w:cs="Arial"/>
          <w:b/>
          <w:bCs/>
        </w:rPr>
      </w:pPr>
      <w:r w:rsidRPr="00227F3C">
        <w:rPr>
          <w:rFonts w:ascii="Arial" w:hAnsi="Arial" w:cs="Arial"/>
          <w:b/>
          <w:bCs/>
        </w:rPr>
        <w:t xml:space="preserve">2.2.1 </w:t>
      </w:r>
      <w:r w:rsidR="00227F3C" w:rsidRPr="00227F3C">
        <w:rPr>
          <w:rFonts w:ascii="Arial" w:hAnsi="Arial" w:cs="Arial"/>
          <w:b/>
          <w:bCs/>
        </w:rPr>
        <w:t>¿Qué son los deportes electrónicos?</w:t>
      </w:r>
    </w:p>
    <w:p w14:paraId="7E1DD8CD" w14:textId="77777777" w:rsidR="00227F3C" w:rsidRPr="00227F3C" w:rsidRDefault="00227F3C" w:rsidP="00227F3C">
      <w:pPr>
        <w:autoSpaceDE w:val="0"/>
        <w:autoSpaceDN w:val="0"/>
        <w:adjustRightInd w:val="0"/>
        <w:spacing w:after="0" w:line="240" w:lineRule="auto"/>
        <w:contextualSpacing/>
        <w:jc w:val="both"/>
        <w:rPr>
          <w:rFonts w:ascii="Arial" w:hAnsi="Arial" w:cs="Arial"/>
          <w:b/>
          <w:bCs/>
        </w:rPr>
      </w:pPr>
    </w:p>
    <w:p w14:paraId="2D06D00F" w14:textId="77777777" w:rsidR="00227F3C" w:rsidRDefault="00227F3C" w:rsidP="00227F3C">
      <w:pPr>
        <w:autoSpaceDE w:val="0"/>
        <w:autoSpaceDN w:val="0"/>
        <w:adjustRightInd w:val="0"/>
        <w:spacing w:after="0" w:line="240" w:lineRule="auto"/>
        <w:contextualSpacing/>
        <w:jc w:val="both"/>
        <w:rPr>
          <w:rFonts w:ascii="Arial" w:hAnsi="Arial" w:cs="Arial"/>
        </w:rPr>
      </w:pPr>
      <w:r w:rsidRPr="00227F3C">
        <w:rPr>
          <w:rFonts w:ascii="Arial" w:hAnsi="Arial" w:cs="Arial"/>
        </w:rPr>
        <w:t>Si bien no existe una definición única para los deportes electrónicos, así como tampoco no todos los videojuegos son reconocidos como tal; a lo largo del mundo y con el paso de los años se han realizado distintas aproximaciones conceptuales, como, por ejemplo:</w:t>
      </w:r>
    </w:p>
    <w:p w14:paraId="2A25D24A" w14:textId="77777777" w:rsidR="00227F3C" w:rsidRPr="00227F3C" w:rsidRDefault="00227F3C" w:rsidP="00227F3C">
      <w:pPr>
        <w:autoSpaceDE w:val="0"/>
        <w:autoSpaceDN w:val="0"/>
        <w:adjustRightInd w:val="0"/>
        <w:spacing w:after="0" w:line="240" w:lineRule="auto"/>
        <w:contextualSpacing/>
        <w:jc w:val="both"/>
        <w:rPr>
          <w:rFonts w:ascii="Arial" w:hAnsi="Arial" w:cs="Arial"/>
        </w:rPr>
      </w:pPr>
    </w:p>
    <w:p w14:paraId="79689880" w14:textId="2B3B45F3" w:rsidR="00227F3C" w:rsidRPr="00227F3C" w:rsidRDefault="00227F3C" w:rsidP="00227F3C">
      <w:pPr>
        <w:pStyle w:val="Prrafodelista"/>
        <w:numPr>
          <w:ilvl w:val="0"/>
          <w:numId w:val="22"/>
        </w:numPr>
        <w:autoSpaceDE w:val="0"/>
        <w:autoSpaceDN w:val="0"/>
        <w:adjustRightInd w:val="0"/>
        <w:spacing w:after="0" w:line="240" w:lineRule="auto"/>
        <w:jc w:val="both"/>
        <w:rPr>
          <w:rFonts w:ascii="Arial" w:hAnsi="Arial" w:cs="Arial"/>
        </w:rPr>
      </w:pPr>
      <w:r w:rsidRPr="00227F3C">
        <w:rPr>
          <w:rFonts w:ascii="Arial" w:hAnsi="Arial" w:cs="Arial"/>
        </w:rPr>
        <w:t>Proyecto de Ley 1997-D-2018 – Argentina:</w:t>
      </w:r>
    </w:p>
    <w:p w14:paraId="4336DFFA" w14:textId="77777777" w:rsidR="00227F3C" w:rsidRPr="00227F3C" w:rsidRDefault="00227F3C" w:rsidP="00227F3C">
      <w:pPr>
        <w:pStyle w:val="Prrafodelista"/>
        <w:autoSpaceDE w:val="0"/>
        <w:autoSpaceDN w:val="0"/>
        <w:adjustRightInd w:val="0"/>
        <w:spacing w:after="0" w:line="240" w:lineRule="auto"/>
        <w:jc w:val="both"/>
        <w:rPr>
          <w:rFonts w:ascii="Arial" w:hAnsi="Arial" w:cs="Arial"/>
        </w:rPr>
      </w:pPr>
    </w:p>
    <w:p w14:paraId="3CAF6A86" w14:textId="77777777" w:rsidR="00227F3C" w:rsidRPr="00227F3C" w:rsidRDefault="00227F3C" w:rsidP="00227F3C">
      <w:pPr>
        <w:autoSpaceDE w:val="0"/>
        <w:autoSpaceDN w:val="0"/>
        <w:adjustRightInd w:val="0"/>
        <w:spacing w:after="0" w:line="240" w:lineRule="auto"/>
        <w:contextualSpacing/>
        <w:jc w:val="both"/>
        <w:rPr>
          <w:rFonts w:ascii="Arial" w:hAnsi="Arial" w:cs="Arial"/>
          <w:i/>
          <w:iCs/>
        </w:rPr>
      </w:pPr>
      <w:r w:rsidRPr="00227F3C">
        <w:rPr>
          <w:rFonts w:ascii="Arial" w:hAnsi="Arial" w:cs="Arial"/>
          <w:i/>
          <w:iCs/>
        </w:rPr>
        <w:t>“Toda actividad que emplea para su ejecución dispositivos electrónicos – ordenadores personales, consolas de juegos o dispositivos móviles-, a través de diversas plataformas de videojuegos conectadas o no a internet, donde compiten dos o más participantes de manera individual o por equipos”.</w:t>
      </w:r>
    </w:p>
    <w:p w14:paraId="312B48E8" w14:textId="77777777" w:rsidR="00227F3C" w:rsidRPr="00227F3C" w:rsidRDefault="00227F3C" w:rsidP="00227F3C">
      <w:pPr>
        <w:autoSpaceDE w:val="0"/>
        <w:autoSpaceDN w:val="0"/>
        <w:adjustRightInd w:val="0"/>
        <w:spacing w:after="0" w:line="240" w:lineRule="auto"/>
        <w:contextualSpacing/>
        <w:jc w:val="both"/>
        <w:rPr>
          <w:rFonts w:ascii="Arial" w:hAnsi="Arial" w:cs="Arial"/>
        </w:rPr>
      </w:pPr>
    </w:p>
    <w:p w14:paraId="3096729E" w14:textId="2DD87A6A" w:rsidR="00227F3C" w:rsidRPr="00227F3C" w:rsidRDefault="00227F3C" w:rsidP="00227F3C">
      <w:pPr>
        <w:pStyle w:val="Prrafodelista"/>
        <w:numPr>
          <w:ilvl w:val="0"/>
          <w:numId w:val="22"/>
        </w:numPr>
        <w:autoSpaceDE w:val="0"/>
        <w:autoSpaceDN w:val="0"/>
        <w:adjustRightInd w:val="0"/>
        <w:spacing w:after="0" w:line="240" w:lineRule="auto"/>
        <w:jc w:val="both"/>
        <w:rPr>
          <w:rFonts w:ascii="Arial" w:hAnsi="Arial" w:cs="Arial"/>
        </w:rPr>
      </w:pPr>
      <w:r w:rsidRPr="00227F3C">
        <w:rPr>
          <w:rFonts w:ascii="Arial" w:hAnsi="Arial" w:cs="Arial"/>
        </w:rPr>
        <w:t>Proyecto de Ley No. 383/2017 – Brasil:</w:t>
      </w:r>
    </w:p>
    <w:p w14:paraId="67BF381C" w14:textId="77777777" w:rsidR="00227F3C" w:rsidRPr="00227F3C" w:rsidRDefault="00227F3C" w:rsidP="00227F3C">
      <w:pPr>
        <w:pStyle w:val="Prrafodelista"/>
        <w:autoSpaceDE w:val="0"/>
        <w:autoSpaceDN w:val="0"/>
        <w:adjustRightInd w:val="0"/>
        <w:spacing w:after="0" w:line="240" w:lineRule="auto"/>
        <w:jc w:val="both"/>
        <w:rPr>
          <w:rFonts w:ascii="Arial" w:hAnsi="Arial" w:cs="Arial"/>
        </w:rPr>
      </w:pPr>
    </w:p>
    <w:p w14:paraId="16B7EC5F" w14:textId="1747802F" w:rsidR="00227F3C" w:rsidRPr="00227F3C" w:rsidRDefault="00227F3C" w:rsidP="00227F3C">
      <w:pPr>
        <w:autoSpaceDE w:val="0"/>
        <w:autoSpaceDN w:val="0"/>
        <w:adjustRightInd w:val="0"/>
        <w:spacing w:after="0" w:line="240" w:lineRule="auto"/>
        <w:contextualSpacing/>
        <w:jc w:val="both"/>
        <w:rPr>
          <w:rFonts w:ascii="Arial" w:hAnsi="Arial" w:cs="Arial"/>
          <w:i/>
          <w:iCs/>
        </w:rPr>
      </w:pPr>
      <w:r w:rsidRPr="00227F3C">
        <w:rPr>
          <w:rFonts w:ascii="Arial" w:hAnsi="Arial" w:cs="Arial"/>
          <w:i/>
          <w:iCs/>
        </w:rPr>
        <w:t>“Se entiende por deportes electrónicos las actividades que, haciendo uso de artefactos electrónicos, crea una competición de dos o más participantes, en un sistema de ascenso y descenso mixto, un sistema tipo “round-robin tournament”, un sistema tipo “knockout” u otra tecnología similar y con el mismo propósito”</w:t>
      </w:r>
      <w:r>
        <w:rPr>
          <w:rFonts w:ascii="Arial" w:hAnsi="Arial" w:cs="Arial"/>
          <w:i/>
          <w:iCs/>
        </w:rPr>
        <w:t xml:space="preserve"> </w:t>
      </w:r>
      <w:r w:rsidRPr="00227F3C">
        <w:rPr>
          <w:rFonts w:ascii="Arial" w:hAnsi="Arial" w:cs="Arial"/>
        </w:rPr>
        <w:t>(traducción propia).</w:t>
      </w:r>
    </w:p>
    <w:p w14:paraId="53D5C65B" w14:textId="77777777" w:rsidR="00227F3C" w:rsidRPr="00227F3C" w:rsidRDefault="00227F3C" w:rsidP="00227F3C">
      <w:pPr>
        <w:autoSpaceDE w:val="0"/>
        <w:autoSpaceDN w:val="0"/>
        <w:adjustRightInd w:val="0"/>
        <w:spacing w:after="0" w:line="240" w:lineRule="auto"/>
        <w:contextualSpacing/>
        <w:jc w:val="both"/>
        <w:rPr>
          <w:rFonts w:ascii="Arial" w:hAnsi="Arial" w:cs="Arial"/>
          <w:i/>
          <w:iCs/>
        </w:rPr>
      </w:pPr>
    </w:p>
    <w:p w14:paraId="28F3AB3D" w14:textId="02C44AB3" w:rsidR="00227F3C" w:rsidRPr="00227F3C" w:rsidRDefault="00227F3C" w:rsidP="00227F3C">
      <w:pPr>
        <w:pStyle w:val="Prrafodelista"/>
        <w:numPr>
          <w:ilvl w:val="0"/>
          <w:numId w:val="22"/>
        </w:numPr>
        <w:autoSpaceDE w:val="0"/>
        <w:autoSpaceDN w:val="0"/>
        <w:adjustRightInd w:val="0"/>
        <w:spacing w:after="0" w:line="240" w:lineRule="auto"/>
        <w:jc w:val="both"/>
        <w:rPr>
          <w:rFonts w:ascii="Arial" w:hAnsi="Arial" w:cs="Arial"/>
        </w:rPr>
      </w:pPr>
      <w:r w:rsidRPr="00227F3C">
        <w:rPr>
          <w:rFonts w:ascii="Arial" w:hAnsi="Arial" w:cs="Arial"/>
        </w:rPr>
        <w:t>Proyecto de Ley “Projecte de llei d’esports electrònics” – Andorra:</w:t>
      </w:r>
    </w:p>
    <w:p w14:paraId="73A10185" w14:textId="77777777" w:rsidR="00227F3C" w:rsidRPr="00227F3C" w:rsidRDefault="00227F3C" w:rsidP="00227F3C">
      <w:pPr>
        <w:pStyle w:val="Prrafodelista"/>
        <w:autoSpaceDE w:val="0"/>
        <w:autoSpaceDN w:val="0"/>
        <w:adjustRightInd w:val="0"/>
        <w:spacing w:after="0" w:line="240" w:lineRule="auto"/>
        <w:jc w:val="both"/>
        <w:rPr>
          <w:rFonts w:ascii="Arial" w:hAnsi="Arial" w:cs="Arial"/>
        </w:rPr>
      </w:pPr>
    </w:p>
    <w:p w14:paraId="57233C9C" w14:textId="5D68F7F2" w:rsidR="00227F3C" w:rsidRDefault="00227F3C" w:rsidP="00227F3C">
      <w:pPr>
        <w:autoSpaceDE w:val="0"/>
        <w:autoSpaceDN w:val="0"/>
        <w:adjustRightInd w:val="0"/>
        <w:spacing w:after="0" w:line="240" w:lineRule="auto"/>
        <w:contextualSpacing/>
        <w:jc w:val="both"/>
        <w:rPr>
          <w:rFonts w:ascii="Arial" w:hAnsi="Arial" w:cs="Arial"/>
        </w:rPr>
      </w:pPr>
      <w:r w:rsidRPr="00227F3C">
        <w:rPr>
          <w:rFonts w:ascii="Arial" w:hAnsi="Arial" w:cs="Arial"/>
          <w:i/>
          <w:iCs/>
        </w:rPr>
        <w:t>“Toda competición o acontecimiento abierto al público y basado en videojuego, en el que participan de forma presencial o remota dos o más jugadores y en el que se ofrecen premios a los jugadores atendiendo al resultado de los juegos correspondientes y a las normas preestablecidas para los organizadores para regular las competiciones o acontecimiento comentados”</w:t>
      </w:r>
      <w:r w:rsidRPr="00227F3C">
        <w:rPr>
          <w:rFonts w:ascii="Arial" w:hAnsi="Arial" w:cs="Arial"/>
        </w:rPr>
        <w:t xml:space="preserve"> (traducción propia)</w:t>
      </w:r>
      <w:r>
        <w:rPr>
          <w:rFonts w:ascii="Arial" w:hAnsi="Arial" w:cs="Arial"/>
        </w:rPr>
        <w:t>.</w:t>
      </w:r>
    </w:p>
    <w:p w14:paraId="66A0E3F0" w14:textId="77777777" w:rsidR="00227F3C" w:rsidRPr="00227F3C" w:rsidRDefault="00227F3C" w:rsidP="00227F3C">
      <w:pPr>
        <w:autoSpaceDE w:val="0"/>
        <w:autoSpaceDN w:val="0"/>
        <w:adjustRightInd w:val="0"/>
        <w:spacing w:after="0" w:line="240" w:lineRule="auto"/>
        <w:contextualSpacing/>
        <w:jc w:val="both"/>
        <w:rPr>
          <w:rFonts w:ascii="Arial" w:hAnsi="Arial" w:cs="Arial"/>
        </w:rPr>
      </w:pPr>
    </w:p>
    <w:p w14:paraId="7DD91D83" w14:textId="77777777" w:rsidR="00227F3C" w:rsidRDefault="00227F3C" w:rsidP="00227F3C">
      <w:pPr>
        <w:autoSpaceDE w:val="0"/>
        <w:autoSpaceDN w:val="0"/>
        <w:adjustRightInd w:val="0"/>
        <w:spacing w:after="0" w:line="240" w:lineRule="auto"/>
        <w:contextualSpacing/>
        <w:jc w:val="both"/>
        <w:rPr>
          <w:rFonts w:ascii="Arial" w:hAnsi="Arial" w:cs="Arial"/>
        </w:rPr>
      </w:pPr>
      <w:r w:rsidRPr="00227F3C">
        <w:rPr>
          <w:rFonts w:ascii="Arial" w:hAnsi="Arial" w:cs="Arial"/>
        </w:rPr>
        <w:t xml:space="preserve">Sin duda alguna, los deportes electrónicos han influido de forma tal que como resultado se ha generado una modificación o desarrollo en la concepción tradicional de deporte, no limitando su comprensión o ejecución al movimiento corporal, sino que han sido epicentro de la comprensión de integralidad corporal que significa el conjunto de acciones motrices o neuronales que son conducto para la implementación de cualquier acción. </w:t>
      </w:r>
    </w:p>
    <w:p w14:paraId="7494E5CF" w14:textId="77777777" w:rsidR="00227F3C" w:rsidRPr="00227F3C" w:rsidRDefault="00227F3C" w:rsidP="00227F3C">
      <w:pPr>
        <w:autoSpaceDE w:val="0"/>
        <w:autoSpaceDN w:val="0"/>
        <w:adjustRightInd w:val="0"/>
        <w:spacing w:after="0" w:line="240" w:lineRule="auto"/>
        <w:contextualSpacing/>
        <w:jc w:val="both"/>
        <w:rPr>
          <w:rFonts w:ascii="Arial" w:hAnsi="Arial" w:cs="Arial"/>
        </w:rPr>
      </w:pPr>
    </w:p>
    <w:p w14:paraId="0D4E1990" w14:textId="77777777" w:rsidR="00227F3C" w:rsidRDefault="00227F3C" w:rsidP="00227F3C">
      <w:pPr>
        <w:autoSpaceDE w:val="0"/>
        <w:autoSpaceDN w:val="0"/>
        <w:adjustRightInd w:val="0"/>
        <w:spacing w:after="0" w:line="240" w:lineRule="auto"/>
        <w:contextualSpacing/>
        <w:jc w:val="both"/>
        <w:rPr>
          <w:rFonts w:ascii="Arial" w:hAnsi="Arial" w:cs="Arial"/>
        </w:rPr>
      </w:pPr>
      <w:r w:rsidRPr="00227F3C">
        <w:rPr>
          <w:rFonts w:ascii="Arial" w:hAnsi="Arial" w:cs="Arial"/>
        </w:rPr>
        <w:lastRenderedPageBreak/>
        <w:t xml:space="preserve">Según la Federación Colombiana de Deportes Electrónicos (Fedecolde) establece que los deportes electrónicos son: </w:t>
      </w:r>
    </w:p>
    <w:p w14:paraId="51445C72" w14:textId="77777777" w:rsidR="00227F3C" w:rsidRPr="00227F3C" w:rsidRDefault="00227F3C" w:rsidP="00227F3C">
      <w:pPr>
        <w:autoSpaceDE w:val="0"/>
        <w:autoSpaceDN w:val="0"/>
        <w:adjustRightInd w:val="0"/>
        <w:spacing w:after="0" w:line="240" w:lineRule="auto"/>
        <w:contextualSpacing/>
        <w:jc w:val="both"/>
        <w:rPr>
          <w:rFonts w:ascii="Arial" w:hAnsi="Arial" w:cs="Arial"/>
        </w:rPr>
      </w:pPr>
    </w:p>
    <w:p w14:paraId="0DCE3229" w14:textId="77777777" w:rsidR="00227F3C" w:rsidRDefault="00227F3C" w:rsidP="00227F3C">
      <w:pPr>
        <w:autoSpaceDE w:val="0"/>
        <w:autoSpaceDN w:val="0"/>
        <w:adjustRightInd w:val="0"/>
        <w:spacing w:after="0" w:line="240" w:lineRule="auto"/>
        <w:contextualSpacing/>
        <w:jc w:val="both"/>
        <w:rPr>
          <w:rFonts w:ascii="Arial" w:hAnsi="Arial" w:cs="Arial"/>
        </w:rPr>
      </w:pPr>
      <w:r w:rsidRPr="00227F3C">
        <w:rPr>
          <w:rFonts w:ascii="Arial" w:hAnsi="Arial" w:cs="Arial"/>
        </w:rPr>
        <w:t xml:space="preserve">Los deportes electrónicos son toda actividad expresada mediante la utilización de videojuegos, ejecutadas por medio de equipos tecnológicos como consolas, celulares y/o computadores, entre otros; los cuales pueden o no tener un carácter competitivo y en los cuales el resultado obtenido por su práctica no está librado a meras deliberaciones del azar. </w:t>
      </w:r>
    </w:p>
    <w:p w14:paraId="1C03D17F" w14:textId="77777777" w:rsidR="00227F3C" w:rsidRDefault="00227F3C" w:rsidP="00227F3C">
      <w:pPr>
        <w:autoSpaceDE w:val="0"/>
        <w:autoSpaceDN w:val="0"/>
        <w:adjustRightInd w:val="0"/>
        <w:spacing w:after="0" w:line="240" w:lineRule="auto"/>
        <w:contextualSpacing/>
        <w:jc w:val="both"/>
        <w:rPr>
          <w:rFonts w:ascii="Arial" w:hAnsi="Arial" w:cs="Arial"/>
        </w:rPr>
      </w:pPr>
    </w:p>
    <w:p w14:paraId="08375D3E" w14:textId="3A66FCFA" w:rsidR="00227F3C" w:rsidRDefault="00227F3C" w:rsidP="00227F3C">
      <w:pPr>
        <w:autoSpaceDE w:val="0"/>
        <w:autoSpaceDN w:val="0"/>
        <w:adjustRightInd w:val="0"/>
        <w:spacing w:after="0" w:line="240" w:lineRule="auto"/>
        <w:contextualSpacing/>
        <w:jc w:val="both"/>
        <w:rPr>
          <w:rFonts w:ascii="Arial" w:hAnsi="Arial" w:cs="Arial"/>
        </w:rPr>
      </w:pPr>
      <w:r w:rsidRPr="00227F3C">
        <w:rPr>
          <w:rFonts w:ascii="Arial" w:hAnsi="Arial" w:cs="Arial"/>
        </w:rPr>
        <w:t>En esta clase de juegos se evidencian reglamentaciones que delimitarán el actuar de los practicantes quienes gracias a la conectividad podrán fomentar el desarrollo de la interacción social entre sí. Estos videojuegos se pueden evidenciar en distintas disciplinas, a saber:</w:t>
      </w:r>
    </w:p>
    <w:p w14:paraId="532DA595" w14:textId="77777777" w:rsidR="00227F3C" w:rsidRPr="00227F3C" w:rsidRDefault="00227F3C" w:rsidP="00227F3C">
      <w:pPr>
        <w:autoSpaceDE w:val="0"/>
        <w:autoSpaceDN w:val="0"/>
        <w:adjustRightInd w:val="0"/>
        <w:spacing w:after="0" w:line="240" w:lineRule="auto"/>
        <w:contextualSpacing/>
        <w:jc w:val="both"/>
        <w:rPr>
          <w:rFonts w:ascii="Arial" w:hAnsi="Arial" w:cs="Arial"/>
        </w:rPr>
      </w:pPr>
    </w:p>
    <w:p w14:paraId="77BE9733" w14:textId="77777777" w:rsidR="00227F3C" w:rsidRDefault="00227F3C" w:rsidP="00227F3C">
      <w:pPr>
        <w:pStyle w:val="Prrafodelista"/>
        <w:numPr>
          <w:ilvl w:val="0"/>
          <w:numId w:val="23"/>
        </w:numPr>
        <w:autoSpaceDE w:val="0"/>
        <w:autoSpaceDN w:val="0"/>
        <w:adjustRightInd w:val="0"/>
        <w:spacing w:after="0" w:line="240" w:lineRule="auto"/>
        <w:jc w:val="both"/>
        <w:rPr>
          <w:rFonts w:ascii="Arial" w:hAnsi="Arial" w:cs="Arial"/>
        </w:rPr>
      </w:pPr>
      <w:r w:rsidRPr="00227F3C">
        <w:rPr>
          <w:rFonts w:ascii="Arial" w:hAnsi="Arial" w:cs="Arial"/>
        </w:rPr>
        <w:t>Juegos en arenas multijugador (MOBA): Juegos desarrollados en una arena o estadio específico en el cual distintos jugadores conectados online y agrupados por equipo se enfrentan entre sí hasta derrotar a su contrincante.</w:t>
      </w:r>
    </w:p>
    <w:p w14:paraId="630C32AE" w14:textId="77777777" w:rsidR="00227F3C" w:rsidRDefault="00227F3C" w:rsidP="00227F3C">
      <w:pPr>
        <w:pStyle w:val="Prrafodelista"/>
        <w:autoSpaceDE w:val="0"/>
        <w:autoSpaceDN w:val="0"/>
        <w:adjustRightInd w:val="0"/>
        <w:spacing w:after="0" w:line="240" w:lineRule="auto"/>
        <w:jc w:val="both"/>
        <w:rPr>
          <w:rFonts w:ascii="Arial" w:hAnsi="Arial" w:cs="Arial"/>
        </w:rPr>
      </w:pPr>
    </w:p>
    <w:p w14:paraId="76B3E03D" w14:textId="77777777" w:rsidR="00227F3C" w:rsidRDefault="00227F3C" w:rsidP="00227F3C">
      <w:pPr>
        <w:pStyle w:val="Prrafodelista"/>
        <w:numPr>
          <w:ilvl w:val="0"/>
          <w:numId w:val="23"/>
        </w:numPr>
        <w:autoSpaceDE w:val="0"/>
        <w:autoSpaceDN w:val="0"/>
        <w:adjustRightInd w:val="0"/>
        <w:spacing w:after="0" w:line="240" w:lineRule="auto"/>
        <w:jc w:val="both"/>
        <w:rPr>
          <w:rFonts w:ascii="Arial" w:hAnsi="Arial" w:cs="Arial"/>
        </w:rPr>
      </w:pPr>
      <w:r w:rsidRPr="00227F3C">
        <w:rPr>
          <w:rFonts w:ascii="Arial" w:hAnsi="Arial" w:cs="Arial"/>
        </w:rPr>
        <w:t>Simuladores deportivos: Aquellos que recrean una disciplina deportiva específica, generalmente vinculada con los deportes tradicionales como por ejemplo fútbol, baloncesto, carreras, tenis, ciclismo entre otros.</w:t>
      </w:r>
    </w:p>
    <w:p w14:paraId="6DAE78E5" w14:textId="77777777" w:rsidR="00227F3C" w:rsidRPr="00227F3C" w:rsidRDefault="00227F3C" w:rsidP="00227F3C">
      <w:pPr>
        <w:pStyle w:val="Prrafodelista"/>
        <w:rPr>
          <w:rFonts w:ascii="Arial" w:hAnsi="Arial" w:cs="Arial"/>
        </w:rPr>
      </w:pPr>
    </w:p>
    <w:p w14:paraId="1C21768A" w14:textId="77777777" w:rsidR="00227F3C" w:rsidRDefault="00227F3C" w:rsidP="00227F3C">
      <w:pPr>
        <w:pStyle w:val="Prrafodelista"/>
        <w:numPr>
          <w:ilvl w:val="0"/>
          <w:numId w:val="23"/>
        </w:numPr>
        <w:autoSpaceDE w:val="0"/>
        <w:autoSpaceDN w:val="0"/>
        <w:adjustRightInd w:val="0"/>
        <w:spacing w:after="0" w:line="240" w:lineRule="auto"/>
        <w:jc w:val="both"/>
        <w:rPr>
          <w:rFonts w:ascii="Arial" w:hAnsi="Arial" w:cs="Arial"/>
        </w:rPr>
      </w:pPr>
      <w:r w:rsidRPr="00227F3C">
        <w:rPr>
          <w:rFonts w:ascii="Arial" w:hAnsi="Arial" w:cs="Arial"/>
        </w:rPr>
        <w:t>Juegos de Lucha: Son los basados en luchar o combatir con un contrincante mediante el uso o manejo de un luchador.</w:t>
      </w:r>
    </w:p>
    <w:p w14:paraId="4ACD5CC1" w14:textId="77777777" w:rsidR="00227F3C" w:rsidRPr="00227F3C" w:rsidRDefault="00227F3C" w:rsidP="00227F3C">
      <w:pPr>
        <w:pStyle w:val="Prrafodelista"/>
        <w:rPr>
          <w:rFonts w:ascii="Arial" w:hAnsi="Arial" w:cs="Arial"/>
        </w:rPr>
      </w:pPr>
    </w:p>
    <w:p w14:paraId="671ECD26" w14:textId="77777777" w:rsidR="00227F3C" w:rsidRDefault="00227F3C" w:rsidP="00227F3C">
      <w:pPr>
        <w:pStyle w:val="Prrafodelista"/>
        <w:numPr>
          <w:ilvl w:val="0"/>
          <w:numId w:val="23"/>
        </w:numPr>
        <w:autoSpaceDE w:val="0"/>
        <w:autoSpaceDN w:val="0"/>
        <w:adjustRightInd w:val="0"/>
        <w:spacing w:after="0" w:line="240" w:lineRule="auto"/>
        <w:jc w:val="both"/>
        <w:rPr>
          <w:rFonts w:ascii="Arial" w:hAnsi="Arial" w:cs="Arial"/>
        </w:rPr>
      </w:pPr>
      <w:r w:rsidRPr="00227F3C">
        <w:rPr>
          <w:rFonts w:ascii="Arial" w:hAnsi="Arial" w:cs="Arial"/>
        </w:rPr>
        <w:t>Juegos de disparos (F.P.S o T.P.S): Son los videojuegos que tienen la finalidad de ganar al rival mediante el uso de armas.</w:t>
      </w:r>
    </w:p>
    <w:p w14:paraId="23B105C5" w14:textId="77777777" w:rsidR="00227F3C" w:rsidRPr="00227F3C" w:rsidRDefault="00227F3C" w:rsidP="00227F3C">
      <w:pPr>
        <w:pStyle w:val="Prrafodelista"/>
        <w:rPr>
          <w:rFonts w:ascii="Arial" w:hAnsi="Arial" w:cs="Arial"/>
        </w:rPr>
      </w:pPr>
    </w:p>
    <w:p w14:paraId="1970905A" w14:textId="77777777" w:rsidR="00227F3C" w:rsidRDefault="00227F3C" w:rsidP="00227F3C">
      <w:pPr>
        <w:pStyle w:val="Prrafodelista"/>
        <w:numPr>
          <w:ilvl w:val="0"/>
          <w:numId w:val="23"/>
        </w:numPr>
        <w:autoSpaceDE w:val="0"/>
        <w:autoSpaceDN w:val="0"/>
        <w:adjustRightInd w:val="0"/>
        <w:spacing w:after="0" w:line="240" w:lineRule="auto"/>
        <w:jc w:val="both"/>
        <w:rPr>
          <w:rFonts w:ascii="Arial" w:hAnsi="Arial" w:cs="Arial"/>
        </w:rPr>
      </w:pPr>
      <w:r w:rsidRPr="00227F3C">
        <w:rPr>
          <w:rFonts w:ascii="Arial" w:hAnsi="Arial" w:cs="Arial"/>
        </w:rPr>
        <w:t>Juegos de estrategia o R.T.S: Como su nombre lo indica, con juegos que obligan a sus practicantes a idear estrategias de avanzada para derrotar al rival, generalmente se desarrollan en un mapa en el cual podrán encontrar recursos, edificaciones, individuos o modificar y adaptar el terreno según sus necesidades o estrategias de victoria planteadas.</w:t>
      </w:r>
    </w:p>
    <w:p w14:paraId="0E5E96BA" w14:textId="77777777" w:rsidR="00227F3C" w:rsidRPr="00227F3C" w:rsidRDefault="00227F3C" w:rsidP="00227F3C">
      <w:pPr>
        <w:pStyle w:val="Prrafodelista"/>
        <w:rPr>
          <w:rFonts w:ascii="Arial" w:hAnsi="Arial" w:cs="Arial"/>
        </w:rPr>
      </w:pPr>
    </w:p>
    <w:p w14:paraId="4CB9438A" w14:textId="6969C327" w:rsidR="00394750" w:rsidRDefault="00227F3C" w:rsidP="00227F3C">
      <w:pPr>
        <w:pStyle w:val="Prrafodelista"/>
        <w:numPr>
          <w:ilvl w:val="0"/>
          <w:numId w:val="23"/>
        </w:numPr>
        <w:autoSpaceDE w:val="0"/>
        <w:autoSpaceDN w:val="0"/>
        <w:adjustRightInd w:val="0"/>
        <w:spacing w:after="0" w:line="240" w:lineRule="auto"/>
        <w:jc w:val="both"/>
        <w:rPr>
          <w:rFonts w:ascii="Arial" w:hAnsi="Arial" w:cs="Arial"/>
        </w:rPr>
      </w:pPr>
      <w:r w:rsidRPr="00227F3C">
        <w:rPr>
          <w:rFonts w:ascii="Arial" w:hAnsi="Arial" w:cs="Arial"/>
        </w:rPr>
        <w:t>Último superviviente o Battle Royale: Son juegos en los cuales un grupo de personas se enfrentará entre sí superando pruebas que pondrán en vilo su supervivencia y en los cuales según se avanza en su desarrollo podrán encontrar mejoras de habilidades o equipamiento.</w:t>
      </w:r>
    </w:p>
    <w:p w14:paraId="38E0F2B9" w14:textId="77777777" w:rsidR="00795A1C" w:rsidRPr="00795A1C" w:rsidRDefault="00795A1C" w:rsidP="00795A1C">
      <w:pPr>
        <w:pStyle w:val="Prrafodelista"/>
        <w:rPr>
          <w:rFonts w:ascii="Arial" w:hAnsi="Arial" w:cs="Arial"/>
        </w:rPr>
      </w:pPr>
    </w:p>
    <w:p w14:paraId="6382B5CB" w14:textId="2E09E7AF" w:rsidR="00795A1C" w:rsidRPr="00795A1C" w:rsidRDefault="00795A1C" w:rsidP="00795A1C">
      <w:pPr>
        <w:autoSpaceDE w:val="0"/>
        <w:autoSpaceDN w:val="0"/>
        <w:adjustRightInd w:val="0"/>
        <w:spacing w:after="0" w:line="240" w:lineRule="auto"/>
        <w:jc w:val="both"/>
        <w:rPr>
          <w:rFonts w:ascii="Arial" w:hAnsi="Arial" w:cs="Arial"/>
          <w:b/>
          <w:bCs/>
        </w:rPr>
      </w:pPr>
      <w:r w:rsidRPr="00795A1C">
        <w:rPr>
          <w:rFonts w:ascii="Arial" w:hAnsi="Arial" w:cs="Arial"/>
          <w:b/>
          <w:bCs/>
        </w:rPr>
        <w:t xml:space="preserve">2.2.2 </w:t>
      </w:r>
      <w:r>
        <w:rPr>
          <w:rFonts w:ascii="Arial" w:hAnsi="Arial" w:cs="Arial"/>
          <w:b/>
          <w:bCs/>
        </w:rPr>
        <w:t>L</w:t>
      </w:r>
      <w:r w:rsidRPr="00795A1C">
        <w:rPr>
          <w:rFonts w:ascii="Arial" w:hAnsi="Arial" w:cs="Arial"/>
          <w:b/>
          <w:bCs/>
        </w:rPr>
        <w:t>os deportes electrónicos en Colombia</w:t>
      </w:r>
    </w:p>
    <w:p w14:paraId="2E69C424" w14:textId="77777777" w:rsidR="00795A1C" w:rsidRPr="00795A1C" w:rsidRDefault="00795A1C" w:rsidP="00795A1C">
      <w:pPr>
        <w:autoSpaceDE w:val="0"/>
        <w:autoSpaceDN w:val="0"/>
        <w:adjustRightInd w:val="0"/>
        <w:spacing w:after="0" w:line="240" w:lineRule="auto"/>
        <w:jc w:val="both"/>
        <w:rPr>
          <w:rFonts w:ascii="Arial" w:hAnsi="Arial" w:cs="Arial"/>
        </w:rPr>
      </w:pPr>
    </w:p>
    <w:p w14:paraId="28850E74" w14:textId="0B30A02C" w:rsidR="00795A1C" w:rsidRDefault="00795A1C" w:rsidP="00795A1C">
      <w:pPr>
        <w:autoSpaceDE w:val="0"/>
        <w:autoSpaceDN w:val="0"/>
        <w:adjustRightInd w:val="0"/>
        <w:spacing w:after="0" w:line="240" w:lineRule="auto"/>
        <w:jc w:val="both"/>
        <w:rPr>
          <w:rFonts w:ascii="Arial" w:hAnsi="Arial" w:cs="Arial"/>
        </w:rPr>
      </w:pPr>
      <w:r w:rsidRPr="00795A1C">
        <w:rPr>
          <w:rFonts w:ascii="Arial" w:hAnsi="Arial" w:cs="Arial"/>
        </w:rPr>
        <w:t xml:space="preserve">Colombia es un escenario en el cual los deportes electrónicos se han fomentado desde hace aproximadamente unos 17 años con la organización de competencias a nivel aficionado, generalmente </w:t>
      </w:r>
      <w:r w:rsidR="004A6198">
        <w:rPr>
          <w:rFonts w:ascii="Arial" w:hAnsi="Arial" w:cs="Arial"/>
        </w:rPr>
        <w:t>realizadas</w:t>
      </w:r>
      <w:r w:rsidR="004A6198" w:rsidRPr="00795A1C">
        <w:rPr>
          <w:rFonts w:ascii="Arial" w:hAnsi="Arial" w:cs="Arial"/>
        </w:rPr>
        <w:t xml:space="preserve"> </w:t>
      </w:r>
      <w:r w:rsidRPr="00795A1C">
        <w:rPr>
          <w:rFonts w:ascii="Arial" w:hAnsi="Arial" w:cs="Arial"/>
        </w:rPr>
        <w:t xml:space="preserve">por aficionados a los videojuegos que, con el sueño de profesionalizarse, comenzaron a sembrar la semilla en las comunidades gamers con la intención de hacer potencia al país dentro de esta nueva tendencia deportiva. Fue para esos entonces cuando se despertó el interés de muchos que, con la firme convicción de cumplir con el propósito mencionado, hicieron brotar dicha semilla dando vida a la primera </w:t>
      </w:r>
      <w:r w:rsidRPr="00795A1C">
        <w:rPr>
          <w:rFonts w:ascii="Arial" w:hAnsi="Arial" w:cs="Arial"/>
        </w:rPr>
        <w:lastRenderedPageBreak/>
        <w:t>organización deportiva nacional (la Federación Colombiana de Deportes Electrónicos) dedicada al fomento de los eSports en el país.</w:t>
      </w:r>
    </w:p>
    <w:p w14:paraId="5DDA71D2" w14:textId="77777777" w:rsidR="00795A1C" w:rsidRPr="00795A1C" w:rsidRDefault="00795A1C" w:rsidP="00795A1C">
      <w:pPr>
        <w:autoSpaceDE w:val="0"/>
        <w:autoSpaceDN w:val="0"/>
        <w:adjustRightInd w:val="0"/>
        <w:spacing w:after="0" w:line="240" w:lineRule="auto"/>
        <w:jc w:val="both"/>
        <w:rPr>
          <w:rFonts w:ascii="Arial" w:hAnsi="Arial" w:cs="Arial"/>
        </w:rPr>
      </w:pPr>
    </w:p>
    <w:p w14:paraId="0223F7AA" w14:textId="59DE6EBE" w:rsidR="00795A1C" w:rsidRDefault="00795A1C" w:rsidP="00795A1C">
      <w:pPr>
        <w:autoSpaceDE w:val="0"/>
        <w:autoSpaceDN w:val="0"/>
        <w:adjustRightInd w:val="0"/>
        <w:spacing w:after="0" w:line="240" w:lineRule="auto"/>
        <w:jc w:val="both"/>
        <w:rPr>
          <w:rFonts w:ascii="Arial" w:hAnsi="Arial" w:cs="Arial"/>
        </w:rPr>
      </w:pPr>
      <w:r w:rsidRPr="00795A1C">
        <w:rPr>
          <w:rFonts w:ascii="Arial" w:hAnsi="Arial" w:cs="Arial"/>
        </w:rPr>
        <w:t>Unos años después, llegaría a Colombia la Liga de Videojuegos Profesionales (LVP), organización privada reconocida a nivel mundial por ser una de las principales organizadoras de competencias de eSports de habla hispana en más de 30 países; la LVP, es la organizadora en Colombia de la Golden League de League of Legends, competencia que cuenta con la participación de equipos destacados como Zeu5, Brave Rising o Spirituals por tan solo mencionar a algunos; de igual manera, esta misma sociedad, se encarga de organizar el Torneo Nacional FF el cual cuenta con la participación de más de 700 equipos aproximadamente</w:t>
      </w:r>
      <w:r>
        <w:rPr>
          <w:rFonts w:ascii="Arial" w:hAnsi="Arial" w:cs="Arial"/>
        </w:rPr>
        <w:t>.</w:t>
      </w:r>
    </w:p>
    <w:p w14:paraId="5991034D" w14:textId="77777777" w:rsidR="00795A1C" w:rsidRDefault="00795A1C" w:rsidP="00795A1C">
      <w:pPr>
        <w:autoSpaceDE w:val="0"/>
        <w:autoSpaceDN w:val="0"/>
        <w:adjustRightInd w:val="0"/>
        <w:spacing w:after="0" w:line="240" w:lineRule="auto"/>
        <w:jc w:val="both"/>
        <w:rPr>
          <w:rFonts w:ascii="Arial" w:hAnsi="Arial" w:cs="Arial"/>
        </w:rPr>
      </w:pPr>
    </w:p>
    <w:p w14:paraId="3D696094" w14:textId="3C4BA7E4" w:rsidR="00795A1C" w:rsidRDefault="00795A1C" w:rsidP="00795A1C">
      <w:pPr>
        <w:spacing w:after="0" w:line="240" w:lineRule="auto"/>
        <w:jc w:val="both"/>
        <w:rPr>
          <w:rFonts w:ascii="Arial" w:eastAsia="Arial" w:hAnsi="Arial" w:cs="Arial"/>
          <w:vertAlign w:val="superscript"/>
        </w:rPr>
      </w:pPr>
      <w:r>
        <w:rPr>
          <w:rFonts w:ascii="Arial" w:eastAsia="Arial" w:hAnsi="Arial" w:cs="Arial"/>
        </w:rPr>
        <w:t xml:space="preserve">Dicho lo anterior, en Colombia actualmente sobresalen un top cinco (5) de videojuegos más utilizados dentro del cual se encuentran Free Fire, Valorant, Crossfire, Fortnite y PUBG Mobile, siendo pertinente mencionar que, de conformidad con una de las plataformas de análisis de la comunidad, Free Fire representa el 16% de los ingresos generados por jugador en el </w:t>
      </w:r>
      <w:r w:rsidR="004A6198">
        <w:rPr>
          <w:rFonts w:ascii="Arial" w:eastAsia="Arial" w:hAnsi="Arial" w:cs="Arial"/>
        </w:rPr>
        <w:t>país.</w:t>
      </w:r>
    </w:p>
    <w:p w14:paraId="3D079BFD" w14:textId="77777777" w:rsidR="00131B74" w:rsidRDefault="00131B74" w:rsidP="00795A1C">
      <w:pPr>
        <w:spacing w:after="0" w:line="240" w:lineRule="auto"/>
        <w:jc w:val="both"/>
        <w:rPr>
          <w:rFonts w:ascii="Arial" w:eastAsia="Arial" w:hAnsi="Arial" w:cs="Arial"/>
          <w:vertAlign w:val="superscript"/>
        </w:rPr>
      </w:pPr>
    </w:p>
    <w:p w14:paraId="34DEC68D" w14:textId="04F9BBAF" w:rsidR="000348A0" w:rsidRDefault="00131B74" w:rsidP="00795A1C">
      <w:pPr>
        <w:spacing w:after="0" w:line="240" w:lineRule="auto"/>
        <w:jc w:val="both"/>
        <w:rPr>
          <w:rFonts w:ascii="Arial" w:eastAsia="Arial" w:hAnsi="Arial" w:cs="Arial"/>
        </w:rPr>
      </w:pPr>
      <w:r w:rsidRPr="00131B74">
        <w:rPr>
          <w:rFonts w:ascii="Arial" w:eastAsia="Arial" w:hAnsi="Arial" w:cs="Arial"/>
        </w:rPr>
        <w:t xml:space="preserve">Asimismo, según información revelada por la LVP, para el año 2021, en Colombia se presentó un aumento en la cantidad de visualización del 55% en comparación en el año 2020 y en lo que respecta al año 2022, se </w:t>
      </w:r>
      <w:r w:rsidR="00412F97" w:rsidRPr="00131B74">
        <w:rPr>
          <w:rFonts w:ascii="Arial" w:eastAsia="Arial" w:hAnsi="Arial" w:cs="Arial"/>
        </w:rPr>
        <w:t xml:space="preserve">presentó </w:t>
      </w:r>
      <w:r w:rsidR="00412F97">
        <w:rPr>
          <w:rFonts w:ascii="Arial" w:eastAsia="Arial" w:hAnsi="Arial" w:cs="Arial"/>
        </w:rPr>
        <w:t>un</w:t>
      </w:r>
      <w:r w:rsidRPr="00131B74">
        <w:rPr>
          <w:rFonts w:ascii="Arial" w:eastAsia="Arial" w:hAnsi="Arial" w:cs="Arial"/>
        </w:rPr>
        <w:t xml:space="preserve"> incremento del 67% en la cantidad de espectadores que realizaban visualizaciones en directo y de un 89%</w:t>
      </w:r>
      <w:r w:rsidR="00412F97">
        <w:rPr>
          <w:rStyle w:val="Refdenotaalpie"/>
          <w:rFonts w:ascii="Arial" w:eastAsia="Arial" w:hAnsi="Arial" w:cs="Arial"/>
        </w:rPr>
        <w:footnoteReference w:id="6"/>
      </w:r>
      <w:r w:rsidRPr="00131B74">
        <w:rPr>
          <w:rFonts w:ascii="Arial" w:eastAsia="Arial" w:hAnsi="Arial" w:cs="Arial"/>
        </w:rPr>
        <w:t xml:space="preserve">  para aquellos que hacían constante seguimiento sobre las transmisiones.</w:t>
      </w:r>
    </w:p>
    <w:p w14:paraId="1F859A5E" w14:textId="77777777" w:rsidR="00412F97" w:rsidRDefault="00412F97" w:rsidP="00795A1C">
      <w:pPr>
        <w:spacing w:after="0" w:line="240" w:lineRule="auto"/>
        <w:jc w:val="both"/>
        <w:rPr>
          <w:rFonts w:ascii="Arial" w:eastAsia="Arial" w:hAnsi="Arial" w:cs="Arial"/>
        </w:rPr>
      </w:pPr>
    </w:p>
    <w:p w14:paraId="7084071C" w14:textId="46522268" w:rsidR="00412F97" w:rsidRDefault="000348A0" w:rsidP="00412F97">
      <w:pPr>
        <w:spacing w:after="0" w:line="240" w:lineRule="auto"/>
        <w:jc w:val="both"/>
        <w:rPr>
          <w:rFonts w:ascii="Arial" w:eastAsia="Arial" w:hAnsi="Arial" w:cs="Arial"/>
          <w:b/>
          <w:bCs/>
        </w:rPr>
      </w:pPr>
      <w:r w:rsidRPr="00412F97">
        <w:rPr>
          <w:rFonts w:ascii="Arial" w:eastAsia="Arial" w:hAnsi="Arial" w:cs="Arial"/>
          <w:b/>
          <w:bCs/>
        </w:rPr>
        <w:t>2.2.3</w:t>
      </w:r>
      <w:r w:rsidR="00412F97" w:rsidRPr="00412F97">
        <w:rPr>
          <w:rFonts w:ascii="Arial" w:eastAsia="Arial" w:hAnsi="Arial" w:cs="Arial"/>
          <w:b/>
          <w:bCs/>
        </w:rPr>
        <w:t xml:space="preserve"> </w:t>
      </w:r>
      <w:r w:rsidR="000F2BDA">
        <w:rPr>
          <w:rFonts w:ascii="Arial" w:eastAsia="Arial" w:hAnsi="Arial" w:cs="Arial"/>
          <w:b/>
          <w:bCs/>
        </w:rPr>
        <w:t>C</w:t>
      </w:r>
      <w:r w:rsidR="00412F97" w:rsidRPr="00412F97">
        <w:rPr>
          <w:rFonts w:ascii="Arial" w:eastAsia="Arial" w:hAnsi="Arial" w:cs="Arial"/>
          <w:b/>
          <w:bCs/>
        </w:rPr>
        <w:t>ontexto deportivo</w:t>
      </w:r>
    </w:p>
    <w:p w14:paraId="60D049F6" w14:textId="77777777" w:rsidR="00412F97" w:rsidRPr="00412F97" w:rsidRDefault="00412F97" w:rsidP="00412F97">
      <w:pPr>
        <w:spacing w:after="0" w:line="240" w:lineRule="auto"/>
        <w:jc w:val="both"/>
        <w:rPr>
          <w:rFonts w:ascii="Arial" w:eastAsia="Arial" w:hAnsi="Arial" w:cs="Arial"/>
          <w:b/>
          <w:bCs/>
        </w:rPr>
      </w:pPr>
    </w:p>
    <w:p w14:paraId="1411BF2D" w14:textId="77777777" w:rsidR="00412F97" w:rsidRDefault="00412F97" w:rsidP="00412F97">
      <w:pPr>
        <w:spacing w:after="0" w:line="240" w:lineRule="auto"/>
        <w:jc w:val="both"/>
        <w:rPr>
          <w:rFonts w:ascii="Arial" w:eastAsia="Arial" w:hAnsi="Arial" w:cs="Arial"/>
        </w:rPr>
      </w:pPr>
      <w:r w:rsidRPr="00412F97">
        <w:rPr>
          <w:rFonts w:ascii="Arial" w:eastAsia="Arial" w:hAnsi="Arial" w:cs="Arial"/>
        </w:rPr>
        <w:t>Centrándonos en el escenario nacional, actualmente se cuenta con la presencia de más de 20.000 jugadores aproximadamente, que compiten entre sí a lo largo y ancho del territorio colombiano de manera licenciada, sin contar aquellas competencias y eventos organizados por publishers (desarrolladores o propietarios de videojuegos) quienes han visto el potencial de los jugadores colombianos quienes con su desempeño han despertado el interés de promocionar los deportes electrónicos en el país como fuente de trabajo y emprendimiento para jóvenes que junto con el esfuerzo de todos los actores participantes han alcanzado generar en Colombia ingresos de hasta doce millones de dólares ($12.000.000 USD) para el año 2021 solo en competencias organizadas directamente por publishers.</w:t>
      </w:r>
    </w:p>
    <w:p w14:paraId="35C6A0E0" w14:textId="77777777" w:rsidR="00412F97" w:rsidRPr="00412F97" w:rsidRDefault="00412F97" w:rsidP="00412F97">
      <w:pPr>
        <w:spacing w:after="0" w:line="240" w:lineRule="auto"/>
        <w:jc w:val="both"/>
        <w:rPr>
          <w:rFonts w:ascii="Arial" w:eastAsia="Arial" w:hAnsi="Arial" w:cs="Arial"/>
        </w:rPr>
      </w:pPr>
    </w:p>
    <w:p w14:paraId="07DFDA86" w14:textId="77777777" w:rsidR="00412F97" w:rsidRDefault="00412F97" w:rsidP="00412F97">
      <w:pPr>
        <w:spacing w:after="0" w:line="240" w:lineRule="auto"/>
        <w:jc w:val="both"/>
        <w:rPr>
          <w:rFonts w:ascii="Arial" w:eastAsia="Arial" w:hAnsi="Arial" w:cs="Arial"/>
        </w:rPr>
      </w:pPr>
      <w:r w:rsidRPr="00412F97">
        <w:rPr>
          <w:rFonts w:ascii="Arial" w:eastAsia="Arial" w:hAnsi="Arial" w:cs="Arial"/>
        </w:rPr>
        <w:t>Por otro lado, como se mencionó anteriormente, desde el año 2016, se fundó la Federación Colombiana de Deportes Electrónicos (Fedecolde), la cual en sus inicios (hace más de 16 años) comenzó sus labores bajo la figura de Fundación con el objetivo de realizar eventos y exposiciones para promocionar los deportes electrónicos.</w:t>
      </w:r>
    </w:p>
    <w:p w14:paraId="1C1E2C33" w14:textId="77777777" w:rsidR="00412F97" w:rsidRPr="00412F97" w:rsidRDefault="00412F97" w:rsidP="00412F97">
      <w:pPr>
        <w:spacing w:after="0" w:line="240" w:lineRule="auto"/>
        <w:jc w:val="both"/>
        <w:rPr>
          <w:rFonts w:ascii="Arial" w:eastAsia="Arial" w:hAnsi="Arial" w:cs="Arial"/>
        </w:rPr>
      </w:pPr>
    </w:p>
    <w:p w14:paraId="31CEEA7F" w14:textId="1FB0B915" w:rsidR="00412F97" w:rsidRDefault="00412F97" w:rsidP="00412F97">
      <w:pPr>
        <w:spacing w:after="0" w:line="240" w:lineRule="auto"/>
        <w:jc w:val="both"/>
        <w:rPr>
          <w:rFonts w:ascii="Arial" w:eastAsia="Arial" w:hAnsi="Arial" w:cs="Arial"/>
        </w:rPr>
      </w:pPr>
      <w:r w:rsidRPr="00412F97">
        <w:rPr>
          <w:rFonts w:ascii="Arial" w:eastAsia="Arial" w:hAnsi="Arial" w:cs="Arial"/>
        </w:rPr>
        <w:t>Tal ha sido el trabajo de Fedecolde que hoy en día cuenta</w:t>
      </w:r>
      <w:r w:rsidR="006C6FFC">
        <w:rPr>
          <w:rFonts w:ascii="Arial" w:eastAsia="Arial" w:hAnsi="Arial" w:cs="Arial"/>
        </w:rPr>
        <w:t xml:space="preserve"> con</w:t>
      </w:r>
      <w:r w:rsidRPr="00412F97">
        <w:rPr>
          <w:rFonts w:ascii="Arial" w:eastAsia="Arial" w:hAnsi="Arial" w:cs="Arial"/>
        </w:rPr>
        <w:t xml:space="preserve"> 19.000 deportistas licenciados distribuidos en 350 clubes ubicados en 19 departamentos de Colombia como lo son Antioquia, Atlántico, Bogotá D.C., Bolívar, Boyacá, Caldas, Cauca, Cesar, Cundinamarca, La Guajira, Huila, Magdalena, Meta, Nariño, Risaralda, Santander, Sucre, Tolima y Valle del Cauca.</w:t>
      </w:r>
    </w:p>
    <w:p w14:paraId="245FDF87" w14:textId="77777777" w:rsidR="00412F97" w:rsidRPr="00412F97" w:rsidRDefault="00412F97" w:rsidP="00412F97">
      <w:pPr>
        <w:spacing w:after="0" w:line="240" w:lineRule="auto"/>
        <w:jc w:val="both"/>
        <w:rPr>
          <w:rFonts w:ascii="Arial" w:eastAsia="Arial" w:hAnsi="Arial" w:cs="Arial"/>
        </w:rPr>
      </w:pPr>
    </w:p>
    <w:p w14:paraId="6A06DD3B" w14:textId="6E22767C" w:rsidR="00412F97" w:rsidRDefault="00412F97" w:rsidP="00412F97">
      <w:pPr>
        <w:spacing w:after="0" w:line="240" w:lineRule="auto"/>
        <w:jc w:val="both"/>
        <w:rPr>
          <w:rFonts w:ascii="Arial" w:eastAsia="Arial" w:hAnsi="Arial" w:cs="Arial"/>
        </w:rPr>
      </w:pPr>
      <w:r w:rsidRPr="00412F97">
        <w:rPr>
          <w:rFonts w:ascii="Arial" w:eastAsia="Arial" w:hAnsi="Arial" w:cs="Arial"/>
        </w:rPr>
        <w:t>La misma federación, es la encargada de fomentar los deportes electrónicos mediante su práctica a través de la “Copa Colombia” la cual se realiza en un formato fijo promoviendo disciplinas como: Minecraft, Rainbow Six o FI, competencia</w:t>
      </w:r>
      <w:r w:rsidR="00B05DDD">
        <w:rPr>
          <w:rFonts w:ascii="Arial" w:eastAsia="Arial" w:hAnsi="Arial" w:cs="Arial"/>
        </w:rPr>
        <w:t>s</w:t>
      </w:r>
      <w:r w:rsidRPr="00412F97">
        <w:rPr>
          <w:rFonts w:ascii="Arial" w:eastAsia="Arial" w:hAnsi="Arial" w:cs="Arial"/>
        </w:rPr>
        <w:t xml:space="preserve"> con más de 150 mil visualizaciones para el año 2022; y un formato para móvil en el que se destacan disciplinas como Clash Royale, Brawl Stars, PUBG Mobile o PES, la cual contó con 83</w:t>
      </w:r>
      <w:r w:rsidR="00B05DDD">
        <w:rPr>
          <w:rFonts w:ascii="Arial" w:eastAsia="Arial" w:hAnsi="Arial" w:cs="Arial"/>
        </w:rPr>
        <w:t xml:space="preserve"> mil</w:t>
      </w:r>
      <w:r w:rsidRPr="00412F97">
        <w:rPr>
          <w:rFonts w:ascii="Arial" w:eastAsia="Arial" w:hAnsi="Arial" w:cs="Arial"/>
        </w:rPr>
        <w:t xml:space="preserve"> visualizaciones y 3.485 participantes.</w:t>
      </w:r>
    </w:p>
    <w:p w14:paraId="16703226" w14:textId="77777777" w:rsidR="00412F97" w:rsidRPr="000F2BDA" w:rsidRDefault="00412F97" w:rsidP="000F2BDA">
      <w:pPr>
        <w:spacing w:after="0" w:line="240" w:lineRule="auto"/>
        <w:jc w:val="both"/>
        <w:rPr>
          <w:rFonts w:ascii="Arial" w:eastAsia="Arial" w:hAnsi="Arial" w:cs="Arial"/>
        </w:rPr>
      </w:pPr>
    </w:p>
    <w:p w14:paraId="35F7A58A" w14:textId="24620B22" w:rsidR="000348A0" w:rsidRPr="000F2BDA" w:rsidRDefault="00412F97" w:rsidP="000F2BDA">
      <w:pPr>
        <w:spacing w:after="0" w:line="240" w:lineRule="auto"/>
        <w:jc w:val="both"/>
        <w:rPr>
          <w:rFonts w:ascii="Arial" w:eastAsia="Arial" w:hAnsi="Arial" w:cs="Arial"/>
        </w:rPr>
      </w:pPr>
      <w:r w:rsidRPr="000F2BDA">
        <w:rPr>
          <w:rFonts w:ascii="Arial" w:eastAsia="Arial" w:hAnsi="Arial" w:cs="Arial"/>
        </w:rPr>
        <w:t>Ahora bien, posicionándonos en un escenario internacional, Fedecolde es miembro de la Confederación Panamericana de Deportes Electrónicos (PAMESCO), Consorcio Mundial de Deportes Electronicos (WESCO), Confederación Centroamericana y del Caribe de Deportes Electrónicos (CACESCO), la International Esports Federation (IESF) y convenios de colaboración con el Comité Paralímpico Colombiano lo que le han permitido transformarse en la organización deportivo de derecho privado colombiana idónea para el fomento, promoción, patrocinio y organización de los deportes electrónicos en el país.</w:t>
      </w:r>
    </w:p>
    <w:p w14:paraId="656FA016" w14:textId="77777777" w:rsidR="000F2BDA" w:rsidRDefault="000F2BDA" w:rsidP="000F2BDA">
      <w:pPr>
        <w:spacing w:after="0" w:line="240" w:lineRule="auto"/>
        <w:jc w:val="both"/>
        <w:rPr>
          <w:rFonts w:ascii="Arial" w:eastAsia="Arial" w:hAnsi="Arial" w:cs="Arial"/>
        </w:rPr>
      </w:pPr>
    </w:p>
    <w:p w14:paraId="17FB6561" w14:textId="77777777" w:rsidR="000F2BDA" w:rsidRPr="000F2BDA" w:rsidRDefault="000F2BDA" w:rsidP="000F2BDA">
      <w:pPr>
        <w:spacing w:after="0" w:line="240" w:lineRule="auto"/>
        <w:jc w:val="both"/>
        <w:rPr>
          <w:rFonts w:ascii="Arial" w:eastAsia="Arial" w:hAnsi="Arial" w:cs="Arial"/>
        </w:rPr>
      </w:pPr>
    </w:p>
    <w:p w14:paraId="0F99738F" w14:textId="142E8F33" w:rsidR="000F2BDA" w:rsidRPr="000F2BDA" w:rsidRDefault="000F2BDA" w:rsidP="000F2BDA">
      <w:pPr>
        <w:spacing w:after="0" w:line="240" w:lineRule="auto"/>
        <w:jc w:val="both"/>
        <w:rPr>
          <w:rFonts w:ascii="Arial" w:eastAsia="Arial" w:hAnsi="Arial" w:cs="Arial"/>
          <w:b/>
          <w:bCs/>
        </w:rPr>
      </w:pPr>
      <w:r w:rsidRPr="000F2BDA">
        <w:rPr>
          <w:rFonts w:ascii="Arial" w:eastAsia="Arial" w:hAnsi="Arial" w:cs="Arial"/>
          <w:b/>
          <w:bCs/>
        </w:rPr>
        <w:t>2.2.4 Contexto económico</w:t>
      </w:r>
    </w:p>
    <w:p w14:paraId="76AAE623" w14:textId="77777777" w:rsidR="000F2BDA" w:rsidRPr="000F2BDA" w:rsidRDefault="000F2BDA" w:rsidP="000F2BDA">
      <w:pPr>
        <w:spacing w:after="0" w:line="240" w:lineRule="auto"/>
        <w:jc w:val="both"/>
        <w:rPr>
          <w:rFonts w:ascii="Arial" w:eastAsia="Arial" w:hAnsi="Arial" w:cs="Arial"/>
        </w:rPr>
      </w:pPr>
    </w:p>
    <w:p w14:paraId="0CF2FE4F" w14:textId="77777777" w:rsidR="000F2BDA" w:rsidRDefault="000F2BDA" w:rsidP="000F2BDA">
      <w:pPr>
        <w:spacing w:after="0" w:line="240" w:lineRule="auto"/>
        <w:jc w:val="both"/>
        <w:rPr>
          <w:rFonts w:ascii="Arial" w:eastAsia="Arial" w:hAnsi="Arial" w:cs="Arial"/>
        </w:rPr>
      </w:pPr>
      <w:r w:rsidRPr="000F2BDA">
        <w:rPr>
          <w:rFonts w:ascii="Arial" w:eastAsia="Arial" w:hAnsi="Arial" w:cs="Arial"/>
        </w:rPr>
        <w:t>Como ya se mencionó anteriormente, los deportes electrónicos han presentado un crecimiento significativo desde todo punto de vista, no siendo ajeno a este el aporte económico que han realizado al país durante los últimos años aproximándose a cifras cercanas a los $1.200 millones de dólares de conformidad con la información expuesta en el portal de análisis de datos de la comunidad del gaming Newzoo.</w:t>
      </w:r>
    </w:p>
    <w:p w14:paraId="4A1E9DAD" w14:textId="77777777" w:rsidR="000F2BDA" w:rsidRPr="000F2BDA" w:rsidRDefault="000F2BDA" w:rsidP="000F2BDA">
      <w:pPr>
        <w:spacing w:after="0" w:line="240" w:lineRule="auto"/>
        <w:jc w:val="both"/>
        <w:rPr>
          <w:rFonts w:ascii="Arial" w:eastAsia="Arial" w:hAnsi="Arial" w:cs="Arial"/>
        </w:rPr>
      </w:pPr>
    </w:p>
    <w:p w14:paraId="6112C981" w14:textId="3C68C95E" w:rsidR="000F2BDA" w:rsidRDefault="000F2BDA" w:rsidP="000F2BDA">
      <w:pPr>
        <w:spacing w:after="0" w:line="240" w:lineRule="auto"/>
        <w:jc w:val="both"/>
        <w:rPr>
          <w:rFonts w:ascii="Arial" w:eastAsia="Arial" w:hAnsi="Arial" w:cs="Arial"/>
        </w:rPr>
      </w:pPr>
      <w:r w:rsidRPr="000F2BDA">
        <w:rPr>
          <w:rFonts w:ascii="Arial" w:eastAsia="Arial" w:hAnsi="Arial" w:cs="Arial"/>
        </w:rPr>
        <w:t>De igual manera, el mismo portal ha manifestado que la audiencia en Colombia capta a un público cuyo 49% oscila entre el rango de edad de 18 a 24 años y un 30% que redondea a quienes se encuentran en el grupo entre los 25 y 34 años</w:t>
      </w:r>
      <w:r w:rsidRPr="000F2BDA">
        <w:rPr>
          <w:rFonts w:ascii="Arial" w:eastAsia="Arial" w:hAnsi="Arial" w:cs="Arial"/>
          <w:vertAlign w:val="superscript"/>
        </w:rPr>
        <w:footnoteReference w:id="7"/>
      </w:r>
      <w:r w:rsidRPr="000F2BDA">
        <w:rPr>
          <w:rFonts w:ascii="Arial" w:eastAsia="Arial" w:hAnsi="Arial" w:cs="Arial"/>
        </w:rPr>
        <w:t>, permitiendo evidenciar el fomento en la innovación para la de jóvenes que en muchos casos han tomado la decisión de hacerse parte activa de la industria mediante la creación de empresas y emprendimientos vinculados a los eSports.</w:t>
      </w:r>
    </w:p>
    <w:p w14:paraId="2793901F" w14:textId="77777777" w:rsidR="000F2BDA" w:rsidRPr="000F2BDA" w:rsidRDefault="000F2BDA" w:rsidP="000F2BDA">
      <w:pPr>
        <w:spacing w:after="0" w:line="240" w:lineRule="auto"/>
        <w:jc w:val="both"/>
        <w:rPr>
          <w:rFonts w:ascii="Arial" w:eastAsia="Arial" w:hAnsi="Arial" w:cs="Arial"/>
        </w:rPr>
      </w:pPr>
    </w:p>
    <w:p w14:paraId="28C94B88" w14:textId="77777777" w:rsidR="000F2BDA" w:rsidRDefault="000F2BDA" w:rsidP="000F2BDA">
      <w:pPr>
        <w:spacing w:after="0" w:line="240" w:lineRule="auto"/>
        <w:jc w:val="both"/>
        <w:rPr>
          <w:rFonts w:ascii="Arial" w:eastAsia="Arial" w:hAnsi="Arial" w:cs="Arial"/>
        </w:rPr>
      </w:pPr>
      <w:r w:rsidRPr="000F2BDA">
        <w:rPr>
          <w:rFonts w:ascii="Arial" w:eastAsia="Arial" w:hAnsi="Arial" w:cs="Arial"/>
        </w:rPr>
        <w:t xml:space="preserve">Resultando alentador, que para el año 2021, de conformidad con el </w:t>
      </w:r>
      <w:r w:rsidRPr="000F2BDA">
        <w:rPr>
          <w:rFonts w:ascii="Arial" w:eastAsia="Arial" w:hAnsi="Arial" w:cs="Arial"/>
          <w:i/>
        </w:rPr>
        <w:t xml:space="preserve">“Insights into Paying Gamers in Latin America &amp; the Caribbean; Barriers to Spending &amp; Why Players Pay” </w:t>
      </w:r>
      <w:r w:rsidRPr="000F2BDA">
        <w:rPr>
          <w:rFonts w:ascii="Arial" w:eastAsia="Arial" w:hAnsi="Arial" w:cs="Arial"/>
        </w:rPr>
        <w:t>de la consultora Newzoo, Colombia se encontraba dentro del top 3 de países del continente americano (sin incluir a Estados Unidos) que mayores ingresos generaron en favor de los deportes electrónicos con una cifra aproximada a los 13.3 millones de dólares, solo siendo superada por México con 45.3 millones de dólares y Brasil siendo el líder de este selecto grupo con 53.3 millones de dólares producidos.</w:t>
      </w:r>
    </w:p>
    <w:p w14:paraId="7AF7ABDB" w14:textId="77777777" w:rsidR="009854DF" w:rsidRDefault="009854DF" w:rsidP="009854DF">
      <w:pPr>
        <w:spacing w:after="0" w:line="240" w:lineRule="auto"/>
        <w:jc w:val="both"/>
        <w:rPr>
          <w:rFonts w:ascii="Arial" w:eastAsia="Arial" w:hAnsi="Arial" w:cs="Arial"/>
        </w:rPr>
      </w:pPr>
    </w:p>
    <w:p w14:paraId="5D06CFE3" w14:textId="78672A63" w:rsidR="009854DF" w:rsidRDefault="009854DF" w:rsidP="009854DF">
      <w:pPr>
        <w:spacing w:after="0" w:line="240" w:lineRule="auto"/>
        <w:jc w:val="both"/>
        <w:rPr>
          <w:rFonts w:ascii="Arial" w:eastAsia="Arial" w:hAnsi="Arial" w:cs="Arial"/>
          <w:b/>
          <w:bCs/>
        </w:rPr>
      </w:pPr>
      <w:r>
        <w:rPr>
          <w:rFonts w:ascii="Arial" w:eastAsia="Arial" w:hAnsi="Arial" w:cs="Arial"/>
          <w:b/>
          <w:bCs/>
        </w:rPr>
        <w:t>2.2.5 L</w:t>
      </w:r>
      <w:r w:rsidRPr="009854DF">
        <w:rPr>
          <w:rFonts w:ascii="Arial" w:eastAsia="Arial" w:hAnsi="Arial" w:cs="Arial"/>
          <w:b/>
          <w:bCs/>
        </w:rPr>
        <w:t>os deportes electrónicos como práctica deportiva</w:t>
      </w:r>
    </w:p>
    <w:p w14:paraId="0BE06667" w14:textId="77777777" w:rsidR="009854DF" w:rsidRPr="009854DF" w:rsidRDefault="009854DF" w:rsidP="009854DF">
      <w:pPr>
        <w:spacing w:after="0" w:line="240" w:lineRule="auto"/>
        <w:jc w:val="both"/>
        <w:rPr>
          <w:rFonts w:ascii="Arial" w:eastAsia="Arial" w:hAnsi="Arial" w:cs="Arial"/>
          <w:b/>
          <w:bCs/>
        </w:rPr>
      </w:pPr>
    </w:p>
    <w:p w14:paraId="69622DB3" w14:textId="4D59E6E2" w:rsidR="009854DF" w:rsidRDefault="009854DF" w:rsidP="009854DF">
      <w:pPr>
        <w:spacing w:after="0" w:line="240" w:lineRule="auto"/>
        <w:jc w:val="both"/>
        <w:rPr>
          <w:rFonts w:ascii="Arial" w:eastAsia="Arial" w:hAnsi="Arial" w:cs="Arial"/>
        </w:rPr>
      </w:pPr>
      <w:r w:rsidRPr="009854DF">
        <w:rPr>
          <w:rFonts w:ascii="Arial" w:eastAsia="Arial" w:hAnsi="Arial" w:cs="Arial"/>
        </w:rPr>
        <w:t xml:space="preserve">Partiendo del concepto de deporte, los eSports cumplen a cabalidad, ya que son una actividad en la cual se cumplen unas normas con competición ya sea de habilidad o destrezas. En este orden de ideas, cada disciplina de los deportes electrónicos se pueden considerar un deporte con la respectiva relación al concepto. Asimismo, al igual que ocurre </w:t>
      </w:r>
      <w:r w:rsidRPr="009854DF">
        <w:rPr>
          <w:rFonts w:ascii="Arial" w:eastAsia="Arial" w:hAnsi="Arial" w:cs="Arial"/>
        </w:rPr>
        <w:lastRenderedPageBreak/>
        <w:t xml:space="preserve">con cualquier deporte tradicional, los eSports se pueden deconstruir en distintas estructuras como lo son: la táctica, la técnica, la emocional y física. </w:t>
      </w:r>
    </w:p>
    <w:p w14:paraId="0F39AA3B" w14:textId="77777777" w:rsidR="009854DF" w:rsidRPr="009854DF" w:rsidRDefault="009854DF" w:rsidP="009854DF">
      <w:pPr>
        <w:spacing w:after="0" w:line="240" w:lineRule="auto"/>
        <w:jc w:val="both"/>
        <w:rPr>
          <w:rFonts w:ascii="Arial" w:eastAsia="Arial" w:hAnsi="Arial" w:cs="Arial"/>
        </w:rPr>
      </w:pPr>
    </w:p>
    <w:p w14:paraId="76801DFE" w14:textId="77777777" w:rsidR="009854DF" w:rsidRDefault="009854DF" w:rsidP="009854DF">
      <w:pPr>
        <w:spacing w:after="0" w:line="240" w:lineRule="auto"/>
        <w:jc w:val="both"/>
        <w:rPr>
          <w:rFonts w:ascii="Arial" w:eastAsia="Arial" w:hAnsi="Arial" w:cs="Arial"/>
        </w:rPr>
      </w:pPr>
      <w:r w:rsidRPr="009854DF">
        <w:rPr>
          <w:rFonts w:ascii="Arial" w:eastAsia="Arial" w:hAnsi="Arial" w:cs="Arial"/>
        </w:rPr>
        <w:t xml:space="preserve">Con relación a esto se debe tener en cuenta que para entrenar cada deporte electrónico debe hacerse enfocado en cada una de esas estructuras que van a permitir que el deportista o persona que lo practique tenga un fortalecimiento constante de sus habilidades y destrezas que le van a permitir ser mejor competidor en el deporte electrónico. </w:t>
      </w:r>
    </w:p>
    <w:p w14:paraId="01B49368" w14:textId="77777777" w:rsidR="009854DF" w:rsidRPr="009854DF" w:rsidRDefault="009854DF" w:rsidP="009854DF">
      <w:pPr>
        <w:spacing w:after="0" w:line="240" w:lineRule="auto"/>
        <w:jc w:val="both"/>
        <w:rPr>
          <w:rFonts w:ascii="Arial" w:eastAsia="Arial" w:hAnsi="Arial" w:cs="Arial"/>
        </w:rPr>
      </w:pPr>
    </w:p>
    <w:p w14:paraId="3A2D057B" w14:textId="2C0B7DAE" w:rsidR="009854DF" w:rsidRDefault="009854DF" w:rsidP="009854DF">
      <w:pPr>
        <w:spacing w:after="0" w:line="240" w:lineRule="auto"/>
        <w:jc w:val="both"/>
        <w:rPr>
          <w:rFonts w:ascii="Arial" w:eastAsia="Arial" w:hAnsi="Arial" w:cs="Arial"/>
        </w:rPr>
      </w:pPr>
      <w:r w:rsidRPr="009854DF">
        <w:rPr>
          <w:rFonts w:ascii="Arial" w:eastAsia="Arial" w:hAnsi="Arial" w:cs="Arial"/>
        </w:rPr>
        <w:t>Los efectos positivos a nivel físico son: aumento de la percepción visual, coordinación viso manual, velocidad de reacción y por otra parte a nivel emocional son: liderazgo, resiliencia, toma de decisiones, comunicación asertiva, aprender a trabajar bajo presión, manejo de la frustración. Cada una de estas características se aplica a la vida y permite que el deportista, niño o adolescente tome mejores decisiones en su vida diaria.</w:t>
      </w:r>
    </w:p>
    <w:p w14:paraId="6AFF2455" w14:textId="77777777" w:rsidR="00BC0766" w:rsidRDefault="00BC0766" w:rsidP="009854DF">
      <w:pPr>
        <w:spacing w:after="0" w:line="240" w:lineRule="auto"/>
        <w:jc w:val="both"/>
        <w:rPr>
          <w:rFonts w:ascii="Arial" w:eastAsia="Arial" w:hAnsi="Arial" w:cs="Arial"/>
        </w:rPr>
      </w:pPr>
    </w:p>
    <w:p w14:paraId="423F3FBD" w14:textId="367B3AE0" w:rsidR="00BC0766" w:rsidRPr="00BC0766" w:rsidRDefault="00BC0766" w:rsidP="009854DF">
      <w:pPr>
        <w:spacing w:after="0" w:line="240" w:lineRule="auto"/>
        <w:jc w:val="both"/>
        <w:rPr>
          <w:rFonts w:ascii="Arial" w:eastAsia="Arial" w:hAnsi="Arial" w:cs="Arial"/>
          <w:b/>
          <w:bCs/>
        </w:rPr>
      </w:pPr>
      <w:r w:rsidRPr="00AE19F7">
        <w:rPr>
          <w:rFonts w:ascii="Arial" w:eastAsia="Arial" w:hAnsi="Arial" w:cs="Arial"/>
          <w:b/>
          <w:bCs/>
        </w:rPr>
        <w:t>2.3 Otras experiencias</w:t>
      </w:r>
      <w:r w:rsidRPr="00BC0766">
        <w:rPr>
          <w:rFonts w:ascii="Arial" w:eastAsia="Arial" w:hAnsi="Arial" w:cs="Arial"/>
          <w:b/>
          <w:bCs/>
        </w:rPr>
        <w:t xml:space="preserve"> </w:t>
      </w:r>
    </w:p>
    <w:p w14:paraId="5419E779" w14:textId="77777777" w:rsidR="009854DF" w:rsidRDefault="009854DF" w:rsidP="009854DF">
      <w:pPr>
        <w:spacing w:after="0" w:line="240" w:lineRule="auto"/>
        <w:jc w:val="both"/>
        <w:rPr>
          <w:rFonts w:ascii="Arial" w:eastAsia="Arial" w:hAnsi="Arial" w:cs="Arial"/>
        </w:rPr>
      </w:pPr>
    </w:p>
    <w:p w14:paraId="11482672" w14:textId="74910BCA" w:rsidR="00671352" w:rsidRPr="007320D4" w:rsidRDefault="00671352" w:rsidP="009854DF">
      <w:pPr>
        <w:spacing w:after="0" w:line="240" w:lineRule="auto"/>
        <w:jc w:val="both"/>
        <w:rPr>
          <w:rFonts w:ascii="Arial" w:eastAsia="Arial" w:hAnsi="Arial" w:cs="Arial"/>
        </w:rPr>
      </w:pPr>
      <w:r w:rsidRPr="007320D4">
        <w:rPr>
          <w:rFonts w:ascii="Arial" w:eastAsia="Arial" w:hAnsi="Arial" w:cs="Arial"/>
        </w:rPr>
        <w:t xml:space="preserve">Adicionalmente a los antecedentes, experiencias y argumentos expuestos en los </w:t>
      </w:r>
      <w:r w:rsidR="00D42011">
        <w:rPr>
          <w:rFonts w:ascii="Arial" w:eastAsia="Arial" w:hAnsi="Arial" w:cs="Arial"/>
        </w:rPr>
        <w:t>P</w:t>
      </w:r>
      <w:r w:rsidRPr="007320D4">
        <w:rPr>
          <w:rFonts w:ascii="Arial" w:eastAsia="Arial" w:hAnsi="Arial" w:cs="Arial"/>
        </w:rPr>
        <w:t xml:space="preserve">royectos de </w:t>
      </w:r>
      <w:r w:rsidR="00D42011">
        <w:rPr>
          <w:rFonts w:ascii="Arial" w:eastAsia="Arial" w:hAnsi="Arial" w:cs="Arial"/>
        </w:rPr>
        <w:t>L</w:t>
      </w:r>
      <w:r w:rsidRPr="007320D4">
        <w:rPr>
          <w:rFonts w:ascii="Arial" w:eastAsia="Arial" w:hAnsi="Arial" w:cs="Arial"/>
        </w:rPr>
        <w:t xml:space="preserve">ey 007 y 044 de 2023, sobre deportes electrónicos, a fin de justificar estas iniciativas, es importante dar cuenta de otras experiencias y antecedentes que se han dado en Colombia, con programas </w:t>
      </w:r>
      <w:r w:rsidR="00BE37B0" w:rsidRPr="007320D4">
        <w:rPr>
          <w:rFonts w:ascii="Arial" w:eastAsia="Arial" w:hAnsi="Arial" w:cs="Arial"/>
        </w:rPr>
        <w:t xml:space="preserve">y eventos impulsados por entidades como </w:t>
      </w:r>
      <w:r w:rsidR="00D42011">
        <w:rPr>
          <w:rFonts w:ascii="Arial" w:eastAsia="Arial" w:hAnsi="Arial" w:cs="Arial"/>
        </w:rPr>
        <w:t>Instituto de Deporte y Recreación de Medellín</w:t>
      </w:r>
      <w:r w:rsidR="00201FB7">
        <w:rPr>
          <w:rFonts w:ascii="Arial" w:eastAsia="Arial" w:hAnsi="Arial" w:cs="Arial"/>
        </w:rPr>
        <w:t xml:space="preserve"> (INDER Medellín)</w:t>
      </w:r>
      <w:r w:rsidR="00BE37B0" w:rsidRPr="007320D4">
        <w:rPr>
          <w:rFonts w:ascii="Arial" w:eastAsia="Arial" w:hAnsi="Arial" w:cs="Arial"/>
        </w:rPr>
        <w:t xml:space="preserve">, </w:t>
      </w:r>
      <w:r w:rsidR="00D42011">
        <w:rPr>
          <w:rFonts w:ascii="Arial" w:eastAsia="Arial" w:hAnsi="Arial" w:cs="Arial"/>
        </w:rPr>
        <w:t>Instituto de Deportes y Recreación de Bello</w:t>
      </w:r>
      <w:r w:rsidR="00201FB7">
        <w:rPr>
          <w:rFonts w:ascii="Arial" w:eastAsia="Arial" w:hAnsi="Arial" w:cs="Arial"/>
        </w:rPr>
        <w:t xml:space="preserve"> (INDER Bello)</w:t>
      </w:r>
      <w:r w:rsidR="00BE37B0" w:rsidRPr="007320D4">
        <w:rPr>
          <w:rFonts w:ascii="Arial" w:eastAsia="Arial" w:hAnsi="Arial" w:cs="Arial"/>
        </w:rPr>
        <w:t xml:space="preserve"> </w:t>
      </w:r>
      <w:r w:rsidR="00D42011">
        <w:rPr>
          <w:rFonts w:ascii="Arial" w:eastAsia="Arial" w:hAnsi="Arial" w:cs="Arial"/>
        </w:rPr>
        <w:t>y el</w:t>
      </w:r>
      <w:r w:rsidR="00BE37B0" w:rsidRPr="007320D4">
        <w:rPr>
          <w:rFonts w:ascii="Arial" w:eastAsia="Arial" w:hAnsi="Arial" w:cs="Arial"/>
        </w:rPr>
        <w:t xml:space="preserve"> </w:t>
      </w:r>
      <w:r w:rsidR="00D42011">
        <w:rPr>
          <w:rFonts w:ascii="Arial" w:eastAsia="Arial" w:hAnsi="Arial" w:cs="Arial"/>
        </w:rPr>
        <w:t>Instituto de Recreación y Deportes y Aprovechamiento del Tiempo Libre de Envigado</w:t>
      </w:r>
      <w:r w:rsidR="00201FB7">
        <w:rPr>
          <w:rFonts w:ascii="Arial" w:eastAsia="Arial" w:hAnsi="Arial" w:cs="Arial"/>
        </w:rPr>
        <w:t xml:space="preserve"> (índer Envigado)</w:t>
      </w:r>
      <w:r w:rsidR="00BE37B0" w:rsidRPr="007320D4">
        <w:rPr>
          <w:rFonts w:ascii="Arial" w:eastAsia="Arial" w:hAnsi="Arial" w:cs="Arial"/>
        </w:rPr>
        <w:t>; así como por organizaciones como la Corporación Nacional de Deportes Electrónicos.</w:t>
      </w:r>
    </w:p>
    <w:p w14:paraId="7D82A367" w14:textId="77777777" w:rsidR="00BE37B0" w:rsidRPr="007320D4" w:rsidRDefault="00BE37B0" w:rsidP="009854DF">
      <w:pPr>
        <w:spacing w:after="0" w:line="240" w:lineRule="auto"/>
        <w:jc w:val="both"/>
        <w:rPr>
          <w:rFonts w:ascii="Arial" w:eastAsia="Arial" w:hAnsi="Arial" w:cs="Arial"/>
        </w:rPr>
      </w:pPr>
    </w:p>
    <w:p w14:paraId="57525F09" w14:textId="6DEE6D98" w:rsidR="007320D4" w:rsidRDefault="00BE37B0" w:rsidP="007320D4">
      <w:pPr>
        <w:spacing w:after="0" w:line="240" w:lineRule="auto"/>
        <w:jc w:val="both"/>
        <w:rPr>
          <w:rFonts w:ascii="Arial" w:hAnsi="Arial" w:cs="Arial"/>
        </w:rPr>
      </w:pPr>
      <w:r w:rsidRPr="007320D4">
        <w:rPr>
          <w:rFonts w:ascii="Arial" w:eastAsia="Arial" w:hAnsi="Arial" w:cs="Arial"/>
        </w:rPr>
        <w:t xml:space="preserve">En el caso del </w:t>
      </w:r>
      <w:r w:rsidR="00201FB7">
        <w:rPr>
          <w:rFonts w:ascii="Arial" w:eastAsia="Arial" w:hAnsi="Arial" w:cs="Arial"/>
        </w:rPr>
        <w:t>INDER Medellín</w:t>
      </w:r>
      <w:r w:rsidR="007320D4">
        <w:rPr>
          <w:rStyle w:val="Refdenotaalpie"/>
          <w:rFonts w:ascii="Arial" w:eastAsia="Arial" w:hAnsi="Arial" w:cs="Arial"/>
        </w:rPr>
        <w:footnoteReference w:id="8"/>
      </w:r>
      <w:r w:rsidRPr="007320D4">
        <w:rPr>
          <w:rFonts w:ascii="Arial" w:eastAsia="Arial" w:hAnsi="Arial" w:cs="Arial"/>
        </w:rPr>
        <w:t xml:space="preserve">, esta importante entidad del departamento de </w:t>
      </w:r>
      <w:r w:rsidR="007320D4" w:rsidRPr="007320D4">
        <w:rPr>
          <w:rFonts w:ascii="Arial" w:eastAsia="Arial" w:hAnsi="Arial" w:cs="Arial"/>
        </w:rPr>
        <w:t>Antioquia fue</w:t>
      </w:r>
      <w:r w:rsidR="007320D4" w:rsidRPr="007320D4">
        <w:rPr>
          <w:rFonts w:ascii="Arial" w:hAnsi="Arial" w:cs="Arial"/>
        </w:rPr>
        <w:t xml:space="preserve"> pionera en crear una oferta</w:t>
      </w:r>
      <w:r w:rsidR="007320D4" w:rsidRPr="007320D4">
        <w:rPr>
          <w:rFonts w:ascii="Arial" w:eastAsia="Arial" w:hAnsi="Arial" w:cs="Arial"/>
        </w:rPr>
        <w:t xml:space="preserve"> </w:t>
      </w:r>
      <w:r w:rsidR="007320D4" w:rsidRPr="007320D4">
        <w:rPr>
          <w:rFonts w:ascii="Arial" w:hAnsi="Arial" w:cs="Arial"/>
        </w:rPr>
        <w:t>alineada al sector del entretenimiento digital, realizando innovación disruptiva en</w:t>
      </w:r>
      <w:r w:rsidR="007320D4">
        <w:rPr>
          <w:rFonts w:ascii="Arial" w:eastAsia="Arial" w:hAnsi="Arial" w:cs="Arial"/>
        </w:rPr>
        <w:t xml:space="preserve"> </w:t>
      </w:r>
      <w:r w:rsidR="007320D4" w:rsidRPr="007320D4">
        <w:rPr>
          <w:rFonts w:ascii="Arial" w:hAnsi="Arial" w:cs="Arial"/>
        </w:rPr>
        <w:t>el ámbito Recreativo. En el año 2016 se proyectó en el Plan Operativo Anual de</w:t>
      </w:r>
      <w:r w:rsidR="007320D4">
        <w:rPr>
          <w:rFonts w:ascii="Arial" w:eastAsia="Arial" w:hAnsi="Arial" w:cs="Arial"/>
        </w:rPr>
        <w:t xml:space="preserve"> </w:t>
      </w:r>
      <w:r w:rsidR="007320D4" w:rsidRPr="007320D4">
        <w:rPr>
          <w:rFonts w:ascii="Arial" w:hAnsi="Arial" w:cs="Arial"/>
        </w:rPr>
        <w:t>Inversiones - POAI 2017, generando el presupuesto necesario para la creación de</w:t>
      </w:r>
      <w:r w:rsidR="007320D4">
        <w:rPr>
          <w:rFonts w:ascii="Arial" w:eastAsia="Arial" w:hAnsi="Arial" w:cs="Arial"/>
        </w:rPr>
        <w:t xml:space="preserve"> </w:t>
      </w:r>
      <w:r w:rsidR="007320D4" w:rsidRPr="007320D4">
        <w:rPr>
          <w:rFonts w:ascii="Arial" w:hAnsi="Arial" w:cs="Arial"/>
        </w:rPr>
        <w:t>la estrategia denominada JUEGOS INTERACTIVOS.</w:t>
      </w:r>
    </w:p>
    <w:p w14:paraId="4AA75058" w14:textId="77777777" w:rsidR="007320D4" w:rsidRPr="007320D4" w:rsidRDefault="007320D4" w:rsidP="007320D4">
      <w:pPr>
        <w:spacing w:after="0" w:line="240" w:lineRule="auto"/>
        <w:jc w:val="both"/>
        <w:rPr>
          <w:rFonts w:ascii="Arial" w:eastAsia="Arial" w:hAnsi="Arial" w:cs="Arial"/>
          <w:highlight w:val="yellow"/>
        </w:rPr>
      </w:pPr>
    </w:p>
    <w:p w14:paraId="799873BB" w14:textId="41C4B34A" w:rsidR="007320D4" w:rsidRDefault="007320D4" w:rsidP="007320D4">
      <w:pPr>
        <w:autoSpaceDE w:val="0"/>
        <w:autoSpaceDN w:val="0"/>
        <w:adjustRightInd w:val="0"/>
        <w:spacing w:after="0" w:line="240" w:lineRule="auto"/>
        <w:jc w:val="both"/>
        <w:rPr>
          <w:rFonts w:ascii="Arial" w:hAnsi="Arial" w:cs="Arial"/>
        </w:rPr>
      </w:pPr>
      <w:r w:rsidRPr="007320D4">
        <w:rPr>
          <w:rFonts w:ascii="Arial" w:hAnsi="Arial" w:cs="Arial"/>
        </w:rPr>
        <w:t>Desde entonces la estrategia impacta a más de 3.000 usuarios mensuales, en 12</w:t>
      </w:r>
      <w:r>
        <w:rPr>
          <w:rFonts w:ascii="Arial" w:hAnsi="Arial" w:cs="Arial"/>
        </w:rPr>
        <w:t xml:space="preserve"> </w:t>
      </w:r>
      <w:r w:rsidRPr="007320D4">
        <w:rPr>
          <w:rFonts w:ascii="Arial" w:hAnsi="Arial" w:cs="Arial"/>
        </w:rPr>
        <w:t>puntos de atención fijos multipropósitos dotados principalmente con elementos</w:t>
      </w:r>
      <w:r>
        <w:rPr>
          <w:rFonts w:ascii="Arial" w:hAnsi="Arial" w:cs="Arial"/>
        </w:rPr>
        <w:t xml:space="preserve"> </w:t>
      </w:r>
      <w:r w:rsidRPr="007320D4">
        <w:rPr>
          <w:rFonts w:ascii="Arial" w:hAnsi="Arial" w:cs="Arial"/>
        </w:rPr>
        <w:t xml:space="preserve">interactivos tecnológicos dispuestos para la Recreación </w:t>
      </w:r>
      <w:r w:rsidR="00201FB7">
        <w:rPr>
          <w:rFonts w:ascii="Arial" w:hAnsi="Arial" w:cs="Arial"/>
        </w:rPr>
        <w:t>D</w:t>
      </w:r>
      <w:r w:rsidRPr="007320D4">
        <w:rPr>
          <w:rFonts w:ascii="Arial" w:hAnsi="Arial" w:cs="Arial"/>
        </w:rPr>
        <w:t>igital, de acceso gratuito</w:t>
      </w:r>
      <w:r>
        <w:rPr>
          <w:rFonts w:ascii="Arial" w:hAnsi="Arial" w:cs="Arial"/>
        </w:rPr>
        <w:t xml:space="preserve"> </w:t>
      </w:r>
      <w:r w:rsidRPr="007320D4">
        <w:rPr>
          <w:rFonts w:ascii="Arial" w:hAnsi="Arial" w:cs="Arial"/>
        </w:rPr>
        <w:t>y controlado, que conllevan a la interacción social, a prácticas adecuadas para el</w:t>
      </w:r>
      <w:r>
        <w:rPr>
          <w:rFonts w:ascii="Arial" w:hAnsi="Arial" w:cs="Arial"/>
        </w:rPr>
        <w:t xml:space="preserve"> </w:t>
      </w:r>
      <w:r w:rsidRPr="007320D4">
        <w:rPr>
          <w:rFonts w:ascii="Arial" w:hAnsi="Arial" w:cs="Arial"/>
        </w:rPr>
        <w:t>aprovechamiento del tiempo libre y potencializar las habilidades socioemocionales</w:t>
      </w:r>
      <w:r>
        <w:rPr>
          <w:rFonts w:ascii="Arial" w:hAnsi="Arial" w:cs="Arial"/>
        </w:rPr>
        <w:t xml:space="preserve"> </w:t>
      </w:r>
      <w:r w:rsidRPr="007320D4">
        <w:rPr>
          <w:rFonts w:ascii="Arial" w:hAnsi="Arial" w:cs="Arial"/>
        </w:rPr>
        <w:t>de la población de 13 a 28 años, distribuidos en todo el Distrito Especial</w:t>
      </w:r>
      <w:r>
        <w:rPr>
          <w:rFonts w:ascii="Arial" w:hAnsi="Arial" w:cs="Arial"/>
        </w:rPr>
        <w:t xml:space="preserve"> </w:t>
      </w:r>
      <w:r w:rsidRPr="007320D4">
        <w:rPr>
          <w:rFonts w:ascii="Arial" w:hAnsi="Arial" w:cs="Arial"/>
        </w:rPr>
        <w:t>de Medellín.</w:t>
      </w:r>
    </w:p>
    <w:p w14:paraId="13872B2D" w14:textId="77777777" w:rsidR="007320D4" w:rsidRPr="007320D4" w:rsidRDefault="007320D4" w:rsidP="007320D4">
      <w:pPr>
        <w:autoSpaceDE w:val="0"/>
        <w:autoSpaceDN w:val="0"/>
        <w:adjustRightInd w:val="0"/>
        <w:spacing w:after="0" w:line="240" w:lineRule="auto"/>
        <w:jc w:val="both"/>
        <w:rPr>
          <w:rFonts w:ascii="Arial" w:hAnsi="Arial" w:cs="Arial"/>
        </w:rPr>
      </w:pPr>
    </w:p>
    <w:p w14:paraId="25A249B0" w14:textId="55166EA6" w:rsidR="007320D4" w:rsidRDefault="007320D4" w:rsidP="000D2C6C">
      <w:pPr>
        <w:autoSpaceDE w:val="0"/>
        <w:autoSpaceDN w:val="0"/>
        <w:adjustRightInd w:val="0"/>
        <w:spacing w:after="0" w:line="240" w:lineRule="auto"/>
        <w:jc w:val="both"/>
        <w:rPr>
          <w:rFonts w:ascii="Arial" w:hAnsi="Arial" w:cs="Arial"/>
        </w:rPr>
      </w:pPr>
      <w:r w:rsidRPr="007320D4">
        <w:rPr>
          <w:rFonts w:ascii="Arial" w:hAnsi="Arial" w:cs="Arial"/>
        </w:rPr>
        <w:t>Por otro lado, el INDER Medellín para el año 2017 creó el evento más importante</w:t>
      </w:r>
      <w:r>
        <w:rPr>
          <w:rFonts w:ascii="Arial" w:hAnsi="Arial" w:cs="Arial"/>
        </w:rPr>
        <w:t xml:space="preserve"> </w:t>
      </w:r>
      <w:r w:rsidRPr="007320D4">
        <w:rPr>
          <w:rFonts w:ascii="Arial" w:hAnsi="Arial" w:cs="Arial"/>
        </w:rPr>
        <w:t>a nivel nacional de los juegos electrónicos liderado desde el sector estatal</w:t>
      </w:r>
      <w:r>
        <w:rPr>
          <w:rFonts w:ascii="Arial" w:hAnsi="Arial" w:cs="Arial"/>
        </w:rPr>
        <w:t xml:space="preserve"> </w:t>
      </w:r>
      <w:r w:rsidRPr="007320D4">
        <w:rPr>
          <w:rFonts w:ascii="Arial" w:hAnsi="Arial" w:cs="Arial"/>
        </w:rPr>
        <w:t xml:space="preserve">denominado </w:t>
      </w:r>
      <w:r w:rsidR="00201FB7">
        <w:rPr>
          <w:rFonts w:ascii="Arial" w:hAnsi="Arial" w:cs="Arial"/>
        </w:rPr>
        <w:t>“</w:t>
      </w:r>
      <w:r w:rsidRPr="007320D4">
        <w:rPr>
          <w:rFonts w:ascii="Arial" w:hAnsi="Arial" w:cs="Arial"/>
        </w:rPr>
        <w:t>GAMERS INDER MEDELLÍN</w:t>
      </w:r>
      <w:r w:rsidR="00201FB7">
        <w:rPr>
          <w:rFonts w:ascii="Arial" w:hAnsi="Arial" w:cs="Arial"/>
        </w:rPr>
        <w:t>”</w:t>
      </w:r>
      <w:r w:rsidRPr="007320D4">
        <w:rPr>
          <w:rFonts w:ascii="Arial" w:hAnsi="Arial" w:cs="Arial"/>
        </w:rPr>
        <w:t>, este evento se ha ejecutado en 5</w:t>
      </w:r>
      <w:r>
        <w:rPr>
          <w:rFonts w:ascii="Arial" w:hAnsi="Arial" w:cs="Arial"/>
        </w:rPr>
        <w:t xml:space="preserve"> </w:t>
      </w:r>
      <w:r w:rsidRPr="007320D4">
        <w:rPr>
          <w:rFonts w:ascii="Arial" w:hAnsi="Arial" w:cs="Arial"/>
        </w:rPr>
        <w:t>versiones, favoreciendo a más de 5.000 personas en el recinto o arena de</w:t>
      </w:r>
      <w:r>
        <w:rPr>
          <w:rFonts w:ascii="Arial" w:hAnsi="Arial" w:cs="Arial"/>
        </w:rPr>
        <w:t xml:space="preserve"> </w:t>
      </w:r>
      <w:r w:rsidRPr="007320D4">
        <w:rPr>
          <w:rFonts w:ascii="Arial" w:hAnsi="Arial" w:cs="Arial"/>
        </w:rPr>
        <w:t>competencia, y se ha contado con más de 36.000 espectadores, entregando una</w:t>
      </w:r>
      <w:r w:rsidR="000D2C6C">
        <w:rPr>
          <w:rFonts w:ascii="Arial" w:hAnsi="Arial" w:cs="Arial"/>
        </w:rPr>
        <w:t xml:space="preserve"> </w:t>
      </w:r>
      <w:r w:rsidR="000D2C6C" w:rsidRPr="000D2C6C">
        <w:rPr>
          <w:rFonts w:ascii="Arial" w:hAnsi="Arial" w:cs="Arial"/>
        </w:rPr>
        <w:t>premiación máxima por valor de 30.000 millones de pesos en artículos deportivos</w:t>
      </w:r>
      <w:r w:rsidR="000D2C6C">
        <w:rPr>
          <w:rFonts w:ascii="Arial" w:hAnsi="Arial" w:cs="Arial"/>
        </w:rPr>
        <w:t xml:space="preserve"> </w:t>
      </w:r>
      <w:r w:rsidR="000D2C6C" w:rsidRPr="000D2C6C">
        <w:rPr>
          <w:rFonts w:ascii="Arial" w:hAnsi="Arial" w:cs="Arial"/>
        </w:rPr>
        <w:t>y tecnológicos. En este apartado, el evento ha tenido más de 14 modalidades de</w:t>
      </w:r>
      <w:r w:rsidR="000D2C6C">
        <w:rPr>
          <w:rFonts w:ascii="Arial" w:hAnsi="Arial" w:cs="Arial"/>
        </w:rPr>
        <w:t xml:space="preserve"> </w:t>
      </w:r>
      <w:r w:rsidR="000D2C6C" w:rsidRPr="000D2C6C">
        <w:rPr>
          <w:rFonts w:ascii="Arial" w:hAnsi="Arial" w:cs="Arial"/>
        </w:rPr>
        <w:t>juegos electrónicos, entre los más representativos son</w:t>
      </w:r>
      <w:r w:rsidR="00201FB7">
        <w:rPr>
          <w:rFonts w:ascii="Arial" w:hAnsi="Arial" w:cs="Arial"/>
        </w:rPr>
        <w:t>:</w:t>
      </w:r>
      <w:r w:rsidR="000D2C6C" w:rsidRPr="000D2C6C">
        <w:rPr>
          <w:rFonts w:ascii="Arial" w:hAnsi="Arial" w:cs="Arial"/>
        </w:rPr>
        <w:t xml:space="preserve"> FIFA, Just Dance, Fortnite,</w:t>
      </w:r>
      <w:r w:rsidR="000D2C6C">
        <w:rPr>
          <w:rFonts w:ascii="Arial" w:hAnsi="Arial" w:cs="Arial"/>
        </w:rPr>
        <w:t xml:space="preserve"> </w:t>
      </w:r>
      <w:r w:rsidR="000D2C6C" w:rsidRPr="000D2C6C">
        <w:rPr>
          <w:rFonts w:ascii="Arial" w:hAnsi="Arial" w:cs="Arial"/>
        </w:rPr>
        <w:t>Supers Smash Bros, Valorant, Bloodstrike, League of Legends, entre otros. Por</w:t>
      </w:r>
      <w:r w:rsidR="000D2C6C">
        <w:rPr>
          <w:rFonts w:ascii="Arial" w:hAnsi="Arial" w:cs="Arial"/>
        </w:rPr>
        <w:t xml:space="preserve"> </w:t>
      </w:r>
      <w:r w:rsidR="000D2C6C" w:rsidRPr="000D2C6C">
        <w:rPr>
          <w:rFonts w:ascii="Arial" w:hAnsi="Arial" w:cs="Arial"/>
        </w:rPr>
        <w:t>otra parte, se genera</w:t>
      </w:r>
      <w:r w:rsidR="001A4E12">
        <w:rPr>
          <w:rFonts w:ascii="Arial" w:hAnsi="Arial" w:cs="Arial"/>
        </w:rPr>
        <w:t>n</w:t>
      </w:r>
      <w:r w:rsidR="000D2C6C" w:rsidRPr="000D2C6C">
        <w:rPr>
          <w:rFonts w:ascii="Arial" w:hAnsi="Arial" w:cs="Arial"/>
        </w:rPr>
        <w:t xml:space="preserve"> zonas de experiencias gratuitas para que todas las personas</w:t>
      </w:r>
      <w:r w:rsidR="000D2C6C">
        <w:rPr>
          <w:rFonts w:ascii="Arial" w:hAnsi="Arial" w:cs="Arial"/>
        </w:rPr>
        <w:t xml:space="preserve"> </w:t>
      </w:r>
      <w:r w:rsidR="000D2C6C" w:rsidRPr="000D2C6C">
        <w:rPr>
          <w:rFonts w:ascii="Arial" w:hAnsi="Arial" w:cs="Arial"/>
        </w:rPr>
        <w:t xml:space="preserve">en </w:t>
      </w:r>
      <w:r w:rsidR="000D2C6C" w:rsidRPr="000D2C6C">
        <w:rPr>
          <w:rFonts w:ascii="Arial" w:hAnsi="Arial" w:cs="Arial"/>
        </w:rPr>
        <w:lastRenderedPageBreak/>
        <w:t>general pueda</w:t>
      </w:r>
      <w:r w:rsidR="00201FB7">
        <w:rPr>
          <w:rFonts w:ascii="Arial" w:hAnsi="Arial" w:cs="Arial"/>
        </w:rPr>
        <w:t>n</w:t>
      </w:r>
      <w:r w:rsidR="000D2C6C" w:rsidRPr="000D2C6C">
        <w:rPr>
          <w:rFonts w:ascii="Arial" w:hAnsi="Arial" w:cs="Arial"/>
        </w:rPr>
        <w:t xml:space="preserve"> participar de los juegos electrónicos, algunas de los puntos de</w:t>
      </w:r>
      <w:r w:rsidR="000D2C6C">
        <w:rPr>
          <w:rFonts w:ascii="Arial" w:hAnsi="Arial" w:cs="Arial"/>
        </w:rPr>
        <w:t xml:space="preserve"> </w:t>
      </w:r>
      <w:r w:rsidR="000D2C6C" w:rsidRPr="000D2C6C">
        <w:rPr>
          <w:rFonts w:ascii="Arial" w:hAnsi="Arial" w:cs="Arial"/>
        </w:rPr>
        <w:t>atención son provistas por aliados estratégicos y/o entidades que se suman como</w:t>
      </w:r>
      <w:r w:rsidR="000D2C6C">
        <w:rPr>
          <w:rFonts w:ascii="Arial" w:hAnsi="Arial" w:cs="Arial"/>
        </w:rPr>
        <w:t xml:space="preserve"> </w:t>
      </w:r>
      <w:r w:rsidR="000D2C6C" w:rsidRPr="000D2C6C">
        <w:rPr>
          <w:rFonts w:ascii="Arial" w:hAnsi="Arial" w:cs="Arial"/>
        </w:rPr>
        <w:t>apoyo al evento.</w:t>
      </w:r>
    </w:p>
    <w:p w14:paraId="683CED67" w14:textId="77777777" w:rsidR="0022014E" w:rsidRPr="00AE19F7" w:rsidRDefault="0022014E" w:rsidP="000D2C6C">
      <w:pPr>
        <w:autoSpaceDE w:val="0"/>
        <w:autoSpaceDN w:val="0"/>
        <w:adjustRightInd w:val="0"/>
        <w:spacing w:after="0" w:line="240" w:lineRule="auto"/>
        <w:jc w:val="both"/>
        <w:rPr>
          <w:rFonts w:ascii="Arial" w:hAnsi="Arial" w:cs="Arial"/>
          <w:highlight w:val="yellow"/>
        </w:rPr>
      </w:pPr>
    </w:p>
    <w:p w14:paraId="7F602813" w14:textId="4406CD27" w:rsidR="00D66FBC" w:rsidRPr="00580393" w:rsidRDefault="0022014E" w:rsidP="00D66FBC">
      <w:pPr>
        <w:pStyle w:val="Default"/>
        <w:jc w:val="both"/>
        <w:rPr>
          <w:sz w:val="22"/>
          <w:szCs w:val="22"/>
        </w:rPr>
      </w:pPr>
      <w:r w:rsidRPr="00580393">
        <w:rPr>
          <w:sz w:val="22"/>
          <w:szCs w:val="22"/>
        </w:rPr>
        <w:t xml:space="preserve">Entre tanto, </w:t>
      </w:r>
      <w:r w:rsidR="00D66FBC" w:rsidRPr="00580393">
        <w:rPr>
          <w:sz w:val="22"/>
          <w:szCs w:val="22"/>
        </w:rPr>
        <w:t>en materia de deportes electrónicos, el Comité Olímpico Internacional (COI), ha llevado la iniciativa para que estos puedan consolidarse como deportes modernos y de tendencia. En la cumbre olímpica</w:t>
      </w:r>
      <w:r w:rsidR="00D66FBC" w:rsidRPr="00580393">
        <w:rPr>
          <w:rStyle w:val="Refdenotaalpie"/>
          <w:sz w:val="22"/>
          <w:szCs w:val="22"/>
        </w:rPr>
        <w:footnoteReference w:id="9"/>
      </w:r>
      <w:r w:rsidR="00D66FBC" w:rsidRPr="00580393">
        <w:rPr>
          <w:sz w:val="22"/>
          <w:szCs w:val="22"/>
        </w:rPr>
        <w:t xml:space="preserve"> de 2017, se pronunció sobre el crecimiento acelerado de los eSports, que a nivel competitivo encajarían en la definición de deporte, pero, al tiempo, la necesaria existencia de una organización que pertenezca al movimiento olímpico (federación internacional) para que la dirija y permita cumplir con los reglamentos y las normatividades de aquel, así como las demás en cada deporte. </w:t>
      </w:r>
    </w:p>
    <w:p w14:paraId="22515D70" w14:textId="77777777" w:rsidR="00D66FBC" w:rsidRPr="00580393" w:rsidRDefault="00D66FBC" w:rsidP="00D66FBC">
      <w:pPr>
        <w:pStyle w:val="Default"/>
        <w:jc w:val="both"/>
        <w:rPr>
          <w:sz w:val="22"/>
          <w:szCs w:val="22"/>
        </w:rPr>
      </w:pPr>
    </w:p>
    <w:p w14:paraId="26EE508C" w14:textId="760E1687" w:rsidR="00D66FBC" w:rsidRPr="00580393" w:rsidRDefault="00D66FBC" w:rsidP="00D66FBC">
      <w:pPr>
        <w:pStyle w:val="Default"/>
        <w:jc w:val="both"/>
        <w:rPr>
          <w:sz w:val="22"/>
          <w:szCs w:val="22"/>
        </w:rPr>
      </w:pPr>
      <w:r w:rsidRPr="00580393">
        <w:rPr>
          <w:sz w:val="22"/>
          <w:szCs w:val="22"/>
        </w:rPr>
        <w:t>Como objetivo institucional de toda la familia olímpica como lo es la Agenda 2020 + 5</w:t>
      </w:r>
      <w:r w:rsidRPr="00580393">
        <w:rPr>
          <w:rStyle w:val="Refdenotaalpie"/>
          <w:sz w:val="22"/>
          <w:szCs w:val="22"/>
        </w:rPr>
        <w:footnoteReference w:id="10"/>
      </w:r>
      <w:r w:rsidRPr="00580393">
        <w:rPr>
          <w:sz w:val="22"/>
          <w:szCs w:val="22"/>
        </w:rPr>
        <w:t xml:space="preserve"> (emitido por el COI), en el numeral 9 insta al movimiento olímpico a fomentar e interactuar sobre los deportes electrónicos, así como las comunidades de videojuegos. Esto se traduce en que se extiende a todos sus afiliados. Por ejemplo: </w:t>
      </w:r>
    </w:p>
    <w:p w14:paraId="1AF08683" w14:textId="77777777" w:rsidR="00D66FBC" w:rsidRPr="00580393" w:rsidRDefault="00D66FBC" w:rsidP="00D66FBC">
      <w:pPr>
        <w:pStyle w:val="Default"/>
        <w:jc w:val="both"/>
        <w:rPr>
          <w:sz w:val="22"/>
          <w:szCs w:val="22"/>
        </w:rPr>
      </w:pPr>
    </w:p>
    <w:p w14:paraId="14E0E0AE" w14:textId="77777777" w:rsidR="0070600C" w:rsidRPr="00580393" w:rsidRDefault="00D66FBC" w:rsidP="00D66FBC">
      <w:pPr>
        <w:pStyle w:val="Default"/>
        <w:numPr>
          <w:ilvl w:val="0"/>
          <w:numId w:val="46"/>
        </w:numPr>
        <w:jc w:val="both"/>
        <w:rPr>
          <w:sz w:val="22"/>
          <w:szCs w:val="22"/>
        </w:rPr>
      </w:pPr>
      <w:r w:rsidRPr="00580393">
        <w:rPr>
          <w:sz w:val="22"/>
          <w:szCs w:val="22"/>
        </w:rPr>
        <w:t>- Los eSports hacen parte del programa deportivo de los Juegos Asiáticos</w:t>
      </w:r>
      <w:r w:rsidR="00FF1DB8" w:rsidRPr="00580393">
        <w:rPr>
          <w:rStyle w:val="Refdenotaalpie"/>
          <w:sz w:val="22"/>
          <w:szCs w:val="22"/>
        </w:rPr>
        <w:footnoteReference w:id="11"/>
      </w:r>
      <w:r w:rsidRPr="00580393">
        <w:rPr>
          <w:sz w:val="22"/>
          <w:szCs w:val="22"/>
        </w:rPr>
        <w:t xml:space="preserve"> que organiza el Consejo Olímpico Asiático (compuesto por los comités olímpicos de Asia)</w:t>
      </w:r>
      <w:r w:rsidR="00FF1DB8" w:rsidRPr="00580393">
        <w:rPr>
          <w:sz w:val="22"/>
          <w:szCs w:val="22"/>
        </w:rPr>
        <w:t>.</w:t>
      </w:r>
    </w:p>
    <w:p w14:paraId="1F94D737" w14:textId="3E210C47" w:rsidR="00D66FBC" w:rsidRPr="00580393" w:rsidRDefault="00D66FBC" w:rsidP="00D66FBC">
      <w:pPr>
        <w:pStyle w:val="Default"/>
        <w:numPr>
          <w:ilvl w:val="0"/>
          <w:numId w:val="46"/>
        </w:numPr>
        <w:jc w:val="both"/>
        <w:rPr>
          <w:sz w:val="22"/>
          <w:szCs w:val="22"/>
        </w:rPr>
      </w:pPr>
      <w:r w:rsidRPr="00580393">
        <w:rPr>
          <w:sz w:val="22"/>
          <w:szCs w:val="22"/>
        </w:rPr>
        <w:t xml:space="preserve"> </w:t>
      </w:r>
    </w:p>
    <w:p w14:paraId="529DF5A5" w14:textId="31CB7657" w:rsidR="00FF1DB8" w:rsidRPr="00580393" w:rsidRDefault="00FF1DB8" w:rsidP="00FF1DB8">
      <w:pPr>
        <w:pStyle w:val="Default"/>
        <w:numPr>
          <w:ilvl w:val="0"/>
          <w:numId w:val="46"/>
        </w:numPr>
        <w:jc w:val="both"/>
        <w:rPr>
          <w:sz w:val="22"/>
          <w:szCs w:val="22"/>
        </w:rPr>
      </w:pPr>
      <w:r w:rsidRPr="00580393">
        <w:rPr>
          <w:sz w:val="22"/>
          <w:szCs w:val="22"/>
        </w:rPr>
        <w:t xml:space="preserve">- </w:t>
      </w:r>
      <w:r w:rsidR="00D66FBC" w:rsidRPr="00580393">
        <w:rPr>
          <w:sz w:val="22"/>
          <w:szCs w:val="22"/>
        </w:rPr>
        <w:t>Los Juegos Sudamericanos Juveniles Rosario 2022</w:t>
      </w:r>
      <w:r w:rsidRPr="00580393">
        <w:rPr>
          <w:rStyle w:val="Refdenotaalpie"/>
          <w:sz w:val="22"/>
          <w:szCs w:val="22"/>
        </w:rPr>
        <w:footnoteReference w:id="12"/>
      </w:r>
      <w:r w:rsidR="00D66FBC" w:rsidRPr="00580393">
        <w:rPr>
          <w:sz w:val="22"/>
          <w:szCs w:val="22"/>
        </w:rPr>
        <w:t>, en la medida que los atletas eran juveniles</w:t>
      </w:r>
      <w:r w:rsidRPr="00580393">
        <w:rPr>
          <w:sz w:val="22"/>
          <w:szCs w:val="22"/>
        </w:rPr>
        <w:t>.</w:t>
      </w:r>
      <w:r w:rsidR="00D66FBC" w:rsidRPr="00580393">
        <w:rPr>
          <w:sz w:val="22"/>
          <w:szCs w:val="22"/>
        </w:rPr>
        <w:t xml:space="preserve"> </w:t>
      </w:r>
    </w:p>
    <w:p w14:paraId="42C4E8CB" w14:textId="77777777" w:rsidR="0070600C" w:rsidRPr="00580393" w:rsidRDefault="0070600C" w:rsidP="0070600C">
      <w:pPr>
        <w:pStyle w:val="Default"/>
        <w:jc w:val="both"/>
        <w:rPr>
          <w:sz w:val="22"/>
          <w:szCs w:val="22"/>
        </w:rPr>
      </w:pPr>
    </w:p>
    <w:p w14:paraId="0CC62B73" w14:textId="127499ED" w:rsidR="00FF1DB8" w:rsidRPr="00580393" w:rsidRDefault="00FF1DB8" w:rsidP="00FF1DB8">
      <w:pPr>
        <w:pStyle w:val="Default"/>
        <w:numPr>
          <w:ilvl w:val="0"/>
          <w:numId w:val="46"/>
        </w:numPr>
        <w:jc w:val="both"/>
        <w:rPr>
          <w:sz w:val="22"/>
          <w:szCs w:val="22"/>
        </w:rPr>
      </w:pPr>
      <w:r w:rsidRPr="00580393">
        <w:rPr>
          <w:sz w:val="22"/>
          <w:szCs w:val="22"/>
        </w:rPr>
        <w:t xml:space="preserve">- </w:t>
      </w:r>
      <w:r w:rsidR="00D66FBC" w:rsidRPr="00580393">
        <w:rPr>
          <w:sz w:val="22"/>
          <w:szCs w:val="22"/>
        </w:rPr>
        <w:t>Los Juegos Bolivarianos de Valledupar 2022, incorporaron eSports, los cuales son de titularidad de la Organización Deportiva Bolivariana</w:t>
      </w:r>
      <w:r w:rsidR="00C10C24" w:rsidRPr="00580393">
        <w:rPr>
          <w:rStyle w:val="Refdenotaalpie"/>
          <w:sz w:val="22"/>
          <w:szCs w:val="22"/>
        </w:rPr>
        <w:footnoteReference w:id="13"/>
      </w:r>
      <w:r w:rsidRPr="00580393">
        <w:rPr>
          <w:sz w:val="22"/>
          <w:szCs w:val="22"/>
        </w:rPr>
        <w:t>.</w:t>
      </w:r>
    </w:p>
    <w:p w14:paraId="7500F92F" w14:textId="77777777" w:rsidR="0070600C" w:rsidRPr="00580393" w:rsidRDefault="0070600C" w:rsidP="0070600C">
      <w:pPr>
        <w:pStyle w:val="Default"/>
        <w:jc w:val="both"/>
        <w:rPr>
          <w:sz w:val="22"/>
          <w:szCs w:val="22"/>
        </w:rPr>
      </w:pPr>
    </w:p>
    <w:p w14:paraId="54CA9AF7" w14:textId="655C764C" w:rsidR="00D75E28" w:rsidRPr="00580393" w:rsidRDefault="00FF1DB8" w:rsidP="00D75E28">
      <w:pPr>
        <w:pStyle w:val="Default"/>
        <w:numPr>
          <w:ilvl w:val="0"/>
          <w:numId w:val="46"/>
        </w:numPr>
        <w:jc w:val="both"/>
        <w:rPr>
          <w:sz w:val="22"/>
          <w:szCs w:val="22"/>
        </w:rPr>
      </w:pPr>
      <w:r w:rsidRPr="00580393">
        <w:rPr>
          <w:sz w:val="22"/>
          <w:szCs w:val="22"/>
        </w:rPr>
        <w:t xml:space="preserve">- </w:t>
      </w:r>
      <w:r w:rsidR="00D66FBC" w:rsidRPr="00580393">
        <w:rPr>
          <w:sz w:val="22"/>
          <w:szCs w:val="22"/>
        </w:rPr>
        <w:t>Por primera vez también lo son en los Juegos Panamericanos Santiago 2023</w:t>
      </w:r>
      <w:r w:rsidR="00C10C24" w:rsidRPr="00580393">
        <w:rPr>
          <w:rStyle w:val="Refdenotaalpie"/>
          <w:sz w:val="22"/>
          <w:szCs w:val="22"/>
        </w:rPr>
        <w:footnoteReference w:id="14"/>
      </w:r>
      <w:r w:rsidR="00D66FBC" w:rsidRPr="00580393">
        <w:rPr>
          <w:sz w:val="22"/>
          <w:szCs w:val="22"/>
        </w:rPr>
        <w:t>, organizados por Panam Sports (quien abarca los comités olímpicos de América). Colombia por medio del COC clasificó en los videojuegos de eFootball y Dota 2</w:t>
      </w:r>
      <w:r w:rsidR="00D75E28" w:rsidRPr="00580393">
        <w:rPr>
          <w:rStyle w:val="Refdenotaalpie"/>
          <w:sz w:val="22"/>
          <w:szCs w:val="22"/>
        </w:rPr>
        <w:footnoteReference w:id="15"/>
      </w:r>
      <w:r w:rsidR="00D75E28" w:rsidRPr="00580393">
        <w:rPr>
          <w:sz w:val="22"/>
          <w:szCs w:val="22"/>
        </w:rPr>
        <w:t>.</w:t>
      </w:r>
    </w:p>
    <w:p w14:paraId="168FC589" w14:textId="77777777" w:rsidR="009A6F2B" w:rsidRPr="00580393" w:rsidRDefault="009A6F2B" w:rsidP="009A6F2B">
      <w:pPr>
        <w:pStyle w:val="Default"/>
        <w:jc w:val="both"/>
        <w:rPr>
          <w:sz w:val="22"/>
          <w:szCs w:val="22"/>
        </w:rPr>
      </w:pPr>
    </w:p>
    <w:p w14:paraId="1F48290B" w14:textId="77777777" w:rsidR="009A6F2B" w:rsidRPr="00580393" w:rsidRDefault="00D75E28" w:rsidP="009A6F2B">
      <w:pPr>
        <w:pStyle w:val="Default"/>
        <w:numPr>
          <w:ilvl w:val="0"/>
          <w:numId w:val="46"/>
        </w:numPr>
        <w:jc w:val="both"/>
        <w:rPr>
          <w:sz w:val="22"/>
          <w:szCs w:val="22"/>
        </w:rPr>
      </w:pPr>
      <w:r w:rsidRPr="00580393">
        <w:rPr>
          <w:sz w:val="22"/>
          <w:szCs w:val="22"/>
        </w:rPr>
        <w:t xml:space="preserve">- </w:t>
      </w:r>
      <w:r w:rsidR="00D66FBC" w:rsidRPr="00580393">
        <w:rPr>
          <w:sz w:val="22"/>
          <w:szCs w:val="22"/>
        </w:rPr>
        <w:t>También, Centro Caribe Sports (la organización subcontinental olímpica que se integra por los comités olímpicos de centro américa y el caribe), participó de los clasificatorios en eSports para los panamericanos de este año</w:t>
      </w:r>
      <w:r w:rsidR="0070600C" w:rsidRPr="00580393">
        <w:rPr>
          <w:rStyle w:val="Refdenotaalpie"/>
          <w:sz w:val="22"/>
          <w:szCs w:val="22"/>
        </w:rPr>
        <w:footnoteReference w:id="16"/>
      </w:r>
      <w:r w:rsidR="0070600C" w:rsidRPr="00580393">
        <w:rPr>
          <w:sz w:val="22"/>
          <w:szCs w:val="22"/>
        </w:rPr>
        <w:t>.</w:t>
      </w:r>
    </w:p>
    <w:p w14:paraId="2E5B3FAC" w14:textId="77777777" w:rsidR="009A6F2B" w:rsidRPr="00580393" w:rsidRDefault="009A6F2B" w:rsidP="009A6F2B">
      <w:pPr>
        <w:pStyle w:val="Prrafodelista"/>
        <w:spacing w:after="0" w:line="240" w:lineRule="auto"/>
      </w:pPr>
    </w:p>
    <w:p w14:paraId="0DFC2B79" w14:textId="6C200F36" w:rsidR="00580393" w:rsidRPr="00580393" w:rsidRDefault="009A6F2B" w:rsidP="00580393">
      <w:pPr>
        <w:pStyle w:val="Default"/>
        <w:numPr>
          <w:ilvl w:val="0"/>
          <w:numId w:val="46"/>
        </w:numPr>
        <w:jc w:val="both"/>
        <w:rPr>
          <w:sz w:val="22"/>
          <w:szCs w:val="22"/>
        </w:rPr>
      </w:pPr>
      <w:r w:rsidRPr="00580393">
        <w:rPr>
          <w:sz w:val="22"/>
          <w:szCs w:val="22"/>
        </w:rPr>
        <w:t>- Recientemente el COI anunció la creación de la Comisión de eSports, dado el potencial del sector</w:t>
      </w:r>
      <w:r w:rsidR="00580393">
        <w:rPr>
          <w:rStyle w:val="Refdenotaalpie"/>
          <w:sz w:val="22"/>
          <w:szCs w:val="22"/>
        </w:rPr>
        <w:footnoteReference w:id="17"/>
      </w:r>
      <w:r w:rsidR="00580393">
        <w:rPr>
          <w:sz w:val="22"/>
          <w:szCs w:val="22"/>
        </w:rPr>
        <w:t>.</w:t>
      </w:r>
    </w:p>
    <w:p w14:paraId="1E1C70B0" w14:textId="77777777" w:rsidR="00580393" w:rsidRPr="00580393" w:rsidRDefault="00580393" w:rsidP="00580393">
      <w:pPr>
        <w:pStyle w:val="Default"/>
        <w:numPr>
          <w:ilvl w:val="0"/>
          <w:numId w:val="46"/>
        </w:numPr>
        <w:jc w:val="both"/>
        <w:rPr>
          <w:sz w:val="22"/>
          <w:szCs w:val="22"/>
        </w:rPr>
      </w:pPr>
    </w:p>
    <w:p w14:paraId="759DAD17" w14:textId="629E05E7" w:rsidR="00580393" w:rsidRDefault="00580393" w:rsidP="00580393">
      <w:pPr>
        <w:pStyle w:val="Default"/>
        <w:numPr>
          <w:ilvl w:val="0"/>
          <w:numId w:val="46"/>
        </w:numPr>
        <w:jc w:val="both"/>
        <w:rPr>
          <w:sz w:val="22"/>
          <w:szCs w:val="22"/>
        </w:rPr>
      </w:pPr>
      <w:r w:rsidRPr="00580393">
        <w:rPr>
          <w:sz w:val="22"/>
          <w:szCs w:val="22"/>
        </w:rPr>
        <w:t>- I foro Nacional de Cultura Gaming, eSports y Derechos Humanos, dada la necesaria pedagogía y protección que requieren los entornos virtuales, particularmente, los ciber atletas</w:t>
      </w:r>
      <w:r>
        <w:rPr>
          <w:rStyle w:val="Refdenotaalpie"/>
          <w:sz w:val="22"/>
          <w:szCs w:val="22"/>
        </w:rPr>
        <w:footnoteReference w:id="18"/>
      </w:r>
      <w:r w:rsidRPr="00580393">
        <w:rPr>
          <w:sz w:val="22"/>
          <w:szCs w:val="22"/>
        </w:rPr>
        <w:t>, el cual fue transmitido en vivo y en abierto</w:t>
      </w:r>
      <w:r>
        <w:rPr>
          <w:rStyle w:val="Refdenotaalpie"/>
          <w:sz w:val="22"/>
          <w:szCs w:val="22"/>
        </w:rPr>
        <w:footnoteReference w:id="19"/>
      </w:r>
      <w:r>
        <w:rPr>
          <w:sz w:val="22"/>
          <w:szCs w:val="22"/>
        </w:rPr>
        <w:t xml:space="preserve">. </w:t>
      </w:r>
    </w:p>
    <w:p w14:paraId="5AB26D69" w14:textId="77777777" w:rsidR="00580393" w:rsidRPr="00580393" w:rsidRDefault="00580393" w:rsidP="00580393">
      <w:pPr>
        <w:pStyle w:val="Default"/>
        <w:jc w:val="both"/>
        <w:rPr>
          <w:sz w:val="22"/>
          <w:szCs w:val="22"/>
        </w:rPr>
      </w:pPr>
    </w:p>
    <w:p w14:paraId="3D063D79" w14:textId="621CC74C" w:rsidR="00580393" w:rsidRPr="00580393" w:rsidRDefault="00580393" w:rsidP="00580393">
      <w:pPr>
        <w:pStyle w:val="Default"/>
        <w:numPr>
          <w:ilvl w:val="0"/>
          <w:numId w:val="46"/>
        </w:numPr>
        <w:jc w:val="both"/>
        <w:rPr>
          <w:sz w:val="22"/>
          <w:szCs w:val="22"/>
        </w:rPr>
      </w:pPr>
      <w:r w:rsidRPr="00580393">
        <w:rPr>
          <w:sz w:val="22"/>
          <w:szCs w:val="22"/>
        </w:rPr>
        <w:t>- Igualmente, de cara a los Global Esports Games Riad 2023, se desarrollan procesos actualmente en los videojuegos de Dota 2, eFootball, Street Fighter 6 y PUBG MOBILE (</w:t>
      </w:r>
      <w:r>
        <w:rPr>
          <w:sz w:val="22"/>
          <w:szCs w:val="22"/>
        </w:rPr>
        <w:t>a la espera de las clasificaciones en el mes de octubre de 2023).</w:t>
      </w:r>
    </w:p>
    <w:p w14:paraId="04FAC387" w14:textId="77777777" w:rsidR="00580393" w:rsidRDefault="00580393" w:rsidP="00E728B5">
      <w:pPr>
        <w:pStyle w:val="Default"/>
        <w:jc w:val="both"/>
        <w:rPr>
          <w:sz w:val="22"/>
          <w:szCs w:val="22"/>
        </w:rPr>
      </w:pPr>
    </w:p>
    <w:p w14:paraId="2E956BAD" w14:textId="31DC6AEA" w:rsidR="00E728B5" w:rsidRPr="00580393" w:rsidRDefault="00E728B5" w:rsidP="00E728B5">
      <w:pPr>
        <w:pStyle w:val="Default"/>
        <w:jc w:val="both"/>
        <w:rPr>
          <w:sz w:val="22"/>
          <w:szCs w:val="22"/>
        </w:rPr>
      </w:pPr>
      <w:r w:rsidRPr="00E728B5">
        <w:rPr>
          <w:sz w:val="22"/>
          <w:szCs w:val="22"/>
        </w:rPr>
        <w:t xml:space="preserve">Es </w:t>
      </w:r>
      <w:r>
        <w:rPr>
          <w:sz w:val="22"/>
          <w:szCs w:val="22"/>
        </w:rPr>
        <w:t>importante</w:t>
      </w:r>
      <w:r w:rsidRPr="00E728B5">
        <w:rPr>
          <w:sz w:val="22"/>
          <w:szCs w:val="22"/>
        </w:rPr>
        <w:t xml:space="preserve"> resaltar </w:t>
      </w:r>
      <w:r>
        <w:rPr>
          <w:sz w:val="22"/>
          <w:szCs w:val="22"/>
        </w:rPr>
        <w:t>también, de acuerdo con el concepto del Comité Olímpico Colombiano, la gestación de</w:t>
      </w:r>
      <w:r w:rsidRPr="00E728B5">
        <w:rPr>
          <w:sz w:val="22"/>
          <w:szCs w:val="22"/>
        </w:rPr>
        <w:t xml:space="preserve"> alianzas académicas para ofrecer programas educativos avalados por las autoridades competentes, de cara a la profesionalización del sector Gaming de eSports (confidenciales por el momento), en conjunto</w:t>
      </w:r>
      <w:r>
        <w:rPr>
          <w:sz w:val="22"/>
          <w:szCs w:val="22"/>
        </w:rPr>
        <w:t xml:space="preserve"> con </w:t>
      </w:r>
      <w:r w:rsidRPr="00E728B5">
        <w:rPr>
          <w:sz w:val="22"/>
          <w:szCs w:val="22"/>
        </w:rPr>
        <w:t>universidades y entidades deportivas internacionales.</w:t>
      </w:r>
    </w:p>
    <w:p w14:paraId="3C4E7F37" w14:textId="77777777" w:rsidR="0022014E" w:rsidRPr="00E728B5" w:rsidRDefault="0022014E" w:rsidP="000D2C6C">
      <w:pPr>
        <w:pStyle w:val="Default"/>
        <w:numPr>
          <w:ilvl w:val="0"/>
          <w:numId w:val="46"/>
        </w:numPr>
        <w:jc w:val="both"/>
        <w:rPr>
          <w:sz w:val="23"/>
          <w:szCs w:val="23"/>
        </w:rPr>
      </w:pPr>
    </w:p>
    <w:p w14:paraId="34ED3097" w14:textId="7DD404FB" w:rsidR="00922608" w:rsidRDefault="0022014E" w:rsidP="00922608">
      <w:pPr>
        <w:autoSpaceDE w:val="0"/>
        <w:autoSpaceDN w:val="0"/>
        <w:adjustRightInd w:val="0"/>
        <w:spacing w:after="0" w:line="240" w:lineRule="auto"/>
        <w:jc w:val="both"/>
        <w:rPr>
          <w:rFonts w:ascii="Arial" w:hAnsi="Arial" w:cs="Arial"/>
        </w:rPr>
      </w:pPr>
      <w:r>
        <w:rPr>
          <w:rFonts w:ascii="Arial" w:hAnsi="Arial" w:cs="Arial"/>
        </w:rPr>
        <w:t>Finalmente, la Corporación Nacional de Deportes Electrónicos</w:t>
      </w:r>
      <w:r>
        <w:rPr>
          <w:rStyle w:val="Refdenotaalpie"/>
          <w:rFonts w:ascii="Arial" w:hAnsi="Arial" w:cs="Arial"/>
        </w:rPr>
        <w:footnoteReference w:id="20"/>
      </w:r>
      <w:r w:rsidR="00922608">
        <w:rPr>
          <w:rFonts w:ascii="Arial" w:hAnsi="Arial" w:cs="Arial"/>
        </w:rPr>
        <w:t xml:space="preserve">, señala en concepto compartido con los ponentes, </w:t>
      </w:r>
      <w:r w:rsidR="00A37126">
        <w:rPr>
          <w:rFonts w:ascii="Arial" w:hAnsi="Arial" w:cs="Arial"/>
        </w:rPr>
        <w:t xml:space="preserve">que </w:t>
      </w:r>
      <w:r w:rsidR="00922608" w:rsidRPr="00922608">
        <w:rPr>
          <w:rFonts w:ascii="Arial" w:hAnsi="Arial" w:cs="Arial"/>
        </w:rPr>
        <w:t xml:space="preserve">ha venido realizando desde el año 2016 en el </w:t>
      </w:r>
      <w:r w:rsidR="00527489">
        <w:rPr>
          <w:rFonts w:ascii="Arial" w:hAnsi="Arial" w:cs="Arial"/>
        </w:rPr>
        <w:t>D</w:t>
      </w:r>
      <w:r w:rsidR="00922608" w:rsidRPr="00922608">
        <w:rPr>
          <w:rFonts w:ascii="Arial" w:hAnsi="Arial" w:cs="Arial"/>
        </w:rPr>
        <w:t xml:space="preserve">epartamento de Antioquia, donde la corporación se ha dedicado al diseño, desarrollo y ejecución de actividades de </w:t>
      </w:r>
      <w:r w:rsidR="001A4E12">
        <w:rPr>
          <w:rFonts w:ascii="Arial" w:hAnsi="Arial" w:cs="Arial"/>
        </w:rPr>
        <w:t>eS</w:t>
      </w:r>
      <w:r w:rsidR="001A4E12" w:rsidRPr="00922608">
        <w:rPr>
          <w:rFonts w:ascii="Arial" w:hAnsi="Arial" w:cs="Arial"/>
        </w:rPr>
        <w:t xml:space="preserve">ports </w:t>
      </w:r>
      <w:r w:rsidR="00922608" w:rsidRPr="00922608">
        <w:rPr>
          <w:rFonts w:ascii="Arial" w:hAnsi="Arial" w:cs="Arial"/>
        </w:rPr>
        <w:t>o Deportes Electrónicos,</w:t>
      </w:r>
      <w:r w:rsidR="00530140">
        <w:rPr>
          <w:rFonts w:ascii="Arial" w:hAnsi="Arial" w:cs="Arial"/>
        </w:rPr>
        <w:t xml:space="preserve"> el</w:t>
      </w:r>
      <w:r w:rsidR="00922608" w:rsidRPr="00922608">
        <w:rPr>
          <w:rFonts w:ascii="Arial" w:hAnsi="Arial" w:cs="Arial"/>
        </w:rPr>
        <w:t xml:space="preserve"> impact</w:t>
      </w:r>
      <w:r w:rsidR="00530140">
        <w:rPr>
          <w:rFonts w:ascii="Arial" w:hAnsi="Arial" w:cs="Arial"/>
        </w:rPr>
        <w:t>o</w:t>
      </w:r>
      <w:r w:rsidR="00922608" w:rsidRPr="00922608">
        <w:rPr>
          <w:rFonts w:ascii="Arial" w:hAnsi="Arial" w:cs="Arial"/>
        </w:rPr>
        <w:t xml:space="preserve"> </w:t>
      </w:r>
      <w:r w:rsidR="00530140">
        <w:rPr>
          <w:rFonts w:ascii="Arial" w:hAnsi="Arial" w:cs="Arial"/>
        </w:rPr>
        <w:t>de</w:t>
      </w:r>
      <w:r w:rsidR="00922608" w:rsidRPr="00922608">
        <w:rPr>
          <w:rFonts w:ascii="Arial" w:hAnsi="Arial" w:cs="Arial"/>
        </w:rPr>
        <w:t xml:space="preserve"> más de 8.000 jugadores a lo largo de este tiempo en proyectos como:</w:t>
      </w:r>
    </w:p>
    <w:p w14:paraId="03CC6CC4" w14:textId="77777777" w:rsidR="00922608" w:rsidRPr="00922608" w:rsidRDefault="00922608" w:rsidP="00922608">
      <w:pPr>
        <w:autoSpaceDE w:val="0"/>
        <w:autoSpaceDN w:val="0"/>
        <w:adjustRightInd w:val="0"/>
        <w:spacing w:after="0" w:line="240" w:lineRule="auto"/>
        <w:jc w:val="both"/>
        <w:rPr>
          <w:rFonts w:ascii="Arial" w:hAnsi="Arial" w:cs="Arial"/>
        </w:rPr>
      </w:pPr>
    </w:p>
    <w:p w14:paraId="0A6DD1F9" w14:textId="1078A79B" w:rsidR="00922608" w:rsidRPr="0011388D" w:rsidRDefault="00922608" w:rsidP="0011388D">
      <w:pPr>
        <w:autoSpaceDE w:val="0"/>
        <w:autoSpaceDN w:val="0"/>
        <w:adjustRightInd w:val="0"/>
        <w:spacing w:after="0" w:line="240" w:lineRule="auto"/>
        <w:jc w:val="both"/>
        <w:rPr>
          <w:rFonts w:ascii="Arial" w:hAnsi="Arial" w:cs="Arial"/>
        </w:rPr>
      </w:pPr>
      <w:r w:rsidRPr="0011388D">
        <w:rPr>
          <w:rFonts w:ascii="Arial" w:hAnsi="Arial" w:cs="Arial"/>
          <w:b/>
          <w:bCs/>
        </w:rPr>
        <w:t>Gamers INDER (2017 - 2022):</w:t>
      </w:r>
      <w:r w:rsidRPr="0011388D">
        <w:rPr>
          <w:rFonts w:ascii="Arial" w:hAnsi="Arial" w:cs="Arial"/>
        </w:rPr>
        <w:t xml:space="preserve"> Evento </w:t>
      </w:r>
      <w:r w:rsidR="00530140">
        <w:rPr>
          <w:rFonts w:ascii="Arial" w:hAnsi="Arial" w:cs="Arial"/>
        </w:rPr>
        <w:t>Ga</w:t>
      </w:r>
      <w:r w:rsidRPr="0011388D">
        <w:rPr>
          <w:rFonts w:ascii="Arial" w:hAnsi="Arial" w:cs="Arial"/>
        </w:rPr>
        <w:t xml:space="preserve">mer del INDER Medellín, que nació en 2017 y a través de su buena recepción por parte de las comunidades y el público en general, se convirtió en un evento de ciudad a partir del 2021, asumiendo como tal el apoyo de la Alcaldía de Medellín y recibiendo presupuesto público. Actualmente es el evento que más presupuesto dedica tanto al desarrollo </w:t>
      </w:r>
      <w:r w:rsidR="00530140" w:rsidRPr="0011388D">
        <w:rPr>
          <w:rFonts w:ascii="Arial" w:hAnsi="Arial" w:cs="Arial"/>
        </w:rPr>
        <w:t>de este</w:t>
      </w:r>
      <w:r w:rsidRPr="0011388D">
        <w:rPr>
          <w:rFonts w:ascii="Arial" w:hAnsi="Arial" w:cs="Arial"/>
        </w:rPr>
        <w:t xml:space="preserve"> como de la premiación de sus participantes.</w:t>
      </w:r>
    </w:p>
    <w:p w14:paraId="3404B320" w14:textId="77777777" w:rsidR="00922608" w:rsidRPr="00922608" w:rsidRDefault="00922608" w:rsidP="00922608">
      <w:pPr>
        <w:autoSpaceDE w:val="0"/>
        <w:autoSpaceDN w:val="0"/>
        <w:adjustRightInd w:val="0"/>
        <w:spacing w:after="0" w:line="240" w:lineRule="auto"/>
        <w:jc w:val="both"/>
        <w:rPr>
          <w:rFonts w:ascii="Arial" w:hAnsi="Arial" w:cs="Arial"/>
        </w:rPr>
      </w:pPr>
    </w:p>
    <w:p w14:paraId="610B0DF3" w14:textId="64960757" w:rsidR="0011388D" w:rsidRDefault="00922608" w:rsidP="0011388D">
      <w:pPr>
        <w:autoSpaceDE w:val="0"/>
        <w:autoSpaceDN w:val="0"/>
        <w:adjustRightInd w:val="0"/>
        <w:spacing w:after="0" w:line="240" w:lineRule="auto"/>
        <w:jc w:val="both"/>
        <w:rPr>
          <w:rFonts w:ascii="Arial" w:hAnsi="Arial" w:cs="Arial"/>
        </w:rPr>
      </w:pPr>
      <w:r w:rsidRPr="0011388D">
        <w:rPr>
          <w:rFonts w:ascii="Arial" w:hAnsi="Arial" w:cs="Arial"/>
          <w:b/>
          <w:bCs/>
        </w:rPr>
        <w:t>Comic Con Colombia (2017 - 2022):</w:t>
      </w:r>
      <w:r w:rsidRPr="0011388D">
        <w:rPr>
          <w:rFonts w:ascii="Arial" w:hAnsi="Arial" w:cs="Arial"/>
        </w:rPr>
        <w:t xml:space="preserve"> Esta es la feria de la cultura popular más representativa del mundo y tiene su versión en Medellín con más de 10 ediciones al momento y que logra impactar en más de 32.000 visitantes cada año, allí la corporación ha logrado tener un espacio para las competencias de </w:t>
      </w:r>
      <w:r w:rsidR="00527489">
        <w:rPr>
          <w:rFonts w:ascii="Arial" w:hAnsi="Arial" w:cs="Arial"/>
        </w:rPr>
        <w:t>eS</w:t>
      </w:r>
      <w:r w:rsidRPr="0011388D">
        <w:rPr>
          <w:rFonts w:ascii="Arial" w:hAnsi="Arial" w:cs="Arial"/>
        </w:rPr>
        <w:t>ports o Deportes Electrónicos en 5 de esas ediciones.</w:t>
      </w:r>
    </w:p>
    <w:p w14:paraId="7DE4E42F" w14:textId="77777777" w:rsidR="0011388D" w:rsidRPr="0011388D" w:rsidRDefault="0011388D" w:rsidP="0011388D">
      <w:pPr>
        <w:autoSpaceDE w:val="0"/>
        <w:autoSpaceDN w:val="0"/>
        <w:adjustRightInd w:val="0"/>
        <w:spacing w:after="0" w:line="240" w:lineRule="auto"/>
        <w:jc w:val="both"/>
        <w:rPr>
          <w:rFonts w:ascii="Arial" w:hAnsi="Arial" w:cs="Arial"/>
        </w:rPr>
      </w:pPr>
    </w:p>
    <w:p w14:paraId="1A70BCB7" w14:textId="77777777" w:rsidR="00922608" w:rsidRPr="0011388D" w:rsidRDefault="00922608" w:rsidP="0011388D">
      <w:pPr>
        <w:autoSpaceDE w:val="0"/>
        <w:autoSpaceDN w:val="0"/>
        <w:adjustRightInd w:val="0"/>
        <w:spacing w:after="0" w:line="240" w:lineRule="auto"/>
        <w:jc w:val="both"/>
        <w:rPr>
          <w:rFonts w:ascii="Arial" w:hAnsi="Arial" w:cs="Arial"/>
        </w:rPr>
      </w:pPr>
      <w:r w:rsidRPr="0011388D">
        <w:rPr>
          <w:rFonts w:ascii="Arial" w:hAnsi="Arial" w:cs="Arial"/>
          <w:b/>
          <w:bCs/>
        </w:rPr>
        <w:t>Monterrey Gamers (2016 - 2023):</w:t>
      </w:r>
      <w:r w:rsidRPr="0011388D">
        <w:rPr>
          <w:rFonts w:ascii="Arial" w:hAnsi="Arial" w:cs="Arial"/>
        </w:rPr>
        <w:t xml:space="preserve"> El evento más representativo de la región y pioneros en Colombia en desarrollar formatos competitivos y con apoyo económico de marcas del nicho de la tecnología. Este evento está en vigencia con más de 12 años de trabajo y más de 9.000 jugadores en su recorrido.</w:t>
      </w:r>
    </w:p>
    <w:p w14:paraId="693C812A" w14:textId="77777777" w:rsidR="00922608" w:rsidRPr="00922608" w:rsidRDefault="00922608" w:rsidP="00922608">
      <w:pPr>
        <w:autoSpaceDE w:val="0"/>
        <w:autoSpaceDN w:val="0"/>
        <w:adjustRightInd w:val="0"/>
        <w:spacing w:after="0" w:line="240" w:lineRule="auto"/>
        <w:jc w:val="both"/>
        <w:rPr>
          <w:rFonts w:ascii="Arial" w:hAnsi="Arial" w:cs="Arial"/>
        </w:rPr>
      </w:pPr>
    </w:p>
    <w:p w14:paraId="3AAF01CC" w14:textId="2D6E6CAA" w:rsidR="0011388D" w:rsidRDefault="00922608" w:rsidP="0011388D">
      <w:pPr>
        <w:autoSpaceDE w:val="0"/>
        <w:autoSpaceDN w:val="0"/>
        <w:adjustRightInd w:val="0"/>
        <w:spacing w:after="0" w:line="240" w:lineRule="auto"/>
        <w:jc w:val="both"/>
        <w:rPr>
          <w:rFonts w:ascii="Arial" w:hAnsi="Arial" w:cs="Arial"/>
        </w:rPr>
      </w:pPr>
      <w:r w:rsidRPr="0011388D">
        <w:rPr>
          <w:rFonts w:ascii="Arial" w:hAnsi="Arial" w:cs="Arial"/>
          <w:b/>
          <w:bCs/>
        </w:rPr>
        <w:t>TdeA Gamers (2020 - 2023):</w:t>
      </w:r>
      <w:r w:rsidRPr="0011388D">
        <w:rPr>
          <w:rFonts w:ascii="Arial" w:hAnsi="Arial" w:cs="Arial"/>
        </w:rPr>
        <w:t xml:space="preserve"> Único evento de la región que recoge solamente a la comunidad universitaria de diferentes instituciones para competir en múltiples </w:t>
      </w:r>
      <w:r w:rsidR="00527489">
        <w:rPr>
          <w:rFonts w:ascii="Arial" w:hAnsi="Arial" w:cs="Arial"/>
        </w:rPr>
        <w:t>eS</w:t>
      </w:r>
      <w:r w:rsidRPr="0011388D">
        <w:rPr>
          <w:rFonts w:ascii="Arial" w:hAnsi="Arial" w:cs="Arial"/>
        </w:rPr>
        <w:t>ports.</w:t>
      </w:r>
      <w:r w:rsidR="0011388D" w:rsidRPr="0011388D">
        <w:rPr>
          <w:rFonts w:ascii="Arial" w:hAnsi="Arial" w:cs="Arial"/>
        </w:rPr>
        <w:t xml:space="preserve"> </w:t>
      </w:r>
      <w:r w:rsidRPr="0011388D">
        <w:rPr>
          <w:rFonts w:ascii="Arial" w:hAnsi="Arial" w:cs="Arial"/>
        </w:rPr>
        <w:t xml:space="preserve">Con la creación de este evento, dicha universidad reconoce a sus equipos de </w:t>
      </w:r>
      <w:r w:rsidR="00527489">
        <w:rPr>
          <w:rFonts w:ascii="Arial" w:hAnsi="Arial" w:cs="Arial"/>
        </w:rPr>
        <w:t>eS</w:t>
      </w:r>
      <w:r w:rsidRPr="0011388D">
        <w:rPr>
          <w:rFonts w:ascii="Arial" w:hAnsi="Arial" w:cs="Arial"/>
        </w:rPr>
        <w:t>ports como grupos representativos de la universidad bajo el sistema del deporte universitario nacional.</w:t>
      </w:r>
    </w:p>
    <w:p w14:paraId="71061086" w14:textId="77777777" w:rsidR="0011388D" w:rsidRPr="0011388D" w:rsidRDefault="0011388D" w:rsidP="0011388D">
      <w:pPr>
        <w:autoSpaceDE w:val="0"/>
        <w:autoSpaceDN w:val="0"/>
        <w:adjustRightInd w:val="0"/>
        <w:spacing w:after="0" w:line="240" w:lineRule="auto"/>
        <w:jc w:val="both"/>
        <w:rPr>
          <w:rFonts w:ascii="Arial" w:hAnsi="Arial" w:cs="Arial"/>
        </w:rPr>
      </w:pPr>
    </w:p>
    <w:p w14:paraId="245A63AF" w14:textId="0799A3EE" w:rsidR="0011388D" w:rsidRDefault="0011388D" w:rsidP="0011388D">
      <w:pPr>
        <w:autoSpaceDE w:val="0"/>
        <w:autoSpaceDN w:val="0"/>
        <w:adjustRightInd w:val="0"/>
        <w:spacing w:after="0" w:line="240" w:lineRule="auto"/>
        <w:jc w:val="both"/>
        <w:rPr>
          <w:rFonts w:ascii="Arial" w:hAnsi="Arial" w:cs="Arial"/>
        </w:rPr>
      </w:pPr>
      <w:r w:rsidRPr="0011388D">
        <w:rPr>
          <w:rFonts w:ascii="Arial" w:hAnsi="Arial" w:cs="Arial"/>
          <w:b/>
          <w:bCs/>
        </w:rPr>
        <w:lastRenderedPageBreak/>
        <w:t>Expo Mobile (2023):</w:t>
      </w:r>
      <w:r w:rsidRPr="0011388D">
        <w:rPr>
          <w:rFonts w:ascii="Arial" w:hAnsi="Arial" w:cs="Arial"/>
        </w:rPr>
        <w:t xml:space="preserve"> Es la feria de tecnologías móviles más importante de </w:t>
      </w:r>
      <w:r w:rsidR="00527489" w:rsidRPr="0011388D">
        <w:rPr>
          <w:rFonts w:ascii="Arial" w:hAnsi="Arial" w:cs="Arial"/>
        </w:rPr>
        <w:t>Latinoamérica</w:t>
      </w:r>
      <w:r w:rsidRPr="0011388D">
        <w:rPr>
          <w:rFonts w:ascii="Arial" w:hAnsi="Arial" w:cs="Arial"/>
        </w:rPr>
        <w:t xml:space="preserve"> y en ella se realiza una arena gamer para competencias en dispositivos móviles. Esto ha permitido a la corporación abarcar todo el ecosistema de los </w:t>
      </w:r>
      <w:r w:rsidR="00527489">
        <w:rPr>
          <w:rFonts w:ascii="Arial" w:hAnsi="Arial" w:cs="Arial"/>
        </w:rPr>
        <w:t>eS</w:t>
      </w:r>
      <w:r w:rsidRPr="0011388D">
        <w:rPr>
          <w:rFonts w:ascii="Arial" w:hAnsi="Arial" w:cs="Arial"/>
        </w:rPr>
        <w:t>ports, llegando a los jugadores de celulares o de tablets.</w:t>
      </w:r>
    </w:p>
    <w:p w14:paraId="1D377EE0" w14:textId="77777777" w:rsidR="00F63E5C" w:rsidRPr="00F63E5C" w:rsidRDefault="00F63E5C" w:rsidP="00F63E5C">
      <w:pPr>
        <w:autoSpaceDE w:val="0"/>
        <w:autoSpaceDN w:val="0"/>
        <w:adjustRightInd w:val="0"/>
        <w:spacing w:after="0" w:line="240" w:lineRule="auto"/>
        <w:jc w:val="both"/>
        <w:rPr>
          <w:rFonts w:ascii="Arial" w:hAnsi="Arial" w:cs="Arial"/>
        </w:rPr>
      </w:pPr>
    </w:p>
    <w:p w14:paraId="2905B56D" w14:textId="6C671159" w:rsidR="00F63E5C" w:rsidRDefault="00F63E5C" w:rsidP="00F63E5C">
      <w:pPr>
        <w:pStyle w:val="Default"/>
        <w:jc w:val="both"/>
        <w:rPr>
          <w:sz w:val="22"/>
          <w:szCs w:val="22"/>
        </w:rPr>
      </w:pPr>
      <w:r w:rsidRPr="00F63E5C">
        <w:rPr>
          <w:sz w:val="22"/>
          <w:szCs w:val="22"/>
        </w:rPr>
        <w:t>Otro elemento</w:t>
      </w:r>
      <w:r>
        <w:rPr>
          <w:sz w:val="22"/>
          <w:szCs w:val="22"/>
        </w:rPr>
        <w:t xml:space="preserve"> que resalta la Corporación</w:t>
      </w:r>
      <w:r w:rsidRPr="00F63E5C">
        <w:rPr>
          <w:sz w:val="22"/>
          <w:szCs w:val="22"/>
        </w:rPr>
        <w:t xml:space="preserve">, es </w:t>
      </w:r>
      <w:r>
        <w:rPr>
          <w:sz w:val="22"/>
          <w:szCs w:val="22"/>
        </w:rPr>
        <w:t>la</w:t>
      </w:r>
      <w:r w:rsidRPr="00F63E5C">
        <w:rPr>
          <w:sz w:val="22"/>
          <w:szCs w:val="22"/>
        </w:rPr>
        <w:t xml:space="preserve"> cre</w:t>
      </w:r>
      <w:r>
        <w:rPr>
          <w:sz w:val="22"/>
          <w:szCs w:val="22"/>
        </w:rPr>
        <w:t>ación de la</w:t>
      </w:r>
      <w:r w:rsidRPr="00F63E5C">
        <w:rPr>
          <w:sz w:val="22"/>
          <w:szCs w:val="22"/>
        </w:rPr>
        <w:t xml:space="preserve"> plataforma web </w:t>
      </w:r>
      <w:r w:rsidRPr="00F63E5C">
        <w:rPr>
          <w:i/>
          <w:iCs/>
          <w:sz w:val="22"/>
          <w:szCs w:val="22"/>
        </w:rPr>
        <w:t xml:space="preserve">https://lne.gg/ </w:t>
      </w:r>
      <w:r w:rsidRPr="00F63E5C">
        <w:rPr>
          <w:sz w:val="22"/>
          <w:szCs w:val="22"/>
        </w:rPr>
        <w:t>propia de l</w:t>
      </w:r>
      <w:r w:rsidR="00337C7D">
        <w:rPr>
          <w:sz w:val="22"/>
          <w:szCs w:val="22"/>
        </w:rPr>
        <w:t>a organización,</w:t>
      </w:r>
      <w:r w:rsidRPr="00F63E5C">
        <w:rPr>
          <w:b/>
          <w:bCs/>
          <w:sz w:val="22"/>
          <w:szCs w:val="22"/>
        </w:rPr>
        <w:t xml:space="preserve"> </w:t>
      </w:r>
      <w:r w:rsidRPr="00F63E5C">
        <w:rPr>
          <w:sz w:val="22"/>
          <w:szCs w:val="22"/>
        </w:rPr>
        <w:t xml:space="preserve">donde se administran torneos de </w:t>
      </w:r>
      <w:r w:rsidR="00527489">
        <w:rPr>
          <w:sz w:val="22"/>
          <w:szCs w:val="22"/>
        </w:rPr>
        <w:t>eS</w:t>
      </w:r>
      <w:r w:rsidRPr="00F63E5C">
        <w:rPr>
          <w:sz w:val="22"/>
          <w:szCs w:val="22"/>
        </w:rPr>
        <w:t xml:space="preserve">ports o Deportes Electrónicos, la cual permite gestionar cada uno de ellos con base en las normas que existen actualmente. Esta plataforma permite el registro de usuarios, a través de un perfil de deportista, en el </w:t>
      </w:r>
      <w:r w:rsidR="00337C7D" w:rsidRPr="00F63E5C">
        <w:rPr>
          <w:sz w:val="22"/>
          <w:szCs w:val="22"/>
        </w:rPr>
        <w:t>cual</w:t>
      </w:r>
      <w:r w:rsidRPr="00F63E5C">
        <w:rPr>
          <w:sz w:val="22"/>
          <w:szCs w:val="22"/>
        </w:rPr>
        <w:t xml:space="preserve"> hay datos relevantes como su nombre completo, documento, fecha de nacimiento, lugar de residencia y hasta los principales juegos en los que compite. Esto permite a la corporación crear una base de datos actualizada constantemente y a su vez, hacer diferentes análisis sobre los participantes para brindarles mejores experiencias. </w:t>
      </w:r>
    </w:p>
    <w:p w14:paraId="09248711" w14:textId="77777777" w:rsidR="00F63E5C" w:rsidRPr="00F63E5C" w:rsidRDefault="00F63E5C" w:rsidP="00F63E5C">
      <w:pPr>
        <w:pStyle w:val="Default"/>
        <w:jc w:val="both"/>
        <w:rPr>
          <w:sz w:val="22"/>
          <w:szCs w:val="22"/>
        </w:rPr>
      </w:pPr>
    </w:p>
    <w:p w14:paraId="5B0DD443" w14:textId="608E10C9" w:rsidR="00F63E5C" w:rsidRDefault="00D73939" w:rsidP="00F63E5C">
      <w:pPr>
        <w:pStyle w:val="Default"/>
        <w:jc w:val="both"/>
        <w:rPr>
          <w:sz w:val="22"/>
          <w:szCs w:val="22"/>
        </w:rPr>
      </w:pPr>
      <w:r>
        <w:rPr>
          <w:sz w:val="22"/>
          <w:szCs w:val="22"/>
        </w:rPr>
        <w:t>De acuerdo con la Corporación, d</w:t>
      </w:r>
      <w:r w:rsidR="00F63E5C" w:rsidRPr="00F63E5C">
        <w:rPr>
          <w:sz w:val="22"/>
          <w:szCs w:val="22"/>
        </w:rPr>
        <w:t xml:space="preserve">esde la plataforma se gestiona cada evento en tiempo real mediante el panel administrativo que se encarga de recibir la información para generar los emparejamientos y gestionar los resultados que se muestran al usuario. Estos emparejamientos usan el modelo tradicional del deporte como lo son, </w:t>
      </w:r>
      <w:r>
        <w:rPr>
          <w:sz w:val="22"/>
          <w:szCs w:val="22"/>
        </w:rPr>
        <w:t>e</w:t>
      </w:r>
      <w:r w:rsidR="00F63E5C" w:rsidRPr="00F63E5C">
        <w:rPr>
          <w:sz w:val="22"/>
          <w:szCs w:val="22"/>
        </w:rPr>
        <w:t xml:space="preserve">liminación </w:t>
      </w:r>
      <w:r>
        <w:rPr>
          <w:sz w:val="22"/>
          <w:szCs w:val="22"/>
        </w:rPr>
        <w:t>d</w:t>
      </w:r>
      <w:r w:rsidR="00F63E5C" w:rsidRPr="00F63E5C">
        <w:rPr>
          <w:sz w:val="22"/>
          <w:szCs w:val="22"/>
        </w:rPr>
        <w:t xml:space="preserve">irecta, </w:t>
      </w:r>
      <w:r>
        <w:rPr>
          <w:sz w:val="22"/>
          <w:szCs w:val="22"/>
        </w:rPr>
        <w:t>d</w:t>
      </w:r>
      <w:r w:rsidR="00F63E5C" w:rsidRPr="00F63E5C">
        <w:rPr>
          <w:sz w:val="22"/>
          <w:szCs w:val="22"/>
        </w:rPr>
        <w:t xml:space="preserve">oble </w:t>
      </w:r>
      <w:r>
        <w:rPr>
          <w:sz w:val="22"/>
          <w:szCs w:val="22"/>
        </w:rPr>
        <w:t>e</w:t>
      </w:r>
      <w:r w:rsidR="00F63E5C" w:rsidRPr="00F63E5C">
        <w:rPr>
          <w:sz w:val="22"/>
          <w:szCs w:val="22"/>
        </w:rPr>
        <w:t xml:space="preserve">liminación, </w:t>
      </w:r>
      <w:r>
        <w:rPr>
          <w:sz w:val="22"/>
          <w:szCs w:val="22"/>
        </w:rPr>
        <w:t>f</w:t>
      </w:r>
      <w:r w:rsidR="00F63E5C" w:rsidRPr="00F63E5C">
        <w:rPr>
          <w:sz w:val="22"/>
          <w:szCs w:val="22"/>
        </w:rPr>
        <w:t xml:space="preserve">ase de </w:t>
      </w:r>
      <w:r>
        <w:rPr>
          <w:sz w:val="22"/>
          <w:szCs w:val="22"/>
        </w:rPr>
        <w:t>g</w:t>
      </w:r>
      <w:r w:rsidR="00F63E5C" w:rsidRPr="00F63E5C">
        <w:rPr>
          <w:sz w:val="22"/>
          <w:szCs w:val="22"/>
        </w:rPr>
        <w:t xml:space="preserve">rupos, </w:t>
      </w:r>
      <w:r>
        <w:rPr>
          <w:sz w:val="22"/>
          <w:szCs w:val="22"/>
        </w:rPr>
        <w:t>f</w:t>
      </w:r>
      <w:r w:rsidR="00F63E5C" w:rsidRPr="00F63E5C">
        <w:rPr>
          <w:sz w:val="22"/>
          <w:szCs w:val="22"/>
        </w:rPr>
        <w:t xml:space="preserve">ormato </w:t>
      </w:r>
      <w:r>
        <w:rPr>
          <w:sz w:val="22"/>
          <w:szCs w:val="22"/>
        </w:rPr>
        <w:t>s</w:t>
      </w:r>
      <w:r w:rsidR="00F63E5C" w:rsidRPr="00F63E5C">
        <w:rPr>
          <w:sz w:val="22"/>
          <w:szCs w:val="22"/>
        </w:rPr>
        <w:t xml:space="preserve">uizo y otros. Además, esta plataforma usa los datos arrojados en cada competencia y crea el ranking de jugadores de la región, usando el modelo del ajedrez, para dichas posiciones en la tabla. </w:t>
      </w:r>
    </w:p>
    <w:p w14:paraId="112EFCAC" w14:textId="77777777" w:rsidR="00F63E5C" w:rsidRPr="00F63E5C" w:rsidRDefault="00F63E5C" w:rsidP="00F63E5C">
      <w:pPr>
        <w:pStyle w:val="Default"/>
        <w:jc w:val="both"/>
        <w:rPr>
          <w:sz w:val="22"/>
          <w:szCs w:val="22"/>
        </w:rPr>
      </w:pPr>
    </w:p>
    <w:p w14:paraId="45C2C6D0" w14:textId="538E0F00" w:rsidR="00F63E5C" w:rsidRPr="00F63E5C" w:rsidRDefault="00F63E5C" w:rsidP="00F63E5C">
      <w:pPr>
        <w:autoSpaceDE w:val="0"/>
        <w:autoSpaceDN w:val="0"/>
        <w:adjustRightInd w:val="0"/>
        <w:spacing w:after="0" w:line="240" w:lineRule="auto"/>
        <w:jc w:val="both"/>
        <w:rPr>
          <w:rFonts w:ascii="Arial" w:hAnsi="Arial" w:cs="Arial"/>
        </w:rPr>
      </w:pPr>
      <w:r w:rsidRPr="00F63E5C">
        <w:rPr>
          <w:rFonts w:ascii="Arial" w:hAnsi="Arial" w:cs="Arial"/>
        </w:rPr>
        <w:t xml:space="preserve">Adicionalmente, la </w:t>
      </w:r>
      <w:r w:rsidRPr="00F63E5C">
        <w:rPr>
          <w:rFonts w:ascii="Arial" w:hAnsi="Arial" w:cs="Arial"/>
          <w:b/>
          <w:bCs/>
        </w:rPr>
        <w:t>Corporación Nacional de Deportes Electrónicos</w:t>
      </w:r>
      <w:r w:rsidR="00FD2C0B">
        <w:rPr>
          <w:rFonts w:ascii="Arial" w:hAnsi="Arial" w:cs="Arial"/>
          <w:b/>
          <w:bCs/>
        </w:rPr>
        <w:t xml:space="preserve">, </w:t>
      </w:r>
      <w:r w:rsidR="00FD2C0B">
        <w:rPr>
          <w:rFonts w:ascii="Arial" w:hAnsi="Arial" w:cs="Arial"/>
        </w:rPr>
        <w:t>según aducen en su concepto,</w:t>
      </w:r>
      <w:r w:rsidR="00FD2C0B">
        <w:rPr>
          <w:rFonts w:ascii="Arial" w:hAnsi="Arial" w:cs="Arial"/>
          <w:b/>
          <w:bCs/>
        </w:rPr>
        <w:t xml:space="preserve"> </w:t>
      </w:r>
      <w:r w:rsidRPr="00F63E5C">
        <w:rPr>
          <w:rFonts w:ascii="Arial" w:hAnsi="Arial" w:cs="Arial"/>
        </w:rPr>
        <w:t xml:space="preserve">tiene el primer </w:t>
      </w:r>
      <w:r w:rsidR="00FE727A">
        <w:rPr>
          <w:rFonts w:ascii="Arial" w:hAnsi="Arial" w:cs="Arial"/>
          <w:b/>
          <w:bCs/>
        </w:rPr>
        <w:t>eS</w:t>
      </w:r>
      <w:r w:rsidR="00FE727A" w:rsidRPr="00F63E5C">
        <w:rPr>
          <w:rFonts w:ascii="Arial" w:hAnsi="Arial" w:cs="Arial"/>
          <w:b/>
          <w:bCs/>
        </w:rPr>
        <w:t xml:space="preserve">ports </w:t>
      </w:r>
      <w:r w:rsidRPr="00F63E5C">
        <w:rPr>
          <w:rFonts w:ascii="Arial" w:hAnsi="Arial" w:cs="Arial"/>
          <w:b/>
          <w:bCs/>
        </w:rPr>
        <w:t xml:space="preserve">Center </w:t>
      </w:r>
      <w:r w:rsidRPr="00F63E5C">
        <w:rPr>
          <w:rFonts w:ascii="Arial" w:hAnsi="Arial" w:cs="Arial"/>
        </w:rPr>
        <w:t xml:space="preserve">de Latino América ubicado dentro de un complejo deportivo y con apoyo del </w:t>
      </w:r>
      <w:r w:rsidRPr="00F63E5C">
        <w:rPr>
          <w:rFonts w:ascii="Arial" w:hAnsi="Arial" w:cs="Arial"/>
          <w:b/>
          <w:bCs/>
        </w:rPr>
        <w:t>Instituto Municipal de Deporte</w:t>
      </w:r>
      <w:r w:rsidR="00527489">
        <w:rPr>
          <w:rFonts w:ascii="Arial" w:hAnsi="Arial" w:cs="Arial"/>
          <w:b/>
          <w:bCs/>
        </w:rPr>
        <w:t>s</w:t>
      </w:r>
      <w:r w:rsidRPr="00F63E5C">
        <w:rPr>
          <w:rFonts w:ascii="Arial" w:hAnsi="Arial" w:cs="Arial"/>
          <w:b/>
          <w:bCs/>
        </w:rPr>
        <w:t xml:space="preserve"> y Recreación de Bello</w:t>
      </w:r>
      <w:r w:rsidR="00FD2C0B">
        <w:rPr>
          <w:rFonts w:ascii="Arial" w:hAnsi="Arial" w:cs="Arial"/>
        </w:rPr>
        <w:t>;</w:t>
      </w:r>
      <w:r w:rsidRPr="00F63E5C">
        <w:rPr>
          <w:rFonts w:ascii="Arial" w:hAnsi="Arial" w:cs="Arial"/>
        </w:rPr>
        <w:t xml:space="preserve"> este es el sitio de reunión de los mejores jugadores donde se desarrolla</w:t>
      </w:r>
      <w:r w:rsidR="00FD2C0B">
        <w:rPr>
          <w:rFonts w:ascii="Arial" w:hAnsi="Arial" w:cs="Arial"/>
        </w:rPr>
        <w:t>n</w:t>
      </w:r>
      <w:r w:rsidRPr="00F63E5C">
        <w:rPr>
          <w:rFonts w:ascii="Arial" w:hAnsi="Arial" w:cs="Arial"/>
        </w:rPr>
        <w:t xml:space="preserve"> las competencias de </w:t>
      </w:r>
      <w:r w:rsidR="00527489">
        <w:rPr>
          <w:rFonts w:ascii="Arial" w:hAnsi="Arial" w:cs="Arial"/>
        </w:rPr>
        <w:t>eS</w:t>
      </w:r>
      <w:r w:rsidRPr="00F63E5C">
        <w:rPr>
          <w:rFonts w:ascii="Arial" w:hAnsi="Arial" w:cs="Arial"/>
        </w:rPr>
        <w:t xml:space="preserve">ports. Además, está adecuado con los mejores equipos y la mejor tecnología para realizar cualquier tipo de muestra gamer. Este espacio está abierto al público y enfocado en dar atención a más de 6.000 estudiantes de bachillerato y universidades de las entidades adscritas a la Alcaldía del municipio de Bello. Gracias a este escenario y al convenio de cooperación, se logró un convenio de prácticas académicas con el Instituto de Educación Física y Deporte de la Universidad de Antioquia, con lo que se pretende establecer una investigación académica sobre el impacto de la práctica de los </w:t>
      </w:r>
      <w:r w:rsidR="00527489">
        <w:rPr>
          <w:rFonts w:ascii="Arial" w:hAnsi="Arial" w:cs="Arial"/>
        </w:rPr>
        <w:t>eS</w:t>
      </w:r>
      <w:r w:rsidRPr="00F63E5C">
        <w:rPr>
          <w:rFonts w:ascii="Arial" w:hAnsi="Arial" w:cs="Arial"/>
        </w:rPr>
        <w:t>ports o Deportes Electrónicos en sus practicantes, esto con el ánimo de entender las nuevas dinámicas de este deporte y mejorar el nivel de vida de los deportistas.</w:t>
      </w:r>
    </w:p>
    <w:p w14:paraId="0EAF8E29" w14:textId="77777777" w:rsidR="00671352" w:rsidRPr="00F63E5C" w:rsidRDefault="00671352" w:rsidP="00F63E5C">
      <w:pPr>
        <w:spacing w:after="0" w:line="240" w:lineRule="auto"/>
        <w:jc w:val="both"/>
        <w:rPr>
          <w:rFonts w:ascii="Arial" w:eastAsia="Arial" w:hAnsi="Arial" w:cs="Arial"/>
          <w:highlight w:val="yellow"/>
        </w:rPr>
      </w:pPr>
    </w:p>
    <w:p w14:paraId="459173ED" w14:textId="77777777" w:rsidR="000F2BDA" w:rsidRPr="00F63E5C" w:rsidRDefault="000F2BDA" w:rsidP="00F63E5C">
      <w:pPr>
        <w:spacing w:after="0" w:line="240" w:lineRule="auto"/>
        <w:jc w:val="both"/>
        <w:rPr>
          <w:rFonts w:ascii="Arial" w:eastAsia="Arial" w:hAnsi="Arial" w:cs="Arial"/>
        </w:rPr>
      </w:pPr>
    </w:p>
    <w:p w14:paraId="1822E889" w14:textId="147B5B36" w:rsidR="009854DF" w:rsidRPr="009854DF" w:rsidRDefault="009854DF" w:rsidP="009854DF">
      <w:pPr>
        <w:pStyle w:val="Prrafodelista"/>
        <w:numPr>
          <w:ilvl w:val="0"/>
          <w:numId w:val="2"/>
        </w:numPr>
        <w:spacing w:after="0" w:line="240" w:lineRule="auto"/>
        <w:rPr>
          <w:rFonts w:ascii="Arial" w:eastAsia="Bookman Old Style" w:hAnsi="Arial" w:cs="Arial"/>
          <w:b/>
        </w:rPr>
      </w:pPr>
      <w:r w:rsidRPr="009854DF">
        <w:rPr>
          <w:rFonts w:ascii="Arial" w:eastAsia="Bookman Old Style" w:hAnsi="Arial" w:cs="Arial"/>
          <w:b/>
          <w:highlight w:val="white"/>
        </w:rPr>
        <w:t>FUNDAMENTOS</w:t>
      </w:r>
      <w:r w:rsidRPr="009854DF">
        <w:rPr>
          <w:rFonts w:ascii="Arial" w:eastAsia="Bookman Old Style" w:hAnsi="Arial" w:cs="Arial"/>
          <w:b/>
        </w:rPr>
        <w:t xml:space="preserve"> JURÍDICOS DEL PROYECTO </w:t>
      </w:r>
    </w:p>
    <w:p w14:paraId="0E3F8B31" w14:textId="77777777" w:rsidR="009854DF" w:rsidRPr="009854DF" w:rsidRDefault="009854DF" w:rsidP="009854DF">
      <w:pPr>
        <w:spacing w:after="0" w:line="240" w:lineRule="auto"/>
        <w:ind w:left="360"/>
        <w:jc w:val="both"/>
        <w:rPr>
          <w:rFonts w:ascii="Arial" w:eastAsia="Bookman Old Style" w:hAnsi="Arial" w:cs="Arial"/>
          <w:b/>
        </w:rPr>
      </w:pPr>
    </w:p>
    <w:p w14:paraId="63C867B0" w14:textId="2475FFD3" w:rsidR="009854DF" w:rsidRPr="009854DF" w:rsidRDefault="00852BE0" w:rsidP="009854DF">
      <w:pPr>
        <w:spacing w:after="0" w:line="240" w:lineRule="auto"/>
        <w:jc w:val="both"/>
        <w:rPr>
          <w:rFonts w:ascii="Arial" w:eastAsia="Bookman Old Style" w:hAnsi="Arial" w:cs="Arial"/>
          <w:b/>
        </w:rPr>
      </w:pPr>
      <w:r>
        <w:rPr>
          <w:rFonts w:ascii="Arial" w:eastAsia="Bookman Old Style" w:hAnsi="Arial" w:cs="Arial"/>
          <w:b/>
        </w:rPr>
        <w:t>3</w:t>
      </w:r>
      <w:r w:rsidR="009854DF" w:rsidRPr="009854DF">
        <w:rPr>
          <w:rFonts w:ascii="Arial" w:eastAsia="Bookman Old Style" w:hAnsi="Arial" w:cs="Arial"/>
          <w:b/>
        </w:rPr>
        <w:t>.1. C</w:t>
      </w:r>
      <w:r w:rsidR="009854DF">
        <w:rPr>
          <w:rFonts w:ascii="Arial" w:eastAsia="Bookman Old Style" w:hAnsi="Arial" w:cs="Arial"/>
          <w:b/>
        </w:rPr>
        <w:t>onstitucionales</w:t>
      </w:r>
    </w:p>
    <w:p w14:paraId="39C0F4C0" w14:textId="77777777" w:rsidR="009854DF" w:rsidRPr="009854DF" w:rsidRDefault="009854DF" w:rsidP="009854DF">
      <w:pPr>
        <w:spacing w:after="0" w:line="240" w:lineRule="auto"/>
        <w:jc w:val="both"/>
        <w:rPr>
          <w:rFonts w:ascii="Arial" w:eastAsia="Bookman Old Style" w:hAnsi="Arial" w:cs="Arial"/>
          <w:b/>
        </w:rPr>
      </w:pPr>
    </w:p>
    <w:p w14:paraId="04FC99C6" w14:textId="17592AC0" w:rsidR="009854DF" w:rsidRPr="009854DF" w:rsidRDefault="009854DF" w:rsidP="009854DF">
      <w:pPr>
        <w:spacing w:after="0" w:line="240" w:lineRule="auto"/>
        <w:jc w:val="both"/>
        <w:rPr>
          <w:rFonts w:ascii="Arial" w:eastAsia="Bookman Old Style" w:hAnsi="Arial" w:cs="Arial"/>
        </w:rPr>
      </w:pPr>
      <w:r w:rsidRPr="009854DF">
        <w:rPr>
          <w:rFonts w:ascii="Arial" w:eastAsia="Bookman Old Style" w:hAnsi="Arial" w:cs="Arial"/>
          <w:b/>
          <w:u w:val="single"/>
        </w:rPr>
        <w:t>Artículo 52°.</w:t>
      </w:r>
      <w:r w:rsidRPr="009854DF">
        <w:rPr>
          <w:rFonts w:ascii="Arial" w:eastAsia="Bookman Old Style" w:hAnsi="Arial" w:cs="Arial"/>
        </w:rPr>
        <w:t xml:space="preserve"> "El ejercicio del deporte, sus manifestaciones recreativas, competitivas y autóctonas tienen como función la formación integral de las personas, preservar y desarrollar una mejor salud en el ser humano.</w:t>
      </w:r>
      <w:r w:rsidR="00852BE0">
        <w:rPr>
          <w:rFonts w:ascii="Arial" w:eastAsia="Bookman Old Style" w:hAnsi="Arial" w:cs="Arial"/>
        </w:rPr>
        <w:t xml:space="preserve"> </w:t>
      </w:r>
      <w:r w:rsidRPr="009854DF">
        <w:rPr>
          <w:rFonts w:ascii="Arial" w:eastAsia="Bookman Old Style" w:hAnsi="Arial" w:cs="Arial"/>
        </w:rPr>
        <w:t xml:space="preserve">El deporte y la </w:t>
      </w:r>
      <w:r w:rsidR="00852BE0" w:rsidRPr="009854DF">
        <w:rPr>
          <w:rFonts w:ascii="Arial" w:eastAsia="Bookman Old Style" w:hAnsi="Arial" w:cs="Arial"/>
        </w:rPr>
        <w:t>recreación</w:t>
      </w:r>
      <w:r w:rsidRPr="009854DF">
        <w:rPr>
          <w:rFonts w:ascii="Arial" w:eastAsia="Bookman Old Style" w:hAnsi="Arial" w:cs="Arial"/>
        </w:rPr>
        <w:t xml:space="preserve"> forman parte de la educación y constituyen gasto público social.</w:t>
      </w:r>
      <w:r w:rsidR="00852BE0">
        <w:rPr>
          <w:rFonts w:ascii="Arial" w:eastAsia="Bookman Old Style" w:hAnsi="Arial" w:cs="Arial"/>
        </w:rPr>
        <w:t xml:space="preserve"> </w:t>
      </w:r>
      <w:r w:rsidRPr="009854DF">
        <w:rPr>
          <w:rFonts w:ascii="Arial" w:eastAsia="Bookman Old Style" w:hAnsi="Arial" w:cs="Arial"/>
        </w:rPr>
        <w:t>Se reconoce el derecho de todas las personas a la recreación, a la práctica del deporte y al aprovechamiento del tiempo libre.</w:t>
      </w:r>
      <w:r w:rsidR="00852BE0">
        <w:rPr>
          <w:rFonts w:ascii="Arial" w:eastAsia="Bookman Old Style" w:hAnsi="Arial" w:cs="Arial"/>
        </w:rPr>
        <w:t xml:space="preserve"> </w:t>
      </w:r>
      <w:r w:rsidRPr="009854DF">
        <w:rPr>
          <w:rFonts w:ascii="Arial" w:eastAsia="Bookman Old Style" w:hAnsi="Arial" w:cs="Arial"/>
        </w:rPr>
        <w:t>El Estado fomentará estas actividades e inspeccionará, vigilará y controlará las organizaciones deportivas y recreativas cuya estructura y propiedad deberán ser democráticas".</w:t>
      </w:r>
    </w:p>
    <w:p w14:paraId="4C067CD5" w14:textId="77777777" w:rsidR="009854DF" w:rsidRDefault="009854DF" w:rsidP="009854DF">
      <w:pPr>
        <w:spacing w:after="0" w:line="240" w:lineRule="auto"/>
        <w:jc w:val="both"/>
        <w:rPr>
          <w:rFonts w:ascii="Arial" w:eastAsia="Bookman Old Style" w:hAnsi="Arial" w:cs="Arial"/>
        </w:rPr>
      </w:pPr>
    </w:p>
    <w:p w14:paraId="4D39C396" w14:textId="77777777" w:rsidR="00852BE0" w:rsidRPr="009854DF" w:rsidRDefault="00852BE0" w:rsidP="009854DF">
      <w:pPr>
        <w:spacing w:after="0" w:line="240" w:lineRule="auto"/>
        <w:jc w:val="both"/>
        <w:rPr>
          <w:rFonts w:ascii="Arial" w:eastAsia="Bookman Old Style" w:hAnsi="Arial" w:cs="Arial"/>
          <w:b/>
          <w:u w:val="single"/>
        </w:rPr>
      </w:pPr>
    </w:p>
    <w:p w14:paraId="2FEFC754" w14:textId="382045B6" w:rsidR="009854DF" w:rsidRPr="00852BE0" w:rsidRDefault="009854DF" w:rsidP="00852BE0">
      <w:pPr>
        <w:pStyle w:val="Prrafodelista"/>
        <w:numPr>
          <w:ilvl w:val="1"/>
          <w:numId w:val="27"/>
        </w:numPr>
        <w:spacing w:after="0" w:line="240" w:lineRule="auto"/>
        <w:jc w:val="both"/>
        <w:rPr>
          <w:rFonts w:ascii="Arial" w:eastAsia="Bookman Old Style" w:hAnsi="Arial" w:cs="Arial"/>
          <w:b/>
        </w:rPr>
      </w:pPr>
      <w:r w:rsidRPr="00852BE0">
        <w:rPr>
          <w:rFonts w:ascii="Arial" w:eastAsia="Bookman Old Style" w:hAnsi="Arial" w:cs="Arial"/>
          <w:b/>
        </w:rPr>
        <w:t>L</w:t>
      </w:r>
      <w:r w:rsidR="00852BE0" w:rsidRPr="00852BE0">
        <w:rPr>
          <w:rFonts w:ascii="Arial" w:eastAsia="Bookman Old Style" w:hAnsi="Arial" w:cs="Arial"/>
          <w:b/>
        </w:rPr>
        <w:t>egales</w:t>
      </w:r>
    </w:p>
    <w:p w14:paraId="4490DEB4" w14:textId="77777777" w:rsidR="00852BE0" w:rsidRDefault="00852BE0" w:rsidP="00852BE0">
      <w:pPr>
        <w:spacing w:after="0" w:line="240" w:lineRule="auto"/>
        <w:jc w:val="both"/>
        <w:rPr>
          <w:rFonts w:ascii="Arial" w:eastAsia="Bookman Old Style" w:hAnsi="Arial" w:cs="Arial"/>
          <w:b/>
        </w:rPr>
      </w:pPr>
    </w:p>
    <w:p w14:paraId="5B0F9046" w14:textId="5A72855D" w:rsidR="009854DF" w:rsidRPr="00852BE0" w:rsidRDefault="009854DF" w:rsidP="00852BE0">
      <w:pPr>
        <w:pStyle w:val="Prrafodelista"/>
        <w:numPr>
          <w:ilvl w:val="0"/>
          <w:numId w:val="28"/>
        </w:numPr>
        <w:spacing w:after="0" w:line="240" w:lineRule="auto"/>
        <w:jc w:val="both"/>
        <w:rPr>
          <w:rFonts w:ascii="Arial" w:hAnsi="Arial" w:cs="Arial"/>
          <w:bCs/>
        </w:rPr>
      </w:pPr>
      <w:r w:rsidRPr="00852BE0">
        <w:rPr>
          <w:rFonts w:ascii="Arial" w:eastAsia="Bookman Old Style" w:hAnsi="Arial" w:cs="Arial"/>
          <w:b/>
        </w:rPr>
        <w:t>Decreto 1387 de 1970</w:t>
      </w:r>
      <w:r w:rsidR="00852BE0">
        <w:rPr>
          <w:rFonts w:ascii="Arial" w:eastAsia="Bookman Old Style" w:hAnsi="Arial" w:cs="Arial"/>
          <w:b/>
        </w:rPr>
        <w:t>:</w:t>
      </w:r>
      <w:r w:rsidRPr="00852BE0">
        <w:rPr>
          <w:rFonts w:ascii="Arial" w:eastAsia="Bookman Old Style" w:hAnsi="Arial" w:cs="Arial"/>
          <w:b/>
        </w:rPr>
        <w:t xml:space="preserve"> </w:t>
      </w:r>
      <w:r w:rsidRPr="00852BE0">
        <w:rPr>
          <w:rFonts w:ascii="Arial" w:eastAsia="Bookman Old Style" w:hAnsi="Arial" w:cs="Arial"/>
          <w:bCs/>
        </w:rPr>
        <w:t>“Por el cual se dictan disposiciones sobre organización deportiva en el país”</w:t>
      </w:r>
      <w:r w:rsidR="00852BE0">
        <w:rPr>
          <w:rFonts w:ascii="Arial" w:eastAsia="Bookman Old Style" w:hAnsi="Arial" w:cs="Arial"/>
          <w:bCs/>
        </w:rPr>
        <w:t>.</w:t>
      </w:r>
    </w:p>
    <w:p w14:paraId="7F1EB6ED" w14:textId="77777777" w:rsidR="009854DF" w:rsidRPr="009854DF" w:rsidRDefault="009854DF" w:rsidP="009854DF">
      <w:pPr>
        <w:spacing w:after="0" w:line="240" w:lineRule="auto"/>
        <w:ind w:left="720"/>
        <w:jc w:val="both"/>
        <w:rPr>
          <w:rFonts w:ascii="Arial" w:eastAsia="Bookman Old Style" w:hAnsi="Arial" w:cs="Arial"/>
          <w:b/>
        </w:rPr>
      </w:pPr>
    </w:p>
    <w:p w14:paraId="0772B6B0" w14:textId="77777777" w:rsidR="00852BE0" w:rsidRDefault="009854DF" w:rsidP="00852BE0">
      <w:pPr>
        <w:widowControl w:val="0"/>
        <w:numPr>
          <w:ilvl w:val="0"/>
          <w:numId w:val="26"/>
        </w:numPr>
        <w:spacing w:after="0" w:line="240" w:lineRule="auto"/>
        <w:ind w:right="108"/>
        <w:jc w:val="both"/>
        <w:rPr>
          <w:rFonts w:ascii="Arial" w:hAnsi="Arial" w:cs="Arial"/>
        </w:rPr>
      </w:pPr>
      <w:r w:rsidRPr="009854DF">
        <w:rPr>
          <w:rFonts w:ascii="Arial" w:eastAsia="Bookman Old Style" w:hAnsi="Arial" w:cs="Arial"/>
          <w:b/>
        </w:rPr>
        <w:t xml:space="preserve">Ley 181 de 1995: </w:t>
      </w:r>
      <w:r w:rsidRPr="00852BE0">
        <w:rPr>
          <w:rFonts w:ascii="Arial" w:eastAsia="Bookman Old Style" w:hAnsi="Arial" w:cs="Arial"/>
        </w:rPr>
        <w:t xml:space="preserve">“Por la cual se dictan </w:t>
      </w:r>
      <w:r w:rsidR="00852BE0" w:rsidRPr="00852BE0">
        <w:rPr>
          <w:rFonts w:ascii="Arial" w:eastAsia="Bookman Old Style" w:hAnsi="Arial" w:cs="Arial"/>
        </w:rPr>
        <w:t>disposiciones para</w:t>
      </w:r>
      <w:r w:rsidRPr="00852BE0">
        <w:rPr>
          <w:rFonts w:ascii="Arial" w:eastAsia="Bookman Old Style" w:hAnsi="Arial" w:cs="Arial"/>
        </w:rPr>
        <w:t xml:space="preserve"> el fomento del deporte, la recreación, el aprovechamiento del tiempo libre y la Educación Física y se crea el Sistema Nacional del Deporte”, la cual determina en su articulado que el deporte, la recreación y el aprovechamiento del tiempo libre, son elementos fundamentales de la educación y factor básico en la formación integral de la persona.</w:t>
      </w:r>
    </w:p>
    <w:p w14:paraId="1ACE6751" w14:textId="77777777" w:rsidR="00852BE0" w:rsidRPr="00852BE0" w:rsidRDefault="00852BE0" w:rsidP="00852BE0">
      <w:pPr>
        <w:widowControl w:val="0"/>
        <w:spacing w:after="0" w:line="240" w:lineRule="auto"/>
        <w:ind w:left="720" w:right="108"/>
        <w:jc w:val="both"/>
        <w:rPr>
          <w:rFonts w:ascii="Arial" w:hAnsi="Arial" w:cs="Arial"/>
        </w:rPr>
      </w:pPr>
    </w:p>
    <w:p w14:paraId="185DDF31" w14:textId="7E165CA9" w:rsidR="009854DF" w:rsidRPr="00694115" w:rsidRDefault="009854DF" w:rsidP="00694115">
      <w:pPr>
        <w:widowControl w:val="0"/>
        <w:numPr>
          <w:ilvl w:val="0"/>
          <w:numId w:val="26"/>
        </w:numPr>
        <w:spacing w:after="0" w:line="240" w:lineRule="auto"/>
        <w:ind w:right="108"/>
        <w:jc w:val="both"/>
        <w:rPr>
          <w:rFonts w:ascii="Arial" w:eastAsia="Bookman Old Style" w:hAnsi="Arial" w:cs="Arial"/>
          <w:i/>
        </w:rPr>
      </w:pPr>
      <w:r w:rsidRPr="00852BE0">
        <w:rPr>
          <w:rFonts w:ascii="Arial" w:eastAsia="Bookman Old Style" w:hAnsi="Arial" w:cs="Arial"/>
          <w:b/>
        </w:rPr>
        <w:t>Decreto 1085 de 2015</w:t>
      </w:r>
      <w:r w:rsidR="00852BE0" w:rsidRPr="00852BE0">
        <w:rPr>
          <w:rFonts w:ascii="Arial" w:eastAsia="Bookman Old Style" w:hAnsi="Arial" w:cs="Arial"/>
          <w:b/>
        </w:rPr>
        <w:t>:</w:t>
      </w:r>
      <w:r w:rsidR="00852BE0" w:rsidRPr="00852BE0">
        <w:rPr>
          <w:rFonts w:ascii="Arial" w:eastAsia="Bookman Old Style" w:hAnsi="Arial" w:cs="Arial"/>
        </w:rPr>
        <w:t xml:space="preserve"> “</w:t>
      </w:r>
      <w:r w:rsidRPr="00852BE0">
        <w:rPr>
          <w:rFonts w:ascii="Arial" w:eastAsia="Bookman Old Style" w:hAnsi="Arial" w:cs="Arial"/>
        </w:rPr>
        <w:t>Decreto Único Sector Deporte”</w:t>
      </w:r>
      <w:r w:rsidR="00852BE0" w:rsidRPr="00852BE0">
        <w:rPr>
          <w:rFonts w:ascii="Arial" w:eastAsia="Bookman Old Style" w:hAnsi="Arial" w:cs="Arial"/>
        </w:rPr>
        <w:t>.</w:t>
      </w:r>
    </w:p>
    <w:p w14:paraId="3FB0F96B" w14:textId="77777777" w:rsidR="009854DF" w:rsidRPr="009854DF" w:rsidRDefault="009854DF" w:rsidP="009854DF">
      <w:pPr>
        <w:widowControl w:val="0"/>
        <w:spacing w:after="0" w:line="240" w:lineRule="auto"/>
        <w:ind w:left="1440"/>
        <w:rPr>
          <w:rFonts w:ascii="Arial" w:eastAsia="Bookman Old Style" w:hAnsi="Arial" w:cs="Arial"/>
        </w:rPr>
      </w:pPr>
    </w:p>
    <w:p w14:paraId="035D4150" w14:textId="77777777" w:rsidR="009854DF" w:rsidRPr="000B7DD0" w:rsidRDefault="009854DF" w:rsidP="009854DF">
      <w:pPr>
        <w:widowControl w:val="0"/>
        <w:numPr>
          <w:ilvl w:val="0"/>
          <w:numId w:val="24"/>
        </w:numPr>
        <w:spacing w:after="0" w:line="240" w:lineRule="auto"/>
        <w:ind w:right="108"/>
        <w:jc w:val="both"/>
        <w:rPr>
          <w:rFonts w:ascii="Arial" w:eastAsia="Bookman Old Style" w:hAnsi="Arial" w:cs="Arial"/>
          <w:bCs/>
        </w:rPr>
      </w:pPr>
      <w:r w:rsidRPr="009854DF">
        <w:rPr>
          <w:rFonts w:ascii="Arial" w:eastAsia="Bookman Old Style" w:hAnsi="Arial" w:cs="Arial"/>
          <w:b/>
        </w:rPr>
        <w:t xml:space="preserve">Resolución 1440 de 2007: </w:t>
      </w:r>
      <w:r w:rsidRPr="000B7DD0">
        <w:rPr>
          <w:rFonts w:ascii="Arial" w:eastAsia="Bookman Old Style" w:hAnsi="Arial" w:cs="Arial"/>
          <w:bCs/>
        </w:rPr>
        <w:t>“Criterios y el Procedimiento para la vinculación de nuevos deportes en el Sistema Nacional del Deporte”. La cual resulta contraria a la ley 181 de 1995 y al decreto 4183 de 2011.</w:t>
      </w:r>
    </w:p>
    <w:p w14:paraId="2B9F3976" w14:textId="77777777" w:rsidR="009854DF" w:rsidRPr="009854DF" w:rsidRDefault="009854DF" w:rsidP="009854DF">
      <w:pPr>
        <w:widowControl w:val="0"/>
        <w:spacing w:after="0" w:line="240" w:lineRule="auto"/>
        <w:ind w:left="1440"/>
        <w:rPr>
          <w:rFonts w:ascii="Arial" w:eastAsia="Bookman Old Style" w:hAnsi="Arial" w:cs="Arial"/>
        </w:rPr>
      </w:pPr>
    </w:p>
    <w:p w14:paraId="166C1B78" w14:textId="77777777" w:rsidR="009854DF" w:rsidRPr="009854DF" w:rsidRDefault="009854DF" w:rsidP="009854DF">
      <w:pPr>
        <w:widowControl w:val="0"/>
        <w:numPr>
          <w:ilvl w:val="0"/>
          <w:numId w:val="24"/>
        </w:numPr>
        <w:spacing w:after="0" w:line="240" w:lineRule="auto"/>
        <w:ind w:right="108"/>
        <w:jc w:val="both"/>
        <w:rPr>
          <w:rFonts w:ascii="Arial" w:eastAsia="Bookman Old Style" w:hAnsi="Arial" w:cs="Arial"/>
        </w:rPr>
      </w:pPr>
      <w:r w:rsidRPr="009854DF">
        <w:rPr>
          <w:rFonts w:ascii="Arial" w:eastAsia="Bookman Old Style" w:hAnsi="Arial" w:cs="Arial"/>
          <w:b/>
        </w:rPr>
        <w:t>Resolución 547 de 2010:</w:t>
      </w:r>
      <w:r w:rsidRPr="009854DF">
        <w:rPr>
          <w:rFonts w:ascii="Arial" w:eastAsia="Bookman Old Style" w:hAnsi="Arial" w:cs="Arial"/>
        </w:rPr>
        <w:t xml:space="preserve"> “Por la cual se modifican las resoluciones 001947 del 23 de octubre de 2000 y 0000040 del 18 de enero de 2001” – Requisitos para la estructura de los órganos de administración de organismos deportivos.</w:t>
      </w:r>
    </w:p>
    <w:p w14:paraId="4C667587" w14:textId="77777777" w:rsidR="009854DF" w:rsidRPr="009854DF" w:rsidRDefault="009854DF" w:rsidP="009854DF">
      <w:pPr>
        <w:widowControl w:val="0"/>
        <w:spacing w:after="0" w:line="240" w:lineRule="auto"/>
        <w:ind w:left="1440"/>
        <w:rPr>
          <w:rFonts w:ascii="Arial" w:eastAsia="Bookman Old Style" w:hAnsi="Arial" w:cs="Arial"/>
        </w:rPr>
      </w:pPr>
    </w:p>
    <w:p w14:paraId="11B798F5" w14:textId="77777777" w:rsidR="009854DF" w:rsidRPr="009854DF" w:rsidRDefault="009854DF" w:rsidP="009854DF">
      <w:pPr>
        <w:widowControl w:val="0"/>
        <w:numPr>
          <w:ilvl w:val="0"/>
          <w:numId w:val="24"/>
        </w:numPr>
        <w:spacing w:after="0" w:line="240" w:lineRule="auto"/>
        <w:ind w:right="108"/>
        <w:jc w:val="both"/>
        <w:rPr>
          <w:rFonts w:ascii="Arial" w:eastAsia="Bookman Old Style" w:hAnsi="Arial" w:cs="Arial"/>
        </w:rPr>
      </w:pPr>
      <w:r w:rsidRPr="009854DF">
        <w:rPr>
          <w:rFonts w:ascii="Arial" w:eastAsia="Bookman Old Style" w:hAnsi="Arial" w:cs="Arial"/>
          <w:b/>
        </w:rPr>
        <w:t>Resolución 231 de 2011:</w:t>
      </w:r>
      <w:r w:rsidRPr="009854DF">
        <w:rPr>
          <w:rFonts w:ascii="Arial" w:eastAsia="Bookman Old Style" w:hAnsi="Arial" w:cs="Arial"/>
        </w:rPr>
        <w:t xml:space="preserve"> “Por la cual se reglamentan los requisitos que deben cumplir los Clubes Deportivos y Promotores para su funcionamiento”</w:t>
      </w:r>
    </w:p>
    <w:p w14:paraId="4B73AB78" w14:textId="77777777" w:rsidR="009854DF" w:rsidRPr="009854DF" w:rsidRDefault="009854DF" w:rsidP="009854DF">
      <w:pPr>
        <w:widowControl w:val="0"/>
        <w:spacing w:after="0" w:line="240" w:lineRule="auto"/>
        <w:ind w:left="1440"/>
        <w:rPr>
          <w:rFonts w:ascii="Arial" w:eastAsia="Bookman Old Style" w:hAnsi="Arial" w:cs="Arial"/>
        </w:rPr>
      </w:pPr>
    </w:p>
    <w:p w14:paraId="2F860AD6" w14:textId="77777777" w:rsidR="009854DF" w:rsidRPr="009854DF" w:rsidRDefault="009854DF" w:rsidP="009854DF">
      <w:pPr>
        <w:widowControl w:val="0"/>
        <w:numPr>
          <w:ilvl w:val="0"/>
          <w:numId w:val="24"/>
        </w:numPr>
        <w:spacing w:after="0" w:line="240" w:lineRule="auto"/>
        <w:ind w:right="108"/>
        <w:jc w:val="both"/>
        <w:rPr>
          <w:rFonts w:ascii="Arial" w:eastAsia="Bookman Old Style" w:hAnsi="Arial" w:cs="Arial"/>
        </w:rPr>
      </w:pPr>
      <w:r w:rsidRPr="009854DF">
        <w:rPr>
          <w:rFonts w:ascii="Arial" w:eastAsia="Bookman Old Style" w:hAnsi="Arial" w:cs="Arial"/>
          <w:b/>
        </w:rPr>
        <w:t>Resolución 351 de 2011:</w:t>
      </w:r>
      <w:r w:rsidRPr="009854DF">
        <w:rPr>
          <w:rFonts w:ascii="Arial" w:eastAsia="Bookman Old Style" w:hAnsi="Arial" w:cs="Arial"/>
        </w:rPr>
        <w:t xml:space="preserve"> “Incentivo a medallistas y entrenadores”</w:t>
      </w:r>
    </w:p>
    <w:p w14:paraId="445A9154" w14:textId="77777777" w:rsidR="009854DF" w:rsidRPr="009854DF" w:rsidRDefault="009854DF" w:rsidP="009854DF">
      <w:pPr>
        <w:widowControl w:val="0"/>
        <w:spacing w:after="0" w:line="240" w:lineRule="auto"/>
        <w:ind w:left="720" w:right="136"/>
        <w:jc w:val="both"/>
        <w:rPr>
          <w:rFonts w:ascii="Arial" w:eastAsia="Bookman Old Style" w:hAnsi="Arial" w:cs="Arial"/>
          <w:b/>
        </w:rPr>
      </w:pPr>
    </w:p>
    <w:p w14:paraId="61861855" w14:textId="11789C96" w:rsidR="009854DF" w:rsidRPr="009854DF" w:rsidRDefault="009854DF" w:rsidP="009854DF">
      <w:pPr>
        <w:widowControl w:val="0"/>
        <w:numPr>
          <w:ilvl w:val="0"/>
          <w:numId w:val="24"/>
        </w:numPr>
        <w:spacing w:after="0" w:line="240" w:lineRule="auto"/>
        <w:ind w:right="108"/>
        <w:jc w:val="both"/>
        <w:rPr>
          <w:rFonts w:ascii="Arial" w:eastAsia="Bookman Old Style" w:hAnsi="Arial" w:cs="Arial"/>
        </w:rPr>
      </w:pPr>
      <w:r w:rsidRPr="009854DF">
        <w:rPr>
          <w:rFonts w:ascii="Arial" w:eastAsia="Bookman Old Style" w:hAnsi="Arial" w:cs="Arial"/>
          <w:b/>
        </w:rPr>
        <w:t xml:space="preserve">Ley 1450 de 2011: </w:t>
      </w:r>
      <w:r w:rsidRPr="009854DF">
        <w:rPr>
          <w:rFonts w:ascii="Arial" w:eastAsia="Bookman Old Style" w:hAnsi="Arial" w:cs="Arial"/>
        </w:rPr>
        <w:t xml:space="preserve">Plan Nacional de Desarrollo 2010 – 2014, contempla dentro de sus Políticas Integrales de Desarrollo y Protección Social, al </w:t>
      </w:r>
      <w:r w:rsidRPr="000B7DD0">
        <w:rPr>
          <w:rFonts w:ascii="Arial" w:eastAsia="Bookman Old Style" w:hAnsi="Arial" w:cs="Arial"/>
          <w:bCs/>
        </w:rPr>
        <w:t>Deporte y la Recreación</w:t>
      </w:r>
      <w:r w:rsidRPr="009854DF">
        <w:rPr>
          <w:rFonts w:ascii="Arial" w:eastAsia="Bookman Old Style" w:hAnsi="Arial" w:cs="Arial"/>
        </w:rPr>
        <w:t>, consideradas como</w:t>
      </w:r>
      <w:r w:rsidR="000B7DD0">
        <w:rPr>
          <w:rFonts w:ascii="Arial" w:eastAsia="Bookman Old Style" w:hAnsi="Arial" w:cs="Arial"/>
        </w:rPr>
        <w:t xml:space="preserve"> </w:t>
      </w:r>
      <w:r w:rsidRPr="009854DF">
        <w:rPr>
          <w:rFonts w:ascii="Arial" w:eastAsia="Bookman Old Style" w:hAnsi="Arial" w:cs="Arial"/>
        </w:rPr>
        <w:t>una valiosa estrategia para el bienestar, la Salud, la educación y las políticas de inclusión, por su contribución a los fines sociales del Estado.</w:t>
      </w:r>
    </w:p>
    <w:p w14:paraId="70606665" w14:textId="77777777" w:rsidR="009854DF" w:rsidRPr="000B7DD0" w:rsidRDefault="009854DF" w:rsidP="009854DF">
      <w:pPr>
        <w:widowControl w:val="0"/>
        <w:spacing w:after="0" w:line="240" w:lineRule="auto"/>
        <w:ind w:left="1440" w:right="108"/>
        <w:jc w:val="both"/>
        <w:rPr>
          <w:rFonts w:ascii="Arial" w:eastAsia="Bookman Old Style" w:hAnsi="Arial" w:cs="Arial"/>
          <w:b/>
        </w:rPr>
      </w:pPr>
    </w:p>
    <w:p w14:paraId="3D4511A6" w14:textId="39159685" w:rsidR="009854DF" w:rsidRPr="000B7DD0" w:rsidRDefault="009854DF" w:rsidP="009854DF">
      <w:pPr>
        <w:widowControl w:val="0"/>
        <w:numPr>
          <w:ilvl w:val="0"/>
          <w:numId w:val="24"/>
        </w:numPr>
        <w:spacing w:after="0" w:line="240" w:lineRule="auto"/>
        <w:ind w:right="108"/>
        <w:jc w:val="both"/>
        <w:rPr>
          <w:rFonts w:ascii="Arial" w:eastAsia="Bookman Old Style" w:hAnsi="Arial" w:cs="Arial"/>
          <w:bCs/>
        </w:rPr>
      </w:pPr>
      <w:r w:rsidRPr="000B7DD0">
        <w:rPr>
          <w:rFonts w:ascii="Arial" w:eastAsia="Bookman Old Style" w:hAnsi="Arial" w:cs="Arial"/>
          <w:b/>
        </w:rPr>
        <w:t>Decreto 1670 de 2019</w:t>
      </w:r>
      <w:r w:rsidR="000B7DD0" w:rsidRPr="000B7DD0">
        <w:rPr>
          <w:rFonts w:ascii="Arial" w:eastAsia="Bookman Old Style" w:hAnsi="Arial" w:cs="Arial"/>
          <w:b/>
        </w:rPr>
        <w:t xml:space="preserve">: </w:t>
      </w:r>
      <w:r w:rsidRPr="000B7DD0">
        <w:rPr>
          <w:rFonts w:ascii="Arial" w:eastAsia="Bookman Old Style" w:hAnsi="Arial" w:cs="Arial"/>
          <w:b/>
        </w:rPr>
        <w:t>“</w:t>
      </w:r>
      <w:r w:rsidRPr="000B7DD0">
        <w:rPr>
          <w:rFonts w:ascii="Arial" w:eastAsia="Bookman Old Style" w:hAnsi="Arial" w:cs="Arial"/>
        </w:rPr>
        <w:t>Por el cual se adopta la estructura interna de Mindeportes y se determinan su objetivo, estructura y funciones</w:t>
      </w:r>
      <w:r w:rsidRPr="000B7DD0">
        <w:rPr>
          <w:rFonts w:ascii="Arial" w:eastAsia="Bookman Old Style" w:hAnsi="Arial" w:cs="Arial"/>
          <w:bCs/>
        </w:rPr>
        <w:t>” la cual determina en sus funciones específicamente en el artículo 33 “Impulsar y promover las prácticas y los deportes alternativos”.</w:t>
      </w:r>
    </w:p>
    <w:p w14:paraId="1DC2E8F2" w14:textId="77777777" w:rsidR="009854DF" w:rsidRPr="000B7DD0" w:rsidRDefault="009854DF" w:rsidP="009854DF">
      <w:pPr>
        <w:widowControl w:val="0"/>
        <w:spacing w:after="0" w:line="240" w:lineRule="auto"/>
        <w:ind w:left="1440"/>
        <w:rPr>
          <w:rFonts w:ascii="Arial" w:eastAsia="Bookman Old Style" w:hAnsi="Arial" w:cs="Arial"/>
        </w:rPr>
      </w:pPr>
    </w:p>
    <w:p w14:paraId="596F4502" w14:textId="25BBC23A" w:rsidR="009854DF" w:rsidRDefault="009854DF" w:rsidP="009854DF">
      <w:pPr>
        <w:widowControl w:val="0"/>
        <w:numPr>
          <w:ilvl w:val="0"/>
          <w:numId w:val="24"/>
        </w:numPr>
        <w:spacing w:after="0" w:line="240" w:lineRule="auto"/>
        <w:ind w:right="136"/>
        <w:jc w:val="both"/>
        <w:rPr>
          <w:rFonts w:ascii="Arial" w:eastAsia="Bookman Old Style" w:hAnsi="Arial" w:cs="Arial"/>
        </w:rPr>
      </w:pPr>
      <w:r w:rsidRPr="009854DF">
        <w:rPr>
          <w:rFonts w:ascii="Arial" w:eastAsia="Bookman Old Style" w:hAnsi="Arial" w:cs="Arial"/>
          <w:b/>
        </w:rPr>
        <w:t xml:space="preserve">Ley 1622 de 2013: </w:t>
      </w:r>
      <w:r w:rsidRPr="009854DF">
        <w:rPr>
          <w:rFonts w:ascii="Arial" w:eastAsia="Bookman Old Style" w:hAnsi="Arial" w:cs="Arial"/>
        </w:rPr>
        <w:t xml:space="preserve">Por medio de la cual se expide el estatuto de ciudadanía juvenil y se dictan otras disposiciones, la cual determina el principio de la política de la juventud al </w:t>
      </w:r>
      <w:r w:rsidRPr="000B7DD0">
        <w:rPr>
          <w:rFonts w:ascii="Arial" w:eastAsia="Bookman Old Style" w:hAnsi="Arial" w:cs="Arial"/>
          <w:bCs/>
        </w:rPr>
        <w:t xml:space="preserve">Deporte, la Cultura y los ambientes en que en esta se desarrollan, </w:t>
      </w:r>
      <w:r w:rsidRPr="009854DF">
        <w:rPr>
          <w:rFonts w:ascii="Arial" w:eastAsia="Bookman Old Style" w:hAnsi="Arial" w:cs="Arial"/>
        </w:rPr>
        <w:t>consideradas como una valiosa estrategia para el bienestar, la Salud, la educación y las políticas de inclusión en el Sistema Nacional de Juventudes, por su contribución a los fines sociales del Estado.</w:t>
      </w:r>
    </w:p>
    <w:p w14:paraId="2FCDFB5A" w14:textId="77777777" w:rsidR="000B7DD0" w:rsidRPr="009854DF" w:rsidRDefault="000B7DD0" w:rsidP="000B7DD0">
      <w:pPr>
        <w:widowControl w:val="0"/>
        <w:spacing w:after="0" w:line="240" w:lineRule="auto"/>
        <w:ind w:right="136"/>
        <w:jc w:val="both"/>
        <w:rPr>
          <w:rFonts w:ascii="Arial" w:eastAsia="Bookman Old Style" w:hAnsi="Arial" w:cs="Arial"/>
        </w:rPr>
      </w:pPr>
    </w:p>
    <w:p w14:paraId="1CB7474E" w14:textId="3A21313B" w:rsidR="009854DF" w:rsidRDefault="009854DF" w:rsidP="009854DF">
      <w:pPr>
        <w:widowControl w:val="0"/>
        <w:numPr>
          <w:ilvl w:val="0"/>
          <w:numId w:val="24"/>
        </w:numPr>
        <w:spacing w:after="0" w:line="240" w:lineRule="auto"/>
        <w:ind w:right="136"/>
        <w:jc w:val="both"/>
        <w:rPr>
          <w:rFonts w:ascii="Arial" w:eastAsia="Bookman Old Style" w:hAnsi="Arial" w:cs="Arial"/>
        </w:rPr>
      </w:pPr>
      <w:r w:rsidRPr="009854DF">
        <w:rPr>
          <w:rFonts w:ascii="Arial" w:eastAsia="Bookman Old Style" w:hAnsi="Arial" w:cs="Arial"/>
          <w:b/>
        </w:rPr>
        <w:t xml:space="preserve">Ley 1554 de 2012: </w:t>
      </w:r>
      <w:r w:rsidRPr="009854DF">
        <w:rPr>
          <w:rFonts w:ascii="Arial" w:eastAsia="Bookman Old Style" w:hAnsi="Arial" w:cs="Arial"/>
        </w:rPr>
        <w:t>Por la cual se dictan normas sobre la operación y funcionamiento de establecimientos que prestan el servicio de videojuegos y se dictan otras disposiciones.</w:t>
      </w:r>
    </w:p>
    <w:p w14:paraId="5EB042AC" w14:textId="77777777" w:rsidR="000B7DD0" w:rsidRPr="009854DF" w:rsidRDefault="000B7DD0" w:rsidP="000B7DD0">
      <w:pPr>
        <w:widowControl w:val="0"/>
        <w:spacing w:after="0" w:line="240" w:lineRule="auto"/>
        <w:ind w:right="136"/>
        <w:jc w:val="both"/>
        <w:rPr>
          <w:rFonts w:ascii="Arial" w:eastAsia="Bookman Old Style" w:hAnsi="Arial" w:cs="Arial"/>
        </w:rPr>
      </w:pPr>
    </w:p>
    <w:p w14:paraId="23DD398A" w14:textId="77777777" w:rsidR="00CA63D5" w:rsidRPr="009854DF" w:rsidRDefault="00CA63D5" w:rsidP="009854DF">
      <w:pPr>
        <w:spacing w:after="0" w:line="240" w:lineRule="auto"/>
        <w:jc w:val="both"/>
        <w:rPr>
          <w:rFonts w:ascii="Arial" w:eastAsia="Bookman Old Style" w:hAnsi="Arial" w:cs="Arial"/>
          <w:b/>
        </w:rPr>
      </w:pPr>
    </w:p>
    <w:p w14:paraId="65A717C2" w14:textId="6FEABB76" w:rsidR="009854DF" w:rsidRPr="009854DF" w:rsidRDefault="000B7DD0" w:rsidP="000B7DD0">
      <w:pPr>
        <w:spacing w:after="0" w:line="240" w:lineRule="auto"/>
        <w:rPr>
          <w:rFonts w:ascii="Arial" w:eastAsia="Bookman Old Style" w:hAnsi="Arial" w:cs="Arial"/>
          <w:b/>
        </w:rPr>
      </w:pPr>
      <w:r>
        <w:rPr>
          <w:rFonts w:ascii="Arial" w:eastAsia="Bookman Old Style" w:hAnsi="Arial" w:cs="Arial"/>
          <w:b/>
          <w:highlight w:val="white"/>
        </w:rPr>
        <w:t xml:space="preserve">3.3 </w:t>
      </w:r>
      <w:r w:rsidR="009854DF" w:rsidRPr="009854DF">
        <w:rPr>
          <w:rFonts w:ascii="Arial" w:eastAsia="Bookman Old Style" w:hAnsi="Arial" w:cs="Arial"/>
          <w:b/>
          <w:highlight w:val="white"/>
        </w:rPr>
        <w:t>J</w:t>
      </w:r>
      <w:r>
        <w:rPr>
          <w:rFonts w:ascii="Arial" w:eastAsia="Bookman Old Style" w:hAnsi="Arial" w:cs="Arial"/>
          <w:b/>
        </w:rPr>
        <w:t>urisprudencia</w:t>
      </w:r>
    </w:p>
    <w:p w14:paraId="56476403" w14:textId="77777777" w:rsidR="009854DF" w:rsidRPr="009854DF" w:rsidRDefault="009854DF" w:rsidP="009854DF">
      <w:pPr>
        <w:spacing w:after="0" w:line="240" w:lineRule="auto"/>
        <w:ind w:firstLine="720"/>
        <w:jc w:val="both"/>
        <w:rPr>
          <w:rFonts w:ascii="Arial" w:eastAsia="Bookman Old Style" w:hAnsi="Arial" w:cs="Arial"/>
          <w:b/>
        </w:rPr>
      </w:pPr>
    </w:p>
    <w:p w14:paraId="0BD4AE92" w14:textId="77777777" w:rsidR="009854DF" w:rsidRDefault="009854DF" w:rsidP="009854DF">
      <w:pPr>
        <w:spacing w:after="0" w:line="240" w:lineRule="auto"/>
        <w:jc w:val="both"/>
        <w:rPr>
          <w:rFonts w:ascii="Arial" w:eastAsia="Bookman Old Style" w:hAnsi="Arial" w:cs="Arial"/>
        </w:rPr>
      </w:pPr>
      <w:r w:rsidRPr="009854DF">
        <w:rPr>
          <w:rFonts w:ascii="Arial" w:eastAsia="Bookman Old Style" w:hAnsi="Arial" w:cs="Arial"/>
        </w:rPr>
        <w:t>La Corte Constitucional se ha pronunciado respecto al tema que nos atañe en el presente proyecto de ley de la siguiente manera:</w:t>
      </w:r>
    </w:p>
    <w:p w14:paraId="1C13CAA5" w14:textId="77777777" w:rsidR="000B7DD0" w:rsidRPr="009854DF" w:rsidRDefault="000B7DD0" w:rsidP="009854DF">
      <w:pPr>
        <w:spacing w:after="0" w:line="240" w:lineRule="auto"/>
        <w:jc w:val="both"/>
        <w:rPr>
          <w:rFonts w:ascii="Arial" w:eastAsia="Bookman Old Style" w:hAnsi="Arial" w:cs="Arial"/>
        </w:rPr>
      </w:pPr>
    </w:p>
    <w:p w14:paraId="7939C498" w14:textId="77777777" w:rsidR="009854DF" w:rsidRDefault="009854DF" w:rsidP="009854DF">
      <w:pPr>
        <w:spacing w:after="0" w:line="240" w:lineRule="auto"/>
        <w:jc w:val="both"/>
        <w:rPr>
          <w:rFonts w:ascii="Arial" w:eastAsia="Bookman Old Style" w:hAnsi="Arial" w:cs="Arial"/>
        </w:rPr>
      </w:pPr>
      <w:r w:rsidRPr="009854DF">
        <w:rPr>
          <w:rFonts w:ascii="Arial" w:eastAsia="Bookman Old Style" w:hAnsi="Arial" w:cs="Arial"/>
        </w:rPr>
        <w:t>En la Sentencia T-851 de 2010, la Corte dice:</w:t>
      </w:r>
    </w:p>
    <w:p w14:paraId="324BD891" w14:textId="77777777" w:rsidR="000B7DD0" w:rsidRPr="009854DF" w:rsidRDefault="000B7DD0" w:rsidP="009854DF">
      <w:pPr>
        <w:spacing w:after="0" w:line="240" w:lineRule="auto"/>
        <w:jc w:val="both"/>
        <w:rPr>
          <w:rFonts w:ascii="Arial" w:eastAsia="Bookman Old Style" w:hAnsi="Arial" w:cs="Arial"/>
        </w:rPr>
      </w:pPr>
    </w:p>
    <w:p w14:paraId="3837E5D8" w14:textId="77777777" w:rsidR="009854DF" w:rsidRDefault="009854DF" w:rsidP="009854DF">
      <w:pPr>
        <w:spacing w:after="0" w:line="240" w:lineRule="auto"/>
        <w:jc w:val="both"/>
        <w:rPr>
          <w:rFonts w:ascii="Arial" w:eastAsia="Bookman Old Style" w:hAnsi="Arial" w:cs="Arial"/>
        </w:rPr>
      </w:pPr>
      <w:r w:rsidRPr="009854DF">
        <w:rPr>
          <w:rFonts w:ascii="Arial" w:eastAsia="Bookman Old Style" w:hAnsi="Arial" w:cs="Arial"/>
        </w:rPr>
        <w:t>Acerca del derecho a la salud, la recreación y el deporte, la Corte ha señalado en la Sentencia C 449 de 2003 lo siguiente:</w:t>
      </w:r>
    </w:p>
    <w:p w14:paraId="3C2B9B72" w14:textId="77777777" w:rsidR="000B7DD0" w:rsidRPr="009854DF" w:rsidRDefault="000B7DD0" w:rsidP="009854DF">
      <w:pPr>
        <w:spacing w:after="0" w:line="240" w:lineRule="auto"/>
        <w:jc w:val="both"/>
        <w:rPr>
          <w:rFonts w:ascii="Arial" w:eastAsia="Bookman Old Style" w:hAnsi="Arial" w:cs="Arial"/>
        </w:rPr>
      </w:pPr>
    </w:p>
    <w:p w14:paraId="5379553A" w14:textId="77777777" w:rsidR="009854DF" w:rsidRDefault="009854DF" w:rsidP="009854DF">
      <w:pPr>
        <w:spacing w:after="0" w:line="240" w:lineRule="auto"/>
        <w:jc w:val="both"/>
        <w:rPr>
          <w:rFonts w:ascii="Arial" w:eastAsia="Bookman Old Style" w:hAnsi="Arial" w:cs="Arial"/>
        </w:rPr>
      </w:pPr>
      <w:r w:rsidRPr="009854DF">
        <w:rPr>
          <w:rFonts w:ascii="Arial" w:eastAsia="Bookman Old Style" w:hAnsi="Arial" w:cs="Arial"/>
          <w:i/>
        </w:rPr>
        <w:t xml:space="preserve">“El fomento de </w:t>
      </w:r>
      <w:r w:rsidRPr="009854DF">
        <w:rPr>
          <w:rFonts w:ascii="Arial" w:eastAsia="Bookman Old Style" w:hAnsi="Arial" w:cs="Arial"/>
          <w:i/>
          <w:u w:val="single"/>
        </w:rPr>
        <w:t>la recreación y la práctica del deporte es uno de los deberes que corresponden al Estado dentro del marco del Estado social de derecho, en virtud de la función que dichas actividades cumplen en la formación integral de las personas, la preservación  y el desarrollo de una mejor salud en el ser humano</w:t>
      </w:r>
      <w:r w:rsidRPr="009854DF">
        <w:rPr>
          <w:rFonts w:ascii="Arial" w:eastAsia="Bookman Old Style" w:hAnsi="Arial" w:cs="Arial"/>
          <w:i/>
        </w:rPr>
        <w:t xml:space="preserve"> y que  tal obligación se ve acentuada tratándose de los niños, respecto de quienes la Constitución ha previsto una protección especial en el artículo 44 donde se reconoció explícitamente la recreación como uno de sus derechos fundamentales”. </w:t>
      </w:r>
      <w:r w:rsidRPr="009854DF">
        <w:rPr>
          <w:rFonts w:ascii="Arial" w:eastAsia="Bookman Old Style" w:hAnsi="Arial" w:cs="Arial"/>
        </w:rPr>
        <w:t>(Subrayado fuera de texto).</w:t>
      </w:r>
    </w:p>
    <w:p w14:paraId="7A16810D" w14:textId="77777777" w:rsidR="000B7DD0" w:rsidRPr="009854DF" w:rsidRDefault="000B7DD0" w:rsidP="009854DF">
      <w:pPr>
        <w:spacing w:after="0" w:line="240" w:lineRule="auto"/>
        <w:jc w:val="both"/>
        <w:rPr>
          <w:rFonts w:ascii="Arial" w:eastAsia="Bookman Old Style" w:hAnsi="Arial" w:cs="Arial"/>
        </w:rPr>
      </w:pPr>
    </w:p>
    <w:p w14:paraId="70C77007" w14:textId="73DB5049" w:rsidR="009854DF" w:rsidRDefault="009854DF" w:rsidP="009854DF">
      <w:pPr>
        <w:spacing w:after="0" w:line="240" w:lineRule="auto"/>
        <w:jc w:val="both"/>
        <w:rPr>
          <w:rFonts w:ascii="Arial" w:eastAsia="Bookman Old Style" w:hAnsi="Arial" w:cs="Arial"/>
          <w:i/>
        </w:rPr>
      </w:pPr>
      <w:r w:rsidRPr="009854DF">
        <w:rPr>
          <w:rFonts w:ascii="Arial" w:eastAsia="Bookman Old Style" w:hAnsi="Arial" w:cs="Arial"/>
        </w:rPr>
        <w:t xml:space="preserve">Sentencia T - 466 de 1992: </w:t>
      </w:r>
      <w:r w:rsidRPr="009854DF">
        <w:rPr>
          <w:rFonts w:ascii="Arial" w:eastAsia="Bookman Old Style" w:hAnsi="Arial" w:cs="Arial"/>
          <w:i/>
          <w:u w:val="single"/>
        </w:rPr>
        <w:t>“</w:t>
      </w:r>
      <w:r w:rsidRPr="009854DF">
        <w:rPr>
          <w:rFonts w:ascii="Arial" w:eastAsia="Bookman Old Style" w:hAnsi="Arial" w:cs="Arial"/>
          <w:b/>
          <w:i/>
          <w:u w:val="single"/>
        </w:rPr>
        <w:t>Es un deber social proporcionar a los colombianos de menores ingresos, las posibilidades mínimas de distensión, disfrute y desarrollo integral de sus potencialidades, mediante el otorgamiento de medios y alternativas de recreación.</w:t>
      </w:r>
      <w:r w:rsidRPr="009854DF">
        <w:rPr>
          <w:rFonts w:ascii="Arial" w:eastAsia="Bookman Old Style" w:hAnsi="Arial" w:cs="Arial"/>
          <w:b/>
          <w:i/>
        </w:rPr>
        <w:t xml:space="preserve"> Además, se hace necesario brindar a los sectores populares las oportunidades para lograr una mayor integración, a través de la realización de actividades participativas de tiempo libre. Con ello se lograría estimular la organización de las comunidades, la mutua colaboración de los asociados y la posibilidad de acelerar el desarrollo social, mediante el trabajo y la presión conjunta por soluciones políticas más efectivas</w:t>
      </w:r>
      <w:r w:rsidRPr="009854DF">
        <w:rPr>
          <w:rFonts w:ascii="Arial" w:eastAsia="Bookman Old Style" w:hAnsi="Arial" w:cs="Arial"/>
          <w:i/>
        </w:rPr>
        <w:t>.</w:t>
      </w:r>
    </w:p>
    <w:p w14:paraId="5E19985D" w14:textId="77777777" w:rsidR="000B7DD0" w:rsidRPr="009854DF" w:rsidRDefault="000B7DD0" w:rsidP="009854DF">
      <w:pPr>
        <w:spacing w:after="0" w:line="240" w:lineRule="auto"/>
        <w:jc w:val="both"/>
        <w:rPr>
          <w:rFonts w:ascii="Arial" w:eastAsia="Bookman Old Style" w:hAnsi="Arial" w:cs="Arial"/>
          <w:i/>
        </w:rPr>
      </w:pPr>
    </w:p>
    <w:p w14:paraId="2E21B434" w14:textId="77777777" w:rsidR="009854DF" w:rsidRPr="009854DF" w:rsidRDefault="009854DF" w:rsidP="009854DF">
      <w:pPr>
        <w:spacing w:after="0" w:line="240" w:lineRule="auto"/>
        <w:jc w:val="both"/>
        <w:rPr>
          <w:rFonts w:ascii="Arial" w:eastAsia="Bookman Old Style" w:hAnsi="Arial" w:cs="Arial"/>
          <w:i/>
        </w:rPr>
      </w:pPr>
      <w:r w:rsidRPr="009854DF">
        <w:rPr>
          <w:rFonts w:ascii="Arial" w:eastAsia="Bookman Old Style" w:hAnsi="Arial" w:cs="Arial"/>
          <w:i/>
        </w:rPr>
        <w:t>La recreación (…) es, pues, un quehacer que involucra la capacidad creadora del ser humano y se cristaliza a través de su virtud como productor, como hacedor de su mundo. El hombre, en su relación inicial con la naturaleza, se enfrenta a una naturaleza ya creada. Para poder manejar y darle frutos a esta relación, el hombre necesita volver a crear. La recreación, entonces, cumple una labor definitiva en la adaptación del hombre a su medio.</w:t>
      </w:r>
    </w:p>
    <w:p w14:paraId="5E0B0BE0" w14:textId="77777777" w:rsidR="009854DF" w:rsidRDefault="009854DF" w:rsidP="009854DF">
      <w:pPr>
        <w:spacing w:after="0" w:line="240" w:lineRule="auto"/>
        <w:jc w:val="both"/>
        <w:rPr>
          <w:rFonts w:ascii="Arial" w:eastAsia="Bookman Old Style" w:hAnsi="Arial" w:cs="Arial"/>
          <w:i/>
        </w:rPr>
      </w:pPr>
      <w:r w:rsidRPr="009854DF">
        <w:rPr>
          <w:rFonts w:ascii="Arial" w:eastAsia="Bookman Old Style" w:hAnsi="Arial" w:cs="Arial"/>
          <w:i/>
        </w:rPr>
        <w:t>(…) Una de las manifestaciones más importantes de la recreación es el juego. En él se encuentran incluidos todos los elementos mencionados anteriormente. Se crea un orden determinado en el cual se puede participar, tanto como jugador como espectador. Se imponen, como en cualquier orden, unos límites determinados y unas reglas de juego. A través del juego las personas no solo recrean un orden, sino que aprenden a moverse en ese orden, a adaptarse a él y a respetar sus reglas. </w:t>
      </w:r>
    </w:p>
    <w:p w14:paraId="1D5F44CA" w14:textId="77777777" w:rsidR="000B7DD0" w:rsidRPr="009854DF" w:rsidRDefault="000B7DD0" w:rsidP="009854DF">
      <w:pPr>
        <w:spacing w:after="0" w:line="240" w:lineRule="auto"/>
        <w:jc w:val="both"/>
        <w:rPr>
          <w:rFonts w:ascii="Arial" w:eastAsia="Bookman Old Style" w:hAnsi="Arial" w:cs="Arial"/>
          <w:i/>
        </w:rPr>
      </w:pPr>
    </w:p>
    <w:p w14:paraId="68D37A2C" w14:textId="77777777" w:rsidR="009854DF" w:rsidRDefault="009854DF" w:rsidP="009854DF">
      <w:pPr>
        <w:spacing w:after="0" w:line="240" w:lineRule="auto"/>
        <w:jc w:val="both"/>
        <w:rPr>
          <w:rFonts w:ascii="Arial" w:eastAsia="Bookman Old Style" w:hAnsi="Arial" w:cs="Arial"/>
          <w:i/>
        </w:rPr>
      </w:pPr>
      <w:r w:rsidRPr="009854DF">
        <w:rPr>
          <w:rFonts w:ascii="Arial" w:eastAsia="Bookman Old Style" w:hAnsi="Arial" w:cs="Arial"/>
          <w:b/>
          <w:i/>
          <w:u w:val="single"/>
        </w:rPr>
        <w:t>La recreación, por lo tanto, cumple un papel definitivo en el aprendizaje del individuo como miembro de una sociedad que posee su propio orden.</w:t>
      </w:r>
      <w:r w:rsidRPr="009854DF">
        <w:rPr>
          <w:rFonts w:ascii="Arial" w:eastAsia="Bookman Old Style" w:hAnsi="Arial" w:cs="Arial"/>
          <w:i/>
        </w:rPr>
        <w:t xml:space="preserve"> Este papel educativo tiene especial relevancia cuando se trata de personas cuyo desarrollo es todavía muy precario. Así, la mejor manera como puede enseñarse a un niño a socializarse es mediante el juego. Es también mediante la recreación que se aprenden las bases de la comunicación y las relaciones interpersonales.</w:t>
      </w:r>
    </w:p>
    <w:p w14:paraId="7F62FA02" w14:textId="77777777" w:rsidR="000B7DD0" w:rsidRPr="009854DF" w:rsidRDefault="000B7DD0" w:rsidP="009854DF">
      <w:pPr>
        <w:spacing w:after="0" w:line="240" w:lineRule="auto"/>
        <w:jc w:val="both"/>
        <w:rPr>
          <w:rFonts w:ascii="Arial" w:eastAsia="Bookman Old Style" w:hAnsi="Arial" w:cs="Arial"/>
          <w:i/>
        </w:rPr>
      </w:pPr>
    </w:p>
    <w:p w14:paraId="1402D61C" w14:textId="77777777" w:rsidR="009854DF" w:rsidRDefault="009854DF" w:rsidP="009854DF">
      <w:pPr>
        <w:spacing w:after="0" w:line="240" w:lineRule="auto"/>
        <w:jc w:val="both"/>
        <w:rPr>
          <w:rFonts w:ascii="Arial" w:eastAsia="Bookman Old Style" w:hAnsi="Arial" w:cs="Arial"/>
          <w:i/>
        </w:rPr>
      </w:pPr>
      <w:r w:rsidRPr="009854DF">
        <w:rPr>
          <w:rFonts w:ascii="Arial" w:eastAsia="Bookman Old Style" w:hAnsi="Arial" w:cs="Arial"/>
          <w:i/>
        </w:rPr>
        <w:lastRenderedPageBreak/>
        <w:t xml:space="preserve">En el contexto constitucional, es claro que la recreación cumple un papel esencial en la consecución del libre desarrollo de la personalidad dentro de un marco participativo-recreativo en el cual el individuo revela su dignidad ante sí mismo y ante la sociedad”. </w:t>
      </w:r>
    </w:p>
    <w:p w14:paraId="4930BF6B" w14:textId="77777777" w:rsidR="000B7DD0" w:rsidRPr="009854DF" w:rsidRDefault="000B7DD0" w:rsidP="009854DF">
      <w:pPr>
        <w:spacing w:after="0" w:line="240" w:lineRule="auto"/>
        <w:jc w:val="both"/>
        <w:rPr>
          <w:rFonts w:ascii="Arial" w:eastAsia="Bookman Old Style" w:hAnsi="Arial" w:cs="Arial"/>
        </w:rPr>
      </w:pPr>
    </w:p>
    <w:p w14:paraId="4BDCA7C5" w14:textId="131E16D7" w:rsidR="009854DF" w:rsidRPr="009854DF" w:rsidRDefault="009854DF" w:rsidP="009854DF">
      <w:pPr>
        <w:spacing w:after="0" w:line="240" w:lineRule="auto"/>
        <w:jc w:val="both"/>
        <w:rPr>
          <w:rFonts w:ascii="Arial" w:eastAsia="Bookman Old Style" w:hAnsi="Arial" w:cs="Arial"/>
        </w:rPr>
      </w:pPr>
      <w:r w:rsidRPr="009854DF">
        <w:rPr>
          <w:rFonts w:ascii="Arial" w:eastAsia="Bookman Old Style" w:hAnsi="Arial" w:cs="Arial"/>
        </w:rPr>
        <w:t>Sentencia T – 05 de 1993</w:t>
      </w:r>
      <w:r w:rsidRPr="009854DF">
        <w:rPr>
          <w:rFonts w:ascii="Arial" w:eastAsia="Bookman Old Style" w:hAnsi="Arial" w:cs="Arial"/>
          <w:i/>
        </w:rPr>
        <w:t xml:space="preserve">: “Debe comenzar esta Corte por precisar que el estudio que acometerá en el presente caso se circunscribirá a examinar la constitucionalidad de la prohibición consagrada en la norma impugnada. </w:t>
      </w:r>
      <w:r w:rsidRPr="009854DF">
        <w:rPr>
          <w:rFonts w:ascii="Arial" w:eastAsia="Bookman Old Style" w:hAnsi="Arial" w:cs="Arial"/>
          <w:b/>
          <w:i/>
        </w:rPr>
        <w:t>La naturaleza, efectos y características de los juegos electrónicos en sí mismos considerados no serán materia de su análisis por cuanto la finalidad de la norma demandada no es la de  prohibir el uso de los juegos electrónicos per-se</w:t>
      </w:r>
      <w:r w:rsidRPr="009854DF">
        <w:rPr>
          <w:rFonts w:ascii="Arial" w:eastAsia="Bookman Old Style" w:hAnsi="Arial" w:cs="Arial"/>
          <w:i/>
        </w:rPr>
        <w:t xml:space="preserve">, </w:t>
      </w:r>
      <w:r w:rsidRPr="009854DF">
        <w:rPr>
          <w:rFonts w:ascii="Arial" w:eastAsia="Bookman Old Style" w:hAnsi="Arial" w:cs="Arial"/>
          <w:b/>
          <w:i/>
          <w:u w:val="single"/>
        </w:rPr>
        <w:t>ya que estos se pueden utilizar dentro de actividades organizadas por instituciones educativas o en los hogares bajo la debida custodia de las personas responsables</w:t>
      </w:r>
      <w:r w:rsidRPr="009854DF">
        <w:rPr>
          <w:rFonts w:ascii="Arial" w:eastAsia="Bookman Old Style" w:hAnsi="Arial" w:cs="Arial"/>
          <w:i/>
        </w:rPr>
        <w:t xml:space="preserve">, </w:t>
      </w:r>
      <w:r w:rsidRPr="009854DF">
        <w:rPr>
          <w:rFonts w:ascii="Arial" w:eastAsia="Bookman Old Style" w:hAnsi="Arial" w:cs="Arial"/>
          <w:b/>
          <w:i/>
        </w:rPr>
        <w:t>sino la de  evitar los riesgos que conlleva asistir a los establecimientos comerciales donde  se practican dichos juegos</w:t>
      </w:r>
      <w:r w:rsidRPr="009854DF">
        <w:rPr>
          <w:rFonts w:ascii="Arial" w:eastAsia="Bookman Old Style" w:hAnsi="Arial" w:cs="Arial"/>
          <w:i/>
        </w:rPr>
        <w:t xml:space="preserve">. </w:t>
      </w:r>
      <w:r w:rsidRPr="009854DF">
        <w:rPr>
          <w:rFonts w:ascii="Arial" w:eastAsia="Bookman Old Style" w:hAnsi="Arial" w:cs="Arial"/>
        </w:rPr>
        <w:t>(Subrayado fuera de texto).</w:t>
      </w:r>
    </w:p>
    <w:p w14:paraId="3430682E" w14:textId="77777777" w:rsidR="00795A1C" w:rsidRPr="00795A1C" w:rsidRDefault="00795A1C" w:rsidP="00795A1C">
      <w:pPr>
        <w:autoSpaceDE w:val="0"/>
        <w:autoSpaceDN w:val="0"/>
        <w:adjustRightInd w:val="0"/>
        <w:spacing w:after="0" w:line="240" w:lineRule="auto"/>
        <w:jc w:val="both"/>
        <w:rPr>
          <w:rFonts w:ascii="Arial" w:hAnsi="Arial" w:cs="Arial"/>
        </w:rPr>
      </w:pPr>
    </w:p>
    <w:p w14:paraId="4F70B189" w14:textId="523DFC52" w:rsidR="00B338B3" w:rsidRDefault="00B338B3" w:rsidP="00795A1C">
      <w:pPr>
        <w:autoSpaceDE w:val="0"/>
        <w:autoSpaceDN w:val="0"/>
        <w:adjustRightInd w:val="0"/>
        <w:spacing w:after="0" w:line="240" w:lineRule="auto"/>
        <w:contextualSpacing/>
        <w:jc w:val="both"/>
        <w:rPr>
          <w:rFonts w:ascii="Arial" w:hAnsi="Arial" w:cs="Arial"/>
        </w:rPr>
      </w:pPr>
    </w:p>
    <w:p w14:paraId="1C8B078A" w14:textId="1F56D822" w:rsidR="00322651" w:rsidRDefault="006D27E6" w:rsidP="00D7371F">
      <w:pPr>
        <w:pStyle w:val="Prrafodelista"/>
        <w:numPr>
          <w:ilvl w:val="0"/>
          <w:numId w:val="2"/>
        </w:numPr>
        <w:shd w:val="clear" w:color="auto" w:fill="FFFFFF"/>
        <w:spacing w:after="0" w:line="240" w:lineRule="auto"/>
        <w:jc w:val="both"/>
        <w:rPr>
          <w:rFonts w:ascii="Arial" w:hAnsi="Arial" w:cs="Arial"/>
          <w:b/>
          <w:bCs/>
        </w:rPr>
      </w:pPr>
      <w:r>
        <w:rPr>
          <w:rFonts w:ascii="Arial" w:hAnsi="Arial" w:cs="Arial"/>
          <w:b/>
          <w:bCs/>
        </w:rPr>
        <w:t>ARTICULADO PROYECTOS DE LEY ACUMULADOS</w:t>
      </w:r>
    </w:p>
    <w:p w14:paraId="79F9194F" w14:textId="77777777" w:rsidR="006D27E6" w:rsidRDefault="006D27E6" w:rsidP="006D27E6">
      <w:pPr>
        <w:shd w:val="clear" w:color="auto" w:fill="FFFFFF"/>
        <w:spacing w:after="0" w:line="240" w:lineRule="auto"/>
        <w:jc w:val="both"/>
        <w:rPr>
          <w:rFonts w:ascii="Arial" w:hAnsi="Arial" w:cs="Arial"/>
          <w:b/>
          <w:bCs/>
        </w:rPr>
      </w:pPr>
    </w:p>
    <w:p w14:paraId="13BCFEC8" w14:textId="2F60F1D0" w:rsidR="006D27E6" w:rsidRPr="006D27E6" w:rsidRDefault="006D27E6" w:rsidP="006D27E6">
      <w:pPr>
        <w:shd w:val="clear" w:color="auto" w:fill="FFFFFF"/>
        <w:spacing w:after="0" w:line="240" w:lineRule="auto"/>
        <w:jc w:val="both"/>
        <w:rPr>
          <w:rFonts w:ascii="Arial" w:hAnsi="Arial" w:cs="Arial"/>
          <w:b/>
          <w:bCs/>
        </w:rPr>
      </w:pPr>
      <w:r>
        <w:rPr>
          <w:rFonts w:ascii="Arial" w:hAnsi="Arial" w:cs="Arial"/>
          <w:b/>
          <w:bCs/>
        </w:rPr>
        <w:t>4.1 Proyecto de Ley 007 de 2023 Cámara</w:t>
      </w:r>
    </w:p>
    <w:p w14:paraId="153CE9BB" w14:textId="77777777" w:rsidR="006D27E6" w:rsidRPr="006D27E6" w:rsidRDefault="006D27E6" w:rsidP="006D27E6">
      <w:pPr>
        <w:shd w:val="clear" w:color="auto" w:fill="FFFFFF"/>
        <w:spacing w:after="0" w:line="240" w:lineRule="auto"/>
        <w:jc w:val="both"/>
        <w:rPr>
          <w:rFonts w:ascii="Arial" w:hAnsi="Arial" w:cs="Arial"/>
          <w:b/>
          <w:bCs/>
        </w:rPr>
      </w:pPr>
    </w:p>
    <w:p w14:paraId="5CDF7A95" w14:textId="77777777" w:rsidR="006D27E6" w:rsidRPr="006D27E6" w:rsidRDefault="006D27E6" w:rsidP="006D27E6">
      <w:pPr>
        <w:spacing w:after="0" w:line="240" w:lineRule="auto"/>
        <w:jc w:val="center"/>
        <w:rPr>
          <w:rFonts w:ascii="Arial" w:eastAsia="Bookman Old Style" w:hAnsi="Arial" w:cs="Arial"/>
          <w:i/>
        </w:rPr>
      </w:pPr>
      <w:r w:rsidRPr="006D27E6">
        <w:rPr>
          <w:rFonts w:ascii="Arial" w:eastAsia="Bookman Old Style" w:hAnsi="Arial" w:cs="Arial"/>
          <w:i/>
        </w:rPr>
        <w:t>“Por medio del cual se reconocen los deportes electrónicos (eSports) y las actividades Geek como una categoría deportiva en Colombia, así como sus comunidades con el fin de contribuir en su crecimiento y desarrollo en todo el territorio nacional y se dictan otras disposiciones.”</w:t>
      </w:r>
    </w:p>
    <w:p w14:paraId="1EABB935" w14:textId="77777777" w:rsidR="006D27E6" w:rsidRPr="006D27E6" w:rsidRDefault="006D27E6" w:rsidP="006D27E6">
      <w:pPr>
        <w:spacing w:after="0" w:line="240" w:lineRule="auto"/>
        <w:rPr>
          <w:rFonts w:ascii="Arial" w:eastAsia="Bookman Old Style" w:hAnsi="Arial" w:cs="Arial"/>
          <w:b/>
        </w:rPr>
      </w:pPr>
    </w:p>
    <w:p w14:paraId="3CECE7E4" w14:textId="77777777" w:rsidR="006D27E6" w:rsidRPr="006D27E6" w:rsidRDefault="006D27E6" w:rsidP="006D27E6">
      <w:pPr>
        <w:spacing w:after="0" w:line="240" w:lineRule="auto"/>
        <w:jc w:val="center"/>
        <w:rPr>
          <w:rFonts w:ascii="Arial" w:eastAsia="Bookman Old Style" w:hAnsi="Arial" w:cs="Arial"/>
          <w:b/>
        </w:rPr>
      </w:pPr>
      <w:r w:rsidRPr="006D27E6">
        <w:rPr>
          <w:rFonts w:ascii="Arial" w:eastAsia="Bookman Old Style" w:hAnsi="Arial" w:cs="Arial"/>
          <w:b/>
        </w:rPr>
        <w:t>EL CONGRESO DE COLOMBIA</w:t>
      </w:r>
    </w:p>
    <w:p w14:paraId="6788F429" w14:textId="77777777" w:rsidR="006D27E6" w:rsidRPr="006D27E6" w:rsidRDefault="006D27E6" w:rsidP="006D27E6">
      <w:pPr>
        <w:spacing w:after="0" w:line="240" w:lineRule="auto"/>
        <w:jc w:val="center"/>
        <w:rPr>
          <w:rFonts w:ascii="Arial" w:eastAsia="Bookman Old Style" w:hAnsi="Arial" w:cs="Arial"/>
          <w:b/>
        </w:rPr>
      </w:pPr>
    </w:p>
    <w:p w14:paraId="0C0BBD09" w14:textId="77777777" w:rsidR="006D27E6" w:rsidRPr="006D27E6" w:rsidRDefault="006D27E6" w:rsidP="006D27E6">
      <w:pPr>
        <w:spacing w:after="0" w:line="240" w:lineRule="auto"/>
        <w:jc w:val="center"/>
        <w:rPr>
          <w:rFonts w:ascii="Arial" w:eastAsia="Bookman Old Style" w:hAnsi="Arial" w:cs="Arial"/>
          <w:b/>
        </w:rPr>
      </w:pPr>
      <w:r w:rsidRPr="006D27E6">
        <w:rPr>
          <w:rFonts w:ascii="Arial" w:eastAsia="Bookman Old Style" w:hAnsi="Arial" w:cs="Arial"/>
          <w:b/>
        </w:rPr>
        <w:t>DECRETA:</w:t>
      </w:r>
    </w:p>
    <w:p w14:paraId="395FCA93" w14:textId="77777777" w:rsidR="006D27E6" w:rsidRPr="006D27E6" w:rsidRDefault="006D27E6" w:rsidP="006D27E6">
      <w:pPr>
        <w:spacing w:after="0" w:line="240" w:lineRule="auto"/>
        <w:jc w:val="center"/>
        <w:rPr>
          <w:rFonts w:ascii="Arial" w:eastAsia="Bookman Old Style" w:hAnsi="Arial" w:cs="Arial"/>
          <w:b/>
        </w:rPr>
      </w:pPr>
    </w:p>
    <w:p w14:paraId="2AEB4E1C" w14:textId="77777777" w:rsidR="006D27E6" w:rsidRPr="006D27E6" w:rsidRDefault="006D27E6" w:rsidP="006D27E6">
      <w:pPr>
        <w:spacing w:after="0" w:line="240" w:lineRule="auto"/>
        <w:jc w:val="center"/>
        <w:rPr>
          <w:rFonts w:ascii="Arial" w:eastAsia="Bookman Old Style" w:hAnsi="Arial" w:cs="Arial"/>
          <w:b/>
        </w:rPr>
      </w:pPr>
      <w:r w:rsidRPr="006D27E6">
        <w:rPr>
          <w:rFonts w:ascii="Arial" w:eastAsia="Bookman Old Style" w:hAnsi="Arial" w:cs="Arial"/>
          <w:b/>
        </w:rPr>
        <w:t>CAPÍTULO I</w:t>
      </w:r>
    </w:p>
    <w:p w14:paraId="20204072" w14:textId="77777777" w:rsidR="006D27E6" w:rsidRDefault="006D27E6" w:rsidP="006D27E6">
      <w:pPr>
        <w:spacing w:after="0" w:line="240" w:lineRule="auto"/>
        <w:jc w:val="center"/>
        <w:rPr>
          <w:rFonts w:ascii="Arial" w:eastAsia="Bookman Old Style" w:hAnsi="Arial" w:cs="Arial"/>
          <w:b/>
        </w:rPr>
      </w:pPr>
      <w:r w:rsidRPr="006D27E6">
        <w:rPr>
          <w:rFonts w:ascii="Arial" w:eastAsia="Bookman Old Style" w:hAnsi="Arial" w:cs="Arial"/>
          <w:b/>
        </w:rPr>
        <w:t>DEFINICIONES DEL ÁMBITO DE DERECHO, SECTORES Y APLICACIONES</w:t>
      </w:r>
    </w:p>
    <w:p w14:paraId="13251629" w14:textId="77777777" w:rsidR="006D27E6" w:rsidRPr="006D27E6" w:rsidRDefault="006D27E6" w:rsidP="006D27E6">
      <w:pPr>
        <w:spacing w:after="0" w:line="240" w:lineRule="auto"/>
        <w:jc w:val="center"/>
        <w:rPr>
          <w:rFonts w:ascii="Arial" w:eastAsia="Bookman Old Style" w:hAnsi="Arial" w:cs="Arial"/>
          <w:b/>
        </w:rPr>
      </w:pPr>
    </w:p>
    <w:p w14:paraId="105518B4" w14:textId="4A541FE9" w:rsidR="006D27E6" w:rsidRPr="006D27E6" w:rsidRDefault="006D27E6" w:rsidP="006D27E6">
      <w:pPr>
        <w:spacing w:after="0" w:line="240" w:lineRule="auto"/>
        <w:jc w:val="both"/>
        <w:rPr>
          <w:rFonts w:ascii="Arial" w:eastAsia="Bookman Old Style" w:hAnsi="Arial" w:cs="Arial"/>
        </w:rPr>
      </w:pPr>
      <w:r w:rsidRPr="006D27E6">
        <w:rPr>
          <w:rFonts w:ascii="Arial" w:eastAsia="Bookman Old Style" w:hAnsi="Arial" w:cs="Arial"/>
          <w:b/>
        </w:rPr>
        <w:t>ARTÍCULO 1°.</w:t>
      </w:r>
      <w:r w:rsidRPr="006D27E6">
        <w:rPr>
          <w:rFonts w:ascii="Arial" w:eastAsia="Bookman Old Style" w:hAnsi="Arial" w:cs="Arial"/>
        </w:rPr>
        <w:t xml:space="preserve"> </w:t>
      </w:r>
      <w:r w:rsidRPr="006D27E6">
        <w:rPr>
          <w:rFonts w:ascii="Arial" w:eastAsia="Bookman Old Style" w:hAnsi="Arial" w:cs="Arial"/>
          <w:b/>
        </w:rPr>
        <w:t>OBJETO</w:t>
      </w:r>
      <w:r w:rsidRPr="006D27E6">
        <w:rPr>
          <w:rFonts w:ascii="Arial" w:eastAsia="Bookman Old Style" w:hAnsi="Arial" w:cs="Arial"/>
        </w:rPr>
        <w:t xml:space="preserve">. La presente ley tiene como objeto el reconocimiento de los </w:t>
      </w:r>
      <w:r w:rsidRPr="006D27E6">
        <w:rPr>
          <w:rFonts w:ascii="Arial" w:eastAsia="Bookman Old Style" w:hAnsi="Arial" w:cs="Arial"/>
          <w:i/>
        </w:rPr>
        <w:t xml:space="preserve">deportes electrónicos (eSports) </w:t>
      </w:r>
      <w:r w:rsidRPr="006D27E6">
        <w:rPr>
          <w:rFonts w:ascii="Arial" w:eastAsia="Bookman Old Style" w:hAnsi="Arial" w:cs="Arial"/>
        </w:rPr>
        <w:t>y las actividades Geek como una categoría deportiva en Colombia. También se pretende reconocer a las comunidades que desarrollan estas prácticas, con el fin de contribuir en su crecimiento y desarrollo en todo el territorio nacional.</w:t>
      </w:r>
    </w:p>
    <w:p w14:paraId="17B1846D" w14:textId="77777777" w:rsidR="00CA63D5" w:rsidRDefault="00CA63D5" w:rsidP="006D27E6">
      <w:pPr>
        <w:spacing w:after="0" w:line="240" w:lineRule="auto"/>
        <w:jc w:val="both"/>
        <w:rPr>
          <w:rFonts w:ascii="Arial" w:eastAsia="Bookman Old Style" w:hAnsi="Arial" w:cs="Arial"/>
          <w:b/>
        </w:rPr>
      </w:pPr>
    </w:p>
    <w:p w14:paraId="2BA16937" w14:textId="7F9BD118" w:rsidR="006D27E6" w:rsidRDefault="006D27E6" w:rsidP="006D27E6">
      <w:pPr>
        <w:spacing w:after="0" w:line="240" w:lineRule="auto"/>
        <w:jc w:val="both"/>
        <w:rPr>
          <w:rFonts w:ascii="Arial" w:eastAsia="Bookman Old Style" w:hAnsi="Arial" w:cs="Arial"/>
        </w:rPr>
      </w:pPr>
      <w:r w:rsidRPr="006D27E6">
        <w:rPr>
          <w:rFonts w:ascii="Arial" w:eastAsia="Bookman Old Style" w:hAnsi="Arial" w:cs="Arial"/>
          <w:b/>
        </w:rPr>
        <w:t xml:space="preserve">ARTÍCULO 2°. DEFINICIONES. </w:t>
      </w:r>
      <w:r w:rsidRPr="006D27E6">
        <w:rPr>
          <w:rFonts w:ascii="Arial" w:eastAsia="Bookman Old Style" w:hAnsi="Arial" w:cs="Arial"/>
        </w:rPr>
        <w:t>Para efectos de lo previsto en esta ley y en las normas relativas a los deportes electrónicos (eSports) se entiende por:</w:t>
      </w:r>
    </w:p>
    <w:p w14:paraId="2D5B10DF" w14:textId="77777777" w:rsidR="006D27E6" w:rsidRPr="006D27E6" w:rsidRDefault="006D27E6" w:rsidP="006D27E6">
      <w:pPr>
        <w:spacing w:after="0" w:line="240" w:lineRule="auto"/>
        <w:jc w:val="both"/>
        <w:rPr>
          <w:rFonts w:ascii="Arial" w:eastAsia="Bookman Old Style" w:hAnsi="Arial" w:cs="Arial"/>
        </w:rPr>
      </w:pPr>
    </w:p>
    <w:p w14:paraId="6A4E22D1" w14:textId="77777777" w:rsidR="006D27E6" w:rsidRPr="006D27E6" w:rsidRDefault="006D27E6" w:rsidP="006D27E6">
      <w:pPr>
        <w:numPr>
          <w:ilvl w:val="0"/>
          <w:numId w:val="30"/>
        </w:numPr>
        <w:spacing w:after="0" w:line="240" w:lineRule="auto"/>
        <w:jc w:val="both"/>
        <w:rPr>
          <w:rFonts w:ascii="Arial" w:eastAsia="Bookman Old Style" w:hAnsi="Arial" w:cs="Arial"/>
          <w:b/>
        </w:rPr>
      </w:pPr>
      <w:r w:rsidRPr="006D27E6">
        <w:rPr>
          <w:rFonts w:ascii="Arial" w:eastAsia="Bookman Old Style" w:hAnsi="Arial" w:cs="Arial"/>
          <w:b/>
        </w:rPr>
        <w:t xml:space="preserve">eSports: </w:t>
      </w:r>
      <w:r w:rsidRPr="006D27E6">
        <w:rPr>
          <w:rFonts w:ascii="Arial" w:eastAsia="Bookman Old Style" w:hAnsi="Arial" w:cs="Arial"/>
        </w:rPr>
        <w:t xml:space="preserve">Los deportes electrónicos (eSports) son una forma de competencia, aficionada o profesional que se lleva a cabo en plataformas tecnológicas usando formatos virtuales como son los videojuegos. Los jugadores compiten de forma individual o grupal en diferentes disciplinas y categorías de manera virtual o simulada, siguiendo unas reglas establecidas. </w:t>
      </w:r>
    </w:p>
    <w:p w14:paraId="529AA2D6" w14:textId="77777777" w:rsidR="006D27E6" w:rsidRPr="006D27E6" w:rsidRDefault="006D27E6" w:rsidP="006D27E6">
      <w:pPr>
        <w:spacing w:after="0" w:line="240" w:lineRule="auto"/>
        <w:jc w:val="both"/>
        <w:rPr>
          <w:rFonts w:ascii="Arial" w:eastAsia="Bookman Old Style" w:hAnsi="Arial" w:cs="Arial"/>
        </w:rPr>
      </w:pPr>
    </w:p>
    <w:p w14:paraId="1165CFB3" w14:textId="77777777" w:rsidR="006D27E6" w:rsidRPr="006D27E6" w:rsidRDefault="006D27E6" w:rsidP="006D27E6">
      <w:pPr>
        <w:numPr>
          <w:ilvl w:val="0"/>
          <w:numId w:val="30"/>
        </w:numPr>
        <w:spacing w:after="0" w:line="240" w:lineRule="auto"/>
        <w:jc w:val="both"/>
        <w:rPr>
          <w:rFonts w:ascii="Arial" w:eastAsia="Bookman Old Style" w:hAnsi="Arial" w:cs="Arial"/>
          <w:b/>
        </w:rPr>
      </w:pPr>
      <w:r w:rsidRPr="006D27E6">
        <w:rPr>
          <w:rFonts w:ascii="Arial" w:eastAsia="Bookman Old Style" w:hAnsi="Arial" w:cs="Arial"/>
          <w:b/>
        </w:rPr>
        <w:t xml:space="preserve">Actividades Geek: </w:t>
      </w:r>
      <w:r w:rsidRPr="006D27E6">
        <w:rPr>
          <w:rFonts w:ascii="Arial" w:eastAsia="Bookman Old Style" w:hAnsi="Arial" w:cs="Arial"/>
        </w:rPr>
        <w:t xml:space="preserve">Actividades </w:t>
      </w:r>
      <w:r w:rsidRPr="006D27E6">
        <w:rPr>
          <w:rFonts w:ascii="Arial" w:eastAsia="Bookman Old Style" w:hAnsi="Arial" w:cs="Arial"/>
          <w:highlight w:val="white"/>
        </w:rPr>
        <w:t xml:space="preserve">recreo competitivas digitales no profesionales que practica un individuo, tales como </w:t>
      </w:r>
      <w:r w:rsidRPr="006D27E6">
        <w:rPr>
          <w:rFonts w:ascii="Arial" w:eastAsia="Bookman Old Style" w:hAnsi="Arial" w:cs="Arial"/>
        </w:rPr>
        <w:t>deportes electrónicos (eSports) y videojuegos, especialmente cuando abordan temas como la ciencia ficción.</w:t>
      </w:r>
    </w:p>
    <w:p w14:paraId="09DDC558" w14:textId="77777777" w:rsidR="006D27E6" w:rsidRPr="006D27E6" w:rsidRDefault="006D27E6" w:rsidP="006D27E6">
      <w:pPr>
        <w:spacing w:after="0" w:line="240" w:lineRule="auto"/>
        <w:jc w:val="both"/>
        <w:rPr>
          <w:rFonts w:ascii="Arial" w:eastAsia="Bookman Old Style" w:hAnsi="Arial" w:cs="Arial"/>
        </w:rPr>
      </w:pPr>
    </w:p>
    <w:p w14:paraId="1BE8871B" w14:textId="77777777" w:rsidR="006D27E6" w:rsidRPr="006D27E6" w:rsidRDefault="006D27E6" w:rsidP="006D27E6">
      <w:pPr>
        <w:numPr>
          <w:ilvl w:val="0"/>
          <w:numId w:val="30"/>
        </w:numPr>
        <w:spacing w:after="0" w:line="240" w:lineRule="auto"/>
        <w:jc w:val="both"/>
        <w:rPr>
          <w:rFonts w:ascii="Arial" w:eastAsia="Bookman Old Style" w:hAnsi="Arial" w:cs="Arial"/>
          <w:b/>
        </w:rPr>
      </w:pPr>
      <w:r w:rsidRPr="006D27E6">
        <w:rPr>
          <w:rFonts w:ascii="Arial" w:eastAsia="Bookman Old Style" w:hAnsi="Arial" w:cs="Arial"/>
          <w:b/>
        </w:rPr>
        <w:t xml:space="preserve">VideoJuego: </w:t>
      </w:r>
      <w:r w:rsidRPr="006D27E6">
        <w:rPr>
          <w:rFonts w:ascii="Arial" w:eastAsia="Bookman Old Style" w:hAnsi="Arial" w:cs="Arial"/>
        </w:rPr>
        <w:t>Juegos de video por computador y/o simuladores, o consolas de videojuegos, y/o cualquier otro instrumento, que en su desarrollo utilice imágenes visuales electrónicas o similares.</w:t>
      </w:r>
    </w:p>
    <w:p w14:paraId="4293CAE2" w14:textId="77777777" w:rsidR="006D27E6" w:rsidRPr="006D27E6" w:rsidRDefault="006D27E6" w:rsidP="006D27E6">
      <w:pPr>
        <w:spacing w:after="0" w:line="240" w:lineRule="auto"/>
        <w:ind w:left="720"/>
        <w:jc w:val="both"/>
        <w:rPr>
          <w:rFonts w:ascii="Arial" w:eastAsia="Bookman Old Style" w:hAnsi="Arial" w:cs="Arial"/>
          <w:b/>
        </w:rPr>
      </w:pPr>
    </w:p>
    <w:p w14:paraId="3ADB2328" w14:textId="77777777" w:rsidR="006D27E6" w:rsidRPr="006D27E6" w:rsidRDefault="006D27E6" w:rsidP="006D27E6">
      <w:pPr>
        <w:spacing w:after="0" w:line="240" w:lineRule="auto"/>
        <w:jc w:val="center"/>
        <w:rPr>
          <w:rFonts w:ascii="Arial" w:eastAsia="Bookman Old Style" w:hAnsi="Arial" w:cs="Arial"/>
          <w:b/>
        </w:rPr>
      </w:pPr>
      <w:r w:rsidRPr="006D27E6">
        <w:rPr>
          <w:rFonts w:ascii="Arial" w:eastAsia="Bookman Old Style" w:hAnsi="Arial" w:cs="Arial"/>
          <w:b/>
        </w:rPr>
        <w:t>CAPÍTULO II</w:t>
      </w:r>
    </w:p>
    <w:p w14:paraId="03E09452" w14:textId="77777777" w:rsidR="006D27E6" w:rsidRPr="006D27E6" w:rsidRDefault="006D27E6" w:rsidP="006D27E6">
      <w:pPr>
        <w:spacing w:after="0" w:line="240" w:lineRule="auto"/>
        <w:jc w:val="center"/>
        <w:rPr>
          <w:rFonts w:ascii="Arial" w:eastAsia="Bookman Old Style" w:hAnsi="Arial" w:cs="Arial"/>
          <w:b/>
        </w:rPr>
      </w:pPr>
      <w:r w:rsidRPr="006D27E6">
        <w:rPr>
          <w:rFonts w:ascii="Arial" w:eastAsia="Bookman Old Style" w:hAnsi="Arial" w:cs="Arial"/>
          <w:b/>
        </w:rPr>
        <w:t>RECONOCIMIENTO DE LOS DEPORTES ELECTRÓNICOS</w:t>
      </w:r>
    </w:p>
    <w:p w14:paraId="59A6B8A6" w14:textId="77777777" w:rsidR="006D27E6" w:rsidRPr="006D27E6" w:rsidRDefault="006D27E6" w:rsidP="006D27E6">
      <w:pPr>
        <w:spacing w:after="0" w:line="240" w:lineRule="auto"/>
        <w:jc w:val="both"/>
        <w:rPr>
          <w:rFonts w:ascii="Arial" w:eastAsia="Bookman Old Style" w:hAnsi="Arial" w:cs="Arial"/>
          <w:u w:val="single"/>
        </w:rPr>
      </w:pPr>
    </w:p>
    <w:p w14:paraId="6C068E3F" w14:textId="77777777" w:rsidR="006D27E6" w:rsidRDefault="006D27E6" w:rsidP="006D27E6">
      <w:pPr>
        <w:spacing w:after="0" w:line="240" w:lineRule="auto"/>
        <w:jc w:val="both"/>
        <w:rPr>
          <w:rFonts w:ascii="Arial" w:eastAsia="Bookman Old Style" w:hAnsi="Arial" w:cs="Arial"/>
        </w:rPr>
      </w:pPr>
      <w:r w:rsidRPr="006D27E6">
        <w:rPr>
          <w:rFonts w:ascii="Arial" w:eastAsia="Bookman Old Style" w:hAnsi="Arial" w:cs="Arial"/>
          <w:b/>
        </w:rPr>
        <w:t xml:space="preserve">ARTÍCULO 3°. RECONOCIMIENTO DE LOS DEPORTES ELECTRÓNICOS -ESPORTS. </w:t>
      </w:r>
      <w:r w:rsidRPr="006D27E6">
        <w:rPr>
          <w:rFonts w:ascii="Arial" w:eastAsia="Bookman Old Style" w:hAnsi="Arial" w:cs="Arial"/>
        </w:rPr>
        <w:t>Reconózcanse los deportes electrónicos (eSports) como una actividad de naturaleza deportiva ante el Ministerio del Deporte y el Sistema Nacional del Deporte.</w:t>
      </w:r>
    </w:p>
    <w:p w14:paraId="3105550A" w14:textId="77777777" w:rsidR="006D27E6" w:rsidRPr="006D27E6" w:rsidRDefault="006D27E6" w:rsidP="006D27E6">
      <w:pPr>
        <w:spacing w:after="0" w:line="240" w:lineRule="auto"/>
        <w:jc w:val="both"/>
        <w:rPr>
          <w:rFonts w:ascii="Arial" w:eastAsia="Bookman Old Style" w:hAnsi="Arial" w:cs="Arial"/>
          <w:highlight w:val="white"/>
        </w:rPr>
      </w:pPr>
    </w:p>
    <w:p w14:paraId="528BEDD6" w14:textId="77777777" w:rsidR="006D27E6" w:rsidRPr="006D27E6" w:rsidRDefault="006D27E6" w:rsidP="006D27E6">
      <w:pPr>
        <w:spacing w:after="0" w:line="240" w:lineRule="auto"/>
        <w:jc w:val="both"/>
        <w:rPr>
          <w:rFonts w:ascii="Arial" w:eastAsia="Bookman Old Style" w:hAnsi="Arial" w:cs="Arial"/>
          <w:b/>
        </w:rPr>
      </w:pPr>
      <w:r w:rsidRPr="006D27E6">
        <w:rPr>
          <w:rFonts w:ascii="Arial" w:eastAsia="Bookman Old Style" w:hAnsi="Arial" w:cs="Arial"/>
          <w:b/>
        </w:rPr>
        <w:t xml:space="preserve">ARTÍCULO 4°. DEFINICIÓN DE DEPORTE ELECTRÓNICO. </w:t>
      </w:r>
      <w:r w:rsidRPr="006D27E6">
        <w:rPr>
          <w:rFonts w:ascii="Arial" w:eastAsia="Bookman Old Style" w:hAnsi="Arial" w:cs="Arial"/>
        </w:rPr>
        <w:t>Adiciónese un nuevo inciso al artículo 16° de la ley 181 de 1995, el cual quedará así:</w:t>
      </w:r>
    </w:p>
    <w:p w14:paraId="5D301AC2" w14:textId="77777777" w:rsidR="006D27E6" w:rsidRPr="006D27E6" w:rsidRDefault="006D27E6" w:rsidP="006D27E6">
      <w:pPr>
        <w:spacing w:after="0" w:line="240" w:lineRule="auto"/>
        <w:ind w:right="40"/>
        <w:jc w:val="both"/>
        <w:rPr>
          <w:rFonts w:ascii="Arial" w:eastAsia="Bookman Old Style" w:hAnsi="Arial" w:cs="Arial"/>
          <w:b/>
        </w:rPr>
      </w:pPr>
    </w:p>
    <w:p w14:paraId="197F7386" w14:textId="77777777" w:rsidR="006D27E6" w:rsidRPr="006D27E6" w:rsidRDefault="006D27E6" w:rsidP="006D27E6">
      <w:pPr>
        <w:spacing w:after="0" w:line="240" w:lineRule="auto"/>
        <w:jc w:val="both"/>
        <w:rPr>
          <w:rFonts w:ascii="Arial" w:eastAsia="Bookman Old Style" w:hAnsi="Arial" w:cs="Arial"/>
        </w:rPr>
      </w:pPr>
      <w:r w:rsidRPr="006D27E6">
        <w:rPr>
          <w:rFonts w:ascii="Arial" w:eastAsia="Bookman Old Style" w:hAnsi="Arial" w:cs="Arial"/>
          <w:b/>
          <w:i/>
        </w:rPr>
        <w:t>Deporte electrónico.</w:t>
      </w:r>
      <w:r w:rsidRPr="006D27E6">
        <w:rPr>
          <w:rFonts w:ascii="Arial" w:eastAsia="Bookman Old Style" w:hAnsi="Arial" w:cs="Arial"/>
          <w:b/>
        </w:rPr>
        <w:t xml:space="preserve"> </w:t>
      </w:r>
      <w:r w:rsidRPr="006D27E6">
        <w:rPr>
          <w:rFonts w:ascii="Arial" w:eastAsia="Bookman Old Style" w:hAnsi="Arial" w:cs="Arial"/>
        </w:rPr>
        <w:t>Los deportes electrónicos (eSports) son una forma de competencia, aficionada (actividades geek) o profesional que se lleva a cabo en plataformas tecnológicas, digitales, electrónicas y/o de ambientes virtuales, usando formatos como son los videojuegos. Los jugadores compiten de forma individual o grupal en diferentes disciplinas y categorías, siguiendo las reglas establecidas por las instituciones reconocidas por el Ministerio del Deporte a través de sus instituciones adscritas, el Comité Olímpico Colombiano.</w:t>
      </w:r>
    </w:p>
    <w:p w14:paraId="497F9680" w14:textId="77777777" w:rsidR="006D27E6" w:rsidRPr="006D27E6" w:rsidRDefault="006D27E6" w:rsidP="006D27E6">
      <w:pPr>
        <w:spacing w:after="0" w:line="240" w:lineRule="auto"/>
        <w:jc w:val="both"/>
        <w:rPr>
          <w:rFonts w:ascii="Arial" w:eastAsia="Bookman Old Style" w:hAnsi="Arial" w:cs="Arial"/>
        </w:rPr>
      </w:pPr>
      <w:r w:rsidRPr="006D27E6">
        <w:rPr>
          <w:rFonts w:ascii="Arial" w:eastAsia="Bookman Old Style" w:hAnsi="Arial" w:cs="Arial"/>
        </w:rPr>
        <w:t xml:space="preserve"> </w:t>
      </w:r>
    </w:p>
    <w:p w14:paraId="3EBD7688" w14:textId="77777777" w:rsidR="006D27E6" w:rsidRPr="006D27E6" w:rsidRDefault="006D27E6" w:rsidP="006D27E6">
      <w:pPr>
        <w:spacing w:after="0" w:line="240" w:lineRule="auto"/>
        <w:ind w:right="40"/>
        <w:jc w:val="both"/>
        <w:rPr>
          <w:rFonts w:ascii="Arial" w:eastAsia="Bookman Old Style" w:hAnsi="Arial" w:cs="Arial"/>
        </w:rPr>
      </w:pPr>
      <w:r w:rsidRPr="006D27E6">
        <w:rPr>
          <w:rFonts w:ascii="Arial" w:eastAsia="Bookman Old Style" w:hAnsi="Arial" w:cs="Arial"/>
          <w:b/>
        </w:rPr>
        <w:t>Parágrafo 1:</w:t>
      </w:r>
      <w:r w:rsidRPr="006D27E6">
        <w:rPr>
          <w:rFonts w:ascii="Arial" w:eastAsia="Bookman Old Style" w:hAnsi="Arial" w:cs="Arial"/>
        </w:rPr>
        <w:t xml:space="preserve"> Los deportes electrónicos reconocidos por el COI Comité Olímpico Internacional y/o la federación internacional en esta materia serán los tenidos en cuenta para efectos de esta definición, los cuales son:</w:t>
      </w:r>
    </w:p>
    <w:p w14:paraId="05790492" w14:textId="77777777" w:rsidR="006D27E6" w:rsidRPr="006D27E6" w:rsidRDefault="006D27E6" w:rsidP="006D27E6">
      <w:pPr>
        <w:spacing w:after="0" w:line="240" w:lineRule="auto"/>
        <w:ind w:right="40"/>
        <w:jc w:val="both"/>
        <w:rPr>
          <w:rFonts w:ascii="Arial" w:eastAsia="Bookman Old Style" w:hAnsi="Arial" w:cs="Arial"/>
          <w:b/>
        </w:rPr>
      </w:pPr>
      <w:r w:rsidRPr="006D27E6">
        <w:rPr>
          <w:rFonts w:ascii="Arial" w:eastAsia="Bookman Old Style" w:hAnsi="Arial" w:cs="Arial"/>
          <w:b/>
        </w:rPr>
        <w:t xml:space="preserve"> </w:t>
      </w:r>
    </w:p>
    <w:p w14:paraId="0EB0FB41" w14:textId="77777777" w:rsidR="006D27E6" w:rsidRPr="006D27E6" w:rsidRDefault="006D27E6" w:rsidP="006D27E6">
      <w:pPr>
        <w:numPr>
          <w:ilvl w:val="0"/>
          <w:numId w:val="29"/>
        </w:numPr>
        <w:spacing w:after="0" w:line="240" w:lineRule="auto"/>
        <w:ind w:right="40"/>
        <w:jc w:val="both"/>
        <w:rPr>
          <w:rFonts w:ascii="Arial" w:eastAsia="Bookman Old Style" w:hAnsi="Arial" w:cs="Arial"/>
        </w:rPr>
      </w:pPr>
      <w:r w:rsidRPr="006D27E6">
        <w:rPr>
          <w:rFonts w:ascii="Arial" w:eastAsia="Bookman Old Style" w:hAnsi="Arial" w:cs="Arial"/>
        </w:rPr>
        <w:t xml:space="preserve">Tiro con arco </w:t>
      </w:r>
    </w:p>
    <w:p w14:paraId="36A3B884" w14:textId="77777777" w:rsidR="006D27E6" w:rsidRPr="006D27E6" w:rsidRDefault="006D27E6" w:rsidP="006D27E6">
      <w:pPr>
        <w:numPr>
          <w:ilvl w:val="0"/>
          <w:numId w:val="29"/>
        </w:numPr>
        <w:spacing w:after="0" w:line="240" w:lineRule="auto"/>
        <w:ind w:right="40"/>
        <w:jc w:val="both"/>
        <w:rPr>
          <w:rFonts w:ascii="Arial" w:eastAsia="Bookman Old Style" w:hAnsi="Arial" w:cs="Arial"/>
        </w:rPr>
      </w:pPr>
      <w:r w:rsidRPr="006D27E6">
        <w:rPr>
          <w:rFonts w:ascii="Arial" w:eastAsia="Bookman Old Style" w:hAnsi="Arial" w:cs="Arial"/>
        </w:rPr>
        <w:t>Béisbol</w:t>
      </w:r>
    </w:p>
    <w:p w14:paraId="41EA79DE" w14:textId="77777777" w:rsidR="006D27E6" w:rsidRPr="006D27E6" w:rsidRDefault="006D27E6" w:rsidP="006D27E6">
      <w:pPr>
        <w:numPr>
          <w:ilvl w:val="0"/>
          <w:numId w:val="29"/>
        </w:numPr>
        <w:spacing w:after="0" w:line="240" w:lineRule="auto"/>
        <w:ind w:right="40"/>
        <w:jc w:val="both"/>
        <w:rPr>
          <w:rFonts w:ascii="Arial" w:eastAsia="Bookman Old Style" w:hAnsi="Arial" w:cs="Arial"/>
        </w:rPr>
      </w:pPr>
      <w:r w:rsidRPr="006D27E6">
        <w:rPr>
          <w:rFonts w:ascii="Arial" w:eastAsia="Bookman Old Style" w:hAnsi="Arial" w:cs="Arial"/>
        </w:rPr>
        <w:t xml:space="preserve">Ajedrez </w:t>
      </w:r>
    </w:p>
    <w:p w14:paraId="5B52124A" w14:textId="77777777" w:rsidR="006D27E6" w:rsidRPr="006D27E6" w:rsidRDefault="006D27E6" w:rsidP="006D27E6">
      <w:pPr>
        <w:numPr>
          <w:ilvl w:val="0"/>
          <w:numId w:val="29"/>
        </w:numPr>
        <w:spacing w:after="0" w:line="240" w:lineRule="auto"/>
        <w:ind w:right="40"/>
        <w:jc w:val="both"/>
        <w:rPr>
          <w:rFonts w:ascii="Arial" w:eastAsia="Bookman Old Style" w:hAnsi="Arial" w:cs="Arial"/>
        </w:rPr>
      </w:pPr>
      <w:r w:rsidRPr="006D27E6">
        <w:rPr>
          <w:rFonts w:ascii="Arial" w:eastAsia="Bookman Old Style" w:hAnsi="Arial" w:cs="Arial"/>
        </w:rPr>
        <w:t>Ciclismo</w:t>
      </w:r>
    </w:p>
    <w:p w14:paraId="76947626" w14:textId="77777777" w:rsidR="006D27E6" w:rsidRPr="006D27E6" w:rsidRDefault="006D27E6" w:rsidP="006D27E6">
      <w:pPr>
        <w:numPr>
          <w:ilvl w:val="0"/>
          <w:numId w:val="29"/>
        </w:numPr>
        <w:spacing w:after="0" w:line="240" w:lineRule="auto"/>
        <w:ind w:right="40"/>
        <w:jc w:val="both"/>
        <w:rPr>
          <w:rFonts w:ascii="Arial" w:eastAsia="Bookman Old Style" w:hAnsi="Arial" w:cs="Arial"/>
        </w:rPr>
      </w:pPr>
      <w:r w:rsidRPr="006D27E6">
        <w:rPr>
          <w:rFonts w:ascii="Arial" w:eastAsia="Bookman Old Style" w:hAnsi="Arial" w:cs="Arial"/>
        </w:rPr>
        <w:t>Baile deportivo</w:t>
      </w:r>
    </w:p>
    <w:p w14:paraId="388584C5" w14:textId="77777777" w:rsidR="006D27E6" w:rsidRPr="006D27E6" w:rsidRDefault="006D27E6" w:rsidP="006D27E6">
      <w:pPr>
        <w:numPr>
          <w:ilvl w:val="0"/>
          <w:numId w:val="29"/>
        </w:numPr>
        <w:spacing w:after="0" w:line="240" w:lineRule="auto"/>
        <w:ind w:right="40"/>
        <w:jc w:val="both"/>
        <w:rPr>
          <w:rFonts w:ascii="Arial" w:eastAsia="Bookman Old Style" w:hAnsi="Arial" w:cs="Arial"/>
        </w:rPr>
      </w:pPr>
      <w:r w:rsidRPr="006D27E6">
        <w:rPr>
          <w:rFonts w:ascii="Arial" w:eastAsia="Bookman Old Style" w:hAnsi="Arial" w:cs="Arial"/>
        </w:rPr>
        <w:t xml:space="preserve">Automovilismo </w:t>
      </w:r>
    </w:p>
    <w:p w14:paraId="754341DF" w14:textId="77777777" w:rsidR="006D27E6" w:rsidRPr="006D27E6" w:rsidRDefault="006D27E6" w:rsidP="006D27E6">
      <w:pPr>
        <w:numPr>
          <w:ilvl w:val="0"/>
          <w:numId w:val="29"/>
        </w:numPr>
        <w:spacing w:after="0" w:line="240" w:lineRule="auto"/>
        <w:ind w:right="40"/>
        <w:jc w:val="both"/>
        <w:rPr>
          <w:rFonts w:ascii="Arial" w:eastAsia="Bookman Old Style" w:hAnsi="Arial" w:cs="Arial"/>
        </w:rPr>
      </w:pPr>
      <w:r w:rsidRPr="006D27E6">
        <w:rPr>
          <w:rFonts w:ascii="Arial" w:eastAsia="Bookman Old Style" w:hAnsi="Arial" w:cs="Arial"/>
        </w:rPr>
        <w:t xml:space="preserve">Vela </w:t>
      </w:r>
    </w:p>
    <w:p w14:paraId="3042ECB7" w14:textId="77777777" w:rsidR="006D27E6" w:rsidRPr="006D27E6" w:rsidRDefault="006D27E6" w:rsidP="006D27E6">
      <w:pPr>
        <w:numPr>
          <w:ilvl w:val="0"/>
          <w:numId w:val="29"/>
        </w:numPr>
        <w:spacing w:after="0" w:line="240" w:lineRule="auto"/>
        <w:ind w:right="40"/>
        <w:jc w:val="both"/>
        <w:rPr>
          <w:rFonts w:ascii="Arial" w:eastAsia="Bookman Old Style" w:hAnsi="Arial" w:cs="Arial"/>
        </w:rPr>
      </w:pPr>
      <w:r w:rsidRPr="006D27E6">
        <w:rPr>
          <w:rFonts w:ascii="Arial" w:eastAsia="Bookman Old Style" w:hAnsi="Arial" w:cs="Arial"/>
        </w:rPr>
        <w:t>Tenis</w:t>
      </w:r>
    </w:p>
    <w:p w14:paraId="1280071E" w14:textId="77777777" w:rsidR="006D27E6" w:rsidRPr="006D27E6" w:rsidRDefault="006D27E6" w:rsidP="006D27E6">
      <w:pPr>
        <w:numPr>
          <w:ilvl w:val="0"/>
          <w:numId w:val="29"/>
        </w:numPr>
        <w:spacing w:after="0" w:line="240" w:lineRule="auto"/>
        <w:ind w:right="40"/>
        <w:jc w:val="both"/>
        <w:rPr>
          <w:rFonts w:ascii="Arial" w:eastAsia="Bookman Old Style" w:hAnsi="Arial" w:cs="Arial"/>
        </w:rPr>
      </w:pPr>
      <w:r w:rsidRPr="006D27E6">
        <w:rPr>
          <w:rFonts w:ascii="Arial" w:eastAsia="Bookman Old Style" w:hAnsi="Arial" w:cs="Arial"/>
        </w:rPr>
        <w:t>Taekwondo</w:t>
      </w:r>
    </w:p>
    <w:p w14:paraId="549DCD2F" w14:textId="77777777" w:rsidR="006D27E6" w:rsidRPr="006D27E6" w:rsidRDefault="006D27E6" w:rsidP="006D27E6">
      <w:pPr>
        <w:spacing w:after="0" w:line="240" w:lineRule="auto"/>
        <w:ind w:right="40"/>
        <w:jc w:val="both"/>
        <w:rPr>
          <w:rFonts w:ascii="Arial" w:eastAsia="Bookman Old Style" w:hAnsi="Arial" w:cs="Arial"/>
        </w:rPr>
      </w:pPr>
      <w:r w:rsidRPr="006D27E6">
        <w:rPr>
          <w:rFonts w:ascii="Arial" w:eastAsia="Bookman Old Style" w:hAnsi="Arial" w:cs="Arial"/>
        </w:rPr>
        <w:t xml:space="preserve"> </w:t>
      </w:r>
    </w:p>
    <w:p w14:paraId="44D56242" w14:textId="77777777" w:rsidR="006D27E6" w:rsidRPr="006D27E6" w:rsidRDefault="006D27E6" w:rsidP="006D27E6">
      <w:pPr>
        <w:spacing w:after="0" w:line="240" w:lineRule="auto"/>
        <w:ind w:right="40"/>
        <w:jc w:val="both"/>
        <w:rPr>
          <w:rFonts w:ascii="Arial" w:eastAsia="Bookman Old Style" w:hAnsi="Arial" w:cs="Arial"/>
        </w:rPr>
      </w:pPr>
      <w:r w:rsidRPr="006D27E6">
        <w:rPr>
          <w:rFonts w:ascii="Arial" w:eastAsia="Bookman Old Style" w:hAnsi="Arial" w:cs="Arial"/>
          <w:b/>
        </w:rPr>
        <w:t xml:space="preserve">Parágrafo 2: </w:t>
      </w:r>
      <w:r w:rsidRPr="006D27E6">
        <w:rPr>
          <w:rFonts w:ascii="Arial" w:eastAsia="Bookman Old Style" w:hAnsi="Arial" w:cs="Arial"/>
        </w:rPr>
        <w:t xml:space="preserve">Las actividades </w:t>
      </w:r>
      <w:r w:rsidRPr="006D27E6">
        <w:rPr>
          <w:rFonts w:ascii="Arial" w:eastAsia="Bookman Old Style" w:hAnsi="Arial" w:cs="Arial"/>
          <w:highlight w:val="white"/>
        </w:rPr>
        <w:t xml:space="preserve">recreo competitivas digitales no profesionales (actividades Geek) serán reconocidas por mindeporte a través de su postulación por medio de las federaciones que reconozca </w:t>
      </w:r>
      <w:r w:rsidRPr="006D27E6">
        <w:rPr>
          <w:rFonts w:ascii="Arial" w:eastAsia="Bookman Old Style" w:hAnsi="Arial" w:cs="Arial"/>
        </w:rPr>
        <w:t>el Ministerio del Deporte y sus instituciones adscritas.</w:t>
      </w:r>
    </w:p>
    <w:p w14:paraId="4927642E" w14:textId="77777777" w:rsidR="006D27E6" w:rsidRPr="006D27E6" w:rsidRDefault="006D27E6" w:rsidP="006D27E6">
      <w:pPr>
        <w:spacing w:after="0" w:line="240" w:lineRule="auto"/>
        <w:jc w:val="both"/>
        <w:rPr>
          <w:rFonts w:ascii="Arial" w:eastAsia="Bookman Old Style" w:hAnsi="Arial" w:cs="Arial"/>
        </w:rPr>
      </w:pPr>
      <w:r w:rsidRPr="006D27E6">
        <w:rPr>
          <w:rFonts w:ascii="Arial" w:eastAsia="Bookman Old Style" w:hAnsi="Arial" w:cs="Arial"/>
          <w:b/>
        </w:rPr>
        <w:t xml:space="preserve"> </w:t>
      </w:r>
    </w:p>
    <w:p w14:paraId="073B0943" w14:textId="77777777" w:rsidR="006D27E6" w:rsidRPr="006D27E6" w:rsidRDefault="006D27E6" w:rsidP="006D27E6">
      <w:pPr>
        <w:spacing w:after="0" w:line="240" w:lineRule="auto"/>
        <w:jc w:val="center"/>
        <w:rPr>
          <w:rFonts w:ascii="Arial" w:eastAsia="Bookman Old Style" w:hAnsi="Arial" w:cs="Arial"/>
          <w:b/>
        </w:rPr>
      </w:pPr>
      <w:r w:rsidRPr="006D27E6">
        <w:rPr>
          <w:rFonts w:ascii="Arial" w:eastAsia="Bookman Old Style" w:hAnsi="Arial" w:cs="Arial"/>
          <w:b/>
        </w:rPr>
        <w:t>CAPÍTULO III</w:t>
      </w:r>
    </w:p>
    <w:p w14:paraId="7EDF0CED" w14:textId="77777777" w:rsidR="006D27E6" w:rsidRDefault="006D27E6" w:rsidP="006D27E6">
      <w:pPr>
        <w:spacing w:after="0" w:line="240" w:lineRule="auto"/>
        <w:jc w:val="center"/>
        <w:rPr>
          <w:rFonts w:ascii="Arial" w:eastAsia="Bookman Old Style" w:hAnsi="Arial" w:cs="Arial"/>
          <w:b/>
        </w:rPr>
      </w:pPr>
      <w:r w:rsidRPr="006D27E6">
        <w:rPr>
          <w:rFonts w:ascii="Arial" w:eastAsia="Bookman Old Style" w:hAnsi="Arial" w:cs="Arial"/>
          <w:b/>
        </w:rPr>
        <w:t>DE LA APLICACIÓN, LA PROMOCIÓN Y LA ORIENTACIÓN LOS VIDEOJUEGOS</w:t>
      </w:r>
    </w:p>
    <w:p w14:paraId="1EAED487" w14:textId="77777777" w:rsidR="006D27E6" w:rsidRPr="006D27E6" w:rsidRDefault="006D27E6" w:rsidP="006D27E6">
      <w:pPr>
        <w:spacing w:after="0" w:line="240" w:lineRule="auto"/>
        <w:jc w:val="center"/>
        <w:rPr>
          <w:rFonts w:ascii="Arial" w:eastAsia="Bookman Old Style" w:hAnsi="Arial" w:cs="Arial"/>
          <w:b/>
        </w:rPr>
      </w:pPr>
    </w:p>
    <w:p w14:paraId="4DFFEC23" w14:textId="77777777" w:rsidR="006D27E6" w:rsidRDefault="006D27E6" w:rsidP="006D27E6">
      <w:pPr>
        <w:spacing w:after="0" w:line="240" w:lineRule="auto"/>
        <w:jc w:val="both"/>
        <w:rPr>
          <w:rFonts w:ascii="Arial" w:eastAsia="Bookman Old Style" w:hAnsi="Arial" w:cs="Arial"/>
        </w:rPr>
      </w:pPr>
      <w:r w:rsidRPr="006D27E6">
        <w:rPr>
          <w:rFonts w:ascii="Arial" w:eastAsia="Bookman Old Style" w:hAnsi="Arial" w:cs="Arial"/>
          <w:b/>
        </w:rPr>
        <w:t xml:space="preserve">ARTÍCULO 5°. RECREACIÓN Y APROVECHAMIENTO DEL TIEMPO LIBRE CON COMPONENTE DIGITAL, VIRTUAL Y ELECTRÓNICO. </w:t>
      </w:r>
      <w:r w:rsidRPr="006D27E6">
        <w:rPr>
          <w:rFonts w:ascii="Arial" w:eastAsia="Bookman Old Style" w:hAnsi="Arial" w:cs="Arial"/>
        </w:rPr>
        <w:t xml:space="preserve">Adiciónese un nuevo inciso al artículo 5° de la ley 181 de 1995: </w:t>
      </w:r>
    </w:p>
    <w:p w14:paraId="661AA10B" w14:textId="77777777" w:rsidR="006D27E6" w:rsidRPr="006D27E6" w:rsidRDefault="006D27E6" w:rsidP="006D27E6">
      <w:pPr>
        <w:spacing w:after="0" w:line="240" w:lineRule="auto"/>
        <w:jc w:val="both"/>
        <w:rPr>
          <w:rFonts w:ascii="Arial" w:eastAsia="Bookman Old Style" w:hAnsi="Arial" w:cs="Arial"/>
        </w:rPr>
      </w:pPr>
    </w:p>
    <w:p w14:paraId="6E12E749" w14:textId="77777777" w:rsidR="006D27E6" w:rsidRDefault="006D27E6" w:rsidP="006D27E6">
      <w:pPr>
        <w:spacing w:after="0" w:line="240" w:lineRule="auto"/>
        <w:jc w:val="both"/>
        <w:rPr>
          <w:rFonts w:ascii="Arial" w:eastAsia="Bookman Old Style" w:hAnsi="Arial" w:cs="Arial"/>
        </w:rPr>
      </w:pPr>
      <w:r w:rsidRPr="006D27E6">
        <w:rPr>
          <w:rFonts w:ascii="Arial" w:eastAsia="Bookman Old Style" w:hAnsi="Arial" w:cs="Arial"/>
        </w:rPr>
        <w:lastRenderedPageBreak/>
        <w:t>Recreación y Aprovechamiento del Tiempo Libre con componente digital, virtual y electrónico. Todas aquellas actividades Geek diseñadas, elaboradas y promovidas libremente por las personas en ambientes virtuales, utilizando componentes análogos y/o digitales relacionadas con la fantasía y el entretenimiento no comercial, aficionada y competitiva.</w:t>
      </w:r>
    </w:p>
    <w:p w14:paraId="0D717CFB" w14:textId="77777777" w:rsidR="006D27E6" w:rsidRPr="006D27E6" w:rsidRDefault="006D27E6" w:rsidP="006D27E6">
      <w:pPr>
        <w:spacing w:after="0" w:line="240" w:lineRule="auto"/>
        <w:jc w:val="both"/>
        <w:rPr>
          <w:rFonts w:ascii="Arial" w:eastAsia="Bookman Old Style" w:hAnsi="Arial" w:cs="Arial"/>
          <w:b/>
        </w:rPr>
      </w:pPr>
    </w:p>
    <w:p w14:paraId="663FBCED" w14:textId="77777777" w:rsidR="006D27E6" w:rsidRDefault="006D27E6" w:rsidP="006D27E6">
      <w:pPr>
        <w:spacing w:after="0" w:line="240" w:lineRule="auto"/>
        <w:jc w:val="both"/>
        <w:rPr>
          <w:rFonts w:ascii="Arial" w:eastAsia="Bookman Old Style" w:hAnsi="Arial" w:cs="Arial"/>
        </w:rPr>
      </w:pPr>
      <w:r w:rsidRPr="006D27E6">
        <w:rPr>
          <w:rFonts w:ascii="Arial" w:eastAsia="Bookman Old Style" w:hAnsi="Arial" w:cs="Arial"/>
          <w:b/>
        </w:rPr>
        <w:t>Artículo 6°.</w:t>
      </w:r>
      <w:r w:rsidRPr="006D27E6">
        <w:rPr>
          <w:rFonts w:ascii="Arial" w:eastAsia="Bookman Old Style" w:hAnsi="Arial" w:cs="Arial"/>
        </w:rPr>
        <w:t xml:space="preserve"> El Ministerio del Deporte promoverá y orientará la conformación de asociaciones, federaciones, grupos, clubes o equipos para la categoría de deportes electrónicos (eSports) y actividades Geek. Dichas asociaciones serán objeto de vigilancia y control, por parte de la autoridad nacional competente.</w:t>
      </w:r>
    </w:p>
    <w:p w14:paraId="4F7D8ADC" w14:textId="77777777" w:rsidR="006D27E6" w:rsidRPr="006D27E6" w:rsidRDefault="006D27E6" w:rsidP="006D27E6">
      <w:pPr>
        <w:spacing w:after="0" w:line="240" w:lineRule="auto"/>
        <w:jc w:val="both"/>
        <w:rPr>
          <w:rFonts w:ascii="Arial" w:eastAsia="Bookman Old Style" w:hAnsi="Arial" w:cs="Arial"/>
        </w:rPr>
      </w:pPr>
    </w:p>
    <w:p w14:paraId="363FAF08" w14:textId="020D4205" w:rsidR="006D27E6" w:rsidRDefault="006D27E6" w:rsidP="006D27E6">
      <w:pPr>
        <w:spacing w:after="0" w:line="240" w:lineRule="auto"/>
        <w:jc w:val="both"/>
        <w:rPr>
          <w:rFonts w:ascii="Arial" w:eastAsia="Bookman Old Style" w:hAnsi="Arial" w:cs="Arial"/>
        </w:rPr>
      </w:pPr>
      <w:r w:rsidRPr="006D27E6">
        <w:rPr>
          <w:rFonts w:ascii="Arial" w:eastAsia="Bookman Old Style" w:hAnsi="Arial" w:cs="Arial"/>
          <w:b/>
        </w:rPr>
        <w:t>Artículo 7°.</w:t>
      </w:r>
      <w:r w:rsidRPr="006D27E6">
        <w:rPr>
          <w:rFonts w:ascii="Arial" w:eastAsia="Bookman Old Style" w:hAnsi="Arial" w:cs="Arial"/>
        </w:rPr>
        <w:t xml:space="preserve"> El Ministerio del Deporte, a través del Sistema Nacional del Deporte, reconocerá los diferentes organismos tales como: </w:t>
      </w:r>
      <w:r w:rsidRPr="006D27E6">
        <w:rPr>
          <w:rFonts w:ascii="Arial" w:eastAsia="Bookman Old Style" w:hAnsi="Arial" w:cs="Arial"/>
          <w:highlight w:val="white"/>
        </w:rPr>
        <w:t xml:space="preserve">las ligas, equipos, profesionales </w:t>
      </w:r>
      <w:r w:rsidRPr="006D27E6">
        <w:rPr>
          <w:rFonts w:ascii="Arial" w:eastAsia="Bookman Old Style" w:hAnsi="Arial" w:cs="Arial"/>
        </w:rPr>
        <w:t>e-Sports</w:t>
      </w:r>
      <w:r w:rsidRPr="006D27E6">
        <w:rPr>
          <w:rFonts w:ascii="Arial" w:eastAsia="Bookman Old Style" w:hAnsi="Arial" w:cs="Arial"/>
          <w:highlight w:val="white"/>
        </w:rPr>
        <w:t xml:space="preserve"> y asociaciones recreo competitivas digitales no profesionales Geek que harán parte del sector deporte.</w:t>
      </w:r>
    </w:p>
    <w:p w14:paraId="55511CA2" w14:textId="77777777" w:rsidR="006D27E6" w:rsidRPr="006D27E6" w:rsidRDefault="006D27E6" w:rsidP="006D27E6">
      <w:pPr>
        <w:spacing w:after="0" w:line="240" w:lineRule="auto"/>
        <w:jc w:val="both"/>
        <w:rPr>
          <w:rFonts w:ascii="Arial" w:eastAsia="Bookman Old Style" w:hAnsi="Arial" w:cs="Arial"/>
        </w:rPr>
      </w:pPr>
    </w:p>
    <w:p w14:paraId="442AA511" w14:textId="2EE6FE8C" w:rsidR="006D27E6" w:rsidRDefault="006D27E6" w:rsidP="006D27E6">
      <w:pPr>
        <w:spacing w:after="0" w:line="240" w:lineRule="auto"/>
        <w:jc w:val="both"/>
        <w:rPr>
          <w:rFonts w:ascii="Arial" w:eastAsia="Bookman Old Style" w:hAnsi="Arial" w:cs="Arial"/>
        </w:rPr>
      </w:pPr>
      <w:r w:rsidRPr="006D27E6">
        <w:rPr>
          <w:rFonts w:ascii="Arial" w:eastAsia="Bookman Old Style" w:hAnsi="Arial" w:cs="Arial"/>
          <w:b/>
        </w:rPr>
        <w:t xml:space="preserve">Artículo 8°. </w:t>
      </w:r>
      <w:r w:rsidRPr="006D27E6">
        <w:rPr>
          <w:rFonts w:ascii="Arial" w:eastAsia="Bookman Old Style" w:hAnsi="Arial" w:cs="Arial"/>
        </w:rPr>
        <w:t xml:space="preserve">El Ministerio del Deporte podrá difundir y desarrollar actividades para la promoción y práctica de deportes electrónicos (eSports) y actividades Geek en el territorio nacional. Para este propósito, podrá celebrar convenios interadministrativos con entidades del orden nacional y local; así como la realización de alianzas con organismos internacionales de cualquier naturaleza para el desarrollo de este sector. </w:t>
      </w:r>
    </w:p>
    <w:p w14:paraId="3E0C64F9" w14:textId="77777777" w:rsidR="006D27E6" w:rsidRPr="006D27E6" w:rsidRDefault="006D27E6" w:rsidP="006D27E6">
      <w:pPr>
        <w:spacing w:after="0" w:line="240" w:lineRule="auto"/>
        <w:jc w:val="both"/>
        <w:rPr>
          <w:rFonts w:ascii="Arial" w:eastAsia="Bookman Old Style" w:hAnsi="Arial" w:cs="Arial"/>
        </w:rPr>
      </w:pPr>
    </w:p>
    <w:p w14:paraId="330B4AE1" w14:textId="77777777" w:rsidR="006D27E6" w:rsidRDefault="006D27E6" w:rsidP="006D27E6">
      <w:pPr>
        <w:spacing w:after="0" w:line="240" w:lineRule="auto"/>
        <w:jc w:val="both"/>
        <w:rPr>
          <w:rFonts w:ascii="Arial" w:eastAsia="Bookman Old Style" w:hAnsi="Arial" w:cs="Arial"/>
        </w:rPr>
      </w:pPr>
      <w:r w:rsidRPr="006D27E6">
        <w:rPr>
          <w:rFonts w:ascii="Arial" w:eastAsia="Bookman Old Style" w:hAnsi="Arial" w:cs="Arial"/>
          <w:b/>
        </w:rPr>
        <w:t>Artículo 9°.</w:t>
      </w:r>
      <w:r w:rsidRPr="006D27E6">
        <w:rPr>
          <w:rFonts w:ascii="Arial" w:eastAsia="Bookman Old Style" w:hAnsi="Arial" w:cs="Arial"/>
        </w:rPr>
        <w:t xml:space="preserve">  El Ministerio del Deporte acompañará a los entes territoriales en el diseño de planes para la creación de infraestructura, adecuación de escenarios y disposición de equipamientos para la práctica segura de los deportes electrónicos (eSports) y actividades geek, así como velar la inspección vigilancia y control, en temas de su mantenimiento y adecuación de la infraestructura, a fin de lograr permitir su práctica permanente.</w:t>
      </w:r>
    </w:p>
    <w:p w14:paraId="65645A93" w14:textId="77777777" w:rsidR="006D27E6" w:rsidRPr="006D27E6" w:rsidRDefault="006D27E6" w:rsidP="006D27E6">
      <w:pPr>
        <w:spacing w:after="0" w:line="240" w:lineRule="auto"/>
        <w:jc w:val="both"/>
        <w:rPr>
          <w:rFonts w:ascii="Arial" w:eastAsia="Bookman Old Style" w:hAnsi="Arial" w:cs="Arial"/>
        </w:rPr>
      </w:pPr>
    </w:p>
    <w:p w14:paraId="53445B13" w14:textId="77777777" w:rsidR="006D27E6" w:rsidRDefault="006D27E6" w:rsidP="006D27E6">
      <w:pPr>
        <w:spacing w:after="0" w:line="240" w:lineRule="auto"/>
        <w:jc w:val="both"/>
        <w:rPr>
          <w:rFonts w:ascii="Arial" w:eastAsia="Bookman Old Style" w:hAnsi="Arial" w:cs="Arial"/>
        </w:rPr>
      </w:pPr>
      <w:r w:rsidRPr="006D27E6">
        <w:rPr>
          <w:rFonts w:ascii="Arial" w:eastAsia="Bookman Old Style" w:hAnsi="Arial" w:cs="Arial"/>
          <w:b/>
        </w:rPr>
        <w:t>Artículo 10°.</w:t>
      </w:r>
      <w:r w:rsidRPr="006D27E6">
        <w:rPr>
          <w:rFonts w:ascii="Arial" w:eastAsia="Bookman Old Style" w:hAnsi="Arial" w:cs="Arial"/>
        </w:rPr>
        <w:t xml:space="preserve">  El Ministerio del Deporte coordinará la vinculación de actores privados y población civil interesada del nivel local o nacional, en el diseño de planes, programas, proyectos y estrategias para la difusión y el fomento de los deportes electrónicos (eSports) y las actividades Geek, para su posicionamiento y liderazgo como acciones lúdico-recreativas.</w:t>
      </w:r>
    </w:p>
    <w:p w14:paraId="35158ECC" w14:textId="77777777" w:rsidR="003A5AE9" w:rsidRPr="006D27E6" w:rsidRDefault="003A5AE9" w:rsidP="006D27E6">
      <w:pPr>
        <w:spacing w:after="0" w:line="240" w:lineRule="auto"/>
        <w:jc w:val="both"/>
        <w:rPr>
          <w:rFonts w:ascii="Arial" w:eastAsia="Bookman Old Style" w:hAnsi="Arial" w:cs="Arial"/>
        </w:rPr>
      </w:pPr>
    </w:p>
    <w:p w14:paraId="0066D0BB" w14:textId="77777777" w:rsidR="006D27E6" w:rsidRPr="006D27E6" w:rsidRDefault="006D27E6" w:rsidP="006D27E6">
      <w:pPr>
        <w:spacing w:after="0" w:line="240" w:lineRule="auto"/>
        <w:jc w:val="center"/>
        <w:rPr>
          <w:rFonts w:ascii="Arial" w:eastAsia="Bookman Old Style" w:hAnsi="Arial" w:cs="Arial"/>
          <w:b/>
        </w:rPr>
      </w:pPr>
      <w:r w:rsidRPr="006D27E6">
        <w:rPr>
          <w:rFonts w:ascii="Arial" w:eastAsia="Bookman Old Style" w:hAnsi="Arial" w:cs="Arial"/>
          <w:b/>
        </w:rPr>
        <w:t>CAPÍTULO IV</w:t>
      </w:r>
    </w:p>
    <w:p w14:paraId="03624DD6" w14:textId="77777777" w:rsidR="006D27E6" w:rsidRDefault="006D27E6" w:rsidP="006D27E6">
      <w:pPr>
        <w:spacing w:after="0" w:line="240" w:lineRule="auto"/>
        <w:jc w:val="center"/>
        <w:rPr>
          <w:rFonts w:ascii="Arial" w:eastAsia="Bookman Old Style" w:hAnsi="Arial" w:cs="Arial"/>
          <w:b/>
        </w:rPr>
      </w:pPr>
      <w:r w:rsidRPr="006D27E6">
        <w:rPr>
          <w:rFonts w:ascii="Arial" w:eastAsia="Bookman Old Style" w:hAnsi="Arial" w:cs="Arial"/>
          <w:b/>
        </w:rPr>
        <w:t>DISPOSICIONES FINALES</w:t>
      </w:r>
    </w:p>
    <w:p w14:paraId="7199671E" w14:textId="77777777" w:rsidR="003A5AE9" w:rsidRPr="006D27E6" w:rsidRDefault="003A5AE9" w:rsidP="006D27E6">
      <w:pPr>
        <w:spacing w:after="0" w:line="240" w:lineRule="auto"/>
        <w:jc w:val="center"/>
        <w:rPr>
          <w:rFonts w:ascii="Arial" w:eastAsia="Bookman Old Style" w:hAnsi="Arial" w:cs="Arial"/>
        </w:rPr>
      </w:pPr>
    </w:p>
    <w:p w14:paraId="6D50AB2F" w14:textId="77777777" w:rsidR="006D27E6" w:rsidRDefault="006D27E6" w:rsidP="006D27E6">
      <w:pPr>
        <w:spacing w:after="0" w:line="240" w:lineRule="auto"/>
        <w:jc w:val="both"/>
        <w:rPr>
          <w:rFonts w:ascii="Arial" w:eastAsia="Bookman Old Style" w:hAnsi="Arial" w:cs="Arial"/>
        </w:rPr>
      </w:pPr>
      <w:r w:rsidRPr="006D27E6">
        <w:rPr>
          <w:rFonts w:ascii="Arial" w:eastAsia="Bookman Old Style" w:hAnsi="Arial" w:cs="Arial"/>
          <w:b/>
        </w:rPr>
        <w:t>Artículo 11°.</w:t>
      </w:r>
      <w:r w:rsidRPr="006D27E6">
        <w:rPr>
          <w:rFonts w:ascii="Arial" w:eastAsia="Bookman Old Style" w:hAnsi="Arial" w:cs="Arial"/>
        </w:rPr>
        <w:t xml:space="preserve"> Los Organismos que integran el Sistema Nacional del Deporte, tendrán seis (6) meses contados a partir de la vigencia de la presente ley para acomodar sus diferentes planes, programas y proyectos a las nuevas disposiciones relacionadas a los deportes electrónicos eSports y de esta manera integrarlos plenamente al sistema. </w:t>
      </w:r>
    </w:p>
    <w:p w14:paraId="50F444F5" w14:textId="77777777" w:rsidR="003A5AE9" w:rsidRPr="006D27E6" w:rsidRDefault="003A5AE9" w:rsidP="006D27E6">
      <w:pPr>
        <w:spacing w:after="0" w:line="240" w:lineRule="auto"/>
        <w:jc w:val="both"/>
        <w:rPr>
          <w:rFonts w:ascii="Arial" w:eastAsia="Bookman Old Style" w:hAnsi="Arial" w:cs="Arial"/>
          <w:b/>
        </w:rPr>
      </w:pPr>
    </w:p>
    <w:p w14:paraId="4AC42B3C" w14:textId="77777777" w:rsidR="006D27E6" w:rsidRPr="006D27E6" w:rsidRDefault="006D27E6" w:rsidP="006D27E6">
      <w:pPr>
        <w:spacing w:after="0" w:line="240" w:lineRule="auto"/>
        <w:jc w:val="both"/>
        <w:rPr>
          <w:rFonts w:ascii="Arial" w:eastAsia="Bookman Old Style" w:hAnsi="Arial" w:cs="Arial"/>
          <w:b/>
          <w:u w:val="single"/>
        </w:rPr>
      </w:pPr>
      <w:r w:rsidRPr="006D27E6">
        <w:rPr>
          <w:rFonts w:ascii="Arial" w:eastAsia="Bookman Old Style" w:hAnsi="Arial" w:cs="Arial"/>
          <w:b/>
        </w:rPr>
        <w:t>Parágrafo:</w:t>
      </w:r>
      <w:r w:rsidRPr="006D27E6">
        <w:rPr>
          <w:rFonts w:ascii="Arial" w:eastAsia="Bookman Old Style" w:hAnsi="Arial" w:cs="Arial"/>
        </w:rPr>
        <w:t xml:space="preserve"> Autorícese a las Entidades competentes en actualizar y modificar el Plan decenal del Deporte, la Recreación, la Actividad Física y el Aprovechamiento del tiempo libre, a fin de incluir en sus diferentes líneas de acción los deportes electrónicos (eSports) reconocidas por esta Ley, los cuales estarán de manera permanente y pertenecerán en ellos.</w:t>
      </w:r>
    </w:p>
    <w:p w14:paraId="62BB8BEA" w14:textId="77777777" w:rsidR="006D27E6" w:rsidRPr="006D27E6" w:rsidRDefault="006D27E6" w:rsidP="006D27E6">
      <w:pPr>
        <w:spacing w:after="0" w:line="240" w:lineRule="auto"/>
        <w:jc w:val="center"/>
        <w:rPr>
          <w:rFonts w:ascii="Arial" w:eastAsia="Bookman Old Style" w:hAnsi="Arial" w:cs="Arial"/>
          <w:b/>
          <w:u w:val="single"/>
        </w:rPr>
      </w:pPr>
    </w:p>
    <w:p w14:paraId="4FF37828" w14:textId="77777777" w:rsidR="006D27E6" w:rsidRPr="006D27E6" w:rsidRDefault="006D27E6" w:rsidP="006D27E6">
      <w:pPr>
        <w:spacing w:after="0" w:line="240" w:lineRule="auto"/>
        <w:jc w:val="both"/>
        <w:rPr>
          <w:rFonts w:ascii="Arial" w:eastAsia="Bookman Old Style" w:hAnsi="Arial" w:cs="Arial"/>
        </w:rPr>
      </w:pPr>
      <w:r w:rsidRPr="006D27E6">
        <w:rPr>
          <w:rFonts w:ascii="Arial" w:eastAsia="Bookman Old Style" w:hAnsi="Arial" w:cs="Arial"/>
          <w:b/>
        </w:rPr>
        <w:lastRenderedPageBreak/>
        <w:t xml:space="preserve">Artículo 12°. </w:t>
      </w:r>
      <w:r w:rsidRPr="006D27E6">
        <w:rPr>
          <w:rFonts w:ascii="Arial" w:eastAsia="Bookman Old Style" w:hAnsi="Arial" w:cs="Arial"/>
          <w:b/>
          <w:i/>
        </w:rPr>
        <w:t xml:space="preserve">Financiación. </w:t>
      </w:r>
      <w:r w:rsidRPr="006D27E6">
        <w:rPr>
          <w:rFonts w:ascii="Arial" w:eastAsia="Bookman Old Style" w:hAnsi="Arial" w:cs="Arial"/>
        </w:rPr>
        <w:t>El Gobierno Nacional apropiará en la Ley del Presupuesto General de la Nación, para cada vigencia fiscal, los recursos necesarios para cubrir los gastos tendientes a financiar las disposiciones de la presente Ley.</w:t>
      </w:r>
    </w:p>
    <w:p w14:paraId="4A5582CD" w14:textId="77777777" w:rsidR="006D27E6" w:rsidRPr="006D27E6" w:rsidRDefault="006D27E6" w:rsidP="006D27E6">
      <w:pPr>
        <w:spacing w:after="0" w:line="240" w:lineRule="auto"/>
        <w:jc w:val="both"/>
        <w:rPr>
          <w:rFonts w:ascii="Arial" w:eastAsia="Bookman Old Style" w:hAnsi="Arial" w:cs="Arial"/>
          <w:b/>
          <w:i/>
        </w:rPr>
      </w:pPr>
    </w:p>
    <w:p w14:paraId="4D87DE5E" w14:textId="77777777" w:rsidR="006D27E6" w:rsidRDefault="006D27E6" w:rsidP="006D27E6">
      <w:pPr>
        <w:spacing w:after="0" w:line="240" w:lineRule="auto"/>
        <w:jc w:val="both"/>
        <w:rPr>
          <w:rFonts w:ascii="Arial" w:eastAsia="Bookman Old Style" w:hAnsi="Arial" w:cs="Arial"/>
        </w:rPr>
      </w:pPr>
      <w:r w:rsidRPr="006D27E6">
        <w:rPr>
          <w:rFonts w:ascii="Arial" w:eastAsia="Bookman Old Style" w:hAnsi="Arial" w:cs="Arial"/>
          <w:b/>
        </w:rPr>
        <w:t xml:space="preserve">Artículo 13°. </w:t>
      </w:r>
      <w:r w:rsidRPr="006D27E6">
        <w:rPr>
          <w:rFonts w:ascii="Arial" w:eastAsia="Bookman Old Style" w:hAnsi="Arial" w:cs="Arial"/>
          <w:b/>
          <w:i/>
        </w:rPr>
        <w:t>Vigencia.</w:t>
      </w:r>
      <w:r w:rsidRPr="006D27E6">
        <w:rPr>
          <w:rFonts w:ascii="Arial" w:eastAsia="Bookman Old Style" w:hAnsi="Arial" w:cs="Arial"/>
        </w:rPr>
        <w:t xml:space="preserve"> La presente Ley rige a partir de la fecha de su promulgación y deroga las disposiciones que le sean contrarias.</w:t>
      </w:r>
    </w:p>
    <w:p w14:paraId="73A22B2C" w14:textId="77777777" w:rsidR="005831E2" w:rsidRDefault="005831E2" w:rsidP="006D27E6">
      <w:pPr>
        <w:spacing w:after="0" w:line="240" w:lineRule="auto"/>
        <w:jc w:val="both"/>
        <w:rPr>
          <w:rFonts w:ascii="Arial" w:eastAsia="Bookman Old Style" w:hAnsi="Arial" w:cs="Arial"/>
        </w:rPr>
      </w:pPr>
    </w:p>
    <w:p w14:paraId="086F45C7" w14:textId="77777777" w:rsidR="007A6B9C" w:rsidRDefault="007A6B9C" w:rsidP="006D27E6">
      <w:pPr>
        <w:spacing w:after="0" w:line="240" w:lineRule="auto"/>
        <w:jc w:val="both"/>
        <w:rPr>
          <w:rFonts w:ascii="Arial" w:eastAsia="Bookman Old Style" w:hAnsi="Arial" w:cs="Arial"/>
        </w:rPr>
      </w:pPr>
    </w:p>
    <w:p w14:paraId="08EDFDA6" w14:textId="77777777" w:rsidR="007A6B9C" w:rsidRDefault="007A6B9C" w:rsidP="006D27E6">
      <w:pPr>
        <w:spacing w:after="0" w:line="240" w:lineRule="auto"/>
        <w:jc w:val="both"/>
        <w:rPr>
          <w:rFonts w:ascii="Arial" w:eastAsia="Bookman Old Style" w:hAnsi="Arial" w:cs="Arial"/>
        </w:rPr>
      </w:pPr>
    </w:p>
    <w:p w14:paraId="73143B56" w14:textId="77777777" w:rsidR="005831E2" w:rsidRDefault="005831E2" w:rsidP="006D27E6">
      <w:pPr>
        <w:spacing w:after="0" w:line="240" w:lineRule="auto"/>
        <w:jc w:val="both"/>
        <w:rPr>
          <w:rFonts w:ascii="Arial" w:eastAsia="Bookman Old Style" w:hAnsi="Arial" w:cs="Arial"/>
        </w:rPr>
      </w:pPr>
    </w:p>
    <w:p w14:paraId="2F637F35" w14:textId="311F5A2D" w:rsidR="005831E2" w:rsidRPr="005831E2" w:rsidRDefault="005831E2" w:rsidP="005831E2">
      <w:pPr>
        <w:shd w:val="clear" w:color="auto" w:fill="FFFFFF"/>
        <w:spacing w:after="0" w:line="240" w:lineRule="auto"/>
        <w:jc w:val="both"/>
        <w:rPr>
          <w:rFonts w:ascii="Arial" w:hAnsi="Arial" w:cs="Arial"/>
          <w:b/>
          <w:bCs/>
        </w:rPr>
      </w:pPr>
      <w:r>
        <w:rPr>
          <w:rFonts w:ascii="Arial" w:hAnsi="Arial" w:cs="Arial"/>
          <w:b/>
          <w:bCs/>
        </w:rPr>
        <w:t>4.2 Proyecto de Ley 044 de 2023 Cámara</w:t>
      </w:r>
    </w:p>
    <w:p w14:paraId="35C97102" w14:textId="77777777" w:rsidR="005831E2" w:rsidRPr="005831E2" w:rsidRDefault="005831E2" w:rsidP="005831E2">
      <w:pPr>
        <w:shd w:val="clear" w:color="auto" w:fill="FFFFFF"/>
        <w:spacing w:after="0" w:line="240" w:lineRule="auto"/>
        <w:jc w:val="both"/>
        <w:rPr>
          <w:rFonts w:ascii="Arial" w:hAnsi="Arial" w:cs="Arial"/>
          <w:b/>
          <w:bCs/>
        </w:rPr>
      </w:pPr>
    </w:p>
    <w:p w14:paraId="5644A32E" w14:textId="77777777" w:rsidR="005831E2" w:rsidRPr="005831E2" w:rsidRDefault="005831E2" w:rsidP="005831E2">
      <w:pPr>
        <w:spacing w:after="0" w:line="240" w:lineRule="auto"/>
        <w:jc w:val="center"/>
        <w:rPr>
          <w:rFonts w:ascii="Arial" w:eastAsia="Arial" w:hAnsi="Arial" w:cs="Arial"/>
        </w:rPr>
      </w:pPr>
      <w:r w:rsidRPr="005831E2">
        <w:rPr>
          <w:rFonts w:ascii="Arial" w:hAnsi="Arial" w:cs="Arial"/>
          <w:i/>
        </w:rPr>
        <w:t>“Por medio de la cual se realiza el reconocimiento de los deportes electrónicos como una disciplina deportiva en Colombia incluyéndose dentro del Sistema Nacional del Deporte según lo establecido en la ley 181 de 1995 y se dictan otras disposiciones”</w:t>
      </w:r>
    </w:p>
    <w:p w14:paraId="22350ECE" w14:textId="77777777" w:rsidR="005831E2" w:rsidRPr="005831E2" w:rsidRDefault="005831E2" w:rsidP="005831E2">
      <w:pPr>
        <w:spacing w:after="0" w:line="240" w:lineRule="auto"/>
        <w:jc w:val="center"/>
        <w:rPr>
          <w:rFonts w:ascii="Arial" w:eastAsia="Arial" w:hAnsi="Arial" w:cs="Arial"/>
        </w:rPr>
      </w:pPr>
    </w:p>
    <w:p w14:paraId="6885A84F" w14:textId="77777777" w:rsidR="005831E2" w:rsidRPr="005831E2" w:rsidRDefault="005831E2" w:rsidP="005831E2">
      <w:pPr>
        <w:spacing w:after="0" w:line="240" w:lineRule="auto"/>
        <w:jc w:val="center"/>
        <w:rPr>
          <w:rFonts w:ascii="Arial" w:eastAsia="Arial" w:hAnsi="Arial" w:cs="Arial"/>
        </w:rPr>
      </w:pPr>
      <w:r w:rsidRPr="005831E2">
        <w:rPr>
          <w:rFonts w:ascii="Arial" w:eastAsia="Arial" w:hAnsi="Arial" w:cs="Arial"/>
        </w:rPr>
        <w:t>El Congreso de Colombia</w:t>
      </w:r>
    </w:p>
    <w:p w14:paraId="6A96D6BB" w14:textId="77777777" w:rsidR="005831E2" w:rsidRPr="005831E2" w:rsidRDefault="005831E2" w:rsidP="005831E2">
      <w:pPr>
        <w:spacing w:after="0" w:line="240" w:lineRule="auto"/>
        <w:jc w:val="center"/>
        <w:rPr>
          <w:rFonts w:ascii="Arial" w:eastAsia="Arial" w:hAnsi="Arial" w:cs="Arial"/>
        </w:rPr>
      </w:pPr>
    </w:p>
    <w:p w14:paraId="37B8C3B0" w14:textId="77777777" w:rsidR="005831E2" w:rsidRPr="005831E2" w:rsidRDefault="005831E2" w:rsidP="005831E2">
      <w:pPr>
        <w:spacing w:after="0" w:line="240" w:lineRule="auto"/>
        <w:jc w:val="center"/>
        <w:rPr>
          <w:rFonts w:ascii="Arial" w:eastAsia="Arial" w:hAnsi="Arial" w:cs="Arial"/>
          <w:b/>
        </w:rPr>
      </w:pPr>
      <w:r w:rsidRPr="005831E2">
        <w:rPr>
          <w:rFonts w:ascii="Arial" w:eastAsia="Arial" w:hAnsi="Arial" w:cs="Arial"/>
          <w:b/>
        </w:rPr>
        <w:t>DECRETA:</w:t>
      </w:r>
    </w:p>
    <w:p w14:paraId="4638052A" w14:textId="77777777" w:rsidR="005831E2" w:rsidRPr="005831E2" w:rsidRDefault="005831E2" w:rsidP="005831E2">
      <w:pPr>
        <w:tabs>
          <w:tab w:val="left" w:pos="7710"/>
        </w:tabs>
        <w:spacing w:after="0" w:line="240" w:lineRule="auto"/>
        <w:jc w:val="both"/>
        <w:rPr>
          <w:rFonts w:ascii="Arial" w:eastAsia="Arial" w:hAnsi="Arial" w:cs="Arial"/>
        </w:rPr>
      </w:pPr>
      <w:r w:rsidRPr="005831E2">
        <w:rPr>
          <w:rFonts w:ascii="Arial" w:eastAsia="Arial" w:hAnsi="Arial" w:cs="Arial"/>
        </w:rPr>
        <w:tab/>
      </w:r>
    </w:p>
    <w:p w14:paraId="6E2AE802" w14:textId="77777777" w:rsidR="005831E2" w:rsidRDefault="005831E2" w:rsidP="005831E2">
      <w:pPr>
        <w:spacing w:after="0" w:line="240" w:lineRule="auto"/>
        <w:jc w:val="both"/>
        <w:rPr>
          <w:rFonts w:ascii="Arial" w:eastAsia="Arial" w:hAnsi="Arial" w:cs="Arial"/>
          <w:color w:val="000000"/>
        </w:rPr>
      </w:pPr>
      <w:r w:rsidRPr="005831E2">
        <w:rPr>
          <w:rFonts w:ascii="Arial" w:eastAsia="Arial" w:hAnsi="Arial" w:cs="Arial"/>
          <w:b/>
          <w:color w:val="000000"/>
        </w:rPr>
        <w:t xml:space="preserve">ARTÍCULO 1. OBJETO. </w:t>
      </w:r>
      <w:r w:rsidRPr="005831E2">
        <w:rPr>
          <w:rFonts w:ascii="Arial" w:eastAsia="Arial" w:hAnsi="Arial" w:cs="Arial"/>
          <w:color w:val="000000"/>
        </w:rPr>
        <w:t xml:space="preserve">La presente ley tiene por objeto el reconocimiento de los deportes electrónicos como una disciplina deportiva en Colombia </w:t>
      </w:r>
      <w:r w:rsidRPr="005831E2">
        <w:rPr>
          <w:rFonts w:ascii="Arial" w:eastAsia="Arial" w:hAnsi="Arial" w:cs="Arial"/>
        </w:rPr>
        <w:t>incluyéndose dentro</w:t>
      </w:r>
      <w:r w:rsidRPr="005831E2">
        <w:rPr>
          <w:rFonts w:ascii="Arial" w:eastAsia="Arial" w:hAnsi="Arial" w:cs="Arial"/>
          <w:color w:val="000000"/>
        </w:rPr>
        <w:t xml:space="preserve"> del Sistema Nacional del Deporte según lo establecido en la </w:t>
      </w:r>
      <w:r w:rsidRPr="005831E2">
        <w:rPr>
          <w:rFonts w:ascii="Arial" w:eastAsia="Arial" w:hAnsi="Arial" w:cs="Arial"/>
        </w:rPr>
        <w:t>L</w:t>
      </w:r>
      <w:r w:rsidRPr="005831E2">
        <w:rPr>
          <w:rFonts w:ascii="Arial" w:eastAsia="Arial" w:hAnsi="Arial" w:cs="Arial"/>
          <w:color w:val="000000"/>
        </w:rPr>
        <w:t xml:space="preserve">ey 181 de 1995 y las normas que la modifiquen, complementen o sustituyan. </w:t>
      </w:r>
    </w:p>
    <w:p w14:paraId="7DD3D68F" w14:textId="77777777" w:rsidR="005831E2" w:rsidRPr="005831E2" w:rsidRDefault="005831E2" w:rsidP="005831E2">
      <w:pPr>
        <w:spacing w:after="0" w:line="240" w:lineRule="auto"/>
        <w:jc w:val="both"/>
        <w:rPr>
          <w:rFonts w:ascii="Arial" w:eastAsia="Arial" w:hAnsi="Arial" w:cs="Arial"/>
          <w:color w:val="000000"/>
        </w:rPr>
      </w:pPr>
    </w:p>
    <w:p w14:paraId="7F138710" w14:textId="77777777" w:rsidR="005831E2" w:rsidRDefault="005831E2" w:rsidP="005831E2">
      <w:pPr>
        <w:spacing w:after="0" w:line="240" w:lineRule="auto"/>
        <w:jc w:val="both"/>
        <w:rPr>
          <w:rFonts w:ascii="Arial" w:eastAsia="Arial" w:hAnsi="Arial" w:cs="Arial"/>
        </w:rPr>
      </w:pPr>
      <w:r w:rsidRPr="005831E2">
        <w:rPr>
          <w:rFonts w:ascii="Arial" w:eastAsia="Arial" w:hAnsi="Arial" w:cs="Arial"/>
          <w:b/>
        </w:rPr>
        <w:t>ARTÍCULO 2. DEFINICIÓN</w:t>
      </w:r>
      <w:r w:rsidRPr="005831E2">
        <w:rPr>
          <w:rFonts w:ascii="Arial" w:eastAsia="Arial" w:hAnsi="Arial" w:cs="Arial"/>
        </w:rPr>
        <w:t>. Los deportes electrónicos son toda actividad expresada mediante la utilización de videojuegos, ejecutadas por medio de equipos tecnológicos como consolas, celulares y/o computadores, entre otros; los cuales pueden o no tener un carácter competitivo y en los cuales el resultado obtenido por su práctica no está librado a meras deliberaciones del azar. En esta clase de juegos se evidencian reglamentaciones que delimitarán el actuar de los practicantes quienes gracias a la conectividad podrán fomentar el desarrollo de la interacción social entre sí.</w:t>
      </w:r>
    </w:p>
    <w:p w14:paraId="6BAFD7B4" w14:textId="77777777" w:rsidR="005831E2" w:rsidRPr="005831E2" w:rsidRDefault="005831E2" w:rsidP="005831E2">
      <w:pPr>
        <w:spacing w:after="0" w:line="240" w:lineRule="auto"/>
        <w:jc w:val="both"/>
        <w:rPr>
          <w:rFonts w:ascii="Arial" w:eastAsia="Arial" w:hAnsi="Arial" w:cs="Arial"/>
        </w:rPr>
      </w:pPr>
    </w:p>
    <w:p w14:paraId="2B317836" w14:textId="0B19DDA5" w:rsidR="005831E2" w:rsidRDefault="005831E2" w:rsidP="005831E2">
      <w:pPr>
        <w:spacing w:after="0" w:line="240" w:lineRule="auto"/>
        <w:jc w:val="both"/>
        <w:rPr>
          <w:rFonts w:ascii="Arial" w:eastAsia="Arial" w:hAnsi="Arial" w:cs="Arial"/>
        </w:rPr>
      </w:pPr>
      <w:r w:rsidRPr="005831E2">
        <w:rPr>
          <w:rFonts w:ascii="Arial" w:eastAsia="Arial" w:hAnsi="Arial" w:cs="Arial"/>
          <w:b/>
        </w:rPr>
        <w:t>PARÁGRAFO</w:t>
      </w:r>
      <w:r w:rsidR="006C3265">
        <w:rPr>
          <w:rFonts w:ascii="Arial" w:eastAsia="Arial" w:hAnsi="Arial" w:cs="Arial"/>
          <w:b/>
        </w:rPr>
        <w:t>.</w:t>
      </w:r>
      <w:r w:rsidRPr="005831E2">
        <w:rPr>
          <w:rFonts w:ascii="Arial" w:eastAsia="Arial" w:hAnsi="Arial" w:cs="Arial"/>
          <w:b/>
        </w:rPr>
        <w:t xml:space="preserve"> </w:t>
      </w:r>
      <w:r w:rsidRPr="005831E2">
        <w:rPr>
          <w:rFonts w:ascii="Arial" w:eastAsia="Arial" w:hAnsi="Arial" w:cs="Arial"/>
        </w:rPr>
        <w:t xml:space="preserve">Los deportes electrónicos tienen diversos tipos o disciplinas que son: Juegos en arenas multijugador (MOBA), simuladores deportivos, juegos de lucha, juegos de disparos (F.P.S o T.P.S), juegos de estrategia o R.T.S y Battle Royale. </w:t>
      </w:r>
    </w:p>
    <w:p w14:paraId="2FCE7884" w14:textId="77777777" w:rsidR="005831E2" w:rsidRPr="005831E2" w:rsidRDefault="005831E2" w:rsidP="005831E2">
      <w:pPr>
        <w:spacing w:after="0" w:line="240" w:lineRule="auto"/>
        <w:jc w:val="both"/>
        <w:rPr>
          <w:rFonts w:ascii="Arial" w:eastAsia="Arial" w:hAnsi="Arial" w:cs="Arial"/>
        </w:rPr>
      </w:pPr>
    </w:p>
    <w:p w14:paraId="23DD6BC9" w14:textId="77777777" w:rsidR="005831E2" w:rsidRDefault="005831E2" w:rsidP="005831E2">
      <w:pPr>
        <w:spacing w:after="0" w:line="240" w:lineRule="auto"/>
        <w:jc w:val="both"/>
        <w:rPr>
          <w:rFonts w:ascii="Arial" w:eastAsia="Arial" w:hAnsi="Arial" w:cs="Arial"/>
          <w:color w:val="000000"/>
        </w:rPr>
      </w:pPr>
      <w:r w:rsidRPr="005831E2">
        <w:rPr>
          <w:rFonts w:ascii="Arial" w:eastAsia="Arial" w:hAnsi="Arial" w:cs="Arial"/>
          <w:b/>
          <w:color w:val="000000"/>
        </w:rPr>
        <w:t xml:space="preserve">ARTÍCULO </w:t>
      </w:r>
      <w:r w:rsidRPr="005831E2">
        <w:rPr>
          <w:rFonts w:ascii="Arial" w:eastAsia="Arial" w:hAnsi="Arial" w:cs="Arial"/>
          <w:b/>
        </w:rPr>
        <w:t>3</w:t>
      </w:r>
      <w:r w:rsidRPr="005831E2">
        <w:rPr>
          <w:rFonts w:ascii="Arial" w:eastAsia="Arial" w:hAnsi="Arial" w:cs="Arial"/>
          <w:b/>
          <w:color w:val="000000"/>
        </w:rPr>
        <w:t xml:space="preserve">. </w:t>
      </w:r>
      <w:r w:rsidRPr="005831E2">
        <w:rPr>
          <w:rFonts w:ascii="Arial" w:eastAsia="Arial" w:hAnsi="Arial" w:cs="Arial"/>
          <w:color w:val="000000"/>
        </w:rPr>
        <w:t xml:space="preserve">Reconocer a los practicantes de deportes electrónicos como Deportistas dentro del Sistema Nacional del Deporte teniendo las mismas garantías establecidas en la </w:t>
      </w:r>
      <w:r w:rsidRPr="005831E2">
        <w:rPr>
          <w:rFonts w:ascii="Arial" w:eastAsia="Arial" w:hAnsi="Arial" w:cs="Arial"/>
        </w:rPr>
        <w:t>L</w:t>
      </w:r>
      <w:r w:rsidRPr="005831E2">
        <w:rPr>
          <w:rFonts w:ascii="Arial" w:eastAsia="Arial" w:hAnsi="Arial" w:cs="Arial"/>
          <w:color w:val="000000"/>
        </w:rPr>
        <w:t xml:space="preserve">ey 181 de 1995, el </w:t>
      </w:r>
      <w:r w:rsidRPr="005831E2">
        <w:rPr>
          <w:rFonts w:ascii="Arial" w:eastAsia="Arial" w:hAnsi="Arial" w:cs="Arial"/>
        </w:rPr>
        <w:t>D</w:t>
      </w:r>
      <w:r w:rsidRPr="005831E2">
        <w:rPr>
          <w:rFonts w:ascii="Arial" w:eastAsia="Arial" w:hAnsi="Arial" w:cs="Arial"/>
          <w:color w:val="000000"/>
        </w:rPr>
        <w:t>ecreto 1085 de 2015 y demás normas complementarias.</w:t>
      </w:r>
    </w:p>
    <w:p w14:paraId="4B472D72" w14:textId="77777777" w:rsidR="005831E2" w:rsidRPr="005831E2" w:rsidRDefault="005831E2" w:rsidP="005831E2">
      <w:pPr>
        <w:spacing w:after="0" w:line="240" w:lineRule="auto"/>
        <w:jc w:val="both"/>
        <w:rPr>
          <w:rFonts w:ascii="Arial" w:eastAsia="Arial" w:hAnsi="Arial" w:cs="Arial"/>
          <w:color w:val="000000"/>
        </w:rPr>
      </w:pPr>
    </w:p>
    <w:p w14:paraId="007CD265" w14:textId="1ECEDA99" w:rsidR="005831E2" w:rsidRDefault="005831E2" w:rsidP="005831E2">
      <w:pPr>
        <w:spacing w:after="0" w:line="240" w:lineRule="auto"/>
        <w:jc w:val="both"/>
        <w:rPr>
          <w:rFonts w:ascii="Arial" w:eastAsia="Arial" w:hAnsi="Arial" w:cs="Arial"/>
          <w:color w:val="000000"/>
        </w:rPr>
      </w:pPr>
      <w:r w:rsidRPr="005831E2">
        <w:rPr>
          <w:rFonts w:ascii="Arial" w:eastAsia="Arial" w:hAnsi="Arial" w:cs="Arial"/>
          <w:b/>
          <w:color w:val="000000"/>
        </w:rPr>
        <w:t xml:space="preserve">ARTÍCULO </w:t>
      </w:r>
      <w:r w:rsidRPr="005831E2">
        <w:rPr>
          <w:rFonts w:ascii="Arial" w:eastAsia="Arial" w:hAnsi="Arial" w:cs="Arial"/>
          <w:b/>
        </w:rPr>
        <w:t>4</w:t>
      </w:r>
      <w:r>
        <w:rPr>
          <w:rFonts w:ascii="Arial" w:eastAsia="Arial" w:hAnsi="Arial" w:cs="Arial"/>
          <w:color w:val="000000"/>
        </w:rPr>
        <w:t>.</w:t>
      </w:r>
      <w:r w:rsidRPr="005831E2">
        <w:rPr>
          <w:rFonts w:ascii="Arial" w:eastAsia="Arial" w:hAnsi="Arial" w:cs="Arial"/>
          <w:color w:val="000000"/>
        </w:rPr>
        <w:t xml:space="preserve"> La práctica de Deportes electrónicos se desarrollará según las formas establecidas en el artículo 16 de la ley 181 de 1995 o quien la modifique.</w:t>
      </w:r>
    </w:p>
    <w:p w14:paraId="23127A30" w14:textId="77777777" w:rsidR="005831E2" w:rsidRPr="005831E2" w:rsidRDefault="005831E2" w:rsidP="005831E2">
      <w:pPr>
        <w:spacing w:after="0" w:line="240" w:lineRule="auto"/>
        <w:jc w:val="both"/>
        <w:rPr>
          <w:rFonts w:ascii="Arial" w:eastAsia="Arial" w:hAnsi="Arial" w:cs="Arial"/>
          <w:color w:val="000000"/>
        </w:rPr>
      </w:pPr>
    </w:p>
    <w:p w14:paraId="4FA00E09" w14:textId="77777777" w:rsidR="005831E2" w:rsidRDefault="005831E2" w:rsidP="005831E2">
      <w:pPr>
        <w:spacing w:after="0" w:line="240" w:lineRule="auto"/>
        <w:jc w:val="both"/>
        <w:rPr>
          <w:rFonts w:ascii="Arial" w:eastAsia="Arial" w:hAnsi="Arial" w:cs="Arial"/>
          <w:color w:val="000000"/>
        </w:rPr>
      </w:pPr>
      <w:r w:rsidRPr="005831E2">
        <w:rPr>
          <w:rFonts w:ascii="Arial" w:eastAsia="Arial" w:hAnsi="Arial" w:cs="Arial"/>
          <w:b/>
          <w:color w:val="000000"/>
        </w:rPr>
        <w:t xml:space="preserve">ARTÍCULO </w:t>
      </w:r>
      <w:r w:rsidRPr="005831E2">
        <w:rPr>
          <w:rFonts w:ascii="Arial" w:eastAsia="Arial" w:hAnsi="Arial" w:cs="Arial"/>
          <w:b/>
        </w:rPr>
        <w:t>5</w:t>
      </w:r>
      <w:r w:rsidRPr="005831E2">
        <w:rPr>
          <w:rFonts w:ascii="Arial" w:eastAsia="Arial" w:hAnsi="Arial" w:cs="Arial"/>
          <w:color w:val="000000"/>
        </w:rPr>
        <w:t xml:space="preserve">. La práctica de los Deportes Electrónicos deberá ser libre, gratuita y accesible para todos los interesados de modo que se promuevan los valores cívicos, el desarrollo intelectual, el desarrollo físico, el entretenimiento, el aprendizaje, la cultura, el deporte, la socialización y las nuevas tecnologías. </w:t>
      </w:r>
    </w:p>
    <w:p w14:paraId="1D89EA7F" w14:textId="77777777" w:rsidR="005831E2" w:rsidRPr="005831E2" w:rsidRDefault="005831E2" w:rsidP="005831E2">
      <w:pPr>
        <w:spacing w:after="0" w:line="240" w:lineRule="auto"/>
        <w:jc w:val="both"/>
        <w:rPr>
          <w:rFonts w:ascii="Arial" w:eastAsia="Arial" w:hAnsi="Arial" w:cs="Arial"/>
          <w:color w:val="000000"/>
        </w:rPr>
      </w:pPr>
    </w:p>
    <w:p w14:paraId="4A474297" w14:textId="44586321" w:rsidR="005831E2" w:rsidRDefault="005831E2" w:rsidP="005831E2">
      <w:pPr>
        <w:spacing w:after="0" w:line="240" w:lineRule="auto"/>
        <w:jc w:val="both"/>
        <w:rPr>
          <w:rFonts w:ascii="Arial" w:eastAsia="Arial" w:hAnsi="Arial" w:cs="Arial"/>
          <w:color w:val="000000"/>
        </w:rPr>
      </w:pPr>
      <w:r w:rsidRPr="005831E2">
        <w:rPr>
          <w:rFonts w:ascii="Arial" w:eastAsia="Arial" w:hAnsi="Arial" w:cs="Arial"/>
          <w:b/>
          <w:bCs/>
          <w:color w:val="000000"/>
        </w:rPr>
        <w:lastRenderedPageBreak/>
        <w:t xml:space="preserve">ARTÍCULO </w:t>
      </w:r>
      <w:r w:rsidRPr="005831E2">
        <w:rPr>
          <w:rFonts w:ascii="Arial" w:eastAsia="Arial" w:hAnsi="Arial" w:cs="Arial"/>
          <w:b/>
          <w:bCs/>
        </w:rPr>
        <w:t>6</w:t>
      </w:r>
      <w:r>
        <w:rPr>
          <w:rFonts w:ascii="Arial" w:eastAsia="Arial" w:hAnsi="Arial" w:cs="Arial"/>
          <w:b/>
          <w:bCs/>
          <w:color w:val="000000"/>
        </w:rPr>
        <w:t>.</w:t>
      </w:r>
      <w:r w:rsidRPr="005831E2">
        <w:rPr>
          <w:rFonts w:ascii="Arial" w:eastAsia="Arial" w:hAnsi="Arial" w:cs="Arial"/>
          <w:color w:val="000000"/>
        </w:rPr>
        <w:t xml:space="preserve"> El Ministerio del Deporte deberá actualizar la normatividad deportiva pertinente para la viabilidad del reconocimiento de los deportes electrónicos, la creación de federaciones, ligas, clubes y la organización de competencias deportivas de deportes electrónicos.</w:t>
      </w:r>
    </w:p>
    <w:p w14:paraId="5D3C256F" w14:textId="77777777" w:rsidR="005831E2" w:rsidRPr="005831E2" w:rsidRDefault="005831E2" w:rsidP="005831E2">
      <w:pPr>
        <w:spacing w:after="0" w:line="240" w:lineRule="auto"/>
        <w:jc w:val="both"/>
        <w:rPr>
          <w:rFonts w:ascii="Arial" w:eastAsia="Arial" w:hAnsi="Arial" w:cs="Arial"/>
          <w:color w:val="000000"/>
        </w:rPr>
      </w:pPr>
    </w:p>
    <w:p w14:paraId="2AD27F90" w14:textId="31DCD38E" w:rsidR="005831E2" w:rsidRDefault="005831E2" w:rsidP="005831E2">
      <w:pPr>
        <w:spacing w:after="0" w:line="240" w:lineRule="auto"/>
        <w:jc w:val="both"/>
        <w:rPr>
          <w:rFonts w:ascii="Arial" w:eastAsia="Arial" w:hAnsi="Arial" w:cs="Arial"/>
          <w:color w:val="000000"/>
        </w:rPr>
      </w:pPr>
      <w:r w:rsidRPr="005831E2">
        <w:rPr>
          <w:rFonts w:ascii="Arial" w:eastAsia="Arial" w:hAnsi="Arial" w:cs="Arial"/>
          <w:b/>
          <w:color w:val="000000"/>
        </w:rPr>
        <w:t>PARÁGRAFO ÚNICO</w:t>
      </w:r>
      <w:r>
        <w:rPr>
          <w:rFonts w:ascii="Arial" w:eastAsia="Arial" w:hAnsi="Arial" w:cs="Arial"/>
          <w:b/>
          <w:color w:val="000000"/>
        </w:rPr>
        <w:t>.</w:t>
      </w:r>
      <w:r w:rsidRPr="005831E2">
        <w:rPr>
          <w:rFonts w:ascii="Arial" w:eastAsia="Arial" w:hAnsi="Arial" w:cs="Arial"/>
          <w:color w:val="000000"/>
        </w:rPr>
        <w:t xml:space="preserve"> Esta actualización de normatividad deberá realizarse con el acompañamiento de la academia, la industria, las organizaciones deportivas de deportes electrónicos, la sociedad civil y expertos en la materia en mesas de trabajo que permitan la armonización de conceptos y normatividad. </w:t>
      </w:r>
    </w:p>
    <w:p w14:paraId="0F6CEB62" w14:textId="77777777" w:rsidR="005831E2" w:rsidRPr="005831E2" w:rsidRDefault="005831E2" w:rsidP="005831E2">
      <w:pPr>
        <w:spacing w:after="0" w:line="240" w:lineRule="auto"/>
        <w:jc w:val="both"/>
        <w:rPr>
          <w:rFonts w:ascii="Arial" w:eastAsia="Arial" w:hAnsi="Arial" w:cs="Arial"/>
          <w:color w:val="000000"/>
        </w:rPr>
      </w:pPr>
    </w:p>
    <w:p w14:paraId="68746F95" w14:textId="77777777" w:rsidR="005831E2" w:rsidRDefault="005831E2" w:rsidP="005831E2">
      <w:pPr>
        <w:spacing w:after="0" w:line="240" w:lineRule="auto"/>
        <w:jc w:val="both"/>
        <w:rPr>
          <w:rFonts w:ascii="Arial" w:eastAsia="Arial" w:hAnsi="Arial" w:cs="Arial"/>
          <w:color w:val="000000"/>
        </w:rPr>
      </w:pPr>
      <w:r w:rsidRPr="005831E2">
        <w:rPr>
          <w:rFonts w:ascii="Arial" w:eastAsia="Arial" w:hAnsi="Arial" w:cs="Arial"/>
          <w:b/>
          <w:color w:val="000000"/>
        </w:rPr>
        <w:t xml:space="preserve">ARTÍCULO </w:t>
      </w:r>
      <w:r w:rsidRPr="005831E2">
        <w:rPr>
          <w:rFonts w:ascii="Arial" w:eastAsia="Arial" w:hAnsi="Arial" w:cs="Arial"/>
          <w:b/>
        </w:rPr>
        <w:t>7</w:t>
      </w:r>
      <w:r w:rsidRPr="005831E2">
        <w:rPr>
          <w:rFonts w:ascii="Arial" w:eastAsia="Arial" w:hAnsi="Arial" w:cs="Arial"/>
          <w:color w:val="000000"/>
        </w:rPr>
        <w:t xml:space="preserve">. El Ministerio del Deporte deberá tener en cuenta lo innovador de esta industria que no encaja dentro del deporte convencional ni autóctono para realizar el reconocimiento de una Federación Deportiva Nacional de Deportes Electrónicos en los términos establecidos en el Decreto 1228 de julio 18 de 1995 o quien la sustituya y demás normas complementarias. </w:t>
      </w:r>
    </w:p>
    <w:p w14:paraId="636FC021" w14:textId="77777777" w:rsidR="005831E2" w:rsidRPr="005831E2" w:rsidRDefault="005831E2" w:rsidP="005831E2">
      <w:pPr>
        <w:spacing w:after="0" w:line="240" w:lineRule="auto"/>
        <w:jc w:val="both"/>
        <w:rPr>
          <w:rFonts w:ascii="Arial" w:eastAsia="Arial" w:hAnsi="Arial" w:cs="Arial"/>
          <w:color w:val="000000"/>
        </w:rPr>
      </w:pPr>
    </w:p>
    <w:p w14:paraId="55E990C7" w14:textId="20125BED" w:rsidR="005831E2" w:rsidRDefault="005831E2" w:rsidP="005831E2">
      <w:pPr>
        <w:spacing w:after="0" w:line="240" w:lineRule="auto"/>
        <w:jc w:val="both"/>
        <w:rPr>
          <w:rFonts w:ascii="Arial" w:eastAsia="Arial" w:hAnsi="Arial" w:cs="Arial"/>
          <w:color w:val="000000"/>
        </w:rPr>
      </w:pPr>
      <w:r w:rsidRPr="005831E2">
        <w:rPr>
          <w:rFonts w:ascii="Arial" w:eastAsia="Arial" w:hAnsi="Arial" w:cs="Arial"/>
          <w:b/>
          <w:color w:val="000000"/>
        </w:rPr>
        <w:t>PARÁGRAFO ÚNICO</w:t>
      </w:r>
      <w:r>
        <w:rPr>
          <w:rFonts w:ascii="Arial" w:eastAsia="Arial" w:hAnsi="Arial" w:cs="Arial"/>
          <w:color w:val="000000"/>
        </w:rPr>
        <w:t xml:space="preserve">. </w:t>
      </w:r>
      <w:r w:rsidRPr="005831E2">
        <w:rPr>
          <w:rFonts w:ascii="Arial" w:eastAsia="Arial" w:hAnsi="Arial" w:cs="Arial"/>
          <w:color w:val="000000"/>
        </w:rPr>
        <w:t xml:space="preserve">Las ligas, entes deportivos, clubes y comités deportivos de deportes electrónicos que existan en el país deberán cumplir con la normatividad vigente para su reconocimiento dentro del Sistema Nacional del Deporte, para ello, el Ministerio del Deporte deberá en un plazo máximo de doce (12) meses realizar el acompañamiento para su reglamentación. </w:t>
      </w:r>
    </w:p>
    <w:p w14:paraId="6ABE591B" w14:textId="77777777" w:rsidR="005831E2" w:rsidRPr="005831E2" w:rsidRDefault="005831E2" w:rsidP="005831E2">
      <w:pPr>
        <w:spacing w:after="0" w:line="240" w:lineRule="auto"/>
        <w:jc w:val="both"/>
        <w:rPr>
          <w:rFonts w:ascii="Arial" w:eastAsia="Arial" w:hAnsi="Arial" w:cs="Arial"/>
          <w:color w:val="000000"/>
        </w:rPr>
      </w:pPr>
    </w:p>
    <w:p w14:paraId="7C640079" w14:textId="77777777" w:rsidR="005831E2" w:rsidRDefault="005831E2" w:rsidP="005831E2">
      <w:pPr>
        <w:spacing w:after="0" w:line="240" w:lineRule="auto"/>
        <w:jc w:val="both"/>
        <w:rPr>
          <w:rFonts w:ascii="Arial" w:eastAsia="Arial" w:hAnsi="Arial" w:cs="Arial"/>
          <w:color w:val="000000"/>
        </w:rPr>
      </w:pPr>
      <w:r w:rsidRPr="005831E2">
        <w:rPr>
          <w:rFonts w:ascii="Arial" w:eastAsia="Arial" w:hAnsi="Arial" w:cs="Arial"/>
          <w:b/>
          <w:color w:val="000000"/>
        </w:rPr>
        <w:t xml:space="preserve">ARTÍCULO </w:t>
      </w:r>
      <w:r w:rsidRPr="005831E2">
        <w:rPr>
          <w:rFonts w:ascii="Arial" w:eastAsia="Arial" w:hAnsi="Arial" w:cs="Arial"/>
          <w:b/>
        </w:rPr>
        <w:t>8</w:t>
      </w:r>
      <w:r w:rsidRPr="005831E2">
        <w:rPr>
          <w:rFonts w:ascii="Arial" w:eastAsia="Arial" w:hAnsi="Arial" w:cs="Arial"/>
          <w:b/>
          <w:color w:val="000000"/>
        </w:rPr>
        <w:t xml:space="preserve">. </w:t>
      </w:r>
      <w:r w:rsidRPr="005831E2">
        <w:rPr>
          <w:rFonts w:ascii="Arial" w:eastAsia="Arial" w:hAnsi="Arial" w:cs="Arial"/>
          <w:color w:val="000000"/>
        </w:rPr>
        <w:t xml:space="preserve">El Ministerio del Deporte </w:t>
      </w:r>
      <w:r w:rsidRPr="005831E2">
        <w:rPr>
          <w:rFonts w:ascii="Arial" w:eastAsia="Arial" w:hAnsi="Arial" w:cs="Arial"/>
        </w:rPr>
        <w:t>diseñará</w:t>
      </w:r>
      <w:r w:rsidRPr="005831E2">
        <w:rPr>
          <w:rFonts w:ascii="Arial" w:eastAsia="Arial" w:hAnsi="Arial" w:cs="Arial"/>
          <w:color w:val="000000"/>
        </w:rPr>
        <w:t xml:space="preserve"> un plan para el fomento, la masificación, divulgación, planificación, coordinación y el asesoramiento de la práctica deportiva profesional, responsable y sana de los deportes electrónicos como una disciplina deportiva haciendo énfasis en enfoques diferenciales de género, cursos de vida, discapacidad, territorialidad y étnicos. </w:t>
      </w:r>
    </w:p>
    <w:p w14:paraId="476E8449" w14:textId="77777777" w:rsidR="005831E2" w:rsidRPr="005831E2" w:rsidRDefault="005831E2" w:rsidP="005831E2">
      <w:pPr>
        <w:spacing w:after="0" w:line="240" w:lineRule="auto"/>
        <w:jc w:val="both"/>
        <w:rPr>
          <w:rFonts w:ascii="Arial" w:eastAsia="Arial" w:hAnsi="Arial" w:cs="Arial"/>
          <w:color w:val="000000"/>
        </w:rPr>
      </w:pPr>
    </w:p>
    <w:p w14:paraId="39916A94" w14:textId="77777777" w:rsidR="006C3265" w:rsidRDefault="005831E2" w:rsidP="005831E2">
      <w:pPr>
        <w:spacing w:after="0" w:line="240" w:lineRule="auto"/>
        <w:jc w:val="both"/>
        <w:rPr>
          <w:rFonts w:ascii="Arial" w:eastAsia="Arial" w:hAnsi="Arial" w:cs="Arial"/>
          <w:color w:val="000000"/>
        </w:rPr>
      </w:pPr>
      <w:r w:rsidRPr="005831E2">
        <w:rPr>
          <w:rFonts w:ascii="Arial" w:eastAsia="Arial" w:hAnsi="Arial" w:cs="Arial"/>
          <w:b/>
          <w:color w:val="000000"/>
        </w:rPr>
        <w:t xml:space="preserve">PARÁGRAFO ÚNICO. </w:t>
      </w:r>
      <w:r w:rsidRPr="005831E2">
        <w:rPr>
          <w:rFonts w:ascii="Arial" w:eastAsia="Arial" w:hAnsi="Arial" w:cs="Arial"/>
          <w:color w:val="000000"/>
        </w:rPr>
        <w:t>El Sistema Nacional de</w:t>
      </w:r>
      <w:r w:rsidRPr="005831E2">
        <w:rPr>
          <w:rFonts w:ascii="Arial" w:eastAsia="Arial" w:hAnsi="Arial" w:cs="Arial"/>
          <w:b/>
          <w:color w:val="000000"/>
        </w:rPr>
        <w:t xml:space="preserve"> </w:t>
      </w:r>
      <w:r w:rsidRPr="005831E2">
        <w:rPr>
          <w:rFonts w:ascii="Arial" w:eastAsia="Arial" w:hAnsi="Arial" w:cs="Arial"/>
          <w:color w:val="000000"/>
        </w:rPr>
        <w:t>Deporte podrá crear programas de donaciones donde entidades públicas, privadas, y personas nacionales y extranjeras puedan realizar donaciones en dinero o aparatos electrónicos de videojuegos para ayudar a las poblaciones más apartadas y vulnerables del país, que no cuenten con suficientes recursos para la adecuación y participación de la comunidad a estos deportes electrónicos.</w:t>
      </w:r>
    </w:p>
    <w:p w14:paraId="23732E86" w14:textId="7A58BE82" w:rsidR="005831E2" w:rsidRPr="005831E2" w:rsidRDefault="005831E2" w:rsidP="005831E2">
      <w:pPr>
        <w:spacing w:after="0" w:line="240" w:lineRule="auto"/>
        <w:jc w:val="both"/>
        <w:rPr>
          <w:rFonts w:ascii="Arial" w:eastAsia="Arial" w:hAnsi="Arial" w:cs="Arial"/>
          <w:color w:val="000000"/>
        </w:rPr>
      </w:pPr>
      <w:r w:rsidRPr="005831E2">
        <w:rPr>
          <w:rFonts w:ascii="Arial" w:eastAsia="Arial" w:hAnsi="Arial" w:cs="Arial"/>
          <w:color w:val="000000"/>
        </w:rPr>
        <w:t xml:space="preserve">  </w:t>
      </w:r>
    </w:p>
    <w:p w14:paraId="14CC9B3B" w14:textId="77777777" w:rsidR="005831E2" w:rsidRDefault="005831E2" w:rsidP="005831E2">
      <w:pPr>
        <w:spacing w:after="0" w:line="240" w:lineRule="auto"/>
        <w:jc w:val="both"/>
        <w:rPr>
          <w:rFonts w:ascii="Arial" w:eastAsia="Arial" w:hAnsi="Arial" w:cs="Arial"/>
          <w:color w:val="000000"/>
        </w:rPr>
      </w:pPr>
      <w:r w:rsidRPr="005831E2">
        <w:rPr>
          <w:rFonts w:ascii="Arial" w:eastAsia="Arial" w:hAnsi="Arial" w:cs="Arial"/>
          <w:b/>
          <w:color w:val="000000"/>
        </w:rPr>
        <w:t xml:space="preserve">ARTÍCULO </w:t>
      </w:r>
      <w:r w:rsidRPr="005831E2">
        <w:rPr>
          <w:rFonts w:ascii="Arial" w:eastAsia="Arial" w:hAnsi="Arial" w:cs="Arial"/>
          <w:b/>
        </w:rPr>
        <w:t>9</w:t>
      </w:r>
      <w:r w:rsidRPr="005831E2">
        <w:rPr>
          <w:rFonts w:ascii="Arial" w:eastAsia="Arial" w:hAnsi="Arial" w:cs="Arial"/>
          <w:color w:val="000000"/>
        </w:rPr>
        <w:t xml:space="preserve">. Autorícese al Gobierno Nacional, departamental y municipal para que, dentro de su autonomía territorial, realice la destinación de las apropiaciones presupuestales necesarias para la ejecución de acciones, obras e intervenciones de interés social y utilidad pública que tengan como propósito garantizar y fomentar la práctica de los Deportes Electrónicos. </w:t>
      </w:r>
    </w:p>
    <w:p w14:paraId="4AD4F954" w14:textId="77777777" w:rsidR="006C3265" w:rsidRPr="005831E2" w:rsidRDefault="006C3265" w:rsidP="005831E2">
      <w:pPr>
        <w:spacing w:after="0" w:line="240" w:lineRule="auto"/>
        <w:jc w:val="both"/>
        <w:rPr>
          <w:rFonts w:ascii="Arial" w:eastAsia="Arial" w:hAnsi="Arial" w:cs="Arial"/>
          <w:color w:val="000000"/>
        </w:rPr>
      </w:pPr>
    </w:p>
    <w:p w14:paraId="26D4A568" w14:textId="77777777" w:rsidR="006D27E6" w:rsidRDefault="005831E2" w:rsidP="00B46108">
      <w:pPr>
        <w:spacing w:after="0" w:line="240" w:lineRule="auto"/>
        <w:jc w:val="both"/>
        <w:rPr>
          <w:rFonts w:ascii="Arial" w:eastAsia="Arial" w:hAnsi="Arial" w:cs="Arial"/>
          <w:color w:val="000000"/>
        </w:rPr>
      </w:pPr>
      <w:r w:rsidRPr="005831E2">
        <w:rPr>
          <w:rFonts w:ascii="Arial" w:eastAsia="Arial" w:hAnsi="Arial" w:cs="Arial"/>
          <w:b/>
          <w:color w:val="000000"/>
        </w:rPr>
        <w:t xml:space="preserve">ARTÍCULO </w:t>
      </w:r>
      <w:r w:rsidRPr="005831E2">
        <w:rPr>
          <w:rFonts w:ascii="Arial" w:eastAsia="Arial" w:hAnsi="Arial" w:cs="Arial"/>
          <w:b/>
        </w:rPr>
        <w:t>10</w:t>
      </w:r>
      <w:r w:rsidRPr="005831E2">
        <w:rPr>
          <w:rFonts w:ascii="Arial" w:eastAsia="Arial" w:hAnsi="Arial" w:cs="Arial"/>
          <w:b/>
          <w:color w:val="000000"/>
        </w:rPr>
        <w:t>.</w:t>
      </w:r>
      <w:r w:rsidRPr="005831E2">
        <w:rPr>
          <w:rFonts w:ascii="Arial" w:eastAsia="Arial" w:hAnsi="Arial" w:cs="Arial"/>
          <w:color w:val="000000"/>
        </w:rPr>
        <w:t xml:space="preserve"> La presente ley rige a partir de su promulgac</w:t>
      </w:r>
      <w:r w:rsidR="00B46108">
        <w:rPr>
          <w:rFonts w:ascii="Arial" w:eastAsia="Arial" w:hAnsi="Arial" w:cs="Arial"/>
          <w:color w:val="000000"/>
        </w:rPr>
        <w:t>ión.</w:t>
      </w:r>
    </w:p>
    <w:p w14:paraId="735DA207" w14:textId="77777777" w:rsidR="00B46108" w:rsidRDefault="00B46108" w:rsidP="00B46108">
      <w:pPr>
        <w:shd w:val="clear" w:color="auto" w:fill="FFFFFF"/>
        <w:spacing w:after="0" w:line="240" w:lineRule="auto"/>
        <w:jc w:val="both"/>
        <w:rPr>
          <w:rFonts w:ascii="Arial" w:eastAsia="Arial" w:hAnsi="Arial" w:cs="Arial"/>
          <w:color w:val="000000"/>
        </w:rPr>
      </w:pPr>
    </w:p>
    <w:p w14:paraId="18B3F8EE" w14:textId="77777777" w:rsidR="00B46108" w:rsidRDefault="00B46108" w:rsidP="00B46108">
      <w:pPr>
        <w:shd w:val="clear" w:color="auto" w:fill="FFFFFF"/>
        <w:spacing w:after="0" w:line="240" w:lineRule="auto"/>
        <w:jc w:val="both"/>
        <w:rPr>
          <w:rFonts w:ascii="Arial" w:eastAsia="Arial" w:hAnsi="Arial" w:cs="Arial"/>
          <w:color w:val="000000"/>
        </w:rPr>
      </w:pPr>
    </w:p>
    <w:p w14:paraId="265EC141" w14:textId="3403948C" w:rsidR="000A15D3" w:rsidRPr="00042539" w:rsidRDefault="00B46108" w:rsidP="00B46108">
      <w:pPr>
        <w:pStyle w:val="Prrafodelista"/>
        <w:numPr>
          <w:ilvl w:val="0"/>
          <w:numId w:val="2"/>
        </w:numPr>
        <w:shd w:val="clear" w:color="auto" w:fill="FFFFFF"/>
        <w:spacing w:after="0" w:line="240" w:lineRule="auto"/>
        <w:jc w:val="both"/>
        <w:rPr>
          <w:rFonts w:ascii="Arial" w:hAnsi="Arial" w:cs="Arial"/>
          <w:b/>
          <w:bCs/>
        </w:rPr>
      </w:pPr>
      <w:r w:rsidRPr="00042539">
        <w:rPr>
          <w:rFonts w:ascii="Arial" w:eastAsia="Arial" w:hAnsi="Arial" w:cs="Arial"/>
          <w:b/>
          <w:bCs/>
          <w:color w:val="000000"/>
        </w:rPr>
        <w:t>ANÁLISIS DE LOS PONENTES</w:t>
      </w:r>
    </w:p>
    <w:p w14:paraId="2BF1952A" w14:textId="77777777" w:rsidR="00B46108" w:rsidRPr="00B46108" w:rsidRDefault="00B46108" w:rsidP="00B46108">
      <w:pPr>
        <w:shd w:val="clear" w:color="auto" w:fill="FFFFFF"/>
        <w:spacing w:after="0" w:line="240" w:lineRule="auto"/>
        <w:jc w:val="both"/>
        <w:rPr>
          <w:rFonts w:ascii="Arial" w:hAnsi="Arial" w:cs="Arial"/>
          <w:b/>
          <w:bCs/>
        </w:rPr>
      </w:pPr>
    </w:p>
    <w:p w14:paraId="01779035" w14:textId="37AF10E8" w:rsidR="008B46C8" w:rsidRDefault="00E95E03" w:rsidP="00D7371F">
      <w:pPr>
        <w:shd w:val="clear" w:color="auto" w:fill="FFFFFF"/>
        <w:spacing w:after="0" w:line="240" w:lineRule="auto"/>
        <w:contextualSpacing/>
        <w:jc w:val="both"/>
        <w:rPr>
          <w:rFonts w:ascii="Arial" w:hAnsi="Arial" w:cs="Arial"/>
        </w:rPr>
      </w:pPr>
      <w:r w:rsidRPr="00326087">
        <w:rPr>
          <w:rFonts w:ascii="Arial" w:hAnsi="Arial" w:cs="Arial"/>
        </w:rPr>
        <w:t xml:space="preserve">Teniendo en cuenta la exposición de motivos </w:t>
      </w:r>
      <w:r w:rsidR="008B46C8" w:rsidRPr="00326087">
        <w:rPr>
          <w:rFonts w:ascii="Arial" w:hAnsi="Arial" w:cs="Arial"/>
        </w:rPr>
        <w:t xml:space="preserve">de los proyectos </w:t>
      </w:r>
      <w:r w:rsidR="00670C2F" w:rsidRPr="00326087">
        <w:rPr>
          <w:rFonts w:ascii="Arial" w:hAnsi="Arial" w:cs="Arial"/>
        </w:rPr>
        <w:t xml:space="preserve">de </w:t>
      </w:r>
      <w:r w:rsidR="008B46C8" w:rsidRPr="00326087">
        <w:rPr>
          <w:rFonts w:ascii="Arial" w:hAnsi="Arial" w:cs="Arial"/>
        </w:rPr>
        <w:t xml:space="preserve">ley acumulados 007 y 044 de 2023 sobre deportes electrónicos, ratificamos la importancia, necesidad y oportunidad de la iniciativa en Colombia </w:t>
      </w:r>
      <w:r w:rsidR="008B46C8">
        <w:rPr>
          <w:rFonts w:ascii="Arial" w:hAnsi="Arial" w:cs="Arial"/>
        </w:rPr>
        <w:t xml:space="preserve">dado el creciente interés de jugadores, </w:t>
      </w:r>
      <w:r w:rsidR="008B46C8">
        <w:rPr>
          <w:rFonts w:ascii="Arial" w:hAnsi="Arial" w:cs="Arial"/>
        </w:rPr>
        <w:lastRenderedPageBreak/>
        <w:t>espectadores, organizadores, y el</w:t>
      </w:r>
      <w:r w:rsidR="00670C2F">
        <w:rPr>
          <w:rFonts w:ascii="Arial" w:hAnsi="Arial" w:cs="Arial"/>
        </w:rPr>
        <w:t xml:space="preserve"> crecimiento del</w:t>
      </w:r>
      <w:r w:rsidR="008B46C8">
        <w:rPr>
          <w:rFonts w:ascii="Arial" w:hAnsi="Arial" w:cs="Arial"/>
        </w:rPr>
        <w:t xml:space="preserve"> sector en general</w:t>
      </w:r>
      <w:r w:rsidR="00803D87">
        <w:rPr>
          <w:rFonts w:ascii="Arial" w:hAnsi="Arial" w:cs="Arial"/>
        </w:rPr>
        <w:t xml:space="preserve"> como lo evidencian las cifras expuestas</w:t>
      </w:r>
      <w:r w:rsidR="00476547">
        <w:rPr>
          <w:rFonts w:ascii="Arial" w:hAnsi="Arial" w:cs="Arial"/>
        </w:rPr>
        <w:t xml:space="preserve"> en la exposición de motivos.</w:t>
      </w:r>
    </w:p>
    <w:p w14:paraId="7F3B8169" w14:textId="77777777" w:rsidR="00326087" w:rsidRDefault="00326087" w:rsidP="00D7371F">
      <w:pPr>
        <w:shd w:val="clear" w:color="auto" w:fill="FFFFFF"/>
        <w:spacing w:after="0" w:line="240" w:lineRule="auto"/>
        <w:contextualSpacing/>
        <w:jc w:val="both"/>
        <w:rPr>
          <w:rFonts w:ascii="Arial" w:hAnsi="Arial" w:cs="Arial"/>
        </w:rPr>
      </w:pPr>
    </w:p>
    <w:p w14:paraId="3CE58F22" w14:textId="66556B3F" w:rsidR="00D25CA3" w:rsidRDefault="00326087" w:rsidP="00024809">
      <w:pPr>
        <w:shd w:val="clear" w:color="auto" w:fill="FFFFFF"/>
        <w:spacing w:after="0" w:line="240" w:lineRule="auto"/>
        <w:contextualSpacing/>
        <w:jc w:val="both"/>
        <w:rPr>
          <w:rFonts w:ascii="Arial" w:hAnsi="Arial" w:cs="Arial"/>
        </w:rPr>
      </w:pPr>
      <w:r>
        <w:rPr>
          <w:rFonts w:ascii="Arial" w:hAnsi="Arial" w:cs="Arial"/>
        </w:rPr>
        <w:t xml:space="preserve">Sin embargo, coincidimos con </w:t>
      </w:r>
      <w:r w:rsidR="00024809">
        <w:rPr>
          <w:rFonts w:ascii="Arial" w:hAnsi="Arial" w:cs="Arial"/>
        </w:rPr>
        <w:t xml:space="preserve">Francisco Rosado, editor de </w:t>
      </w:r>
      <w:r w:rsidR="00024809" w:rsidRPr="00024809">
        <w:rPr>
          <w:rFonts w:ascii="Arial" w:hAnsi="Arial" w:cs="Arial"/>
        </w:rPr>
        <w:t>GamerFocus.co</w:t>
      </w:r>
      <w:r w:rsidR="00024809">
        <w:rPr>
          <w:rFonts w:ascii="Arial" w:hAnsi="Arial" w:cs="Arial"/>
        </w:rPr>
        <w:t xml:space="preserve">, </w:t>
      </w:r>
      <w:r w:rsidR="005F3B15">
        <w:rPr>
          <w:rFonts w:ascii="Arial" w:hAnsi="Arial" w:cs="Arial"/>
        </w:rPr>
        <w:t>a propósito de la necesidad del sector de enfrentar varios retos en su desarrollo</w:t>
      </w:r>
      <w:r w:rsidR="00407395">
        <w:rPr>
          <w:rFonts w:ascii="Arial" w:hAnsi="Arial" w:cs="Arial"/>
        </w:rPr>
        <w:t xml:space="preserve">; Rosado en </w:t>
      </w:r>
      <w:r w:rsidR="00024809">
        <w:rPr>
          <w:rFonts w:ascii="Arial" w:hAnsi="Arial" w:cs="Arial"/>
        </w:rPr>
        <w:t>reporte en la página web del</w:t>
      </w:r>
      <w:r>
        <w:rPr>
          <w:rFonts w:ascii="Arial" w:hAnsi="Arial" w:cs="Arial"/>
        </w:rPr>
        <w:t xml:space="preserve"> Comité Olímpico</w:t>
      </w:r>
      <w:r w:rsidR="00024809">
        <w:rPr>
          <w:rFonts w:ascii="Arial" w:hAnsi="Arial" w:cs="Arial"/>
        </w:rPr>
        <w:t xml:space="preserve"> Colombiano</w:t>
      </w:r>
      <w:r w:rsidR="00DF687E">
        <w:rPr>
          <w:rStyle w:val="Refdenotaalpie"/>
          <w:rFonts w:ascii="Arial" w:hAnsi="Arial" w:cs="Arial"/>
        </w:rPr>
        <w:footnoteReference w:id="21"/>
      </w:r>
      <w:r w:rsidR="00024809">
        <w:rPr>
          <w:rFonts w:ascii="Arial" w:hAnsi="Arial" w:cs="Arial"/>
        </w:rPr>
        <w:t xml:space="preserve"> señala, </w:t>
      </w:r>
      <w:r w:rsidR="00D25CA3">
        <w:rPr>
          <w:rFonts w:ascii="Arial" w:hAnsi="Arial" w:cs="Arial"/>
        </w:rPr>
        <w:t xml:space="preserve">(…) </w:t>
      </w:r>
      <w:r w:rsidR="00024809">
        <w:rPr>
          <w:rFonts w:ascii="Arial" w:hAnsi="Arial" w:cs="Arial"/>
        </w:rPr>
        <w:t xml:space="preserve">que </w:t>
      </w:r>
      <w:r w:rsidR="00DF687E">
        <w:rPr>
          <w:rFonts w:ascii="Arial" w:hAnsi="Arial" w:cs="Arial"/>
        </w:rPr>
        <w:t xml:space="preserve">en el desarrollo del sector </w:t>
      </w:r>
      <w:r w:rsidR="00024809">
        <w:rPr>
          <w:rFonts w:ascii="Arial" w:hAnsi="Arial" w:cs="Arial"/>
        </w:rPr>
        <w:t xml:space="preserve">se enfrentan retos como </w:t>
      </w:r>
      <w:r w:rsidR="00024809" w:rsidRPr="00024809">
        <w:rPr>
          <w:rFonts w:ascii="Arial" w:hAnsi="Arial" w:cs="Arial"/>
        </w:rPr>
        <w:t>crear verdaderos deportes que perduren por el tiempo y que de alguna forma sean descentralizados</w:t>
      </w:r>
      <w:r w:rsidR="00DF687E">
        <w:rPr>
          <w:rFonts w:ascii="Arial" w:hAnsi="Arial" w:cs="Arial"/>
        </w:rPr>
        <w:t>, pues</w:t>
      </w:r>
      <w:r w:rsidR="00024809" w:rsidRPr="00024809">
        <w:rPr>
          <w:rFonts w:ascii="Arial" w:hAnsi="Arial" w:cs="Arial"/>
        </w:rPr>
        <w:t xml:space="preserve"> </w:t>
      </w:r>
      <w:r w:rsidR="00DF687E">
        <w:rPr>
          <w:rFonts w:ascii="Arial" w:hAnsi="Arial" w:cs="Arial"/>
        </w:rPr>
        <w:t>a</w:t>
      </w:r>
      <w:r w:rsidR="00024809" w:rsidRPr="00024809">
        <w:rPr>
          <w:rFonts w:ascii="Arial" w:hAnsi="Arial" w:cs="Arial"/>
        </w:rPr>
        <w:t>l final los eSports parten de los videojuegos, un producto de entretenimiento que responde a las dinámicas del mercado,</w:t>
      </w:r>
      <w:r w:rsidR="005F3B15">
        <w:rPr>
          <w:rFonts w:ascii="Arial" w:hAnsi="Arial" w:cs="Arial"/>
        </w:rPr>
        <w:t xml:space="preserve"> </w:t>
      </w:r>
      <w:r w:rsidR="00024809" w:rsidRPr="00024809">
        <w:rPr>
          <w:rFonts w:ascii="Arial" w:hAnsi="Arial" w:cs="Arial"/>
        </w:rPr>
        <w:t>por lo que la vida útil de muchos de estos e</w:t>
      </w:r>
      <w:r w:rsidR="00C77347">
        <w:rPr>
          <w:rFonts w:ascii="Arial" w:hAnsi="Arial" w:cs="Arial"/>
        </w:rPr>
        <w:t>S</w:t>
      </w:r>
      <w:r w:rsidR="00024809" w:rsidRPr="00024809">
        <w:rPr>
          <w:rFonts w:ascii="Arial" w:hAnsi="Arial" w:cs="Arial"/>
        </w:rPr>
        <w:t>ports depende de cuántos los practiquen y, más importante, de los ingresos de la compañía desarrolladora que está detrás del juego</w:t>
      </w:r>
      <w:r w:rsidR="00D25CA3">
        <w:rPr>
          <w:rFonts w:ascii="Arial" w:hAnsi="Arial" w:cs="Arial"/>
        </w:rPr>
        <w:t>.</w:t>
      </w:r>
    </w:p>
    <w:p w14:paraId="12E8A1EC" w14:textId="77777777" w:rsidR="00D25CA3" w:rsidRDefault="00D25CA3" w:rsidP="00024809">
      <w:pPr>
        <w:shd w:val="clear" w:color="auto" w:fill="FFFFFF"/>
        <w:spacing w:after="0" w:line="240" w:lineRule="auto"/>
        <w:contextualSpacing/>
        <w:jc w:val="both"/>
        <w:rPr>
          <w:rFonts w:ascii="Arial" w:hAnsi="Arial" w:cs="Arial"/>
        </w:rPr>
      </w:pPr>
    </w:p>
    <w:p w14:paraId="4116AEE6" w14:textId="559C7779" w:rsidR="00024809" w:rsidRPr="00024809" w:rsidRDefault="00D25CA3" w:rsidP="00024809">
      <w:pPr>
        <w:shd w:val="clear" w:color="auto" w:fill="FFFFFF"/>
        <w:spacing w:after="0" w:line="240" w:lineRule="auto"/>
        <w:contextualSpacing/>
        <w:jc w:val="both"/>
        <w:rPr>
          <w:rFonts w:ascii="Arial" w:hAnsi="Arial" w:cs="Arial"/>
        </w:rPr>
      </w:pPr>
      <w:r>
        <w:rPr>
          <w:rFonts w:ascii="Arial" w:hAnsi="Arial" w:cs="Arial"/>
        </w:rPr>
        <w:t>O</w:t>
      </w:r>
      <w:r w:rsidR="00024809" w:rsidRPr="00024809">
        <w:rPr>
          <w:rFonts w:ascii="Arial" w:hAnsi="Arial" w:cs="Arial"/>
        </w:rPr>
        <w:t>tro gran reto es organizacional</w:t>
      </w:r>
      <w:r>
        <w:rPr>
          <w:rFonts w:ascii="Arial" w:hAnsi="Arial" w:cs="Arial"/>
        </w:rPr>
        <w:t>, dado que l</w:t>
      </w:r>
      <w:r w:rsidR="00024809" w:rsidRPr="00024809">
        <w:rPr>
          <w:rFonts w:ascii="Arial" w:hAnsi="Arial" w:cs="Arial"/>
        </w:rPr>
        <w:t>a industria tiene un amplio camino por recorrer</w:t>
      </w:r>
      <w:r>
        <w:rPr>
          <w:rFonts w:ascii="Arial" w:hAnsi="Arial" w:cs="Arial"/>
        </w:rPr>
        <w:t>,</w:t>
      </w:r>
      <w:r w:rsidR="00024809" w:rsidRPr="00024809">
        <w:rPr>
          <w:rFonts w:ascii="Arial" w:hAnsi="Arial" w:cs="Arial"/>
        </w:rPr>
        <w:t xml:space="preserve"> desde formalidades como llegar a un consenso si se llaman Esports, e-sports, E-sports, </w:t>
      </w:r>
      <w:r w:rsidR="00C77347">
        <w:rPr>
          <w:rFonts w:ascii="Arial" w:hAnsi="Arial" w:cs="Arial"/>
        </w:rPr>
        <w:t xml:space="preserve">eSports, </w:t>
      </w:r>
      <w:r w:rsidR="00024809" w:rsidRPr="00024809">
        <w:rPr>
          <w:rFonts w:ascii="Arial" w:hAnsi="Arial" w:cs="Arial"/>
        </w:rPr>
        <w:t>etc, hasta entender cómo debe ser la relación de las entidades públicas con los publishers de los juegos</w:t>
      </w:r>
      <w:r>
        <w:rPr>
          <w:rFonts w:ascii="Arial" w:hAnsi="Arial" w:cs="Arial"/>
        </w:rPr>
        <w:t>. Aquí es importante comprender, como se señala en el artículo, que l</w:t>
      </w:r>
      <w:r w:rsidR="00024809" w:rsidRPr="00024809">
        <w:rPr>
          <w:rFonts w:ascii="Arial" w:hAnsi="Arial" w:cs="Arial"/>
        </w:rPr>
        <w:t>os e</w:t>
      </w:r>
      <w:r w:rsidR="00C77347">
        <w:rPr>
          <w:rFonts w:ascii="Arial" w:hAnsi="Arial" w:cs="Arial"/>
        </w:rPr>
        <w:t>S</w:t>
      </w:r>
      <w:r w:rsidR="00024809" w:rsidRPr="00024809">
        <w:rPr>
          <w:rFonts w:ascii="Arial" w:hAnsi="Arial" w:cs="Arial"/>
        </w:rPr>
        <w:t>ports no deben intentar ser como los deportes</w:t>
      </w:r>
      <w:r>
        <w:rPr>
          <w:rFonts w:ascii="Arial" w:hAnsi="Arial" w:cs="Arial"/>
        </w:rPr>
        <w:t xml:space="preserve"> tradicionales</w:t>
      </w:r>
      <w:r w:rsidR="00024809" w:rsidRPr="00024809">
        <w:rPr>
          <w:rFonts w:ascii="Arial" w:hAnsi="Arial" w:cs="Arial"/>
        </w:rPr>
        <w:t xml:space="preserve"> y necesitan encontrar una nueva modalidad para agremiarse y agruparse. “Se debe entender que en los e-Sports, los publishers son los dueños del deporte” señala Castro, en referencia al interés de instituciones públicas y privadas de tratar de aplicar el modelo de “Liga, Federación” del deporte tradicional en los e</w:t>
      </w:r>
      <w:r w:rsidR="00C77347">
        <w:rPr>
          <w:rFonts w:ascii="Arial" w:hAnsi="Arial" w:cs="Arial"/>
        </w:rPr>
        <w:t>S</w:t>
      </w:r>
      <w:r w:rsidR="00024809" w:rsidRPr="00024809">
        <w:rPr>
          <w:rFonts w:ascii="Arial" w:hAnsi="Arial" w:cs="Arial"/>
        </w:rPr>
        <w:t>ports.</w:t>
      </w:r>
    </w:p>
    <w:p w14:paraId="1E4072B7" w14:textId="77777777" w:rsidR="00024809" w:rsidRPr="00024809" w:rsidRDefault="00024809" w:rsidP="00024809">
      <w:pPr>
        <w:shd w:val="clear" w:color="auto" w:fill="FFFFFF"/>
        <w:spacing w:after="0" w:line="240" w:lineRule="auto"/>
        <w:contextualSpacing/>
        <w:jc w:val="both"/>
        <w:rPr>
          <w:rFonts w:ascii="Arial" w:hAnsi="Arial" w:cs="Arial"/>
        </w:rPr>
      </w:pPr>
    </w:p>
    <w:p w14:paraId="72DC9A99" w14:textId="4B224866" w:rsidR="00024809" w:rsidRDefault="00024809" w:rsidP="00024809">
      <w:pPr>
        <w:shd w:val="clear" w:color="auto" w:fill="FFFFFF"/>
        <w:spacing w:after="0" w:line="240" w:lineRule="auto"/>
        <w:contextualSpacing/>
        <w:jc w:val="both"/>
        <w:rPr>
          <w:rFonts w:ascii="Arial" w:hAnsi="Arial" w:cs="Arial"/>
        </w:rPr>
      </w:pPr>
      <w:r w:rsidRPr="00024809">
        <w:rPr>
          <w:rFonts w:ascii="Arial" w:hAnsi="Arial" w:cs="Arial"/>
        </w:rPr>
        <w:t>El tercer gran reto es la “alfabetización digital”, porque todavía en el común se demonizan los e</w:t>
      </w:r>
      <w:r w:rsidR="00C77347">
        <w:rPr>
          <w:rFonts w:ascii="Arial" w:hAnsi="Arial" w:cs="Arial"/>
        </w:rPr>
        <w:t>S</w:t>
      </w:r>
      <w:r w:rsidRPr="00024809">
        <w:rPr>
          <w:rFonts w:ascii="Arial" w:hAnsi="Arial" w:cs="Arial"/>
        </w:rPr>
        <w:t>ports y los videojuegos, como actividades exclusivas de ocio. Los videojuegos y, en especial, los competitivos se han vuelto aliados en el desarrollo de habilidades blandas, desarrollo cognitivo y se usan hasta en terapia física. Hay decenas de estudios que respaldan estas afirmaciones, y desde el sector público se debe encontrar la mejor forma de aprovecharlos para la sociedad.</w:t>
      </w:r>
    </w:p>
    <w:p w14:paraId="5F4A5DC5" w14:textId="77777777" w:rsidR="00D25CA3" w:rsidRDefault="00D25CA3" w:rsidP="00024809">
      <w:pPr>
        <w:shd w:val="clear" w:color="auto" w:fill="FFFFFF"/>
        <w:spacing w:after="0" w:line="240" w:lineRule="auto"/>
        <w:contextualSpacing/>
        <w:jc w:val="both"/>
        <w:rPr>
          <w:rFonts w:ascii="Arial" w:hAnsi="Arial" w:cs="Arial"/>
        </w:rPr>
      </w:pPr>
    </w:p>
    <w:p w14:paraId="624485CF" w14:textId="19E8ED18" w:rsidR="00D25CA3" w:rsidRDefault="00D25CA3" w:rsidP="00024809">
      <w:pPr>
        <w:shd w:val="clear" w:color="auto" w:fill="FFFFFF"/>
        <w:spacing w:after="0" w:line="240" w:lineRule="auto"/>
        <w:contextualSpacing/>
        <w:jc w:val="both"/>
        <w:rPr>
          <w:rFonts w:ascii="Arial" w:hAnsi="Arial" w:cs="Arial"/>
        </w:rPr>
      </w:pPr>
      <w:r>
        <w:rPr>
          <w:rFonts w:ascii="Arial" w:hAnsi="Arial" w:cs="Arial"/>
        </w:rPr>
        <w:t>(…)</w:t>
      </w:r>
    </w:p>
    <w:p w14:paraId="5FEE078F" w14:textId="77777777" w:rsidR="008B46C8" w:rsidRDefault="008B46C8" w:rsidP="00D7371F">
      <w:pPr>
        <w:shd w:val="clear" w:color="auto" w:fill="FFFFFF"/>
        <w:spacing w:after="0" w:line="240" w:lineRule="auto"/>
        <w:contextualSpacing/>
        <w:jc w:val="both"/>
        <w:rPr>
          <w:rFonts w:ascii="Arial" w:hAnsi="Arial" w:cs="Arial"/>
        </w:rPr>
      </w:pPr>
    </w:p>
    <w:p w14:paraId="6D024F5A" w14:textId="7834016D" w:rsidR="00F97085" w:rsidRDefault="008B46C8" w:rsidP="00D7371F">
      <w:pPr>
        <w:shd w:val="clear" w:color="auto" w:fill="FFFFFF"/>
        <w:spacing w:after="0" w:line="240" w:lineRule="auto"/>
        <w:contextualSpacing/>
        <w:jc w:val="both"/>
        <w:rPr>
          <w:rFonts w:ascii="Arial" w:hAnsi="Arial" w:cs="Arial"/>
        </w:rPr>
      </w:pPr>
      <w:r>
        <w:rPr>
          <w:rFonts w:ascii="Arial" w:hAnsi="Arial" w:cs="Arial"/>
        </w:rPr>
        <w:t xml:space="preserve">Un </w:t>
      </w:r>
      <w:r w:rsidR="00C77347">
        <w:rPr>
          <w:rFonts w:ascii="Arial" w:hAnsi="Arial" w:cs="Arial"/>
        </w:rPr>
        <w:t>P</w:t>
      </w:r>
      <w:r>
        <w:rPr>
          <w:rFonts w:ascii="Arial" w:hAnsi="Arial" w:cs="Arial"/>
        </w:rPr>
        <w:t xml:space="preserve">royecto de </w:t>
      </w:r>
      <w:r w:rsidR="00C77347">
        <w:rPr>
          <w:rFonts w:ascii="Arial" w:hAnsi="Arial" w:cs="Arial"/>
        </w:rPr>
        <w:t>L</w:t>
      </w:r>
      <w:r>
        <w:rPr>
          <w:rFonts w:ascii="Arial" w:hAnsi="Arial" w:cs="Arial"/>
        </w:rPr>
        <w:t xml:space="preserve">ey sobre deportes electrónicos en </w:t>
      </w:r>
      <w:r w:rsidR="00670C2F">
        <w:rPr>
          <w:rFonts w:ascii="Arial" w:hAnsi="Arial" w:cs="Arial"/>
        </w:rPr>
        <w:t>Colombia</w:t>
      </w:r>
      <w:r>
        <w:rPr>
          <w:rFonts w:ascii="Arial" w:hAnsi="Arial" w:cs="Arial"/>
        </w:rPr>
        <w:t xml:space="preserve"> permite un reconocimiento </w:t>
      </w:r>
      <w:r w:rsidR="00FA1BDD">
        <w:rPr>
          <w:rFonts w:ascii="Arial" w:hAnsi="Arial" w:cs="Arial"/>
        </w:rPr>
        <w:t>institucional</w:t>
      </w:r>
      <w:r>
        <w:rPr>
          <w:rFonts w:ascii="Arial" w:hAnsi="Arial" w:cs="Arial"/>
        </w:rPr>
        <w:t xml:space="preserve"> de la actividad, y en consecuencia, de todos los actores, </w:t>
      </w:r>
      <w:r w:rsidR="00670C2F">
        <w:rPr>
          <w:rFonts w:ascii="Arial" w:hAnsi="Arial" w:cs="Arial"/>
        </w:rPr>
        <w:t xml:space="preserve">que podrán </w:t>
      </w:r>
      <w:r>
        <w:rPr>
          <w:rFonts w:ascii="Arial" w:hAnsi="Arial" w:cs="Arial"/>
        </w:rPr>
        <w:t>acced</w:t>
      </w:r>
      <w:r w:rsidR="00670C2F">
        <w:rPr>
          <w:rFonts w:ascii="Arial" w:hAnsi="Arial" w:cs="Arial"/>
        </w:rPr>
        <w:t>er</w:t>
      </w:r>
      <w:r>
        <w:rPr>
          <w:rFonts w:ascii="Arial" w:hAnsi="Arial" w:cs="Arial"/>
        </w:rPr>
        <w:t xml:space="preserve"> a beneficios que </w:t>
      </w:r>
      <w:r w:rsidR="00670C2F">
        <w:rPr>
          <w:rFonts w:ascii="Arial" w:hAnsi="Arial" w:cs="Arial"/>
        </w:rPr>
        <w:t>resulten</w:t>
      </w:r>
      <w:r>
        <w:rPr>
          <w:rFonts w:ascii="Arial" w:hAnsi="Arial" w:cs="Arial"/>
        </w:rPr>
        <w:t xml:space="preserve"> del sistema nacional del deporte</w:t>
      </w:r>
      <w:r w:rsidR="00670C2F">
        <w:rPr>
          <w:rFonts w:ascii="Arial" w:hAnsi="Arial" w:cs="Arial"/>
        </w:rPr>
        <w:t xml:space="preserve"> en la promoción y desarrollo de la práctica de los </w:t>
      </w:r>
      <w:r w:rsidR="00C77347">
        <w:rPr>
          <w:rFonts w:ascii="Arial" w:hAnsi="Arial" w:cs="Arial"/>
        </w:rPr>
        <w:t>eSports</w:t>
      </w:r>
      <w:r w:rsidR="00670C2F">
        <w:rPr>
          <w:rFonts w:ascii="Arial" w:hAnsi="Arial" w:cs="Arial"/>
        </w:rPr>
        <w:t xml:space="preserve"> a fin de mejorar la salud física y mental de niños, niñas, jóvenes y adultos que lo practiquen</w:t>
      </w:r>
      <w:r>
        <w:rPr>
          <w:rFonts w:ascii="Arial" w:hAnsi="Arial" w:cs="Arial"/>
        </w:rPr>
        <w:t>; así mismo contribuir</w:t>
      </w:r>
      <w:r w:rsidR="00670C2F">
        <w:rPr>
          <w:rFonts w:ascii="Arial" w:hAnsi="Arial" w:cs="Arial"/>
        </w:rPr>
        <w:t>ía</w:t>
      </w:r>
      <w:r>
        <w:rPr>
          <w:rFonts w:ascii="Arial" w:hAnsi="Arial" w:cs="Arial"/>
        </w:rPr>
        <w:t xml:space="preserve"> a que se estable</w:t>
      </w:r>
      <w:r w:rsidR="008C73BF">
        <w:rPr>
          <w:rFonts w:ascii="Arial" w:hAnsi="Arial" w:cs="Arial"/>
        </w:rPr>
        <w:t>zcan</w:t>
      </w:r>
      <w:r>
        <w:rPr>
          <w:rFonts w:ascii="Arial" w:hAnsi="Arial" w:cs="Arial"/>
        </w:rPr>
        <w:t xml:space="preserve"> normas y regulaciones a fin de proteger la salud y seguridad de los jugadores</w:t>
      </w:r>
      <w:r w:rsidR="008C73BF">
        <w:rPr>
          <w:rFonts w:ascii="Arial" w:hAnsi="Arial" w:cs="Arial"/>
        </w:rPr>
        <w:t>,</w:t>
      </w:r>
      <w:r w:rsidR="00670C2F">
        <w:rPr>
          <w:rFonts w:ascii="Arial" w:hAnsi="Arial" w:cs="Arial"/>
        </w:rPr>
        <w:t xml:space="preserve"> y </w:t>
      </w:r>
      <w:r w:rsidR="008C73BF">
        <w:rPr>
          <w:rFonts w:ascii="Arial" w:hAnsi="Arial" w:cs="Arial"/>
        </w:rPr>
        <w:t xml:space="preserve">a proteger </w:t>
      </w:r>
      <w:r w:rsidR="00670C2F">
        <w:rPr>
          <w:rFonts w:ascii="Arial" w:hAnsi="Arial" w:cs="Arial"/>
        </w:rPr>
        <w:t>sus legítimos derechos como jugadores eSport</w:t>
      </w:r>
      <w:r w:rsidR="00C77347">
        <w:rPr>
          <w:rFonts w:ascii="Arial" w:hAnsi="Arial" w:cs="Arial"/>
        </w:rPr>
        <w:t>s</w:t>
      </w:r>
      <w:r w:rsidR="008C73BF">
        <w:rPr>
          <w:rFonts w:ascii="Arial" w:hAnsi="Arial" w:cs="Arial"/>
        </w:rPr>
        <w:t xml:space="preserve">; también a generar oportunidades de empleo y negocio en el desarrollo y diversificación del sector contribuyendo al crecimiento económico del país. </w:t>
      </w:r>
    </w:p>
    <w:p w14:paraId="301B99DB" w14:textId="77777777" w:rsidR="00803D87" w:rsidRDefault="00803D87" w:rsidP="00D7371F">
      <w:pPr>
        <w:shd w:val="clear" w:color="auto" w:fill="FFFFFF"/>
        <w:spacing w:after="0" w:line="240" w:lineRule="auto"/>
        <w:contextualSpacing/>
        <w:jc w:val="both"/>
        <w:rPr>
          <w:rFonts w:ascii="Arial" w:hAnsi="Arial" w:cs="Arial"/>
        </w:rPr>
      </w:pPr>
    </w:p>
    <w:p w14:paraId="0C2BB7F5" w14:textId="2A3FAEBC" w:rsidR="00803D87" w:rsidRDefault="00803D87" w:rsidP="00D7371F">
      <w:pPr>
        <w:shd w:val="clear" w:color="auto" w:fill="FFFFFF"/>
        <w:spacing w:after="0" w:line="240" w:lineRule="auto"/>
        <w:contextualSpacing/>
        <w:jc w:val="both"/>
        <w:rPr>
          <w:rFonts w:ascii="Arial" w:hAnsi="Arial" w:cs="Arial"/>
        </w:rPr>
      </w:pPr>
      <w:r>
        <w:rPr>
          <w:rFonts w:ascii="Arial" w:hAnsi="Arial" w:cs="Arial"/>
        </w:rPr>
        <w:t xml:space="preserve">Adicionalmente, la promoción de esta práctica por parte del </w:t>
      </w:r>
      <w:r w:rsidR="00004D9C">
        <w:rPr>
          <w:rFonts w:ascii="Arial" w:hAnsi="Arial" w:cs="Arial"/>
        </w:rPr>
        <w:t>Estado</w:t>
      </w:r>
      <w:r>
        <w:rPr>
          <w:rFonts w:ascii="Arial" w:hAnsi="Arial" w:cs="Arial"/>
        </w:rPr>
        <w:t xml:space="preserve"> traerá beneficios como el desarrollo de habilidades cognitivas, fortaleciendo habilidades como la atención, la memoria, la toma de decisiones, así como ayudar a reducir el estrés, la ansiedad y la depresión contribuyendo a la mejora de la salud mental de las y los colombianos. Promover los deportes eSport</w:t>
      </w:r>
      <w:r w:rsidR="00C77347">
        <w:rPr>
          <w:rFonts w:ascii="Arial" w:hAnsi="Arial" w:cs="Arial"/>
        </w:rPr>
        <w:t>s</w:t>
      </w:r>
      <w:r>
        <w:rPr>
          <w:rFonts w:ascii="Arial" w:hAnsi="Arial" w:cs="Arial"/>
        </w:rPr>
        <w:t>, es</w:t>
      </w:r>
      <w:r w:rsidR="00FA1BDD">
        <w:rPr>
          <w:rFonts w:ascii="Arial" w:hAnsi="Arial" w:cs="Arial"/>
        </w:rPr>
        <w:t xml:space="preserve"> también promover la inclusión y diversidad, dado que es una </w:t>
      </w:r>
      <w:r w:rsidR="00FA1BDD">
        <w:rPr>
          <w:rFonts w:ascii="Arial" w:hAnsi="Arial" w:cs="Arial"/>
        </w:rPr>
        <w:lastRenderedPageBreak/>
        <w:t xml:space="preserve">actividad que se disfruta por personas de todas las edades, géneros, orígenes y habilidades. </w:t>
      </w:r>
    </w:p>
    <w:p w14:paraId="0F3CE5D3" w14:textId="77777777" w:rsidR="00FA1BDD" w:rsidRDefault="00FA1BDD" w:rsidP="00D7371F">
      <w:pPr>
        <w:shd w:val="clear" w:color="auto" w:fill="FFFFFF"/>
        <w:spacing w:after="0" w:line="240" w:lineRule="auto"/>
        <w:contextualSpacing/>
        <w:jc w:val="both"/>
        <w:rPr>
          <w:rFonts w:ascii="Arial" w:hAnsi="Arial" w:cs="Arial"/>
        </w:rPr>
      </w:pPr>
    </w:p>
    <w:p w14:paraId="0900561B" w14:textId="309D21C6" w:rsidR="005F3B15" w:rsidRDefault="00FA1BDD" w:rsidP="00D7371F">
      <w:pPr>
        <w:shd w:val="clear" w:color="auto" w:fill="FFFFFF"/>
        <w:spacing w:after="0" w:line="240" w:lineRule="auto"/>
        <w:contextualSpacing/>
        <w:jc w:val="both"/>
        <w:rPr>
          <w:rFonts w:ascii="Arial" w:hAnsi="Arial" w:cs="Arial"/>
        </w:rPr>
      </w:pPr>
      <w:r>
        <w:rPr>
          <w:rFonts w:ascii="Arial" w:hAnsi="Arial" w:cs="Arial"/>
        </w:rPr>
        <w:t>Al consultar diferentes entidades</w:t>
      </w:r>
      <w:r w:rsidR="00171920">
        <w:rPr>
          <w:rFonts w:ascii="Arial" w:hAnsi="Arial" w:cs="Arial"/>
        </w:rPr>
        <w:t xml:space="preserve"> y organizaciones</w:t>
      </w:r>
      <w:r>
        <w:rPr>
          <w:rFonts w:ascii="Arial" w:hAnsi="Arial" w:cs="Arial"/>
        </w:rPr>
        <w:t xml:space="preserve"> sobre esta iniciativa de </w:t>
      </w:r>
      <w:r w:rsidR="00C77347">
        <w:rPr>
          <w:rFonts w:ascii="Arial" w:hAnsi="Arial" w:cs="Arial"/>
        </w:rPr>
        <w:t>L</w:t>
      </w:r>
      <w:r>
        <w:rPr>
          <w:rFonts w:ascii="Arial" w:hAnsi="Arial" w:cs="Arial"/>
        </w:rPr>
        <w:t>ey, de manera que se pronunciaran a</w:t>
      </w:r>
      <w:r w:rsidR="00171920">
        <w:rPr>
          <w:rFonts w:ascii="Arial" w:hAnsi="Arial" w:cs="Arial"/>
        </w:rPr>
        <w:t>nte el proyecto</w:t>
      </w:r>
      <w:r>
        <w:rPr>
          <w:rFonts w:ascii="Arial" w:hAnsi="Arial" w:cs="Arial"/>
        </w:rPr>
        <w:t xml:space="preserve"> </w:t>
      </w:r>
      <w:r w:rsidR="00171920">
        <w:rPr>
          <w:rFonts w:ascii="Arial" w:hAnsi="Arial" w:cs="Arial"/>
        </w:rPr>
        <w:t>mediante</w:t>
      </w:r>
      <w:r>
        <w:rPr>
          <w:rFonts w:ascii="Arial" w:hAnsi="Arial" w:cs="Arial"/>
        </w:rPr>
        <w:t xml:space="preserve"> un concepto técnico</w:t>
      </w:r>
      <w:r w:rsidR="00171920">
        <w:rPr>
          <w:rFonts w:ascii="Arial" w:hAnsi="Arial" w:cs="Arial"/>
        </w:rPr>
        <w:t>, jurídico o académico</w:t>
      </w:r>
      <w:r w:rsidR="00407395">
        <w:rPr>
          <w:rFonts w:ascii="Arial" w:hAnsi="Arial" w:cs="Arial"/>
        </w:rPr>
        <w:t>,</w:t>
      </w:r>
    </w:p>
    <w:p w14:paraId="7E5DE965" w14:textId="3B8CB271" w:rsidR="005F3B15" w:rsidRDefault="00407395" w:rsidP="005F3B15">
      <w:pPr>
        <w:shd w:val="clear" w:color="auto" w:fill="FFFFFF"/>
        <w:spacing w:after="0" w:line="240" w:lineRule="auto"/>
        <w:contextualSpacing/>
        <w:jc w:val="both"/>
        <w:rPr>
          <w:rFonts w:ascii="Arial" w:hAnsi="Arial" w:cs="Arial"/>
          <w:color w:val="1F1F1F"/>
        </w:rPr>
      </w:pPr>
      <w:r>
        <w:rPr>
          <w:rFonts w:ascii="Arial" w:hAnsi="Arial" w:cs="Arial"/>
        </w:rPr>
        <w:t>e</w:t>
      </w:r>
      <w:r w:rsidR="005F3B15" w:rsidRPr="00B52799">
        <w:rPr>
          <w:rFonts w:ascii="Arial" w:hAnsi="Arial" w:cs="Arial"/>
        </w:rPr>
        <w:t xml:space="preserve">ntre los conceptos </w:t>
      </w:r>
      <w:r w:rsidR="005F3B15">
        <w:rPr>
          <w:rFonts w:ascii="Arial" w:hAnsi="Arial" w:cs="Arial"/>
        </w:rPr>
        <w:t>recibidos a la fecha de presentación del informe de ponencia ante la Comisión Séptima Constitucional de la Cámara de Representantes, es importante resaltar la coincidencia en todos sobre la relevancia y oportunidad de esta iniciativa de ley, dado el auge y los beneficios de esta para el desarrollo de la industria; aquí es pertinente comprender que para que el país pueda aprovechar su potencial, deberá, además,  contribuir al</w:t>
      </w:r>
      <w:r w:rsidR="005F3B15">
        <w:rPr>
          <w:rFonts w:ascii="Arial" w:hAnsi="Arial" w:cs="Arial"/>
          <w:color w:val="1F1F1F"/>
        </w:rPr>
        <w:t xml:space="preserve"> crecimiento y consolidación de la industria del entretenimiento, fundamental para que los deportes electrónicos puedan convertirse en una parte integral de la cultura colombiana. Esto implicará trabajar en la promoción de los deportes electrónicos entre la población en general, así como en el desarrollo de infraestructura y programas de formación para jugadores y profesionales.</w:t>
      </w:r>
    </w:p>
    <w:p w14:paraId="73CFC2DF" w14:textId="77777777" w:rsidR="005F3B15" w:rsidRDefault="005F3B15" w:rsidP="005F3B15">
      <w:pPr>
        <w:shd w:val="clear" w:color="auto" w:fill="FFFFFF"/>
        <w:spacing w:after="0" w:line="240" w:lineRule="auto"/>
        <w:contextualSpacing/>
        <w:jc w:val="both"/>
        <w:rPr>
          <w:rFonts w:ascii="Arial" w:hAnsi="Arial" w:cs="Arial"/>
          <w:color w:val="1F1F1F"/>
        </w:rPr>
      </w:pPr>
    </w:p>
    <w:p w14:paraId="0473D688" w14:textId="77777777" w:rsidR="005F3B15" w:rsidRDefault="005F3B15" w:rsidP="005F3B15">
      <w:pPr>
        <w:shd w:val="clear" w:color="auto" w:fill="FFFFFF"/>
        <w:spacing w:after="0" w:line="240" w:lineRule="auto"/>
        <w:contextualSpacing/>
        <w:jc w:val="both"/>
        <w:rPr>
          <w:rFonts w:ascii="Arial" w:hAnsi="Arial" w:cs="Arial"/>
          <w:color w:val="1F1F1F"/>
        </w:rPr>
      </w:pPr>
      <w:r>
        <w:rPr>
          <w:rFonts w:ascii="Arial" w:hAnsi="Arial" w:cs="Arial"/>
          <w:color w:val="1F1F1F"/>
        </w:rPr>
        <w:t>Adicionalmente, el país deberá prepararse para garantizar la transparencia y equidad en la competencia, lo que implica que se establezcan reglas claras para la organización de torneos y competiciones, así como para la protección de los jugadores y aficionados. Para todo esto, por supuesto, en la medida de las capacidades presupuestales de la nación y los entes territoriales, sin comprometer el marco fiscal, es importante contar con rubros que garanticen la promoción y sostenibilidad de la industria. Este presupuesto puede utilizarse para financiar programas de desarrollo, promover la participación de los y las jóvenes, o para apoyar la organización de eventos nacionales e internacionales.</w:t>
      </w:r>
    </w:p>
    <w:p w14:paraId="6AF9DA13" w14:textId="77777777" w:rsidR="005F3B15" w:rsidRDefault="005F3B15" w:rsidP="005F3B15">
      <w:pPr>
        <w:shd w:val="clear" w:color="auto" w:fill="FFFFFF"/>
        <w:spacing w:after="0" w:line="240" w:lineRule="auto"/>
        <w:contextualSpacing/>
        <w:jc w:val="both"/>
        <w:rPr>
          <w:rFonts w:ascii="Arial" w:hAnsi="Arial" w:cs="Arial"/>
          <w:color w:val="1F1F1F"/>
        </w:rPr>
      </w:pPr>
    </w:p>
    <w:p w14:paraId="0E2FED5D" w14:textId="05A3E9F9" w:rsidR="005F3B15" w:rsidRDefault="005F3B15" w:rsidP="005F3B15">
      <w:pPr>
        <w:shd w:val="clear" w:color="auto" w:fill="FFFFFF"/>
        <w:spacing w:after="0" w:line="240" w:lineRule="auto"/>
        <w:contextualSpacing/>
        <w:jc w:val="both"/>
        <w:rPr>
          <w:rFonts w:ascii="Arial" w:hAnsi="Arial" w:cs="Arial"/>
          <w:color w:val="1F1F1F"/>
        </w:rPr>
      </w:pPr>
      <w:r>
        <w:rPr>
          <w:rFonts w:ascii="Arial" w:hAnsi="Arial" w:cs="Arial"/>
          <w:color w:val="1F1F1F"/>
        </w:rPr>
        <w:t xml:space="preserve">Para lograrlo, adicional a la aprobación del </w:t>
      </w:r>
      <w:r w:rsidR="00C77347">
        <w:rPr>
          <w:rFonts w:ascii="Arial" w:hAnsi="Arial" w:cs="Arial"/>
          <w:color w:val="1F1F1F"/>
        </w:rPr>
        <w:t>P</w:t>
      </w:r>
      <w:r>
        <w:rPr>
          <w:rFonts w:ascii="Arial" w:hAnsi="Arial" w:cs="Arial"/>
          <w:color w:val="1F1F1F"/>
        </w:rPr>
        <w:t xml:space="preserve">royecto de </w:t>
      </w:r>
      <w:r w:rsidR="00C77347">
        <w:rPr>
          <w:rFonts w:ascii="Arial" w:hAnsi="Arial" w:cs="Arial"/>
          <w:color w:val="1F1F1F"/>
        </w:rPr>
        <w:t>L</w:t>
      </w:r>
      <w:r>
        <w:rPr>
          <w:rFonts w:ascii="Arial" w:hAnsi="Arial" w:cs="Arial"/>
          <w:color w:val="1F1F1F"/>
        </w:rPr>
        <w:t>ey, es necesario continuar trabajando en conjunto con diferentes actores: gobierno, empresas privadas, organizaciones deportivas y de aficionados, entre otros. El gobierno desde cualquiera de sus instancias sea nacional, departamental o municipal, puede jugar un papel fundamental al proporcionar apoyo financiero, al promover la educación y la formación, y al regular la industria. Las empresas privadas pueden contribuir al desarrollo de los deportes electrónicos al invertir en infraestructura, en patrocinios y en la organización de eventos. Las organizaciones deportivas pueden ayudar a promover los deportes electrónicos entre los deportistas y las federaciones. Y los aficionados pueden apoyar los deportes electrónicos al participar en torneos, a consumir contenido relacionado y a promover la industria en sus comunidades.</w:t>
      </w:r>
    </w:p>
    <w:p w14:paraId="5FB1AFF9" w14:textId="77777777" w:rsidR="005F3B15" w:rsidRDefault="005F3B15" w:rsidP="005F3B15">
      <w:pPr>
        <w:shd w:val="clear" w:color="auto" w:fill="FFFFFF"/>
        <w:spacing w:after="0" w:line="240" w:lineRule="auto"/>
        <w:contextualSpacing/>
        <w:jc w:val="both"/>
        <w:rPr>
          <w:rFonts w:ascii="Arial" w:hAnsi="Arial" w:cs="Arial"/>
          <w:color w:val="1F1F1F"/>
        </w:rPr>
      </w:pPr>
    </w:p>
    <w:p w14:paraId="3EB8BD39" w14:textId="77777777" w:rsidR="005F3B15" w:rsidRDefault="005F3B15" w:rsidP="005F3B15">
      <w:pPr>
        <w:shd w:val="clear" w:color="auto" w:fill="FFFFFF"/>
        <w:spacing w:after="0" w:line="240" w:lineRule="auto"/>
        <w:contextualSpacing/>
        <w:jc w:val="both"/>
        <w:rPr>
          <w:rFonts w:ascii="Arial" w:hAnsi="Arial" w:cs="Arial"/>
          <w:color w:val="1F1F1F"/>
        </w:rPr>
      </w:pPr>
      <w:r>
        <w:rPr>
          <w:rFonts w:ascii="Arial" w:hAnsi="Arial" w:cs="Arial"/>
          <w:color w:val="1F1F1F"/>
        </w:rPr>
        <w:t>Si todos los actores trabajan juntos, Colombia puede convertirse en un líder mundial en el desarrollo de los deportes electrónicos. He aquí la razón por la que durante el trámite de la ponencia se solicitaron conceptos a diferentes entidades, empresas y organizaciones que pudiesen tener interés en el tema, entre los que se cuentan los siguientes:</w:t>
      </w:r>
    </w:p>
    <w:p w14:paraId="503FFE69" w14:textId="77777777" w:rsidR="005F3B15" w:rsidRDefault="005F3B15" w:rsidP="005F3B15">
      <w:pPr>
        <w:shd w:val="clear" w:color="auto" w:fill="FFFFFF"/>
        <w:spacing w:after="0" w:line="240" w:lineRule="auto"/>
        <w:contextualSpacing/>
        <w:jc w:val="both"/>
        <w:rPr>
          <w:rFonts w:ascii="Arial" w:hAnsi="Arial" w:cs="Arial"/>
          <w:color w:val="1F1F1F"/>
        </w:rPr>
      </w:pPr>
    </w:p>
    <w:p w14:paraId="420FDFA8" w14:textId="77777777" w:rsidR="005F3B15" w:rsidRPr="005F3C06" w:rsidRDefault="005F3B15" w:rsidP="005F3B15">
      <w:pPr>
        <w:shd w:val="clear" w:color="auto" w:fill="FFFFFF"/>
        <w:spacing w:after="0" w:line="240" w:lineRule="auto"/>
        <w:contextualSpacing/>
        <w:jc w:val="both"/>
        <w:rPr>
          <w:rFonts w:ascii="Arial" w:hAnsi="Arial" w:cs="Arial"/>
          <w:b/>
          <w:bCs/>
          <w:color w:val="1F1F1F"/>
        </w:rPr>
      </w:pPr>
      <w:r w:rsidRPr="005F3C06">
        <w:rPr>
          <w:rFonts w:ascii="Arial" w:hAnsi="Arial" w:cs="Arial"/>
          <w:b/>
          <w:bCs/>
          <w:color w:val="1F1F1F"/>
        </w:rPr>
        <w:t>Entidades del sector deporte:</w:t>
      </w:r>
    </w:p>
    <w:p w14:paraId="7603FDE1" w14:textId="77777777" w:rsidR="005F3B15" w:rsidRDefault="005F3B15" w:rsidP="005F3B15">
      <w:pPr>
        <w:pStyle w:val="Prrafodelista"/>
        <w:numPr>
          <w:ilvl w:val="0"/>
          <w:numId w:val="21"/>
        </w:numPr>
        <w:shd w:val="clear" w:color="auto" w:fill="FFFFFF"/>
        <w:spacing w:after="0" w:line="240" w:lineRule="auto"/>
        <w:jc w:val="both"/>
        <w:rPr>
          <w:rFonts w:ascii="Arial" w:hAnsi="Arial" w:cs="Arial"/>
        </w:rPr>
      </w:pPr>
      <w:r>
        <w:rPr>
          <w:rFonts w:ascii="Arial" w:hAnsi="Arial" w:cs="Arial"/>
        </w:rPr>
        <w:t>Ministerio del Deporte.</w:t>
      </w:r>
    </w:p>
    <w:p w14:paraId="122F9661" w14:textId="77777777" w:rsidR="005F3B15" w:rsidRDefault="005F3B15" w:rsidP="005F3B15">
      <w:pPr>
        <w:pStyle w:val="Prrafodelista"/>
        <w:numPr>
          <w:ilvl w:val="0"/>
          <w:numId w:val="21"/>
        </w:numPr>
        <w:shd w:val="clear" w:color="auto" w:fill="FFFFFF"/>
        <w:spacing w:after="0" w:line="240" w:lineRule="auto"/>
        <w:jc w:val="both"/>
        <w:rPr>
          <w:rFonts w:ascii="Arial" w:hAnsi="Arial" w:cs="Arial"/>
        </w:rPr>
      </w:pPr>
      <w:r>
        <w:rPr>
          <w:rFonts w:ascii="Arial" w:hAnsi="Arial" w:cs="Arial"/>
        </w:rPr>
        <w:t>Comité Olímpico Colombiano.</w:t>
      </w:r>
    </w:p>
    <w:p w14:paraId="46A8C19B" w14:textId="77777777" w:rsidR="005F3B15" w:rsidRDefault="005F3B15" w:rsidP="005F3B15">
      <w:pPr>
        <w:pStyle w:val="Prrafodelista"/>
        <w:numPr>
          <w:ilvl w:val="0"/>
          <w:numId w:val="21"/>
        </w:numPr>
        <w:shd w:val="clear" w:color="auto" w:fill="FFFFFF"/>
        <w:spacing w:after="0" w:line="240" w:lineRule="auto"/>
        <w:jc w:val="both"/>
        <w:rPr>
          <w:rFonts w:ascii="Arial" w:hAnsi="Arial" w:cs="Arial"/>
        </w:rPr>
      </w:pPr>
      <w:r>
        <w:rPr>
          <w:rFonts w:ascii="Arial" w:hAnsi="Arial" w:cs="Arial"/>
        </w:rPr>
        <w:t>Instituto de Deportes y Recreación Distrital – IDRD.</w:t>
      </w:r>
    </w:p>
    <w:p w14:paraId="53184441" w14:textId="50EC7F0C" w:rsidR="005F3B15" w:rsidRDefault="00C77347" w:rsidP="005F3B15">
      <w:pPr>
        <w:pStyle w:val="Prrafodelista"/>
        <w:numPr>
          <w:ilvl w:val="0"/>
          <w:numId w:val="21"/>
        </w:numPr>
        <w:shd w:val="clear" w:color="auto" w:fill="FFFFFF"/>
        <w:spacing w:after="0" w:line="240" w:lineRule="auto"/>
        <w:jc w:val="both"/>
        <w:rPr>
          <w:rFonts w:ascii="Arial" w:hAnsi="Arial" w:cs="Arial"/>
        </w:rPr>
      </w:pPr>
      <w:r>
        <w:rPr>
          <w:rFonts w:ascii="Arial" w:eastAsia="Arial" w:hAnsi="Arial" w:cs="Arial"/>
        </w:rPr>
        <w:t>Instituto de Deporte y Recreación de Medellín (INDER Medellín)</w:t>
      </w:r>
      <w:r w:rsidRPr="007320D4">
        <w:rPr>
          <w:rFonts w:ascii="Arial" w:eastAsia="Arial" w:hAnsi="Arial" w:cs="Arial"/>
        </w:rPr>
        <w:t xml:space="preserve">, </w:t>
      </w:r>
      <w:r>
        <w:rPr>
          <w:rFonts w:ascii="Arial" w:eastAsia="Arial" w:hAnsi="Arial" w:cs="Arial"/>
        </w:rPr>
        <w:t>Instituto de Deportes y Recreación de Bello (INDER Bello)</w:t>
      </w:r>
      <w:r w:rsidRPr="007320D4">
        <w:rPr>
          <w:rFonts w:ascii="Arial" w:eastAsia="Arial" w:hAnsi="Arial" w:cs="Arial"/>
        </w:rPr>
        <w:t xml:space="preserve"> </w:t>
      </w:r>
      <w:r>
        <w:rPr>
          <w:rFonts w:ascii="Arial" w:eastAsia="Arial" w:hAnsi="Arial" w:cs="Arial"/>
        </w:rPr>
        <w:t>y el</w:t>
      </w:r>
      <w:r w:rsidRPr="007320D4">
        <w:rPr>
          <w:rFonts w:ascii="Arial" w:eastAsia="Arial" w:hAnsi="Arial" w:cs="Arial"/>
        </w:rPr>
        <w:t xml:space="preserve"> </w:t>
      </w:r>
      <w:r>
        <w:rPr>
          <w:rFonts w:ascii="Arial" w:eastAsia="Arial" w:hAnsi="Arial" w:cs="Arial"/>
        </w:rPr>
        <w:t>Instituto de Recreación y Deportes y Aprovechamiento del Tiempo Libre de Envigado (índer Envigado)</w:t>
      </w:r>
      <w:r w:rsidR="005F3B15">
        <w:rPr>
          <w:rFonts w:ascii="Arial" w:hAnsi="Arial" w:cs="Arial"/>
        </w:rPr>
        <w:t>.</w:t>
      </w:r>
    </w:p>
    <w:p w14:paraId="64FF4F7F" w14:textId="77777777" w:rsidR="005F3B15" w:rsidRDefault="005F3B15" w:rsidP="005F3B15">
      <w:pPr>
        <w:shd w:val="clear" w:color="auto" w:fill="FFFFFF"/>
        <w:spacing w:after="0" w:line="240" w:lineRule="auto"/>
        <w:jc w:val="both"/>
        <w:rPr>
          <w:rFonts w:ascii="Arial" w:hAnsi="Arial" w:cs="Arial"/>
        </w:rPr>
      </w:pPr>
    </w:p>
    <w:p w14:paraId="3199ABD4" w14:textId="77777777" w:rsidR="005F3B15" w:rsidRDefault="005F3B15" w:rsidP="005F3B15">
      <w:pPr>
        <w:shd w:val="clear" w:color="auto" w:fill="FFFFFF"/>
        <w:spacing w:after="0" w:line="240" w:lineRule="auto"/>
        <w:jc w:val="both"/>
        <w:rPr>
          <w:rFonts w:ascii="Arial" w:hAnsi="Arial" w:cs="Arial"/>
          <w:b/>
          <w:bCs/>
        </w:rPr>
      </w:pPr>
      <w:r w:rsidRPr="0014354E">
        <w:rPr>
          <w:rFonts w:ascii="Arial" w:hAnsi="Arial" w:cs="Arial"/>
          <w:b/>
          <w:bCs/>
        </w:rPr>
        <w:t>Universidades</w:t>
      </w:r>
      <w:r>
        <w:rPr>
          <w:rFonts w:ascii="Arial" w:hAnsi="Arial" w:cs="Arial"/>
          <w:b/>
          <w:bCs/>
        </w:rPr>
        <w:t xml:space="preserve"> – Decanaturas de Educación física, Deporte y Recreación</w:t>
      </w:r>
    </w:p>
    <w:p w14:paraId="6F61C50C" w14:textId="77777777" w:rsidR="005F3B15" w:rsidRDefault="005F3B15" w:rsidP="005F3B15">
      <w:pPr>
        <w:pStyle w:val="Prrafodelista"/>
        <w:numPr>
          <w:ilvl w:val="0"/>
          <w:numId w:val="21"/>
        </w:numPr>
        <w:shd w:val="clear" w:color="auto" w:fill="FFFFFF"/>
        <w:spacing w:after="0" w:line="240" w:lineRule="auto"/>
        <w:jc w:val="both"/>
        <w:rPr>
          <w:rFonts w:ascii="Arial" w:hAnsi="Arial" w:cs="Arial"/>
        </w:rPr>
      </w:pPr>
      <w:r w:rsidRPr="0014354E">
        <w:rPr>
          <w:rFonts w:ascii="Arial" w:hAnsi="Arial" w:cs="Arial"/>
        </w:rPr>
        <w:t>Universidad de Antioquia.</w:t>
      </w:r>
    </w:p>
    <w:p w14:paraId="14D13FD1" w14:textId="77777777" w:rsidR="005F3B15" w:rsidRDefault="005F3B15" w:rsidP="005F3B15">
      <w:pPr>
        <w:pStyle w:val="Prrafodelista"/>
        <w:numPr>
          <w:ilvl w:val="0"/>
          <w:numId w:val="21"/>
        </w:numPr>
        <w:shd w:val="clear" w:color="auto" w:fill="FFFFFF"/>
        <w:spacing w:after="0" w:line="240" w:lineRule="auto"/>
        <w:jc w:val="both"/>
        <w:rPr>
          <w:rFonts w:ascii="Arial" w:hAnsi="Arial" w:cs="Arial"/>
        </w:rPr>
      </w:pPr>
      <w:r>
        <w:rPr>
          <w:rFonts w:ascii="Arial" w:hAnsi="Arial" w:cs="Arial"/>
        </w:rPr>
        <w:t>Universidad San Buenaventura sede Medellín.</w:t>
      </w:r>
    </w:p>
    <w:p w14:paraId="3A8A027A" w14:textId="77777777" w:rsidR="005F3B15" w:rsidRDefault="005F3B15" w:rsidP="005F3B15">
      <w:pPr>
        <w:pStyle w:val="Prrafodelista"/>
        <w:numPr>
          <w:ilvl w:val="0"/>
          <w:numId w:val="21"/>
        </w:numPr>
        <w:shd w:val="clear" w:color="auto" w:fill="FFFFFF"/>
        <w:spacing w:after="0" w:line="240" w:lineRule="auto"/>
        <w:jc w:val="both"/>
        <w:rPr>
          <w:rFonts w:ascii="Arial" w:hAnsi="Arial" w:cs="Arial"/>
        </w:rPr>
      </w:pPr>
      <w:r>
        <w:rPr>
          <w:rFonts w:ascii="Arial" w:hAnsi="Arial" w:cs="Arial"/>
        </w:rPr>
        <w:t xml:space="preserve">Politécnico Colombiano Jaime Isaza Cadavid. </w:t>
      </w:r>
    </w:p>
    <w:p w14:paraId="5B8DDC15" w14:textId="77777777" w:rsidR="005F3B15" w:rsidRDefault="005F3B15" w:rsidP="005F3B15">
      <w:pPr>
        <w:shd w:val="clear" w:color="auto" w:fill="FFFFFF"/>
        <w:spacing w:after="0" w:line="240" w:lineRule="auto"/>
        <w:jc w:val="both"/>
        <w:rPr>
          <w:rFonts w:ascii="Arial" w:hAnsi="Arial" w:cs="Arial"/>
        </w:rPr>
      </w:pPr>
    </w:p>
    <w:p w14:paraId="6C4102B1" w14:textId="77777777" w:rsidR="005F3B15" w:rsidRPr="0025392B" w:rsidRDefault="005F3B15" w:rsidP="005F3B15">
      <w:pPr>
        <w:shd w:val="clear" w:color="auto" w:fill="FFFFFF"/>
        <w:spacing w:after="0" w:line="240" w:lineRule="auto"/>
        <w:jc w:val="both"/>
        <w:rPr>
          <w:rFonts w:ascii="Arial" w:hAnsi="Arial" w:cs="Arial"/>
          <w:b/>
          <w:bCs/>
        </w:rPr>
      </w:pPr>
      <w:r w:rsidRPr="0025392B">
        <w:rPr>
          <w:rFonts w:ascii="Arial" w:hAnsi="Arial" w:cs="Arial"/>
          <w:b/>
          <w:bCs/>
        </w:rPr>
        <w:t>Empresas del sector privado:</w:t>
      </w:r>
    </w:p>
    <w:p w14:paraId="1511442D" w14:textId="77777777" w:rsidR="005F3B15" w:rsidRDefault="005F3B15" w:rsidP="005F3B15">
      <w:pPr>
        <w:pStyle w:val="Prrafodelista"/>
        <w:numPr>
          <w:ilvl w:val="0"/>
          <w:numId w:val="21"/>
        </w:numPr>
        <w:shd w:val="clear" w:color="auto" w:fill="FFFFFF"/>
        <w:spacing w:after="0" w:line="240" w:lineRule="auto"/>
        <w:jc w:val="both"/>
        <w:rPr>
          <w:rFonts w:ascii="Arial" w:hAnsi="Arial" w:cs="Arial"/>
        </w:rPr>
      </w:pPr>
      <w:r>
        <w:rPr>
          <w:rFonts w:ascii="Arial" w:hAnsi="Arial" w:cs="Arial"/>
        </w:rPr>
        <w:t>Dimayor</w:t>
      </w:r>
    </w:p>
    <w:p w14:paraId="52714033" w14:textId="77777777" w:rsidR="005F3B15" w:rsidRDefault="005F3B15" w:rsidP="005F3B15">
      <w:pPr>
        <w:pStyle w:val="Prrafodelista"/>
        <w:numPr>
          <w:ilvl w:val="0"/>
          <w:numId w:val="21"/>
        </w:numPr>
        <w:shd w:val="clear" w:color="auto" w:fill="FFFFFF"/>
        <w:spacing w:after="0" w:line="240" w:lineRule="auto"/>
        <w:jc w:val="both"/>
        <w:rPr>
          <w:rFonts w:ascii="Arial" w:hAnsi="Arial" w:cs="Arial"/>
        </w:rPr>
      </w:pPr>
      <w:r>
        <w:rPr>
          <w:rFonts w:ascii="Arial" w:hAnsi="Arial" w:cs="Arial"/>
        </w:rPr>
        <w:t>Grupo Réditos.</w:t>
      </w:r>
    </w:p>
    <w:p w14:paraId="5DB8B3CD" w14:textId="77777777" w:rsidR="005F3B15" w:rsidRDefault="005F3B15" w:rsidP="005F3B15">
      <w:pPr>
        <w:shd w:val="clear" w:color="auto" w:fill="FFFFFF"/>
        <w:spacing w:after="0" w:line="240" w:lineRule="auto"/>
        <w:jc w:val="both"/>
        <w:rPr>
          <w:rFonts w:ascii="Arial" w:hAnsi="Arial" w:cs="Arial"/>
        </w:rPr>
      </w:pPr>
    </w:p>
    <w:p w14:paraId="11D6A00F" w14:textId="77777777" w:rsidR="005F3B15" w:rsidRPr="00C70516" w:rsidRDefault="005F3B15" w:rsidP="005F3B15">
      <w:pPr>
        <w:shd w:val="clear" w:color="auto" w:fill="FFFFFF"/>
        <w:spacing w:after="0" w:line="240" w:lineRule="auto"/>
        <w:jc w:val="both"/>
        <w:rPr>
          <w:rFonts w:ascii="Arial" w:hAnsi="Arial" w:cs="Arial"/>
          <w:b/>
          <w:bCs/>
        </w:rPr>
      </w:pPr>
      <w:r w:rsidRPr="00C70516">
        <w:rPr>
          <w:rFonts w:ascii="Arial" w:hAnsi="Arial" w:cs="Arial"/>
          <w:b/>
          <w:bCs/>
        </w:rPr>
        <w:t>Organizaciones del sector:</w:t>
      </w:r>
    </w:p>
    <w:p w14:paraId="71C71818" w14:textId="77777777" w:rsidR="005F3B15" w:rsidRDefault="005F3B15" w:rsidP="005F3B15">
      <w:pPr>
        <w:pStyle w:val="Prrafodelista"/>
        <w:numPr>
          <w:ilvl w:val="0"/>
          <w:numId w:val="21"/>
        </w:numPr>
        <w:shd w:val="clear" w:color="auto" w:fill="FFFFFF"/>
        <w:spacing w:after="0" w:line="240" w:lineRule="auto"/>
        <w:jc w:val="both"/>
        <w:rPr>
          <w:rFonts w:ascii="Arial" w:hAnsi="Arial" w:cs="Arial"/>
        </w:rPr>
      </w:pPr>
      <w:r>
        <w:rPr>
          <w:rFonts w:ascii="Arial" w:hAnsi="Arial" w:cs="Arial"/>
        </w:rPr>
        <w:t>Federación Colombiana de Deportes Electrónicos – Fedecolde</w:t>
      </w:r>
    </w:p>
    <w:p w14:paraId="7DF436D8" w14:textId="77777777" w:rsidR="005F3B15" w:rsidRPr="00C70516" w:rsidRDefault="005F3B15" w:rsidP="005F3B15">
      <w:pPr>
        <w:pStyle w:val="Prrafodelista"/>
        <w:numPr>
          <w:ilvl w:val="0"/>
          <w:numId w:val="21"/>
        </w:numPr>
        <w:shd w:val="clear" w:color="auto" w:fill="FFFFFF"/>
        <w:spacing w:after="0" w:line="240" w:lineRule="auto"/>
        <w:jc w:val="both"/>
        <w:rPr>
          <w:rFonts w:ascii="Arial" w:hAnsi="Arial" w:cs="Arial"/>
        </w:rPr>
      </w:pPr>
      <w:r>
        <w:rPr>
          <w:rFonts w:ascii="Arial" w:hAnsi="Arial" w:cs="Arial"/>
        </w:rPr>
        <w:t xml:space="preserve">Corporación Nacional de Deportes Electrónicos. </w:t>
      </w:r>
    </w:p>
    <w:p w14:paraId="1CE8EC7D" w14:textId="77777777" w:rsidR="005F3B15" w:rsidRDefault="005F3B15" w:rsidP="005F3B15">
      <w:pPr>
        <w:shd w:val="clear" w:color="auto" w:fill="FFFFFF"/>
        <w:spacing w:after="0" w:line="240" w:lineRule="auto"/>
        <w:contextualSpacing/>
        <w:jc w:val="both"/>
        <w:rPr>
          <w:rFonts w:ascii="Arial" w:hAnsi="Arial" w:cs="Arial"/>
        </w:rPr>
      </w:pPr>
    </w:p>
    <w:p w14:paraId="2EC5402B" w14:textId="77777777" w:rsidR="005F3B15" w:rsidRDefault="005F3B15" w:rsidP="005F3B15">
      <w:pPr>
        <w:shd w:val="clear" w:color="auto" w:fill="FFFFFF"/>
        <w:spacing w:after="0" w:line="240" w:lineRule="auto"/>
        <w:contextualSpacing/>
        <w:jc w:val="both"/>
        <w:rPr>
          <w:rFonts w:ascii="Arial" w:hAnsi="Arial" w:cs="Arial"/>
        </w:rPr>
      </w:pPr>
      <w:r w:rsidRPr="00407395">
        <w:rPr>
          <w:rFonts w:ascii="Arial" w:hAnsi="Arial" w:cs="Arial"/>
        </w:rPr>
        <w:t>De los conceptos recibidos, nos permitimos destacar lo siguiente:</w:t>
      </w:r>
    </w:p>
    <w:p w14:paraId="603B7368" w14:textId="77777777" w:rsidR="005F3B15" w:rsidRDefault="005F3B15" w:rsidP="005F3B15">
      <w:pPr>
        <w:shd w:val="clear" w:color="auto" w:fill="FFFFFF"/>
        <w:spacing w:after="0" w:line="240" w:lineRule="auto"/>
        <w:contextualSpacing/>
        <w:jc w:val="both"/>
        <w:rPr>
          <w:rFonts w:ascii="Arial" w:hAnsi="Arial" w:cs="Arial"/>
        </w:rPr>
      </w:pPr>
    </w:p>
    <w:p w14:paraId="63C7490D" w14:textId="319A2F8F" w:rsidR="005F3B15" w:rsidRDefault="00B852A0" w:rsidP="005F3B15">
      <w:pPr>
        <w:pStyle w:val="Prrafodelista"/>
        <w:numPr>
          <w:ilvl w:val="0"/>
          <w:numId w:val="38"/>
        </w:numPr>
        <w:shd w:val="clear" w:color="auto" w:fill="FFFFFF"/>
        <w:spacing w:after="0" w:line="240" w:lineRule="auto"/>
        <w:jc w:val="both"/>
        <w:rPr>
          <w:rFonts w:ascii="Arial" w:hAnsi="Arial" w:cs="Arial"/>
        </w:rPr>
      </w:pPr>
      <w:r>
        <w:rPr>
          <w:rFonts w:ascii="Arial" w:hAnsi="Arial" w:cs="Arial"/>
        </w:rPr>
        <w:t>Se resalta</w:t>
      </w:r>
      <w:r w:rsidR="005F3B15" w:rsidRPr="00E57FC0">
        <w:rPr>
          <w:rFonts w:ascii="Arial" w:hAnsi="Arial" w:cs="Arial"/>
        </w:rPr>
        <w:t xml:space="preserve"> la apreciación de artículos de ambos proyectos de ley en la mayoría de los conceptos recibidos. </w:t>
      </w:r>
    </w:p>
    <w:p w14:paraId="16629DD6" w14:textId="77777777" w:rsidR="00407395" w:rsidRDefault="00407395" w:rsidP="00407395">
      <w:pPr>
        <w:pStyle w:val="Prrafodelista"/>
        <w:shd w:val="clear" w:color="auto" w:fill="FFFFFF"/>
        <w:spacing w:after="0" w:line="240" w:lineRule="auto"/>
        <w:jc w:val="both"/>
        <w:rPr>
          <w:rFonts w:ascii="Arial" w:hAnsi="Arial" w:cs="Arial"/>
        </w:rPr>
      </w:pPr>
    </w:p>
    <w:p w14:paraId="6F4A639E" w14:textId="0CFFF3D8" w:rsidR="005F3B15" w:rsidRDefault="00B852A0" w:rsidP="005F3B15">
      <w:pPr>
        <w:pStyle w:val="Prrafodelista"/>
        <w:numPr>
          <w:ilvl w:val="0"/>
          <w:numId w:val="38"/>
        </w:numPr>
        <w:shd w:val="clear" w:color="auto" w:fill="FFFFFF"/>
        <w:spacing w:after="0" w:line="240" w:lineRule="auto"/>
        <w:jc w:val="both"/>
        <w:rPr>
          <w:rFonts w:ascii="Arial" w:hAnsi="Arial" w:cs="Arial"/>
        </w:rPr>
      </w:pPr>
      <w:r>
        <w:rPr>
          <w:rFonts w:ascii="Arial" w:hAnsi="Arial" w:cs="Arial"/>
        </w:rPr>
        <w:t>Se</w:t>
      </w:r>
      <w:r w:rsidR="005F3B15" w:rsidRPr="00E57FC0">
        <w:rPr>
          <w:rFonts w:ascii="Arial" w:hAnsi="Arial" w:cs="Arial"/>
        </w:rPr>
        <w:t xml:space="preserve"> acoge</w:t>
      </w:r>
      <w:r>
        <w:rPr>
          <w:rFonts w:ascii="Arial" w:hAnsi="Arial" w:cs="Arial"/>
        </w:rPr>
        <w:t>n</w:t>
      </w:r>
      <w:r w:rsidR="005F3B15" w:rsidRPr="00E57FC0">
        <w:rPr>
          <w:rFonts w:ascii="Arial" w:hAnsi="Arial" w:cs="Arial"/>
        </w:rPr>
        <w:t xml:space="preserve"> las recomendaciones de varios conceptos para prescindir del término ‘Geek’, por tratarse de una actividad en la que no todas sus prácticas corresponden a modalidades digitales.</w:t>
      </w:r>
    </w:p>
    <w:p w14:paraId="13DC93D2" w14:textId="77777777" w:rsidR="005F3B15" w:rsidRDefault="005F3B15" w:rsidP="005F3B15">
      <w:pPr>
        <w:pStyle w:val="Prrafodelista"/>
        <w:shd w:val="clear" w:color="auto" w:fill="FFFFFF"/>
        <w:spacing w:after="0" w:line="240" w:lineRule="auto"/>
        <w:jc w:val="both"/>
        <w:rPr>
          <w:rFonts w:ascii="Arial" w:hAnsi="Arial" w:cs="Arial"/>
        </w:rPr>
      </w:pPr>
    </w:p>
    <w:p w14:paraId="101F96AA" w14:textId="5696CDC0" w:rsidR="005F3B15" w:rsidRPr="00E57FC0" w:rsidRDefault="00B852A0" w:rsidP="005F3B15">
      <w:pPr>
        <w:pStyle w:val="Prrafodelista"/>
        <w:numPr>
          <w:ilvl w:val="0"/>
          <w:numId w:val="38"/>
        </w:numPr>
        <w:shd w:val="clear" w:color="auto" w:fill="FFFFFF"/>
        <w:spacing w:after="0" w:line="240" w:lineRule="auto"/>
        <w:jc w:val="both"/>
        <w:rPr>
          <w:rFonts w:ascii="Arial" w:hAnsi="Arial" w:cs="Arial"/>
        </w:rPr>
      </w:pPr>
      <w:r>
        <w:rPr>
          <w:rFonts w:ascii="Arial" w:hAnsi="Arial" w:cs="Arial"/>
        </w:rPr>
        <w:t>Se reconocen</w:t>
      </w:r>
      <w:r w:rsidR="005F3B15" w:rsidRPr="00E57FC0">
        <w:rPr>
          <w:rFonts w:ascii="Arial" w:hAnsi="Arial" w:cs="Arial"/>
        </w:rPr>
        <w:t xml:space="preserve"> las características compartidas por la Corporación de Deportes Electrónicos a propósito de delimitar bien que son los deportes electrónicos</w:t>
      </w:r>
      <w:r w:rsidR="005F3B15">
        <w:rPr>
          <w:rFonts w:ascii="Arial" w:hAnsi="Arial" w:cs="Arial"/>
        </w:rPr>
        <w:t>:</w:t>
      </w:r>
    </w:p>
    <w:p w14:paraId="26E3B427" w14:textId="77777777" w:rsidR="005F3B15" w:rsidRDefault="005F3B15" w:rsidP="005F3B15">
      <w:pPr>
        <w:pStyle w:val="Prrafodelista"/>
        <w:shd w:val="clear" w:color="auto" w:fill="FFFFFF"/>
        <w:spacing w:after="0" w:line="240" w:lineRule="auto"/>
        <w:jc w:val="both"/>
        <w:rPr>
          <w:rFonts w:ascii="Arial" w:hAnsi="Arial" w:cs="Arial"/>
        </w:rPr>
      </w:pPr>
    </w:p>
    <w:p w14:paraId="0882FF15" w14:textId="77777777" w:rsidR="005F3B15" w:rsidRPr="00E57FC0" w:rsidRDefault="005F3B15" w:rsidP="005F3B15">
      <w:pPr>
        <w:shd w:val="clear" w:color="auto" w:fill="FFFFFF"/>
        <w:spacing w:after="0" w:line="240" w:lineRule="auto"/>
        <w:jc w:val="both"/>
        <w:rPr>
          <w:rFonts w:ascii="Arial" w:hAnsi="Arial" w:cs="Arial"/>
          <w:i/>
          <w:iCs/>
        </w:rPr>
      </w:pPr>
      <w:r w:rsidRPr="00E57FC0">
        <w:rPr>
          <w:rFonts w:ascii="Arial" w:hAnsi="Arial" w:cs="Arial"/>
          <w:i/>
          <w:iCs/>
        </w:rPr>
        <w:t xml:space="preserve">El videojuego elegido para las competencias de Esports o Deportes Electrónicos, debe permitir que los deportistas compitan en igualdad de condiciones. Es decir, los jugadores no pueden pagar por conseguir más experiencia, ni mejora de accesorios para sus personajes y/o equipos, o como se conoce, Pay to Win, únicamente entra en juego la habilidad de los competidores. </w:t>
      </w:r>
    </w:p>
    <w:p w14:paraId="248083F9" w14:textId="77777777" w:rsidR="005F3B15" w:rsidRPr="00E57FC0" w:rsidRDefault="005F3B15" w:rsidP="005F3B15">
      <w:pPr>
        <w:shd w:val="clear" w:color="auto" w:fill="FFFFFF"/>
        <w:spacing w:after="0" w:line="240" w:lineRule="auto"/>
        <w:jc w:val="both"/>
        <w:rPr>
          <w:rFonts w:ascii="Arial" w:hAnsi="Arial" w:cs="Arial"/>
          <w:i/>
          <w:iCs/>
        </w:rPr>
      </w:pPr>
    </w:p>
    <w:p w14:paraId="7153BBE6" w14:textId="77777777" w:rsidR="005F3B15" w:rsidRPr="00E57FC0" w:rsidRDefault="005F3B15" w:rsidP="005F3B15">
      <w:pPr>
        <w:pStyle w:val="Default"/>
        <w:jc w:val="both"/>
        <w:rPr>
          <w:i/>
          <w:iCs/>
          <w:sz w:val="22"/>
          <w:szCs w:val="22"/>
        </w:rPr>
      </w:pPr>
      <w:r w:rsidRPr="00E57FC0">
        <w:rPr>
          <w:i/>
          <w:iCs/>
          <w:sz w:val="22"/>
          <w:szCs w:val="22"/>
        </w:rPr>
        <w:t xml:space="preserve">Cada una de las competencias de Esports o Deportes Electrónicos deberá tener un reglamento previamente definido y con aceptación tanto de los jugadores, como de la comunidad y el equipo organizador de la actividad, muchas de estas competencias ya gozan de reglamentos con aceptación de la comunidad internacional y de organizaciones con gran trayectoria. </w:t>
      </w:r>
    </w:p>
    <w:p w14:paraId="345C5B98" w14:textId="77777777" w:rsidR="005F3B15" w:rsidRPr="00E57FC0" w:rsidRDefault="005F3B15" w:rsidP="005F3B15">
      <w:pPr>
        <w:pStyle w:val="Default"/>
        <w:jc w:val="both"/>
        <w:rPr>
          <w:i/>
          <w:iCs/>
          <w:sz w:val="22"/>
          <w:szCs w:val="22"/>
        </w:rPr>
      </w:pPr>
    </w:p>
    <w:p w14:paraId="5632A591" w14:textId="77777777" w:rsidR="005F3B15" w:rsidRPr="00E57FC0" w:rsidRDefault="005F3B15" w:rsidP="005F3B15">
      <w:pPr>
        <w:pStyle w:val="Default"/>
        <w:jc w:val="both"/>
        <w:rPr>
          <w:i/>
          <w:iCs/>
          <w:sz w:val="22"/>
          <w:szCs w:val="22"/>
        </w:rPr>
      </w:pPr>
      <w:r w:rsidRPr="00E57FC0">
        <w:rPr>
          <w:i/>
          <w:iCs/>
          <w:sz w:val="22"/>
          <w:szCs w:val="22"/>
        </w:rPr>
        <w:t xml:space="preserve">Cualquier competencia de Esports o Deportes Electrónicos, deberá tener un mínimo de participantes y/o representantes que permita alcanzar una cifra significativa de aficionados que jueguen o sigan las competiciones para crear demanda, lo que permitirá llegar a más población y generar mejores oportunidades deportivas. </w:t>
      </w:r>
    </w:p>
    <w:p w14:paraId="70069339" w14:textId="77777777" w:rsidR="005F3B15" w:rsidRPr="00E57FC0" w:rsidRDefault="005F3B15" w:rsidP="005F3B15">
      <w:pPr>
        <w:pStyle w:val="Default"/>
        <w:jc w:val="both"/>
        <w:rPr>
          <w:i/>
          <w:iCs/>
          <w:sz w:val="22"/>
          <w:szCs w:val="22"/>
        </w:rPr>
      </w:pPr>
    </w:p>
    <w:p w14:paraId="474AF2F5" w14:textId="77777777" w:rsidR="005F3B15" w:rsidRPr="00E57FC0" w:rsidRDefault="005F3B15" w:rsidP="005F3B15">
      <w:pPr>
        <w:pStyle w:val="Default"/>
        <w:jc w:val="both"/>
        <w:rPr>
          <w:i/>
          <w:iCs/>
          <w:sz w:val="22"/>
          <w:szCs w:val="22"/>
        </w:rPr>
      </w:pPr>
      <w:r w:rsidRPr="00E57FC0">
        <w:rPr>
          <w:i/>
          <w:iCs/>
          <w:sz w:val="22"/>
          <w:szCs w:val="22"/>
        </w:rPr>
        <w:t xml:space="preserve">Se deben elegir videojuegos que tengan el respaldo tecnológico de una empresa desarrolladora reconocida y con trayectoria en el mercado que permita realizar mejoras y actualizaciones al software, permitiendo estar a la vanguardia de la competencia. </w:t>
      </w:r>
    </w:p>
    <w:p w14:paraId="21578795" w14:textId="77777777" w:rsidR="005F3B15" w:rsidRDefault="005F3B15" w:rsidP="005F3B15">
      <w:pPr>
        <w:shd w:val="clear" w:color="auto" w:fill="FFFFFF"/>
        <w:spacing w:after="0" w:line="240" w:lineRule="auto"/>
        <w:jc w:val="both"/>
        <w:rPr>
          <w:rFonts w:ascii="Arial" w:hAnsi="Arial" w:cs="Arial"/>
        </w:rPr>
      </w:pPr>
    </w:p>
    <w:p w14:paraId="35F92C28" w14:textId="77777777" w:rsidR="005F3B15" w:rsidRDefault="005F3B15" w:rsidP="005F3B15">
      <w:pPr>
        <w:pStyle w:val="Prrafodelista"/>
        <w:numPr>
          <w:ilvl w:val="0"/>
          <w:numId w:val="39"/>
        </w:numPr>
        <w:shd w:val="clear" w:color="auto" w:fill="FFFFFF"/>
        <w:spacing w:after="0" w:line="240" w:lineRule="auto"/>
        <w:jc w:val="both"/>
        <w:rPr>
          <w:rFonts w:ascii="Arial" w:hAnsi="Arial" w:cs="Arial"/>
        </w:rPr>
      </w:pPr>
      <w:r>
        <w:rPr>
          <w:rFonts w:ascii="Arial" w:hAnsi="Arial" w:cs="Arial"/>
        </w:rPr>
        <w:t xml:space="preserve">Agradecemos y reconocemos el valioso aporte que desde el Inder Medellín y la Corporación de Deportes Electrónicos vienen realizando desde años atrás en la </w:t>
      </w:r>
      <w:r>
        <w:rPr>
          <w:rFonts w:ascii="Arial" w:hAnsi="Arial" w:cs="Arial"/>
        </w:rPr>
        <w:lastRenderedPageBreak/>
        <w:t xml:space="preserve">promoción y fortalecimiento de la industria, con diferentes programas y eventos que han tenido un impacto importante en deportistas y espectadores. Esta información se incluyó en el aparatado de otras experiencias de la exposición de motivo del proyecto. </w:t>
      </w:r>
    </w:p>
    <w:p w14:paraId="331FC9E2" w14:textId="77777777" w:rsidR="005F3B15" w:rsidRDefault="005F3B15" w:rsidP="005F3B15">
      <w:pPr>
        <w:pStyle w:val="Prrafodelista"/>
        <w:shd w:val="clear" w:color="auto" w:fill="FFFFFF"/>
        <w:spacing w:after="0" w:line="240" w:lineRule="auto"/>
        <w:jc w:val="both"/>
        <w:rPr>
          <w:rFonts w:ascii="Arial" w:hAnsi="Arial" w:cs="Arial"/>
        </w:rPr>
      </w:pPr>
    </w:p>
    <w:p w14:paraId="6590A44A" w14:textId="7C32448B" w:rsidR="005F3B15" w:rsidRDefault="005F3B15" w:rsidP="005F3B15">
      <w:pPr>
        <w:pStyle w:val="Prrafodelista"/>
        <w:numPr>
          <w:ilvl w:val="0"/>
          <w:numId w:val="39"/>
        </w:numPr>
        <w:shd w:val="clear" w:color="auto" w:fill="FFFFFF"/>
        <w:spacing w:after="0" w:line="240" w:lineRule="auto"/>
        <w:jc w:val="both"/>
        <w:rPr>
          <w:rFonts w:ascii="Arial" w:hAnsi="Arial" w:cs="Arial"/>
        </w:rPr>
      </w:pPr>
      <w:r>
        <w:rPr>
          <w:rFonts w:ascii="Arial" w:hAnsi="Arial" w:cs="Arial"/>
        </w:rPr>
        <w:t xml:space="preserve">Compartimos las bondades expuestas por el </w:t>
      </w:r>
      <w:r w:rsidR="002545CE">
        <w:rPr>
          <w:rFonts w:ascii="Arial" w:hAnsi="Arial" w:cs="Arial"/>
        </w:rPr>
        <w:t>INDER</w:t>
      </w:r>
      <w:r>
        <w:rPr>
          <w:rFonts w:ascii="Arial" w:hAnsi="Arial" w:cs="Arial"/>
        </w:rPr>
        <w:t xml:space="preserve"> Medellín a propósito del impulso que tiene esta iniciativa de ley en el reconocimiento de los deportes electrónicos: </w:t>
      </w:r>
    </w:p>
    <w:p w14:paraId="78FB85C5" w14:textId="77777777" w:rsidR="005F3B15" w:rsidRPr="009B6143" w:rsidRDefault="005F3B15" w:rsidP="005F3B15">
      <w:pPr>
        <w:shd w:val="clear" w:color="auto" w:fill="FFFFFF"/>
        <w:spacing w:after="0" w:line="240" w:lineRule="auto"/>
        <w:jc w:val="both"/>
        <w:rPr>
          <w:rFonts w:ascii="Arial" w:hAnsi="Arial" w:cs="Arial"/>
        </w:rPr>
      </w:pPr>
    </w:p>
    <w:p w14:paraId="6447BD11" w14:textId="77777777" w:rsidR="005F3B15" w:rsidRDefault="005F3B15" w:rsidP="005F3B15">
      <w:pPr>
        <w:spacing w:after="0" w:line="240" w:lineRule="auto"/>
        <w:jc w:val="both"/>
        <w:rPr>
          <w:rFonts w:ascii="Arial" w:hAnsi="Arial" w:cs="Arial"/>
          <w:i/>
          <w:iCs/>
        </w:rPr>
      </w:pPr>
      <w:r w:rsidRPr="009B6143">
        <w:rPr>
          <w:rFonts w:ascii="Arial" w:hAnsi="Arial" w:cs="Arial"/>
          <w:i/>
          <w:iCs/>
        </w:rPr>
        <w:t>Generar un aporte significativo al crecimiento, consolidación y correcto desarrollo de la industria del entretenimiento, específicamente de los deportes electrónicos en el país, basados con los lineamientos establecidos por el Comité Olímpico Internacional.</w:t>
      </w:r>
    </w:p>
    <w:p w14:paraId="2F2D2199" w14:textId="77777777" w:rsidR="005F3B15" w:rsidRPr="009B6143" w:rsidRDefault="005F3B15" w:rsidP="005F3B15">
      <w:pPr>
        <w:spacing w:after="0" w:line="240" w:lineRule="auto"/>
        <w:jc w:val="both"/>
        <w:rPr>
          <w:rFonts w:ascii="Arial" w:hAnsi="Arial" w:cs="Arial"/>
          <w:i/>
          <w:iCs/>
        </w:rPr>
      </w:pPr>
    </w:p>
    <w:p w14:paraId="716EBE0D" w14:textId="77777777" w:rsidR="005F3B15" w:rsidRDefault="005F3B15" w:rsidP="005F3B15">
      <w:pPr>
        <w:spacing w:after="0" w:line="240" w:lineRule="auto"/>
        <w:jc w:val="both"/>
        <w:rPr>
          <w:rFonts w:ascii="Arial" w:hAnsi="Arial" w:cs="Arial"/>
          <w:i/>
          <w:iCs/>
        </w:rPr>
      </w:pPr>
      <w:r w:rsidRPr="009B6143">
        <w:rPr>
          <w:rFonts w:ascii="Arial" w:hAnsi="Arial" w:cs="Arial"/>
          <w:i/>
          <w:iCs/>
        </w:rPr>
        <w:t>Reglamentar la práctica de los deportes electrónicos unificando criterios para su estructuración, organización y operatividad.</w:t>
      </w:r>
    </w:p>
    <w:p w14:paraId="407DDFE6" w14:textId="77777777" w:rsidR="005F3B15" w:rsidRPr="009B6143" w:rsidRDefault="005F3B15" w:rsidP="005F3B15">
      <w:pPr>
        <w:spacing w:after="0" w:line="240" w:lineRule="auto"/>
        <w:jc w:val="both"/>
        <w:rPr>
          <w:rFonts w:ascii="Arial" w:hAnsi="Arial" w:cs="Arial"/>
          <w:i/>
          <w:iCs/>
        </w:rPr>
      </w:pPr>
    </w:p>
    <w:p w14:paraId="3803590A" w14:textId="77777777" w:rsidR="005F3B15" w:rsidRDefault="005F3B15" w:rsidP="005F3B15">
      <w:pPr>
        <w:spacing w:after="0" w:line="240" w:lineRule="auto"/>
        <w:jc w:val="both"/>
        <w:rPr>
          <w:rFonts w:ascii="Arial" w:hAnsi="Arial" w:cs="Arial"/>
          <w:i/>
          <w:iCs/>
        </w:rPr>
      </w:pPr>
      <w:r w:rsidRPr="009B6143">
        <w:rPr>
          <w:rFonts w:ascii="Arial" w:hAnsi="Arial" w:cs="Arial"/>
          <w:i/>
          <w:iCs/>
        </w:rPr>
        <w:t>Disponer de presupuesto propio para la implementación de los deportes electrónicos a nivel nacional, favoreciendo la accesibilidad, participación y desarrollo del sector.</w:t>
      </w:r>
    </w:p>
    <w:p w14:paraId="737BB058" w14:textId="77777777" w:rsidR="005F3B15" w:rsidRPr="009B6143" w:rsidRDefault="005F3B15" w:rsidP="005F3B15">
      <w:pPr>
        <w:spacing w:after="0" w:line="240" w:lineRule="auto"/>
        <w:jc w:val="both"/>
        <w:rPr>
          <w:rFonts w:ascii="Arial" w:hAnsi="Arial" w:cs="Arial"/>
          <w:i/>
          <w:iCs/>
        </w:rPr>
      </w:pPr>
    </w:p>
    <w:p w14:paraId="6B290665" w14:textId="77777777" w:rsidR="005F3B15" w:rsidRDefault="005F3B15" w:rsidP="005F3B15">
      <w:pPr>
        <w:spacing w:after="0" w:line="240" w:lineRule="auto"/>
        <w:jc w:val="both"/>
        <w:rPr>
          <w:rFonts w:ascii="Arial" w:hAnsi="Arial" w:cs="Arial"/>
          <w:i/>
          <w:iCs/>
        </w:rPr>
      </w:pPr>
      <w:r w:rsidRPr="009B6143">
        <w:rPr>
          <w:rFonts w:ascii="Arial" w:hAnsi="Arial" w:cs="Arial"/>
          <w:i/>
          <w:iCs/>
        </w:rPr>
        <w:t>El impacto de los deportes electrónicos a nivel social, cultural, turístico, económico y legal es significativo, generando una revisión integral de cada uno de los sectores con el propositito de modificar, adaptar e implementar estrategias que favorezcan el crecimiento de todos los actores relacionados.</w:t>
      </w:r>
    </w:p>
    <w:p w14:paraId="1FE73639" w14:textId="77777777" w:rsidR="005F3B15" w:rsidRDefault="005F3B15" w:rsidP="005F3B15">
      <w:pPr>
        <w:spacing w:after="0" w:line="240" w:lineRule="auto"/>
        <w:jc w:val="both"/>
        <w:rPr>
          <w:rFonts w:ascii="Arial" w:hAnsi="Arial" w:cs="Arial"/>
          <w:i/>
          <w:iCs/>
        </w:rPr>
      </w:pPr>
    </w:p>
    <w:p w14:paraId="0417E0FB" w14:textId="2573185A" w:rsidR="005F3B15" w:rsidRDefault="002545CE" w:rsidP="005F3B15">
      <w:pPr>
        <w:pStyle w:val="Prrafodelista"/>
        <w:numPr>
          <w:ilvl w:val="0"/>
          <w:numId w:val="40"/>
        </w:numPr>
        <w:spacing w:after="0" w:line="240" w:lineRule="auto"/>
        <w:jc w:val="both"/>
        <w:rPr>
          <w:rFonts w:ascii="Arial" w:hAnsi="Arial" w:cs="Arial"/>
        </w:rPr>
      </w:pPr>
      <w:r>
        <w:rPr>
          <w:rFonts w:ascii="Arial" w:hAnsi="Arial" w:cs="Arial"/>
        </w:rPr>
        <w:t>Se comparte</w:t>
      </w:r>
      <w:r w:rsidR="005F3B15">
        <w:rPr>
          <w:rFonts w:ascii="Arial" w:hAnsi="Arial" w:cs="Arial"/>
        </w:rPr>
        <w:t xml:space="preserve"> la necesidad de reforzar más </w:t>
      </w:r>
      <w:r w:rsidR="005F3B15" w:rsidRPr="00A7740E">
        <w:rPr>
          <w:rFonts w:ascii="Arial" w:hAnsi="Arial" w:cs="Arial"/>
        </w:rPr>
        <w:t xml:space="preserve">la conceptualización </w:t>
      </w:r>
      <w:r w:rsidR="005F3B15">
        <w:rPr>
          <w:rFonts w:ascii="Arial" w:hAnsi="Arial" w:cs="Arial"/>
        </w:rPr>
        <w:t xml:space="preserve">de los </w:t>
      </w:r>
      <w:r w:rsidR="005F3B15" w:rsidRPr="00A7740E">
        <w:rPr>
          <w:rFonts w:ascii="Arial" w:hAnsi="Arial" w:cs="Arial"/>
        </w:rPr>
        <w:t xml:space="preserve">deportes </w:t>
      </w:r>
      <w:r w:rsidR="005F3B15">
        <w:rPr>
          <w:rFonts w:ascii="Arial" w:hAnsi="Arial" w:cs="Arial"/>
        </w:rPr>
        <w:t>que sugiere la Universidad Sa</w:t>
      </w:r>
      <w:r>
        <w:rPr>
          <w:rFonts w:ascii="Arial" w:hAnsi="Arial" w:cs="Arial"/>
        </w:rPr>
        <w:t>n</w:t>
      </w:r>
      <w:r w:rsidR="005F3B15">
        <w:rPr>
          <w:rFonts w:ascii="Arial" w:hAnsi="Arial" w:cs="Arial"/>
        </w:rPr>
        <w:t xml:space="preserve"> Buenaventura en su concepto, y el importante papel que tiene la academia, especialmente, los programas de educación física, recreación y deporte, en pensar currículos que favorezcan las prácticas virtuales y digitales.</w:t>
      </w:r>
    </w:p>
    <w:p w14:paraId="231EC079" w14:textId="77777777" w:rsidR="005F3B15" w:rsidRDefault="005F3B15" w:rsidP="005F3B15">
      <w:pPr>
        <w:spacing w:after="0" w:line="240" w:lineRule="auto"/>
        <w:jc w:val="both"/>
        <w:rPr>
          <w:rFonts w:ascii="Arial" w:hAnsi="Arial" w:cs="Arial"/>
        </w:rPr>
      </w:pPr>
    </w:p>
    <w:p w14:paraId="6DCA99C7" w14:textId="281053AE" w:rsidR="005F3B15" w:rsidRDefault="002545CE" w:rsidP="005F3B15">
      <w:pPr>
        <w:pStyle w:val="Prrafodelista"/>
        <w:numPr>
          <w:ilvl w:val="0"/>
          <w:numId w:val="40"/>
        </w:numPr>
        <w:spacing w:after="0" w:line="240" w:lineRule="auto"/>
        <w:jc w:val="both"/>
        <w:rPr>
          <w:rFonts w:ascii="Arial" w:hAnsi="Arial" w:cs="Arial"/>
        </w:rPr>
      </w:pPr>
      <w:r>
        <w:rPr>
          <w:rFonts w:ascii="Arial" w:hAnsi="Arial" w:cs="Arial"/>
        </w:rPr>
        <w:t>Se concuerda</w:t>
      </w:r>
      <w:r w:rsidR="005F3B15">
        <w:rPr>
          <w:rFonts w:ascii="Arial" w:hAnsi="Arial" w:cs="Arial"/>
        </w:rPr>
        <w:t xml:space="preserve"> con la recomendación hecha por el Grupo Rédito respecto </w:t>
      </w:r>
      <w:r>
        <w:rPr>
          <w:rFonts w:ascii="Arial" w:hAnsi="Arial" w:cs="Arial"/>
        </w:rPr>
        <w:t>a</w:t>
      </w:r>
      <w:r w:rsidR="005F3B15">
        <w:rPr>
          <w:rFonts w:ascii="Arial" w:hAnsi="Arial" w:cs="Arial"/>
        </w:rPr>
        <w:t xml:space="preserve"> que la práctica y promoción de</w:t>
      </w:r>
      <w:r w:rsidR="005F3B15" w:rsidRPr="00253CD1">
        <w:rPr>
          <w:rFonts w:ascii="Arial" w:hAnsi="Arial" w:cs="Arial"/>
        </w:rPr>
        <w:t xml:space="preserve"> los deportes electrónicos </w:t>
      </w:r>
      <w:r w:rsidR="005F3B15">
        <w:rPr>
          <w:rFonts w:ascii="Arial" w:hAnsi="Arial" w:cs="Arial"/>
        </w:rPr>
        <w:t>debe ser confiable</w:t>
      </w:r>
      <w:r>
        <w:rPr>
          <w:rFonts w:ascii="Arial" w:hAnsi="Arial" w:cs="Arial"/>
        </w:rPr>
        <w:t xml:space="preserve">, </w:t>
      </w:r>
      <w:r w:rsidR="005F3B15">
        <w:rPr>
          <w:rFonts w:ascii="Arial" w:hAnsi="Arial" w:cs="Arial"/>
        </w:rPr>
        <w:t xml:space="preserve">segura y por tratarse </w:t>
      </w:r>
      <w:r w:rsidR="005F3B15" w:rsidRPr="00253CD1">
        <w:rPr>
          <w:rFonts w:ascii="Arial" w:hAnsi="Arial" w:cs="Arial"/>
        </w:rPr>
        <w:t>de un modelo realizado a través de medios electrónicos</w:t>
      </w:r>
      <w:r w:rsidR="005F3B15">
        <w:rPr>
          <w:rFonts w:ascii="Arial" w:hAnsi="Arial" w:cs="Arial"/>
        </w:rPr>
        <w:t xml:space="preserve">, debe acompañarse de </w:t>
      </w:r>
      <w:r w:rsidR="005F3B15" w:rsidRPr="00253CD1">
        <w:rPr>
          <w:rFonts w:ascii="Arial" w:hAnsi="Arial" w:cs="Arial"/>
        </w:rPr>
        <w:t>seguridad informática</w:t>
      </w:r>
      <w:r w:rsidR="005F3B15">
        <w:rPr>
          <w:rFonts w:ascii="Arial" w:hAnsi="Arial" w:cs="Arial"/>
        </w:rPr>
        <w:t xml:space="preserve"> y prácticas de ciberseguridad. Igualmente consideramos oportuna su sugerencia en relación con que la promoción libre, gratuita y accesible de los deportes electrónicos que sugiera el </w:t>
      </w:r>
      <w:r>
        <w:rPr>
          <w:rFonts w:ascii="Arial" w:hAnsi="Arial" w:cs="Arial"/>
        </w:rPr>
        <w:t>P</w:t>
      </w:r>
      <w:r w:rsidR="005F3B15">
        <w:rPr>
          <w:rFonts w:ascii="Arial" w:hAnsi="Arial" w:cs="Arial"/>
        </w:rPr>
        <w:t xml:space="preserve">royecto de </w:t>
      </w:r>
      <w:r>
        <w:rPr>
          <w:rFonts w:ascii="Arial" w:hAnsi="Arial" w:cs="Arial"/>
        </w:rPr>
        <w:t>L</w:t>
      </w:r>
      <w:r w:rsidR="005F3B15">
        <w:rPr>
          <w:rFonts w:ascii="Arial" w:hAnsi="Arial" w:cs="Arial"/>
        </w:rPr>
        <w:t xml:space="preserve">ey, no va en desmedro de la posibilidad que tiene el mercado </w:t>
      </w:r>
      <w:r>
        <w:rPr>
          <w:rFonts w:ascii="Arial" w:hAnsi="Arial" w:cs="Arial"/>
        </w:rPr>
        <w:t xml:space="preserve">de </w:t>
      </w:r>
      <w:r w:rsidR="005F3B15">
        <w:rPr>
          <w:rFonts w:ascii="Arial" w:hAnsi="Arial" w:cs="Arial"/>
        </w:rPr>
        <w:t xml:space="preserve">desarrollar oportunidades de negocio y el desarrollo de un mercado de apuestas. </w:t>
      </w:r>
    </w:p>
    <w:p w14:paraId="107A4D80" w14:textId="77777777" w:rsidR="005F3B15" w:rsidRPr="00253CD1" w:rsidRDefault="005F3B15" w:rsidP="005F3B15">
      <w:pPr>
        <w:pStyle w:val="Prrafodelista"/>
        <w:rPr>
          <w:rFonts w:ascii="Arial" w:hAnsi="Arial" w:cs="Arial"/>
        </w:rPr>
      </w:pPr>
    </w:p>
    <w:p w14:paraId="3EFBD1AF" w14:textId="2D287BA8" w:rsidR="005F3B15" w:rsidRDefault="005F3B15" w:rsidP="005F3B15">
      <w:pPr>
        <w:pStyle w:val="Prrafodelista"/>
        <w:numPr>
          <w:ilvl w:val="0"/>
          <w:numId w:val="40"/>
        </w:numPr>
        <w:spacing w:after="0" w:line="240" w:lineRule="auto"/>
        <w:jc w:val="both"/>
        <w:rPr>
          <w:rFonts w:ascii="Arial" w:hAnsi="Arial" w:cs="Arial"/>
        </w:rPr>
      </w:pPr>
      <w:r>
        <w:rPr>
          <w:rFonts w:ascii="Arial" w:hAnsi="Arial" w:cs="Arial"/>
        </w:rPr>
        <w:t xml:space="preserve">Agradecemos el completo análisis jurídico hecho por el Instituto de Deportes y Recreación Distrital – IDRD de Bogotá, al </w:t>
      </w:r>
      <w:r w:rsidR="002545CE">
        <w:rPr>
          <w:rFonts w:ascii="Arial" w:hAnsi="Arial" w:cs="Arial"/>
        </w:rPr>
        <w:t>P</w:t>
      </w:r>
      <w:r>
        <w:rPr>
          <w:rFonts w:ascii="Arial" w:hAnsi="Arial" w:cs="Arial"/>
        </w:rPr>
        <w:t xml:space="preserve">royecto de </w:t>
      </w:r>
      <w:r w:rsidR="002545CE">
        <w:rPr>
          <w:rFonts w:ascii="Arial" w:hAnsi="Arial" w:cs="Arial"/>
        </w:rPr>
        <w:t>L</w:t>
      </w:r>
      <w:r>
        <w:rPr>
          <w:rFonts w:ascii="Arial" w:hAnsi="Arial" w:cs="Arial"/>
        </w:rPr>
        <w:t>ey</w:t>
      </w:r>
      <w:r w:rsidR="002545CE">
        <w:rPr>
          <w:rFonts w:ascii="Arial" w:hAnsi="Arial" w:cs="Arial"/>
        </w:rPr>
        <w:t xml:space="preserve">, </w:t>
      </w:r>
      <w:r>
        <w:rPr>
          <w:rFonts w:ascii="Arial" w:hAnsi="Arial" w:cs="Arial"/>
        </w:rPr>
        <w:t xml:space="preserve">su concluyente concepto de viabilidad </w:t>
      </w:r>
      <w:r w:rsidR="002545CE">
        <w:rPr>
          <w:rFonts w:ascii="Arial" w:hAnsi="Arial" w:cs="Arial"/>
        </w:rPr>
        <w:t xml:space="preserve">y </w:t>
      </w:r>
      <w:r>
        <w:rPr>
          <w:rFonts w:ascii="Arial" w:hAnsi="Arial" w:cs="Arial"/>
        </w:rPr>
        <w:t xml:space="preserve">favorabilidad de la iniciativa. </w:t>
      </w:r>
    </w:p>
    <w:p w14:paraId="30DB3DB4" w14:textId="77777777" w:rsidR="008A5A68" w:rsidRPr="008A5A68" w:rsidRDefault="008A5A68" w:rsidP="008A5A68">
      <w:pPr>
        <w:pStyle w:val="Prrafodelista"/>
        <w:rPr>
          <w:rFonts w:ascii="Arial" w:hAnsi="Arial" w:cs="Arial"/>
        </w:rPr>
      </w:pPr>
    </w:p>
    <w:p w14:paraId="759844CE" w14:textId="69F56278" w:rsidR="00E409A3" w:rsidRPr="00E409A3" w:rsidRDefault="00E409A3" w:rsidP="00E409A3">
      <w:pPr>
        <w:pStyle w:val="Prrafodelista"/>
        <w:numPr>
          <w:ilvl w:val="0"/>
          <w:numId w:val="40"/>
        </w:numPr>
        <w:spacing w:after="0" w:line="240" w:lineRule="auto"/>
        <w:jc w:val="both"/>
        <w:rPr>
          <w:rFonts w:ascii="Arial" w:hAnsi="Arial" w:cs="Arial"/>
        </w:rPr>
      </w:pPr>
      <w:r>
        <w:rPr>
          <w:rFonts w:ascii="Arial" w:hAnsi="Arial" w:cs="Arial"/>
        </w:rPr>
        <w:t>Compartimos con el Comité Olímpico Colombiano –</w:t>
      </w:r>
      <w:r w:rsidR="008A5A68" w:rsidRPr="008A5A68">
        <w:rPr>
          <w:rFonts w:ascii="Arial" w:hAnsi="Arial" w:cs="Arial"/>
        </w:rPr>
        <w:t xml:space="preserve"> COC</w:t>
      </w:r>
      <w:r>
        <w:rPr>
          <w:rFonts w:ascii="Arial" w:hAnsi="Arial" w:cs="Arial"/>
        </w:rPr>
        <w:t xml:space="preserve">, </w:t>
      </w:r>
      <w:r w:rsidRPr="00E409A3">
        <w:rPr>
          <w:rFonts w:ascii="Arial" w:hAnsi="Arial" w:cs="Arial"/>
        </w:rPr>
        <w:t>la inspiración del olimpismo como filosofía de vida,</w:t>
      </w:r>
      <w:r>
        <w:rPr>
          <w:rFonts w:ascii="Arial" w:hAnsi="Arial" w:cs="Arial"/>
        </w:rPr>
        <w:t xml:space="preserve"> y</w:t>
      </w:r>
      <w:r w:rsidRPr="00E409A3">
        <w:rPr>
          <w:rFonts w:ascii="Arial" w:hAnsi="Arial" w:cs="Arial"/>
        </w:rPr>
        <w:t xml:space="preserve"> el deporte como catalizador social y educativo al servicio del ser humano</w:t>
      </w:r>
      <w:r>
        <w:rPr>
          <w:rFonts w:ascii="Arial" w:hAnsi="Arial" w:cs="Arial"/>
        </w:rPr>
        <w:t xml:space="preserve">; por lo que concordamos con su concepto en que complementario a esta iniciativa legislativa, se requiere </w:t>
      </w:r>
      <w:r w:rsidRPr="00E409A3">
        <w:rPr>
          <w:rFonts w:ascii="Arial" w:hAnsi="Arial" w:cs="Arial"/>
        </w:rPr>
        <w:t>de una construcción</w:t>
      </w:r>
      <w:r>
        <w:rPr>
          <w:rFonts w:ascii="Arial" w:hAnsi="Arial" w:cs="Arial"/>
        </w:rPr>
        <w:t xml:space="preserve"> y desarrollo</w:t>
      </w:r>
      <w:r w:rsidRPr="00E409A3">
        <w:rPr>
          <w:rFonts w:ascii="Arial" w:hAnsi="Arial" w:cs="Arial"/>
        </w:rPr>
        <w:t xml:space="preserve"> conjunt</w:t>
      </w:r>
      <w:r>
        <w:rPr>
          <w:rFonts w:ascii="Arial" w:hAnsi="Arial" w:cs="Arial"/>
        </w:rPr>
        <w:t>o</w:t>
      </w:r>
      <w:r w:rsidRPr="00E409A3">
        <w:rPr>
          <w:rFonts w:ascii="Arial" w:hAnsi="Arial" w:cs="Arial"/>
        </w:rPr>
        <w:t xml:space="preserve"> entre </w:t>
      </w:r>
      <w:r>
        <w:rPr>
          <w:rFonts w:ascii="Arial" w:hAnsi="Arial" w:cs="Arial"/>
        </w:rPr>
        <w:t>todos los actores</w:t>
      </w:r>
      <w:r w:rsidRPr="00E409A3">
        <w:rPr>
          <w:rFonts w:ascii="Arial" w:hAnsi="Arial" w:cs="Arial"/>
        </w:rPr>
        <w:t>, incluso, con los sectores administrativos educativo, tecnológico y cultural</w:t>
      </w:r>
      <w:r>
        <w:rPr>
          <w:rFonts w:ascii="Arial" w:hAnsi="Arial" w:cs="Arial"/>
        </w:rPr>
        <w:t xml:space="preserve">. No pretendemos de ninguna manera, desconocer los parámetros propios de la organización olímpica, y aspiramos </w:t>
      </w:r>
      <w:r w:rsidR="006B3B62">
        <w:rPr>
          <w:rFonts w:ascii="Arial" w:hAnsi="Arial" w:cs="Arial"/>
        </w:rPr>
        <w:t xml:space="preserve">a que la iniciativa </w:t>
      </w:r>
      <w:r w:rsidR="006B3B62">
        <w:rPr>
          <w:rFonts w:ascii="Arial" w:hAnsi="Arial" w:cs="Arial"/>
        </w:rPr>
        <w:lastRenderedPageBreak/>
        <w:t xml:space="preserve">contribuya a la expansión de los eSports, </w:t>
      </w:r>
      <w:r w:rsidR="006B3B62" w:rsidRPr="00E409A3">
        <w:rPr>
          <w:rFonts w:ascii="Arial" w:hAnsi="Arial" w:cs="Arial"/>
        </w:rPr>
        <w:t>así sea</w:t>
      </w:r>
      <w:r w:rsidR="00FA7473">
        <w:rPr>
          <w:rFonts w:ascii="Arial" w:hAnsi="Arial" w:cs="Arial"/>
        </w:rPr>
        <w:t xml:space="preserve"> </w:t>
      </w:r>
      <w:r w:rsidR="00FA7473" w:rsidRPr="00E409A3">
        <w:rPr>
          <w:rFonts w:ascii="Arial" w:hAnsi="Arial" w:cs="Arial"/>
        </w:rPr>
        <w:t>provisionalmente</w:t>
      </w:r>
      <w:r w:rsidR="00FA7473">
        <w:rPr>
          <w:rFonts w:ascii="Arial" w:hAnsi="Arial" w:cs="Arial"/>
        </w:rPr>
        <w:t>,</w:t>
      </w:r>
      <w:r w:rsidR="00FA7473" w:rsidRPr="00E409A3">
        <w:rPr>
          <w:rFonts w:ascii="Arial" w:hAnsi="Arial" w:cs="Arial"/>
        </w:rPr>
        <w:t xml:space="preserve"> </w:t>
      </w:r>
      <w:r w:rsidR="00FA7473">
        <w:rPr>
          <w:rFonts w:ascii="Arial" w:hAnsi="Arial" w:cs="Arial"/>
        </w:rPr>
        <w:t>-como lo señala igualmente la COC- “</w:t>
      </w:r>
      <w:r w:rsidR="006B3B62" w:rsidRPr="00E409A3">
        <w:rPr>
          <w:rFonts w:ascii="Arial" w:hAnsi="Arial" w:cs="Arial"/>
        </w:rPr>
        <w:t>mientras se llevan a cabo los procesos deportivos, legales y formales, de acuerdo a los lineamientos del COI y el movimiento olímpico en todas sus manifestaciones (regionales, continentales y mundiales)</w:t>
      </w:r>
      <w:r w:rsidR="00FA7473">
        <w:rPr>
          <w:rFonts w:ascii="Arial" w:hAnsi="Arial" w:cs="Arial"/>
        </w:rPr>
        <w:t>”.</w:t>
      </w:r>
    </w:p>
    <w:p w14:paraId="6D948ED7" w14:textId="77777777" w:rsidR="00E409A3" w:rsidRDefault="00E409A3" w:rsidP="00E409A3">
      <w:pPr>
        <w:pStyle w:val="Prrafodelista"/>
        <w:rPr>
          <w:rFonts w:ascii="Arial" w:hAnsi="Arial" w:cs="Arial"/>
        </w:rPr>
      </w:pPr>
    </w:p>
    <w:p w14:paraId="0D45F6D7" w14:textId="3CFD5B74" w:rsidR="00480A6F" w:rsidRPr="00480A6F" w:rsidRDefault="00480A6F" w:rsidP="00480A6F">
      <w:pPr>
        <w:spacing w:after="0" w:line="240" w:lineRule="auto"/>
        <w:jc w:val="both"/>
        <w:rPr>
          <w:rFonts w:ascii="Arial" w:hAnsi="Arial" w:cs="Arial"/>
        </w:rPr>
      </w:pPr>
      <w:r>
        <w:rPr>
          <w:rFonts w:ascii="Arial" w:hAnsi="Arial" w:cs="Arial"/>
        </w:rPr>
        <w:t xml:space="preserve">A continuación, los conceptos recibidos durante </w:t>
      </w:r>
      <w:r w:rsidR="007B25C6">
        <w:rPr>
          <w:rFonts w:ascii="Arial" w:hAnsi="Arial" w:cs="Arial"/>
        </w:rPr>
        <w:t>el</w:t>
      </w:r>
      <w:r>
        <w:rPr>
          <w:rFonts w:ascii="Arial" w:hAnsi="Arial" w:cs="Arial"/>
        </w:rPr>
        <w:t xml:space="preserve"> trámite de l</w:t>
      </w:r>
      <w:r w:rsidR="007B25C6">
        <w:rPr>
          <w:rFonts w:ascii="Arial" w:hAnsi="Arial" w:cs="Arial"/>
        </w:rPr>
        <w:t xml:space="preserve">a primera </w:t>
      </w:r>
      <w:r>
        <w:rPr>
          <w:rFonts w:ascii="Arial" w:hAnsi="Arial" w:cs="Arial"/>
        </w:rPr>
        <w:t xml:space="preserve">ponencia: </w:t>
      </w:r>
    </w:p>
    <w:p w14:paraId="46AC400F" w14:textId="77777777" w:rsidR="002545CE" w:rsidRDefault="002545CE" w:rsidP="00D7371F">
      <w:pPr>
        <w:shd w:val="clear" w:color="auto" w:fill="FFFFFF"/>
        <w:spacing w:after="0" w:line="240" w:lineRule="auto"/>
        <w:contextualSpacing/>
        <w:jc w:val="both"/>
        <w:rPr>
          <w:rFonts w:ascii="Arial" w:hAnsi="Arial" w:cs="Arial"/>
        </w:rPr>
      </w:pPr>
    </w:p>
    <w:p w14:paraId="65ED8BC4" w14:textId="77777777" w:rsidR="007A6B9C" w:rsidRDefault="007A6B9C" w:rsidP="00D7371F">
      <w:pPr>
        <w:shd w:val="clear" w:color="auto" w:fill="FFFFFF"/>
        <w:spacing w:after="0" w:line="240" w:lineRule="auto"/>
        <w:contextualSpacing/>
        <w:jc w:val="both"/>
        <w:rPr>
          <w:rFonts w:ascii="Arial" w:hAnsi="Arial" w:cs="Arial"/>
          <w:b/>
          <w:bCs/>
        </w:rPr>
      </w:pPr>
    </w:p>
    <w:p w14:paraId="2E4C7440" w14:textId="6AE9C330" w:rsidR="00171920" w:rsidRPr="002D5C53" w:rsidRDefault="00171920" w:rsidP="00D7371F">
      <w:pPr>
        <w:shd w:val="clear" w:color="auto" w:fill="FFFFFF"/>
        <w:spacing w:after="0" w:line="240" w:lineRule="auto"/>
        <w:contextualSpacing/>
        <w:jc w:val="both"/>
        <w:rPr>
          <w:rFonts w:ascii="Arial" w:hAnsi="Arial" w:cs="Arial"/>
          <w:b/>
          <w:bCs/>
        </w:rPr>
      </w:pPr>
      <w:r w:rsidRPr="002D5C53">
        <w:rPr>
          <w:rFonts w:ascii="Arial" w:hAnsi="Arial" w:cs="Arial"/>
          <w:b/>
          <w:bCs/>
        </w:rPr>
        <w:t>Universidad San Buenaventura sede Medellín:</w:t>
      </w:r>
    </w:p>
    <w:p w14:paraId="2119FA97" w14:textId="77777777" w:rsidR="002D5C53" w:rsidRDefault="002D5C53" w:rsidP="00D7371F">
      <w:pPr>
        <w:shd w:val="clear" w:color="auto" w:fill="FFFFFF"/>
        <w:spacing w:after="0" w:line="240" w:lineRule="auto"/>
        <w:contextualSpacing/>
        <w:jc w:val="both"/>
        <w:rPr>
          <w:noProof/>
        </w:rPr>
      </w:pPr>
    </w:p>
    <w:p w14:paraId="2A4A971E" w14:textId="1BFF4F33" w:rsidR="008B46C8" w:rsidRDefault="00171920" w:rsidP="00D7371F">
      <w:pPr>
        <w:shd w:val="clear" w:color="auto" w:fill="FFFFFF"/>
        <w:spacing w:after="0" w:line="240" w:lineRule="auto"/>
        <w:contextualSpacing/>
        <w:jc w:val="both"/>
        <w:rPr>
          <w:rFonts w:ascii="Arial" w:hAnsi="Arial" w:cs="Arial"/>
        </w:rPr>
      </w:pPr>
      <w:r>
        <w:rPr>
          <w:noProof/>
          <w:lang w:eastAsia="es-CO"/>
        </w:rPr>
        <w:drawing>
          <wp:inline distT="0" distB="0" distL="0" distR="0" wp14:anchorId="4FF7A27F" wp14:editId="12BD67E3">
            <wp:extent cx="5194300" cy="5890260"/>
            <wp:effectExtent l="0" t="0" r="6350" b="0"/>
            <wp:docPr id="20811227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122747" name=""/>
                    <pic:cNvPicPr/>
                  </pic:nvPicPr>
                  <pic:blipFill rotWithShape="1">
                    <a:blip r:embed="rId18"/>
                    <a:srcRect b="11733"/>
                    <a:stretch/>
                  </pic:blipFill>
                  <pic:spPr bwMode="auto">
                    <a:xfrm>
                      <a:off x="0" y="0"/>
                      <a:ext cx="5209242" cy="5907204"/>
                    </a:xfrm>
                    <a:prstGeom prst="rect">
                      <a:avLst/>
                    </a:prstGeom>
                    <a:ln>
                      <a:noFill/>
                    </a:ln>
                    <a:extLst>
                      <a:ext uri="{53640926-AAD7-44D8-BBD7-CCE9431645EC}">
                        <a14:shadowObscured xmlns:a14="http://schemas.microsoft.com/office/drawing/2010/main"/>
                      </a:ext>
                    </a:extLst>
                  </pic:spPr>
                </pic:pic>
              </a:graphicData>
            </a:graphic>
          </wp:inline>
        </w:drawing>
      </w:r>
    </w:p>
    <w:p w14:paraId="6859CD54" w14:textId="20E932D3" w:rsidR="00D967D6" w:rsidRDefault="002D5C53" w:rsidP="00D7371F">
      <w:pPr>
        <w:shd w:val="clear" w:color="auto" w:fill="FFFFFF"/>
        <w:spacing w:after="0" w:line="240" w:lineRule="auto"/>
        <w:contextualSpacing/>
        <w:jc w:val="both"/>
        <w:rPr>
          <w:rFonts w:ascii="Arial" w:hAnsi="Arial" w:cs="Arial"/>
        </w:rPr>
      </w:pPr>
      <w:r>
        <w:rPr>
          <w:noProof/>
          <w:lang w:eastAsia="es-CO"/>
        </w:rPr>
        <w:lastRenderedPageBreak/>
        <w:drawing>
          <wp:inline distT="0" distB="0" distL="0" distR="0" wp14:anchorId="2D4F83D9" wp14:editId="5933C1F8">
            <wp:extent cx="5612130" cy="7738110"/>
            <wp:effectExtent l="0" t="0" r="7620" b="0"/>
            <wp:docPr id="20044856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485663" name=""/>
                    <pic:cNvPicPr/>
                  </pic:nvPicPr>
                  <pic:blipFill>
                    <a:blip r:embed="rId19"/>
                    <a:stretch>
                      <a:fillRect/>
                    </a:stretch>
                  </pic:blipFill>
                  <pic:spPr>
                    <a:xfrm>
                      <a:off x="0" y="0"/>
                      <a:ext cx="5612130" cy="7738110"/>
                    </a:xfrm>
                    <a:prstGeom prst="rect">
                      <a:avLst/>
                    </a:prstGeom>
                  </pic:spPr>
                </pic:pic>
              </a:graphicData>
            </a:graphic>
          </wp:inline>
        </w:drawing>
      </w:r>
    </w:p>
    <w:p w14:paraId="6DB27617" w14:textId="77777777" w:rsidR="00D967D6" w:rsidRDefault="00D967D6" w:rsidP="00D7371F">
      <w:pPr>
        <w:shd w:val="clear" w:color="auto" w:fill="FFFFFF"/>
        <w:spacing w:after="0" w:line="240" w:lineRule="auto"/>
        <w:contextualSpacing/>
        <w:jc w:val="both"/>
        <w:rPr>
          <w:rFonts w:ascii="Arial" w:hAnsi="Arial" w:cs="Arial"/>
        </w:rPr>
      </w:pPr>
    </w:p>
    <w:p w14:paraId="5FC4AD10" w14:textId="77777777" w:rsidR="007A6B9C" w:rsidRDefault="007A6B9C" w:rsidP="00D7371F">
      <w:pPr>
        <w:shd w:val="clear" w:color="auto" w:fill="FFFFFF"/>
        <w:spacing w:after="0" w:line="240" w:lineRule="auto"/>
        <w:contextualSpacing/>
        <w:jc w:val="both"/>
        <w:rPr>
          <w:rFonts w:ascii="Arial" w:hAnsi="Arial" w:cs="Arial"/>
          <w:b/>
          <w:bCs/>
        </w:rPr>
      </w:pPr>
    </w:p>
    <w:p w14:paraId="5F0068AE" w14:textId="6517DEA1" w:rsidR="002D5C53" w:rsidRDefault="002D5C53" w:rsidP="00D7371F">
      <w:pPr>
        <w:shd w:val="clear" w:color="auto" w:fill="FFFFFF"/>
        <w:spacing w:after="0" w:line="240" w:lineRule="auto"/>
        <w:contextualSpacing/>
        <w:jc w:val="both"/>
        <w:rPr>
          <w:rFonts w:ascii="Arial" w:hAnsi="Arial" w:cs="Arial"/>
          <w:b/>
          <w:bCs/>
        </w:rPr>
      </w:pPr>
      <w:r w:rsidRPr="002D5C53">
        <w:rPr>
          <w:rFonts w:ascii="Arial" w:hAnsi="Arial" w:cs="Arial"/>
          <w:b/>
          <w:bCs/>
        </w:rPr>
        <w:t xml:space="preserve">Corporación </w:t>
      </w:r>
      <w:r>
        <w:rPr>
          <w:rFonts w:ascii="Arial" w:hAnsi="Arial" w:cs="Arial"/>
          <w:b/>
          <w:bCs/>
        </w:rPr>
        <w:t xml:space="preserve">Nacional </w:t>
      </w:r>
      <w:r w:rsidRPr="002D5C53">
        <w:rPr>
          <w:rFonts w:ascii="Arial" w:hAnsi="Arial" w:cs="Arial"/>
          <w:b/>
          <w:bCs/>
        </w:rPr>
        <w:t xml:space="preserve">de </w:t>
      </w:r>
      <w:r>
        <w:rPr>
          <w:rFonts w:ascii="Arial" w:hAnsi="Arial" w:cs="Arial"/>
          <w:b/>
          <w:bCs/>
        </w:rPr>
        <w:t>D</w:t>
      </w:r>
      <w:r w:rsidRPr="002D5C53">
        <w:rPr>
          <w:rFonts w:ascii="Arial" w:hAnsi="Arial" w:cs="Arial"/>
          <w:b/>
          <w:bCs/>
        </w:rPr>
        <w:t xml:space="preserve">eportes </w:t>
      </w:r>
      <w:r>
        <w:rPr>
          <w:rFonts w:ascii="Arial" w:hAnsi="Arial" w:cs="Arial"/>
          <w:b/>
          <w:bCs/>
        </w:rPr>
        <w:t>E</w:t>
      </w:r>
      <w:r w:rsidRPr="002D5C53">
        <w:rPr>
          <w:rFonts w:ascii="Arial" w:hAnsi="Arial" w:cs="Arial"/>
          <w:b/>
          <w:bCs/>
        </w:rPr>
        <w:t>lectrónicos:</w:t>
      </w:r>
    </w:p>
    <w:p w14:paraId="09931E75" w14:textId="77777777" w:rsidR="002D5C53" w:rsidRDefault="002D5C53" w:rsidP="00D7371F">
      <w:pPr>
        <w:shd w:val="clear" w:color="auto" w:fill="FFFFFF"/>
        <w:spacing w:after="0" w:line="240" w:lineRule="auto"/>
        <w:contextualSpacing/>
        <w:jc w:val="both"/>
        <w:rPr>
          <w:rFonts w:ascii="Arial" w:hAnsi="Arial" w:cs="Arial"/>
          <w:b/>
          <w:bCs/>
        </w:rPr>
      </w:pPr>
    </w:p>
    <w:p w14:paraId="0BF0B051" w14:textId="1CE4A26D" w:rsidR="002D5C53" w:rsidRDefault="002D5C53" w:rsidP="00D7371F">
      <w:pPr>
        <w:shd w:val="clear" w:color="auto" w:fill="FFFFFF"/>
        <w:spacing w:after="0" w:line="240" w:lineRule="auto"/>
        <w:contextualSpacing/>
        <w:jc w:val="both"/>
        <w:rPr>
          <w:rFonts w:ascii="Arial" w:hAnsi="Arial" w:cs="Arial"/>
          <w:b/>
          <w:bCs/>
        </w:rPr>
      </w:pPr>
      <w:r>
        <w:rPr>
          <w:noProof/>
          <w:lang w:eastAsia="es-CO"/>
        </w:rPr>
        <w:drawing>
          <wp:inline distT="0" distB="0" distL="0" distR="0" wp14:anchorId="0A37EAF2" wp14:editId="5B211E11">
            <wp:extent cx="6019800" cy="6790836"/>
            <wp:effectExtent l="0" t="0" r="0" b="0"/>
            <wp:docPr id="11267898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89851" name=""/>
                    <pic:cNvPicPr/>
                  </pic:nvPicPr>
                  <pic:blipFill>
                    <a:blip r:embed="rId20"/>
                    <a:stretch>
                      <a:fillRect/>
                    </a:stretch>
                  </pic:blipFill>
                  <pic:spPr>
                    <a:xfrm>
                      <a:off x="0" y="0"/>
                      <a:ext cx="6026062" cy="6797900"/>
                    </a:xfrm>
                    <a:prstGeom prst="rect">
                      <a:avLst/>
                    </a:prstGeom>
                  </pic:spPr>
                </pic:pic>
              </a:graphicData>
            </a:graphic>
          </wp:inline>
        </w:drawing>
      </w:r>
    </w:p>
    <w:p w14:paraId="07DA3B74" w14:textId="3D6AEB09" w:rsidR="002D5C53" w:rsidRPr="002D5C53" w:rsidRDefault="002D5C53" w:rsidP="00D7371F">
      <w:pPr>
        <w:shd w:val="clear" w:color="auto" w:fill="FFFFFF"/>
        <w:spacing w:after="0" w:line="240" w:lineRule="auto"/>
        <w:contextualSpacing/>
        <w:jc w:val="both"/>
        <w:rPr>
          <w:rFonts w:ascii="Arial" w:hAnsi="Arial" w:cs="Arial"/>
          <w:b/>
          <w:bCs/>
        </w:rPr>
      </w:pPr>
    </w:p>
    <w:p w14:paraId="2FB6D04D" w14:textId="77777777" w:rsidR="00F97085" w:rsidRDefault="00F97085" w:rsidP="00D7371F">
      <w:pPr>
        <w:shd w:val="clear" w:color="auto" w:fill="FFFFFF"/>
        <w:spacing w:after="0" w:line="240" w:lineRule="auto"/>
        <w:contextualSpacing/>
        <w:jc w:val="both"/>
        <w:rPr>
          <w:rFonts w:ascii="Arial" w:hAnsi="Arial" w:cs="Arial"/>
          <w:b/>
          <w:bCs/>
        </w:rPr>
      </w:pPr>
    </w:p>
    <w:p w14:paraId="627E6263" w14:textId="77777777" w:rsidR="00B46108" w:rsidRDefault="00B46108" w:rsidP="00D7371F">
      <w:pPr>
        <w:shd w:val="clear" w:color="auto" w:fill="FFFFFF"/>
        <w:spacing w:after="0" w:line="240" w:lineRule="auto"/>
        <w:contextualSpacing/>
        <w:jc w:val="both"/>
        <w:rPr>
          <w:rFonts w:ascii="Arial" w:hAnsi="Arial" w:cs="Arial"/>
          <w:b/>
          <w:bCs/>
        </w:rPr>
      </w:pPr>
    </w:p>
    <w:p w14:paraId="7C42CB9F" w14:textId="77777777" w:rsidR="002D5C53" w:rsidRDefault="002D5C53" w:rsidP="00D7371F">
      <w:pPr>
        <w:shd w:val="clear" w:color="auto" w:fill="FFFFFF"/>
        <w:spacing w:after="0" w:line="240" w:lineRule="auto"/>
        <w:contextualSpacing/>
        <w:jc w:val="both"/>
        <w:rPr>
          <w:rFonts w:ascii="Arial" w:hAnsi="Arial" w:cs="Arial"/>
          <w:b/>
          <w:bCs/>
        </w:rPr>
      </w:pPr>
    </w:p>
    <w:p w14:paraId="42BC5058" w14:textId="1042127A" w:rsidR="002D5C53" w:rsidRDefault="00BC0766" w:rsidP="00D7371F">
      <w:pPr>
        <w:shd w:val="clear" w:color="auto" w:fill="FFFFFF"/>
        <w:spacing w:after="0" w:line="240" w:lineRule="auto"/>
        <w:contextualSpacing/>
        <w:jc w:val="both"/>
        <w:rPr>
          <w:rFonts w:ascii="Arial" w:hAnsi="Arial" w:cs="Arial"/>
          <w:b/>
          <w:bCs/>
        </w:rPr>
      </w:pPr>
      <w:r>
        <w:rPr>
          <w:noProof/>
          <w:lang w:eastAsia="es-CO"/>
        </w:rPr>
        <w:lastRenderedPageBreak/>
        <w:drawing>
          <wp:inline distT="0" distB="0" distL="0" distR="0" wp14:anchorId="51CB9754" wp14:editId="384C580A">
            <wp:extent cx="6038850" cy="6769280"/>
            <wp:effectExtent l="0" t="0" r="0" b="0"/>
            <wp:docPr id="17614454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445415" name=""/>
                    <pic:cNvPicPr/>
                  </pic:nvPicPr>
                  <pic:blipFill>
                    <a:blip r:embed="rId21"/>
                    <a:stretch>
                      <a:fillRect/>
                    </a:stretch>
                  </pic:blipFill>
                  <pic:spPr>
                    <a:xfrm>
                      <a:off x="0" y="0"/>
                      <a:ext cx="6042338" cy="6773190"/>
                    </a:xfrm>
                    <a:prstGeom prst="rect">
                      <a:avLst/>
                    </a:prstGeom>
                  </pic:spPr>
                </pic:pic>
              </a:graphicData>
            </a:graphic>
          </wp:inline>
        </w:drawing>
      </w:r>
    </w:p>
    <w:p w14:paraId="6E3B07DC" w14:textId="77777777" w:rsidR="002D5C53" w:rsidRDefault="002D5C53" w:rsidP="00D7371F">
      <w:pPr>
        <w:shd w:val="clear" w:color="auto" w:fill="FFFFFF"/>
        <w:spacing w:after="0" w:line="240" w:lineRule="auto"/>
        <w:contextualSpacing/>
        <w:jc w:val="both"/>
        <w:rPr>
          <w:rFonts w:ascii="Arial" w:hAnsi="Arial" w:cs="Arial"/>
          <w:b/>
          <w:bCs/>
        </w:rPr>
      </w:pPr>
    </w:p>
    <w:p w14:paraId="25212AEE" w14:textId="77777777" w:rsidR="002D5C53" w:rsidRDefault="002D5C53" w:rsidP="00D7371F">
      <w:pPr>
        <w:shd w:val="clear" w:color="auto" w:fill="FFFFFF"/>
        <w:spacing w:after="0" w:line="240" w:lineRule="auto"/>
        <w:contextualSpacing/>
        <w:jc w:val="both"/>
        <w:rPr>
          <w:rFonts w:ascii="Arial" w:hAnsi="Arial" w:cs="Arial"/>
          <w:b/>
          <w:bCs/>
        </w:rPr>
      </w:pPr>
    </w:p>
    <w:p w14:paraId="1C084579" w14:textId="77777777" w:rsidR="00BC0766" w:rsidRDefault="00BC0766" w:rsidP="00D7371F">
      <w:pPr>
        <w:shd w:val="clear" w:color="auto" w:fill="FFFFFF"/>
        <w:spacing w:after="0" w:line="240" w:lineRule="auto"/>
        <w:contextualSpacing/>
        <w:jc w:val="both"/>
        <w:rPr>
          <w:rFonts w:ascii="Arial" w:hAnsi="Arial" w:cs="Arial"/>
          <w:b/>
          <w:bCs/>
        </w:rPr>
      </w:pPr>
    </w:p>
    <w:p w14:paraId="238E88C8" w14:textId="77777777" w:rsidR="00BC0766" w:rsidRDefault="00BC0766" w:rsidP="00D7371F">
      <w:pPr>
        <w:shd w:val="clear" w:color="auto" w:fill="FFFFFF"/>
        <w:spacing w:after="0" w:line="240" w:lineRule="auto"/>
        <w:contextualSpacing/>
        <w:jc w:val="both"/>
        <w:rPr>
          <w:rFonts w:ascii="Arial" w:hAnsi="Arial" w:cs="Arial"/>
          <w:b/>
          <w:bCs/>
        </w:rPr>
      </w:pPr>
    </w:p>
    <w:p w14:paraId="6CA78B4E" w14:textId="77777777" w:rsidR="00BC0766" w:rsidRDefault="00BC0766" w:rsidP="00D7371F">
      <w:pPr>
        <w:shd w:val="clear" w:color="auto" w:fill="FFFFFF"/>
        <w:spacing w:after="0" w:line="240" w:lineRule="auto"/>
        <w:contextualSpacing/>
        <w:jc w:val="both"/>
        <w:rPr>
          <w:rFonts w:ascii="Arial" w:hAnsi="Arial" w:cs="Arial"/>
          <w:b/>
          <w:bCs/>
        </w:rPr>
      </w:pPr>
    </w:p>
    <w:p w14:paraId="51DAC4AC" w14:textId="4E3E110A" w:rsidR="00BC0766" w:rsidRDefault="003B2428" w:rsidP="00D7371F">
      <w:pPr>
        <w:shd w:val="clear" w:color="auto" w:fill="FFFFFF"/>
        <w:spacing w:after="0" w:line="240" w:lineRule="auto"/>
        <w:contextualSpacing/>
        <w:jc w:val="both"/>
        <w:rPr>
          <w:rFonts w:ascii="Arial" w:hAnsi="Arial" w:cs="Arial"/>
          <w:b/>
          <w:bCs/>
        </w:rPr>
      </w:pPr>
      <w:r>
        <w:rPr>
          <w:noProof/>
          <w:lang w:eastAsia="es-CO"/>
        </w:rPr>
        <w:lastRenderedPageBreak/>
        <w:drawing>
          <wp:inline distT="0" distB="0" distL="0" distR="0" wp14:anchorId="3E208DF7" wp14:editId="1A092340">
            <wp:extent cx="5975350" cy="5689361"/>
            <wp:effectExtent l="0" t="0" r="6350" b="6985"/>
            <wp:docPr id="1495093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93609" name=""/>
                    <pic:cNvPicPr/>
                  </pic:nvPicPr>
                  <pic:blipFill>
                    <a:blip r:embed="rId22"/>
                    <a:stretch>
                      <a:fillRect/>
                    </a:stretch>
                  </pic:blipFill>
                  <pic:spPr>
                    <a:xfrm>
                      <a:off x="0" y="0"/>
                      <a:ext cx="5981986" cy="5695679"/>
                    </a:xfrm>
                    <a:prstGeom prst="rect">
                      <a:avLst/>
                    </a:prstGeom>
                  </pic:spPr>
                </pic:pic>
              </a:graphicData>
            </a:graphic>
          </wp:inline>
        </w:drawing>
      </w:r>
    </w:p>
    <w:p w14:paraId="37C0C12B" w14:textId="77777777" w:rsidR="00BC0766" w:rsidRDefault="00BC0766" w:rsidP="00D7371F">
      <w:pPr>
        <w:shd w:val="clear" w:color="auto" w:fill="FFFFFF"/>
        <w:spacing w:after="0" w:line="240" w:lineRule="auto"/>
        <w:contextualSpacing/>
        <w:jc w:val="both"/>
        <w:rPr>
          <w:rFonts w:ascii="Arial" w:hAnsi="Arial" w:cs="Arial"/>
          <w:b/>
          <w:bCs/>
        </w:rPr>
      </w:pPr>
    </w:p>
    <w:p w14:paraId="2A9BD95F" w14:textId="77777777" w:rsidR="003B2428" w:rsidRDefault="003B2428" w:rsidP="00D7371F">
      <w:pPr>
        <w:shd w:val="clear" w:color="auto" w:fill="FFFFFF"/>
        <w:spacing w:after="0" w:line="240" w:lineRule="auto"/>
        <w:contextualSpacing/>
        <w:jc w:val="both"/>
        <w:rPr>
          <w:rFonts w:ascii="Arial" w:hAnsi="Arial" w:cs="Arial"/>
          <w:b/>
          <w:bCs/>
        </w:rPr>
      </w:pPr>
    </w:p>
    <w:p w14:paraId="637CF0BA" w14:textId="77777777" w:rsidR="003B2428" w:rsidRDefault="003B2428" w:rsidP="00D7371F">
      <w:pPr>
        <w:shd w:val="clear" w:color="auto" w:fill="FFFFFF"/>
        <w:spacing w:after="0" w:line="240" w:lineRule="auto"/>
        <w:contextualSpacing/>
        <w:jc w:val="both"/>
        <w:rPr>
          <w:rFonts w:ascii="Arial" w:hAnsi="Arial" w:cs="Arial"/>
          <w:b/>
          <w:bCs/>
        </w:rPr>
      </w:pPr>
    </w:p>
    <w:p w14:paraId="7323FF15" w14:textId="77777777" w:rsidR="003B2428" w:rsidRDefault="003B2428" w:rsidP="00D7371F">
      <w:pPr>
        <w:shd w:val="clear" w:color="auto" w:fill="FFFFFF"/>
        <w:spacing w:after="0" w:line="240" w:lineRule="auto"/>
        <w:contextualSpacing/>
        <w:jc w:val="both"/>
        <w:rPr>
          <w:rFonts w:ascii="Arial" w:hAnsi="Arial" w:cs="Arial"/>
          <w:b/>
          <w:bCs/>
        </w:rPr>
      </w:pPr>
    </w:p>
    <w:p w14:paraId="112B23D6" w14:textId="77777777" w:rsidR="003B2428" w:rsidRDefault="003B2428" w:rsidP="00D7371F">
      <w:pPr>
        <w:shd w:val="clear" w:color="auto" w:fill="FFFFFF"/>
        <w:spacing w:after="0" w:line="240" w:lineRule="auto"/>
        <w:contextualSpacing/>
        <w:jc w:val="both"/>
        <w:rPr>
          <w:rFonts w:ascii="Arial" w:hAnsi="Arial" w:cs="Arial"/>
          <w:b/>
          <w:bCs/>
        </w:rPr>
      </w:pPr>
    </w:p>
    <w:p w14:paraId="10D91BAF" w14:textId="77777777" w:rsidR="003B2428" w:rsidRDefault="003B2428" w:rsidP="00D7371F">
      <w:pPr>
        <w:shd w:val="clear" w:color="auto" w:fill="FFFFFF"/>
        <w:spacing w:after="0" w:line="240" w:lineRule="auto"/>
        <w:contextualSpacing/>
        <w:jc w:val="both"/>
        <w:rPr>
          <w:rFonts w:ascii="Arial" w:hAnsi="Arial" w:cs="Arial"/>
          <w:b/>
          <w:bCs/>
        </w:rPr>
      </w:pPr>
    </w:p>
    <w:p w14:paraId="6630C2A1" w14:textId="77777777" w:rsidR="003B2428" w:rsidRDefault="003B2428" w:rsidP="00D7371F">
      <w:pPr>
        <w:shd w:val="clear" w:color="auto" w:fill="FFFFFF"/>
        <w:spacing w:after="0" w:line="240" w:lineRule="auto"/>
        <w:contextualSpacing/>
        <w:jc w:val="both"/>
        <w:rPr>
          <w:rFonts w:ascii="Arial" w:hAnsi="Arial" w:cs="Arial"/>
          <w:b/>
          <w:bCs/>
        </w:rPr>
      </w:pPr>
    </w:p>
    <w:p w14:paraId="6EEFC322" w14:textId="77777777" w:rsidR="003B2428" w:rsidRDefault="003B2428" w:rsidP="00D7371F">
      <w:pPr>
        <w:shd w:val="clear" w:color="auto" w:fill="FFFFFF"/>
        <w:spacing w:after="0" w:line="240" w:lineRule="auto"/>
        <w:contextualSpacing/>
        <w:jc w:val="both"/>
        <w:rPr>
          <w:rFonts w:ascii="Arial" w:hAnsi="Arial" w:cs="Arial"/>
          <w:b/>
          <w:bCs/>
        </w:rPr>
      </w:pPr>
    </w:p>
    <w:p w14:paraId="376E0F83" w14:textId="77777777" w:rsidR="003B2428" w:rsidRDefault="003B2428" w:rsidP="00D7371F">
      <w:pPr>
        <w:shd w:val="clear" w:color="auto" w:fill="FFFFFF"/>
        <w:spacing w:after="0" w:line="240" w:lineRule="auto"/>
        <w:contextualSpacing/>
        <w:jc w:val="both"/>
        <w:rPr>
          <w:rFonts w:ascii="Arial" w:hAnsi="Arial" w:cs="Arial"/>
          <w:b/>
          <w:bCs/>
        </w:rPr>
      </w:pPr>
    </w:p>
    <w:p w14:paraId="3C27EBFC" w14:textId="77777777" w:rsidR="003B2428" w:rsidRDefault="003B2428" w:rsidP="00D7371F">
      <w:pPr>
        <w:shd w:val="clear" w:color="auto" w:fill="FFFFFF"/>
        <w:spacing w:after="0" w:line="240" w:lineRule="auto"/>
        <w:contextualSpacing/>
        <w:jc w:val="both"/>
        <w:rPr>
          <w:rFonts w:ascii="Arial" w:hAnsi="Arial" w:cs="Arial"/>
          <w:b/>
          <w:bCs/>
        </w:rPr>
      </w:pPr>
    </w:p>
    <w:p w14:paraId="05C9147D" w14:textId="77777777" w:rsidR="003B2428" w:rsidRDefault="003B2428" w:rsidP="00D7371F">
      <w:pPr>
        <w:shd w:val="clear" w:color="auto" w:fill="FFFFFF"/>
        <w:spacing w:after="0" w:line="240" w:lineRule="auto"/>
        <w:contextualSpacing/>
        <w:jc w:val="both"/>
        <w:rPr>
          <w:rFonts w:ascii="Arial" w:hAnsi="Arial" w:cs="Arial"/>
          <w:b/>
          <w:bCs/>
        </w:rPr>
      </w:pPr>
    </w:p>
    <w:p w14:paraId="0C24EE09" w14:textId="4F1F3A28" w:rsidR="003B2428" w:rsidRDefault="003B2428" w:rsidP="00D7371F">
      <w:pPr>
        <w:shd w:val="clear" w:color="auto" w:fill="FFFFFF"/>
        <w:spacing w:after="0" w:line="240" w:lineRule="auto"/>
        <w:contextualSpacing/>
        <w:jc w:val="both"/>
        <w:rPr>
          <w:rFonts w:ascii="Arial" w:hAnsi="Arial" w:cs="Arial"/>
          <w:b/>
          <w:bCs/>
        </w:rPr>
      </w:pPr>
      <w:r>
        <w:rPr>
          <w:noProof/>
          <w:lang w:eastAsia="es-CO"/>
        </w:rPr>
        <w:lastRenderedPageBreak/>
        <w:drawing>
          <wp:inline distT="0" distB="0" distL="0" distR="0" wp14:anchorId="7C06F8AE" wp14:editId="259D2AD3">
            <wp:extent cx="6064250" cy="6694142"/>
            <wp:effectExtent l="0" t="0" r="0" b="0"/>
            <wp:docPr id="8309672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967288" name=""/>
                    <pic:cNvPicPr/>
                  </pic:nvPicPr>
                  <pic:blipFill>
                    <a:blip r:embed="rId23"/>
                    <a:stretch>
                      <a:fillRect/>
                    </a:stretch>
                  </pic:blipFill>
                  <pic:spPr>
                    <a:xfrm>
                      <a:off x="0" y="0"/>
                      <a:ext cx="6069582" cy="6700028"/>
                    </a:xfrm>
                    <a:prstGeom prst="rect">
                      <a:avLst/>
                    </a:prstGeom>
                  </pic:spPr>
                </pic:pic>
              </a:graphicData>
            </a:graphic>
          </wp:inline>
        </w:drawing>
      </w:r>
    </w:p>
    <w:p w14:paraId="6375EE6B" w14:textId="77777777" w:rsidR="003B2428" w:rsidRDefault="003B2428" w:rsidP="00D7371F">
      <w:pPr>
        <w:shd w:val="clear" w:color="auto" w:fill="FFFFFF"/>
        <w:spacing w:after="0" w:line="240" w:lineRule="auto"/>
        <w:contextualSpacing/>
        <w:jc w:val="both"/>
        <w:rPr>
          <w:rFonts w:ascii="Arial" w:hAnsi="Arial" w:cs="Arial"/>
          <w:b/>
          <w:bCs/>
        </w:rPr>
      </w:pPr>
    </w:p>
    <w:p w14:paraId="78C4995C" w14:textId="77777777" w:rsidR="003B2428" w:rsidRDefault="003B2428" w:rsidP="00D7371F">
      <w:pPr>
        <w:shd w:val="clear" w:color="auto" w:fill="FFFFFF"/>
        <w:spacing w:after="0" w:line="240" w:lineRule="auto"/>
        <w:contextualSpacing/>
        <w:jc w:val="both"/>
        <w:rPr>
          <w:rFonts w:ascii="Arial" w:hAnsi="Arial" w:cs="Arial"/>
          <w:b/>
          <w:bCs/>
        </w:rPr>
      </w:pPr>
    </w:p>
    <w:p w14:paraId="095510EA" w14:textId="77777777" w:rsidR="003B2428" w:rsidRDefault="003B2428" w:rsidP="00D7371F">
      <w:pPr>
        <w:shd w:val="clear" w:color="auto" w:fill="FFFFFF"/>
        <w:spacing w:after="0" w:line="240" w:lineRule="auto"/>
        <w:contextualSpacing/>
        <w:jc w:val="both"/>
        <w:rPr>
          <w:rFonts w:ascii="Arial" w:hAnsi="Arial" w:cs="Arial"/>
          <w:b/>
          <w:bCs/>
        </w:rPr>
      </w:pPr>
    </w:p>
    <w:p w14:paraId="22E34DF4" w14:textId="77777777" w:rsidR="003B2428" w:rsidRDefault="003B2428" w:rsidP="00D7371F">
      <w:pPr>
        <w:shd w:val="clear" w:color="auto" w:fill="FFFFFF"/>
        <w:spacing w:after="0" w:line="240" w:lineRule="auto"/>
        <w:contextualSpacing/>
        <w:jc w:val="both"/>
        <w:rPr>
          <w:rFonts w:ascii="Arial" w:hAnsi="Arial" w:cs="Arial"/>
          <w:b/>
          <w:bCs/>
        </w:rPr>
      </w:pPr>
    </w:p>
    <w:p w14:paraId="73F24C92" w14:textId="77777777" w:rsidR="003B2428" w:rsidRDefault="003B2428" w:rsidP="00D7371F">
      <w:pPr>
        <w:shd w:val="clear" w:color="auto" w:fill="FFFFFF"/>
        <w:spacing w:after="0" w:line="240" w:lineRule="auto"/>
        <w:contextualSpacing/>
        <w:jc w:val="both"/>
        <w:rPr>
          <w:rFonts w:ascii="Arial" w:hAnsi="Arial" w:cs="Arial"/>
          <w:b/>
          <w:bCs/>
        </w:rPr>
      </w:pPr>
    </w:p>
    <w:p w14:paraId="773F2CF3" w14:textId="5464231B" w:rsidR="003B2428" w:rsidRDefault="003B2428" w:rsidP="00D7371F">
      <w:pPr>
        <w:shd w:val="clear" w:color="auto" w:fill="FFFFFF"/>
        <w:spacing w:after="0" w:line="240" w:lineRule="auto"/>
        <w:contextualSpacing/>
        <w:jc w:val="both"/>
        <w:rPr>
          <w:rFonts w:ascii="Arial" w:hAnsi="Arial" w:cs="Arial"/>
          <w:b/>
          <w:bCs/>
        </w:rPr>
      </w:pPr>
      <w:r>
        <w:rPr>
          <w:noProof/>
          <w:lang w:eastAsia="es-CO"/>
        </w:rPr>
        <w:lastRenderedPageBreak/>
        <w:drawing>
          <wp:inline distT="0" distB="0" distL="0" distR="0" wp14:anchorId="20A3A4BE" wp14:editId="580A33DB">
            <wp:extent cx="5962650" cy="5887763"/>
            <wp:effectExtent l="0" t="0" r="0" b="0"/>
            <wp:docPr id="1965714217"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14217" name="Imagen 1" descr="Texto&#10;&#10;Descripción generada automáticamente"/>
                    <pic:cNvPicPr/>
                  </pic:nvPicPr>
                  <pic:blipFill>
                    <a:blip r:embed="rId24"/>
                    <a:stretch>
                      <a:fillRect/>
                    </a:stretch>
                  </pic:blipFill>
                  <pic:spPr>
                    <a:xfrm>
                      <a:off x="0" y="0"/>
                      <a:ext cx="5968178" cy="5893222"/>
                    </a:xfrm>
                    <a:prstGeom prst="rect">
                      <a:avLst/>
                    </a:prstGeom>
                  </pic:spPr>
                </pic:pic>
              </a:graphicData>
            </a:graphic>
          </wp:inline>
        </w:drawing>
      </w:r>
    </w:p>
    <w:p w14:paraId="2722F7BE" w14:textId="77777777" w:rsidR="002D5C53" w:rsidRDefault="002D5C53" w:rsidP="00D7371F">
      <w:pPr>
        <w:shd w:val="clear" w:color="auto" w:fill="FFFFFF"/>
        <w:spacing w:after="0" w:line="240" w:lineRule="auto"/>
        <w:contextualSpacing/>
        <w:jc w:val="both"/>
        <w:rPr>
          <w:rFonts w:ascii="Arial" w:hAnsi="Arial" w:cs="Arial"/>
          <w:b/>
          <w:bCs/>
        </w:rPr>
      </w:pPr>
    </w:p>
    <w:p w14:paraId="76458A28" w14:textId="77777777" w:rsidR="003B2428" w:rsidRDefault="003B2428" w:rsidP="00D7371F">
      <w:pPr>
        <w:shd w:val="clear" w:color="auto" w:fill="FFFFFF"/>
        <w:spacing w:after="0" w:line="240" w:lineRule="auto"/>
        <w:contextualSpacing/>
        <w:jc w:val="both"/>
        <w:rPr>
          <w:rFonts w:ascii="Arial" w:hAnsi="Arial" w:cs="Arial"/>
          <w:b/>
          <w:bCs/>
        </w:rPr>
      </w:pPr>
    </w:p>
    <w:p w14:paraId="695EBF26" w14:textId="77777777" w:rsidR="003B2428" w:rsidRDefault="003B2428" w:rsidP="00D7371F">
      <w:pPr>
        <w:shd w:val="clear" w:color="auto" w:fill="FFFFFF"/>
        <w:spacing w:after="0" w:line="240" w:lineRule="auto"/>
        <w:contextualSpacing/>
        <w:jc w:val="both"/>
        <w:rPr>
          <w:rFonts w:ascii="Arial" w:hAnsi="Arial" w:cs="Arial"/>
          <w:b/>
          <w:bCs/>
        </w:rPr>
      </w:pPr>
    </w:p>
    <w:p w14:paraId="64C4F541" w14:textId="77777777" w:rsidR="003B2428" w:rsidRDefault="003B2428" w:rsidP="00D7371F">
      <w:pPr>
        <w:shd w:val="clear" w:color="auto" w:fill="FFFFFF"/>
        <w:spacing w:after="0" w:line="240" w:lineRule="auto"/>
        <w:contextualSpacing/>
        <w:jc w:val="both"/>
        <w:rPr>
          <w:rFonts w:ascii="Arial" w:hAnsi="Arial" w:cs="Arial"/>
          <w:b/>
          <w:bCs/>
        </w:rPr>
      </w:pPr>
    </w:p>
    <w:p w14:paraId="2017223F" w14:textId="77777777" w:rsidR="003B2428" w:rsidRDefault="003B2428" w:rsidP="00D7371F">
      <w:pPr>
        <w:shd w:val="clear" w:color="auto" w:fill="FFFFFF"/>
        <w:spacing w:after="0" w:line="240" w:lineRule="auto"/>
        <w:contextualSpacing/>
        <w:jc w:val="both"/>
        <w:rPr>
          <w:rFonts w:ascii="Arial" w:hAnsi="Arial" w:cs="Arial"/>
          <w:b/>
          <w:bCs/>
        </w:rPr>
      </w:pPr>
    </w:p>
    <w:p w14:paraId="5FFB04DE" w14:textId="77777777" w:rsidR="003B2428" w:rsidRDefault="003B2428" w:rsidP="00D7371F">
      <w:pPr>
        <w:shd w:val="clear" w:color="auto" w:fill="FFFFFF"/>
        <w:spacing w:after="0" w:line="240" w:lineRule="auto"/>
        <w:contextualSpacing/>
        <w:jc w:val="both"/>
        <w:rPr>
          <w:rFonts w:ascii="Arial" w:hAnsi="Arial" w:cs="Arial"/>
          <w:b/>
          <w:bCs/>
        </w:rPr>
      </w:pPr>
    </w:p>
    <w:p w14:paraId="02329F7A" w14:textId="77777777" w:rsidR="003B2428" w:rsidRDefault="003B2428" w:rsidP="00D7371F">
      <w:pPr>
        <w:shd w:val="clear" w:color="auto" w:fill="FFFFFF"/>
        <w:spacing w:after="0" w:line="240" w:lineRule="auto"/>
        <w:contextualSpacing/>
        <w:jc w:val="both"/>
        <w:rPr>
          <w:rFonts w:ascii="Arial" w:hAnsi="Arial" w:cs="Arial"/>
          <w:b/>
          <w:bCs/>
        </w:rPr>
      </w:pPr>
    </w:p>
    <w:p w14:paraId="47A5773C" w14:textId="77777777" w:rsidR="003B2428" w:rsidRDefault="003B2428" w:rsidP="00D7371F">
      <w:pPr>
        <w:shd w:val="clear" w:color="auto" w:fill="FFFFFF"/>
        <w:spacing w:after="0" w:line="240" w:lineRule="auto"/>
        <w:contextualSpacing/>
        <w:jc w:val="both"/>
        <w:rPr>
          <w:rFonts w:ascii="Arial" w:hAnsi="Arial" w:cs="Arial"/>
          <w:b/>
          <w:bCs/>
        </w:rPr>
      </w:pPr>
    </w:p>
    <w:p w14:paraId="616518AA" w14:textId="77777777" w:rsidR="003B2428" w:rsidRDefault="003B2428" w:rsidP="00D7371F">
      <w:pPr>
        <w:shd w:val="clear" w:color="auto" w:fill="FFFFFF"/>
        <w:spacing w:after="0" w:line="240" w:lineRule="auto"/>
        <w:contextualSpacing/>
        <w:jc w:val="both"/>
        <w:rPr>
          <w:rFonts w:ascii="Arial" w:hAnsi="Arial" w:cs="Arial"/>
          <w:b/>
          <w:bCs/>
        </w:rPr>
      </w:pPr>
    </w:p>
    <w:p w14:paraId="2C03B80C" w14:textId="77777777" w:rsidR="003B2428" w:rsidRDefault="003B2428" w:rsidP="00D7371F">
      <w:pPr>
        <w:shd w:val="clear" w:color="auto" w:fill="FFFFFF"/>
        <w:spacing w:after="0" w:line="240" w:lineRule="auto"/>
        <w:contextualSpacing/>
        <w:jc w:val="both"/>
        <w:rPr>
          <w:rFonts w:ascii="Arial" w:hAnsi="Arial" w:cs="Arial"/>
          <w:b/>
          <w:bCs/>
        </w:rPr>
      </w:pPr>
    </w:p>
    <w:p w14:paraId="30DCC710" w14:textId="5A0FEBEA" w:rsidR="003B2428" w:rsidRDefault="003B2428" w:rsidP="00D7371F">
      <w:pPr>
        <w:shd w:val="clear" w:color="auto" w:fill="FFFFFF"/>
        <w:spacing w:after="0" w:line="240" w:lineRule="auto"/>
        <w:contextualSpacing/>
        <w:jc w:val="both"/>
        <w:rPr>
          <w:rFonts w:ascii="Arial" w:hAnsi="Arial" w:cs="Arial"/>
          <w:b/>
          <w:bCs/>
        </w:rPr>
      </w:pPr>
      <w:r>
        <w:rPr>
          <w:noProof/>
          <w:lang w:eastAsia="es-CO"/>
        </w:rPr>
        <w:lastRenderedPageBreak/>
        <w:drawing>
          <wp:inline distT="0" distB="0" distL="0" distR="0" wp14:anchorId="2FDA44D4" wp14:editId="72E75BF8">
            <wp:extent cx="6108700" cy="5208776"/>
            <wp:effectExtent l="0" t="0" r="6350" b="0"/>
            <wp:docPr id="15291883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88389" name=""/>
                    <pic:cNvPicPr/>
                  </pic:nvPicPr>
                  <pic:blipFill>
                    <a:blip r:embed="rId25"/>
                    <a:stretch>
                      <a:fillRect/>
                    </a:stretch>
                  </pic:blipFill>
                  <pic:spPr>
                    <a:xfrm>
                      <a:off x="0" y="0"/>
                      <a:ext cx="6114788" cy="5213968"/>
                    </a:xfrm>
                    <a:prstGeom prst="rect">
                      <a:avLst/>
                    </a:prstGeom>
                  </pic:spPr>
                </pic:pic>
              </a:graphicData>
            </a:graphic>
          </wp:inline>
        </w:drawing>
      </w:r>
    </w:p>
    <w:p w14:paraId="3DF24A14" w14:textId="77777777" w:rsidR="003B2428" w:rsidRDefault="003B2428" w:rsidP="00D7371F">
      <w:pPr>
        <w:shd w:val="clear" w:color="auto" w:fill="FFFFFF"/>
        <w:spacing w:after="0" w:line="240" w:lineRule="auto"/>
        <w:contextualSpacing/>
        <w:jc w:val="both"/>
        <w:rPr>
          <w:rFonts w:ascii="Arial" w:hAnsi="Arial" w:cs="Arial"/>
          <w:b/>
          <w:bCs/>
        </w:rPr>
      </w:pPr>
    </w:p>
    <w:p w14:paraId="085E3991" w14:textId="77777777" w:rsidR="003B2428" w:rsidRDefault="003B2428" w:rsidP="00D7371F">
      <w:pPr>
        <w:shd w:val="clear" w:color="auto" w:fill="FFFFFF"/>
        <w:spacing w:after="0" w:line="240" w:lineRule="auto"/>
        <w:contextualSpacing/>
        <w:jc w:val="both"/>
        <w:rPr>
          <w:rFonts w:ascii="Arial" w:hAnsi="Arial" w:cs="Arial"/>
          <w:b/>
          <w:bCs/>
        </w:rPr>
      </w:pPr>
    </w:p>
    <w:p w14:paraId="10AA6101" w14:textId="77777777" w:rsidR="003B2428" w:rsidRDefault="003B2428" w:rsidP="00D7371F">
      <w:pPr>
        <w:shd w:val="clear" w:color="auto" w:fill="FFFFFF"/>
        <w:spacing w:after="0" w:line="240" w:lineRule="auto"/>
        <w:contextualSpacing/>
        <w:jc w:val="both"/>
        <w:rPr>
          <w:rFonts w:ascii="Arial" w:hAnsi="Arial" w:cs="Arial"/>
          <w:b/>
          <w:bCs/>
        </w:rPr>
      </w:pPr>
    </w:p>
    <w:p w14:paraId="1431F623" w14:textId="77777777" w:rsidR="003B2428" w:rsidRDefault="003B2428" w:rsidP="00D7371F">
      <w:pPr>
        <w:shd w:val="clear" w:color="auto" w:fill="FFFFFF"/>
        <w:spacing w:after="0" w:line="240" w:lineRule="auto"/>
        <w:contextualSpacing/>
        <w:jc w:val="both"/>
        <w:rPr>
          <w:rFonts w:ascii="Arial" w:hAnsi="Arial" w:cs="Arial"/>
          <w:b/>
          <w:bCs/>
        </w:rPr>
      </w:pPr>
    </w:p>
    <w:p w14:paraId="61DEBF29" w14:textId="77777777" w:rsidR="003B2428" w:rsidRDefault="003B2428" w:rsidP="00D7371F">
      <w:pPr>
        <w:shd w:val="clear" w:color="auto" w:fill="FFFFFF"/>
        <w:spacing w:after="0" w:line="240" w:lineRule="auto"/>
        <w:contextualSpacing/>
        <w:jc w:val="both"/>
        <w:rPr>
          <w:rFonts w:ascii="Arial" w:hAnsi="Arial" w:cs="Arial"/>
          <w:b/>
          <w:bCs/>
        </w:rPr>
      </w:pPr>
    </w:p>
    <w:p w14:paraId="12C64BA3" w14:textId="77777777" w:rsidR="003B2428" w:rsidRDefault="003B2428" w:rsidP="00D7371F">
      <w:pPr>
        <w:shd w:val="clear" w:color="auto" w:fill="FFFFFF"/>
        <w:spacing w:after="0" w:line="240" w:lineRule="auto"/>
        <w:contextualSpacing/>
        <w:jc w:val="both"/>
        <w:rPr>
          <w:rFonts w:ascii="Arial" w:hAnsi="Arial" w:cs="Arial"/>
          <w:b/>
          <w:bCs/>
        </w:rPr>
      </w:pPr>
    </w:p>
    <w:p w14:paraId="1650AE7D" w14:textId="77777777" w:rsidR="003B2428" w:rsidRDefault="003B2428" w:rsidP="00D7371F">
      <w:pPr>
        <w:shd w:val="clear" w:color="auto" w:fill="FFFFFF"/>
        <w:spacing w:after="0" w:line="240" w:lineRule="auto"/>
        <w:contextualSpacing/>
        <w:jc w:val="both"/>
        <w:rPr>
          <w:rFonts w:ascii="Arial" w:hAnsi="Arial" w:cs="Arial"/>
          <w:b/>
          <w:bCs/>
        </w:rPr>
      </w:pPr>
    </w:p>
    <w:p w14:paraId="07F027D0" w14:textId="77777777" w:rsidR="003B2428" w:rsidRDefault="003B2428" w:rsidP="00D7371F">
      <w:pPr>
        <w:shd w:val="clear" w:color="auto" w:fill="FFFFFF"/>
        <w:spacing w:after="0" w:line="240" w:lineRule="auto"/>
        <w:contextualSpacing/>
        <w:jc w:val="both"/>
        <w:rPr>
          <w:rFonts w:ascii="Arial" w:hAnsi="Arial" w:cs="Arial"/>
          <w:b/>
          <w:bCs/>
        </w:rPr>
      </w:pPr>
    </w:p>
    <w:p w14:paraId="1EC26FB0" w14:textId="77777777" w:rsidR="003B2428" w:rsidRDefault="003B2428" w:rsidP="00D7371F">
      <w:pPr>
        <w:shd w:val="clear" w:color="auto" w:fill="FFFFFF"/>
        <w:spacing w:after="0" w:line="240" w:lineRule="auto"/>
        <w:contextualSpacing/>
        <w:jc w:val="both"/>
        <w:rPr>
          <w:rFonts w:ascii="Arial" w:hAnsi="Arial" w:cs="Arial"/>
          <w:b/>
          <w:bCs/>
        </w:rPr>
      </w:pPr>
    </w:p>
    <w:p w14:paraId="48A00379" w14:textId="77777777" w:rsidR="003B2428" w:rsidRDefault="003B2428" w:rsidP="00D7371F">
      <w:pPr>
        <w:shd w:val="clear" w:color="auto" w:fill="FFFFFF"/>
        <w:spacing w:after="0" w:line="240" w:lineRule="auto"/>
        <w:contextualSpacing/>
        <w:jc w:val="both"/>
        <w:rPr>
          <w:rFonts w:ascii="Arial" w:hAnsi="Arial" w:cs="Arial"/>
          <w:b/>
          <w:bCs/>
        </w:rPr>
      </w:pPr>
    </w:p>
    <w:p w14:paraId="73E3E9A4" w14:textId="77777777" w:rsidR="003B2428" w:rsidRDefault="003B2428" w:rsidP="00D7371F">
      <w:pPr>
        <w:shd w:val="clear" w:color="auto" w:fill="FFFFFF"/>
        <w:spacing w:after="0" w:line="240" w:lineRule="auto"/>
        <w:contextualSpacing/>
        <w:jc w:val="both"/>
        <w:rPr>
          <w:rFonts w:ascii="Arial" w:hAnsi="Arial" w:cs="Arial"/>
          <w:b/>
          <w:bCs/>
        </w:rPr>
      </w:pPr>
    </w:p>
    <w:p w14:paraId="21050026" w14:textId="77777777" w:rsidR="003B2428" w:rsidRDefault="003B2428" w:rsidP="00D7371F">
      <w:pPr>
        <w:shd w:val="clear" w:color="auto" w:fill="FFFFFF"/>
        <w:spacing w:after="0" w:line="240" w:lineRule="auto"/>
        <w:contextualSpacing/>
        <w:jc w:val="both"/>
        <w:rPr>
          <w:rFonts w:ascii="Arial" w:hAnsi="Arial" w:cs="Arial"/>
          <w:b/>
          <w:bCs/>
        </w:rPr>
      </w:pPr>
    </w:p>
    <w:p w14:paraId="4EBBF2C3" w14:textId="77777777" w:rsidR="003B2428" w:rsidRDefault="003B2428" w:rsidP="00D7371F">
      <w:pPr>
        <w:shd w:val="clear" w:color="auto" w:fill="FFFFFF"/>
        <w:spacing w:after="0" w:line="240" w:lineRule="auto"/>
        <w:contextualSpacing/>
        <w:jc w:val="both"/>
        <w:rPr>
          <w:rFonts w:ascii="Arial" w:hAnsi="Arial" w:cs="Arial"/>
          <w:b/>
          <w:bCs/>
        </w:rPr>
      </w:pPr>
    </w:p>
    <w:p w14:paraId="57EF210C" w14:textId="77777777" w:rsidR="003B2428" w:rsidRDefault="003B2428" w:rsidP="00D7371F">
      <w:pPr>
        <w:shd w:val="clear" w:color="auto" w:fill="FFFFFF"/>
        <w:spacing w:after="0" w:line="240" w:lineRule="auto"/>
        <w:contextualSpacing/>
        <w:jc w:val="both"/>
        <w:rPr>
          <w:rFonts w:ascii="Arial" w:hAnsi="Arial" w:cs="Arial"/>
          <w:b/>
          <w:bCs/>
        </w:rPr>
      </w:pPr>
    </w:p>
    <w:p w14:paraId="538CF1A7" w14:textId="77777777" w:rsidR="003B2428" w:rsidRDefault="003B2428" w:rsidP="00D7371F">
      <w:pPr>
        <w:shd w:val="clear" w:color="auto" w:fill="FFFFFF"/>
        <w:spacing w:after="0" w:line="240" w:lineRule="auto"/>
        <w:contextualSpacing/>
        <w:jc w:val="both"/>
        <w:rPr>
          <w:rFonts w:ascii="Arial" w:hAnsi="Arial" w:cs="Arial"/>
          <w:b/>
          <w:bCs/>
        </w:rPr>
      </w:pPr>
    </w:p>
    <w:p w14:paraId="0E56FECA" w14:textId="55DABD79" w:rsidR="003B2428" w:rsidRDefault="00976D1A" w:rsidP="00D7371F">
      <w:pPr>
        <w:shd w:val="clear" w:color="auto" w:fill="FFFFFF"/>
        <w:spacing w:after="0" w:line="240" w:lineRule="auto"/>
        <w:contextualSpacing/>
        <w:jc w:val="both"/>
        <w:rPr>
          <w:rFonts w:ascii="Arial" w:hAnsi="Arial" w:cs="Arial"/>
          <w:b/>
          <w:bCs/>
        </w:rPr>
      </w:pPr>
      <w:r>
        <w:rPr>
          <w:noProof/>
          <w:lang w:eastAsia="es-CO"/>
        </w:rPr>
        <w:lastRenderedPageBreak/>
        <w:drawing>
          <wp:inline distT="0" distB="0" distL="0" distR="0" wp14:anchorId="43A3BB6D" wp14:editId="23FA9170">
            <wp:extent cx="5708650" cy="7454575"/>
            <wp:effectExtent l="0" t="0" r="6350" b="0"/>
            <wp:docPr id="15202233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223388" name=""/>
                    <pic:cNvPicPr/>
                  </pic:nvPicPr>
                  <pic:blipFill>
                    <a:blip r:embed="rId26"/>
                    <a:stretch>
                      <a:fillRect/>
                    </a:stretch>
                  </pic:blipFill>
                  <pic:spPr>
                    <a:xfrm>
                      <a:off x="0" y="0"/>
                      <a:ext cx="5710176" cy="7456567"/>
                    </a:xfrm>
                    <a:prstGeom prst="rect">
                      <a:avLst/>
                    </a:prstGeom>
                  </pic:spPr>
                </pic:pic>
              </a:graphicData>
            </a:graphic>
          </wp:inline>
        </w:drawing>
      </w:r>
    </w:p>
    <w:p w14:paraId="58E32A4A" w14:textId="77777777" w:rsidR="003B2428" w:rsidRDefault="003B2428" w:rsidP="00D7371F">
      <w:pPr>
        <w:shd w:val="clear" w:color="auto" w:fill="FFFFFF"/>
        <w:spacing w:after="0" w:line="240" w:lineRule="auto"/>
        <w:contextualSpacing/>
        <w:jc w:val="both"/>
        <w:rPr>
          <w:rFonts w:ascii="Arial" w:hAnsi="Arial" w:cs="Arial"/>
          <w:b/>
          <w:bCs/>
        </w:rPr>
      </w:pPr>
    </w:p>
    <w:p w14:paraId="17CDE0B8" w14:textId="77777777" w:rsidR="007A6B9C" w:rsidRDefault="007A6B9C" w:rsidP="00D7371F">
      <w:pPr>
        <w:shd w:val="clear" w:color="auto" w:fill="FFFFFF"/>
        <w:spacing w:after="0" w:line="240" w:lineRule="auto"/>
        <w:contextualSpacing/>
        <w:jc w:val="both"/>
        <w:rPr>
          <w:rFonts w:ascii="Arial" w:hAnsi="Arial" w:cs="Arial"/>
          <w:b/>
          <w:bCs/>
        </w:rPr>
      </w:pPr>
    </w:p>
    <w:p w14:paraId="463C9A42" w14:textId="77777777" w:rsidR="007A6B9C" w:rsidRDefault="007A6B9C" w:rsidP="00D7371F">
      <w:pPr>
        <w:shd w:val="clear" w:color="auto" w:fill="FFFFFF"/>
        <w:spacing w:after="0" w:line="240" w:lineRule="auto"/>
        <w:contextualSpacing/>
        <w:jc w:val="both"/>
        <w:rPr>
          <w:rFonts w:ascii="Arial" w:hAnsi="Arial" w:cs="Arial"/>
          <w:b/>
          <w:bCs/>
        </w:rPr>
      </w:pPr>
    </w:p>
    <w:p w14:paraId="1A7EE537" w14:textId="77777777" w:rsidR="007A6B9C" w:rsidRDefault="007A6B9C" w:rsidP="00D7371F">
      <w:pPr>
        <w:shd w:val="clear" w:color="auto" w:fill="FFFFFF"/>
        <w:spacing w:after="0" w:line="240" w:lineRule="auto"/>
        <w:contextualSpacing/>
        <w:jc w:val="both"/>
        <w:rPr>
          <w:rFonts w:ascii="Arial" w:hAnsi="Arial" w:cs="Arial"/>
          <w:b/>
          <w:bCs/>
        </w:rPr>
      </w:pPr>
    </w:p>
    <w:p w14:paraId="428C6FD3" w14:textId="1DF6A75A" w:rsidR="00976D1A" w:rsidRDefault="00976D1A" w:rsidP="00D7371F">
      <w:pPr>
        <w:shd w:val="clear" w:color="auto" w:fill="FFFFFF"/>
        <w:spacing w:after="0" w:line="240" w:lineRule="auto"/>
        <w:contextualSpacing/>
        <w:jc w:val="both"/>
        <w:rPr>
          <w:rFonts w:ascii="Arial" w:hAnsi="Arial" w:cs="Arial"/>
          <w:b/>
          <w:bCs/>
        </w:rPr>
      </w:pPr>
      <w:r>
        <w:rPr>
          <w:rFonts w:ascii="Arial" w:hAnsi="Arial" w:cs="Arial"/>
          <w:b/>
          <w:bCs/>
        </w:rPr>
        <w:t>Instituto de Deportes y Recreación de Medellín – INDER:</w:t>
      </w:r>
    </w:p>
    <w:p w14:paraId="113CD66E" w14:textId="77777777" w:rsidR="00976D1A" w:rsidRDefault="00976D1A" w:rsidP="00D7371F">
      <w:pPr>
        <w:shd w:val="clear" w:color="auto" w:fill="FFFFFF"/>
        <w:spacing w:after="0" w:line="240" w:lineRule="auto"/>
        <w:contextualSpacing/>
        <w:jc w:val="both"/>
        <w:rPr>
          <w:rFonts w:ascii="Arial" w:hAnsi="Arial" w:cs="Arial"/>
          <w:b/>
          <w:bCs/>
        </w:rPr>
      </w:pPr>
    </w:p>
    <w:p w14:paraId="655CDFE7" w14:textId="7E41AE11" w:rsidR="00976D1A" w:rsidRDefault="00976D1A" w:rsidP="00D7371F">
      <w:pPr>
        <w:shd w:val="clear" w:color="auto" w:fill="FFFFFF"/>
        <w:spacing w:after="0" w:line="240" w:lineRule="auto"/>
        <w:contextualSpacing/>
        <w:jc w:val="both"/>
        <w:rPr>
          <w:rFonts w:ascii="Arial" w:hAnsi="Arial" w:cs="Arial"/>
          <w:b/>
          <w:bCs/>
        </w:rPr>
      </w:pPr>
      <w:r>
        <w:rPr>
          <w:noProof/>
          <w:lang w:eastAsia="es-CO"/>
        </w:rPr>
        <w:drawing>
          <wp:inline distT="0" distB="0" distL="0" distR="0" wp14:anchorId="38BFB4F7" wp14:editId="453A8C53">
            <wp:extent cx="5918200" cy="6911263"/>
            <wp:effectExtent l="0" t="0" r="6350" b="4445"/>
            <wp:docPr id="15554338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433883" name=""/>
                    <pic:cNvPicPr/>
                  </pic:nvPicPr>
                  <pic:blipFill>
                    <a:blip r:embed="rId27"/>
                    <a:stretch>
                      <a:fillRect/>
                    </a:stretch>
                  </pic:blipFill>
                  <pic:spPr>
                    <a:xfrm>
                      <a:off x="0" y="0"/>
                      <a:ext cx="5922442" cy="6916216"/>
                    </a:xfrm>
                    <a:prstGeom prst="rect">
                      <a:avLst/>
                    </a:prstGeom>
                  </pic:spPr>
                </pic:pic>
              </a:graphicData>
            </a:graphic>
          </wp:inline>
        </w:drawing>
      </w:r>
    </w:p>
    <w:p w14:paraId="5302B5CF" w14:textId="77777777" w:rsidR="00976D1A" w:rsidRDefault="00976D1A" w:rsidP="00D7371F">
      <w:pPr>
        <w:shd w:val="clear" w:color="auto" w:fill="FFFFFF"/>
        <w:spacing w:after="0" w:line="240" w:lineRule="auto"/>
        <w:contextualSpacing/>
        <w:jc w:val="both"/>
        <w:rPr>
          <w:rFonts w:ascii="Arial" w:hAnsi="Arial" w:cs="Arial"/>
          <w:b/>
          <w:bCs/>
        </w:rPr>
      </w:pPr>
    </w:p>
    <w:p w14:paraId="33977FCA" w14:textId="77777777" w:rsidR="00976D1A" w:rsidRDefault="00976D1A" w:rsidP="00D7371F">
      <w:pPr>
        <w:shd w:val="clear" w:color="auto" w:fill="FFFFFF"/>
        <w:spacing w:after="0" w:line="240" w:lineRule="auto"/>
        <w:contextualSpacing/>
        <w:jc w:val="both"/>
        <w:rPr>
          <w:rFonts w:ascii="Arial" w:hAnsi="Arial" w:cs="Arial"/>
          <w:b/>
          <w:bCs/>
        </w:rPr>
      </w:pPr>
    </w:p>
    <w:p w14:paraId="39C37305" w14:textId="3C248C17" w:rsidR="00976D1A" w:rsidRDefault="00976D1A" w:rsidP="00D7371F">
      <w:pPr>
        <w:shd w:val="clear" w:color="auto" w:fill="FFFFFF"/>
        <w:spacing w:after="0" w:line="240" w:lineRule="auto"/>
        <w:contextualSpacing/>
        <w:jc w:val="both"/>
        <w:rPr>
          <w:rFonts w:ascii="Arial" w:hAnsi="Arial" w:cs="Arial"/>
          <w:b/>
          <w:bCs/>
        </w:rPr>
      </w:pPr>
      <w:r>
        <w:rPr>
          <w:noProof/>
          <w:lang w:eastAsia="es-CO"/>
        </w:rPr>
        <w:lastRenderedPageBreak/>
        <w:drawing>
          <wp:inline distT="0" distB="0" distL="0" distR="0" wp14:anchorId="611F1D54" wp14:editId="06B8962E">
            <wp:extent cx="5612130" cy="6837045"/>
            <wp:effectExtent l="0" t="0" r="7620" b="1905"/>
            <wp:docPr id="7853604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360454" name=""/>
                    <pic:cNvPicPr/>
                  </pic:nvPicPr>
                  <pic:blipFill>
                    <a:blip r:embed="rId28"/>
                    <a:stretch>
                      <a:fillRect/>
                    </a:stretch>
                  </pic:blipFill>
                  <pic:spPr>
                    <a:xfrm>
                      <a:off x="0" y="0"/>
                      <a:ext cx="5612130" cy="6837045"/>
                    </a:xfrm>
                    <a:prstGeom prst="rect">
                      <a:avLst/>
                    </a:prstGeom>
                  </pic:spPr>
                </pic:pic>
              </a:graphicData>
            </a:graphic>
          </wp:inline>
        </w:drawing>
      </w:r>
    </w:p>
    <w:p w14:paraId="505CED65" w14:textId="77777777" w:rsidR="00976D1A" w:rsidRDefault="00976D1A" w:rsidP="00D7371F">
      <w:pPr>
        <w:shd w:val="clear" w:color="auto" w:fill="FFFFFF"/>
        <w:spacing w:after="0" w:line="240" w:lineRule="auto"/>
        <w:contextualSpacing/>
        <w:jc w:val="both"/>
        <w:rPr>
          <w:rFonts w:ascii="Arial" w:hAnsi="Arial" w:cs="Arial"/>
          <w:b/>
          <w:bCs/>
        </w:rPr>
      </w:pPr>
    </w:p>
    <w:p w14:paraId="23C24726" w14:textId="77777777" w:rsidR="00976D1A" w:rsidRDefault="00976D1A" w:rsidP="00D7371F">
      <w:pPr>
        <w:shd w:val="clear" w:color="auto" w:fill="FFFFFF"/>
        <w:spacing w:after="0" w:line="240" w:lineRule="auto"/>
        <w:contextualSpacing/>
        <w:jc w:val="both"/>
        <w:rPr>
          <w:rFonts w:ascii="Arial" w:hAnsi="Arial" w:cs="Arial"/>
          <w:b/>
          <w:bCs/>
        </w:rPr>
      </w:pPr>
    </w:p>
    <w:p w14:paraId="28233B89" w14:textId="77777777" w:rsidR="00976D1A" w:rsidRDefault="00976D1A" w:rsidP="00D7371F">
      <w:pPr>
        <w:shd w:val="clear" w:color="auto" w:fill="FFFFFF"/>
        <w:spacing w:after="0" w:line="240" w:lineRule="auto"/>
        <w:contextualSpacing/>
        <w:jc w:val="both"/>
        <w:rPr>
          <w:rFonts w:ascii="Arial" w:hAnsi="Arial" w:cs="Arial"/>
          <w:b/>
          <w:bCs/>
        </w:rPr>
      </w:pPr>
    </w:p>
    <w:p w14:paraId="72BDE68D" w14:textId="77777777" w:rsidR="00976D1A" w:rsidRDefault="00976D1A" w:rsidP="00D7371F">
      <w:pPr>
        <w:shd w:val="clear" w:color="auto" w:fill="FFFFFF"/>
        <w:spacing w:after="0" w:line="240" w:lineRule="auto"/>
        <w:contextualSpacing/>
        <w:jc w:val="both"/>
        <w:rPr>
          <w:rFonts w:ascii="Arial" w:hAnsi="Arial" w:cs="Arial"/>
          <w:b/>
          <w:bCs/>
        </w:rPr>
      </w:pPr>
    </w:p>
    <w:p w14:paraId="6BB275F2" w14:textId="77777777" w:rsidR="00976D1A" w:rsidRDefault="00976D1A" w:rsidP="00D7371F">
      <w:pPr>
        <w:shd w:val="clear" w:color="auto" w:fill="FFFFFF"/>
        <w:spacing w:after="0" w:line="240" w:lineRule="auto"/>
        <w:contextualSpacing/>
        <w:jc w:val="both"/>
        <w:rPr>
          <w:rFonts w:ascii="Arial" w:hAnsi="Arial" w:cs="Arial"/>
          <w:b/>
          <w:bCs/>
        </w:rPr>
      </w:pPr>
    </w:p>
    <w:p w14:paraId="63CAC175" w14:textId="0AE505A8" w:rsidR="00976D1A" w:rsidRDefault="00976D1A" w:rsidP="00D7371F">
      <w:pPr>
        <w:shd w:val="clear" w:color="auto" w:fill="FFFFFF"/>
        <w:spacing w:after="0" w:line="240" w:lineRule="auto"/>
        <w:contextualSpacing/>
        <w:jc w:val="both"/>
        <w:rPr>
          <w:rFonts w:ascii="Arial" w:hAnsi="Arial" w:cs="Arial"/>
          <w:b/>
          <w:bCs/>
        </w:rPr>
      </w:pPr>
      <w:r>
        <w:rPr>
          <w:noProof/>
          <w:lang w:eastAsia="es-CO"/>
        </w:rPr>
        <w:lastRenderedPageBreak/>
        <w:drawing>
          <wp:inline distT="0" distB="0" distL="0" distR="0" wp14:anchorId="0F16A825" wp14:editId="73F3E481">
            <wp:extent cx="5778500" cy="7055419"/>
            <wp:effectExtent l="0" t="0" r="0" b="0"/>
            <wp:docPr id="4508873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887330" name=""/>
                    <pic:cNvPicPr/>
                  </pic:nvPicPr>
                  <pic:blipFill>
                    <a:blip r:embed="rId29"/>
                    <a:stretch>
                      <a:fillRect/>
                    </a:stretch>
                  </pic:blipFill>
                  <pic:spPr>
                    <a:xfrm>
                      <a:off x="0" y="0"/>
                      <a:ext cx="5780629" cy="7058018"/>
                    </a:xfrm>
                    <a:prstGeom prst="rect">
                      <a:avLst/>
                    </a:prstGeom>
                  </pic:spPr>
                </pic:pic>
              </a:graphicData>
            </a:graphic>
          </wp:inline>
        </w:drawing>
      </w:r>
    </w:p>
    <w:p w14:paraId="5A342E36" w14:textId="77777777" w:rsidR="003B2428" w:rsidRDefault="003B2428" w:rsidP="00D7371F">
      <w:pPr>
        <w:shd w:val="clear" w:color="auto" w:fill="FFFFFF"/>
        <w:spacing w:after="0" w:line="240" w:lineRule="auto"/>
        <w:contextualSpacing/>
        <w:jc w:val="both"/>
        <w:rPr>
          <w:rFonts w:ascii="Arial" w:hAnsi="Arial" w:cs="Arial"/>
          <w:b/>
          <w:bCs/>
        </w:rPr>
      </w:pPr>
    </w:p>
    <w:p w14:paraId="4354E7F9" w14:textId="77777777" w:rsidR="00976D1A" w:rsidRDefault="00976D1A" w:rsidP="00D7371F">
      <w:pPr>
        <w:shd w:val="clear" w:color="auto" w:fill="FFFFFF"/>
        <w:spacing w:after="0" w:line="240" w:lineRule="auto"/>
        <w:contextualSpacing/>
        <w:jc w:val="both"/>
        <w:rPr>
          <w:rFonts w:ascii="Arial" w:hAnsi="Arial" w:cs="Arial"/>
          <w:b/>
          <w:bCs/>
        </w:rPr>
      </w:pPr>
    </w:p>
    <w:p w14:paraId="50F8F65A" w14:textId="77777777" w:rsidR="00976D1A" w:rsidRDefault="00976D1A" w:rsidP="00D7371F">
      <w:pPr>
        <w:shd w:val="clear" w:color="auto" w:fill="FFFFFF"/>
        <w:spacing w:after="0" w:line="240" w:lineRule="auto"/>
        <w:contextualSpacing/>
        <w:jc w:val="both"/>
        <w:rPr>
          <w:rFonts w:ascii="Arial" w:hAnsi="Arial" w:cs="Arial"/>
          <w:b/>
          <w:bCs/>
        </w:rPr>
      </w:pPr>
    </w:p>
    <w:p w14:paraId="4B2B53CC" w14:textId="2DCD27BD" w:rsidR="00976D1A" w:rsidRDefault="00E10C77" w:rsidP="00D7371F">
      <w:pPr>
        <w:shd w:val="clear" w:color="auto" w:fill="FFFFFF"/>
        <w:spacing w:after="0" w:line="240" w:lineRule="auto"/>
        <w:contextualSpacing/>
        <w:jc w:val="both"/>
        <w:rPr>
          <w:rFonts w:ascii="Arial" w:hAnsi="Arial" w:cs="Arial"/>
          <w:b/>
          <w:bCs/>
        </w:rPr>
      </w:pPr>
      <w:r>
        <w:rPr>
          <w:noProof/>
          <w:lang w:eastAsia="es-CO"/>
        </w:rPr>
        <w:lastRenderedPageBreak/>
        <w:drawing>
          <wp:inline distT="0" distB="0" distL="0" distR="0" wp14:anchorId="327A552D" wp14:editId="0389F2DA">
            <wp:extent cx="5924550" cy="6761817"/>
            <wp:effectExtent l="0" t="0" r="0" b="1270"/>
            <wp:docPr id="18546007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600706" name=""/>
                    <pic:cNvPicPr/>
                  </pic:nvPicPr>
                  <pic:blipFill>
                    <a:blip r:embed="rId30"/>
                    <a:stretch>
                      <a:fillRect/>
                    </a:stretch>
                  </pic:blipFill>
                  <pic:spPr>
                    <a:xfrm>
                      <a:off x="0" y="0"/>
                      <a:ext cx="5927958" cy="6765707"/>
                    </a:xfrm>
                    <a:prstGeom prst="rect">
                      <a:avLst/>
                    </a:prstGeom>
                  </pic:spPr>
                </pic:pic>
              </a:graphicData>
            </a:graphic>
          </wp:inline>
        </w:drawing>
      </w:r>
    </w:p>
    <w:p w14:paraId="5C6EAB91" w14:textId="77777777" w:rsidR="00976D1A" w:rsidRDefault="00976D1A" w:rsidP="00D7371F">
      <w:pPr>
        <w:shd w:val="clear" w:color="auto" w:fill="FFFFFF"/>
        <w:spacing w:after="0" w:line="240" w:lineRule="auto"/>
        <w:contextualSpacing/>
        <w:jc w:val="both"/>
        <w:rPr>
          <w:rFonts w:ascii="Arial" w:hAnsi="Arial" w:cs="Arial"/>
          <w:b/>
          <w:bCs/>
        </w:rPr>
      </w:pPr>
    </w:p>
    <w:p w14:paraId="390176B0" w14:textId="77777777" w:rsidR="00E10C77" w:rsidRDefault="00E10C77" w:rsidP="00D7371F">
      <w:pPr>
        <w:shd w:val="clear" w:color="auto" w:fill="FFFFFF"/>
        <w:spacing w:after="0" w:line="240" w:lineRule="auto"/>
        <w:contextualSpacing/>
        <w:jc w:val="both"/>
        <w:rPr>
          <w:rFonts w:ascii="Arial" w:hAnsi="Arial" w:cs="Arial"/>
          <w:b/>
          <w:bCs/>
        </w:rPr>
      </w:pPr>
    </w:p>
    <w:p w14:paraId="28863D19" w14:textId="77777777" w:rsidR="00E10C77" w:rsidRDefault="00E10C77" w:rsidP="00D7371F">
      <w:pPr>
        <w:shd w:val="clear" w:color="auto" w:fill="FFFFFF"/>
        <w:spacing w:after="0" w:line="240" w:lineRule="auto"/>
        <w:contextualSpacing/>
        <w:jc w:val="both"/>
        <w:rPr>
          <w:rFonts w:ascii="Arial" w:hAnsi="Arial" w:cs="Arial"/>
          <w:b/>
          <w:bCs/>
        </w:rPr>
      </w:pPr>
    </w:p>
    <w:p w14:paraId="56502B3E" w14:textId="77777777" w:rsidR="00E10C77" w:rsidRDefault="00E10C77" w:rsidP="00D7371F">
      <w:pPr>
        <w:shd w:val="clear" w:color="auto" w:fill="FFFFFF"/>
        <w:spacing w:after="0" w:line="240" w:lineRule="auto"/>
        <w:contextualSpacing/>
        <w:jc w:val="both"/>
        <w:rPr>
          <w:rFonts w:ascii="Arial" w:hAnsi="Arial" w:cs="Arial"/>
          <w:b/>
          <w:bCs/>
        </w:rPr>
      </w:pPr>
    </w:p>
    <w:p w14:paraId="454E3709" w14:textId="77777777" w:rsidR="00E10C77" w:rsidRDefault="00E10C77" w:rsidP="00D7371F">
      <w:pPr>
        <w:shd w:val="clear" w:color="auto" w:fill="FFFFFF"/>
        <w:spacing w:after="0" w:line="240" w:lineRule="auto"/>
        <w:contextualSpacing/>
        <w:jc w:val="both"/>
        <w:rPr>
          <w:rFonts w:ascii="Arial" w:hAnsi="Arial" w:cs="Arial"/>
          <w:b/>
          <w:bCs/>
        </w:rPr>
      </w:pPr>
    </w:p>
    <w:p w14:paraId="3BB326A6" w14:textId="3EA5E4A3" w:rsidR="00E10C77" w:rsidRDefault="00E10C77" w:rsidP="00D7371F">
      <w:pPr>
        <w:shd w:val="clear" w:color="auto" w:fill="FFFFFF"/>
        <w:spacing w:after="0" w:line="240" w:lineRule="auto"/>
        <w:contextualSpacing/>
        <w:jc w:val="both"/>
        <w:rPr>
          <w:rFonts w:ascii="Arial" w:hAnsi="Arial" w:cs="Arial"/>
          <w:b/>
          <w:bCs/>
        </w:rPr>
      </w:pPr>
      <w:r>
        <w:rPr>
          <w:noProof/>
          <w:lang w:eastAsia="es-CO"/>
        </w:rPr>
        <w:lastRenderedPageBreak/>
        <w:drawing>
          <wp:inline distT="0" distB="0" distL="0" distR="0" wp14:anchorId="7D4122D8" wp14:editId="3408C994">
            <wp:extent cx="5848350" cy="6462433"/>
            <wp:effectExtent l="0" t="0" r="0" b="0"/>
            <wp:docPr id="9777671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767161" name=""/>
                    <pic:cNvPicPr/>
                  </pic:nvPicPr>
                  <pic:blipFill>
                    <a:blip r:embed="rId31"/>
                    <a:stretch>
                      <a:fillRect/>
                    </a:stretch>
                  </pic:blipFill>
                  <pic:spPr>
                    <a:xfrm>
                      <a:off x="0" y="0"/>
                      <a:ext cx="5850859" cy="6465205"/>
                    </a:xfrm>
                    <a:prstGeom prst="rect">
                      <a:avLst/>
                    </a:prstGeom>
                  </pic:spPr>
                </pic:pic>
              </a:graphicData>
            </a:graphic>
          </wp:inline>
        </w:drawing>
      </w:r>
    </w:p>
    <w:p w14:paraId="0BEEFE14" w14:textId="77777777" w:rsidR="00E10C77" w:rsidRDefault="00E10C77" w:rsidP="00D7371F">
      <w:pPr>
        <w:shd w:val="clear" w:color="auto" w:fill="FFFFFF"/>
        <w:spacing w:after="0" w:line="240" w:lineRule="auto"/>
        <w:contextualSpacing/>
        <w:jc w:val="both"/>
        <w:rPr>
          <w:rFonts w:ascii="Arial" w:hAnsi="Arial" w:cs="Arial"/>
          <w:b/>
          <w:bCs/>
        </w:rPr>
      </w:pPr>
    </w:p>
    <w:p w14:paraId="14D95531" w14:textId="77777777" w:rsidR="00E10C77" w:rsidRDefault="00E10C77" w:rsidP="00D7371F">
      <w:pPr>
        <w:shd w:val="clear" w:color="auto" w:fill="FFFFFF"/>
        <w:spacing w:after="0" w:line="240" w:lineRule="auto"/>
        <w:contextualSpacing/>
        <w:jc w:val="both"/>
        <w:rPr>
          <w:rFonts w:ascii="Arial" w:hAnsi="Arial" w:cs="Arial"/>
          <w:b/>
          <w:bCs/>
        </w:rPr>
      </w:pPr>
    </w:p>
    <w:p w14:paraId="2A68BA51" w14:textId="77777777" w:rsidR="00E10C77" w:rsidRDefault="00E10C77" w:rsidP="00D7371F">
      <w:pPr>
        <w:shd w:val="clear" w:color="auto" w:fill="FFFFFF"/>
        <w:spacing w:after="0" w:line="240" w:lineRule="auto"/>
        <w:contextualSpacing/>
        <w:jc w:val="both"/>
        <w:rPr>
          <w:rFonts w:ascii="Arial" w:hAnsi="Arial" w:cs="Arial"/>
          <w:b/>
          <w:bCs/>
        </w:rPr>
      </w:pPr>
    </w:p>
    <w:p w14:paraId="76AE5970" w14:textId="77777777" w:rsidR="00E10C77" w:rsidRDefault="00E10C77" w:rsidP="00D7371F">
      <w:pPr>
        <w:shd w:val="clear" w:color="auto" w:fill="FFFFFF"/>
        <w:spacing w:after="0" w:line="240" w:lineRule="auto"/>
        <w:contextualSpacing/>
        <w:jc w:val="both"/>
        <w:rPr>
          <w:rFonts w:ascii="Arial" w:hAnsi="Arial" w:cs="Arial"/>
          <w:b/>
          <w:bCs/>
        </w:rPr>
      </w:pPr>
    </w:p>
    <w:p w14:paraId="2B5B4768" w14:textId="77777777" w:rsidR="00E10C77" w:rsidRDefault="00E10C77" w:rsidP="00D7371F">
      <w:pPr>
        <w:shd w:val="clear" w:color="auto" w:fill="FFFFFF"/>
        <w:spacing w:after="0" w:line="240" w:lineRule="auto"/>
        <w:contextualSpacing/>
        <w:jc w:val="both"/>
        <w:rPr>
          <w:rFonts w:ascii="Arial" w:hAnsi="Arial" w:cs="Arial"/>
          <w:b/>
          <w:bCs/>
        </w:rPr>
      </w:pPr>
    </w:p>
    <w:p w14:paraId="1084FFEA" w14:textId="77777777" w:rsidR="00E10C77" w:rsidRDefault="00E10C77" w:rsidP="00D7371F">
      <w:pPr>
        <w:shd w:val="clear" w:color="auto" w:fill="FFFFFF"/>
        <w:spacing w:after="0" w:line="240" w:lineRule="auto"/>
        <w:contextualSpacing/>
        <w:jc w:val="both"/>
        <w:rPr>
          <w:rFonts w:ascii="Arial" w:hAnsi="Arial" w:cs="Arial"/>
          <w:b/>
          <w:bCs/>
        </w:rPr>
      </w:pPr>
    </w:p>
    <w:p w14:paraId="7FC4893C" w14:textId="77777777" w:rsidR="00E10C77" w:rsidRDefault="00E10C77" w:rsidP="00D7371F">
      <w:pPr>
        <w:shd w:val="clear" w:color="auto" w:fill="FFFFFF"/>
        <w:spacing w:after="0" w:line="240" w:lineRule="auto"/>
        <w:contextualSpacing/>
        <w:jc w:val="both"/>
        <w:rPr>
          <w:rFonts w:ascii="Arial" w:hAnsi="Arial" w:cs="Arial"/>
          <w:b/>
          <w:bCs/>
        </w:rPr>
      </w:pPr>
    </w:p>
    <w:p w14:paraId="496202C4" w14:textId="77777777" w:rsidR="00E10C77" w:rsidRDefault="00E10C77" w:rsidP="00D7371F">
      <w:pPr>
        <w:shd w:val="clear" w:color="auto" w:fill="FFFFFF"/>
        <w:spacing w:after="0" w:line="240" w:lineRule="auto"/>
        <w:contextualSpacing/>
        <w:jc w:val="both"/>
        <w:rPr>
          <w:rFonts w:ascii="Arial" w:hAnsi="Arial" w:cs="Arial"/>
          <w:b/>
          <w:bCs/>
        </w:rPr>
      </w:pPr>
    </w:p>
    <w:p w14:paraId="594C30A3" w14:textId="5A4D9FD8" w:rsidR="00E10C77" w:rsidRDefault="00E10C77" w:rsidP="00D7371F">
      <w:pPr>
        <w:shd w:val="clear" w:color="auto" w:fill="FFFFFF"/>
        <w:spacing w:after="0" w:line="240" w:lineRule="auto"/>
        <w:contextualSpacing/>
        <w:jc w:val="both"/>
        <w:rPr>
          <w:rFonts w:ascii="Arial" w:hAnsi="Arial" w:cs="Arial"/>
          <w:b/>
          <w:bCs/>
        </w:rPr>
      </w:pPr>
      <w:r>
        <w:rPr>
          <w:noProof/>
          <w:lang w:eastAsia="es-CO"/>
        </w:rPr>
        <w:lastRenderedPageBreak/>
        <w:drawing>
          <wp:inline distT="0" distB="0" distL="0" distR="0" wp14:anchorId="6EF9FD67" wp14:editId="7731AA0F">
            <wp:extent cx="5886450" cy="5041913"/>
            <wp:effectExtent l="0" t="0" r="0" b="6350"/>
            <wp:docPr id="12630418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41846" name=""/>
                    <pic:cNvPicPr/>
                  </pic:nvPicPr>
                  <pic:blipFill>
                    <a:blip r:embed="rId32"/>
                    <a:stretch>
                      <a:fillRect/>
                    </a:stretch>
                  </pic:blipFill>
                  <pic:spPr>
                    <a:xfrm>
                      <a:off x="0" y="0"/>
                      <a:ext cx="5888861" cy="5043978"/>
                    </a:xfrm>
                    <a:prstGeom prst="rect">
                      <a:avLst/>
                    </a:prstGeom>
                  </pic:spPr>
                </pic:pic>
              </a:graphicData>
            </a:graphic>
          </wp:inline>
        </w:drawing>
      </w:r>
    </w:p>
    <w:p w14:paraId="2DE9744D" w14:textId="77777777" w:rsidR="00E10C77" w:rsidRDefault="00E10C77" w:rsidP="00D7371F">
      <w:pPr>
        <w:shd w:val="clear" w:color="auto" w:fill="FFFFFF"/>
        <w:spacing w:after="0" w:line="240" w:lineRule="auto"/>
        <w:contextualSpacing/>
        <w:jc w:val="both"/>
        <w:rPr>
          <w:rFonts w:ascii="Arial" w:hAnsi="Arial" w:cs="Arial"/>
          <w:b/>
          <w:bCs/>
        </w:rPr>
      </w:pPr>
    </w:p>
    <w:p w14:paraId="0AE64528" w14:textId="77777777" w:rsidR="00E10C77" w:rsidRDefault="00E10C77" w:rsidP="00D7371F">
      <w:pPr>
        <w:shd w:val="clear" w:color="auto" w:fill="FFFFFF"/>
        <w:spacing w:after="0" w:line="240" w:lineRule="auto"/>
        <w:contextualSpacing/>
        <w:jc w:val="both"/>
        <w:rPr>
          <w:rFonts w:ascii="Arial" w:hAnsi="Arial" w:cs="Arial"/>
          <w:b/>
          <w:bCs/>
        </w:rPr>
      </w:pPr>
    </w:p>
    <w:p w14:paraId="57312084" w14:textId="77777777" w:rsidR="00E10C77" w:rsidRDefault="00E10C77" w:rsidP="00D7371F">
      <w:pPr>
        <w:shd w:val="clear" w:color="auto" w:fill="FFFFFF"/>
        <w:spacing w:after="0" w:line="240" w:lineRule="auto"/>
        <w:contextualSpacing/>
        <w:jc w:val="both"/>
        <w:rPr>
          <w:rFonts w:ascii="Arial" w:hAnsi="Arial" w:cs="Arial"/>
          <w:b/>
          <w:bCs/>
        </w:rPr>
      </w:pPr>
    </w:p>
    <w:p w14:paraId="69F54535" w14:textId="77777777" w:rsidR="00E10C77" w:rsidRDefault="00E10C77" w:rsidP="00D7371F">
      <w:pPr>
        <w:shd w:val="clear" w:color="auto" w:fill="FFFFFF"/>
        <w:spacing w:after="0" w:line="240" w:lineRule="auto"/>
        <w:contextualSpacing/>
        <w:jc w:val="both"/>
        <w:rPr>
          <w:rFonts w:ascii="Arial" w:hAnsi="Arial" w:cs="Arial"/>
          <w:b/>
          <w:bCs/>
        </w:rPr>
      </w:pPr>
    </w:p>
    <w:p w14:paraId="4A667DD2" w14:textId="77777777" w:rsidR="00E10C77" w:rsidRDefault="00E10C77" w:rsidP="00D7371F">
      <w:pPr>
        <w:shd w:val="clear" w:color="auto" w:fill="FFFFFF"/>
        <w:spacing w:after="0" w:line="240" w:lineRule="auto"/>
        <w:contextualSpacing/>
        <w:jc w:val="both"/>
        <w:rPr>
          <w:rFonts w:ascii="Arial" w:hAnsi="Arial" w:cs="Arial"/>
          <w:b/>
          <w:bCs/>
        </w:rPr>
      </w:pPr>
    </w:p>
    <w:p w14:paraId="63ABDA0F" w14:textId="77777777" w:rsidR="00E10C77" w:rsidRDefault="00E10C77" w:rsidP="00D7371F">
      <w:pPr>
        <w:shd w:val="clear" w:color="auto" w:fill="FFFFFF"/>
        <w:spacing w:after="0" w:line="240" w:lineRule="auto"/>
        <w:contextualSpacing/>
        <w:jc w:val="both"/>
        <w:rPr>
          <w:rFonts w:ascii="Arial" w:hAnsi="Arial" w:cs="Arial"/>
          <w:b/>
          <w:bCs/>
        </w:rPr>
      </w:pPr>
    </w:p>
    <w:p w14:paraId="751048B7" w14:textId="77777777" w:rsidR="00E10C77" w:rsidRDefault="00E10C77" w:rsidP="00D7371F">
      <w:pPr>
        <w:shd w:val="clear" w:color="auto" w:fill="FFFFFF"/>
        <w:spacing w:after="0" w:line="240" w:lineRule="auto"/>
        <w:contextualSpacing/>
        <w:jc w:val="both"/>
        <w:rPr>
          <w:rFonts w:ascii="Arial" w:hAnsi="Arial" w:cs="Arial"/>
          <w:b/>
          <w:bCs/>
        </w:rPr>
      </w:pPr>
    </w:p>
    <w:p w14:paraId="1F8CB239" w14:textId="77777777" w:rsidR="00E10C77" w:rsidRDefault="00E10C77" w:rsidP="00D7371F">
      <w:pPr>
        <w:shd w:val="clear" w:color="auto" w:fill="FFFFFF"/>
        <w:spacing w:after="0" w:line="240" w:lineRule="auto"/>
        <w:contextualSpacing/>
        <w:jc w:val="both"/>
        <w:rPr>
          <w:rFonts w:ascii="Arial" w:hAnsi="Arial" w:cs="Arial"/>
          <w:b/>
          <w:bCs/>
        </w:rPr>
      </w:pPr>
    </w:p>
    <w:p w14:paraId="0E84A65C" w14:textId="77777777" w:rsidR="00E10C77" w:rsidRDefault="00E10C77" w:rsidP="00D7371F">
      <w:pPr>
        <w:shd w:val="clear" w:color="auto" w:fill="FFFFFF"/>
        <w:spacing w:after="0" w:line="240" w:lineRule="auto"/>
        <w:contextualSpacing/>
        <w:jc w:val="both"/>
        <w:rPr>
          <w:rFonts w:ascii="Arial" w:hAnsi="Arial" w:cs="Arial"/>
          <w:b/>
          <w:bCs/>
        </w:rPr>
      </w:pPr>
    </w:p>
    <w:p w14:paraId="0F74FC0B" w14:textId="77777777" w:rsidR="00E10C77" w:rsidRDefault="00E10C77" w:rsidP="00D7371F">
      <w:pPr>
        <w:shd w:val="clear" w:color="auto" w:fill="FFFFFF"/>
        <w:spacing w:after="0" w:line="240" w:lineRule="auto"/>
        <w:contextualSpacing/>
        <w:jc w:val="both"/>
        <w:rPr>
          <w:rFonts w:ascii="Arial" w:hAnsi="Arial" w:cs="Arial"/>
          <w:b/>
          <w:bCs/>
        </w:rPr>
      </w:pPr>
    </w:p>
    <w:p w14:paraId="152C27BC" w14:textId="77777777" w:rsidR="00E10C77" w:rsidRDefault="00E10C77" w:rsidP="00D7371F">
      <w:pPr>
        <w:shd w:val="clear" w:color="auto" w:fill="FFFFFF"/>
        <w:spacing w:after="0" w:line="240" w:lineRule="auto"/>
        <w:contextualSpacing/>
        <w:jc w:val="both"/>
        <w:rPr>
          <w:rFonts w:ascii="Arial" w:hAnsi="Arial" w:cs="Arial"/>
          <w:b/>
          <w:bCs/>
        </w:rPr>
      </w:pPr>
    </w:p>
    <w:p w14:paraId="5ED4BA18" w14:textId="77777777" w:rsidR="00E10C77" w:rsidRDefault="00E10C77" w:rsidP="00D7371F">
      <w:pPr>
        <w:shd w:val="clear" w:color="auto" w:fill="FFFFFF"/>
        <w:spacing w:after="0" w:line="240" w:lineRule="auto"/>
        <w:contextualSpacing/>
        <w:jc w:val="both"/>
        <w:rPr>
          <w:rFonts w:ascii="Arial" w:hAnsi="Arial" w:cs="Arial"/>
          <w:b/>
          <w:bCs/>
        </w:rPr>
      </w:pPr>
    </w:p>
    <w:p w14:paraId="2E2DFC45" w14:textId="77777777" w:rsidR="00E10C77" w:rsidRDefault="00E10C77" w:rsidP="00D7371F">
      <w:pPr>
        <w:shd w:val="clear" w:color="auto" w:fill="FFFFFF"/>
        <w:spacing w:after="0" w:line="240" w:lineRule="auto"/>
        <w:contextualSpacing/>
        <w:jc w:val="both"/>
        <w:rPr>
          <w:rFonts w:ascii="Arial" w:hAnsi="Arial" w:cs="Arial"/>
          <w:b/>
          <w:bCs/>
        </w:rPr>
      </w:pPr>
    </w:p>
    <w:p w14:paraId="1CF4212E" w14:textId="77777777" w:rsidR="00E10C77" w:rsidRDefault="00E10C77" w:rsidP="00D7371F">
      <w:pPr>
        <w:shd w:val="clear" w:color="auto" w:fill="FFFFFF"/>
        <w:spacing w:after="0" w:line="240" w:lineRule="auto"/>
        <w:contextualSpacing/>
        <w:jc w:val="both"/>
        <w:rPr>
          <w:rFonts w:ascii="Arial" w:hAnsi="Arial" w:cs="Arial"/>
          <w:b/>
          <w:bCs/>
        </w:rPr>
      </w:pPr>
    </w:p>
    <w:p w14:paraId="1D11C94D" w14:textId="77777777" w:rsidR="00E10C77" w:rsidRDefault="00E10C77" w:rsidP="00D7371F">
      <w:pPr>
        <w:shd w:val="clear" w:color="auto" w:fill="FFFFFF"/>
        <w:spacing w:after="0" w:line="240" w:lineRule="auto"/>
        <w:contextualSpacing/>
        <w:jc w:val="both"/>
        <w:rPr>
          <w:rFonts w:ascii="Arial" w:hAnsi="Arial" w:cs="Arial"/>
          <w:b/>
          <w:bCs/>
        </w:rPr>
      </w:pPr>
    </w:p>
    <w:p w14:paraId="7B1EBBDD" w14:textId="77777777" w:rsidR="00E10C77" w:rsidRDefault="00E10C77" w:rsidP="00D7371F">
      <w:pPr>
        <w:shd w:val="clear" w:color="auto" w:fill="FFFFFF"/>
        <w:spacing w:after="0" w:line="240" w:lineRule="auto"/>
        <w:contextualSpacing/>
        <w:jc w:val="both"/>
        <w:rPr>
          <w:rFonts w:ascii="Arial" w:hAnsi="Arial" w:cs="Arial"/>
          <w:b/>
          <w:bCs/>
        </w:rPr>
      </w:pPr>
    </w:p>
    <w:p w14:paraId="324AF454" w14:textId="6753973D" w:rsidR="00E10C77" w:rsidRDefault="00E10C77" w:rsidP="00D7371F">
      <w:pPr>
        <w:shd w:val="clear" w:color="auto" w:fill="FFFFFF"/>
        <w:spacing w:after="0" w:line="240" w:lineRule="auto"/>
        <w:contextualSpacing/>
        <w:jc w:val="both"/>
        <w:rPr>
          <w:rFonts w:ascii="Arial" w:hAnsi="Arial" w:cs="Arial"/>
          <w:b/>
          <w:bCs/>
        </w:rPr>
      </w:pPr>
      <w:r>
        <w:rPr>
          <w:noProof/>
          <w:lang w:eastAsia="es-CO"/>
        </w:rPr>
        <w:lastRenderedPageBreak/>
        <w:drawing>
          <wp:inline distT="0" distB="0" distL="0" distR="0" wp14:anchorId="0CDDF118" wp14:editId="23D24B73">
            <wp:extent cx="5854700" cy="5854700"/>
            <wp:effectExtent l="0" t="0" r="0" b="0"/>
            <wp:docPr id="1093828237" name="Imagen 1"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828237" name="Imagen 1" descr="Imagen que contiene Tabla&#10;&#10;Descripción generada automáticamente"/>
                    <pic:cNvPicPr/>
                  </pic:nvPicPr>
                  <pic:blipFill>
                    <a:blip r:embed="rId33"/>
                    <a:stretch>
                      <a:fillRect/>
                    </a:stretch>
                  </pic:blipFill>
                  <pic:spPr>
                    <a:xfrm>
                      <a:off x="0" y="0"/>
                      <a:ext cx="5854700" cy="5854700"/>
                    </a:xfrm>
                    <a:prstGeom prst="rect">
                      <a:avLst/>
                    </a:prstGeom>
                  </pic:spPr>
                </pic:pic>
              </a:graphicData>
            </a:graphic>
          </wp:inline>
        </w:drawing>
      </w:r>
    </w:p>
    <w:p w14:paraId="194ED4B9" w14:textId="77777777" w:rsidR="00E10C77" w:rsidRDefault="00E10C77" w:rsidP="00D7371F">
      <w:pPr>
        <w:shd w:val="clear" w:color="auto" w:fill="FFFFFF"/>
        <w:spacing w:after="0" w:line="240" w:lineRule="auto"/>
        <w:contextualSpacing/>
        <w:jc w:val="both"/>
        <w:rPr>
          <w:rFonts w:ascii="Arial" w:hAnsi="Arial" w:cs="Arial"/>
          <w:b/>
          <w:bCs/>
        </w:rPr>
      </w:pPr>
    </w:p>
    <w:p w14:paraId="3CC9C6D6" w14:textId="77777777" w:rsidR="00E10C77" w:rsidRDefault="00E10C77" w:rsidP="00D7371F">
      <w:pPr>
        <w:shd w:val="clear" w:color="auto" w:fill="FFFFFF"/>
        <w:spacing w:after="0" w:line="240" w:lineRule="auto"/>
        <w:contextualSpacing/>
        <w:jc w:val="both"/>
        <w:rPr>
          <w:rFonts w:ascii="Arial" w:hAnsi="Arial" w:cs="Arial"/>
          <w:b/>
          <w:bCs/>
        </w:rPr>
      </w:pPr>
    </w:p>
    <w:p w14:paraId="12892871" w14:textId="77777777" w:rsidR="00E10C77" w:rsidRDefault="00E10C77" w:rsidP="00D7371F">
      <w:pPr>
        <w:shd w:val="clear" w:color="auto" w:fill="FFFFFF"/>
        <w:spacing w:after="0" w:line="240" w:lineRule="auto"/>
        <w:contextualSpacing/>
        <w:jc w:val="both"/>
        <w:rPr>
          <w:rFonts w:ascii="Arial" w:hAnsi="Arial" w:cs="Arial"/>
          <w:b/>
          <w:bCs/>
        </w:rPr>
      </w:pPr>
    </w:p>
    <w:p w14:paraId="01A2604F" w14:textId="77777777" w:rsidR="00E10C77" w:rsidRDefault="00E10C77" w:rsidP="00D7371F">
      <w:pPr>
        <w:shd w:val="clear" w:color="auto" w:fill="FFFFFF"/>
        <w:spacing w:after="0" w:line="240" w:lineRule="auto"/>
        <w:contextualSpacing/>
        <w:jc w:val="both"/>
        <w:rPr>
          <w:rFonts w:ascii="Arial" w:hAnsi="Arial" w:cs="Arial"/>
          <w:b/>
          <w:bCs/>
        </w:rPr>
      </w:pPr>
    </w:p>
    <w:p w14:paraId="5E86ECA9" w14:textId="77777777" w:rsidR="00E10C77" w:rsidRDefault="00E10C77" w:rsidP="00D7371F">
      <w:pPr>
        <w:shd w:val="clear" w:color="auto" w:fill="FFFFFF"/>
        <w:spacing w:after="0" w:line="240" w:lineRule="auto"/>
        <w:contextualSpacing/>
        <w:jc w:val="both"/>
        <w:rPr>
          <w:rFonts w:ascii="Arial" w:hAnsi="Arial" w:cs="Arial"/>
          <w:b/>
          <w:bCs/>
        </w:rPr>
      </w:pPr>
    </w:p>
    <w:p w14:paraId="0D31B8ED" w14:textId="77777777" w:rsidR="00E10C77" w:rsidRDefault="00E10C77" w:rsidP="00D7371F">
      <w:pPr>
        <w:shd w:val="clear" w:color="auto" w:fill="FFFFFF"/>
        <w:spacing w:after="0" w:line="240" w:lineRule="auto"/>
        <w:contextualSpacing/>
        <w:jc w:val="both"/>
        <w:rPr>
          <w:rFonts w:ascii="Arial" w:hAnsi="Arial" w:cs="Arial"/>
          <w:b/>
          <w:bCs/>
        </w:rPr>
      </w:pPr>
    </w:p>
    <w:p w14:paraId="7D5344D4" w14:textId="77777777" w:rsidR="00E10C77" w:rsidRDefault="00E10C77" w:rsidP="00D7371F">
      <w:pPr>
        <w:shd w:val="clear" w:color="auto" w:fill="FFFFFF"/>
        <w:spacing w:after="0" w:line="240" w:lineRule="auto"/>
        <w:contextualSpacing/>
        <w:jc w:val="both"/>
        <w:rPr>
          <w:rFonts w:ascii="Arial" w:hAnsi="Arial" w:cs="Arial"/>
          <w:b/>
          <w:bCs/>
        </w:rPr>
      </w:pPr>
    </w:p>
    <w:p w14:paraId="3B02ECE7" w14:textId="77777777" w:rsidR="00E10C77" w:rsidRDefault="00E10C77" w:rsidP="00D7371F">
      <w:pPr>
        <w:shd w:val="clear" w:color="auto" w:fill="FFFFFF"/>
        <w:spacing w:after="0" w:line="240" w:lineRule="auto"/>
        <w:contextualSpacing/>
        <w:jc w:val="both"/>
        <w:rPr>
          <w:rFonts w:ascii="Arial" w:hAnsi="Arial" w:cs="Arial"/>
          <w:b/>
          <w:bCs/>
        </w:rPr>
      </w:pPr>
    </w:p>
    <w:p w14:paraId="776ACCBA" w14:textId="77777777" w:rsidR="00E10C77" w:rsidRDefault="00E10C77" w:rsidP="00D7371F">
      <w:pPr>
        <w:shd w:val="clear" w:color="auto" w:fill="FFFFFF"/>
        <w:spacing w:after="0" w:line="240" w:lineRule="auto"/>
        <w:contextualSpacing/>
        <w:jc w:val="both"/>
        <w:rPr>
          <w:rFonts w:ascii="Arial" w:hAnsi="Arial" w:cs="Arial"/>
          <w:b/>
          <w:bCs/>
        </w:rPr>
      </w:pPr>
    </w:p>
    <w:p w14:paraId="084886F7" w14:textId="77777777" w:rsidR="00A04884" w:rsidRDefault="00A04884" w:rsidP="00D7371F">
      <w:pPr>
        <w:shd w:val="clear" w:color="auto" w:fill="FFFFFF"/>
        <w:spacing w:after="0" w:line="240" w:lineRule="auto"/>
        <w:contextualSpacing/>
        <w:jc w:val="both"/>
        <w:rPr>
          <w:rFonts w:ascii="Arial" w:hAnsi="Arial" w:cs="Arial"/>
          <w:b/>
          <w:bCs/>
        </w:rPr>
      </w:pPr>
    </w:p>
    <w:p w14:paraId="6613128F" w14:textId="77777777" w:rsidR="00A04884" w:rsidRDefault="00A04884" w:rsidP="00D7371F">
      <w:pPr>
        <w:shd w:val="clear" w:color="auto" w:fill="FFFFFF"/>
        <w:spacing w:after="0" w:line="240" w:lineRule="auto"/>
        <w:contextualSpacing/>
        <w:jc w:val="both"/>
        <w:rPr>
          <w:rFonts w:ascii="Arial" w:hAnsi="Arial" w:cs="Arial"/>
          <w:b/>
          <w:bCs/>
        </w:rPr>
      </w:pPr>
    </w:p>
    <w:p w14:paraId="35FE71F3" w14:textId="77777777" w:rsidR="00A04884" w:rsidRDefault="00A04884" w:rsidP="00D7371F">
      <w:pPr>
        <w:shd w:val="clear" w:color="auto" w:fill="FFFFFF"/>
        <w:spacing w:after="0" w:line="240" w:lineRule="auto"/>
        <w:contextualSpacing/>
        <w:jc w:val="both"/>
        <w:rPr>
          <w:rFonts w:ascii="Arial" w:hAnsi="Arial" w:cs="Arial"/>
          <w:b/>
          <w:bCs/>
        </w:rPr>
      </w:pPr>
    </w:p>
    <w:p w14:paraId="58F800EE" w14:textId="77777777" w:rsidR="00A04884" w:rsidRDefault="00A04884" w:rsidP="00D7371F">
      <w:pPr>
        <w:shd w:val="clear" w:color="auto" w:fill="FFFFFF"/>
        <w:spacing w:after="0" w:line="240" w:lineRule="auto"/>
        <w:contextualSpacing/>
        <w:jc w:val="both"/>
        <w:rPr>
          <w:rFonts w:ascii="Arial" w:hAnsi="Arial" w:cs="Arial"/>
          <w:b/>
          <w:bCs/>
        </w:rPr>
      </w:pPr>
    </w:p>
    <w:p w14:paraId="26861BEB" w14:textId="77777777" w:rsidR="00A04884" w:rsidRDefault="00A04884" w:rsidP="00D7371F">
      <w:pPr>
        <w:shd w:val="clear" w:color="auto" w:fill="FFFFFF"/>
        <w:spacing w:after="0" w:line="240" w:lineRule="auto"/>
        <w:contextualSpacing/>
        <w:jc w:val="both"/>
        <w:rPr>
          <w:rFonts w:ascii="Arial" w:hAnsi="Arial" w:cs="Arial"/>
          <w:b/>
          <w:bCs/>
        </w:rPr>
      </w:pPr>
    </w:p>
    <w:p w14:paraId="58D5F536" w14:textId="464B9487" w:rsidR="00E10C77" w:rsidRDefault="00A04884" w:rsidP="00D7371F">
      <w:pPr>
        <w:shd w:val="clear" w:color="auto" w:fill="FFFFFF"/>
        <w:spacing w:after="0" w:line="240" w:lineRule="auto"/>
        <w:contextualSpacing/>
        <w:jc w:val="both"/>
        <w:rPr>
          <w:rFonts w:ascii="Arial" w:hAnsi="Arial" w:cs="Arial"/>
          <w:b/>
          <w:bCs/>
        </w:rPr>
      </w:pPr>
      <w:r>
        <w:rPr>
          <w:noProof/>
          <w:lang w:eastAsia="es-CO"/>
        </w:rPr>
        <w:drawing>
          <wp:anchor distT="0" distB="0" distL="114300" distR="114300" simplePos="0" relativeHeight="251666432" behindDoc="0" locked="0" layoutInCell="1" allowOverlap="1" wp14:anchorId="59DE5F5C" wp14:editId="7E4FC5BD">
            <wp:simplePos x="0" y="0"/>
            <wp:positionH relativeFrom="margin">
              <wp:posOffset>-19685</wp:posOffset>
            </wp:positionH>
            <wp:positionV relativeFrom="paragraph">
              <wp:posOffset>5775960</wp:posOffset>
            </wp:positionV>
            <wp:extent cx="5530850" cy="1517015"/>
            <wp:effectExtent l="0" t="0" r="0" b="6985"/>
            <wp:wrapNone/>
            <wp:docPr id="1715452225"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452225" name="Imagen 1" descr="Texto&#10;&#10;Descripción generada automáticamente con confianza media"/>
                    <pic:cNvPicPr/>
                  </pic:nvPicPr>
                  <pic:blipFill>
                    <a:blip r:embed="rId34">
                      <a:extLst>
                        <a:ext uri="{28A0092B-C50C-407E-A947-70E740481C1C}">
                          <a14:useLocalDpi xmlns:a14="http://schemas.microsoft.com/office/drawing/2010/main" val="0"/>
                        </a:ext>
                      </a:extLst>
                    </a:blip>
                    <a:stretch>
                      <a:fillRect/>
                    </a:stretch>
                  </pic:blipFill>
                  <pic:spPr>
                    <a:xfrm>
                      <a:off x="0" y="0"/>
                      <a:ext cx="5530850" cy="1517015"/>
                    </a:xfrm>
                    <a:prstGeom prst="rect">
                      <a:avLst/>
                    </a:prstGeom>
                  </pic:spPr>
                </pic:pic>
              </a:graphicData>
            </a:graphic>
            <wp14:sizeRelH relativeFrom="margin">
              <wp14:pctWidth>0</wp14:pctWidth>
            </wp14:sizeRelH>
          </wp:anchor>
        </w:drawing>
      </w:r>
      <w:r w:rsidR="00E10C77">
        <w:rPr>
          <w:noProof/>
          <w:lang w:eastAsia="es-CO"/>
        </w:rPr>
        <w:drawing>
          <wp:inline distT="0" distB="0" distL="0" distR="0" wp14:anchorId="711B72F4" wp14:editId="2535D362">
            <wp:extent cx="5612130" cy="5830570"/>
            <wp:effectExtent l="0" t="0" r="7620" b="0"/>
            <wp:docPr id="10247955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95537" name=""/>
                    <pic:cNvPicPr/>
                  </pic:nvPicPr>
                  <pic:blipFill>
                    <a:blip r:embed="rId35"/>
                    <a:stretch>
                      <a:fillRect/>
                    </a:stretch>
                  </pic:blipFill>
                  <pic:spPr>
                    <a:xfrm>
                      <a:off x="0" y="0"/>
                      <a:ext cx="5612130" cy="5830570"/>
                    </a:xfrm>
                    <a:prstGeom prst="rect">
                      <a:avLst/>
                    </a:prstGeom>
                  </pic:spPr>
                </pic:pic>
              </a:graphicData>
            </a:graphic>
          </wp:inline>
        </w:drawing>
      </w:r>
    </w:p>
    <w:p w14:paraId="0FFE4CC4" w14:textId="76917BE9" w:rsidR="00E10C77" w:rsidRDefault="00E10C77" w:rsidP="00D7371F">
      <w:pPr>
        <w:shd w:val="clear" w:color="auto" w:fill="FFFFFF"/>
        <w:spacing w:after="0" w:line="240" w:lineRule="auto"/>
        <w:contextualSpacing/>
        <w:jc w:val="both"/>
        <w:rPr>
          <w:rFonts w:ascii="Arial" w:hAnsi="Arial" w:cs="Arial"/>
          <w:b/>
          <w:bCs/>
        </w:rPr>
      </w:pPr>
    </w:p>
    <w:p w14:paraId="3A1A6CC9" w14:textId="37E7C445" w:rsidR="00E10C77" w:rsidRDefault="00E10C77" w:rsidP="00D7371F">
      <w:pPr>
        <w:shd w:val="clear" w:color="auto" w:fill="FFFFFF"/>
        <w:spacing w:after="0" w:line="240" w:lineRule="auto"/>
        <w:contextualSpacing/>
        <w:jc w:val="both"/>
        <w:rPr>
          <w:rFonts w:ascii="Arial" w:hAnsi="Arial" w:cs="Arial"/>
          <w:b/>
          <w:bCs/>
        </w:rPr>
      </w:pPr>
    </w:p>
    <w:p w14:paraId="6CE0ECFF" w14:textId="5E6212C6" w:rsidR="00E10C77" w:rsidRDefault="00E10C77" w:rsidP="00D7371F">
      <w:pPr>
        <w:shd w:val="clear" w:color="auto" w:fill="FFFFFF"/>
        <w:spacing w:after="0" w:line="240" w:lineRule="auto"/>
        <w:contextualSpacing/>
        <w:jc w:val="both"/>
        <w:rPr>
          <w:rFonts w:ascii="Arial" w:hAnsi="Arial" w:cs="Arial"/>
          <w:b/>
          <w:bCs/>
        </w:rPr>
      </w:pPr>
    </w:p>
    <w:p w14:paraId="32EC3319" w14:textId="7123A350" w:rsidR="00E10C77" w:rsidRDefault="00E10C77" w:rsidP="00D7371F">
      <w:pPr>
        <w:shd w:val="clear" w:color="auto" w:fill="FFFFFF"/>
        <w:spacing w:after="0" w:line="240" w:lineRule="auto"/>
        <w:contextualSpacing/>
        <w:jc w:val="both"/>
        <w:rPr>
          <w:rFonts w:ascii="Arial" w:hAnsi="Arial" w:cs="Arial"/>
          <w:b/>
          <w:bCs/>
        </w:rPr>
      </w:pPr>
    </w:p>
    <w:p w14:paraId="4C8444B7" w14:textId="57987A38" w:rsidR="00E10C77" w:rsidRDefault="00E10C77" w:rsidP="00D7371F">
      <w:pPr>
        <w:shd w:val="clear" w:color="auto" w:fill="FFFFFF"/>
        <w:spacing w:after="0" w:line="240" w:lineRule="auto"/>
        <w:contextualSpacing/>
        <w:jc w:val="both"/>
        <w:rPr>
          <w:rFonts w:ascii="Arial" w:hAnsi="Arial" w:cs="Arial"/>
          <w:b/>
          <w:bCs/>
        </w:rPr>
      </w:pPr>
    </w:p>
    <w:p w14:paraId="67E15C55" w14:textId="1F456BDF" w:rsidR="00E10C77" w:rsidRDefault="00E10C77" w:rsidP="00D7371F">
      <w:pPr>
        <w:shd w:val="clear" w:color="auto" w:fill="FFFFFF"/>
        <w:spacing w:after="0" w:line="240" w:lineRule="auto"/>
        <w:contextualSpacing/>
        <w:jc w:val="both"/>
        <w:rPr>
          <w:rFonts w:ascii="Arial" w:hAnsi="Arial" w:cs="Arial"/>
          <w:b/>
          <w:bCs/>
        </w:rPr>
      </w:pPr>
    </w:p>
    <w:p w14:paraId="6CA5B650" w14:textId="7FCBD493" w:rsidR="00A04884" w:rsidRDefault="00A04884" w:rsidP="00D7371F">
      <w:pPr>
        <w:shd w:val="clear" w:color="auto" w:fill="FFFFFF"/>
        <w:spacing w:after="0" w:line="240" w:lineRule="auto"/>
        <w:contextualSpacing/>
        <w:jc w:val="both"/>
        <w:rPr>
          <w:rFonts w:ascii="Arial" w:hAnsi="Arial" w:cs="Arial"/>
          <w:b/>
          <w:bCs/>
        </w:rPr>
      </w:pPr>
    </w:p>
    <w:p w14:paraId="1372E815" w14:textId="258D9347" w:rsidR="00A04884" w:rsidRDefault="00A04884" w:rsidP="00D7371F">
      <w:pPr>
        <w:shd w:val="clear" w:color="auto" w:fill="FFFFFF"/>
        <w:spacing w:after="0" w:line="240" w:lineRule="auto"/>
        <w:contextualSpacing/>
        <w:jc w:val="both"/>
        <w:rPr>
          <w:rFonts w:ascii="Arial" w:hAnsi="Arial" w:cs="Arial"/>
          <w:b/>
          <w:bCs/>
        </w:rPr>
      </w:pPr>
    </w:p>
    <w:p w14:paraId="7EFE5E28" w14:textId="166C2CA2" w:rsidR="00A04884" w:rsidRDefault="00A04884" w:rsidP="00D7371F">
      <w:pPr>
        <w:shd w:val="clear" w:color="auto" w:fill="FFFFFF"/>
        <w:spacing w:after="0" w:line="240" w:lineRule="auto"/>
        <w:contextualSpacing/>
        <w:jc w:val="both"/>
        <w:rPr>
          <w:rFonts w:ascii="Arial" w:hAnsi="Arial" w:cs="Arial"/>
          <w:b/>
          <w:bCs/>
        </w:rPr>
      </w:pPr>
    </w:p>
    <w:p w14:paraId="62CA9588" w14:textId="26F2F4C6" w:rsidR="00A04884" w:rsidRDefault="00A04884" w:rsidP="00D7371F">
      <w:pPr>
        <w:shd w:val="clear" w:color="auto" w:fill="FFFFFF"/>
        <w:spacing w:after="0" w:line="240" w:lineRule="auto"/>
        <w:contextualSpacing/>
        <w:jc w:val="both"/>
        <w:rPr>
          <w:rFonts w:ascii="Arial" w:hAnsi="Arial" w:cs="Arial"/>
          <w:b/>
          <w:bCs/>
        </w:rPr>
      </w:pPr>
      <w:r>
        <w:rPr>
          <w:noProof/>
          <w:lang w:eastAsia="es-CO"/>
        </w:rPr>
        <w:drawing>
          <wp:anchor distT="0" distB="0" distL="114300" distR="114300" simplePos="0" relativeHeight="251667456" behindDoc="0" locked="0" layoutInCell="1" allowOverlap="1" wp14:anchorId="4C890455" wp14:editId="31914B60">
            <wp:simplePos x="0" y="0"/>
            <wp:positionH relativeFrom="column">
              <wp:posOffset>221615</wp:posOffset>
            </wp:positionH>
            <wp:positionV relativeFrom="paragraph">
              <wp:posOffset>4445</wp:posOffset>
            </wp:positionV>
            <wp:extent cx="5612130" cy="1104900"/>
            <wp:effectExtent l="0" t="0" r="7620" b="0"/>
            <wp:wrapNone/>
            <wp:docPr id="1993315665"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315665" name="Imagen 1" descr="Interfaz de usuario gráfica&#10;&#10;Descripción generada automáticamente"/>
                    <pic:cNvPicPr/>
                  </pic:nvPicPr>
                  <pic:blipFill rotWithShape="1">
                    <a:blip r:embed="rId36">
                      <a:extLst>
                        <a:ext uri="{28A0092B-C50C-407E-A947-70E740481C1C}">
                          <a14:useLocalDpi xmlns:a14="http://schemas.microsoft.com/office/drawing/2010/main" val="0"/>
                        </a:ext>
                      </a:extLst>
                    </a:blip>
                    <a:srcRect t="15122"/>
                    <a:stretch/>
                  </pic:blipFill>
                  <pic:spPr bwMode="auto">
                    <a:xfrm>
                      <a:off x="0" y="0"/>
                      <a:ext cx="5612130" cy="11049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4088B62" w14:textId="6E2F483B" w:rsidR="00A04884" w:rsidRDefault="00A04884" w:rsidP="00D7371F">
      <w:pPr>
        <w:shd w:val="clear" w:color="auto" w:fill="FFFFFF"/>
        <w:spacing w:after="0" w:line="240" w:lineRule="auto"/>
        <w:contextualSpacing/>
        <w:jc w:val="both"/>
        <w:rPr>
          <w:rFonts w:ascii="Arial" w:hAnsi="Arial" w:cs="Arial"/>
          <w:b/>
          <w:bCs/>
        </w:rPr>
      </w:pPr>
    </w:p>
    <w:p w14:paraId="677577FB" w14:textId="185B498B" w:rsidR="00A04884" w:rsidRDefault="00A04884" w:rsidP="00D7371F">
      <w:pPr>
        <w:shd w:val="clear" w:color="auto" w:fill="FFFFFF"/>
        <w:spacing w:after="0" w:line="240" w:lineRule="auto"/>
        <w:contextualSpacing/>
        <w:jc w:val="both"/>
        <w:rPr>
          <w:rFonts w:ascii="Arial" w:hAnsi="Arial" w:cs="Arial"/>
          <w:b/>
          <w:bCs/>
        </w:rPr>
      </w:pPr>
    </w:p>
    <w:p w14:paraId="45B716D8" w14:textId="77777777" w:rsidR="00BD3338" w:rsidRDefault="00BD3338" w:rsidP="00D7371F">
      <w:pPr>
        <w:shd w:val="clear" w:color="auto" w:fill="FFFFFF"/>
        <w:spacing w:after="0" w:line="240" w:lineRule="auto"/>
        <w:contextualSpacing/>
        <w:jc w:val="both"/>
        <w:rPr>
          <w:rFonts w:ascii="Arial" w:hAnsi="Arial" w:cs="Arial"/>
          <w:b/>
          <w:bCs/>
        </w:rPr>
      </w:pPr>
    </w:p>
    <w:p w14:paraId="0172B648" w14:textId="044CB2B8" w:rsidR="00BD3338" w:rsidRDefault="00905C89" w:rsidP="00D7371F">
      <w:pPr>
        <w:shd w:val="clear" w:color="auto" w:fill="FFFFFF"/>
        <w:spacing w:after="0" w:line="240" w:lineRule="auto"/>
        <w:contextualSpacing/>
        <w:jc w:val="both"/>
        <w:rPr>
          <w:rFonts w:ascii="Arial" w:hAnsi="Arial" w:cs="Arial"/>
          <w:b/>
          <w:bCs/>
        </w:rPr>
      </w:pPr>
      <w:r>
        <w:rPr>
          <w:rFonts w:ascii="Arial" w:hAnsi="Arial" w:cs="Arial"/>
          <w:b/>
          <w:bCs/>
        </w:rPr>
        <w:t>Grupos Réditos</w:t>
      </w:r>
    </w:p>
    <w:p w14:paraId="3DE90C2E" w14:textId="77777777" w:rsidR="00905C89" w:rsidRDefault="00905C89" w:rsidP="00D7371F">
      <w:pPr>
        <w:shd w:val="clear" w:color="auto" w:fill="FFFFFF"/>
        <w:spacing w:after="0" w:line="240" w:lineRule="auto"/>
        <w:contextualSpacing/>
        <w:jc w:val="both"/>
        <w:rPr>
          <w:rFonts w:ascii="Arial" w:hAnsi="Arial" w:cs="Arial"/>
          <w:b/>
          <w:bCs/>
        </w:rPr>
      </w:pPr>
    </w:p>
    <w:p w14:paraId="3AF3B5E2" w14:textId="3D02F72D" w:rsidR="00A04884" w:rsidRDefault="00905C89" w:rsidP="00D7371F">
      <w:pPr>
        <w:shd w:val="clear" w:color="auto" w:fill="FFFFFF"/>
        <w:spacing w:after="0" w:line="240" w:lineRule="auto"/>
        <w:contextualSpacing/>
        <w:jc w:val="both"/>
        <w:rPr>
          <w:rFonts w:ascii="Arial" w:hAnsi="Arial" w:cs="Arial"/>
          <w:b/>
          <w:bCs/>
        </w:rPr>
      </w:pPr>
      <w:r>
        <w:rPr>
          <w:noProof/>
          <w:lang w:eastAsia="es-CO"/>
        </w:rPr>
        <w:drawing>
          <wp:inline distT="0" distB="0" distL="0" distR="0" wp14:anchorId="35D141BB" wp14:editId="0FC70BC6">
            <wp:extent cx="5612130" cy="6901180"/>
            <wp:effectExtent l="0" t="0" r="7620" b="0"/>
            <wp:docPr id="17364576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457678" name=""/>
                    <pic:cNvPicPr/>
                  </pic:nvPicPr>
                  <pic:blipFill>
                    <a:blip r:embed="rId37"/>
                    <a:stretch>
                      <a:fillRect/>
                    </a:stretch>
                  </pic:blipFill>
                  <pic:spPr>
                    <a:xfrm>
                      <a:off x="0" y="0"/>
                      <a:ext cx="5612130" cy="6901180"/>
                    </a:xfrm>
                    <a:prstGeom prst="rect">
                      <a:avLst/>
                    </a:prstGeom>
                  </pic:spPr>
                </pic:pic>
              </a:graphicData>
            </a:graphic>
          </wp:inline>
        </w:drawing>
      </w:r>
    </w:p>
    <w:p w14:paraId="2839EAA9" w14:textId="77777777" w:rsidR="00A04884" w:rsidRDefault="00A04884" w:rsidP="00D7371F">
      <w:pPr>
        <w:shd w:val="clear" w:color="auto" w:fill="FFFFFF"/>
        <w:spacing w:after="0" w:line="240" w:lineRule="auto"/>
        <w:contextualSpacing/>
        <w:jc w:val="both"/>
        <w:rPr>
          <w:rFonts w:ascii="Arial" w:hAnsi="Arial" w:cs="Arial"/>
          <w:b/>
          <w:bCs/>
        </w:rPr>
      </w:pPr>
    </w:p>
    <w:p w14:paraId="4EB9B0B0" w14:textId="77777777" w:rsidR="00905C89" w:rsidRDefault="00905C89" w:rsidP="00D7371F">
      <w:pPr>
        <w:shd w:val="clear" w:color="auto" w:fill="FFFFFF"/>
        <w:spacing w:after="0" w:line="240" w:lineRule="auto"/>
        <w:contextualSpacing/>
        <w:jc w:val="both"/>
        <w:rPr>
          <w:rFonts w:ascii="Arial" w:hAnsi="Arial" w:cs="Arial"/>
          <w:b/>
          <w:bCs/>
        </w:rPr>
      </w:pPr>
    </w:p>
    <w:p w14:paraId="7FBB7E8F" w14:textId="77777777" w:rsidR="00905C89" w:rsidRDefault="00905C89" w:rsidP="00D7371F">
      <w:pPr>
        <w:shd w:val="clear" w:color="auto" w:fill="FFFFFF"/>
        <w:spacing w:after="0" w:line="240" w:lineRule="auto"/>
        <w:contextualSpacing/>
        <w:jc w:val="both"/>
        <w:rPr>
          <w:rFonts w:ascii="Arial" w:hAnsi="Arial" w:cs="Arial"/>
          <w:b/>
          <w:bCs/>
        </w:rPr>
      </w:pPr>
    </w:p>
    <w:p w14:paraId="4ABA32C6" w14:textId="77777777" w:rsidR="00905C89" w:rsidRDefault="00905C89" w:rsidP="00D7371F">
      <w:pPr>
        <w:shd w:val="clear" w:color="auto" w:fill="FFFFFF"/>
        <w:spacing w:after="0" w:line="240" w:lineRule="auto"/>
        <w:contextualSpacing/>
        <w:jc w:val="both"/>
        <w:rPr>
          <w:rFonts w:ascii="Arial" w:hAnsi="Arial" w:cs="Arial"/>
          <w:b/>
          <w:bCs/>
        </w:rPr>
      </w:pPr>
    </w:p>
    <w:p w14:paraId="3C55F4A4" w14:textId="52CAD327" w:rsidR="00905C89" w:rsidRDefault="00905C89" w:rsidP="00D7371F">
      <w:pPr>
        <w:shd w:val="clear" w:color="auto" w:fill="FFFFFF"/>
        <w:spacing w:after="0" w:line="240" w:lineRule="auto"/>
        <w:contextualSpacing/>
        <w:jc w:val="both"/>
        <w:rPr>
          <w:rFonts w:ascii="Arial" w:hAnsi="Arial" w:cs="Arial"/>
          <w:b/>
          <w:bCs/>
        </w:rPr>
      </w:pPr>
      <w:r>
        <w:rPr>
          <w:noProof/>
          <w:lang w:eastAsia="es-CO"/>
        </w:rPr>
        <w:drawing>
          <wp:inline distT="0" distB="0" distL="0" distR="0" wp14:anchorId="4A134F91" wp14:editId="380CE217">
            <wp:extent cx="5612130" cy="5187950"/>
            <wp:effectExtent l="0" t="0" r="7620" b="0"/>
            <wp:docPr id="19368867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886761" name=""/>
                    <pic:cNvPicPr/>
                  </pic:nvPicPr>
                  <pic:blipFill>
                    <a:blip r:embed="rId38"/>
                    <a:stretch>
                      <a:fillRect/>
                    </a:stretch>
                  </pic:blipFill>
                  <pic:spPr>
                    <a:xfrm>
                      <a:off x="0" y="0"/>
                      <a:ext cx="5612130" cy="5187950"/>
                    </a:xfrm>
                    <a:prstGeom prst="rect">
                      <a:avLst/>
                    </a:prstGeom>
                  </pic:spPr>
                </pic:pic>
              </a:graphicData>
            </a:graphic>
          </wp:inline>
        </w:drawing>
      </w:r>
    </w:p>
    <w:p w14:paraId="66CBE44F" w14:textId="77777777" w:rsidR="00905C89" w:rsidRDefault="00905C89" w:rsidP="00D7371F">
      <w:pPr>
        <w:shd w:val="clear" w:color="auto" w:fill="FFFFFF"/>
        <w:spacing w:after="0" w:line="240" w:lineRule="auto"/>
        <w:contextualSpacing/>
        <w:jc w:val="both"/>
        <w:rPr>
          <w:rFonts w:ascii="Arial" w:hAnsi="Arial" w:cs="Arial"/>
          <w:b/>
          <w:bCs/>
        </w:rPr>
      </w:pPr>
    </w:p>
    <w:p w14:paraId="7DCC6301" w14:textId="77777777" w:rsidR="00905C89" w:rsidRDefault="00905C89" w:rsidP="00D7371F">
      <w:pPr>
        <w:shd w:val="clear" w:color="auto" w:fill="FFFFFF"/>
        <w:spacing w:after="0" w:line="240" w:lineRule="auto"/>
        <w:contextualSpacing/>
        <w:jc w:val="both"/>
        <w:rPr>
          <w:rFonts w:ascii="Arial" w:hAnsi="Arial" w:cs="Arial"/>
          <w:b/>
          <w:bCs/>
        </w:rPr>
      </w:pPr>
    </w:p>
    <w:p w14:paraId="6BC1C28A" w14:textId="77777777" w:rsidR="00905C89" w:rsidRDefault="00905C89" w:rsidP="00D7371F">
      <w:pPr>
        <w:shd w:val="clear" w:color="auto" w:fill="FFFFFF"/>
        <w:spacing w:after="0" w:line="240" w:lineRule="auto"/>
        <w:contextualSpacing/>
        <w:jc w:val="both"/>
        <w:rPr>
          <w:rFonts w:ascii="Arial" w:hAnsi="Arial" w:cs="Arial"/>
          <w:b/>
          <w:bCs/>
        </w:rPr>
      </w:pPr>
    </w:p>
    <w:p w14:paraId="391A07ED" w14:textId="77777777" w:rsidR="00F97FED" w:rsidRDefault="00F97FED" w:rsidP="00D7371F">
      <w:pPr>
        <w:shd w:val="clear" w:color="auto" w:fill="FFFFFF"/>
        <w:spacing w:after="0" w:line="240" w:lineRule="auto"/>
        <w:contextualSpacing/>
        <w:jc w:val="both"/>
        <w:rPr>
          <w:rFonts w:ascii="Arial" w:hAnsi="Arial" w:cs="Arial"/>
          <w:b/>
          <w:bCs/>
        </w:rPr>
      </w:pPr>
    </w:p>
    <w:p w14:paraId="6B795B68" w14:textId="77777777" w:rsidR="00F97FED" w:rsidRDefault="00F97FED" w:rsidP="00D7371F">
      <w:pPr>
        <w:shd w:val="clear" w:color="auto" w:fill="FFFFFF"/>
        <w:spacing w:after="0" w:line="240" w:lineRule="auto"/>
        <w:contextualSpacing/>
        <w:jc w:val="both"/>
        <w:rPr>
          <w:rFonts w:ascii="Arial" w:hAnsi="Arial" w:cs="Arial"/>
          <w:b/>
          <w:bCs/>
        </w:rPr>
      </w:pPr>
    </w:p>
    <w:p w14:paraId="0E503595" w14:textId="77777777" w:rsidR="00F97FED" w:rsidRDefault="00F97FED" w:rsidP="00D7371F">
      <w:pPr>
        <w:shd w:val="clear" w:color="auto" w:fill="FFFFFF"/>
        <w:spacing w:after="0" w:line="240" w:lineRule="auto"/>
        <w:contextualSpacing/>
        <w:jc w:val="both"/>
        <w:rPr>
          <w:rFonts w:ascii="Arial" w:hAnsi="Arial" w:cs="Arial"/>
          <w:b/>
          <w:bCs/>
        </w:rPr>
      </w:pPr>
    </w:p>
    <w:p w14:paraId="280DDEFA" w14:textId="77777777" w:rsidR="00F97FED" w:rsidRDefault="00F97FED" w:rsidP="00D7371F">
      <w:pPr>
        <w:shd w:val="clear" w:color="auto" w:fill="FFFFFF"/>
        <w:spacing w:after="0" w:line="240" w:lineRule="auto"/>
        <w:contextualSpacing/>
        <w:jc w:val="both"/>
        <w:rPr>
          <w:rFonts w:ascii="Arial" w:hAnsi="Arial" w:cs="Arial"/>
          <w:b/>
          <w:bCs/>
        </w:rPr>
      </w:pPr>
    </w:p>
    <w:p w14:paraId="41061D65" w14:textId="77777777" w:rsidR="00F97FED" w:rsidRDefault="00F97FED" w:rsidP="00D7371F">
      <w:pPr>
        <w:shd w:val="clear" w:color="auto" w:fill="FFFFFF"/>
        <w:spacing w:after="0" w:line="240" w:lineRule="auto"/>
        <w:contextualSpacing/>
        <w:jc w:val="both"/>
        <w:rPr>
          <w:rFonts w:ascii="Arial" w:hAnsi="Arial" w:cs="Arial"/>
          <w:b/>
          <w:bCs/>
        </w:rPr>
      </w:pPr>
    </w:p>
    <w:p w14:paraId="4CAAC974" w14:textId="77777777" w:rsidR="00F97FED" w:rsidRDefault="00F97FED" w:rsidP="00D7371F">
      <w:pPr>
        <w:shd w:val="clear" w:color="auto" w:fill="FFFFFF"/>
        <w:spacing w:after="0" w:line="240" w:lineRule="auto"/>
        <w:contextualSpacing/>
        <w:jc w:val="both"/>
        <w:rPr>
          <w:rFonts w:ascii="Arial" w:hAnsi="Arial" w:cs="Arial"/>
          <w:b/>
          <w:bCs/>
        </w:rPr>
      </w:pPr>
    </w:p>
    <w:p w14:paraId="319D8CA8" w14:textId="77777777" w:rsidR="00F97FED" w:rsidRDefault="00F97FED" w:rsidP="00D7371F">
      <w:pPr>
        <w:shd w:val="clear" w:color="auto" w:fill="FFFFFF"/>
        <w:spacing w:after="0" w:line="240" w:lineRule="auto"/>
        <w:contextualSpacing/>
        <w:jc w:val="both"/>
        <w:rPr>
          <w:rFonts w:ascii="Arial" w:hAnsi="Arial" w:cs="Arial"/>
          <w:b/>
          <w:bCs/>
        </w:rPr>
      </w:pPr>
    </w:p>
    <w:p w14:paraId="56DFEBF3" w14:textId="77777777" w:rsidR="00F97FED" w:rsidRDefault="00F97FED" w:rsidP="00D7371F">
      <w:pPr>
        <w:shd w:val="clear" w:color="auto" w:fill="FFFFFF"/>
        <w:spacing w:after="0" w:line="240" w:lineRule="auto"/>
        <w:contextualSpacing/>
        <w:jc w:val="both"/>
        <w:rPr>
          <w:rFonts w:ascii="Arial" w:hAnsi="Arial" w:cs="Arial"/>
          <w:b/>
          <w:bCs/>
        </w:rPr>
      </w:pPr>
    </w:p>
    <w:p w14:paraId="27C7E2C9" w14:textId="77777777" w:rsidR="00F97FED" w:rsidRDefault="00F97FED" w:rsidP="00D7371F">
      <w:pPr>
        <w:shd w:val="clear" w:color="auto" w:fill="FFFFFF"/>
        <w:spacing w:after="0" w:line="240" w:lineRule="auto"/>
        <w:contextualSpacing/>
        <w:jc w:val="both"/>
        <w:rPr>
          <w:rFonts w:ascii="Arial" w:hAnsi="Arial" w:cs="Arial"/>
          <w:b/>
          <w:bCs/>
        </w:rPr>
      </w:pPr>
    </w:p>
    <w:p w14:paraId="467872B0" w14:textId="77777777" w:rsidR="00F97FED" w:rsidRDefault="00F97FED" w:rsidP="00D7371F">
      <w:pPr>
        <w:shd w:val="clear" w:color="auto" w:fill="FFFFFF"/>
        <w:spacing w:after="0" w:line="240" w:lineRule="auto"/>
        <w:contextualSpacing/>
        <w:jc w:val="both"/>
        <w:rPr>
          <w:rFonts w:ascii="Arial" w:hAnsi="Arial" w:cs="Arial"/>
          <w:b/>
          <w:bCs/>
        </w:rPr>
      </w:pPr>
    </w:p>
    <w:p w14:paraId="1AF7AB52" w14:textId="77777777" w:rsidR="00F97FED" w:rsidRDefault="00F97FED" w:rsidP="00D7371F">
      <w:pPr>
        <w:shd w:val="clear" w:color="auto" w:fill="FFFFFF"/>
        <w:spacing w:after="0" w:line="240" w:lineRule="auto"/>
        <w:contextualSpacing/>
        <w:jc w:val="both"/>
        <w:rPr>
          <w:rFonts w:ascii="Arial" w:hAnsi="Arial" w:cs="Arial"/>
          <w:b/>
          <w:bCs/>
        </w:rPr>
      </w:pPr>
    </w:p>
    <w:p w14:paraId="435ECF06" w14:textId="77777777" w:rsidR="00F97FED" w:rsidRDefault="00F97FED" w:rsidP="00D7371F">
      <w:pPr>
        <w:shd w:val="clear" w:color="auto" w:fill="FFFFFF"/>
        <w:spacing w:after="0" w:line="240" w:lineRule="auto"/>
        <w:contextualSpacing/>
        <w:jc w:val="both"/>
        <w:rPr>
          <w:rFonts w:ascii="Arial" w:hAnsi="Arial" w:cs="Arial"/>
          <w:b/>
          <w:bCs/>
        </w:rPr>
      </w:pPr>
    </w:p>
    <w:p w14:paraId="4C1557EA" w14:textId="77777777" w:rsidR="00F97FED" w:rsidRDefault="00F97FED" w:rsidP="00D7371F">
      <w:pPr>
        <w:shd w:val="clear" w:color="auto" w:fill="FFFFFF"/>
        <w:spacing w:after="0" w:line="240" w:lineRule="auto"/>
        <w:contextualSpacing/>
        <w:jc w:val="both"/>
        <w:rPr>
          <w:rFonts w:ascii="Arial" w:hAnsi="Arial" w:cs="Arial"/>
          <w:b/>
          <w:bCs/>
        </w:rPr>
      </w:pPr>
    </w:p>
    <w:p w14:paraId="7FD4C16C" w14:textId="77777777" w:rsidR="00F97FED" w:rsidRDefault="00F97FED" w:rsidP="00D7371F">
      <w:pPr>
        <w:shd w:val="clear" w:color="auto" w:fill="FFFFFF"/>
        <w:spacing w:after="0" w:line="240" w:lineRule="auto"/>
        <w:contextualSpacing/>
        <w:jc w:val="both"/>
        <w:rPr>
          <w:rFonts w:ascii="Arial" w:hAnsi="Arial" w:cs="Arial"/>
          <w:b/>
          <w:bCs/>
        </w:rPr>
      </w:pPr>
    </w:p>
    <w:p w14:paraId="38E11A5F" w14:textId="5859248D" w:rsidR="00F97FED" w:rsidRDefault="00F97FED" w:rsidP="00D7371F">
      <w:pPr>
        <w:shd w:val="clear" w:color="auto" w:fill="FFFFFF"/>
        <w:spacing w:after="0" w:line="240" w:lineRule="auto"/>
        <w:contextualSpacing/>
        <w:jc w:val="both"/>
        <w:rPr>
          <w:rFonts w:ascii="Arial" w:hAnsi="Arial" w:cs="Arial"/>
          <w:b/>
          <w:bCs/>
        </w:rPr>
      </w:pPr>
      <w:r>
        <w:rPr>
          <w:rFonts w:ascii="Arial" w:hAnsi="Arial" w:cs="Arial"/>
          <w:b/>
          <w:bCs/>
        </w:rPr>
        <w:t>Instituto de Deporte y Recreación Distrital - IDRD</w:t>
      </w:r>
    </w:p>
    <w:p w14:paraId="58913EED" w14:textId="77777777" w:rsidR="00905C89" w:rsidRDefault="00905C89" w:rsidP="00D7371F">
      <w:pPr>
        <w:shd w:val="clear" w:color="auto" w:fill="FFFFFF"/>
        <w:spacing w:after="0" w:line="240" w:lineRule="auto"/>
        <w:contextualSpacing/>
        <w:jc w:val="both"/>
        <w:rPr>
          <w:rFonts w:ascii="Arial" w:hAnsi="Arial" w:cs="Arial"/>
          <w:b/>
          <w:bCs/>
        </w:rPr>
      </w:pPr>
    </w:p>
    <w:p w14:paraId="0CDB77BC" w14:textId="2D8A3AFF" w:rsidR="00F97FED" w:rsidRDefault="00F97FED" w:rsidP="00D7371F">
      <w:pPr>
        <w:shd w:val="clear" w:color="auto" w:fill="FFFFFF"/>
        <w:spacing w:after="0" w:line="240" w:lineRule="auto"/>
        <w:contextualSpacing/>
        <w:jc w:val="both"/>
        <w:rPr>
          <w:rFonts w:ascii="Arial" w:hAnsi="Arial" w:cs="Arial"/>
          <w:b/>
          <w:bCs/>
        </w:rPr>
      </w:pPr>
      <w:r>
        <w:rPr>
          <w:noProof/>
          <w:lang w:eastAsia="es-CO"/>
        </w:rPr>
        <w:drawing>
          <wp:inline distT="0" distB="0" distL="0" distR="0" wp14:anchorId="2B060C4C" wp14:editId="5F8ECA11">
            <wp:extent cx="5612130" cy="7396480"/>
            <wp:effectExtent l="0" t="0" r="7620" b="0"/>
            <wp:docPr id="3580033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003300" name=""/>
                    <pic:cNvPicPr/>
                  </pic:nvPicPr>
                  <pic:blipFill>
                    <a:blip r:embed="rId39"/>
                    <a:stretch>
                      <a:fillRect/>
                    </a:stretch>
                  </pic:blipFill>
                  <pic:spPr>
                    <a:xfrm>
                      <a:off x="0" y="0"/>
                      <a:ext cx="5612130" cy="7396480"/>
                    </a:xfrm>
                    <a:prstGeom prst="rect">
                      <a:avLst/>
                    </a:prstGeom>
                  </pic:spPr>
                </pic:pic>
              </a:graphicData>
            </a:graphic>
          </wp:inline>
        </w:drawing>
      </w:r>
    </w:p>
    <w:p w14:paraId="71D865B4" w14:textId="77777777" w:rsidR="00905C89" w:rsidRDefault="00905C89" w:rsidP="00D7371F">
      <w:pPr>
        <w:shd w:val="clear" w:color="auto" w:fill="FFFFFF"/>
        <w:spacing w:after="0" w:line="240" w:lineRule="auto"/>
        <w:contextualSpacing/>
        <w:jc w:val="both"/>
        <w:rPr>
          <w:rFonts w:ascii="Arial" w:hAnsi="Arial" w:cs="Arial"/>
          <w:b/>
          <w:bCs/>
        </w:rPr>
      </w:pPr>
    </w:p>
    <w:p w14:paraId="6895D546" w14:textId="7320CA50" w:rsidR="00905C89" w:rsidRDefault="00F97FED" w:rsidP="00D7371F">
      <w:pPr>
        <w:shd w:val="clear" w:color="auto" w:fill="FFFFFF"/>
        <w:spacing w:after="0" w:line="240" w:lineRule="auto"/>
        <w:contextualSpacing/>
        <w:jc w:val="both"/>
        <w:rPr>
          <w:rFonts w:ascii="Arial" w:hAnsi="Arial" w:cs="Arial"/>
          <w:b/>
          <w:bCs/>
        </w:rPr>
      </w:pPr>
      <w:r>
        <w:rPr>
          <w:noProof/>
          <w:lang w:eastAsia="es-CO"/>
        </w:rPr>
        <w:drawing>
          <wp:inline distT="0" distB="0" distL="0" distR="0" wp14:anchorId="4BFE66AF" wp14:editId="2E26A88D">
            <wp:extent cx="5612130" cy="7412990"/>
            <wp:effectExtent l="0" t="0" r="7620" b="0"/>
            <wp:docPr id="9521929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192910" name=""/>
                    <pic:cNvPicPr/>
                  </pic:nvPicPr>
                  <pic:blipFill>
                    <a:blip r:embed="rId40"/>
                    <a:stretch>
                      <a:fillRect/>
                    </a:stretch>
                  </pic:blipFill>
                  <pic:spPr>
                    <a:xfrm>
                      <a:off x="0" y="0"/>
                      <a:ext cx="5612130" cy="7412990"/>
                    </a:xfrm>
                    <a:prstGeom prst="rect">
                      <a:avLst/>
                    </a:prstGeom>
                  </pic:spPr>
                </pic:pic>
              </a:graphicData>
            </a:graphic>
          </wp:inline>
        </w:drawing>
      </w:r>
    </w:p>
    <w:p w14:paraId="12ED8362" w14:textId="77777777" w:rsidR="00905C89" w:rsidRDefault="00905C89" w:rsidP="00D7371F">
      <w:pPr>
        <w:shd w:val="clear" w:color="auto" w:fill="FFFFFF"/>
        <w:spacing w:after="0" w:line="240" w:lineRule="auto"/>
        <w:contextualSpacing/>
        <w:jc w:val="both"/>
        <w:rPr>
          <w:rFonts w:ascii="Arial" w:hAnsi="Arial" w:cs="Arial"/>
          <w:b/>
          <w:bCs/>
        </w:rPr>
      </w:pPr>
    </w:p>
    <w:p w14:paraId="7B5FDAF9" w14:textId="77777777" w:rsidR="00905C89" w:rsidRDefault="00905C89" w:rsidP="00D7371F">
      <w:pPr>
        <w:shd w:val="clear" w:color="auto" w:fill="FFFFFF"/>
        <w:spacing w:after="0" w:line="240" w:lineRule="auto"/>
        <w:contextualSpacing/>
        <w:jc w:val="both"/>
        <w:rPr>
          <w:rFonts w:ascii="Arial" w:hAnsi="Arial" w:cs="Arial"/>
          <w:b/>
          <w:bCs/>
        </w:rPr>
      </w:pPr>
    </w:p>
    <w:p w14:paraId="20AEBF65" w14:textId="77777777" w:rsidR="00905C89" w:rsidRDefault="00905C89" w:rsidP="00D7371F">
      <w:pPr>
        <w:shd w:val="clear" w:color="auto" w:fill="FFFFFF"/>
        <w:spacing w:after="0" w:line="240" w:lineRule="auto"/>
        <w:contextualSpacing/>
        <w:jc w:val="both"/>
        <w:rPr>
          <w:rFonts w:ascii="Arial" w:hAnsi="Arial" w:cs="Arial"/>
          <w:b/>
          <w:bCs/>
        </w:rPr>
      </w:pPr>
    </w:p>
    <w:p w14:paraId="44D74506" w14:textId="4D360151" w:rsidR="00905C89" w:rsidRDefault="00F97FED" w:rsidP="00D7371F">
      <w:pPr>
        <w:shd w:val="clear" w:color="auto" w:fill="FFFFFF"/>
        <w:spacing w:after="0" w:line="240" w:lineRule="auto"/>
        <w:contextualSpacing/>
        <w:jc w:val="both"/>
        <w:rPr>
          <w:rFonts w:ascii="Arial" w:hAnsi="Arial" w:cs="Arial"/>
          <w:b/>
          <w:bCs/>
        </w:rPr>
      </w:pPr>
      <w:r>
        <w:rPr>
          <w:noProof/>
          <w:lang w:eastAsia="es-CO"/>
        </w:rPr>
        <w:drawing>
          <wp:inline distT="0" distB="0" distL="0" distR="0" wp14:anchorId="2BDD5B64" wp14:editId="50252753">
            <wp:extent cx="5612130" cy="7394575"/>
            <wp:effectExtent l="0" t="0" r="7620" b="0"/>
            <wp:docPr id="858870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87079" name=""/>
                    <pic:cNvPicPr/>
                  </pic:nvPicPr>
                  <pic:blipFill>
                    <a:blip r:embed="rId41"/>
                    <a:stretch>
                      <a:fillRect/>
                    </a:stretch>
                  </pic:blipFill>
                  <pic:spPr>
                    <a:xfrm>
                      <a:off x="0" y="0"/>
                      <a:ext cx="5612130" cy="7394575"/>
                    </a:xfrm>
                    <a:prstGeom prst="rect">
                      <a:avLst/>
                    </a:prstGeom>
                  </pic:spPr>
                </pic:pic>
              </a:graphicData>
            </a:graphic>
          </wp:inline>
        </w:drawing>
      </w:r>
    </w:p>
    <w:p w14:paraId="6F6B7F85" w14:textId="77777777" w:rsidR="00905C89" w:rsidRDefault="00905C89" w:rsidP="00D7371F">
      <w:pPr>
        <w:shd w:val="clear" w:color="auto" w:fill="FFFFFF"/>
        <w:spacing w:after="0" w:line="240" w:lineRule="auto"/>
        <w:contextualSpacing/>
        <w:jc w:val="both"/>
        <w:rPr>
          <w:rFonts w:ascii="Arial" w:hAnsi="Arial" w:cs="Arial"/>
          <w:b/>
          <w:bCs/>
        </w:rPr>
      </w:pPr>
    </w:p>
    <w:p w14:paraId="71B4B726" w14:textId="77777777" w:rsidR="00905C89" w:rsidRDefault="00905C89" w:rsidP="00D7371F">
      <w:pPr>
        <w:shd w:val="clear" w:color="auto" w:fill="FFFFFF"/>
        <w:spacing w:after="0" w:line="240" w:lineRule="auto"/>
        <w:contextualSpacing/>
        <w:jc w:val="both"/>
        <w:rPr>
          <w:rFonts w:ascii="Arial" w:hAnsi="Arial" w:cs="Arial"/>
          <w:b/>
          <w:bCs/>
        </w:rPr>
      </w:pPr>
    </w:p>
    <w:p w14:paraId="6FAA7545" w14:textId="77777777" w:rsidR="00905C89" w:rsidRDefault="00905C89" w:rsidP="00D7371F">
      <w:pPr>
        <w:shd w:val="clear" w:color="auto" w:fill="FFFFFF"/>
        <w:spacing w:after="0" w:line="240" w:lineRule="auto"/>
        <w:contextualSpacing/>
        <w:jc w:val="both"/>
        <w:rPr>
          <w:rFonts w:ascii="Arial" w:hAnsi="Arial" w:cs="Arial"/>
          <w:b/>
          <w:bCs/>
        </w:rPr>
      </w:pPr>
    </w:p>
    <w:p w14:paraId="38904DF3" w14:textId="1E704754" w:rsidR="00905C89" w:rsidRDefault="00F97FED" w:rsidP="00D7371F">
      <w:pPr>
        <w:shd w:val="clear" w:color="auto" w:fill="FFFFFF"/>
        <w:spacing w:after="0" w:line="240" w:lineRule="auto"/>
        <w:contextualSpacing/>
        <w:jc w:val="both"/>
        <w:rPr>
          <w:rFonts w:ascii="Arial" w:hAnsi="Arial" w:cs="Arial"/>
          <w:b/>
          <w:bCs/>
        </w:rPr>
      </w:pPr>
      <w:r>
        <w:rPr>
          <w:noProof/>
          <w:lang w:eastAsia="es-CO"/>
        </w:rPr>
        <w:drawing>
          <wp:inline distT="0" distB="0" distL="0" distR="0" wp14:anchorId="546D264D" wp14:editId="7C7C2A12">
            <wp:extent cx="5612130" cy="7377430"/>
            <wp:effectExtent l="0" t="0" r="7620" b="0"/>
            <wp:docPr id="6620589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58980" name=""/>
                    <pic:cNvPicPr/>
                  </pic:nvPicPr>
                  <pic:blipFill>
                    <a:blip r:embed="rId42"/>
                    <a:stretch>
                      <a:fillRect/>
                    </a:stretch>
                  </pic:blipFill>
                  <pic:spPr>
                    <a:xfrm>
                      <a:off x="0" y="0"/>
                      <a:ext cx="5612130" cy="7377430"/>
                    </a:xfrm>
                    <a:prstGeom prst="rect">
                      <a:avLst/>
                    </a:prstGeom>
                  </pic:spPr>
                </pic:pic>
              </a:graphicData>
            </a:graphic>
          </wp:inline>
        </w:drawing>
      </w:r>
    </w:p>
    <w:p w14:paraId="01F33858" w14:textId="77777777" w:rsidR="00F97FED" w:rsidRDefault="00F97FED" w:rsidP="00D7371F">
      <w:pPr>
        <w:shd w:val="clear" w:color="auto" w:fill="FFFFFF"/>
        <w:spacing w:after="0" w:line="240" w:lineRule="auto"/>
        <w:contextualSpacing/>
        <w:jc w:val="both"/>
        <w:rPr>
          <w:rFonts w:ascii="Arial" w:hAnsi="Arial" w:cs="Arial"/>
          <w:b/>
          <w:bCs/>
        </w:rPr>
      </w:pPr>
    </w:p>
    <w:p w14:paraId="2C35AE33" w14:textId="77777777" w:rsidR="00F97FED" w:rsidRDefault="00F97FED" w:rsidP="00D7371F">
      <w:pPr>
        <w:shd w:val="clear" w:color="auto" w:fill="FFFFFF"/>
        <w:spacing w:after="0" w:line="240" w:lineRule="auto"/>
        <w:contextualSpacing/>
        <w:jc w:val="both"/>
        <w:rPr>
          <w:rFonts w:ascii="Arial" w:hAnsi="Arial" w:cs="Arial"/>
          <w:b/>
          <w:bCs/>
        </w:rPr>
      </w:pPr>
    </w:p>
    <w:p w14:paraId="2610097F" w14:textId="77777777" w:rsidR="00F97FED" w:rsidRDefault="00F97FED" w:rsidP="00D7371F">
      <w:pPr>
        <w:shd w:val="clear" w:color="auto" w:fill="FFFFFF"/>
        <w:spacing w:after="0" w:line="240" w:lineRule="auto"/>
        <w:contextualSpacing/>
        <w:jc w:val="both"/>
        <w:rPr>
          <w:rFonts w:ascii="Arial" w:hAnsi="Arial" w:cs="Arial"/>
          <w:b/>
          <w:bCs/>
        </w:rPr>
      </w:pPr>
    </w:p>
    <w:p w14:paraId="1BF9D517" w14:textId="2CCEB969" w:rsidR="00F97FED" w:rsidRDefault="00F97FED" w:rsidP="00D7371F">
      <w:pPr>
        <w:shd w:val="clear" w:color="auto" w:fill="FFFFFF"/>
        <w:spacing w:after="0" w:line="240" w:lineRule="auto"/>
        <w:contextualSpacing/>
        <w:jc w:val="both"/>
        <w:rPr>
          <w:rFonts w:ascii="Arial" w:hAnsi="Arial" w:cs="Arial"/>
          <w:b/>
          <w:bCs/>
        </w:rPr>
      </w:pPr>
      <w:r>
        <w:rPr>
          <w:noProof/>
          <w:lang w:eastAsia="es-CO"/>
        </w:rPr>
        <w:drawing>
          <wp:inline distT="0" distB="0" distL="0" distR="0" wp14:anchorId="11ABCCDC" wp14:editId="0DDB1B4F">
            <wp:extent cx="5612130" cy="7360285"/>
            <wp:effectExtent l="0" t="0" r="7620" b="0"/>
            <wp:docPr id="2377698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69879" name=""/>
                    <pic:cNvPicPr/>
                  </pic:nvPicPr>
                  <pic:blipFill>
                    <a:blip r:embed="rId43"/>
                    <a:stretch>
                      <a:fillRect/>
                    </a:stretch>
                  </pic:blipFill>
                  <pic:spPr>
                    <a:xfrm>
                      <a:off x="0" y="0"/>
                      <a:ext cx="5612130" cy="7360285"/>
                    </a:xfrm>
                    <a:prstGeom prst="rect">
                      <a:avLst/>
                    </a:prstGeom>
                  </pic:spPr>
                </pic:pic>
              </a:graphicData>
            </a:graphic>
          </wp:inline>
        </w:drawing>
      </w:r>
    </w:p>
    <w:p w14:paraId="62ACEB48" w14:textId="77777777" w:rsidR="00F97FED" w:rsidRDefault="00F97FED" w:rsidP="00D7371F">
      <w:pPr>
        <w:shd w:val="clear" w:color="auto" w:fill="FFFFFF"/>
        <w:spacing w:after="0" w:line="240" w:lineRule="auto"/>
        <w:contextualSpacing/>
        <w:jc w:val="both"/>
        <w:rPr>
          <w:rFonts w:ascii="Arial" w:hAnsi="Arial" w:cs="Arial"/>
          <w:b/>
          <w:bCs/>
        </w:rPr>
      </w:pPr>
    </w:p>
    <w:p w14:paraId="70C279D4" w14:textId="77777777" w:rsidR="00F97FED" w:rsidRDefault="00F97FED" w:rsidP="00D7371F">
      <w:pPr>
        <w:shd w:val="clear" w:color="auto" w:fill="FFFFFF"/>
        <w:spacing w:after="0" w:line="240" w:lineRule="auto"/>
        <w:contextualSpacing/>
        <w:jc w:val="both"/>
        <w:rPr>
          <w:rFonts w:ascii="Arial" w:hAnsi="Arial" w:cs="Arial"/>
          <w:b/>
          <w:bCs/>
        </w:rPr>
      </w:pPr>
    </w:p>
    <w:p w14:paraId="7EF69231" w14:textId="77777777" w:rsidR="00F97FED" w:rsidRDefault="00F97FED" w:rsidP="00D7371F">
      <w:pPr>
        <w:shd w:val="clear" w:color="auto" w:fill="FFFFFF"/>
        <w:spacing w:after="0" w:line="240" w:lineRule="auto"/>
        <w:contextualSpacing/>
        <w:jc w:val="both"/>
        <w:rPr>
          <w:rFonts w:ascii="Arial" w:hAnsi="Arial" w:cs="Arial"/>
          <w:b/>
          <w:bCs/>
        </w:rPr>
      </w:pPr>
    </w:p>
    <w:p w14:paraId="474E63D2" w14:textId="3E25DF2E" w:rsidR="00F17797" w:rsidRDefault="00F17797" w:rsidP="00D7371F">
      <w:pPr>
        <w:shd w:val="clear" w:color="auto" w:fill="FFFFFF"/>
        <w:spacing w:after="0" w:line="240" w:lineRule="auto"/>
        <w:contextualSpacing/>
        <w:jc w:val="both"/>
        <w:rPr>
          <w:rFonts w:ascii="Arial" w:hAnsi="Arial" w:cs="Arial"/>
          <w:b/>
          <w:bCs/>
        </w:rPr>
      </w:pPr>
      <w:r>
        <w:rPr>
          <w:noProof/>
          <w:lang w:eastAsia="es-CO"/>
        </w:rPr>
        <w:drawing>
          <wp:inline distT="0" distB="0" distL="0" distR="0" wp14:anchorId="4DEFCCCA" wp14:editId="3C18671A">
            <wp:extent cx="5612130" cy="5260975"/>
            <wp:effectExtent l="0" t="0" r="7620" b="0"/>
            <wp:docPr id="15258594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859473" name=""/>
                    <pic:cNvPicPr/>
                  </pic:nvPicPr>
                  <pic:blipFill>
                    <a:blip r:embed="rId44"/>
                    <a:stretch>
                      <a:fillRect/>
                    </a:stretch>
                  </pic:blipFill>
                  <pic:spPr>
                    <a:xfrm>
                      <a:off x="0" y="0"/>
                      <a:ext cx="5612130" cy="5260975"/>
                    </a:xfrm>
                    <a:prstGeom prst="rect">
                      <a:avLst/>
                    </a:prstGeom>
                  </pic:spPr>
                </pic:pic>
              </a:graphicData>
            </a:graphic>
          </wp:inline>
        </w:drawing>
      </w:r>
    </w:p>
    <w:p w14:paraId="29D592F0" w14:textId="77777777" w:rsidR="00F97FED" w:rsidRDefault="00F97FED" w:rsidP="00D7371F">
      <w:pPr>
        <w:shd w:val="clear" w:color="auto" w:fill="FFFFFF"/>
        <w:spacing w:after="0" w:line="240" w:lineRule="auto"/>
        <w:contextualSpacing/>
        <w:jc w:val="both"/>
        <w:rPr>
          <w:rFonts w:ascii="Arial" w:hAnsi="Arial" w:cs="Arial"/>
          <w:b/>
          <w:bCs/>
        </w:rPr>
      </w:pPr>
    </w:p>
    <w:p w14:paraId="5C33B4DC" w14:textId="77777777" w:rsidR="00F17797" w:rsidRDefault="00F17797" w:rsidP="00D7371F">
      <w:pPr>
        <w:shd w:val="clear" w:color="auto" w:fill="FFFFFF"/>
        <w:spacing w:after="0" w:line="240" w:lineRule="auto"/>
        <w:contextualSpacing/>
        <w:jc w:val="both"/>
        <w:rPr>
          <w:rFonts w:ascii="Arial" w:hAnsi="Arial" w:cs="Arial"/>
          <w:b/>
          <w:bCs/>
        </w:rPr>
      </w:pPr>
    </w:p>
    <w:p w14:paraId="207E2E6B" w14:textId="77777777" w:rsidR="00A7740E" w:rsidRDefault="00A7740E" w:rsidP="00A7740E">
      <w:pPr>
        <w:spacing w:after="0" w:line="240" w:lineRule="auto"/>
        <w:jc w:val="both"/>
        <w:rPr>
          <w:rFonts w:ascii="Arial" w:hAnsi="Arial" w:cs="Arial"/>
        </w:rPr>
      </w:pPr>
    </w:p>
    <w:p w14:paraId="07B624F9" w14:textId="77777777" w:rsidR="00A7740E" w:rsidRPr="00A7740E" w:rsidRDefault="00A7740E" w:rsidP="00A7740E">
      <w:pPr>
        <w:spacing w:after="0" w:line="240" w:lineRule="auto"/>
        <w:jc w:val="both"/>
        <w:rPr>
          <w:rFonts w:ascii="Arial" w:hAnsi="Arial" w:cs="Arial"/>
        </w:rPr>
      </w:pPr>
    </w:p>
    <w:p w14:paraId="359482FF" w14:textId="77777777" w:rsidR="00FA3DB7" w:rsidRPr="00A7740E" w:rsidRDefault="00FA3DB7" w:rsidP="00A7740E">
      <w:pPr>
        <w:shd w:val="clear" w:color="auto" w:fill="FFFFFF"/>
        <w:spacing w:after="0" w:line="240" w:lineRule="auto"/>
        <w:contextualSpacing/>
        <w:jc w:val="both"/>
        <w:rPr>
          <w:rFonts w:ascii="Arial" w:hAnsi="Arial" w:cs="Arial"/>
        </w:rPr>
      </w:pPr>
    </w:p>
    <w:p w14:paraId="42CB7113" w14:textId="77777777" w:rsidR="00FA3DB7" w:rsidRDefault="00FA3DB7" w:rsidP="00A7740E">
      <w:pPr>
        <w:shd w:val="clear" w:color="auto" w:fill="FFFFFF"/>
        <w:spacing w:after="0" w:line="240" w:lineRule="auto"/>
        <w:contextualSpacing/>
        <w:jc w:val="both"/>
        <w:rPr>
          <w:rFonts w:ascii="Arial" w:hAnsi="Arial" w:cs="Arial"/>
        </w:rPr>
      </w:pPr>
    </w:p>
    <w:p w14:paraId="50E464F2" w14:textId="77777777" w:rsidR="00480A6F" w:rsidRDefault="00480A6F" w:rsidP="00A7740E">
      <w:pPr>
        <w:shd w:val="clear" w:color="auto" w:fill="FFFFFF"/>
        <w:spacing w:after="0" w:line="240" w:lineRule="auto"/>
        <w:contextualSpacing/>
        <w:jc w:val="both"/>
        <w:rPr>
          <w:rFonts w:ascii="Arial" w:hAnsi="Arial" w:cs="Arial"/>
        </w:rPr>
      </w:pPr>
    </w:p>
    <w:p w14:paraId="03E8C59E" w14:textId="77777777" w:rsidR="00480A6F" w:rsidRDefault="00480A6F" w:rsidP="00A7740E">
      <w:pPr>
        <w:shd w:val="clear" w:color="auto" w:fill="FFFFFF"/>
        <w:spacing w:after="0" w:line="240" w:lineRule="auto"/>
        <w:contextualSpacing/>
        <w:jc w:val="both"/>
        <w:rPr>
          <w:rFonts w:ascii="Arial" w:hAnsi="Arial" w:cs="Arial"/>
        </w:rPr>
      </w:pPr>
    </w:p>
    <w:p w14:paraId="4212C47B" w14:textId="77777777" w:rsidR="00480A6F" w:rsidRDefault="00480A6F" w:rsidP="00A7740E">
      <w:pPr>
        <w:shd w:val="clear" w:color="auto" w:fill="FFFFFF"/>
        <w:spacing w:after="0" w:line="240" w:lineRule="auto"/>
        <w:contextualSpacing/>
        <w:jc w:val="both"/>
        <w:rPr>
          <w:rFonts w:ascii="Arial" w:hAnsi="Arial" w:cs="Arial"/>
        </w:rPr>
      </w:pPr>
    </w:p>
    <w:p w14:paraId="116474F1" w14:textId="77777777" w:rsidR="00480A6F" w:rsidRDefault="00480A6F" w:rsidP="00A7740E">
      <w:pPr>
        <w:shd w:val="clear" w:color="auto" w:fill="FFFFFF"/>
        <w:spacing w:after="0" w:line="240" w:lineRule="auto"/>
        <w:contextualSpacing/>
        <w:jc w:val="both"/>
        <w:rPr>
          <w:rFonts w:ascii="Arial" w:hAnsi="Arial" w:cs="Arial"/>
        </w:rPr>
      </w:pPr>
    </w:p>
    <w:p w14:paraId="191C162A" w14:textId="77777777" w:rsidR="00480A6F" w:rsidRDefault="00480A6F" w:rsidP="00A7740E">
      <w:pPr>
        <w:shd w:val="clear" w:color="auto" w:fill="FFFFFF"/>
        <w:spacing w:after="0" w:line="240" w:lineRule="auto"/>
        <w:contextualSpacing/>
        <w:jc w:val="both"/>
        <w:rPr>
          <w:rFonts w:ascii="Arial" w:hAnsi="Arial" w:cs="Arial"/>
        </w:rPr>
      </w:pPr>
    </w:p>
    <w:p w14:paraId="22C06AEF" w14:textId="77777777" w:rsidR="00480A6F" w:rsidRDefault="00480A6F" w:rsidP="00A7740E">
      <w:pPr>
        <w:shd w:val="clear" w:color="auto" w:fill="FFFFFF"/>
        <w:spacing w:after="0" w:line="240" w:lineRule="auto"/>
        <w:contextualSpacing/>
        <w:jc w:val="both"/>
        <w:rPr>
          <w:rFonts w:ascii="Arial" w:hAnsi="Arial" w:cs="Arial"/>
        </w:rPr>
      </w:pPr>
    </w:p>
    <w:p w14:paraId="1DD63BF0" w14:textId="17B61314" w:rsidR="00480A6F" w:rsidRDefault="00480A6F" w:rsidP="00A7740E">
      <w:pPr>
        <w:shd w:val="clear" w:color="auto" w:fill="FFFFFF"/>
        <w:spacing w:after="0" w:line="240" w:lineRule="auto"/>
        <w:contextualSpacing/>
        <w:jc w:val="both"/>
        <w:rPr>
          <w:rFonts w:ascii="Arial" w:hAnsi="Arial" w:cs="Arial"/>
        </w:rPr>
      </w:pPr>
    </w:p>
    <w:p w14:paraId="04DE9BAE" w14:textId="77777777" w:rsidR="00480A6F" w:rsidRPr="00A7740E" w:rsidRDefault="00480A6F" w:rsidP="00A7740E">
      <w:pPr>
        <w:shd w:val="clear" w:color="auto" w:fill="FFFFFF"/>
        <w:spacing w:after="0" w:line="240" w:lineRule="auto"/>
        <w:contextualSpacing/>
        <w:jc w:val="both"/>
        <w:rPr>
          <w:rFonts w:ascii="Arial" w:hAnsi="Arial" w:cs="Arial"/>
        </w:rPr>
      </w:pPr>
    </w:p>
    <w:p w14:paraId="6880FAED" w14:textId="6D57AFC4" w:rsidR="00B52799" w:rsidRPr="00A7740E" w:rsidRDefault="00B52799" w:rsidP="00A7740E">
      <w:pPr>
        <w:shd w:val="clear" w:color="auto" w:fill="FFFFFF"/>
        <w:spacing w:after="0" w:line="240" w:lineRule="auto"/>
        <w:contextualSpacing/>
        <w:jc w:val="both"/>
        <w:rPr>
          <w:rFonts w:ascii="Arial" w:hAnsi="Arial" w:cs="Arial"/>
        </w:rPr>
      </w:pPr>
    </w:p>
    <w:p w14:paraId="5298D6A8" w14:textId="77777777" w:rsidR="00F17797" w:rsidRDefault="00F17797" w:rsidP="00D7371F">
      <w:pPr>
        <w:shd w:val="clear" w:color="auto" w:fill="FFFFFF"/>
        <w:spacing w:after="0" w:line="240" w:lineRule="auto"/>
        <w:contextualSpacing/>
        <w:jc w:val="both"/>
        <w:rPr>
          <w:rFonts w:ascii="Arial" w:hAnsi="Arial" w:cs="Arial"/>
          <w:b/>
          <w:bCs/>
        </w:rPr>
      </w:pPr>
    </w:p>
    <w:p w14:paraId="7860FFC2" w14:textId="77777777" w:rsidR="00905C89" w:rsidRDefault="00905C89" w:rsidP="00D7371F">
      <w:pPr>
        <w:shd w:val="clear" w:color="auto" w:fill="FFFFFF"/>
        <w:spacing w:after="0" w:line="240" w:lineRule="auto"/>
        <w:contextualSpacing/>
        <w:jc w:val="both"/>
        <w:rPr>
          <w:rFonts w:ascii="Arial" w:hAnsi="Arial" w:cs="Arial"/>
          <w:b/>
          <w:bCs/>
        </w:rPr>
      </w:pPr>
    </w:p>
    <w:p w14:paraId="036C5F90" w14:textId="69F55BA1" w:rsidR="00D21A02" w:rsidRDefault="00D21A02" w:rsidP="00D7371F">
      <w:pPr>
        <w:shd w:val="clear" w:color="auto" w:fill="FFFFFF"/>
        <w:spacing w:after="0" w:line="240" w:lineRule="auto"/>
        <w:contextualSpacing/>
        <w:jc w:val="both"/>
        <w:rPr>
          <w:rFonts w:ascii="Arial" w:hAnsi="Arial" w:cs="Arial"/>
          <w:b/>
          <w:bCs/>
        </w:rPr>
      </w:pPr>
      <w:r>
        <w:rPr>
          <w:rFonts w:ascii="Arial" w:hAnsi="Arial" w:cs="Arial"/>
          <w:b/>
          <w:bCs/>
        </w:rPr>
        <w:t>Comité Olímpico Colombiano – COC</w:t>
      </w:r>
    </w:p>
    <w:p w14:paraId="530F8E99" w14:textId="77777777" w:rsidR="00D21A02" w:rsidRDefault="00D21A02" w:rsidP="00D7371F">
      <w:pPr>
        <w:shd w:val="clear" w:color="auto" w:fill="FFFFFF"/>
        <w:spacing w:after="0" w:line="240" w:lineRule="auto"/>
        <w:contextualSpacing/>
        <w:jc w:val="both"/>
        <w:rPr>
          <w:rFonts w:ascii="Arial" w:hAnsi="Arial" w:cs="Arial"/>
          <w:b/>
          <w:bCs/>
        </w:rPr>
      </w:pPr>
    </w:p>
    <w:p w14:paraId="78D859C3" w14:textId="209EF015" w:rsidR="00D21A02" w:rsidRDefault="00D21A02" w:rsidP="00D7371F">
      <w:pPr>
        <w:shd w:val="clear" w:color="auto" w:fill="FFFFFF"/>
        <w:spacing w:after="0" w:line="240" w:lineRule="auto"/>
        <w:contextualSpacing/>
        <w:jc w:val="both"/>
        <w:rPr>
          <w:rFonts w:ascii="Arial" w:hAnsi="Arial" w:cs="Arial"/>
          <w:b/>
          <w:bCs/>
        </w:rPr>
      </w:pPr>
      <w:r>
        <w:rPr>
          <w:noProof/>
          <w:lang w:eastAsia="es-CO"/>
        </w:rPr>
        <w:drawing>
          <wp:inline distT="0" distB="0" distL="0" distR="0" wp14:anchorId="0C6D16F8" wp14:editId="259F5A00">
            <wp:extent cx="5765800" cy="7350449"/>
            <wp:effectExtent l="0" t="0" r="6350" b="3175"/>
            <wp:docPr id="18521971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197124" name=""/>
                    <pic:cNvPicPr/>
                  </pic:nvPicPr>
                  <pic:blipFill>
                    <a:blip r:embed="rId45"/>
                    <a:stretch>
                      <a:fillRect/>
                    </a:stretch>
                  </pic:blipFill>
                  <pic:spPr>
                    <a:xfrm>
                      <a:off x="0" y="0"/>
                      <a:ext cx="5767772" cy="7352963"/>
                    </a:xfrm>
                    <a:prstGeom prst="rect">
                      <a:avLst/>
                    </a:prstGeom>
                  </pic:spPr>
                </pic:pic>
              </a:graphicData>
            </a:graphic>
          </wp:inline>
        </w:drawing>
      </w:r>
    </w:p>
    <w:p w14:paraId="1E575C17" w14:textId="77777777" w:rsidR="00D21A02" w:rsidRDefault="00D21A02" w:rsidP="00D7371F">
      <w:pPr>
        <w:shd w:val="clear" w:color="auto" w:fill="FFFFFF"/>
        <w:spacing w:after="0" w:line="240" w:lineRule="auto"/>
        <w:contextualSpacing/>
        <w:jc w:val="both"/>
        <w:rPr>
          <w:rFonts w:ascii="Arial" w:hAnsi="Arial" w:cs="Arial"/>
          <w:b/>
          <w:bCs/>
        </w:rPr>
      </w:pPr>
    </w:p>
    <w:p w14:paraId="3C356133" w14:textId="77777777" w:rsidR="00D21A02" w:rsidRDefault="00D21A02" w:rsidP="00D7371F">
      <w:pPr>
        <w:shd w:val="clear" w:color="auto" w:fill="FFFFFF"/>
        <w:spacing w:after="0" w:line="240" w:lineRule="auto"/>
        <w:contextualSpacing/>
        <w:jc w:val="both"/>
        <w:rPr>
          <w:rFonts w:ascii="Arial" w:hAnsi="Arial" w:cs="Arial"/>
          <w:b/>
          <w:bCs/>
        </w:rPr>
      </w:pPr>
    </w:p>
    <w:p w14:paraId="0A900DC5" w14:textId="51C153B1" w:rsidR="00D21A02" w:rsidRDefault="00D21A02" w:rsidP="00D7371F">
      <w:pPr>
        <w:shd w:val="clear" w:color="auto" w:fill="FFFFFF"/>
        <w:spacing w:after="0" w:line="240" w:lineRule="auto"/>
        <w:contextualSpacing/>
        <w:jc w:val="both"/>
        <w:rPr>
          <w:rFonts w:ascii="Arial" w:hAnsi="Arial" w:cs="Arial"/>
          <w:b/>
          <w:bCs/>
        </w:rPr>
      </w:pPr>
      <w:r>
        <w:rPr>
          <w:noProof/>
          <w:lang w:eastAsia="es-CO"/>
        </w:rPr>
        <w:drawing>
          <wp:inline distT="0" distB="0" distL="0" distR="0" wp14:anchorId="00B495FB" wp14:editId="201A0B8B">
            <wp:extent cx="5886450" cy="7440318"/>
            <wp:effectExtent l="0" t="0" r="0" b="8255"/>
            <wp:docPr id="805369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36948" name=""/>
                    <pic:cNvPicPr/>
                  </pic:nvPicPr>
                  <pic:blipFill>
                    <a:blip r:embed="rId46"/>
                    <a:stretch>
                      <a:fillRect/>
                    </a:stretch>
                  </pic:blipFill>
                  <pic:spPr>
                    <a:xfrm>
                      <a:off x="0" y="0"/>
                      <a:ext cx="5891416" cy="7446595"/>
                    </a:xfrm>
                    <a:prstGeom prst="rect">
                      <a:avLst/>
                    </a:prstGeom>
                  </pic:spPr>
                </pic:pic>
              </a:graphicData>
            </a:graphic>
          </wp:inline>
        </w:drawing>
      </w:r>
    </w:p>
    <w:p w14:paraId="184042A2" w14:textId="77777777" w:rsidR="00D21A02" w:rsidRDefault="00D21A02" w:rsidP="00D7371F">
      <w:pPr>
        <w:shd w:val="clear" w:color="auto" w:fill="FFFFFF"/>
        <w:spacing w:after="0" w:line="240" w:lineRule="auto"/>
        <w:contextualSpacing/>
        <w:jc w:val="both"/>
        <w:rPr>
          <w:rFonts w:ascii="Arial" w:hAnsi="Arial" w:cs="Arial"/>
          <w:b/>
          <w:bCs/>
        </w:rPr>
      </w:pPr>
    </w:p>
    <w:p w14:paraId="7CFE71DF" w14:textId="77777777" w:rsidR="00D21A02" w:rsidRDefault="00D21A02" w:rsidP="00D7371F">
      <w:pPr>
        <w:shd w:val="clear" w:color="auto" w:fill="FFFFFF"/>
        <w:spacing w:after="0" w:line="240" w:lineRule="auto"/>
        <w:contextualSpacing/>
        <w:jc w:val="both"/>
        <w:rPr>
          <w:rFonts w:ascii="Arial" w:hAnsi="Arial" w:cs="Arial"/>
          <w:b/>
          <w:bCs/>
        </w:rPr>
      </w:pPr>
    </w:p>
    <w:p w14:paraId="29EDF467" w14:textId="2404FF4C" w:rsidR="00D21A02" w:rsidRDefault="00D21A02" w:rsidP="00D7371F">
      <w:pPr>
        <w:shd w:val="clear" w:color="auto" w:fill="FFFFFF"/>
        <w:spacing w:after="0" w:line="240" w:lineRule="auto"/>
        <w:contextualSpacing/>
        <w:jc w:val="both"/>
        <w:rPr>
          <w:rFonts w:ascii="Arial" w:hAnsi="Arial" w:cs="Arial"/>
          <w:b/>
          <w:bCs/>
        </w:rPr>
      </w:pPr>
      <w:r>
        <w:rPr>
          <w:noProof/>
          <w:lang w:eastAsia="es-CO"/>
        </w:rPr>
        <w:lastRenderedPageBreak/>
        <w:drawing>
          <wp:inline distT="0" distB="0" distL="0" distR="0" wp14:anchorId="6EC2D282" wp14:editId="6765223F">
            <wp:extent cx="5905500" cy="7738357"/>
            <wp:effectExtent l="0" t="0" r="0" b="0"/>
            <wp:docPr id="20703064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306447" name=""/>
                    <pic:cNvPicPr/>
                  </pic:nvPicPr>
                  <pic:blipFill>
                    <a:blip r:embed="rId47"/>
                    <a:stretch>
                      <a:fillRect/>
                    </a:stretch>
                  </pic:blipFill>
                  <pic:spPr>
                    <a:xfrm>
                      <a:off x="0" y="0"/>
                      <a:ext cx="5908301" cy="7742027"/>
                    </a:xfrm>
                    <a:prstGeom prst="rect">
                      <a:avLst/>
                    </a:prstGeom>
                  </pic:spPr>
                </pic:pic>
              </a:graphicData>
            </a:graphic>
          </wp:inline>
        </w:drawing>
      </w:r>
    </w:p>
    <w:p w14:paraId="4A6E42B2" w14:textId="77777777" w:rsidR="00D21A02" w:rsidRDefault="00D21A02" w:rsidP="00D7371F">
      <w:pPr>
        <w:shd w:val="clear" w:color="auto" w:fill="FFFFFF"/>
        <w:spacing w:after="0" w:line="240" w:lineRule="auto"/>
        <w:contextualSpacing/>
        <w:jc w:val="both"/>
        <w:rPr>
          <w:rFonts w:ascii="Arial" w:hAnsi="Arial" w:cs="Arial"/>
          <w:b/>
          <w:bCs/>
        </w:rPr>
      </w:pPr>
    </w:p>
    <w:p w14:paraId="6997DE75" w14:textId="1394E43A" w:rsidR="00D21A02" w:rsidRDefault="00D21A02" w:rsidP="00D7371F">
      <w:pPr>
        <w:shd w:val="clear" w:color="auto" w:fill="FFFFFF"/>
        <w:spacing w:after="0" w:line="240" w:lineRule="auto"/>
        <w:contextualSpacing/>
        <w:jc w:val="both"/>
        <w:rPr>
          <w:rFonts w:ascii="Arial" w:hAnsi="Arial" w:cs="Arial"/>
          <w:b/>
          <w:bCs/>
        </w:rPr>
      </w:pPr>
      <w:r>
        <w:rPr>
          <w:noProof/>
          <w:lang w:eastAsia="es-CO"/>
        </w:rPr>
        <w:lastRenderedPageBreak/>
        <w:drawing>
          <wp:inline distT="0" distB="0" distL="0" distR="0" wp14:anchorId="52042E5B" wp14:editId="5BD6E05E">
            <wp:extent cx="5746750" cy="7800833"/>
            <wp:effectExtent l="0" t="0" r="6350" b="0"/>
            <wp:docPr id="12473655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365527" name=""/>
                    <pic:cNvPicPr/>
                  </pic:nvPicPr>
                  <pic:blipFill>
                    <a:blip r:embed="rId48"/>
                    <a:stretch>
                      <a:fillRect/>
                    </a:stretch>
                  </pic:blipFill>
                  <pic:spPr>
                    <a:xfrm>
                      <a:off x="0" y="0"/>
                      <a:ext cx="5749883" cy="7805085"/>
                    </a:xfrm>
                    <a:prstGeom prst="rect">
                      <a:avLst/>
                    </a:prstGeom>
                  </pic:spPr>
                </pic:pic>
              </a:graphicData>
            </a:graphic>
          </wp:inline>
        </w:drawing>
      </w:r>
    </w:p>
    <w:p w14:paraId="25C6A79D" w14:textId="77777777" w:rsidR="00D21A02" w:rsidRDefault="00D21A02" w:rsidP="00D7371F">
      <w:pPr>
        <w:shd w:val="clear" w:color="auto" w:fill="FFFFFF"/>
        <w:spacing w:after="0" w:line="240" w:lineRule="auto"/>
        <w:contextualSpacing/>
        <w:jc w:val="both"/>
        <w:rPr>
          <w:rFonts w:ascii="Arial" w:hAnsi="Arial" w:cs="Arial"/>
          <w:b/>
          <w:bCs/>
        </w:rPr>
      </w:pPr>
    </w:p>
    <w:p w14:paraId="4557622D" w14:textId="6056BD64" w:rsidR="00D21A02" w:rsidRDefault="00700B76" w:rsidP="00D7371F">
      <w:pPr>
        <w:shd w:val="clear" w:color="auto" w:fill="FFFFFF"/>
        <w:spacing w:after="0" w:line="240" w:lineRule="auto"/>
        <w:contextualSpacing/>
        <w:jc w:val="both"/>
        <w:rPr>
          <w:rFonts w:ascii="Arial" w:hAnsi="Arial" w:cs="Arial"/>
          <w:b/>
          <w:bCs/>
        </w:rPr>
      </w:pPr>
      <w:r>
        <w:rPr>
          <w:noProof/>
          <w:lang w:eastAsia="es-CO"/>
        </w:rPr>
        <w:lastRenderedPageBreak/>
        <w:drawing>
          <wp:inline distT="0" distB="0" distL="0" distR="0" wp14:anchorId="7AAC7E7D" wp14:editId="64881FB3">
            <wp:extent cx="5753100" cy="8079597"/>
            <wp:effectExtent l="0" t="0" r="0" b="0"/>
            <wp:docPr id="3069351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935153" name=""/>
                    <pic:cNvPicPr/>
                  </pic:nvPicPr>
                  <pic:blipFill>
                    <a:blip r:embed="rId49"/>
                    <a:stretch>
                      <a:fillRect/>
                    </a:stretch>
                  </pic:blipFill>
                  <pic:spPr>
                    <a:xfrm>
                      <a:off x="0" y="0"/>
                      <a:ext cx="5754869" cy="8082081"/>
                    </a:xfrm>
                    <a:prstGeom prst="rect">
                      <a:avLst/>
                    </a:prstGeom>
                  </pic:spPr>
                </pic:pic>
              </a:graphicData>
            </a:graphic>
          </wp:inline>
        </w:drawing>
      </w:r>
    </w:p>
    <w:p w14:paraId="5309E8E4" w14:textId="26920437" w:rsidR="00D21A02" w:rsidRDefault="00700B76" w:rsidP="00D7371F">
      <w:pPr>
        <w:shd w:val="clear" w:color="auto" w:fill="FFFFFF"/>
        <w:spacing w:after="0" w:line="240" w:lineRule="auto"/>
        <w:contextualSpacing/>
        <w:jc w:val="both"/>
        <w:rPr>
          <w:rFonts w:ascii="Arial" w:hAnsi="Arial" w:cs="Arial"/>
          <w:b/>
          <w:bCs/>
        </w:rPr>
      </w:pPr>
      <w:r>
        <w:rPr>
          <w:noProof/>
          <w:lang w:eastAsia="es-CO"/>
        </w:rPr>
        <w:lastRenderedPageBreak/>
        <w:drawing>
          <wp:inline distT="0" distB="0" distL="0" distR="0" wp14:anchorId="4AB8812E" wp14:editId="6FB088C6">
            <wp:extent cx="5752936" cy="7990840"/>
            <wp:effectExtent l="0" t="0" r="635" b="0"/>
            <wp:docPr id="11207311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31139" name=""/>
                    <pic:cNvPicPr/>
                  </pic:nvPicPr>
                  <pic:blipFill>
                    <a:blip r:embed="rId50"/>
                    <a:stretch>
                      <a:fillRect/>
                    </a:stretch>
                  </pic:blipFill>
                  <pic:spPr>
                    <a:xfrm>
                      <a:off x="0" y="0"/>
                      <a:ext cx="5762719" cy="8004429"/>
                    </a:xfrm>
                    <a:prstGeom prst="rect">
                      <a:avLst/>
                    </a:prstGeom>
                  </pic:spPr>
                </pic:pic>
              </a:graphicData>
            </a:graphic>
          </wp:inline>
        </w:drawing>
      </w:r>
    </w:p>
    <w:p w14:paraId="12633C77" w14:textId="43714561" w:rsidR="00D21A02" w:rsidRDefault="00700B76" w:rsidP="00D7371F">
      <w:pPr>
        <w:shd w:val="clear" w:color="auto" w:fill="FFFFFF"/>
        <w:spacing w:after="0" w:line="240" w:lineRule="auto"/>
        <w:contextualSpacing/>
        <w:jc w:val="both"/>
        <w:rPr>
          <w:rFonts w:ascii="Arial" w:hAnsi="Arial" w:cs="Arial"/>
          <w:b/>
          <w:bCs/>
        </w:rPr>
      </w:pPr>
      <w:r>
        <w:rPr>
          <w:noProof/>
          <w:lang w:eastAsia="es-CO"/>
        </w:rPr>
        <w:lastRenderedPageBreak/>
        <w:drawing>
          <wp:inline distT="0" distB="0" distL="0" distR="0" wp14:anchorId="6B7F7FEA" wp14:editId="3B67DD50">
            <wp:extent cx="5612130" cy="7982585"/>
            <wp:effectExtent l="0" t="0" r="7620" b="0"/>
            <wp:docPr id="8985261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526121" name=""/>
                    <pic:cNvPicPr/>
                  </pic:nvPicPr>
                  <pic:blipFill>
                    <a:blip r:embed="rId51"/>
                    <a:stretch>
                      <a:fillRect/>
                    </a:stretch>
                  </pic:blipFill>
                  <pic:spPr>
                    <a:xfrm>
                      <a:off x="0" y="0"/>
                      <a:ext cx="5612130" cy="7982585"/>
                    </a:xfrm>
                    <a:prstGeom prst="rect">
                      <a:avLst/>
                    </a:prstGeom>
                  </pic:spPr>
                </pic:pic>
              </a:graphicData>
            </a:graphic>
          </wp:inline>
        </w:drawing>
      </w:r>
    </w:p>
    <w:p w14:paraId="4C93344E" w14:textId="57AAEDD6" w:rsidR="00700B76" w:rsidRDefault="00700B76" w:rsidP="00D7371F">
      <w:pPr>
        <w:shd w:val="clear" w:color="auto" w:fill="FFFFFF"/>
        <w:spacing w:after="0" w:line="240" w:lineRule="auto"/>
        <w:contextualSpacing/>
        <w:jc w:val="both"/>
        <w:rPr>
          <w:rFonts w:ascii="Arial" w:hAnsi="Arial" w:cs="Arial"/>
          <w:b/>
          <w:bCs/>
        </w:rPr>
      </w:pPr>
      <w:r>
        <w:rPr>
          <w:noProof/>
          <w:lang w:eastAsia="es-CO"/>
        </w:rPr>
        <w:lastRenderedPageBreak/>
        <w:drawing>
          <wp:inline distT="0" distB="0" distL="0" distR="0" wp14:anchorId="5373093A" wp14:editId="6BD4B5BD">
            <wp:extent cx="5612130" cy="8032115"/>
            <wp:effectExtent l="0" t="0" r="7620" b="6985"/>
            <wp:docPr id="13783771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377131" name=""/>
                    <pic:cNvPicPr/>
                  </pic:nvPicPr>
                  <pic:blipFill>
                    <a:blip r:embed="rId52"/>
                    <a:stretch>
                      <a:fillRect/>
                    </a:stretch>
                  </pic:blipFill>
                  <pic:spPr>
                    <a:xfrm>
                      <a:off x="0" y="0"/>
                      <a:ext cx="5612130" cy="8032115"/>
                    </a:xfrm>
                    <a:prstGeom prst="rect">
                      <a:avLst/>
                    </a:prstGeom>
                  </pic:spPr>
                </pic:pic>
              </a:graphicData>
            </a:graphic>
          </wp:inline>
        </w:drawing>
      </w:r>
    </w:p>
    <w:p w14:paraId="651629F5" w14:textId="500B996C" w:rsidR="00700B76" w:rsidRDefault="003117AC" w:rsidP="00D7371F">
      <w:pPr>
        <w:shd w:val="clear" w:color="auto" w:fill="FFFFFF"/>
        <w:spacing w:after="0" w:line="240" w:lineRule="auto"/>
        <w:contextualSpacing/>
        <w:jc w:val="both"/>
        <w:rPr>
          <w:rFonts w:ascii="Arial" w:hAnsi="Arial" w:cs="Arial"/>
          <w:b/>
          <w:bCs/>
        </w:rPr>
      </w:pPr>
      <w:r>
        <w:rPr>
          <w:noProof/>
          <w:lang w:eastAsia="es-CO"/>
        </w:rPr>
        <w:lastRenderedPageBreak/>
        <w:drawing>
          <wp:inline distT="0" distB="0" distL="0" distR="0" wp14:anchorId="6809953B" wp14:editId="02D36235">
            <wp:extent cx="5612130" cy="8102600"/>
            <wp:effectExtent l="0" t="0" r="7620" b="0"/>
            <wp:docPr id="17451467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146730" name=""/>
                    <pic:cNvPicPr/>
                  </pic:nvPicPr>
                  <pic:blipFill>
                    <a:blip r:embed="rId53"/>
                    <a:stretch>
                      <a:fillRect/>
                    </a:stretch>
                  </pic:blipFill>
                  <pic:spPr>
                    <a:xfrm>
                      <a:off x="0" y="0"/>
                      <a:ext cx="5612130" cy="8102600"/>
                    </a:xfrm>
                    <a:prstGeom prst="rect">
                      <a:avLst/>
                    </a:prstGeom>
                  </pic:spPr>
                </pic:pic>
              </a:graphicData>
            </a:graphic>
          </wp:inline>
        </w:drawing>
      </w:r>
    </w:p>
    <w:p w14:paraId="571198DC" w14:textId="46DE941B" w:rsidR="00700B76" w:rsidRDefault="003117AC" w:rsidP="00D7371F">
      <w:pPr>
        <w:shd w:val="clear" w:color="auto" w:fill="FFFFFF"/>
        <w:spacing w:after="0" w:line="240" w:lineRule="auto"/>
        <w:contextualSpacing/>
        <w:jc w:val="both"/>
        <w:rPr>
          <w:rFonts w:ascii="Arial" w:hAnsi="Arial" w:cs="Arial"/>
          <w:b/>
          <w:bCs/>
        </w:rPr>
      </w:pPr>
      <w:r>
        <w:rPr>
          <w:noProof/>
          <w:lang w:eastAsia="es-CO"/>
        </w:rPr>
        <w:lastRenderedPageBreak/>
        <w:drawing>
          <wp:inline distT="0" distB="0" distL="0" distR="0" wp14:anchorId="63E4B3B0" wp14:editId="15F04FC4">
            <wp:extent cx="5612130" cy="8101965"/>
            <wp:effectExtent l="0" t="0" r="7620" b="0"/>
            <wp:docPr id="9959474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947436" name=""/>
                    <pic:cNvPicPr/>
                  </pic:nvPicPr>
                  <pic:blipFill>
                    <a:blip r:embed="rId54"/>
                    <a:stretch>
                      <a:fillRect/>
                    </a:stretch>
                  </pic:blipFill>
                  <pic:spPr>
                    <a:xfrm>
                      <a:off x="0" y="0"/>
                      <a:ext cx="5612130" cy="8101965"/>
                    </a:xfrm>
                    <a:prstGeom prst="rect">
                      <a:avLst/>
                    </a:prstGeom>
                  </pic:spPr>
                </pic:pic>
              </a:graphicData>
            </a:graphic>
          </wp:inline>
        </w:drawing>
      </w:r>
    </w:p>
    <w:p w14:paraId="0C1955C8" w14:textId="4562F577" w:rsidR="00700B76" w:rsidRDefault="003117AC" w:rsidP="00D7371F">
      <w:pPr>
        <w:shd w:val="clear" w:color="auto" w:fill="FFFFFF"/>
        <w:spacing w:after="0" w:line="240" w:lineRule="auto"/>
        <w:contextualSpacing/>
        <w:jc w:val="both"/>
        <w:rPr>
          <w:rFonts w:ascii="Arial" w:hAnsi="Arial" w:cs="Arial"/>
          <w:b/>
          <w:bCs/>
        </w:rPr>
      </w:pPr>
      <w:r>
        <w:rPr>
          <w:noProof/>
          <w:lang w:eastAsia="es-CO"/>
        </w:rPr>
        <w:lastRenderedPageBreak/>
        <w:drawing>
          <wp:inline distT="0" distB="0" distL="0" distR="0" wp14:anchorId="006FBF0F" wp14:editId="1604BD49">
            <wp:extent cx="5612130" cy="8119110"/>
            <wp:effectExtent l="0" t="0" r="7620" b="0"/>
            <wp:docPr id="16816002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00214" name=""/>
                    <pic:cNvPicPr/>
                  </pic:nvPicPr>
                  <pic:blipFill>
                    <a:blip r:embed="rId55"/>
                    <a:stretch>
                      <a:fillRect/>
                    </a:stretch>
                  </pic:blipFill>
                  <pic:spPr>
                    <a:xfrm>
                      <a:off x="0" y="0"/>
                      <a:ext cx="5612130" cy="8119110"/>
                    </a:xfrm>
                    <a:prstGeom prst="rect">
                      <a:avLst/>
                    </a:prstGeom>
                  </pic:spPr>
                </pic:pic>
              </a:graphicData>
            </a:graphic>
          </wp:inline>
        </w:drawing>
      </w:r>
    </w:p>
    <w:p w14:paraId="3251906C" w14:textId="77777777" w:rsidR="00700B76" w:rsidRPr="00FE121E" w:rsidRDefault="00700B76" w:rsidP="00D7371F">
      <w:pPr>
        <w:shd w:val="clear" w:color="auto" w:fill="FFFFFF"/>
        <w:spacing w:after="0" w:line="240" w:lineRule="auto"/>
        <w:contextualSpacing/>
        <w:jc w:val="both"/>
        <w:rPr>
          <w:rFonts w:ascii="Arial" w:hAnsi="Arial" w:cs="Arial"/>
          <w:b/>
          <w:bCs/>
        </w:rPr>
      </w:pPr>
    </w:p>
    <w:p w14:paraId="14C14180" w14:textId="7B93B7C2" w:rsidR="00990A22" w:rsidRPr="00FE121E" w:rsidRDefault="00F97085" w:rsidP="00D7371F">
      <w:pPr>
        <w:pStyle w:val="Prrafodelista"/>
        <w:numPr>
          <w:ilvl w:val="0"/>
          <w:numId w:val="2"/>
        </w:numPr>
        <w:shd w:val="clear" w:color="auto" w:fill="FFFFFF"/>
        <w:spacing w:after="0" w:line="240" w:lineRule="auto"/>
        <w:jc w:val="both"/>
        <w:rPr>
          <w:rFonts w:ascii="Arial" w:hAnsi="Arial" w:cs="Arial"/>
          <w:b/>
          <w:bCs/>
        </w:rPr>
      </w:pPr>
      <w:r w:rsidRPr="00FE121E">
        <w:rPr>
          <w:rFonts w:ascii="Arial" w:hAnsi="Arial" w:cs="Arial"/>
          <w:b/>
          <w:bCs/>
        </w:rPr>
        <w:t>PLIEGO DE MODIFICACIONES</w:t>
      </w:r>
    </w:p>
    <w:p w14:paraId="28B165F6" w14:textId="316F17D7" w:rsidR="00DC5A12" w:rsidRDefault="00DC5A12" w:rsidP="00D7371F">
      <w:pPr>
        <w:shd w:val="clear" w:color="auto" w:fill="FFFFFF"/>
        <w:spacing w:after="0" w:line="240" w:lineRule="auto"/>
        <w:contextualSpacing/>
        <w:jc w:val="both"/>
        <w:rPr>
          <w:rFonts w:ascii="Arial" w:hAnsi="Arial" w:cs="Arial"/>
          <w:b/>
          <w:bCs/>
        </w:rPr>
      </w:pPr>
    </w:p>
    <w:p w14:paraId="0825C624" w14:textId="77777777" w:rsidR="00480A6F" w:rsidRDefault="00480A6F" w:rsidP="00D7371F">
      <w:pPr>
        <w:shd w:val="clear" w:color="auto" w:fill="FFFFFF"/>
        <w:spacing w:after="0" w:line="240" w:lineRule="auto"/>
        <w:contextualSpacing/>
        <w:jc w:val="both"/>
        <w:rPr>
          <w:rFonts w:ascii="Arial" w:hAnsi="Arial" w:cs="Arial"/>
          <w:b/>
          <w:bCs/>
        </w:rPr>
      </w:pPr>
    </w:p>
    <w:tbl>
      <w:tblPr>
        <w:tblStyle w:val="Tablaconcuadrcula"/>
        <w:tblW w:w="0" w:type="auto"/>
        <w:tblLook w:val="04A0" w:firstRow="1" w:lastRow="0" w:firstColumn="1" w:lastColumn="0" w:noHBand="0" w:noVBand="1"/>
      </w:tblPr>
      <w:tblGrid>
        <w:gridCol w:w="2830"/>
        <w:gridCol w:w="2977"/>
        <w:gridCol w:w="3021"/>
      </w:tblGrid>
      <w:tr w:rsidR="00F25168" w:rsidRPr="00A77ABF" w14:paraId="0C1FE0F0" w14:textId="77777777" w:rsidTr="00C454D9">
        <w:tc>
          <w:tcPr>
            <w:tcW w:w="2830" w:type="dxa"/>
          </w:tcPr>
          <w:p w14:paraId="437E35DB" w14:textId="77777777" w:rsidR="00F25168" w:rsidRPr="00A77ABF" w:rsidRDefault="00F25168" w:rsidP="00D7371F">
            <w:pPr>
              <w:contextualSpacing/>
              <w:jc w:val="both"/>
              <w:rPr>
                <w:rFonts w:ascii="Arial" w:hAnsi="Arial" w:cs="Arial"/>
                <w:b/>
                <w:bCs/>
                <w:sz w:val="20"/>
                <w:szCs w:val="20"/>
              </w:rPr>
            </w:pPr>
            <w:r w:rsidRPr="00A77ABF">
              <w:rPr>
                <w:rFonts w:ascii="Arial" w:hAnsi="Arial" w:cs="Arial"/>
                <w:b/>
                <w:bCs/>
                <w:sz w:val="20"/>
                <w:szCs w:val="20"/>
              </w:rPr>
              <w:t xml:space="preserve">PROYECTO LEY 007 DE 2023 </w:t>
            </w:r>
          </w:p>
          <w:p w14:paraId="7A48BBBF" w14:textId="2DE6D379" w:rsidR="00F25168" w:rsidRPr="00A77ABF" w:rsidRDefault="00F25168" w:rsidP="00D7371F">
            <w:pPr>
              <w:contextualSpacing/>
              <w:jc w:val="both"/>
              <w:rPr>
                <w:rFonts w:ascii="Arial" w:hAnsi="Arial" w:cs="Arial"/>
                <w:b/>
                <w:bCs/>
                <w:sz w:val="20"/>
                <w:szCs w:val="20"/>
              </w:rPr>
            </w:pPr>
          </w:p>
        </w:tc>
        <w:tc>
          <w:tcPr>
            <w:tcW w:w="2977" w:type="dxa"/>
          </w:tcPr>
          <w:p w14:paraId="53579661" w14:textId="0B4B825B" w:rsidR="00F25168" w:rsidRPr="00A77ABF" w:rsidRDefault="00F25168" w:rsidP="00D7371F">
            <w:pPr>
              <w:contextualSpacing/>
              <w:jc w:val="both"/>
              <w:rPr>
                <w:rFonts w:ascii="Arial" w:hAnsi="Arial" w:cs="Arial"/>
                <w:b/>
                <w:bCs/>
                <w:sz w:val="20"/>
                <w:szCs w:val="20"/>
              </w:rPr>
            </w:pPr>
            <w:r w:rsidRPr="00A77ABF">
              <w:rPr>
                <w:rFonts w:ascii="Arial" w:hAnsi="Arial" w:cs="Arial"/>
                <w:b/>
                <w:bCs/>
                <w:sz w:val="20"/>
                <w:szCs w:val="20"/>
              </w:rPr>
              <w:t>PROYECTO LEY 044 DE 2023</w:t>
            </w:r>
          </w:p>
        </w:tc>
        <w:tc>
          <w:tcPr>
            <w:tcW w:w="3021" w:type="dxa"/>
          </w:tcPr>
          <w:p w14:paraId="6230FB27" w14:textId="2D0B7833" w:rsidR="00F25168" w:rsidRPr="00A77ABF" w:rsidRDefault="00F25168" w:rsidP="00D7371F">
            <w:pPr>
              <w:contextualSpacing/>
              <w:jc w:val="both"/>
              <w:rPr>
                <w:rFonts w:ascii="Arial" w:hAnsi="Arial" w:cs="Arial"/>
                <w:b/>
                <w:bCs/>
                <w:sz w:val="20"/>
                <w:szCs w:val="20"/>
              </w:rPr>
            </w:pPr>
            <w:r w:rsidRPr="00A77ABF">
              <w:rPr>
                <w:rFonts w:ascii="Arial" w:hAnsi="Arial" w:cs="Arial"/>
                <w:b/>
                <w:bCs/>
                <w:sz w:val="20"/>
                <w:szCs w:val="20"/>
              </w:rPr>
              <w:t>TEXTO PROPUESTO</w:t>
            </w:r>
          </w:p>
        </w:tc>
      </w:tr>
      <w:tr w:rsidR="00F25168" w:rsidRPr="00A77ABF" w14:paraId="2481F7F7" w14:textId="77777777" w:rsidTr="00C454D9">
        <w:tc>
          <w:tcPr>
            <w:tcW w:w="2830" w:type="dxa"/>
          </w:tcPr>
          <w:p w14:paraId="3E04FB87" w14:textId="7AB47951" w:rsidR="00F25168" w:rsidRPr="00A77ABF" w:rsidRDefault="00F25168" w:rsidP="00D7371F">
            <w:pPr>
              <w:contextualSpacing/>
              <w:jc w:val="both"/>
              <w:rPr>
                <w:rFonts w:ascii="Arial" w:hAnsi="Arial" w:cs="Arial"/>
                <w:sz w:val="20"/>
                <w:szCs w:val="20"/>
              </w:rPr>
            </w:pPr>
            <w:r w:rsidRPr="00A77ABF">
              <w:rPr>
                <w:rFonts w:ascii="Arial" w:hAnsi="Arial" w:cs="Arial"/>
                <w:sz w:val="20"/>
                <w:szCs w:val="20"/>
              </w:rPr>
              <w:t>“Por medio del cual se reconocen los deportes electrónicos (e</w:t>
            </w:r>
            <w:r w:rsidR="00ED2F66">
              <w:rPr>
                <w:rFonts w:ascii="Arial" w:hAnsi="Arial" w:cs="Arial"/>
                <w:sz w:val="20"/>
                <w:szCs w:val="20"/>
              </w:rPr>
              <w:t>S</w:t>
            </w:r>
            <w:r w:rsidRPr="00A77ABF">
              <w:rPr>
                <w:rFonts w:ascii="Arial" w:hAnsi="Arial" w:cs="Arial"/>
                <w:sz w:val="20"/>
                <w:szCs w:val="20"/>
              </w:rPr>
              <w:t>ports) y las actividades Geek como una categoría deportiva en Colombia, así como sus comunidades con el fin de contribuir en su crecimiento y desarrollo en todo el territorio nacional y se dictan otras disposiciones.”</w:t>
            </w:r>
          </w:p>
        </w:tc>
        <w:tc>
          <w:tcPr>
            <w:tcW w:w="2977" w:type="dxa"/>
          </w:tcPr>
          <w:p w14:paraId="6032478D" w14:textId="61641915" w:rsidR="00F25168" w:rsidRPr="0082642E" w:rsidRDefault="0082642E" w:rsidP="00D7371F">
            <w:pPr>
              <w:contextualSpacing/>
              <w:jc w:val="both"/>
              <w:rPr>
                <w:rFonts w:ascii="Arial" w:hAnsi="Arial" w:cs="Arial"/>
                <w:sz w:val="20"/>
                <w:szCs w:val="20"/>
              </w:rPr>
            </w:pPr>
            <w:r w:rsidRPr="0082642E">
              <w:rPr>
                <w:rFonts w:ascii="Arial" w:hAnsi="Arial" w:cs="Arial"/>
                <w:sz w:val="20"/>
                <w:szCs w:val="20"/>
              </w:rPr>
              <w:t>“Por medio de la cual se realiza el reconocimiento de los deportes electrónicos como una disciplina deportiva en Colombia incluyéndose dentro del Sistema Nacional del Deporte según lo establecido en la ley 181 de 1995 y se dictan otras disposiciones”</w:t>
            </w:r>
          </w:p>
        </w:tc>
        <w:tc>
          <w:tcPr>
            <w:tcW w:w="3021" w:type="dxa"/>
          </w:tcPr>
          <w:p w14:paraId="03EFE071" w14:textId="0B507560" w:rsidR="00F25168" w:rsidRPr="00A77ABF" w:rsidRDefault="00ED2F66" w:rsidP="00D7371F">
            <w:pPr>
              <w:contextualSpacing/>
              <w:jc w:val="both"/>
              <w:rPr>
                <w:rFonts w:ascii="Arial" w:hAnsi="Arial" w:cs="Arial"/>
                <w:b/>
                <w:bCs/>
                <w:sz w:val="20"/>
                <w:szCs w:val="20"/>
              </w:rPr>
            </w:pPr>
            <w:r w:rsidRPr="0082642E">
              <w:rPr>
                <w:rFonts w:ascii="Arial" w:hAnsi="Arial" w:cs="Arial"/>
                <w:sz w:val="20"/>
                <w:szCs w:val="20"/>
              </w:rPr>
              <w:t>“Por medio de</w:t>
            </w:r>
            <w:r w:rsidR="000F77E4">
              <w:rPr>
                <w:rFonts w:ascii="Arial" w:hAnsi="Arial" w:cs="Arial"/>
                <w:sz w:val="20"/>
                <w:szCs w:val="20"/>
              </w:rPr>
              <w:t>l</w:t>
            </w:r>
            <w:r w:rsidRPr="0082642E">
              <w:rPr>
                <w:rFonts w:ascii="Arial" w:hAnsi="Arial" w:cs="Arial"/>
                <w:sz w:val="20"/>
                <w:szCs w:val="20"/>
              </w:rPr>
              <w:t xml:space="preserve"> cual se realiza el reconocimiento de los deportes electrónicos </w:t>
            </w:r>
            <w:r>
              <w:rPr>
                <w:rFonts w:ascii="Arial" w:hAnsi="Arial" w:cs="Arial"/>
                <w:sz w:val="20"/>
                <w:szCs w:val="20"/>
              </w:rPr>
              <w:t>(</w:t>
            </w:r>
            <w:r w:rsidR="002545CE">
              <w:rPr>
                <w:rFonts w:ascii="Arial" w:hAnsi="Arial" w:cs="Arial"/>
                <w:sz w:val="20"/>
                <w:szCs w:val="20"/>
              </w:rPr>
              <w:t>eS</w:t>
            </w:r>
            <w:r>
              <w:rPr>
                <w:rFonts w:ascii="Arial" w:hAnsi="Arial" w:cs="Arial"/>
                <w:sz w:val="20"/>
                <w:szCs w:val="20"/>
              </w:rPr>
              <w:t>port</w:t>
            </w:r>
            <w:r w:rsidR="002545CE">
              <w:rPr>
                <w:rFonts w:ascii="Arial" w:hAnsi="Arial" w:cs="Arial"/>
                <w:sz w:val="20"/>
                <w:szCs w:val="20"/>
              </w:rPr>
              <w:t>s</w:t>
            </w:r>
            <w:r>
              <w:rPr>
                <w:rFonts w:ascii="Arial" w:hAnsi="Arial" w:cs="Arial"/>
                <w:sz w:val="20"/>
                <w:szCs w:val="20"/>
              </w:rPr>
              <w:t xml:space="preserve">) </w:t>
            </w:r>
            <w:r w:rsidRPr="0082642E">
              <w:rPr>
                <w:rFonts w:ascii="Arial" w:hAnsi="Arial" w:cs="Arial"/>
                <w:sz w:val="20"/>
                <w:szCs w:val="20"/>
              </w:rPr>
              <w:t xml:space="preserve">como una </w:t>
            </w:r>
            <w:r>
              <w:rPr>
                <w:rFonts w:ascii="Arial" w:hAnsi="Arial" w:cs="Arial"/>
                <w:sz w:val="20"/>
                <w:szCs w:val="20"/>
              </w:rPr>
              <w:t>de las formas en las que se desarrolla el deporte</w:t>
            </w:r>
            <w:r w:rsidRPr="0082642E">
              <w:rPr>
                <w:rFonts w:ascii="Arial" w:hAnsi="Arial" w:cs="Arial"/>
                <w:sz w:val="20"/>
                <w:szCs w:val="20"/>
              </w:rPr>
              <w:t xml:space="preserve"> </w:t>
            </w:r>
            <w:r>
              <w:rPr>
                <w:rFonts w:ascii="Arial" w:hAnsi="Arial" w:cs="Arial"/>
                <w:sz w:val="20"/>
                <w:szCs w:val="20"/>
              </w:rPr>
              <w:t xml:space="preserve">en </w:t>
            </w:r>
            <w:r w:rsidRPr="0082642E">
              <w:rPr>
                <w:rFonts w:ascii="Arial" w:hAnsi="Arial" w:cs="Arial"/>
                <w:sz w:val="20"/>
                <w:szCs w:val="20"/>
              </w:rPr>
              <w:t>Colombia</w:t>
            </w:r>
            <w:r>
              <w:rPr>
                <w:rFonts w:ascii="Arial" w:hAnsi="Arial" w:cs="Arial"/>
                <w:sz w:val="20"/>
                <w:szCs w:val="20"/>
              </w:rPr>
              <w:t>,</w:t>
            </w:r>
            <w:r w:rsidRPr="0082642E">
              <w:rPr>
                <w:rFonts w:ascii="Arial" w:hAnsi="Arial" w:cs="Arial"/>
                <w:sz w:val="20"/>
                <w:szCs w:val="20"/>
              </w:rPr>
              <w:t xml:space="preserve"> incluyéndose dentro del Sistema Nacional del Deporte según lo establecido en la ley 181 de 1995 y se dictan otras disposiciones”</w:t>
            </w:r>
          </w:p>
        </w:tc>
      </w:tr>
      <w:tr w:rsidR="00F25168" w:rsidRPr="00A77ABF" w14:paraId="534610E2" w14:textId="77777777" w:rsidTr="00C454D9">
        <w:tc>
          <w:tcPr>
            <w:tcW w:w="2830" w:type="dxa"/>
          </w:tcPr>
          <w:p w14:paraId="71E32DFE" w14:textId="77777777" w:rsidR="00A77ABF" w:rsidRPr="00A77ABF" w:rsidRDefault="00A77ABF" w:rsidP="00A77ABF">
            <w:pPr>
              <w:contextualSpacing/>
              <w:jc w:val="center"/>
              <w:rPr>
                <w:rFonts w:ascii="Arial" w:hAnsi="Arial" w:cs="Arial"/>
                <w:b/>
                <w:bCs/>
                <w:sz w:val="20"/>
                <w:szCs w:val="20"/>
              </w:rPr>
            </w:pPr>
            <w:bookmarkStart w:id="1" w:name="_Hlk146008566"/>
            <w:r w:rsidRPr="00A77ABF">
              <w:rPr>
                <w:rFonts w:ascii="Arial" w:hAnsi="Arial" w:cs="Arial"/>
                <w:b/>
                <w:bCs/>
                <w:sz w:val="20"/>
                <w:szCs w:val="20"/>
              </w:rPr>
              <w:t>EL CONGRESO DE COLOMBIA</w:t>
            </w:r>
          </w:p>
          <w:p w14:paraId="33684DE7" w14:textId="77777777" w:rsidR="00A77ABF" w:rsidRPr="00A77ABF" w:rsidRDefault="00A77ABF" w:rsidP="00A77ABF">
            <w:pPr>
              <w:contextualSpacing/>
              <w:jc w:val="center"/>
              <w:rPr>
                <w:rFonts w:ascii="Arial" w:hAnsi="Arial" w:cs="Arial"/>
                <w:b/>
                <w:bCs/>
                <w:sz w:val="20"/>
                <w:szCs w:val="20"/>
              </w:rPr>
            </w:pPr>
          </w:p>
          <w:p w14:paraId="43816EA9" w14:textId="77777777" w:rsidR="00A77ABF" w:rsidRPr="00A77ABF" w:rsidRDefault="00A77ABF" w:rsidP="00A77ABF">
            <w:pPr>
              <w:contextualSpacing/>
              <w:jc w:val="center"/>
              <w:rPr>
                <w:rFonts w:ascii="Arial" w:hAnsi="Arial" w:cs="Arial"/>
                <w:b/>
                <w:bCs/>
                <w:sz w:val="20"/>
                <w:szCs w:val="20"/>
              </w:rPr>
            </w:pPr>
            <w:r w:rsidRPr="00A77ABF">
              <w:rPr>
                <w:rFonts w:ascii="Arial" w:hAnsi="Arial" w:cs="Arial"/>
                <w:b/>
                <w:bCs/>
                <w:sz w:val="20"/>
                <w:szCs w:val="20"/>
              </w:rPr>
              <w:t>DECRETA:</w:t>
            </w:r>
          </w:p>
          <w:p w14:paraId="577F17C5" w14:textId="77777777" w:rsidR="00A77ABF" w:rsidRPr="00A77ABF" w:rsidRDefault="00A77ABF" w:rsidP="00A77ABF">
            <w:pPr>
              <w:contextualSpacing/>
              <w:jc w:val="center"/>
              <w:rPr>
                <w:rFonts w:ascii="Arial" w:hAnsi="Arial" w:cs="Arial"/>
                <w:b/>
                <w:bCs/>
                <w:sz w:val="20"/>
                <w:szCs w:val="20"/>
              </w:rPr>
            </w:pPr>
          </w:p>
          <w:p w14:paraId="41BFBA41" w14:textId="77777777" w:rsidR="00A77ABF" w:rsidRPr="00A77ABF" w:rsidRDefault="00A77ABF" w:rsidP="00A77ABF">
            <w:pPr>
              <w:contextualSpacing/>
              <w:jc w:val="center"/>
              <w:rPr>
                <w:rFonts w:ascii="Arial" w:hAnsi="Arial" w:cs="Arial"/>
                <w:b/>
                <w:bCs/>
                <w:sz w:val="20"/>
                <w:szCs w:val="20"/>
              </w:rPr>
            </w:pPr>
            <w:r w:rsidRPr="00A77ABF">
              <w:rPr>
                <w:rFonts w:ascii="Arial" w:hAnsi="Arial" w:cs="Arial"/>
                <w:b/>
                <w:bCs/>
                <w:sz w:val="20"/>
                <w:szCs w:val="20"/>
              </w:rPr>
              <w:t>CAPÍTULO I</w:t>
            </w:r>
          </w:p>
          <w:p w14:paraId="2D70A1BA" w14:textId="77777777" w:rsidR="00F25168" w:rsidRPr="00A77ABF" w:rsidRDefault="00A77ABF" w:rsidP="00A77ABF">
            <w:pPr>
              <w:contextualSpacing/>
              <w:jc w:val="center"/>
              <w:rPr>
                <w:rFonts w:ascii="Arial" w:hAnsi="Arial" w:cs="Arial"/>
                <w:b/>
                <w:bCs/>
                <w:sz w:val="20"/>
                <w:szCs w:val="20"/>
              </w:rPr>
            </w:pPr>
            <w:r w:rsidRPr="00A77ABF">
              <w:rPr>
                <w:rFonts w:ascii="Arial" w:hAnsi="Arial" w:cs="Arial"/>
                <w:b/>
                <w:bCs/>
                <w:sz w:val="20"/>
                <w:szCs w:val="20"/>
              </w:rPr>
              <w:t>DEFINICIONES DEL ÁMBITO DE DERECHO, SECTORES Y APLICACIONES</w:t>
            </w:r>
          </w:p>
          <w:p w14:paraId="291278F4" w14:textId="735939B5" w:rsidR="00A77ABF" w:rsidRPr="00A77ABF" w:rsidRDefault="00A77ABF" w:rsidP="00A77ABF">
            <w:pPr>
              <w:contextualSpacing/>
              <w:jc w:val="center"/>
              <w:rPr>
                <w:rFonts w:ascii="Arial" w:hAnsi="Arial" w:cs="Arial"/>
                <w:b/>
                <w:bCs/>
                <w:sz w:val="20"/>
                <w:szCs w:val="20"/>
              </w:rPr>
            </w:pPr>
          </w:p>
        </w:tc>
        <w:tc>
          <w:tcPr>
            <w:tcW w:w="2977" w:type="dxa"/>
          </w:tcPr>
          <w:p w14:paraId="5FECA057" w14:textId="77777777" w:rsidR="0082642E" w:rsidRPr="0082642E" w:rsidRDefault="0082642E" w:rsidP="0082642E">
            <w:pPr>
              <w:jc w:val="center"/>
              <w:rPr>
                <w:rFonts w:ascii="Arial" w:eastAsia="Arial" w:hAnsi="Arial" w:cs="Arial"/>
                <w:sz w:val="20"/>
                <w:szCs w:val="20"/>
              </w:rPr>
            </w:pPr>
            <w:r w:rsidRPr="0082642E">
              <w:rPr>
                <w:rFonts w:ascii="Arial" w:eastAsia="Arial" w:hAnsi="Arial" w:cs="Arial"/>
                <w:sz w:val="20"/>
                <w:szCs w:val="20"/>
              </w:rPr>
              <w:t>El Congreso de Colombia</w:t>
            </w:r>
          </w:p>
          <w:p w14:paraId="13D007DE" w14:textId="77777777" w:rsidR="0082642E" w:rsidRPr="0082642E" w:rsidRDefault="0082642E" w:rsidP="0082642E">
            <w:pPr>
              <w:jc w:val="center"/>
              <w:rPr>
                <w:rFonts w:ascii="Arial" w:eastAsia="Arial" w:hAnsi="Arial" w:cs="Arial"/>
                <w:sz w:val="20"/>
                <w:szCs w:val="20"/>
              </w:rPr>
            </w:pPr>
          </w:p>
          <w:p w14:paraId="2ECA9675" w14:textId="77777777" w:rsidR="0082642E" w:rsidRPr="0082642E" w:rsidRDefault="0082642E" w:rsidP="0082642E">
            <w:pPr>
              <w:jc w:val="center"/>
              <w:rPr>
                <w:rFonts w:ascii="Arial" w:eastAsia="Arial" w:hAnsi="Arial" w:cs="Arial"/>
                <w:b/>
                <w:sz w:val="20"/>
                <w:szCs w:val="20"/>
              </w:rPr>
            </w:pPr>
            <w:r w:rsidRPr="0082642E">
              <w:rPr>
                <w:rFonts w:ascii="Arial" w:eastAsia="Arial" w:hAnsi="Arial" w:cs="Arial"/>
                <w:b/>
                <w:sz w:val="20"/>
                <w:szCs w:val="20"/>
              </w:rPr>
              <w:t>DECRETA:</w:t>
            </w:r>
          </w:p>
          <w:p w14:paraId="44B6E149" w14:textId="77777777" w:rsidR="00F25168" w:rsidRPr="0082642E" w:rsidRDefault="00F25168" w:rsidP="00D7371F">
            <w:pPr>
              <w:contextualSpacing/>
              <w:jc w:val="both"/>
              <w:rPr>
                <w:rFonts w:ascii="Arial" w:hAnsi="Arial" w:cs="Arial"/>
                <w:b/>
                <w:bCs/>
                <w:sz w:val="20"/>
                <w:szCs w:val="20"/>
              </w:rPr>
            </w:pPr>
          </w:p>
        </w:tc>
        <w:tc>
          <w:tcPr>
            <w:tcW w:w="3021" w:type="dxa"/>
          </w:tcPr>
          <w:p w14:paraId="3DDCA2CA" w14:textId="77777777" w:rsidR="00ED2F66" w:rsidRPr="00A77ABF" w:rsidRDefault="00ED2F66" w:rsidP="00ED2F66">
            <w:pPr>
              <w:contextualSpacing/>
              <w:jc w:val="center"/>
              <w:rPr>
                <w:rFonts w:ascii="Arial" w:hAnsi="Arial" w:cs="Arial"/>
                <w:b/>
                <w:bCs/>
                <w:sz w:val="20"/>
                <w:szCs w:val="20"/>
              </w:rPr>
            </w:pPr>
            <w:r w:rsidRPr="00A77ABF">
              <w:rPr>
                <w:rFonts w:ascii="Arial" w:hAnsi="Arial" w:cs="Arial"/>
                <w:b/>
                <w:bCs/>
                <w:sz w:val="20"/>
                <w:szCs w:val="20"/>
              </w:rPr>
              <w:t>EL CONGRESO DE COLOMBIA</w:t>
            </w:r>
          </w:p>
          <w:p w14:paraId="545DEB95" w14:textId="77777777" w:rsidR="00ED2F66" w:rsidRPr="00A77ABF" w:rsidRDefault="00ED2F66" w:rsidP="00ED2F66">
            <w:pPr>
              <w:contextualSpacing/>
              <w:jc w:val="center"/>
              <w:rPr>
                <w:rFonts w:ascii="Arial" w:hAnsi="Arial" w:cs="Arial"/>
                <w:b/>
                <w:bCs/>
                <w:sz w:val="20"/>
                <w:szCs w:val="20"/>
              </w:rPr>
            </w:pPr>
          </w:p>
          <w:p w14:paraId="3223A8EB" w14:textId="77777777" w:rsidR="00ED2F66" w:rsidRPr="00A77ABF" w:rsidRDefault="00ED2F66" w:rsidP="00ED2F66">
            <w:pPr>
              <w:contextualSpacing/>
              <w:jc w:val="center"/>
              <w:rPr>
                <w:rFonts w:ascii="Arial" w:hAnsi="Arial" w:cs="Arial"/>
                <w:b/>
                <w:bCs/>
                <w:sz w:val="20"/>
                <w:szCs w:val="20"/>
              </w:rPr>
            </w:pPr>
            <w:r w:rsidRPr="00A77ABF">
              <w:rPr>
                <w:rFonts w:ascii="Arial" w:hAnsi="Arial" w:cs="Arial"/>
                <w:b/>
                <w:bCs/>
                <w:sz w:val="20"/>
                <w:szCs w:val="20"/>
              </w:rPr>
              <w:t>DECRETA:</w:t>
            </w:r>
          </w:p>
          <w:p w14:paraId="1D140788" w14:textId="77777777" w:rsidR="00ED2F66" w:rsidRPr="00A77ABF" w:rsidRDefault="00ED2F66" w:rsidP="00ED2F66">
            <w:pPr>
              <w:contextualSpacing/>
              <w:jc w:val="center"/>
              <w:rPr>
                <w:rFonts w:ascii="Arial" w:hAnsi="Arial" w:cs="Arial"/>
                <w:b/>
                <w:bCs/>
                <w:sz w:val="20"/>
                <w:szCs w:val="20"/>
              </w:rPr>
            </w:pPr>
          </w:p>
          <w:p w14:paraId="36ED93A6" w14:textId="77777777" w:rsidR="00F25168" w:rsidRPr="00A77ABF" w:rsidRDefault="00F25168" w:rsidP="00EA7EBB">
            <w:pPr>
              <w:contextualSpacing/>
              <w:jc w:val="center"/>
              <w:rPr>
                <w:rFonts w:ascii="Arial" w:hAnsi="Arial" w:cs="Arial"/>
                <w:b/>
                <w:bCs/>
                <w:sz w:val="20"/>
                <w:szCs w:val="20"/>
              </w:rPr>
            </w:pPr>
          </w:p>
        </w:tc>
      </w:tr>
      <w:tr w:rsidR="00F25168" w:rsidRPr="00A77ABF" w14:paraId="64B4B1E8" w14:textId="77777777" w:rsidTr="00C454D9">
        <w:tc>
          <w:tcPr>
            <w:tcW w:w="2830" w:type="dxa"/>
          </w:tcPr>
          <w:p w14:paraId="0EAC0E34" w14:textId="77777777" w:rsidR="00F25168" w:rsidRDefault="00A77ABF" w:rsidP="00D7371F">
            <w:pPr>
              <w:contextualSpacing/>
              <w:jc w:val="both"/>
              <w:rPr>
                <w:rFonts w:ascii="Arial" w:eastAsia="Bookman Old Style" w:hAnsi="Arial" w:cs="Arial"/>
                <w:sz w:val="20"/>
                <w:szCs w:val="20"/>
              </w:rPr>
            </w:pPr>
            <w:r w:rsidRPr="00A77ABF">
              <w:rPr>
                <w:rFonts w:ascii="Arial" w:eastAsia="Bookman Old Style" w:hAnsi="Arial" w:cs="Arial"/>
                <w:b/>
                <w:sz w:val="20"/>
                <w:szCs w:val="20"/>
              </w:rPr>
              <w:t>ARTÍCULO 1°.</w:t>
            </w:r>
            <w:r w:rsidRPr="00A77ABF">
              <w:rPr>
                <w:rFonts w:ascii="Arial" w:eastAsia="Bookman Old Style" w:hAnsi="Arial" w:cs="Arial"/>
                <w:sz w:val="20"/>
                <w:szCs w:val="20"/>
              </w:rPr>
              <w:t xml:space="preserve"> </w:t>
            </w:r>
            <w:r w:rsidRPr="00A77ABF">
              <w:rPr>
                <w:rFonts w:ascii="Arial" w:eastAsia="Bookman Old Style" w:hAnsi="Arial" w:cs="Arial"/>
                <w:b/>
                <w:sz w:val="20"/>
                <w:szCs w:val="20"/>
              </w:rPr>
              <w:t>OBJETO</w:t>
            </w:r>
            <w:r w:rsidRPr="00A77ABF">
              <w:rPr>
                <w:rFonts w:ascii="Arial" w:eastAsia="Bookman Old Style" w:hAnsi="Arial" w:cs="Arial"/>
                <w:sz w:val="20"/>
                <w:szCs w:val="20"/>
              </w:rPr>
              <w:t xml:space="preserve">. La presente ley tiene como objeto el reconocimiento de los </w:t>
            </w:r>
            <w:r w:rsidRPr="00A77ABF">
              <w:rPr>
                <w:rFonts w:ascii="Arial" w:eastAsia="Bookman Old Style" w:hAnsi="Arial" w:cs="Arial"/>
                <w:i/>
                <w:sz w:val="20"/>
                <w:szCs w:val="20"/>
              </w:rPr>
              <w:t xml:space="preserve">deportes electrónicos (eSports) </w:t>
            </w:r>
            <w:r w:rsidRPr="00A77ABF">
              <w:rPr>
                <w:rFonts w:ascii="Arial" w:eastAsia="Bookman Old Style" w:hAnsi="Arial" w:cs="Arial"/>
                <w:sz w:val="20"/>
                <w:szCs w:val="20"/>
              </w:rPr>
              <w:t>y las actividades Geek como una categoría deportiva en Colombia. También se pretende reconocer a las comunidades que desarrollan estas prácticas, con el fin de contribuir en su crecimiento y desarrollo en todo el territorio nacional.</w:t>
            </w:r>
          </w:p>
          <w:p w14:paraId="4202962D" w14:textId="4CF87CC5" w:rsidR="00A77ABF" w:rsidRPr="00A77ABF" w:rsidRDefault="00A77ABF" w:rsidP="00D7371F">
            <w:pPr>
              <w:contextualSpacing/>
              <w:jc w:val="both"/>
              <w:rPr>
                <w:rFonts w:ascii="Arial" w:hAnsi="Arial" w:cs="Arial"/>
                <w:b/>
                <w:bCs/>
                <w:sz w:val="20"/>
                <w:szCs w:val="20"/>
              </w:rPr>
            </w:pPr>
          </w:p>
        </w:tc>
        <w:tc>
          <w:tcPr>
            <w:tcW w:w="2977" w:type="dxa"/>
          </w:tcPr>
          <w:p w14:paraId="75E421D0" w14:textId="77777777" w:rsidR="0082642E" w:rsidRPr="0082642E" w:rsidRDefault="0082642E" w:rsidP="0082642E">
            <w:pPr>
              <w:jc w:val="both"/>
              <w:rPr>
                <w:rFonts w:ascii="Arial" w:eastAsia="Arial" w:hAnsi="Arial" w:cs="Arial"/>
                <w:color w:val="000000"/>
                <w:sz w:val="20"/>
                <w:szCs w:val="20"/>
              </w:rPr>
            </w:pPr>
            <w:r w:rsidRPr="0082642E">
              <w:rPr>
                <w:rFonts w:ascii="Arial" w:eastAsia="Arial" w:hAnsi="Arial" w:cs="Arial"/>
                <w:b/>
                <w:color w:val="000000"/>
                <w:sz w:val="20"/>
                <w:szCs w:val="20"/>
              </w:rPr>
              <w:t xml:space="preserve">ARTÍCULO 1. OBJETO. </w:t>
            </w:r>
            <w:r w:rsidRPr="0082642E">
              <w:rPr>
                <w:rFonts w:ascii="Arial" w:eastAsia="Arial" w:hAnsi="Arial" w:cs="Arial"/>
                <w:color w:val="000000"/>
                <w:sz w:val="20"/>
                <w:szCs w:val="20"/>
              </w:rPr>
              <w:t xml:space="preserve">La presente ley tiene por objeto el reconocimiento de los deportes electrónicos como una disciplina deportiva en Colombia </w:t>
            </w:r>
            <w:r w:rsidRPr="0082642E">
              <w:rPr>
                <w:rFonts w:ascii="Arial" w:eastAsia="Arial" w:hAnsi="Arial" w:cs="Arial"/>
                <w:sz w:val="20"/>
                <w:szCs w:val="20"/>
              </w:rPr>
              <w:t>incluyéndose dentro</w:t>
            </w:r>
            <w:r w:rsidRPr="0082642E">
              <w:rPr>
                <w:rFonts w:ascii="Arial" w:eastAsia="Arial" w:hAnsi="Arial" w:cs="Arial"/>
                <w:color w:val="000000"/>
                <w:sz w:val="20"/>
                <w:szCs w:val="20"/>
              </w:rPr>
              <w:t xml:space="preserve"> del Sistema Nacional del Deporte según lo establecido en la </w:t>
            </w:r>
            <w:r w:rsidRPr="0082642E">
              <w:rPr>
                <w:rFonts w:ascii="Arial" w:eastAsia="Arial" w:hAnsi="Arial" w:cs="Arial"/>
                <w:sz w:val="20"/>
                <w:szCs w:val="20"/>
              </w:rPr>
              <w:t>L</w:t>
            </w:r>
            <w:r w:rsidRPr="0082642E">
              <w:rPr>
                <w:rFonts w:ascii="Arial" w:eastAsia="Arial" w:hAnsi="Arial" w:cs="Arial"/>
                <w:color w:val="000000"/>
                <w:sz w:val="20"/>
                <w:szCs w:val="20"/>
              </w:rPr>
              <w:t xml:space="preserve">ey 181 de 1995 y las normas que la modifiquen, complementen o sustituyan. </w:t>
            </w:r>
          </w:p>
          <w:p w14:paraId="784821A6" w14:textId="77777777" w:rsidR="00F25168" w:rsidRPr="0082642E" w:rsidRDefault="00F25168" w:rsidP="00D7371F">
            <w:pPr>
              <w:contextualSpacing/>
              <w:jc w:val="both"/>
              <w:rPr>
                <w:rFonts w:ascii="Arial" w:hAnsi="Arial" w:cs="Arial"/>
                <w:b/>
                <w:bCs/>
                <w:sz w:val="20"/>
                <w:szCs w:val="20"/>
              </w:rPr>
            </w:pPr>
          </w:p>
        </w:tc>
        <w:tc>
          <w:tcPr>
            <w:tcW w:w="3021" w:type="dxa"/>
          </w:tcPr>
          <w:p w14:paraId="25E94614" w14:textId="6C862659" w:rsidR="00ED2F66" w:rsidRPr="0082642E" w:rsidRDefault="00ED2F66" w:rsidP="00ED2F66">
            <w:pPr>
              <w:jc w:val="both"/>
              <w:rPr>
                <w:rFonts w:ascii="Arial" w:eastAsia="Arial" w:hAnsi="Arial" w:cs="Arial"/>
                <w:color w:val="000000"/>
                <w:sz w:val="20"/>
                <w:szCs w:val="20"/>
              </w:rPr>
            </w:pPr>
            <w:r w:rsidRPr="0082642E">
              <w:rPr>
                <w:rFonts w:ascii="Arial" w:eastAsia="Arial" w:hAnsi="Arial" w:cs="Arial"/>
                <w:b/>
                <w:color w:val="000000"/>
                <w:sz w:val="20"/>
                <w:szCs w:val="20"/>
              </w:rPr>
              <w:t xml:space="preserve">ARTÍCULO 1. OBJETO. </w:t>
            </w:r>
            <w:r w:rsidRPr="0082642E">
              <w:rPr>
                <w:rFonts w:ascii="Arial" w:eastAsia="Arial" w:hAnsi="Arial" w:cs="Arial"/>
                <w:color w:val="000000"/>
                <w:sz w:val="20"/>
                <w:szCs w:val="20"/>
              </w:rPr>
              <w:t>La presente ley tiene por objeto el reconocimiento de los deportes electrónicos</w:t>
            </w:r>
            <w:r>
              <w:rPr>
                <w:rFonts w:ascii="Arial" w:eastAsia="Arial" w:hAnsi="Arial" w:cs="Arial"/>
                <w:color w:val="000000"/>
                <w:sz w:val="20"/>
                <w:szCs w:val="20"/>
              </w:rPr>
              <w:t xml:space="preserve"> (e</w:t>
            </w:r>
            <w:r w:rsidR="002545CE">
              <w:rPr>
                <w:rFonts w:ascii="Arial" w:eastAsia="Arial" w:hAnsi="Arial" w:cs="Arial"/>
                <w:color w:val="000000"/>
                <w:sz w:val="20"/>
                <w:szCs w:val="20"/>
              </w:rPr>
              <w:t>S</w:t>
            </w:r>
            <w:r>
              <w:rPr>
                <w:rFonts w:ascii="Arial" w:eastAsia="Arial" w:hAnsi="Arial" w:cs="Arial"/>
                <w:color w:val="000000"/>
                <w:sz w:val="20"/>
                <w:szCs w:val="20"/>
              </w:rPr>
              <w:t>port</w:t>
            </w:r>
            <w:r w:rsidR="002545CE">
              <w:rPr>
                <w:rFonts w:ascii="Arial" w:eastAsia="Arial" w:hAnsi="Arial" w:cs="Arial"/>
                <w:color w:val="000000"/>
                <w:sz w:val="20"/>
                <w:szCs w:val="20"/>
              </w:rPr>
              <w:t>s</w:t>
            </w:r>
            <w:r>
              <w:rPr>
                <w:rFonts w:ascii="Arial" w:eastAsia="Arial" w:hAnsi="Arial" w:cs="Arial"/>
                <w:color w:val="000000"/>
                <w:sz w:val="20"/>
                <w:szCs w:val="20"/>
              </w:rPr>
              <w:t>)</w:t>
            </w:r>
            <w:r w:rsidRPr="0082642E">
              <w:rPr>
                <w:rFonts w:ascii="Arial" w:eastAsia="Arial" w:hAnsi="Arial" w:cs="Arial"/>
                <w:color w:val="000000"/>
                <w:sz w:val="20"/>
                <w:szCs w:val="20"/>
              </w:rPr>
              <w:t xml:space="preserve"> como una</w:t>
            </w:r>
            <w:r>
              <w:rPr>
                <w:rFonts w:ascii="Arial" w:eastAsia="Arial" w:hAnsi="Arial" w:cs="Arial"/>
                <w:color w:val="000000"/>
                <w:sz w:val="20"/>
                <w:szCs w:val="20"/>
              </w:rPr>
              <w:t xml:space="preserve"> de las formas</w:t>
            </w:r>
            <w:r w:rsidRPr="0082642E">
              <w:rPr>
                <w:rFonts w:ascii="Arial" w:eastAsia="Arial" w:hAnsi="Arial" w:cs="Arial"/>
                <w:color w:val="000000"/>
                <w:sz w:val="20"/>
                <w:szCs w:val="20"/>
              </w:rPr>
              <w:t xml:space="preserve"> </w:t>
            </w:r>
            <w:r>
              <w:rPr>
                <w:rFonts w:ascii="Arial" w:eastAsia="Arial" w:hAnsi="Arial" w:cs="Arial"/>
                <w:color w:val="000000"/>
                <w:sz w:val="20"/>
                <w:szCs w:val="20"/>
              </w:rPr>
              <w:t>en las que se desarrolla el deporte</w:t>
            </w:r>
            <w:r w:rsidRPr="0082642E">
              <w:rPr>
                <w:rFonts w:ascii="Arial" w:eastAsia="Arial" w:hAnsi="Arial" w:cs="Arial"/>
                <w:color w:val="000000"/>
                <w:sz w:val="20"/>
                <w:szCs w:val="20"/>
              </w:rPr>
              <w:t xml:space="preserve"> en Colombia</w:t>
            </w:r>
            <w:r>
              <w:rPr>
                <w:rFonts w:ascii="Arial" w:eastAsia="Arial" w:hAnsi="Arial" w:cs="Arial"/>
                <w:color w:val="000000"/>
                <w:sz w:val="20"/>
                <w:szCs w:val="20"/>
              </w:rPr>
              <w:t>,</w:t>
            </w:r>
            <w:r w:rsidRPr="0082642E">
              <w:rPr>
                <w:rFonts w:ascii="Arial" w:eastAsia="Arial" w:hAnsi="Arial" w:cs="Arial"/>
                <w:color w:val="000000"/>
                <w:sz w:val="20"/>
                <w:szCs w:val="20"/>
              </w:rPr>
              <w:t xml:space="preserve"> </w:t>
            </w:r>
            <w:r w:rsidRPr="0082642E">
              <w:rPr>
                <w:rFonts w:ascii="Arial" w:eastAsia="Arial" w:hAnsi="Arial" w:cs="Arial"/>
                <w:sz w:val="20"/>
                <w:szCs w:val="20"/>
              </w:rPr>
              <w:t>incluyéndose dentro</w:t>
            </w:r>
            <w:r w:rsidRPr="0082642E">
              <w:rPr>
                <w:rFonts w:ascii="Arial" w:eastAsia="Arial" w:hAnsi="Arial" w:cs="Arial"/>
                <w:color w:val="000000"/>
                <w:sz w:val="20"/>
                <w:szCs w:val="20"/>
              </w:rPr>
              <w:t xml:space="preserve"> del Sistema Nacional del Deporte según lo establecido en la </w:t>
            </w:r>
            <w:r w:rsidRPr="0082642E">
              <w:rPr>
                <w:rFonts w:ascii="Arial" w:eastAsia="Arial" w:hAnsi="Arial" w:cs="Arial"/>
                <w:sz w:val="20"/>
                <w:szCs w:val="20"/>
              </w:rPr>
              <w:t>L</w:t>
            </w:r>
            <w:r w:rsidRPr="0082642E">
              <w:rPr>
                <w:rFonts w:ascii="Arial" w:eastAsia="Arial" w:hAnsi="Arial" w:cs="Arial"/>
                <w:color w:val="000000"/>
                <w:sz w:val="20"/>
                <w:szCs w:val="20"/>
              </w:rPr>
              <w:t xml:space="preserve">ey 181 de 1995 y las normas que la modifiquen, complementen o sustituyan. </w:t>
            </w:r>
          </w:p>
          <w:p w14:paraId="023FCD54" w14:textId="77777777" w:rsidR="00F25168" w:rsidRPr="00A77ABF" w:rsidRDefault="00F25168" w:rsidP="00D7371F">
            <w:pPr>
              <w:contextualSpacing/>
              <w:jc w:val="both"/>
              <w:rPr>
                <w:rFonts w:ascii="Arial" w:hAnsi="Arial" w:cs="Arial"/>
                <w:b/>
                <w:bCs/>
                <w:sz w:val="20"/>
                <w:szCs w:val="20"/>
              </w:rPr>
            </w:pPr>
          </w:p>
        </w:tc>
      </w:tr>
      <w:tr w:rsidR="00F25168" w:rsidRPr="00A77ABF" w14:paraId="184CF560" w14:textId="77777777" w:rsidTr="00C454D9">
        <w:trPr>
          <w:trHeight w:val="9361"/>
        </w:trPr>
        <w:tc>
          <w:tcPr>
            <w:tcW w:w="2830" w:type="dxa"/>
          </w:tcPr>
          <w:p w14:paraId="00BF8974" w14:textId="73BD37B1" w:rsidR="00A77ABF" w:rsidRPr="00A77ABF" w:rsidRDefault="00A77ABF" w:rsidP="00A77ABF">
            <w:pPr>
              <w:jc w:val="both"/>
              <w:rPr>
                <w:rFonts w:ascii="Arial" w:eastAsia="Bookman Old Style" w:hAnsi="Arial" w:cs="Arial"/>
                <w:sz w:val="20"/>
                <w:szCs w:val="20"/>
              </w:rPr>
            </w:pPr>
            <w:r w:rsidRPr="00A77ABF">
              <w:rPr>
                <w:rFonts w:ascii="Arial" w:eastAsia="Bookman Old Style" w:hAnsi="Arial" w:cs="Arial"/>
                <w:b/>
                <w:sz w:val="20"/>
                <w:szCs w:val="20"/>
              </w:rPr>
              <w:lastRenderedPageBreak/>
              <w:t xml:space="preserve">ARTÍCULO 2°. DEFINICIONES. </w:t>
            </w:r>
            <w:r w:rsidRPr="00A77ABF">
              <w:rPr>
                <w:rFonts w:ascii="Arial" w:eastAsia="Bookman Old Style" w:hAnsi="Arial" w:cs="Arial"/>
                <w:sz w:val="20"/>
                <w:szCs w:val="20"/>
              </w:rPr>
              <w:t>Para efectos de lo previsto en esta ley y en las normas relativas a los deportes electrónicos (eSports) se entiende por:</w:t>
            </w:r>
          </w:p>
          <w:p w14:paraId="4F08D4D9" w14:textId="26A9F7EF" w:rsidR="00A77ABF" w:rsidRPr="00CD21BB" w:rsidRDefault="00A77ABF" w:rsidP="00CD21BB">
            <w:pPr>
              <w:pStyle w:val="Prrafodelista"/>
              <w:numPr>
                <w:ilvl w:val="0"/>
                <w:numId w:val="31"/>
              </w:numPr>
              <w:ind w:left="357" w:firstLine="0"/>
              <w:jc w:val="both"/>
              <w:rPr>
                <w:rFonts w:ascii="Arial" w:eastAsia="Bookman Old Style" w:hAnsi="Arial" w:cs="Arial"/>
                <w:b/>
                <w:sz w:val="20"/>
                <w:szCs w:val="20"/>
              </w:rPr>
            </w:pPr>
            <w:r w:rsidRPr="00A77ABF">
              <w:rPr>
                <w:rFonts w:ascii="Arial" w:eastAsia="Bookman Old Style" w:hAnsi="Arial" w:cs="Arial"/>
                <w:b/>
                <w:sz w:val="20"/>
                <w:szCs w:val="20"/>
              </w:rPr>
              <w:t xml:space="preserve">eSports: </w:t>
            </w:r>
            <w:r w:rsidRPr="00A77ABF">
              <w:rPr>
                <w:rFonts w:ascii="Arial" w:eastAsia="Bookman Old Style" w:hAnsi="Arial" w:cs="Arial"/>
                <w:sz w:val="20"/>
                <w:szCs w:val="20"/>
              </w:rPr>
              <w:t xml:space="preserve">Los deportes electrónicos (eSports) son una forma de competencia, aficionada o profesional que se lleva a cabo en plataformas tecnológicas usando formatos virtuales como son los videojuegos. </w:t>
            </w:r>
            <w:r w:rsidRPr="00CD21BB">
              <w:rPr>
                <w:rFonts w:ascii="Arial" w:eastAsia="Bookman Old Style" w:hAnsi="Arial" w:cs="Arial"/>
                <w:sz w:val="20"/>
                <w:szCs w:val="20"/>
              </w:rPr>
              <w:t xml:space="preserve">Los jugadores compiten de forma individual o grupal en diferentes disciplinas y categorías de manera virtual o simulada, siguiendo unas reglas establecidas. </w:t>
            </w:r>
          </w:p>
          <w:p w14:paraId="20DA5B08" w14:textId="77777777" w:rsidR="00A77ABF" w:rsidRPr="00A77ABF" w:rsidRDefault="00A77ABF" w:rsidP="00A77ABF">
            <w:pPr>
              <w:jc w:val="both"/>
              <w:rPr>
                <w:rFonts w:ascii="Arial" w:eastAsia="Bookman Old Style" w:hAnsi="Arial" w:cs="Arial"/>
                <w:sz w:val="20"/>
                <w:szCs w:val="20"/>
              </w:rPr>
            </w:pPr>
          </w:p>
          <w:p w14:paraId="73E30ACF" w14:textId="77777777" w:rsidR="00A77ABF" w:rsidRPr="00A77ABF" w:rsidRDefault="00A77ABF" w:rsidP="00A77ABF">
            <w:pPr>
              <w:numPr>
                <w:ilvl w:val="0"/>
                <w:numId w:val="31"/>
              </w:numPr>
              <w:ind w:left="357" w:firstLine="0"/>
              <w:jc w:val="both"/>
              <w:rPr>
                <w:rFonts w:ascii="Arial" w:eastAsia="Bookman Old Style" w:hAnsi="Arial" w:cs="Arial"/>
                <w:b/>
                <w:sz w:val="20"/>
                <w:szCs w:val="20"/>
              </w:rPr>
            </w:pPr>
            <w:r w:rsidRPr="00A77ABF">
              <w:rPr>
                <w:rFonts w:ascii="Arial" w:eastAsia="Bookman Old Style" w:hAnsi="Arial" w:cs="Arial"/>
                <w:b/>
                <w:sz w:val="20"/>
                <w:szCs w:val="20"/>
              </w:rPr>
              <w:t xml:space="preserve">Actividades Geek: </w:t>
            </w:r>
            <w:r w:rsidRPr="00A77ABF">
              <w:rPr>
                <w:rFonts w:ascii="Arial" w:eastAsia="Bookman Old Style" w:hAnsi="Arial" w:cs="Arial"/>
                <w:sz w:val="20"/>
                <w:szCs w:val="20"/>
              </w:rPr>
              <w:t xml:space="preserve">Actividades </w:t>
            </w:r>
            <w:r w:rsidRPr="00A77ABF">
              <w:rPr>
                <w:rFonts w:ascii="Arial" w:eastAsia="Bookman Old Style" w:hAnsi="Arial" w:cs="Arial"/>
                <w:sz w:val="20"/>
                <w:szCs w:val="20"/>
                <w:highlight w:val="white"/>
              </w:rPr>
              <w:t xml:space="preserve">recreo competitivas digitales no profesionales que practica un individuo, tales como </w:t>
            </w:r>
            <w:r w:rsidRPr="00A77ABF">
              <w:rPr>
                <w:rFonts w:ascii="Arial" w:eastAsia="Bookman Old Style" w:hAnsi="Arial" w:cs="Arial"/>
                <w:sz w:val="20"/>
                <w:szCs w:val="20"/>
              </w:rPr>
              <w:t>deportes electrónicos (eSports) y videojuegos, especialmente cuando abordan temas como la ciencia ficción.</w:t>
            </w:r>
          </w:p>
          <w:p w14:paraId="68229D49" w14:textId="77777777" w:rsidR="00A77ABF" w:rsidRPr="00A77ABF" w:rsidRDefault="00A77ABF" w:rsidP="00A77ABF">
            <w:pPr>
              <w:jc w:val="both"/>
              <w:rPr>
                <w:rFonts w:ascii="Arial" w:eastAsia="Bookman Old Style" w:hAnsi="Arial" w:cs="Arial"/>
                <w:sz w:val="20"/>
                <w:szCs w:val="20"/>
              </w:rPr>
            </w:pPr>
          </w:p>
          <w:p w14:paraId="12F8DD8D" w14:textId="77777777" w:rsidR="00A77ABF" w:rsidRPr="00A77ABF" w:rsidRDefault="00A77ABF" w:rsidP="00A77ABF">
            <w:pPr>
              <w:numPr>
                <w:ilvl w:val="0"/>
                <w:numId w:val="31"/>
              </w:numPr>
              <w:ind w:left="357" w:firstLine="0"/>
              <w:jc w:val="both"/>
              <w:rPr>
                <w:rFonts w:ascii="Arial" w:eastAsia="Bookman Old Style" w:hAnsi="Arial" w:cs="Arial"/>
                <w:b/>
                <w:sz w:val="20"/>
                <w:szCs w:val="20"/>
              </w:rPr>
            </w:pPr>
            <w:r w:rsidRPr="00A77ABF">
              <w:rPr>
                <w:rFonts w:ascii="Arial" w:eastAsia="Bookman Old Style" w:hAnsi="Arial" w:cs="Arial"/>
                <w:b/>
                <w:sz w:val="20"/>
                <w:szCs w:val="20"/>
              </w:rPr>
              <w:t xml:space="preserve">VideoJuego: </w:t>
            </w:r>
            <w:r w:rsidRPr="00A77ABF">
              <w:rPr>
                <w:rFonts w:ascii="Arial" w:eastAsia="Bookman Old Style" w:hAnsi="Arial" w:cs="Arial"/>
                <w:sz w:val="20"/>
                <w:szCs w:val="20"/>
              </w:rPr>
              <w:t>Juegos de video por computador y/o simuladores, o consolas de videojuegos, y/o cualquier otro instrumento, que en su desarrollo utilice imágenes visuales electrónicas o similares.</w:t>
            </w:r>
          </w:p>
          <w:p w14:paraId="0319F970" w14:textId="77777777" w:rsidR="00F25168" w:rsidRPr="00A77ABF" w:rsidRDefault="00F25168" w:rsidP="00D7371F">
            <w:pPr>
              <w:contextualSpacing/>
              <w:jc w:val="both"/>
              <w:rPr>
                <w:rFonts w:ascii="Arial" w:hAnsi="Arial" w:cs="Arial"/>
                <w:b/>
                <w:bCs/>
                <w:sz w:val="20"/>
                <w:szCs w:val="20"/>
              </w:rPr>
            </w:pPr>
          </w:p>
        </w:tc>
        <w:tc>
          <w:tcPr>
            <w:tcW w:w="2977" w:type="dxa"/>
          </w:tcPr>
          <w:p w14:paraId="5B39C2A4" w14:textId="77777777" w:rsidR="00046AB1" w:rsidRDefault="00046AB1" w:rsidP="00046AB1">
            <w:pPr>
              <w:jc w:val="both"/>
              <w:rPr>
                <w:rFonts w:ascii="Arial" w:eastAsia="Arial" w:hAnsi="Arial" w:cs="Arial"/>
                <w:sz w:val="20"/>
                <w:szCs w:val="20"/>
              </w:rPr>
            </w:pPr>
            <w:r w:rsidRPr="00046AB1">
              <w:rPr>
                <w:rFonts w:ascii="Arial" w:eastAsia="Arial" w:hAnsi="Arial" w:cs="Arial"/>
                <w:b/>
                <w:sz w:val="20"/>
                <w:szCs w:val="20"/>
              </w:rPr>
              <w:t>ARTÍCULO 2. DEFINICIÓN</w:t>
            </w:r>
            <w:r w:rsidRPr="00046AB1">
              <w:rPr>
                <w:rFonts w:ascii="Arial" w:eastAsia="Arial" w:hAnsi="Arial" w:cs="Arial"/>
                <w:sz w:val="20"/>
                <w:szCs w:val="20"/>
              </w:rPr>
              <w:t>. Los deportes electrónicos son toda actividad expresada mediante la utilización de videojuegos, ejecutadas por medio de equipos tecnológicos como consolas, celulares y/o computadores, entre otros; los cuales pueden o no tener un carácter competitivo y en los cuales el resultado obtenido por su práctica no está librado a meras deliberaciones del azar. En esta clase de juegos se evidencian reglamentaciones que delimitarán el actuar de los practicantes quienes gracias a la conectividad podrán fomentar el desarrollo de la interacción social entre sí.</w:t>
            </w:r>
          </w:p>
          <w:p w14:paraId="52ED2E5C" w14:textId="77777777" w:rsidR="00046AB1" w:rsidRDefault="00046AB1" w:rsidP="00046AB1">
            <w:pPr>
              <w:jc w:val="both"/>
              <w:rPr>
                <w:rFonts w:ascii="Arial" w:eastAsia="Arial" w:hAnsi="Arial" w:cs="Arial"/>
                <w:sz w:val="20"/>
                <w:szCs w:val="20"/>
              </w:rPr>
            </w:pPr>
          </w:p>
          <w:p w14:paraId="6F9882DB" w14:textId="32C4B5C7" w:rsidR="00046AB1" w:rsidRPr="00046AB1" w:rsidRDefault="00046AB1" w:rsidP="00046AB1">
            <w:pPr>
              <w:jc w:val="both"/>
              <w:rPr>
                <w:rFonts w:ascii="Arial" w:eastAsia="Arial" w:hAnsi="Arial" w:cs="Arial"/>
                <w:sz w:val="20"/>
                <w:szCs w:val="20"/>
              </w:rPr>
            </w:pPr>
            <w:r w:rsidRPr="00046AB1">
              <w:rPr>
                <w:rFonts w:ascii="Arial" w:eastAsia="Arial" w:hAnsi="Arial" w:cs="Arial"/>
                <w:b/>
                <w:bCs/>
                <w:sz w:val="20"/>
                <w:szCs w:val="20"/>
              </w:rPr>
              <w:t>PARÁGRAFO.</w:t>
            </w:r>
            <w:r w:rsidRPr="00046AB1">
              <w:rPr>
                <w:rFonts w:ascii="Arial" w:eastAsia="Arial" w:hAnsi="Arial" w:cs="Arial"/>
                <w:sz w:val="20"/>
                <w:szCs w:val="20"/>
              </w:rPr>
              <w:t xml:space="preserve"> Los deportes electrónicos tienen diversos tipos o disciplinas que son: Juegos en arenas multijugador (MOBA), simuladores deportivos, juegos de lucha, juegos de disparos (F.P.S o T.P.S), juegos de estrategia o R.T.S y Battle Royale.</w:t>
            </w:r>
          </w:p>
          <w:p w14:paraId="1682F43D" w14:textId="77777777" w:rsidR="00F25168" w:rsidRPr="00046AB1" w:rsidRDefault="00F25168" w:rsidP="00D7371F">
            <w:pPr>
              <w:contextualSpacing/>
              <w:jc w:val="both"/>
              <w:rPr>
                <w:rFonts w:ascii="Arial" w:hAnsi="Arial" w:cs="Arial"/>
                <w:b/>
                <w:bCs/>
                <w:sz w:val="20"/>
                <w:szCs w:val="20"/>
              </w:rPr>
            </w:pPr>
          </w:p>
        </w:tc>
        <w:tc>
          <w:tcPr>
            <w:tcW w:w="3021" w:type="dxa"/>
          </w:tcPr>
          <w:p w14:paraId="426C0E95" w14:textId="36D7A6B0" w:rsidR="00903EB1" w:rsidRDefault="00CD21BB" w:rsidP="00903EB1">
            <w:pPr>
              <w:jc w:val="both"/>
              <w:rPr>
                <w:rFonts w:ascii="Arial" w:eastAsia="Bookman Old Style" w:hAnsi="Arial" w:cs="Arial"/>
                <w:sz w:val="20"/>
                <w:szCs w:val="20"/>
              </w:rPr>
            </w:pPr>
            <w:r w:rsidRPr="00046AB1">
              <w:rPr>
                <w:rFonts w:ascii="Arial" w:eastAsia="Arial" w:hAnsi="Arial" w:cs="Arial"/>
                <w:b/>
                <w:sz w:val="20"/>
                <w:szCs w:val="20"/>
              </w:rPr>
              <w:t>ARTÍCULO 2. DEFINICIÓN</w:t>
            </w:r>
            <w:r w:rsidRPr="00046AB1">
              <w:rPr>
                <w:rFonts w:ascii="Arial" w:eastAsia="Arial" w:hAnsi="Arial" w:cs="Arial"/>
                <w:sz w:val="20"/>
                <w:szCs w:val="20"/>
              </w:rPr>
              <w:t>.</w:t>
            </w:r>
            <w:r w:rsidR="00903EB1">
              <w:rPr>
                <w:rFonts w:ascii="Arial" w:eastAsia="Arial" w:hAnsi="Arial" w:cs="Arial"/>
                <w:sz w:val="20"/>
                <w:szCs w:val="20"/>
              </w:rPr>
              <w:t xml:space="preserve"> </w:t>
            </w:r>
            <w:r w:rsidR="00903EB1" w:rsidRPr="00A77ABF">
              <w:rPr>
                <w:rFonts w:ascii="Arial" w:eastAsia="Bookman Old Style" w:hAnsi="Arial" w:cs="Arial"/>
                <w:sz w:val="20"/>
                <w:szCs w:val="20"/>
              </w:rPr>
              <w:t>Para efectos de lo previsto en esta ley y en las normas relativas a los deportes electrónicos (e</w:t>
            </w:r>
            <w:r w:rsidR="002545CE">
              <w:rPr>
                <w:rFonts w:ascii="Arial" w:eastAsia="Bookman Old Style" w:hAnsi="Arial" w:cs="Arial"/>
                <w:sz w:val="20"/>
                <w:szCs w:val="20"/>
              </w:rPr>
              <w:t>S</w:t>
            </w:r>
            <w:r w:rsidR="00903EB1" w:rsidRPr="00A77ABF">
              <w:rPr>
                <w:rFonts w:ascii="Arial" w:eastAsia="Bookman Old Style" w:hAnsi="Arial" w:cs="Arial"/>
                <w:sz w:val="20"/>
                <w:szCs w:val="20"/>
              </w:rPr>
              <w:t>ports) se entiende por:</w:t>
            </w:r>
          </w:p>
          <w:p w14:paraId="5B0A18B4" w14:textId="77777777" w:rsidR="006347F8" w:rsidRDefault="006347F8" w:rsidP="00903EB1">
            <w:pPr>
              <w:jc w:val="both"/>
              <w:rPr>
                <w:rFonts w:ascii="Arial" w:eastAsia="Arial" w:hAnsi="Arial" w:cs="Arial"/>
                <w:sz w:val="20"/>
                <w:szCs w:val="20"/>
              </w:rPr>
            </w:pPr>
          </w:p>
          <w:p w14:paraId="2978FFEB" w14:textId="10245603" w:rsidR="00903EB1" w:rsidRPr="00903EB1" w:rsidRDefault="00903EB1" w:rsidP="00903EB1">
            <w:pPr>
              <w:jc w:val="both"/>
              <w:rPr>
                <w:rFonts w:ascii="Arial" w:eastAsia="Arial" w:hAnsi="Arial" w:cs="Arial"/>
                <w:sz w:val="20"/>
                <w:szCs w:val="20"/>
              </w:rPr>
            </w:pPr>
            <w:r w:rsidRPr="00903EB1">
              <w:rPr>
                <w:rFonts w:ascii="Arial" w:eastAsia="Arial" w:hAnsi="Arial" w:cs="Arial"/>
                <w:b/>
                <w:bCs/>
                <w:sz w:val="20"/>
                <w:szCs w:val="20"/>
              </w:rPr>
              <w:t>1. Deportes electrónicos (e</w:t>
            </w:r>
            <w:r w:rsidR="002545CE">
              <w:rPr>
                <w:rFonts w:ascii="Arial" w:eastAsia="Arial" w:hAnsi="Arial" w:cs="Arial"/>
                <w:b/>
                <w:bCs/>
                <w:sz w:val="20"/>
                <w:szCs w:val="20"/>
              </w:rPr>
              <w:t>S</w:t>
            </w:r>
            <w:r w:rsidRPr="00903EB1">
              <w:rPr>
                <w:rFonts w:ascii="Arial" w:eastAsia="Arial" w:hAnsi="Arial" w:cs="Arial"/>
                <w:b/>
                <w:bCs/>
                <w:sz w:val="20"/>
                <w:szCs w:val="20"/>
              </w:rPr>
              <w:t>port</w:t>
            </w:r>
            <w:r w:rsidR="002545CE">
              <w:rPr>
                <w:rFonts w:ascii="Arial" w:eastAsia="Arial" w:hAnsi="Arial" w:cs="Arial"/>
                <w:b/>
                <w:bCs/>
                <w:sz w:val="20"/>
                <w:szCs w:val="20"/>
              </w:rPr>
              <w:t>s</w:t>
            </w:r>
            <w:r w:rsidRPr="00903EB1">
              <w:rPr>
                <w:rFonts w:ascii="Arial" w:eastAsia="Arial" w:hAnsi="Arial" w:cs="Arial"/>
                <w:b/>
                <w:bCs/>
                <w:sz w:val="20"/>
                <w:szCs w:val="20"/>
              </w:rPr>
              <w:t>):</w:t>
            </w:r>
            <w:r>
              <w:rPr>
                <w:rFonts w:ascii="Arial" w:eastAsia="Arial" w:hAnsi="Arial" w:cs="Arial"/>
                <w:sz w:val="20"/>
                <w:szCs w:val="20"/>
              </w:rPr>
              <w:t xml:space="preserve"> </w:t>
            </w:r>
            <w:r w:rsidR="00CD21BB" w:rsidRPr="00046AB1">
              <w:rPr>
                <w:rFonts w:ascii="Arial" w:eastAsia="Arial" w:hAnsi="Arial" w:cs="Arial"/>
                <w:sz w:val="20"/>
                <w:szCs w:val="20"/>
              </w:rPr>
              <w:t xml:space="preserve">Los deportes electrónicos </w:t>
            </w:r>
            <w:r w:rsidR="00CD21BB" w:rsidRPr="00A77ABF">
              <w:rPr>
                <w:rFonts w:ascii="Arial" w:eastAsia="Bookman Old Style" w:hAnsi="Arial" w:cs="Arial"/>
                <w:sz w:val="20"/>
                <w:szCs w:val="20"/>
              </w:rPr>
              <w:t>son una forma de competencia, aficionada o profesional</w:t>
            </w:r>
            <w:r w:rsidR="00CD21BB" w:rsidRPr="00046AB1">
              <w:rPr>
                <w:rFonts w:ascii="Arial" w:eastAsia="Arial" w:hAnsi="Arial" w:cs="Arial"/>
                <w:sz w:val="20"/>
                <w:szCs w:val="20"/>
              </w:rPr>
              <w:t xml:space="preserve"> mediante la utilización de videojuegos, ejecutadas por medio de equipos tecnológicos como consolas, celulares y/o computadores, entre otros</w:t>
            </w:r>
            <w:r>
              <w:rPr>
                <w:rFonts w:ascii="Arial" w:eastAsia="Arial" w:hAnsi="Arial" w:cs="Arial"/>
                <w:sz w:val="20"/>
                <w:szCs w:val="20"/>
              </w:rPr>
              <w:t>. L</w:t>
            </w:r>
            <w:r w:rsidRPr="00903EB1">
              <w:rPr>
                <w:rFonts w:ascii="Arial" w:eastAsia="Bookman Old Style" w:hAnsi="Arial" w:cs="Arial"/>
                <w:sz w:val="20"/>
                <w:szCs w:val="20"/>
              </w:rPr>
              <w:t xml:space="preserve">os jugadores compiten de forma individual o grupal en diferentes disciplinas y categorías de manera virtual o simulada, siguiendo unas reglas establecidas. </w:t>
            </w:r>
          </w:p>
          <w:p w14:paraId="5F441654" w14:textId="77777777" w:rsidR="00CD21BB" w:rsidRDefault="00CD21BB" w:rsidP="00CD21BB">
            <w:pPr>
              <w:jc w:val="both"/>
              <w:rPr>
                <w:rFonts w:ascii="Arial" w:eastAsia="Arial" w:hAnsi="Arial" w:cs="Arial"/>
                <w:sz w:val="20"/>
                <w:szCs w:val="20"/>
              </w:rPr>
            </w:pPr>
          </w:p>
          <w:p w14:paraId="3CF674E5" w14:textId="378D7D30" w:rsidR="006347F8" w:rsidRPr="006347F8" w:rsidRDefault="00903EB1" w:rsidP="00CD21BB">
            <w:pPr>
              <w:jc w:val="both"/>
              <w:rPr>
                <w:rFonts w:ascii="Arial" w:eastAsia="Bookman Old Style" w:hAnsi="Arial" w:cs="Arial"/>
                <w:sz w:val="20"/>
                <w:szCs w:val="20"/>
              </w:rPr>
            </w:pPr>
            <w:r>
              <w:rPr>
                <w:rFonts w:ascii="Arial" w:eastAsia="Bookman Old Style" w:hAnsi="Arial" w:cs="Arial"/>
                <w:b/>
                <w:sz w:val="20"/>
                <w:szCs w:val="20"/>
              </w:rPr>
              <w:t xml:space="preserve">2. </w:t>
            </w:r>
            <w:r w:rsidRPr="00903EB1">
              <w:rPr>
                <w:rFonts w:ascii="Arial" w:eastAsia="Bookman Old Style" w:hAnsi="Arial" w:cs="Arial"/>
                <w:b/>
                <w:sz w:val="20"/>
                <w:szCs w:val="20"/>
              </w:rPr>
              <w:t xml:space="preserve">VideoJuego: </w:t>
            </w:r>
            <w:r w:rsidRPr="00903EB1">
              <w:rPr>
                <w:rFonts w:ascii="Arial" w:eastAsia="Bookman Old Style" w:hAnsi="Arial" w:cs="Arial"/>
                <w:sz w:val="20"/>
                <w:szCs w:val="20"/>
              </w:rPr>
              <w:t>Juegos de video por computador</w:t>
            </w:r>
            <w:r>
              <w:rPr>
                <w:rFonts w:ascii="Arial" w:eastAsia="Bookman Old Style" w:hAnsi="Arial" w:cs="Arial"/>
                <w:sz w:val="20"/>
                <w:szCs w:val="20"/>
              </w:rPr>
              <w:t>,</w:t>
            </w:r>
            <w:r w:rsidRPr="00903EB1">
              <w:rPr>
                <w:rFonts w:ascii="Arial" w:eastAsia="Bookman Old Style" w:hAnsi="Arial" w:cs="Arial"/>
                <w:sz w:val="20"/>
                <w:szCs w:val="20"/>
              </w:rPr>
              <w:t xml:space="preserve"> simuladores, consolas de videojuegos, y/o cualquier otro instrumento, que en su desarrollo utilice imágenes visuales electrónicas o similares.</w:t>
            </w:r>
            <w:r w:rsidR="006347F8">
              <w:rPr>
                <w:rFonts w:ascii="Arial" w:eastAsia="Bookman Old Style" w:hAnsi="Arial" w:cs="Arial"/>
                <w:sz w:val="20"/>
                <w:szCs w:val="20"/>
              </w:rPr>
              <w:t xml:space="preserve"> </w:t>
            </w:r>
            <w:r w:rsidR="006347F8" w:rsidRPr="006347F8">
              <w:rPr>
                <w:rFonts w:ascii="Arial" w:eastAsia="Bookman Old Style" w:hAnsi="Arial" w:cs="Arial"/>
                <w:sz w:val="20"/>
                <w:szCs w:val="20"/>
              </w:rPr>
              <w:t>El videojuego elegido para las competencias de Deportes Electrónicos</w:t>
            </w:r>
            <w:r w:rsidR="006347F8">
              <w:rPr>
                <w:rFonts w:ascii="Arial" w:eastAsia="Bookman Old Style" w:hAnsi="Arial" w:cs="Arial"/>
                <w:sz w:val="20"/>
                <w:szCs w:val="20"/>
              </w:rPr>
              <w:t xml:space="preserve"> (e</w:t>
            </w:r>
            <w:r w:rsidR="00893DA9">
              <w:rPr>
                <w:rFonts w:ascii="Arial" w:eastAsia="Bookman Old Style" w:hAnsi="Arial" w:cs="Arial"/>
                <w:sz w:val="20"/>
                <w:szCs w:val="20"/>
              </w:rPr>
              <w:t>S</w:t>
            </w:r>
            <w:r w:rsidR="006347F8">
              <w:rPr>
                <w:rFonts w:ascii="Arial" w:eastAsia="Bookman Old Style" w:hAnsi="Arial" w:cs="Arial"/>
                <w:sz w:val="20"/>
                <w:szCs w:val="20"/>
              </w:rPr>
              <w:t>port</w:t>
            </w:r>
            <w:r w:rsidR="00893DA9">
              <w:rPr>
                <w:rFonts w:ascii="Arial" w:eastAsia="Bookman Old Style" w:hAnsi="Arial" w:cs="Arial"/>
                <w:sz w:val="20"/>
                <w:szCs w:val="20"/>
              </w:rPr>
              <w:t>s</w:t>
            </w:r>
            <w:r w:rsidR="006347F8">
              <w:rPr>
                <w:rFonts w:ascii="Arial" w:eastAsia="Bookman Old Style" w:hAnsi="Arial" w:cs="Arial"/>
                <w:sz w:val="20"/>
                <w:szCs w:val="20"/>
              </w:rPr>
              <w:t>)</w:t>
            </w:r>
            <w:r w:rsidR="006347F8" w:rsidRPr="006347F8">
              <w:rPr>
                <w:rFonts w:ascii="Arial" w:eastAsia="Bookman Old Style" w:hAnsi="Arial" w:cs="Arial"/>
                <w:sz w:val="20"/>
                <w:szCs w:val="20"/>
              </w:rPr>
              <w:t>, debe permitir que los deportistas compitan en igualdad de condiciones. Es decir, los jugadores no pueden pagar por conseguir más experiencia, ni mejora de accesorios para sus personajes y/o equipos, o como se conoce, Pay to Win, únicamente entra en juego la habilidad de los competidores.</w:t>
            </w:r>
          </w:p>
          <w:p w14:paraId="521971E0" w14:textId="63D69EDD" w:rsidR="00CD21BB" w:rsidRPr="00046AB1" w:rsidRDefault="00CD21BB" w:rsidP="00CD21BB">
            <w:pPr>
              <w:jc w:val="both"/>
              <w:rPr>
                <w:rFonts w:ascii="Arial" w:eastAsia="Arial" w:hAnsi="Arial" w:cs="Arial"/>
                <w:sz w:val="20"/>
                <w:szCs w:val="20"/>
              </w:rPr>
            </w:pPr>
          </w:p>
          <w:p w14:paraId="38E084A1" w14:textId="77777777" w:rsidR="00F25168" w:rsidRPr="00A77ABF" w:rsidRDefault="00F25168" w:rsidP="00D7371F">
            <w:pPr>
              <w:contextualSpacing/>
              <w:jc w:val="both"/>
              <w:rPr>
                <w:rFonts w:ascii="Arial" w:hAnsi="Arial" w:cs="Arial"/>
                <w:b/>
                <w:bCs/>
                <w:sz w:val="20"/>
                <w:szCs w:val="20"/>
              </w:rPr>
            </w:pPr>
          </w:p>
        </w:tc>
      </w:tr>
      <w:tr w:rsidR="00F25168" w:rsidRPr="00A77ABF" w14:paraId="2E95C1F7" w14:textId="77777777" w:rsidTr="00C454D9">
        <w:tc>
          <w:tcPr>
            <w:tcW w:w="2830" w:type="dxa"/>
          </w:tcPr>
          <w:p w14:paraId="5F813074" w14:textId="77777777" w:rsidR="00A77ABF" w:rsidRPr="00A77ABF" w:rsidRDefault="00A77ABF" w:rsidP="00A77ABF">
            <w:pPr>
              <w:jc w:val="center"/>
              <w:rPr>
                <w:rFonts w:ascii="Arial" w:eastAsia="Bookman Old Style" w:hAnsi="Arial" w:cs="Arial"/>
                <w:b/>
                <w:sz w:val="20"/>
                <w:szCs w:val="20"/>
              </w:rPr>
            </w:pPr>
            <w:r w:rsidRPr="00A77ABF">
              <w:rPr>
                <w:rFonts w:ascii="Arial" w:eastAsia="Bookman Old Style" w:hAnsi="Arial" w:cs="Arial"/>
                <w:b/>
                <w:sz w:val="20"/>
                <w:szCs w:val="20"/>
              </w:rPr>
              <w:t>CAPÍTULO II</w:t>
            </w:r>
          </w:p>
          <w:p w14:paraId="7A2CBFAF" w14:textId="77777777" w:rsidR="00A77ABF" w:rsidRPr="00A77ABF" w:rsidRDefault="00A77ABF" w:rsidP="00A77ABF">
            <w:pPr>
              <w:jc w:val="center"/>
              <w:rPr>
                <w:rFonts w:ascii="Arial" w:eastAsia="Bookman Old Style" w:hAnsi="Arial" w:cs="Arial"/>
                <w:b/>
                <w:sz w:val="20"/>
                <w:szCs w:val="20"/>
              </w:rPr>
            </w:pPr>
            <w:r w:rsidRPr="00A77ABF">
              <w:rPr>
                <w:rFonts w:ascii="Arial" w:eastAsia="Bookman Old Style" w:hAnsi="Arial" w:cs="Arial"/>
                <w:b/>
                <w:sz w:val="20"/>
                <w:szCs w:val="20"/>
              </w:rPr>
              <w:t>RECONOCIMIENTO DE LOS DEPORTES ELECTRÓNICOS</w:t>
            </w:r>
          </w:p>
          <w:p w14:paraId="5B6E1208" w14:textId="77777777" w:rsidR="00F25168" w:rsidRPr="00A77ABF" w:rsidRDefault="00F25168" w:rsidP="00D7371F">
            <w:pPr>
              <w:contextualSpacing/>
              <w:jc w:val="both"/>
              <w:rPr>
                <w:rFonts w:ascii="Arial" w:hAnsi="Arial" w:cs="Arial"/>
                <w:b/>
                <w:bCs/>
                <w:sz w:val="20"/>
                <w:szCs w:val="20"/>
              </w:rPr>
            </w:pPr>
          </w:p>
        </w:tc>
        <w:tc>
          <w:tcPr>
            <w:tcW w:w="2977" w:type="dxa"/>
          </w:tcPr>
          <w:p w14:paraId="28B6928D" w14:textId="77777777" w:rsidR="00F25168" w:rsidRPr="00A77ABF" w:rsidRDefault="00F25168" w:rsidP="00D7371F">
            <w:pPr>
              <w:contextualSpacing/>
              <w:jc w:val="both"/>
              <w:rPr>
                <w:rFonts w:ascii="Arial" w:hAnsi="Arial" w:cs="Arial"/>
                <w:b/>
                <w:bCs/>
                <w:sz w:val="20"/>
                <w:szCs w:val="20"/>
              </w:rPr>
            </w:pPr>
          </w:p>
        </w:tc>
        <w:tc>
          <w:tcPr>
            <w:tcW w:w="3021" w:type="dxa"/>
          </w:tcPr>
          <w:p w14:paraId="7F20F64C" w14:textId="77777777" w:rsidR="00F25168" w:rsidRPr="00A77ABF" w:rsidRDefault="00F25168" w:rsidP="00EA7EBB">
            <w:pPr>
              <w:jc w:val="center"/>
              <w:rPr>
                <w:rFonts w:ascii="Arial" w:hAnsi="Arial" w:cs="Arial"/>
                <w:b/>
                <w:bCs/>
                <w:sz w:val="20"/>
                <w:szCs w:val="20"/>
              </w:rPr>
            </w:pPr>
          </w:p>
        </w:tc>
      </w:tr>
      <w:tr w:rsidR="00F25168" w:rsidRPr="00A77ABF" w14:paraId="1C203874" w14:textId="77777777" w:rsidTr="00C454D9">
        <w:tc>
          <w:tcPr>
            <w:tcW w:w="2830" w:type="dxa"/>
          </w:tcPr>
          <w:p w14:paraId="516C639A" w14:textId="77777777" w:rsidR="00A77ABF" w:rsidRPr="00A77ABF" w:rsidRDefault="00A77ABF" w:rsidP="00A77ABF">
            <w:pPr>
              <w:jc w:val="both"/>
              <w:rPr>
                <w:rFonts w:ascii="Arial" w:eastAsia="Bookman Old Style" w:hAnsi="Arial" w:cs="Arial"/>
                <w:sz w:val="20"/>
                <w:szCs w:val="20"/>
              </w:rPr>
            </w:pPr>
            <w:r w:rsidRPr="00A77ABF">
              <w:rPr>
                <w:rFonts w:ascii="Arial" w:eastAsia="Bookman Old Style" w:hAnsi="Arial" w:cs="Arial"/>
                <w:b/>
                <w:sz w:val="20"/>
                <w:szCs w:val="20"/>
              </w:rPr>
              <w:t xml:space="preserve">ARTÍCULO 3°. RECONOCIMIENTO DE </w:t>
            </w:r>
            <w:r w:rsidRPr="00A77ABF">
              <w:rPr>
                <w:rFonts w:ascii="Arial" w:eastAsia="Bookman Old Style" w:hAnsi="Arial" w:cs="Arial"/>
                <w:b/>
                <w:sz w:val="20"/>
                <w:szCs w:val="20"/>
              </w:rPr>
              <w:lastRenderedPageBreak/>
              <w:t xml:space="preserve">LOS DEPORTES ELECTRÓNICOS -ESPORTS. </w:t>
            </w:r>
            <w:r w:rsidRPr="00A77ABF">
              <w:rPr>
                <w:rFonts w:ascii="Arial" w:eastAsia="Bookman Old Style" w:hAnsi="Arial" w:cs="Arial"/>
                <w:sz w:val="20"/>
                <w:szCs w:val="20"/>
              </w:rPr>
              <w:t>Reconózcanse los deportes electrónicos (eSports) como una actividad de naturaleza deportiva ante el Ministerio del Deporte y el Sistema Nacional del Deporte.</w:t>
            </w:r>
          </w:p>
          <w:p w14:paraId="423EDA0D" w14:textId="77777777" w:rsidR="00F25168" w:rsidRPr="00A77ABF" w:rsidRDefault="00F25168" w:rsidP="00D7371F">
            <w:pPr>
              <w:contextualSpacing/>
              <w:jc w:val="both"/>
              <w:rPr>
                <w:rFonts w:ascii="Arial" w:hAnsi="Arial" w:cs="Arial"/>
                <w:b/>
                <w:bCs/>
                <w:sz w:val="20"/>
                <w:szCs w:val="20"/>
              </w:rPr>
            </w:pPr>
          </w:p>
        </w:tc>
        <w:tc>
          <w:tcPr>
            <w:tcW w:w="2977" w:type="dxa"/>
          </w:tcPr>
          <w:p w14:paraId="6E059BDA" w14:textId="77777777" w:rsidR="00046AB1" w:rsidRPr="00046AB1" w:rsidRDefault="00046AB1" w:rsidP="00046AB1">
            <w:pPr>
              <w:jc w:val="both"/>
              <w:rPr>
                <w:rFonts w:ascii="Arial" w:eastAsia="Arial" w:hAnsi="Arial" w:cs="Arial"/>
                <w:color w:val="000000"/>
                <w:sz w:val="20"/>
                <w:szCs w:val="20"/>
              </w:rPr>
            </w:pPr>
            <w:r w:rsidRPr="00046AB1">
              <w:rPr>
                <w:rFonts w:ascii="Arial" w:eastAsia="Arial" w:hAnsi="Arial" w:cs="Arial"/>
                <w:b/>
                <w:color w:val="000000"/>
                <w:sz w:val="20"/>
                <w:szCs w:val="20"/>
              </w:rPr>
              <w:lastRenderedPageBreak/>
              <w:t xml:space="preserve">ARTÍCULO </w:t>
            </w:r>
            <w:r w:rsidRPr="00046AB1">
              <w:rPr>
                <w:rFonts w:ascii="Arial" w:eastAsia="Arial" w:hAnsi="Arial" w:cs="Arial"/>
                <w:b/>
                <w:sz w:val="20"/>
                <w:szCs w:val="20"/>
              </w:rPr>
              <w:t>3</w:t>
            </w:r>
            <w:r w:rsidRPr="00046AB1">
              <w:rPr>
                <w:rFonts w:ascii="Arial" w:eastAsia="Arial" w:hAnsi="Arial" w:cs="Arial"/>
                <w:b/>
                <w:color w:val="000000"/>
                <w:sz w:val="20"/>
                <w:szCs w:val="20"/>
              </w:rPr>
              <w:t xml:space="preserve">. </w:t>
            </w:r>
            <w:r w:rsidRPr="00046AB1">
              <w:rPr>
                <w:rFonts w:ascii="Arial" w:eastAsia="Arial" w:hAnsi="Arial" w:cs="Arial"/>
                <w:color w:val="000000"/>
                <w:sz w:val="20"/>
                <w:szCs w:val="20"/>
              </w:rPr>
              <w:t xml:space="preserve">Reconocer a los practicantes de deportes </w:t>
            </w:r>
            <w:r w:rsidRPr="00046AB1">
              <w:rPr>
                <w:rFonts w:ascii="Arial" w:eastAsia="Arial" w:hAnsi="Arial" w:cs="Arial"/>
                <w:color w:val="000000"/>
                <w:sz w:val="20"/>
                <w:szCs w:val="20"/>
              </w:rPr>
              <w:lastRenderedPageBreak/>
              <w:t xml:space="preserve">electrónicos como Deportistas dentro del Sistema Nacional del Deporte teniendo las mismas garantías establecidas en la </w:t>
            </w:r>
            <w:r w:rsidRPr="00046AB1">
              <w:rPr>
                <w:rFonts w:ascii="Arial" w:eastAsia="Arial" w:hAnsi="Arial" w:cs="Arial"/>
                <w:sz w:val="20"/>
                <w:szCs w:val="20"/>
              </w:rPr>
              <w:t>L</w:t>
            </w:r>
            <w:r w:rsidRPr="00046AB1">
              <w:rPr>
                <w:rFonts w:ascii="Arial" w:eastAsia="Arial" w:hAnsi="Arial" w:cs="Arial"/>
                <w:color w:val="000000"/>
                <w:sz w:val="20"/>
                <w:szCs w:val="20"/>
              </w:rPr>
              <w:t xml:space="preserve">ey 181 de 1995, el </w:t>
            </w:r>
            <w:r w:rsidRPr="00046AB1">
              <w:rPr>
                <w:rFonts w:ascii="Arial" w:eastAsia="Arial" w:hAnsi="Arial" w:cs="Arial"/>
                <w:sz w:val="20"/>
                <w:szCs w:val="20"/>
              </w:rPr>
              <w:t>D</w:t>
            </w:r>
            <w:r w:rsidRPr="00046AB1">
              <w:rPr>
                <w:rFonts w:ascii="Arial" w:eastAsia="Arial" w:hAnsi="Arial" w:cs="Arial"/>
                <w:color w:val="000000"/>
                <w:sz w:val="20"/>
                <w:szCs w:val="20"/>
              </w:rPr>
              <w:t>ecreto 1085 de 2015 y demás normas complementarias.</w:t>
            </w:r>
          </w:p>
          <w:p w14:paraId="003FFCD8" w14:textId="77777777" w:rsidR="00F25168" w:rsidRPr="00046AB1" w:rsidRDefault="00F25168" w:rsidP="00D7371F">
            <w:pPr>
              <w:contextualSpacing/>
              <w:jc w:val="both"/>
              <w:rPr>
                <w:rFonts w:ascii="Arial" w:hAnsi="Arial" w:cs="Arial"/>
                <w:b/>
                <w:bCs/>
                <w:sz w:val="20"/>
                <w:szCs w:val="20"/>
              </w:rPr>
            </w:pPr>
          </w:p>
        </w:tc>
        <w:tc>
          <w:tcPr>
            <w:tcW w:w="3021" w:type="dxa"/>
          </w:tcPr>
          <w:p w14:paraId="2D1CB8E9" w14:textId="313EB6DF" w:rsidR="006347F8" w:rsidRPr="00A77ABF" w:rsidRDefault="006347F8" w:rsidP="006347F8">
            <w:pPr>
              <w:jc w:val="both"/>
              <w:rPr>
                <w:rFonts w:ascii="Arial" w:eastAsia="Bookman Old Style" w:hAnsi="Arial" w:cs="Arial"/>
                <w:sz w:val="20"/>
                <w:szCs w:val="20"/>
              </w:rPr>
            </w:pPr>
            <w:r w:rsidRPr="00A77ABF">
              <w:rPr>
                <w:rFonts w:ascii="Arial" w:eastAsia="Bookman Old Style" w:hAnsi="Arial" w:cs="Arial"/>
                <w:b/>
                <w:sz w:val="20"/>
                <w:szCs w:val="20"/>
              </w:rPr>
              <w:lastRenderedPageBreak/>
              <w:t xml:space="preserve">ARTÍCULO 3°. RECONOCIMIENTO DE LOS </w:t>
            </w:r>
            <w:r w:rsidRPr="00A77ABF">
              <w:rPr>
                <w:rFonts w:ascii="Arial" w:eastAsia="Bookman Old Style" w:hAnsi="Arial" w:cs="Arial"/>
                <w:b/>
                <w:sz w:val="20"/>
                <w:szCs w:val="20"/>
              </w:rPr>
              <w:lastRenderedPageBreak/>
              <w:t>DEPORTES ELECTRÓNICOS</w:t>
            </w:r>
            <w:r>
              <w:rPr>
                <w:rFonts w:ascii="Arial" w:eastAsia="Bookman Old Style" w:hAnsi="Arial" w:cs="Arial"/>
                <w:b/>
                <w:sz w:val="20"/>
                <w:szCs w:val="20"/>
              </w:rPr>
              <w:t xml:space="preserve"> (</w:t>
            </w:r>
            <w:r w:rsidR="00893DA9">
              <w:rPr>
                <w:rFonts w:ascii="Arial" w:eastAsia="Bookman Old Style" w:hAnsi="Arial" w:cs="Arial"/>
                <w:b/>
                <w:sz w:val="20"/>
                <w:szCs w:val="20"/>
              </w:rPr>
              <w:t>eSports</w:t>
            </w:r>
            <w:r>
              <w:rPr>
                <w:rFonts w:ascii="Arial" w:eastAsia="Bookman Old Style" w:hAnsi="Arial" w:cs="Arial"/>
                <w:b/>
                <w:sz w:val="20"/>
                <w:szCs w:val="20"/>
              </w:rPr>
              <w:t>)</w:t>
            </w:r>
            <w:r w:rsidRPr="00A77ABF">
              <w:rPr>
                <w:rFonts w:ascii="Arial" w:eastAsia="Bookman Old Style" w:hAnsi="Arial" w:cs="Arial"/>
                <w:b/>
                <w:sz w:val="20"/>
                <w:szCs w:val="20"/>
              </w:rPr>
              <w:t xml:space="preserve">. </w:t>
            </w:r>
            <w:r w:rsidRPr="00A77ABF">
              <w:rPr>
                <w:rFonts w:ascii="Arial" w:eastAsia="Bookman Old Style" w:hAnsi="Arial" w:cs="Arial"/>
                <w:sz w:val="20"/>
                <w:szCs w:val="20"/>
              </w:rPr>
              <w:t>Reconózcanse los deportes electrónicos (e</w:t>
            </w:r>
            <w:r w:rsidR="00893DA9">
              <w:rPr>
                <w:rFonts w:ascii="Arial" w:eastAsia="Bookman Old Style" w:hAnsi="Arial" w:cs="Arial"/>
                <w:sz w:val="20"/>
                <w:szCs w:val="20"/>
              </w:rPr>
              <w:t>S</w:t>
            </w:r>
            <w:r w:rsidRPr="00A77ABF">
              <w:rPr>
                <w:rFonts w:ascii="Arial" w:eastAsia="Bookman Old Style" w:hAnsi="Arial" w:cs="Arial"/>
                <w:sz w:val="20"/>
                <w:szCs w:val="20"/>
              </w:rPr>
              <w:t>port</w:t>
            </w:r>
            <w:r w:rsidR="00893DA9">
              <w:rPr>
                <w:rFonts w:ascii="Arial" w:eastAsia="Bookman Old Style" w:hAnsi="Arial" w:cs="Arial"/>
                <w:sz w:val="20"/>
                <w:szCs w:val="20"/>
              </w:rPr>
              <w:t>s</w:t>
            </w:r>
            <w:r w:rsidRPr="00A77ABF">
              <w:rPr>
                <w:rFonts w:ascii="Arial" w:eastAsia="Bookman Old Style" w:hAnsi="Arial" w:cs="Arial"/>
                <w:sz w:val="20"/>
                <w:szCs w:val="20"/>
              </w:rPr>
              <w:t>) como una actividad de naturaleza deportiva ante el Ministerio del Deporte y el Sistema Nacional del Deporte</w:t>
            </w:r>
            <w:r w:rsidR="000C3A43">
              <w:rPr>
                <w:rFonts w:ascii="Arial" w:eastAsia="Bookman Old Style" w:hAnsi="Arial" w:cs="Arial"/>
                <w:sz w:val="20"/>
                <w:szCs w:val="20"/>
              </w:rPr>
              <w:t xml:space="preserve">, </w:t>
            </w:r>
            <w:r w:rsidR="000C3A43" w:rsidRPr="000C3A43">
              <w:rPr>
                <w:rFonts w:ascii="Arial" w:eastAsia="Bookman Old Style" w:hAnsi="Arial" w:cs="Arial"/>
                <w:sz w:val="20"/>
                <w:szCs w:val="20"/>
              </w:rPr>
              <w:t>y se desarrollará según las formas establecidas en el artículo 16 de la ley 181 de 1995 o la norma que lo modifique</w:t>
            </w:r>
            <w:r w:rsidR="000C3A43">
              <w:rPr>
                <w:rFonts w:ascii="Arial" w:eastAsia="Bookman Old Style" w:hAnsi="Arial" w:cs="Arial"/>
                <w:sz w:val="20"/>
                <w:szCs w:val="20"/>
              </w:rPr>
              <w:t>.</w:t>
            </w:r>
          </w:p>
          <w:p w14:paraId="31D38EF6" w14:textId="77777777" w:rsidR="00F25168" w:rsidRPr="00A77ABF" w:rsidRDefault="00F25168" w:rsidP="00D7371F">
            <w:pPr>
              <w:contextualSpacing/>
              <w:jc w:val="both"/>
              <w:rPr>
                <w:rFonts w:ascii="Arial" w:hAnsi="Arial" w:cs="Arial"/>
                <w:b/>
                <w:bCs/>
                <w:sz w:val="20"/>
                <w:szCs w:val="20"/>
              </w:rPr>
            </w:pPr>
          </w:p>
        </w:tc>
      </w:tr>
      <w:tr w:rsidR="00F25168" w:rsidRPr="00A77ABF" w14:paraId="1C16C7B0" w14:textId="77777777" w:rsidTr="00C454D9">
        <w:tc>
          <w:tcPr>
            <w:tcW w:w="2830" w:type="dxa"/>
          </w:tcPr>
          <w:p w14:paraId="55710EFF" w14:textId="77777777" w:rsidR="00A77ABF" w:rsidRPr="00A77ABF" w:rsidRDefault="00A77ABF" w:rsidP="00A77ABF">
            <w:pPr>
              <w:jc w:val="both"/>
              <w:rPr>
                <w:rFonts w:ascii="Arial" w:eastAsia="Bookman Old Style" w:hAnsi="Arial" w:cs="Arial"/>
                <w:b/>
                <w:sz w:val="20"/>
                <w:szCs w:val="20"/>
              </w:rPr>
            </w:pPr>
            <w:r w:rsidRPr="00A77ABF">
              <w:rPr>
                <w:rFonts w:ascii="Arial" w:eastAsia="Bookman Old Style" w:hAnsi="Arial" w:cs="Arial"/>
                <w:b/>
                <w:sz w:val="20"/>
                <w:szCs w:val="20"/>
              </w:rPr>
              <w:lastRenderedPageBreak/>
              <w:t xml:space="preserve">ARTÍCULO 4°. DEFINICIÓN DE DEPORTE ELECTRÓNICO. </w:t>
            </w:r>
            <w:r w:rsidRPr="00A77ABF">
              <w:rPr>
                <w:rFonts w:ascii="Arial" w:eastAsia="Bookman Old Style" w:hAnsi="Arial" w:cs="Arial"/>
                <w:sz w:val="20"/>
                <w:szCs w:val="20"/>
              </w:rPr>
              <w:t>Adiciónese un nuevo inciso al artículo 16° de la ley 181 de 1995, el cual quedará así:</w:t>
            </w:r>
          </w:p>
          <w:p w14:paraId="6D592354" w14:textId="77777777" w:rsidR="00A77ABF" w:rsidRPr="00A77ABF" w:rsidRDefault="00A77ABF" w:rsidP="00A77ABF">
            <w:pPr>
              <w:ind w:right="40"/>
              <w:jc w:val="both"/>
              <w:rPr>
                <w:rFonts w:ascii="Arial" w:eastAsia="Bookman Old Style" w:hAnsi="Arial" w:cs="Arial"/>
                <w:b/>
                <w:sz w:val="20"/>
                <w:szCs w:val="20"/>
              </w:rPr>
            </w:pPr>
          </w:p>
          <w:p w14:paraId="0FAD2D6D" w14:textId="77777777" w:rsidR="00A77ABF" w:rsidRPr="00A77ABF" w:rsidRDefault="00A77ABF" w:rsidP="00A77ABF">
            <w:pPr>
              <w:jc w:val="both"/>
              <w:rPr>
                <w:rFonts w:ascii="Arial" w:eastAsia="Bookman Old Style" w:hAnsi="Arial" w:cs="Arial"/>
                <w:sz w:val="20"/>
                <w:szCs w:val="20"/>
              </w:rPr>
            </w:pPr>
            <w:r w:rsidRPr="00A77ABF">
              <w:rPr>
                <w:rFonts w:ascii="Arial" w:eastAsia="Bookman Old Style" w:hAnsi="Arial" w:cs="Arial"/>
                <w:b/>
                <w:i/>
                <w:sz w:val="20"/>
                <w:szCs w:val="20"/>
              </w:rPr>
              <w:t>Deporte electrónico.</w:t>
            </w:r>
            <w:r w:rsidRPr="00A77ABF">
              <w:rPr>
                <w:rFonts w:ascii="Arial" w:eastAsia="Bookman Old Style" w:hAnsi="Arial" w:cs="Arial"/>
                <w:b/>
                <w:sz w:val="20"/>
                <w:szCs w:val="20"/>
              </w:rPr>
              <w:t xml:space="preserve"> </w:t>
            </w:r>
            <w:r w:rsidRPr="00A77ABF">
              <w:rPr>
                <w:rFonts w:ascii="Arial" w:eastAsia="Bookman Old Style" w:hAnsi="Arial" w:cs="Arial"/>
                <w:sz w:val="20"/>
                <w:szCs w:val="20"/>
              </w:rPr>
              <w:t>Los deportes electrónicos (eSports) son una forma de competencia, aficionada (actividades geek) o profesional que se lleva a cabo en plataformas tecnológicas, digitales, electrónicas y/o de ambientes virtuales, usando formatos como son los videojuegos. Los jugadores compiten de forma individual o grupal en diferentes disciplinas y categorías, siguiendo las reglas establecidas por las instituciones reconocidas por el Ministerio del Deporte a través de sus instituciones adscritas, el Comité Olímpico Colombiano.</w:t>
            </w:r>
          </w:p>
          <w:p w14:paraId="01B47542" w14:textId="77777777" w:rsidR="00A77ABF" w:rsidRPr="00A77ABF" w:rsidRDefault="00A77ABF" w:rsidP="00A77ABF">
            <w:pPr>
              <w:jc w:val="both"/>
              <w:rPr>
                <w:rFonts w:ascii="Arial" w:eastAsia="Bookman Old Style" w:hAnsi="Arial" w:cs="Arial"/>
                <w:sz w:val="20"/>
                <w:szCs w:val="20"/>
              </w:rPr>
            </w:pPr>
            <w:r w:rsidRPr="00A77ABF">
              <w:rPr>
                <w:rFonts w:ascii="Arial" w:eastAsia="Bookman Old Style" w:hAnsi="Arial" w:cs="Arial"/>
                <w:sz w:val="20"/>
                <w:szCs w:val="20"/>
              </w:rPr>
              <w:t xml:space="preserve"> </w:t>
            </w:r>
          </w:p>
          <w:p w14:paraId="03032379" w14:textId="77777777" w:rsidR="00A77ABF" w:rsidRPr="00A77ABF" w:rsidRDefault="00A77ABF" w:rsidP="00A77ABF">
            <w:pPr>
              <w:ind w:right="40"/>
              <w:jc w:val="both"/>
              <w:rPr>
                <w:rFonts w:ascii="Arial" w:eastAsia="Bookman Old Style" w:hAnsi="Arial" w:cs="Arial"/>
                <w:sz w:val="20"/>
                <w:szCs w:val="20"/>
              </w:rPr>
            </w:pPr>
            <w:r w:rsidRPr="00A77ABF">
              <w:rPr>
                <w:rFonts w:ascii="Arial" w:eastAsia="Bookman Old Style" w:hAnsi="Arial" w:cs="Arial"/>
                <w:b/>
                <w:sz w:val="20"/>
                <w:szCs w:val="20"/>
              </w:rPr>
              <w:t>Parágrafo 1:</w:t>
            </w:r>
            <w:r w:rsidRPr="00A77ABF">
              <w:rPr>
                <w:rFonts w:ascii="Arial" w:eastAsia="Bookman Old Style" w:hAnsi="Arial" w:cs="Arial"/>
                <w:sz w:val="20"/>
                <w:szCs w:val="20"/>
              </w:rPr>
              <w:t xml:space="preserve"> Los deportes electrónicos reconocidos por el COI Comité Olímpico Internacional y/o la federación internacional en esta materia serán los tenidos en cuenta para efectos de esta definición, los cuales son:</w:t>
            </w:r>
          </w:p>
          <w:p w14:paraId="2A7478CE" w14:textId="77777777" w:rsidR="00A77ABF" w:rsidRPr="00A77ABF" w:rsidRDefault="00A77ABF" w:rsidP="00A77ABF">
            <w:pPr>
              <w:ind w:right="40"/>
              <w:jc w:val="both"/>
              <w:rPr>
                <w:rFonts w:ascii="Arial" w:eastAsia="Bookman Old Style" w:hAnsi="Arial" w:cs="Arial"/>
                <w:b/>
                <w:sz w:val="20"/>
                <w:szCs w:val="20"/>
              </w:rPr>
            </w:pPr>
            <w:r w:rsidRPr="00A77ABF">
              <w:rPr>
                <w:rFonts w:ascii="Arial" w:eastAsia="Bookman Old Style" w:hAnsi="Arial" w:cs="Arial"/>
                <w:b/>
                <w:sz w:val="20"/>
                <w:szCs w:val="20"/>
              </w:rPr>
              <w:t xml:space="preserve"> </w:t>
            </w:r>
          </w:p>
          <w:p w14:paraId="6F08073F" w14:textId="220ADB93" w:rsidR="00A77ABF" w:rsidRPr="00A77ABF" w:rsidRDefault="00A77ABF" w:rsidP="00A77ABF">
            <w:pPr>
              <w:pStyle w:val="Prrafodelista"/>
              <w:numPr>
                <w:ilvl w:val="0"/>
                <w:numId w:val="33"/>
              </w:numPr>
              <w:ind w:right="40"/>
              <w:jc w:val="both"/>
              <w:rPr>
                <w:rFonts w:ascii="Arial" w:eastAsia="Bookman Old Style" w:hAnsi="Arial" w:cs="Arial"/>
                <w:sz w:val="20"/>
                <w:szCs w:val="20"/>
              </w:rPr>
            </w:pPr>
            <w:r w:rsidRPr="00A77ABF">
              <w:rPr>
                <w:rFonts w:ascii="Arial" w:eastAsia="Bookman Old Style" w:hAnsi="Arial" w:cs="Arial"/>
                <w:sz w:val="20"/>
                <w:szCs w:val="20"/>
              </w:rPr>
              <w:t xml:space="preserve">Tiro con arco </w:t>
            </w:r>
          </w:p>
          <w:p w14:paraId="32686846" w14:textId="77777777" w:rsidR="00A77ABF" w:rsidRDefault="00A77ABF" w:rsidP="00A77ABF">
            <w:pPr>
              <w:pStyle w:val="Prrafodelista"/>
              <w:numPr>
                <w:ilvl w:val="0"/>
                <w:numId w:val="33"/>
              </w:numPr>
              <w:ind w:right="40"/>
              <w:jc w:val="both"/>
              <w:rPr>
                <w:rFonts w:ascii="Arial" w:eastAsia="Bookman Old Style" w:hAnsi="Arial" w:cs="Arial"/>
                <w:sz w:val="20"/>
                <w:szCs w:val="20"/>
              </w:rPr>
            </w:pPr>
            <w:r w:rsidRPr="00A77ABF">
              <w:rPr>
                <w:rFonts w:ascii="Arial" w:eastAsia="Bookman Old Style" w:hAnsi="Arial" w:cs="Arial"/>
                <w:sz w:val="20"/>
                <w:szCs w:val="20"/>
              </w:rPr>
              <w:t>Béisbol</w:t>
            </w:r>
          </w:p>
          <w:p w14:paraId="28C773E2" w14:textId="77777777" w:rsidR="00A77ABF" w:rsidRDefault="00A77ABF" w:rsidP="00A77ABF">
            <w:pPr>
              <w:pStyle w:val="Prrafodelista"/>
              <w:numPr>
                <w:ilvl w:val="0"/>
                <w:numId w:val="33"/>
              </w:numPr>
              <w:ind w:right="40"/>
              <w:jc w:val="both"/>
              <w:rPr>
                <w:rFonts w:ascii="Arial" w:eastAsia="Bookman Old Style" w:hAnsi="Arial" w:cs="Arial"/>
                <w:sz w:val="20"/>
                <w:szCs w:val="20"/>
              </w:rPr>
            </w:pPr>
            <w:r w:rsidRPr="00A77ABF">
              <w:rPr>
                <w:rFonts w:ascii="Arial" w:eastAsia="Bookman Old Style" w:hAnsi="Arial" w:cs="Arial"/>
                <w:sz w:val="20"/>
                <w:szCs w:val="20"/>
              </w:rPr>
              <w:t xml:space="preserve">Ajedrez </w:t>
            </w:r>
          </w:p>
          <w:p w14:paraId="29A0AE6A" w14:textId="77777777" w:rsidR="00A77ABF" w:rsidRDefault="00A77ABF" w:rsidP="00A77ABF">
            <w:pPr>
              <w:pStyle w:val="Prrafodelista"/>
              <w:numPr>
                <w:ilvl w:val="0"/>
                <w:numId w:val="33"/>
              </w:numPr>
              <w:ind w:right="40"/>
              <w:jc w:val="both"/>
              <w:rPr>
                <w:rFonts w:ascii="Arial" w:eastAsia="Bookman Old Style" w:hAnsi="Arial" w:cs="Arial"/>
                <w:sz w:val="20"/>
                <w:szCs w:val="20"/>
              </w:rPr>
            </w:pPr>
            <w:r w:rsidRPr="00A77ABF">
              <w:rPr>
                <w:rFonts w:ascii="Arial" w:eastAsia="Bookman Old Style" w:hAnsi="Arial" w:cs="Arial"/>
                <w:sz w:val="20"/>
                <w:szCs w:val="20"/>
              </w:rPr>
              <w:lastRenderedPageBreak/>
              <w:t>Ciclismo</w:t>
            </w:r>
          </w:p>
          <w:p w14:paraId="07BE568A" w14:textId="77777777" w:rsidR="00A77ABF" w:rsidRDefault="00A77ABF" w:rsidP="00A77ABF">
            <w:pPr>
              <w:pStyle w:val="Prrafodelista"/>
              <w:numPr>
                <w:ilvl w:val="0"/>
                <w:numId w:val="33"/>
              </w:numPr>
              <w:ind w:right="40"/>
              <w:jc w:val="both"/>
              <w:rPr>
                <w:rFonts w:ascii="Arial" w:eastAsia="Bookman Old Style" w:hAnsi="Arial" w:cs="Arial"/>
                <w:sz w:val="20"/>
                <w:szCs w:val="20"/>
              </w:rPr>
            </w:pPr>
            <w:r w:rsidRPr="00A77ABF">
              <w:rPr>
                <w:rFonts w:ascii="Arial" w:eastAsia="Bookman Old Style" w:hAnsi="Arial" w:cs="Arial"/>
                <w:sz w:val="20"/>
                <w:szCs w:val="20"/>
              </w:rPr>
              <w:t>Baile deportivo</w:t>
            </w:r>
          </w:p>
          <w:p w14:paraId="1B76F221" w14:textId="77777777" w:rsidR="00A77ABF" w:rsidRDefault="00A77ABF" w:rsidP="00A77ABF">
            <w:pPr>
              <w:pStyle w:val="Prrafodelista"/>
              <w:numPr>
                <w:ilvl w:val="0"/>
                <w:numId w:val="33"/>
              </w:numPr>
              <w:ind w:right="40"/>
              <w:jc w:val="both"/>
              <w:rPr>
                <w:rFonts w:ascii="Arial" w:eastAsia="Bookman Old Style" w:hAnsi="Arial" w:cs="Arial"/>
                <w:sz w:val="20"/>
                <w:szCs w:val="20"/>
              </w:rPr>
            </w:pPr>
            <w:r w:rsidRPr="00A77ABF">
              <w:rPr>
                <w:rFonts w:ascii="Arial" w:eastAsia="Bookman Old Style" w:hAnsi="Arial" w:cs="Arial"/>
                <w:sz w:val="20"/>
                <w:szCs w:val="20"/>
              </w:rPr>
              <w:t xml:space="preserve">Automovilismo </w:t>
            </w:r>
          </w:p>
          <w:p w14:paraId="519CCA60" w14:textId="77777777" w:rsidR="00A77ABF" w:rsidRDefault="00A77ABF" w:rsidP="00A77ABF">
            <w:pPr>
              <w:pStyle w:val="Prrafodelista"/>
              <w:numPr>
                <w:ilvl w:val="0"/>
                <w:numId w:val="33"/>
              </w:numPr>
              <w:ind w:right="40"/>
              <w:jc w:val="both"/>
              <w:rPr>
                <w:rFonts w:ascii="Arial" w:eastAsia="Bookman Old Style" w:hAnsi="Arial" w:cs="Arial"/>
                <w:sz w:val="20"/>
                <w:szCs w:val="20"/>
              </w:rPr>
            </w:pPr>
            <w:r w:rsidRPr="00A77ABF">
              <w:rPr>
                <w:rFonts w:ascii="Arial" w:eastAsia="Bookman Old Style" w:hAnsi="Arial" w:cs="Arial"/>
                <w:sz w:val="20"/>
                <w:szCs w:val="20"/>
              </w:rPr>
              <w:t xml:space="preserve">Vela </w:t>
            </w:r>
          </w:p>
          <w:p w14:paraId="1DC73CEF" w14:textId="77777777" w:rsidR="00A77ABF" w:rsidRDefault="00A77ABF" w:rsidP="00A77ABF">
            <w:pPr>
              <w:pStyle w:val="Prrafodelista"/>
              <w:numPr>
                <w:ilvl w:val="0"/>
                <w:numId w:val="33"/>
              </w:numPr>
              <w:ind w:right="40"/>
              <w:jc w:val="both"/>
              <w:rPr>
                <w:rFonts w:ascii="Arial" w:eastAsia="Bookman Old Style" w:hAnsi="Arial" w:cs="Arial"/>
                <w:sz w:val="20"/>
                <w:szCs w:val="20"/>
              </w:rPr>
            </w:pPr>
            <w:r w:rsidRPr="00A77ABF">
              <w:rPr>
                <w:rFonts w:ascii="Arial" w:eastAsia="Bookman Old Style" w:hAnsi="Arial" w:cs="Arial"/>
                <w:sz w:val="20"/>
                <w:szCs w:val="20"/>
              </w:rPr>
              <w:t>Tenis</w:t>
            </w:r>
          </w:p>
          <w:p w14:paraId="27099C0F" w14:textId="34A7A08E" w:rsidR="00A77ABF" w:rsidRPr="00A77ABF" w:rsidRDefault="00A77ABF" w:rsidP="00A77ABF">
            <w:pPr>
              <w:pStyle w:val="Prrafodelista"/>
              <w:numPr>
                <w:ilvl w:val="0"/>
                <w:numId w:val="33"/>
              </w:numPr>
              <w:ind w:right="40"/>
              <w:jc w:val="both"/>
              <w:rPr>
                <w:rFonts w:ascii="Arial" w:eastAsia="Bookman Old Style" w:hAnsi="Arial" w:cs="Arial"/>
                <w:sz w:val="20"/>
                <w:szCs w:val="20"/>
              </w:rPr>
            </w:pPr>
            <w:r w:rsidRPr="00A77ABF">
              <w:rPr>
                <w:rFonts w:ascii="Arial" w:eastAsia="Bookman Old Style" w:hAnsi="Arial" w:cs="Arial"/>
                <w:sz w:val="20"/>
                <w:szCs w:val="20"/>
              </w:rPr>
              <w:t>Taekwondo</w:t>
            </w:r>
          </w:p>
          <w:p w14:paraId="3A91678C" w14:textId="77777777" w:rsidR="00A77ABF" w:rsidRPr="00A77ABF" w:rsidRDefault="00A77ABF" w:rsidP="00A77ABF">
            <w:pPr>
              <w:contextualSpacing/>
              <w:jc w:val="both"/>
              <w:rPr>
                <w:rFonts w:ascii="Arial" w:hAnsi="Arial" w:cs="Arial"/>
                <w:b/>
                <w:bCs/>
                <w:sz w:val="20"/>
                <w:szCs w:val="20"/>
              </w:rPr>
            </w:pPr>
          </w:p>
          <w:p w14:paraId="1B228E23" w14:textId="773E37D4" w:rsidR="00A77ABF" w:rsidRPr="00A77ABF" w:rsidRDefault="00A77ABF" w:rsidP="00A77ABF">
            <w:pPr>
              <w:contextualSpacing/>
              <w:jc w:val="both"/>
              <w:rPr>
                <w:rFonts w:ascii="Arial" w:hAnsi="Arial" w:cs="Arial"/>
                <w:b/>
                <w:bCs/>
                <w:sz w:val="20"/>
                <w:szCs w:val="20"/>
              </w:rPr>
            </w:pPr>
            <w:r w:rsidRPr="00A77ABF">
              <w:rPr>
                <w:rFonts w:ascii="Arial" w:hAnsi="Arial" w:cs="Arial"/>
                <w:b/>
                <w:bCs/>
                <w:sz w:val="20"/>
                <w:szCs w:val="20"/>
              </w:rPr>
              <w:t xml:space="preserve">Parágrafo 2: </w:t>
            </w:r>
            <w:r w:rsidRPr="00A77ABF">
              <w:rPr>
                <w:rFonts w:ascii="Arial" w:hAnsi="Arial" w:cs="Arial"/>
                <w:sz w:val="20"/>
                <w:szCs w:val="20"/>
              </w:rPr>
              <w:t>Las actividades recreo competitivas digitales no profesionales (actividades Geek) serán reconocidas por mindeporte a través de su postulación por medio de las federaciones que reconozca el Ministerio del Deporte y sus instituciones adscritas.</w:t>
            </w:r>
          </w:p>
        </w:tc>
        <w:tc>
          <w:tcPr>
            <w:tcW w:w="2977" w:type="dxa"/>
          </w:tcPr>
          <w:p w14:paraId="21230EAB" w14:textId="77777777" w:rsidR="00046AB1" w:rsidRPr="00046AB1" w:rsidRDefault="00046AB1" w:rsidP="00046AB1">
            <w:pPr>
              <w:jc w:val="both"/>
              <w:rPr>
                <w:rFonts w:ascii="Arial" w:eastAsia="Arial" w:hAnsi="Arial" w:cs="Arial"/>
                <w:color w:val="000000"/>
                <w:sz w:val="20"/>
                <w:szCs w:val="20"/>
              </w:rPr>
            </w:pPr>
            <w:r w:rsidRPr="00046AB1">
              <w:rPr>
                <w:rFonts w:ascii="Arial" w:eastAsia="Arial" w:hAnsi="Arial" w:cs="Arial"/>
                <w:b/>
                <w:color w:val="000000"/>
                <w:sz w:val="20"/>
                <w:szCs w:val="20"/>
              </w:rPr>
              <w:lastRenderedPageBreak/>
              <w:t xml:space="preserve">ARTÍCULO </w:t>
            </w:r>
            <w:r w:rsidRPr="00046AB1">
              <w:rPr>
                <w:rFonts w:ascii="Arial" w:eastAsia="Arial" w:hAnsi="Arial" w:cs="Arial"/>
                <w:b/>
                <w:sz w:val="20"/>
                <w:szCs w:val="20"/>
              </w:rPr>
              <w:t>4</w:t>
            </w:r>
            <w:r w:rsidRPr="00046AB1">
              <w:rPr>
                <w:rFonts w:ascii="Arial" w:eastAsia="Arial" w:hAnsi="Arial" w:cs="Arial"/>
                <w:color w:val="000000"/>
                <w:sz w:val="20"/>
                <w:szCs w:val="20"/>
              </w:rPr>
              <w:t>. La práctica de Deportes electrónicos se desarrollará según las formas establecidas en el artículo 16 de la ley 181 de 1995 o quien la modifique.</w:t>
            </w:r>
          </w:p>
          <w:p w14:paraId="17B39FF2" w14:textId="77777777" w:rsidR="00F25168" w:rsidRPr="00046AB1" w:rsidRDefault="00F25168" w:rsidP="00D7371F">
            <w:pPr>
              <w:contextualSpacing/>
              <w:jc w:val="both"/>
              <w:rPr>
                <w:rFonts w:ascii="Arial" w:hAnsi="Arial" w:cs="Arial"/>
                <w:b/>
                <w:bCs/>
                <w:sz w:val="20"/>
                <w:szCs w:val="20"/>
              </w:rPr>
            </w:pPr>
          </w:p>
        </w:tc>
        <w:tc>
          <w:tcPr>
            <w:tcW w:w="3021" w:type="dxa"/>
          </w:tcPr>
          <w:p w14:paraId="610BC87A" w14:textId="77777777" w:rsidR="00F25168" w:rsidRPr="00A77ABF" w:rsidRDefault="00F25168" w:rsidP="00D7371F">
            <w:pPr>
              <w:contextualSpacing/>
              <w:jc w:val="both"/>
              <w:rPr>
                <w:rFonts w:ascii="Arial" w:hAnsi="Arial" w:cs="Arial"/>
                <w:b/>
                <w:bCs/>
                <w:sz w:val="20"/>
                <w:szCs w:val="20"/>
              </w:rPr>
            </w:pPr>
          </w:p>
        </w:tc>
      </w:tr>
      <w:tr w:rsidR="00F25168" w:rsidRPr="00A77ABF" w14:paraId="28AC1F4F" w14:textId="77777777" w:rsidTr="00C454D9">
        <w:tc>
          <w:tcPr>
            <w:tcW w:w="2830" w:type="dxa"/>
          </w:tcPr>
          <w:p w14:paraId="7E4F0989" w14:textId="77777777" w:rsidR="00371FAA" w:rsidRPr="00371FAA" w:rsidRDefault="00371FAA" w:rsidP="00371FAA">
            <w:pPr>
              <w:jc w:val="center"/>
              <w:rPr>
                <w:rFonts w:ascii="Arial" w:eastAsia="Bookman Old Style" w:hAnsi="Arial" w:cs="Arial"/>
                <w:b/>
                <w:sz w:val="20"/>
                <w:szCs w:val="20"/>
              </w:rPr>
            </w:pPr>
            <w:r w:rsidRPr="00371FAA">
              <w:rPr>
                <w:rFonts w:ascii="Arial" w:eastAsia="Bookman Old Style" w:hAnsi="Arial" w:cs="Arial"/>
                <w:b/>
                <w:sz w:val="20"/>
                <w:szCs w:val="20"/>
              </w:rPr>
              <w:lastRenderedPageBreak/>
              <w:t>CAPÍTULO III</w:t>
            </w:r>
          </w:p>
          <w:p w14:paraId="392DD571" w14:textId="77777777" w:rsidR="00371FAA" w:rsidRPr="00371FAA" w:rsidRDefault="00371FAA" w:rsidP="00371FAA">
            <w:pPr>
              <w:jc w:val="center"/>
              <w:rPr>
                <w:rFonts w:ascii="Arial" w:eastAsia="Bookman Old Style" w:hAnsi="Arial" w:cs="Arial"/>
                <w:b/>
                <w:sz w:val="20"/>
                <w:szCs w:val="20"/>
              </w:rPr>
            </w:pPr>
            <w:r w:rsidRPr="00371FAA">
              <w:rPr>
                <w:rFonts w:ascii="Arial" w:eastAsia="Bookman Old Style" w:hAnsi="Arial" w:cs="Arial"/>
                <w:b/>
                <w:sz w:val="20"/>
                <w:szCs w:val="20"/>
              </w:rPr>
              <w:t>DE LA APLICACIÓN, LA PROMOCIÓN Y LA ORIENTACIÓN LOS VIDEOJUEGOS</w:t>
            </w:r>
          </w:p>
          <w:p w14:paraId="112A15FF" w14:textId="77777777" w:rsidR="00F25168" w:rsidRPr="00371FAA" w:rsidRDefault="00F25168" w:rsidP="00D7371F">
            <w:pPr>
              <w:contextualSpacing/>
              <w:jc w:val="both"/>
              <w:rPr>
                <w:rFonts w:ascii="Arial" w:hAnsi="Arial" w:cs="Arial"/>
                <w:b/>
                <w:bCs/>
                <w:sz w:val="20"/>
                <w:szCs w:val="20"/>
              </w:rPr>
            </w:pPr>
          </w:p>
        </w:tc>
        <w:tc>
          <w:tcPr>
            <w:tcW w:w="2977" w:type="dxa"/>
          </w:tcPr>
          <w:p w14:paraId="169A990D" w14:textId="77777777" w:rsidR="00F25168" w:rsidRPr="00A77ABF" w:rsidRDefault="00F25168" w:rsidP="00D7371F">
            <w:pPr>
              <w:contextualSpacing/>
              <w:jc w:val="both"/>
              <w:rPr>
                <w:rFonts w:ascii="Arial" w:hAnsi="Arial" w:cs="Arial"/>
                <w:b/>
                <w:bCs/>
                <w:sz w:val="20"/>
                <w:szCs w:val="20"/>
              </w:rPr>
            </w:pPr>
          </w:p>
        </w:tc>
        <w:tc>
          <w:tcPr>
            <w:tcW w:w="3021" w:type="dxa"/>
          </w:tcPr>
          <w:p w14:paraId="43EE5127" w14:textId="77777777" w:rsidR="00F25168" w:rsidRPr="00A77ABF" w:rsidRDefault="00F25168" w:rsidP="00D7371F">
            <w:pPr>
              <w:contextualSpacing/>
              <w:jc w:val="both"/>
              <w:rPr>
                <w:rFonts w:ascii="Arial" w:hAnsi="Arial" w:cs="Arial"/>
                <w:b/>
                <w:bCs/>
                <w:sz w:val="20"/>
                <w:szCs w:val="20"/>
              </w:rPr>
            </w:pPr>
          </w:p>
        </w:tc>
      </w:tr>
      <w:tr w:rsidR="00F25168" w:rsidRPr="00A77ABF" w14:paraId="537FE1A1" w14:textId="77777777" w:rsidTr="00C454D9">
        <w:tc>
          <w:tcPr>
            <w:tcW w:w="2830" w:type="dxa"/>
          </w:tcPr>
          <w:p w14:paraId="76D8AC6E" w14:textId="77777777" w:rsidR="00371FAA" w:rsidRPr="00371FAA" w:rsidRDefault="00371FAA" w:rsidP="00371FAA">
            <w:pPr>
              <w:jc w:val="both"/>
              <w:rPr>
                <w:rFonts w:ascii="Arial" w:eastAsia="Bookman Old Style" w:hAnsi="Arial" w:cs="Arial"/>
                <w:sz w:val="20"/>
                <w:szCs w:val="20"/>
              </w:rPr>
            </w:pPr>
            <w:r w:rsidRPr="00371FAA">
              <w:rPr>
                <w:rFonts w:ascii="Arial" w:eastAsia="Bookman Old Style" w:hAnsi="Arial" w:cs="Arial"/>
                <w:b/>
                <w:sz w:val="20"/>
                <w:szCs w:val="20"/>
              </w:rPr>
              <w:t xml:space="preserve">ARTÍCULO 5°. RECREACIÓN Y APROVECHAMIENTO DEL TIEMPO LIBRE CON COMPONENTE DIGITAL, VIRTUAL Y ELECTRÓNICO. </w:t>
            </w:r>
            <w:r w:rsidRPr="00371FAA">
              <w:rPr>
                <w:rFonts w:ascii="Arial" w:eastAsia="Bookman Old Style" w:hAnsi="Arial" w:cs="Arial"/>
                <w:sz w:val="20"/>
                <w:szCs w:val="20"/>
              </w:rPr>
              <w:t xml:space="preserve">Adiciónese un nuevo inciso al artículo 5° de la ley 181 de 1995: </w:t>
            </w:r>
          </w:p>
          <w:p w14:paraId="715BE50E" w14:textId="77777777" w:rsidR="00371FAA" w:rsidRPr="00371FAA" w:rsidRDefault="00371FAA" w:rsidP="00371FAA">
            <w:pPr>
              <w:jc w:val="both"/>
              <w:rPr>
                <w:rFonts w:ascii="Arial" w:eastAsia="Bookman Old Style" w:hAnsi="Arial" w:cs="Arial"/>
                <w:sz w:val="20"/>
                <w:szCs w:val="20"/>
              </w:rPr>
            </w:pPr>
          </w:p>
          <w:p w14:paraId="6D6F35E8" w14:textId="77777777" w:rsidR="00371FAA" w:rsidRPr="00371FAA" w:rsidRDefault="00371FAA" w:rsidP="00371FAA">
            <w:pPr>
              <w:jc w:val="both"/>
              <w:rPr>
                <w:rFonts w:ascii="Arial" w:eastAsia="Bookman Old Style" w:hAnsi="Arial" w:cs="Arial"/>
                <w:sz w:val="20"/>
                <w:szCs w:val="20"/>
              </w:rPr>
            </w:pPr>
            <w:r w:rsidRPr="00371FAA">
              <w:rPr>
                <w:rFonts w:ascii="Arial" w:eastAsia="Bookman Old Style" w:hAnsi="Arial" w:cs="Arial"/>
                <w:sz w:val="20"/>
                <w:szCs w:val="20"/>
              </w:rPr>
              <w:t>Recreación y Aprovechamiento del Tiempo Libre con componente digital, virtual y electrónico. Todas aquellas actividades Geek diseñadas, elaboradas y promovidas libremente por las personas en ambientes virtuales, utilizando componentes análogos y/o digitales relacionadas con la fantasía y el entretenimiento no comercial, aficionada y competitiva.</w:t>
            </w:r>
          </w:p>
          <w:p w14:paraId="4119AAAD" w14:textId="77777777" w:rsidR="00F25168" w:rsidRPr="00371FAA" w:rsidRDefault="00F25168" w:rsidP="00D7371F">
            <w:pPr>
              <w:contextualSpacing/>
              <w:jc w:val="both"/>
              <w:rPr>
                <w:rFonts w:ascii="Arial" w:hAnsi="Arial" w:cs="Arial"/>
                <w:b/>
                <w:bCs/>
                <w:sz w:val="20"/>
                <w:szCs w:val="20"/>
              </w:rPr>
            </w:pPr>
          </w:p>
        </w:tc>
        <w:tc>
          <w:tcPr>
            <w:tcW w:w="2977" w:type="dxa"/>
          </w:tcPr>
          <w:p w14:paraId="4F8F7790" w14:textId="77777777" w:rsidR="00046AB1" w:rsidRPr="00046AB1" w:rsidRDefault="00046AB1" w:rsidP="00046AB1">
            <w:pPr>
              <w:jc w:val="both"/>
              <w:rPr>
                <w:rFonts w:ascii="Arial" w:eastAsia="Arial" w:hAnsi="Arial" w:cs="Arial"/>
                <w:color w:val="000000"/>
                <w:sz w:val="20"/>
                <w:szCs w:val="20"/>
              </w:rPr>
            </w:pPr>
            <w:r w:rsidRPr="00046AB1">
              <w:rPr>
                <w:rFonts w:ascii="Arial" w:eastAsia="Arial" w:hAnsi="Arial" w:cs="Arial"/>
                <w:b/>
                <w:color w:val="000000"/>
                <w:sz w:val="20"/>
                <w:szCs w:val="20"/>
              </w:rPr>
              <w:t xml:space="preserve">ARTÍCULO </w:t>
            </w:r>
            <w:r w:rsidRPr="00046AB1">
              <w:rPr>
                <w:rFonts w:ascii="Arial" w:eastAsia="Arial" w:hAnsi="Arial" w:cs="Arial"/>
                <w:b/>
                <w:sz w:val="20"/>
                <w:szCs w:val="20"/>
              </w:rPr>
              <w:t>5</w:t>
            </w:r>
            <w:r w:rsidRPr="00046AB1">
              <w:rPr>
                <w:rFonts w:ascii="Arial" w:eastAsia="Arial" w:hAnsi="Arial" w:cs="Arial"/>
                <w:color w:val="000000"/>
                <w:sz w:val="20"/>
                <w:szCs w:val="20"/>
              </w:rPr>
              <w:t xml:space="preserve">. La práctica de los Deportes Electrónicos deberá ser libre, gratuita y accesible para todos los interesados de modo que se promuevan los valores cívicos, el desarrollo intelectual, el desarrollo físico, el entretenimiento, el aprendizaje, la cultura, el deporte, la socialización y las nuevas tecnologías. </w:t>
            </w:r>
          </w:p>
          <w:p w14:paraId="10B59760" w14:textId="77777777" w:rsidR="00F25168" w:rsidRPr="00046AB1" w:rsidRDefault="00F25168" w:rsidP="00D7371F">
            <w:pPr>
              <w:contextualSpacing/>
              <w:jc w:val="both"/>
              <w:rPr>
                <w:rFonts w:ascii="Arial" w:hAnsi="Arial" w:cs="Arial"/>
                <w:b/>
                <w:bCs/>
                <w:sz w:val="20"/>
                <w:szCs w:val="20"/>
              </w:rPr>
            </w:pPr>
          </w:p>
        </w:tc>
        <w:tc>
          <w:tcPr>
            <w:tcW w:w="3021" w:type="dxa"/>
          </w:tcPr>
          <w:p w14:paraId="0BDA3F24" w14:textId="1E86E72E" w:rsidR="00730BD4" w:rsidRPr="00046AB1" w:rsidRDefault="00730BD4" w:rsidP="00730BD4">
            <w:pPr>
              <w:jc w:val="both"/>
              <w:rPr>
                <w:rFonts w:ascii="Arial" w:eastAsia="Arial" w:hAnsi="Arial" w:cs="Arial"/>
                <w:color w:val="000000"/>
                <w:sz w:val="20"/>
                <w:szCs w:val="20"/>
              </w:rPr>
            </w:pPr>
            <w:r w:rsidRPr="00046AB1">
              <w:rPr>
                <w:rFonts w:ascii="Arial" w:eastAsia="Arial" w:hAnsi="Arial" w:cs="Arial"/>
                <w:b/>
                <w:color w:val="000000"/>
                <w:sz w:val="20"/>
                <w:szCs w:val="20"/>
              </w:rPr>
              <w:t xml:space="preserve">ARTÍCULO </w:t>
            </w:r>
            <w:r>
              <w:rPr>
                <w:rFonts w:ascii="Arial" w:eastAsia="Arial" w:hAnsi="Arial" w:cs="Arial"/>
                <w:b/>
                <w:color w:val="000000"/>
                <w:sz w:val="20"/>
                <w:szCs w:val="20"/>
              </w:rPr>
              <w:t>4</w:t>
            </w:r>
            <w:r w:rsidRPr="00046AB1">
              <w:rPr>
                <w:rFonts w:ascii="Arial" w:eastAsia="Arial" w:hAnsi="Arial" w:cs="Arial"/>
                <w:color w:val="000000"/>
                <w:sz w:val="20"/>
                <w:szCs w:val="20"/>
              </w:rPr>
              <w:t xml:space="preserve">. </w:t>
            </w:r>
            <w:r w:rsidRPr="00371FAA">
              <w:rPr>
                <w:rFonts w:ascii="Arial" w:eastAsia="Bookman Old Style" w:hAnsi="Arial" w:cs="Arial"/>
                <w:b/>
                <w:sz w:val="20"/>
                <w:szCs w:val="20"/>
              </w:rPr>
              <w:t xml:space="preserve">RECREACIÓN Y APROVECHAMIENTO DEL TIEMPO LIBRE CON COMPONENTE DIGITAL, VIRTUAL Y ELECTRÓNICO. </w:t>
            </w:r>
            <w:r w:rsidRPr="00046AB1">
              <w:rPr>
                <w:rFonts w:ascii="Arial" w:eastAsia="Arial" w:hAnsi="Arial" w:cs="Arial"/>
                <w:color w:val="000000"/>
                <w:sz w:val="20"/>
                <w:szCs w:val="20"/>
              </w:rPr>
              <w:t>La práctica de los Deportes Electrónicos</w:t>
            </w:r>
            <w:r>
              <w:rPr>
                <w:rFonts w:ascii="Arial" w:eastAsia="Arial" w:hAnsi="Arial" w:cs="Arial"/>
                <w:color w:val="000000"/>
                <w:sz w:val="20"/>
                <w:szCs w:val="20"/>
              </w:rPr>
              <w:t xml:space="preserve"> (e</w:t>
            </w:r>
            <w:r w:rsidR="00893DA9">
              <w:rPr>
                <w:rFonts w:ascii="Arial" w:eastAsia="Arial" w:hAnsi="Arial" w:cs="Arial"/>
                <w:color w:val="000000"/>
                <w:sz w:val="20"/>
                <w:szCs w:val="20"/>
              </w:rPr>
              <w:t>S</w:t>
            </w:r>
            <w:r>
              <w:rPr>
                <w:rFonts w:ascii="Arial" w:eastAsia="Arial" w:hAnsi="Arial" w:cs="Arial"/>
                <w:color w:val="000000"/>
                <w:sz w:val="20"/>
                <w:szCs w:val="20"/>
              </w:rPr>
              <w:t>port</w:t>
            </w:r>
            <w:r w:rsidR="00893DA9">
              <w:rPr>
                <w:rFonts w:ascii="Arial" w:eastAsia="Arial" w:hAnsi="Arial" w:cs="Arial"/>
                <w:color w:val="000000"/>
                <w:sz w:val="20"/>
                <w:szCs w:val="20"/>
              </w:rPr>
              <w:t>s</w:t>
            </w:r>
            <w:r>
              <w:rPr>
                <w:rFonts w:ascii="Arial" w:eastAsia="Arial" w:hAnsi="Arial" w:cs="Arial"/>
                <w:color w:val="000000"/>
                <w:sz w:val="20"/>
                <w:szCs w:val="20"/>
              </w:rPr>
              <w:t>)</w:t>
            </w:r>
            <w:r w:rsidRPr="00046AB1">
              <w:rPr>
                <w:rFonts w:ascii="Arial" w:eastAsia="Arial" w:hAnsi="Arial" w:cs="Arial"/>
                <w:color w:val="000000"/>
                <w:sz w:val="20"/>
                <w:szCs w:val="20"/>
              </w:rPr>
              <w:t xml:space="preserve"> deberá ser libr</w:t>
            </w:r>
            <w:r>
              <w:rPr>
                <w:rFonts w:ascii="Arial" w:eastAsia="Arial" w:hAnsi="Arial" w:cs="Arial"/>
                <w:color w:val="000000"/>
                <w:sz w:val="20"/>
                <w:szCs w:val="20"/>
              </w:rPr>
              <w:t>e</w:t>
            </w:r>
            <w:r w:rsidRPr="00046AB1">
              <w:rPr>
                <w:rFonts w:ascii="Arial" w:eastAsia="Arial" w:hAnsi="Arial" w:cs="Arial"/>
                <w:color w:val="000000"/>
                <w:sz w:val="20"/>
                <w:szCs w:val="20"/>
              </w:rPr>
              <w:t xml:space="preserve"> y accesible</w:t>
            </w:r>
            <w:r>
              <w:rPr>
                <w:rFonts w:ascii="Arial" w:eastAsia="Arial" w:hAnsi="Arial" w:cs="Arial"/>
                <w:color w:val="000000"/>
                <w:sz w:val="20"/>
                <w:szCs w:val="20"/>
              </w:rPr>
              <w:t xml:space="preserve"> </w:t>
            </w:r>
            <w:r w:rsidRPr="00046AB1">
              <w:rPr>
                <w:rFonts w:ascii="Arial" w:eastAsia="Arial" w:hAnsi="Arial" w:cs="Arial"/>
                <w:color w:val="000000"/>
                <w:sz w:val="20"/>
                <w:szCs w:val="20"/>
              </w:rPr>
              <w:t>de modo que se promuevan los valores cívicos, el desarrollo intelectual, el desarrollo físico, el entretenimiento, el aprendizaje, la cultura, el deporte, la socialización</w:t>
            </w:r>
            <w:r>
              <w:rPr>
                <w:rFonts w:ascii="Arial" w:eastAsia="Arial" w:hAnsi="Arial" w:cs="Arial"/>
                <w:color w:val="000000"/>
                <w:sz w:val="20"/>
                <w:szCs w:val="20"/>
              </w:rPr>
              <w:t>, el desarrollo económico y</w:t>
            </w:r>
            <w:r w:rsidRPr="00046AB1">
              <w:rPr>
                <w:rFonts w:ascii="Arial" w:eastAsia="Arial" w:hAnsi="Arial" w:cs="Arial"/>
                <w:color w:val="000000"/>
                <w:sz w:val="20"/>
                <w:szCs w:val="20"/>
              </w:rPr>
              <w:t xml:space="preserve"> las nuevas tecnologías. </w:t>
            </w:r>
          </w:p>
          <w:p w14:paraId="2EC106ED" w14:textId="77777777" w:rsidR="00F25168" w:rsidRDefault="00F25168" w:rsidP="00D7371F">
            <w:pPr>
              <w:contextualSpacing/>
              <w:jc w:val="both"/>
              <w:rPr>
                <w:rFonts w:ascii="Arial" w:hAnsi="Arial" w:cs="Arial"/>
                <w:b/>
                <w:bCs/>
                <w:sz w:val="20"/>
                <w:szCs w:val="20"/>
              </w:rPr>
            </w:pPr>
          </w:p>
          <w:p w14:paraId="575A0BA6" w14:textId="32C521D7" w:rsidR="00730BD4" w:rsidRDefault="00730BD4" w:rsidP="00D7371F">
            <w:pPr>
              <w:contextualSpacing/>
              <w:jc w:val="both"/>
              <w:rPr>
                <w:rFonts w:ascii="Arial" w:hAnsi="Arial" w:cs="Arial"/>
                <w:sz w:val="20"/>
                <w:szCs w:val="20"/>
              </w:rPr>
            </w:pPr>
            <w:r>
              <w:rPr>
                <w:rFonts w:ascii="Arial" w:hAnsi="Arial" w:cs="Arial"/>
                <w:b/>
                <w:bCs/>
                <w:sz w:val="20"/>
                <w:szCs w:val="20"/>
              </w:rPr>
              <w:t xml:space="preserve">Parágrafo. </w:t>
            </w:r>
            <w:r w:rsidRPr="00730BD4">
              <w:rPr>
                <w:rFonts w:ascii="Arial" w:hAnsi="Arial" w:cs="Arial"/>
                <w:sz w:val="20"/>
                <w:szCs w:val="20"/>
              </w:rPr>
              <w:t>El Gobierno Nacional contará con 6 meses, a partir de la entrada en vigencia de la presente ley, para reglamentar todo lo relacionado con el sistema de apuestas deportivas en los e</w:t>
            </w:r>
            <w:r w:rsidR="00893DA9">
              <w:rPr>
                <w:rFonts w:ascii="Arial" w:hAnsi="Arial" w:cs="Arial"/>
                <w:sz w:val="20"/>
                <w:szCs w:val="20"/>
              </w:rPr>
              <w:t>S</w:t>
            </w:r>
            <w:r w:rsidRPr="00730BD4">
              <w:rPr>
                <w:rFonts w:ascii="Arial" w:hAnsi="Arial" w:cs="Arial"/>
                <w:sz w:val="20"/>
                <w:szCs w:val="20"/>
              </w:rPr>
              <w:t>port</w:t>
            </w:r>
            <w:r w:rsidR="00893DA9">
              <w:rPr>
                <w:rFonts w:ascii="Arial" w:hAnsi="Arial" w:cs="Arial"/>
                <w:sz w:val="20"/>
                <w:szCs w:val="20"/>
              </w:rPr>
              <w:t>s</w:t>
            </w:r>
            <w:r w:rsidRPr="00730BD4">
              <w:rPr>
                <w:rFonts w:ascii="Arial" w:hAnsi="Arial" w:cs="Arial"/>
                <w:sz w:val="20"/>
                <w:szCs w:val="20"/>
              </w:rPr>
              <w:t>.</w:t>
            </w:r>
          </w:p>
          <w:p w14:paraId="217D0043" w14:textId="23D37521" w:rsidR="00C454D9" w:rsidRPr="00A77ABF" w:rsidRDefault="00C454D9" w:rsidP="00D7371F">
            <w:pPr>
              <w:contextualSpacing/>
              <w:jc w:val="both"/>
              <w:rPr>
                <w:rFonts w:ascii="Arial" w:hAnsi="Arial" w:cs="Arial"/>
                <w:b/>
                <w:bCs/>
                <w:sz w:val="20"/>
                <w:szCs w:val="20"/>
              </w:rPr>
            </w:pPr>
          </w:p>
        </w:tc>
      </w:tr>
      <w:tr w:rsidR="00F25168" w:rsidRPr="00A77ABF" w14:paraId="2E63F72A" w14:textId="77777777" w:rsidTr="00C454D9">
        <w:tc>
          <w:tcPr>
            <w:tcW w:w="2830" w:type="dxa"/>
          </w:tcPr>
          <w:p w14:paraId="73FA7D0D" w14:textId="77777777" w:rsidR="00371FAA" w:rsidRPr="00371FAA" w:rsidRDefault="00371FAA" w:rsidP="00371FAA">
            <w:pPr>
              <w:jc w:val="both"/>
              <w:rPr>
                <w:rFonts w:ascii="Arial" w:eastAsia="Bookman Old Style" w:hAnsi="Arial" w:cs="Arial"/>
                <w:sz w:val="20"/>
                <w:szCs w:val="20"/>
              </w:rPr>
            </w:pPr>
            <w:r w:rsidRPr="00371FAA">
              <w:rPr>
                <w:rFonts w:ascii="Arial" w:eastAsia="Bookman Old Style" w:hAnsi="Arial" w:cs="Arial"/>
                <w:b/>
                <w:sz w:val="20"/>
                <w:szCs w:val="20"/>
              </w:rPr>
              <w:t>Artículo 6°.</w:t>
            </w:r>
            <w:r w:rsidRPr="00371FAA">
              <w:rPr>
                <w:rFonts w:ascii="Arial" w:eastAsia="Bookman Old Style" w:hAnsi="Arial" w:cs="Arial"/>
                <w:sz w:val="20"/>
                <w:szCs w:val="20"/>
              </w:rPr>
              <w:t xml:space="preserve"> El Ministerio del Deporte promoverá y orientará la conformación de asociaciones, federaciones, grupos, clubes o equipos para la categoría de deportes </w:t>
            </w:r>
            <w:r w:rsidRPr="00371FAA">
              <w:rPr>
                <w:rFonts w:ascii="Arial" w:eastAsia="Bookman Old Style" w:hAnsi="Arial" w:cs="Arial"/>
                <w:sz w:val="20"/>
                <w:szCs w:val="20"/>
              </w:rPr>
              <w:lastRenderedPageBreak/>
              <w:t>electrónicos (eSports) y actividades Geek. Dichas asociaciones serán objeto de vigilancia y control, por parte de la autoridad nacional competente.</w:t>
            </w:r>
          </w:p>
          <w:p w14:paraId="4BF25F94" w14:textId="77777777" w:rsidR="00F25168" w:rsidRPr="00371FAA" w:rsidRDefault="00F25168" w:rsidP="00D7371F">
            <w:pPr>
              <w:contextualSpacing/>
              <w:jc w:val="both"/>
              <w:rPr>
                <w:rFonts w:ascii="Arial" w:hAnsi="Arial" w:cs="Arial"/>
                <w:b/>
                <w:bCs/>
                <w:sz w:val="20"/>
                <w:szCs w:val="20"/>
              </w:rPr>
            </w:pPr>
          </w:p>
        </w:tc>
        <w:tc>
          <w:tcPr>
            <w:tcW w:w="2977" w:type="dxa"/>
          </w:tcPr>
          <w:p w14:paraId="16962341" w14:textId="77777777" w:rsidR="00046AB1" w:rsidRPr="00046AB1" w:rsidRDefault="00046AB1" w:rsidP="00046AB1">
            <w:pPr>
              <w:jc w:val="both"/>
              <w:rPr>
                <w:rFonts w:ascii="Arial" w:eastAsia="Arial" w:hAnsi="Arial" w:cs="Arial"/>
                <w:color w:val="000000"/>
                <w:sz w:val="20"/>
                <w:szCs w:val="20"/>
              </w:rPr>
            </w:pPr>
            <w:r w:rsidRPr="00046AB1">
              <w:rPr>
                <w:rFonts w:ascii="Arial" w:eastAsia="Arial" w:hAnsi="Arial" w:cs="Arial"/>
                <w:b/>
                <w:bCs/>
                <w:color w:val="000000"/>
                <w:sz w:val="20"/>
                <w:szCs w:val="20"/>
              </w:rPr>
              <w:lastRenderedPageBreak/>
              <w:t xml:space="preserve">ARTÍCULO </w:t>
            </w:r>
            <w:r w:rsidRPr="00046AB1">
              <w:rPr>
                <w:rFonts w:ascii="Arial" w:eastAsia="Arial" w:hAnsi="Arial" w:cs="Arial"/>
                <w:b/>
                <w:bCs/>
                <w:sz w:val="20"/>
                <w:szCs w:val="20"/>
              </w:rPr>
              <w:t>6</w:t>
            </w:r>
            <w:r w:rsidRPr="00046AB1">
              <w:rPr>
                <w:rFonts w:ascii="Arial" w:eastAsia="Arial" w:hAnsi="Arial" w:cs="Arial"/>
                <w:b/>
                <w:bCs/>
                <w:color w:val="000000"/>
                <w:sz w:val="20"/>
                <w:szCs w:val="20"/>
              </w:rPr>
              <w:t>.</w:t>
            </w:r>
            <w:r w:rsidRPr="00046AB1">
              <w:rPr>
                <w:rFonts w:ascii="Arial" w:eastAsia="Arial" w:hAnsi="Arial" w:cs="Arial"/>
                <w:color w:val="000000"/>
                <w:sz w:val="20"/>
                <w:szCs w:val="20"/>
              </w:rPr>
              <w:t xml:space="preserve"> El Ministerio del Deporte deberá actualizar la normatividad deportiva pertinente para la viabilidad del reconocimiento de los deportes electrónicos, la creación de </w:t>
            </w:r>
            <w:r w:rsidRPr="00046AB1">
              <w:rPr>
                <w:rFonts w:ascii="Arial" w:eastAsia="Arial" w:hAnsi="Arial" w:cs="Arial"/>
                <w:color w:val="000000"/>
                <w:sz w:val="20"/>
                <w:szCs w:val="20"/>
              </w:rPr>
              <w:lastRenderedPageBreak/>
              <w:t>federaciones, ligas, clubes y la organización de competencias deportivas de deportes electrónicos.</w:t>
            </w:r>
          </w:p>
          <w:p w14:paraId="18D329E4" w14:textId="77777777" w:rsidR="00046AB1" w:rsidRPr="00046AB1" w:rsidRDefault="00046AB1" w:rsidP="00046AB1">
            <w:pPr>
              <w:jc w:val="both"/>
              <w:rPr>
                <w:rFonts w:ascii="Arial" w:eastAsia="Arial" w:hAnsi="Arial" w:cs="Arial"/>
                <w:color w:val="000000"/>
                <w:sz w:val="20"/>
                <w:szCs w:val="20"/>
              </w:rPr>
            </w:pPr>
          </w:p>
          <w:p w14:paraId="77FAC8EC" w14:textId="77777777" w:rsidR="00046AB1" w:rsidRPr="00046AB1" w:rsidRDefault="00046AB1" w:rsidP="00046AB1">
            <w:pPr>
              <w:jc w:val="both"/>
              <w:rPr>
                <w:rFonts w:ascii="Arial" w:eastAsia="Arial" w:hAnsi="Arial" w:cs="Arial"/>
                <w:color w:val="000000"/>
                <w:sz w:val="20"/>
                <w:szCs w:val="20"/>
              </w:rPr>
            </w:pPr>
            <w:r w:rsidRPr="00046AB1">
              <w:rPr>
                <w:rFonts w:ascii="Arial" w:eastAsia="Arial" w:hAnsi="Arial" w:cs="Arial"/>
                <w:b/>
                <w:color w:val="000000"/>
                <w:sz w:val="20"/>
                <w:szCs w:val="20"/>
              </w:rPr>
              <w:t>PARÁGRAFO ÚNICO.</w:t>
            </w:r>
            <w:r w:rsidRPr="00046AB1">
              <w:rPr>
                <w:rFonts w:ascii="Arial" w:eastAsia="Arial" w:hAnsi="Arial" w:cs="Arial"/>
                <w:color w:val="000000"/>
                <w:sz w:val="20"/>
                <w:szCs w:val="20"/>
              </w:rPr>
              <w:t xml:space="preserve"> Esta actualización de normatividad deberá realizarse con el acompañamiento de la academia, la industria, las organizaciones deportivas de deportes electrónicos, la sociedad civil y expertos en la materia en mesas de trabajo que permitan la armonización de conceptos y normatividad. </w:t>
            </w:r>
          </w:p>
          <w:p w14:paraId="2C4982AA" w14:textId="77777777" w:rsidR="00F25168" w:rsidRPr="00046AB1" w:rsidRDefault="00F25168" w:rsidP="00D7371F">
            <w:pPr>
              <w:contextualSpacing/>
              <w:jc w:val="both"/>
              <w:rPr>
                <w:rFonts w:ascii="Arial" w:hAnsi="Arial" w:cs="Arial"/>
                <w:b/>
                <w:bCs/>
                <w:sz w:val="20"/>
                <w:szCs w:val="20"/>
              </w:rPr>
            </w:pPr>
          </w:p>
        </w:tc>
        <w:tc>
          <w:tcPr>
            <w:tcW w:w="3021" w:type="dxa"/>
          </w:tcPr>
          <w:p w14:paraId="79779AB6" w14:textId="34B2EAA6" w:rsidR="00730BD4" w:rsidRPr="00046AB1" w:rsidRDefault="00730BD4" w:rsidP="00730BD4">
            <w:pPr>
              <w:jc w:val="both"/>
              <w:rPr>
                <w:rFonts w:ascii="Arial" w:eastAsia="Arial" w:hAnsi="Arial" w:cs="Arial"/>
                <w:color w:val="000000"/>
                <w:sz w:val="20"/>
                <w:szCs w:val="20"/>
              </w:rPr>
            </w:pPr>
            <w:r w:rsidRPr="00046AB1">
              <w:rPr>
                <w:rFonts w:ascii="Arial" w:eastAsia="Arial" w:hAnsi="Arial" w:cs="Arial"/>
                <w:b/>
                <w:bCs/>
                <w:color w:val="000000"/>
                <w:sz w:val="20"/>
                <w:szCs w:val="20"/>
              </w:rPr>
              <w:lastRenderedPageBreak/>
              <w:t xml:space="preserve">ARTÍCULO </w:t>
            </w:r>
            <w:r w:rsidR="00A47A9D">
              <w:rPr>
                <w:rFonts w:ascii="Arial" w:eastAsia="Arial" w:hAnsi="Arial" w:cs="Arial"/>
                <w:b/>
                <w:bCs/>
                <w:color w:val="000000"/>
                <w:sz w:val="20"/>
                <w:szCs w:val="20"/>
              </w:rPr>
              <w:t>5</w:t>
            </w:r>
            <w:r w:rsidRPr="00046AB1">
              <w:rPr>
                <w:rFonts w:ascii="Arial" w:eastAsia="Arial" w:hAnsi="Arial" w:cs="Arial"/>
                <w:b/>
                <w:bCs/>
                <w:color w:val="000000"/>
                <w:sz w:val="20"/>
                <w:szCs w:val="20"/>
              </w:rPr>
              <w:t>.</w:t>
            </w:r>
            <w:r w:rsidRPr="00046AB1">
              <w:rPr>
                <w:rFonts w:ascii="Arial" w:eastAsia="Arial" w:hAnsi="Arial" w:cs="Arial"/>
                <w:color w:val="000000"/>
                <w:sz w:val="20"/>
                <w:szCs w:val="20"/>
              </w:rPr>
              <w:t xml:space="preserve"> </w:t>
            </w:r>
            <w:r w:rsidR="00A47A9D" w:rsidRPr="00A47A9D">
              <w:rPr>
                <w:rFonts w:ascii="Arial" w:eastAsia="Arial" w:hAnsi="Arial" w:cs="Arial"/>
                <w:b/>
                <w:bCs/>
                <w:color w:val="000000"/>
                <w:sz w:val="20"/>
                <w:szCs w:val="20"/>
              </w:rPr>
              <w:t xml:space="preserve">ACTUALIZACIÓN NORMATIVA. </w:t>
            </w:r>
            <w:r w:rsidRPr="00046AB1">
              <w:rPr>
                <w:rFonts w:ascii="Arial" w:eastAsia="Arial" w:hAnsi="Arial" w:cs="Arial"/>
                <w:color w:val="000000"/>
                <w:sz w:val="20"/>
                <w:szCs w:val="20"/>
              </w:rPr>
              <w:t>El Ministerio del Deporte deberá actualizar la normatividad</w:t>
            </w:r>
            <w:r w:rsidR="00A47A9D">
              <w:rPr>
                <w:rFonts w:ascii="Arial" w:eastAsia="Arial" w:hAnsi="Arial" w:cs="Arial"/>
                <w:color w:val="000000"/>
                <w:sz w:val="20"/>
                <w:szCs w:val="20"/>
              </w:rPr>
              <w:t xml:space="preserve"> deportiva en un plazo máximo de 6 meses a </w:t>
            </w:r>
            <w:r w:rsidR="00A47A9D">
              <w:rPr>
                <w:rFonts w:ascii="Arial" w:eastAsia="Arial" w:hAnsi="Arial" w:cs="Arial"/>
                <w:color w:val="000000"/>
                <w:sz w:val="20"/>
                <w:szCs w:val="20"/>
              </w:rPr>
              <w:lastRenderedPageBreak/>
              <w:t>partir de la entrada en vigencia de la presente ley,</w:t>
            </w:r>
            <w:r w:rsidRPr="00046AB1">
              <w:rPr>
                <w:rFonts w:ascii="Arial" w:eastAsia="Arial" w:hAnsi="Arial" w:cs="Arial"/>
                <w:color w:val="000000"/>
                <w:sz w:val="20"/>
                <w:szCs w:val="20"/>
              </w:rPr>
              <w:t xml:space="preserve"> para la viabilidad del reconocimiento de los deportes electrónicos</w:t>
            </w:r>
            <w:r w:rsidR="00C454D9">
              <w:rPr>
                <w:rFonts w:ascii="Arial" w:eastAsia="Arial" w:hAnsi="Arial" w:cs="Arial"/>
                <w:color w:val="000000"/>
                <w:sz w:val="20"/>
                <w:szCs w:val="20"/>
              </w:rPr>
              <w:t xml:space="preserve"> (e</w:t>
            </w:r>
            <w:r w:rsidR="00893DA9">
              <w:rPr>
                <w:rFonts w:ascii="Arial" w:eastAsia="Arial" w:hAnsi="Arial" w:cs="Arial"/>
                <w:color w:val="000000"/>
                <w:sz w:val="20"/>
                <w:szCs w:val="20"/>
              </w:rPr>
              <w:t>S</w:t>
            </w:r>
            <w:r w:rsidR="00C454D9">
              <w:rPr>
                <w:rFonts w:ascii="Arial" w:eastAsia="Arial" w:hAnsi="Arial" w:cs="Arial"/>
                <w:color w:val="000000"/>
                <w:sz w:val="20"/>
                <w:szCs w:val="20"/>
              </w:rPr>
              <w:t>port</w:t>
            </w:r>
            <w:r w:rsidR="00893DA9">
              <w:rPr>
                <w:rFonts w:ascii="Arial" w:eastAsia="Arial" w:hAnsi="Arial" w:cs="Arial"/>
                <w:color w:val="000000"/>
                <w:sz w:val="20"/>
                <w:szCs w:val="20"/>
              </w:rPr>
              <w:t>s</w:t>
            </w:r>
            <w:r w:rsidR="00C454D9">
              <w:rPr>
                <w:rFonts w:ascii="Arial" w:eastAsia="Arial" w:hAnsi="Arial" w:cs="Arial"/>
                <w:color w:val="000000"/>
                <w:sz w:val="20"/>
                <w:szCs w:val="20"/>
              </w:rPr>
              <w:t>)</w:t>
            </w:r>
            <w:r w:rsidRPr="00046AB1">
              <w:rPr>
                <w:rFonts w:ascii="Arial" w:eastAsia="Arial" w:hAnsi="Arial" w:cs="Arial"/>
                <w:color w:val="000000"/>
                <w:sz w:val="20"/>
                <w:szCs w:val="20"/>
              </w:rPr>
              <w:t>, la creación de federaciones, ligas, clubes y la organización de competencias deportivas de deportes electrónicos</w:t>
            </w:r>
            <w:r w:rsidR="00C454D9">
              <w:rPr>
                <w:rFonts w:ascii="Arial" w:eastAsia="Arial" w:hAnsi="Arial" w:cs="Arial"/>
                <w:color w:val="000000"/>
                <w:sz w:val="20"/>
                <w:szCs w:val="20"/>
              </w:rPr>
              <w:t>.</w:t>
            </w:r>
          </w:p>
          <w:p w14:paraId="7C7743C8" w14:textId="77777777" w:rsidR="00730BD4" w:rsidRPr="00046AB1" w:rsidRDefault="00730BD4" w:rsidP="00730BD4">
            <w:pPr>
              <w:jc w:val="both"/>
              <w:rPr>
                <w:rFonts w:ascii="Arial" w:eastAsia="Arial" w:hAnsi="Arial" w:cs="Arial"/>
                <w:color w:val="000000"/>
                <w:sz w:val="20"/>
                <w:szCs w:val="20"/>
              </w:rPr>
            </w:pPr>
          </w:p>
          <w:p w14:paraId="06703FAE" w14:textId="08061D26" w:rsidR="00730BD4" w:rsidRDefault="00730BD4" w:rsidP="00730BD4">
            <w:pPr>
              <w:jc w:val="both"/>
              <w:rPr>
                <w:rFonts w:ascii="Arial" w:eastAsia="Arial" w:hAnsi="Arial" w:cs="Arial"/>
                <w:color w:val="000000"/>
                <w:sz w:val="20"/>
                <w:szCs w:val="20"/>
              </w:rPr>
            </w:pPr>
            <w:r w:rsidRPr="00046AB1">
              <w:rPr>
                <w:rFonts w:ascii="Arial" w:eastAsia="Arial" w:hAnsi="Arial" w:cs="Arial"/>
                <w:b/>
                <w:color w:val="000000"/>
                <w:sz w:val="20"/>
                <w:szCs w:val="20"/>
              </w:rPr>
              <w:t>P</w:t>
            </w:r>
            <w:r w:rsidR="00A47A9D" w:rsidRPr="00046AB1">
              <w:rPr>
                <w:rFonts w:ascii="Arial" w:eastAsia="Arial" w:hAnsi="Arial" w:cs="Arial"/>
                <w:b/>
                <w:color w:val="000000"/>
                <w:sz w:val="20"/>
                <w:szCs w:val="20"/>
              </w:rPr>
              <w:t>arágrafo</w:t>
            </w:r>
            <w:r w:rsidR="00A47A9D">
              <w:rPr>
                <w:rFonts w:ascii="Arial" w:eastAsia="Arial" w:hAnsi="Arial" w:cs="Arial"/>
                <w:b/>
                <w:color w:val="000000"/>
                <w:sz w:val="20"/>
                <w:szCs w:val="20"/>
              </w:rPr>
              <w:t xml:space="preserve"> 1</w:t>
            </w:r>
            <w:r w:rsidRPr="00046AB1">
              <w:rPr>
                <w:rFonts w:ascii="Arial" w:eastAsia="Arial" w:hAnsi="Arial" w:cs="Arial"/>
                <w:b/>
                <w:color w:val="000000"/>
                <w:sz w:val="20"/>
                <w:szCs w:val="20"/>
              </w:rPr>
              <w:t>.</w:t>
            </w:r>
            <w:r w:rsidRPr="00046AB1">
              <w:rPr>
                <w:rFonts w:ascii="Arial" w:eastAsia="Arial" w:hAnsi="Arial" w:cs="Arial"/>
                <w:color w:val="000000"/>
                <w:sz w:val="20"/>
                <w:szCs w:val="20"/>
              </w:rPr>
              <w:t xml:space="preserve"> Esta actualización deberá realizarse con el acompañamiento de la academia, la industria, las organizaciones deportivas de deportes electrónicos, la sociedad civil y expertos en la materia en mesas de trabajo que permitan la armonización de conceptos y normatividad. </w:t>
            </w:r>
          </w:p>
          <w:p w14:paraId="22291726" w14:textId="77777777" w:rsidR="00A47A9D" w:rsidRDefault="00A47A9D" w:rsidP="00730BD4">
            <w:pPr>
              <w:jc w:val="both"/>
              <w:rPr>
                <w:rFonts w:ascii="Arial" w:eastAsia="Arial" w:hAnsi="Arial" w:cs="Arial"/>
                <w:b/>
                <w:color w:val="000000"/>
                <w:sz w:val="20"/>
                <w:szCs w:val="20"/>
              </w:rPr>
            </w:pPr>
          </w:p>
          <w:p w14:paraId="093B1290" w14:textId="30AC5F97" w:rsidR="00A47A9D" w:rsidRDefault="00A47A9D" w:rsidP="00A47A9D">
            <w:pPr>
              <w:jc w:val="both"/>
              <w:rPr>
                <w:rFonts w:ascii="Arial" w:eastAsia="Arial" w:hAnsi="Arial" w:cs="Arial"/>
                <w:color w:val="000000"/>
                <w:sz w:val="20"/>
                <w:szCs w:val="20"/>
              </w:rPr>
            </w:pPr>
            <w:r w:rsidRPr="00046AB1">
              <w:rPr>
                <w:rFonts w:ascii="Arial" w:eastAsia="Arial" w:hAnsi="Arial" w:cs="Arial"/>
                <w:b/>
                <w:color w:val="000000"/>
                <w:sz w:val="20"/>
                <w:szCs w:val="20"/>
              </w:rPr>
              <w:t xml:space="preserve">Parágrafo </w:t>
            </w:r>
            <w:r>
              <w:rPr>
                <w:rFonts w:ascii="Arial" w:eastAsia="Arial" w:hAnsi="Arial" w:cs="Arial"/>
                <w:b/>
                <w:color w:val="000000"/>
                <w:sz w:val="20"/>
                <w:szCs w:val="20"/>
              </w:rPr>
              <w:t>2</w:t>
            </w:r>
            <w:r w:rsidRPr="00046AB1">
              <w:rPr>
                <w:rFonts w:ascii="Arial" w:eastAsia="Arial" w:hAnsi="Arial" w:cs="Arial"/>
                <w:color w:val="000000"/>
                <w:sz w:val="20"/>
                <w:szCs w:val="20"/>
              </w:rPr>
              <w:t>. Las ligas, entes deportivos, clubes</w:t>
            </w:r>
            <w:r w:rsidR="003B0FE1">
              <w:rPr>
                <w:rFonts w:ascii="Arial" w:eastAsia="Arial" w:hAnsi="Arial" w:cs="Arial"/>
                <w:color w:val="000000"/>
                <w:sz w:val="20"/>
                <w:szCs w:val="20"/>
              </w:rPr>
              <w:t>, corporaciones</w:t>
            </w:r>
            <w:r w:rsidRPr="00046AB1">
              <w:rPr>
                <w:rFonts w:ascii="Arial" w:eastAsia="Arial" w:hAnsi="Arial" w:cs="Arial"/>
                <w:color w:val="000000"/>
                <w:sz w:val="20"/>
                <w:szCs w:val="20"/>
              </w:rPr>
              <w:t xml:space="preserve"> y comités deportivos de deportes electrónicos que existan en el país deberán cumplir con la normatividad vigente para su reconocimiento dentro del Sistema Nacional del Deporte, para ello, el Ministerio del Deporte deberá en un plazo máximo de doce (12) meses realizar el acompañamiento para su reglamentación. </w:t>
            </w:r>
          </w:p>
          <w:p w14:paraId="0911C95E" w14:textId="77777777" w:rsidR="00DB6AE6" w:rsidRDefault="00DB6AE6" w:rsidP="00A47A9D">
            <w:pPr>
              <w:jc w:val="both"/>
              <w:rPr>
                <w:rFonts w:ascii="Arial" w:eastAsia="Arial" w:hAnsi="Arial" w:cs="Arial"/>
                <w:color w:val="000000"/>
                <w:sz w:val="20"/>
                <w:szCs w:val="20"/>
              </w:rPr>
            </w:pPr>
          </w:p>
          <w:p w14:paraId="0AEC9A00" w14:textId="77777777" w:rsidR="00F25168" w:rsidRDefault="00DB6AE6" w:rsidP="003B0FE1">
            <w:pPr>
              <w:jc w:val="both"/>
              <w:rPr>
                <w:rFonts w:ascii="Arial" w:eastAsia="Arial" w:hAnsi="Arial" w:cs="Arial"/>
                <w:color w:val="000000"/>
                <w:sz w:val="20"/>
                <w:szCs w:val="20"/>
              </w:rPr>
            </w:pPr>
            <w:r w:rsidRPr="00DB6AE6">
              <w:rPr>
                <w:rFonts w:ascii="Arial" w:eastAsia="Arial" w:hAnsi="Arial" w:cs="Arial"/>
                <w:b/>
                <w:bCs/>
                <w:color w:val="000000"/>
                <w:sz w:val="20"/>
                <w:szCs w:val="20"/>
              </w:rPr>
              <w:t xml:space="preserve">Parágrafo 3. </w:t>
            </w:r>
            <w:r w:rsidRPr="00DB6AE6">
              <w:rPr>
                <w:rFonts w:ascii="Arial" w:eastAsia="Arial" w:hAnsi="Arial" w:cs="Arial"/>
                <w:color w:val="000000"/>
                <w:sz w:val="20"/>
                <w:szCs w:val="20"/>
              </w:rPr>
              <w:t>Para la aplicación de la presente le</w:t>
            </w:r>
            <w:r>
              <w:rPr>
                <w:rFonts w:ascii="Arial" w:eastAsia="Arial" w:hAnsi="Arial" w:cs="Arial"/>
                <w:color w:val="000000"/>
                <w:sz w:val="20"/>
                <w:szCs w:val="20"/>
              </w:rPr>
              <w:t>y</w:t>
            </w:r>
            <w:r w:rsidRPr="00DB6AE6">
              <w:rPr>
                <w:rFonts w:ascii="Arial" w:eastAsia="Arial" w:hAnsi="Arial" w:cs="Arial"/>
                <w:color w:val="000000"/>
                <w:sz w:val="20"/>
                <w:szCs w:val="20"/>
              </w:rPr>
              <w:t xml:space="preserve"> se deberá tener en cuenta lo contemplado en la Ley 181 de </w:t>
            </w:r>
            <w:r w:rsidR="003B0FE1" w:rsidRPr="003B0FE1">
              <w:rPr>
                <w:rFonts w:ascii="Arial" w:eastAsia="Arial" w:hAnsi="Arial" w:cs="Arial"/>
                <w:color w:val="000000"/>
                <w:sz w:val="20"/>
                <w:szCs w:val="20"/>
              </w:rPr>
              <w:t>1995 y las normas que la modifiquen, complementen o sustituyan, en lo que sea concordante.</w:t>
            </w:r>
          </w:p>
          <w:p w14:paraId="1B267BB1" w14:textId="528E0218" w:rsidR="003B0FE1" w:rsidRPr="00A77ABF" w:rsidRDefault="003B0FE1" w:rsidP="003B0FE1">
            <w:pPr>
              <w:jc w:val="both"/>
              <w:rPr>
                <w:rFonts w:ascii="Arial" w:hAnsi="Arial" w:cs="Arial"/>
                <w:b/>
                <w:bCs/>
                <w:sz w:val="20"/>
                <w:szCs w:val="20"/>
              </w:rPr>
            </w:pPr>
          </w:p>
        </w:tc>
      </w:tr>
      <w:tr w:rsidR="00F25168" w:rsidRPr="00A77ABF" w14:paraId="797FC9DA" w14:textId="77777777" w:rsidTr="00C454D9">
        <w:tc>
          <w:tcPr>
            <w:tcW w:w="2830" w:type="dxa"/>
          </w:tcPr>
          <w:p w14:paraId="02F5EEF0" w14:textId="77777777" w:rsidR="00371FAA" w:rsidRPr="00371FAA" w:rsidRDefault="00371FAA" w:rsidP="00371FAA">
            <w:pPr>
              <w:jc w:val="both"/>
              <w:rPr>
                <w:rFonts w:ascii="Arial" w:eastAsia="Bookman Old Style" w:hAnsi="Arial" w:cs="Arial"/>
                <w:sz w:val="20"/>
                <w:szCs w:val="20"/>
              </w:rPr>
            </w:pPr>
            <w:r w:rsidRPr="00371FAA">
              <w:rPr>
                <w:rFonts w:ascii="Arial" w:eastAsia="Bookman Old Style" w:hAnsi="Arial" w:cs="Arial"/>
                <w:b/>
                <w:sz w:val="20"/>
                <w:szCs w:val="20"/>
              </w:rPr>
              <w:lastRenderedPageBreak/>
              <w:t>Artículo 7°.</w:t>
            </w:r>
            <w:r w:rsidRPr="00371FAA">
              <w:rPr>
                <w:rFonts w:ascii="Arial" w:eastAsia="Bookman Old Style" w:hAnsi="Arial" w:cs="Arial"/>
                <w:sz w:val="20"/>
                <w:szCs w:val="20"/>
              </w:rPr>
              <w:t xml:space="preserve"> El Ministerio del Deporte, a través del Sistema Nacional del Deporte, reconocerá los diferentes organismos tales como: </w:t>
            </w:r>
            <w:r w:rsidRPr="00371FAA">
              <w:rPr>
                <w:rFonts w:ascii="Arial" w:eastAsia="Bookman Old Style" w:hAnsi="Arial" w:cs="Arial"/>
                <w:sz w:val="20"/>
                <w:szCs w:val="20"/>
                <w:highlight w:val="white"/>
              </w:rPr>
              <w:t xml:space="preserve">las ligas, equipos, profesionales </w:t>
            </w:r>
            <w:r w:rsidRPr="00371FAA">
              <w:rPr>
                <w:rFonts w:ascii="Arial" w:eastAsia="Bookman Old Style" w:hAnsi="Arial" w:cs="Arial"/>
                <w:sz w:val="20"/>
                <w:szCs w:val="20"/>
              </w:rPr>
              <w:t>e-Sports</w:t>
            </w:r>
            <w:r w:rsidRPr="00371FAA">
              <w:rPr>
                <w:rFonts w:ascii="Arial" w:eastAsia="Bookman Old Style" w:hAnsi="Arial" w:cs="Arial"/>
                <w:sz w:val="20"/>
                <w:szCs w:val="20"/>
                <w:highlight w:val="white"/>
              </w:rPr>
              <w:t xml:space="preserve"> y asociaciones recreo competitivas digitales no profesionales Geek que </w:t>
            </w:r>
            <w:r w:rsidRPr="00371FAA">
              <w:rPr>
                <w:rFonts w:ascii="Arial" w:eastAsia="Bookman Old Style" w:hAnsi="Arial" w:cs="Arial"/>
                <w:sz w:val="20"/>
                <w:szCs w:val="20"/>
                <w:highlight w:val="white"/>
              </w:rPr>
              <w:lastRenderedPageBreak/>
              <w:t>harán parte del sector deporte.</w:t>
            </w:r>
          </w:p>
          <w:p w14:paraId="4F8EF102" w14:textId="77777777" w:rsidR="00F25168" w:rsidRPr="00371FAA" w:rsidRDefault="00F25168" w:rsidP="00D7371F">
            <w:pPr>
              <w:contextualSpacing/>
              <w:jc w:val="both"/>
              <w:rPr>
                <w:rFonts w:ascii="Arial" w:hAnsi="Arial" w:cs="Arial"/>
                <w:b/>
                <w:bCs/>
                <w:sz w:val="20"/>
                <w:szCs w:val="20"/>
              </w:rPr>
            </w:pPr>
          </w:p>
        </w:tc>
        <w:tc>
          <w:tcPr>
            <w:tcW w:w="2977" w:type="dxa"/>
          </w:tcPr>
          <w:p w14:paraId="47076BE4" w14:textId="77777777" w:rsidR="00046AB1" w:rsidRPr="00046AB1" w:rsidRDefault="00046AB1" w:rsidP="00046AB1">
            <w:pPr>
              <w:jc w:val="both"/>
              <w:rPr>
                <w:rFonts w:ascii="Arial" w:eastAsia="Arial" w:hAnsi="Arial" w:cs="Arial"/>
                <w:color w:val="000000"/>
                <w:sz w:val="20"/>
                <w:szCs w:val="20"/>
              </w:rPr>
            </w:pPr>
            <w:r w:rsidRPr="00046AB1">
              <w:rPr>
                <w:rFonts w:ascii="Arial" w:eastAsia="Arial" w:hAnsi="Arial" w:cs="Arial"/>
                <w:b/>
                <w:color w:val="000000"/>
                <w:sz w:val="20"/>
                <w:szCs w:val="20"/>
              </w:rPr>
              <w:lastRenderedPageBreak/>
              <w:t xml:space="preserve">ARTÍCULO </w:t>
            </w:r>
            <w:r w:rsidRPr="00046AB1">
              <w:rPr>
                <w:rFonts w:ascii="Arial" w:eastAsia="Arial" w:hAnsi="Arial" w:cs="Arial"/>
                <w:b/>
                <w:sz w:val="20"/>
                <w:szCs w:val="20"/>
              </w:rPr>
              <w:t>7</w:t>
            </w:r>
            <w:r w:rsidRPr="00046AB1">
              <w:rPr>
                <w:rFonts w:ascii="Arial" w:eastAsia="Arial" w:hAnsi="Arial" w:cs="Arial"/>
                <w:color w:val="000000"/>
                <w:sz w:val="20"/>
                <w:szCs w:val="20"/>
              </w:rPr>
              <w:t xml:space="preserve">. El Ministerio del Deporte deberá tener en cuenta lo innovador de esta industria que no encaja dentro del deporte convencional ni autóctono para realizar el reconocimiento de una Federación Deportiva Nacional de Deportes Electrónicos en los términos establecidos en el </w:t>
            </w:r>
            <w:r w:rsidRPr="00046AB1">
              <w:rPr>
                <w:rFonts w:ascii="Arial" w:eastAsia="Arial" w:hAnsi="Arial" w:cs="Arial"/>
                <w:color w:val="000000"/>
                <w:sz w:val="20"/>
                <w:szCs w:val="20"/>
              </w:rPr>
              <w:lastRenderedPageBreak/>
              <w:t xml:space="preserve">Decreto 1228 de julio 18 de 1995 o quien la sustituya y demás normas complementarias. </w:t>
            </w:r>
          </w:p>
          <w:p w14:paraId="02C2D2BD" w14:textId="77777777" w:rsidR="00046AB1" w:rsidRPr="00046AB1" w:rsidRDefault="00046AB1" w:rsidP="00046AB1">
            <w:pPr>
              <w:jc w:val="both"/>
              <w:rPr>
                <w:rFonts w:ascii="Arial" w:eastAsia="Arial" w:hAnsi="Arial" w:cs="Arial"/>
                <w:color w:val="000000"/>
                <w:sz w:val="20"/>
                <w:szCs w:val="20"/>
              </w:rPr>
            </w:pPr>
          </w:p>
          <w:p w14:paraId="071B4606" w14:textId="77777777" w:rsidR="00046AB1" w:rsidRPr="00046AB1" w:rsidRDefault="00046AB1" w:rsidP="00046AB1">
            <w:pPr>
              <w:jc w:val="both"/>
              <w:rPr>
                <w:rFonts w:ascii="Arial" w:eastAsia="Arial" w:hAnsi="Arial" w:cs="Arial"/>
                <w:color w:val="000000"/>
                <w:sz w:val="20"/>
                <w:szCs w:val="20"/>
              </w:rPr>
            </w:pPr>
            <w:r w:rsidRPr="00046AB1">
              <w:rPr>
                <w:rFonts w:ascii="Arial" w:eastAsia="Arial" w:hAnsi="Arial" w:cs="Arial"/>
                <w:b/>
                <w:color w:val="000000"/>
                <w:sz w:val="20"/>
                <w:szCs w:val="20"/>
              </w:rPr>
              <w:t>PARÁGRAFO ÚNICO</w:t>
            </w:r>
            <w:r w:rsidRPr="00046AB1">
              <w:rPr>
                <w:rFonts w:ascii="Arial" w:eastAsia="Arial" w:hAnsi="Arial" w:cs="Arial"/>
                <w:color w:val="000000"/>
                <w:sz w:val="20"/>
                <w:szCs w:val="20"/>
              </w:rPr>
              <w:t xml:space="preserve">. Las ligas, entes deportivos, clubes y comités deportivos de deportes electrónicos que existan en el país deberán cumplir con la normatividad vigente para su reconocimiento dentro del Sistema Nacional del Deporte, para ello, el Ministerio del Deporte deberá en un plazo máximo de doce (12) meses realizar el acompañamiento para su reglamentación. </w:t>
            </w:r>
          </w:p>
          <w:p w14:paraId="39C0C759" w14:textId="77777777" w:rsidR="00F25168" w:rsidRPr="00046AB1" w:rsidRDefault="00F25168" w:rsidP="00D7371F">
            <w:pPr>
              <w:contextualSpacing/>
              <w:jc w:val="both"/>
              <w:rPr>
                <w:rFonts w:ascii="Arial" w:hAnsi="Arial" w:cs="Arial"/>
                <w:b/>
                <w:bCs/>
                <w:sz w:val="20"/>
                <w:szCs w:val="20"/>
              </w:rPr>
            </w:pPr>
          </w:p>
        </w:tc>
        <w:tc>
          <w:tcPr>
            <w:tcW w:w="3021" w:type="dxa"/>
          </w:tcPr>
          <w:p w14:paraId="33AC7135" w14:textId="77777777" w:rsidR="00F25168" w:rsidRPr="00A77ABF" w:rsidRDefault="00F25168" w:rsidP="00D7371F">
            <w:pPr>
              <w:contextualSpacing/>
              <w:jc w:val="both"/>
              <w:rPr>
                <w:rFonts w:ascii="Arial" w:hAnsi="Arial" w:cs="Arial"/>
                <w:b/>
                <w:bCs/>
                <w:sz w:val="20"/>
                <w:szCs w:val="20"/>
              </w:rPr>
            </w:pPr>
          </w:p>
        </w:tc>
      </w:tr>
      <w:tr w:rsidR="00F25168" w:rsidRPr="00A77ABF" w14:paraId="7A129876" w14:textId="77777777" w:rsidTr="00C454D9">
        <w:tc>
          <w:tcPr>
            <w:tcW w:w="2830" w:type="dxa"/>
          </w:tcPr>
          <w:p w14:paraId="5BD40AFD" w14:textId="77777777" w:rsidR="0082642E" w:rsidRPr="0082642E" w:rsidRDefault="0082642E" w:rsidP="0082642E">
            <w:pPr>
              <w:jc w:val="both"/>
              <w:rPr>
                <w:rFonts w:ascii="Arial" w:eastAsia="Bookman Old Style" w:hAnsi="Arial" w:cs="Arial"/>
                <w:sz w:val="20"/>
                <w:szCs w:val="20"/>
              </w:rPr>
            </w:pPr>
            <w:r w:rsidRPr="0082642E">
              <w:rPr>
                <w:rFonts w:ascii="Arial" w:eastAsia="Bookman Old Style" w:hAnsi="Arial" w:cs="Arial"/>
                <w:b/>
                <w:sz w:val="20"/>
                <w:szCs w:val="20"/>
              </w:rPr>
              <w:lastRenderedPageBreak/>
              <w:t xml:space="preserve">Artículo 8°. </w:t>
            </w:r>
            <w:r w:rsidRPr="0082642E">
              <w:rPr>
                <w:rFonts w:ascii="Arial" w:eastAsia="Bookman Old Style" w:hAnsi="Arial" w:cs="Arial"/>
                <w:sz w:val="20"/>
                <w:szCs w:val="20"/>
              </w:rPr>
              <w:t xml:space="preserve">El Ministerio del Deporte podrá difundir y desarrollar actividades para la promoción y práctica de deportes electrónicos (eSports) y actividades Geek en el territorio nacional. Para este propósito, podrá celebrar convenios interadministrativos con entidades del orden nacional y local; así como la realización de alianzas con organismos internacionales de cualquier naturaleza para el desarrollo de este sector. </w:t>
            </w:r>
          </w:p>
          <w:p w14:paraId="25458A56" w14:textId="77777777" w:rsidR="00F25168" w:rsidRPr="0082642E" w:rsidRDefault="00F25168" w:rsidP="00D7371F">
            <w:pPr>
              <w:contextualSpacing/>
              <w:jc w:val="both"/>
              <w:rPr>
                <w:rFonts w:ascii="Arial" w:hAnsi="Arial" w:cs="Arial"/>
                <w:b/>
                <w:bCs/>
                <w:sz w:val="20"/>
                <w:szCs w:val="20"/>
              </w:rPr>
            </w:pPr>
          </w:p>
        </w:tc>
        <w:tc>
          <w:tcPr>
            <w:tcW w:w="2977" w:type="dxa"/>
          </w:tcPr>
          <w:p w14:paraId="26C20105" w14:textId="77777777" w:rsidR="00046AB1" w:rsidRPr="00046AB1" w:rsidRDefault="00046AB1" w:rsidP="00046AB1">
            <w:pPr>
              <w:jc w:val="both"/>
              <w:rPr>
                <w:rFonts w:ascii="Arial" w:eastAsia="Arial" w:hAnsi="Arial" w:cs="Arial"/>
                <w:color w:val="000000"/>
                <w:sz w:val="20"/>
                <w:szCs w:val="20"/>
              </w:rPr>
            </w:pPr>
            <w:r w:rsidRPr="00046AB1">
              <w:rPr>
                <w:rFonts w:ascii="Arial" w:eastAsia="Arial" w:hAnsi="Arial" w:cs="Arial"/>
                <w:b/>
                <w:color w:val="000000"/>
                <w:sz w:val="20"/>
                <w:szCs w:val="20"/>
              </w:rPr>
              <w:t xml:space="preserve">ARTÍCULO </w:t>
            </w:r>
            <w:r w:rsidRPr="00046AB1">
              <w:rPr>
                <w:rFonts w:ascii="Arial" w:eastAsia="Arial" w:hAnsi="Arial" w:cs="Arial"/>
                <w:b/>
                <w:sz w:val="20"/>
                <w:szCs w:val="20"/>
              </w:rPr>
              <w:t>8</w:t>
            </w:r>
            <w:r w:rsidRPr="00046AB1">
              <w:rPr>
                <w:rFonts w:ascii="Arial" w:eastAsia="Arial" w:hAnsi="Arial" w:cs="Arial"/>
                <w:b/>
                <w:color w:val="000000"/>
                <w:sz w:val="20"/>
                <w:szCs w:val="20"/>
              </w:rPr>
              <w:t xml:space="preserve">. </w:t>
            </w:r>
            <w:r w:rsidRPr="00046AB1">
              <w:rPr>
                <w:rFonts w:ascii="Arial" w:eastAsia="Arial" w:hAnsi="Arial" w:cs="Arial"/>
                <w:color w:val="000000"/>
                <w:sz w:val="20"/>
                <w:szCs w:val="20"/>
              </w:rPr>
              <w:t xml:space="preserve">El Ministerio del Deporte </w:t>
            </w:r>
            <w:r w:rsidRPr="00046AB1">
              <w:rPr>
                <w:rFonts w:ascii="Arial" w:eastAsia="Arial" w:hAnsi="Arial" w:cs="Arial"/>
                <w:sz w:val="20"/>
                <w:szCs w:val="20"/>
              </w:rPr>
              <w:t>diseñará</w:t>
            </w:r>
            <w:r w:rsidRPr="00046AB1">
              <w:rPr>
                <w:rFonts w:ascii="Arial" w:eastAsia="Arial" w:hAnsi="Arial" w:cs="Arial"/>
                <w:color w:val="000000"/>
                <w:sz w:val="20"/>
                <w:szCs w:val="20"/>
              </w:rPr>
              <w:t xml:space="preserve"> un plan para el fomento, la masificación, divulgación, planificación, coordinación y el asesoramiento de la práctica deportiva profesional, responsable y sana de los deportes electrónicos como una disciplina deportiva haciendo énfasis en enfoques diferenciales de género, cursos de vida, discapacidad, territorialidad y étnicos. </w:t>
            </w:r>
          </w:p>
          <w:p w14:paraId="7BADE2A5" w14:textId="77777777" w:rsidR="00046AB1" w:rsidRPr="00046AB1" w:rsidRDefault="00046AB1" w:rsidP="00046AB1">
            <w:pPr>
              <w:jc w:val="both"/>
              <w:rPr>
                <w:rFonts w:ascii="Arial" w:eastAsia="Arial" w:hAnsi="Arial" w:cs="Arial"/>
                <w:color w:val="000000"/>
                <w:sz w:val="20"/>
                <w:szCs w:val="20"/>
              </w:rPr>
            </w:pPr>
          </w:p>
          <w:p w14:paraId="58DCDF3B" w14:textId="77777777" w:rsidR="00046AB1" w:rsidRPr="00046AB1" w:rsidRDefault="00046AB1" w:rsidP="00046AB1">
            <w:pPr>
              <w:jc w:val="both"/>
              <w:rPr>
                <w:rFonts w:ascii="Arial" w:eastAsia="Arial" w:hAnsi="Arial" w:cs="Arial"/>
                <w:color w:val="000000"/>
                <w:sz w:val="20"/>
                <w:szCs w:val="20"/>
              </w:rPr>
            </w:pPr>
            <w:r w:rsidRPr="00046AB1">
              <w:rPr>
                <w:rFonts w:ascii="Arial" w:eastAsia="Arial" w:hAnsi="Arial" w:cs="Arial"/>
                <w:b/>
                <w:color w:val="000000"/>
                <w:sz w:val="20"/>
                <w:szCs w:val="20"/>
              </w:rPr>
              <w:t xml:space="preserve">PARÁGRAFO ÚNICO. </w:t>
            </w:r>
            <w:r w:rsidRPr="00046AB1">
              <w:rPr>
                <w:rFonts w:ascii="Arial" w:eastAsia="Arial" w:hAnsi="Arial" w:cs="Arial"/>
                <w:color w:val="000000"/>
                <w:sz w:val="20"/>
                <w:szCs w:val="20"/>
              </w:rPr>
              <w:t>El Sistema Nacional de</w:t>
            </w:r>
            <w:r w:rsidRPr="00046AB1">
              <w:rPr>
                <w:rFonts w:ascii="Arial" w:eastAsia="Arial" w:hAnsi="Arial" w:cs="Arial"/>
                <w:b/>
                <w:color w:val="000000"/>
                <w:sz w:val="20"/>
                <w:szCs w:val="20"/>
              </w:rPr>
              <w:t xml:space="preserve"> </w:t>
            </w:r>
            <w:r w:rsidRPr="00046AB1">
              <w:rPr>
                <w:rFonts w:ascii="Arial" w:eastAsia="Arial" w:hAnsi="Arial" w:cs="Arial"/>
                <w:color w:val="000000"/>
                <w:sz w:val="20"/>
                <w:szCs w:val="20"/>
              </w:rPr>
              <w:t>Deporte podrá crear programas de donaciones donde entidades públicas, privadas, y personas nacionales y extranjeras puedan realizar donaciones en dinero o aparatos electrónicos de videojuegos para ayudar a las poblaciones más apartadas y vulnerables del país, que no cuenten con suficientes recursos para la adecuación y participación de la comunidad a estos deportes electrónicos.</w:t>
            </w:r>
          </w:p>
          <w:p w14:paraId="77D8BABD" w14:textId="77777777" w:rsidR="00F25168" w:rsidRPr="00046AB1" w:rsidRDefault="00F25168" w:rsidP="00D7371F">
            <w:pPr>
              <w:contextualSpacing/>
              <w:jc w:val="both"/>
              <w:rPr>
                <w:rFonts w:ascii="Arial" w:hAnsi="Arial" w:cs="Arial"/>
                <w:b/>
                <w:bCs/>
                <w:sz w:val="20"/>
                <w:szCs w:val="20"/>
              </w:rPr>
            </w:pPr>
          </w:p>
        </w:tc>
        <w:tc>
          <w:tcPr>
            <w:tcW w:w="3021" w:type="dxa"/>
          </w:tcPr>
          <w:p w14:paraId="48806841" w14:textId="2D1364E1" w:rsidR="00A47A9D" w:rsidRPr="00046AB1" w:rsidRDefault="00A47A9D" w:rsidP="00A47A9D">
            <w:pPr>
              <w:jc w:val="both"/>
              <w:rPr>
                <w:rFonts w:ascii="Arial" w:eastAsia="Arial" w:hAnsi="Arial" w:cs="Arial"/>
                <w:color w:val="000000"/>
                <w:sz w:val="20"/>
                <w:szCs w:val="20"/>
              </w:rPr>
            </w:pPr>
            <w:r w:rsidRPr="00046AB1">
              <w:rPr>
                <w:rFonts w:ascii="Arial" w:eastAsia="Arial" w:hAnsi="Arial" w:cs="Arial"/>
                <w:b/>
                <w:color w:val="000000"/>
                <w:sz w:val="20"/>
                <w:szCs w:val="20"/>
              </w:rPr>
              <w:t xml:space="preserve">ARTÍCULO </w:t>
            </w:r>
            <w:r w:rsidR="004F038C">
              <w:rPr>
                <w:rFonts w:ascii="Arial" w:eastAsia="Arial" w:hAnsi="Arial" w:cs="Arial"/>
                <w:b/>
                <w:color w:val="000000"/>
                <w:sz w:val="20"/>
                <w:szCs w:val="20"/>
              </w:rPr>
              <w:t>6</w:t>
            </w:r>
            <w:r w:rsidRPr="00046AB1">
              <w:rPr>
                <w:rFonts w:ascii="Arial" w:eastAsia="Arial" w:hAnsi="Arial" w:cs="Arial"/>
                <w:b/>
                <w:color w:val="000000"/>
                <w:sz w:val="20"/>
                <w:szCs w:val="20"/>
              </w:rPr>
              <w:t xml:space="preserve">. </w:t>
            </w:r>
            <w:r w:rsidR="004B1E6C">
              <w:rPr>
                <w:rFonts w:ascii="Arial" w:eastAsia="Arial" w:hAnsi="Arial" w:cs="Arial"/>
                <w:b/>
                <w:color w:val="000000"/>
                <w:sz w:val="20"/>
                <w:szCs w:val="20"/>
              </w:rPr>
              <w:t>FOMENTO DE POLÍTICAS</w:t>
            </w:r>
            <w:r w:rsidR="004F038C">
              <w:rPr>
                <w:rFonts w:ascii="Arial" w:eastAsia="Arial" w:hAnsi="Arial" w:cs="Arial"/>
                <w:b/>
                <w:color w:val="000000"/>
                <w:sz w:val="20"/>
                <w:szCs w:val="20"/>
              </w:rPr>
              <w:t xml:space="preserve">. </w:t>
            </w:r>
            <w:r w:rsidRPr="00046AB1">
              <w:rPr>
                <w:rFonts w:ascii="Arial" w:eastAsia="Arial" w:hAnsi="Arial" w:cs="Arial"/>
                <w:color w:val="000000"/>
                <w:sz w:val="20"/>
                <w:szCs w:val="20"/>
              </w:rPr>
              <w:t xml:space="preserve">El Ministerio del Deporte </w:t>
            </w:r>
            <w:r w:rsidRPr="00046AB1">
              <w:rPr>
                <w:rFonts w:ascii="Arial" w:eastAsia="Arial" w:hAnsi="Arial" w:cs="Arial"/>
                <w:sz w:val="20"/>
                <w:szCs w:val="20"/>
              </w:rPr>
              <w:t>diseñará</w:t>
            </w:r>
            <w:r w:rsidRPr="00046AB1">
              <w:rPr>
                <w:rFonts w:ascii="Arial" w:eastAsia="Arial" w:hAnsi="Arial" w:cs="Arial"/>
                <w:color w:val="000000"/>
                <w:sz w:val="20"/>
                <w:szCs w:val="20"/>
              </w:rPr>
              <w:t xml:space="preserve"> </w:t>
            </w:r>
            <w:r>
              <w:rPr>
                <w:rFonts w:ascii="Arial" w:eastAsia="Arial" w:hAnsi="Arial" w:cs="Arial"/>
                <w:color w:val="000000"/>
                <w:sz w:val="20"/>
                <w:szCs w:val="20"/>
              </w:rPr>
              <w:t>planes, programas y proyectos</w:t>
            </w:r>
            <w:r w:rsidRPr="00046AB1">
              <w:rPr>
                <w:rFonts w:ascii="Arial" w:eastAsia="Arial" w:hAnsi="Arial" w:cs="Arial"/>
                <w:color w:val="000000"/>
                <w:sz w:val="20"/>
                <w:szCs w:val="20"/>
              </w:rPr>
              <w:t xml:space="preserve"> para el fomento, la masificación, divulgación, planificación, coordinación y el asesoramiento de </w:t>
            </w:r>
            <w:r w:rsidR="004F038C">
              <w:rPr>
                <w:rFonts w:ascii="Arial" w:eastAsia="Arial" w:hAnsi="Arial" w:cs="Arial"/>
                <w:color w:val="000000"/>
                <w:sz w:val="20"/>
                <w:szCs w:val="20"/>
              </w:rPr>
              <w:t>una</w:t>
            </w:r>
            <w:r w:rsidRPr="00046AB1">
              <w:rPr>
                <w:rFonts w:ascii="Arial" w:eastAsia="Arial" w:hAnsi="Arial" w:cs="Arial"/>
                <w:color w:val="000000"/>
                <w:sz w:val="20"/>
                <w:szCs w:val="20"/>
              </w:rPr>
              <w:t xml:space="preserve"> práctica deportiva </w:t>
            </w:r>
            <w:r w:rsidR="004F038C" w:rsidRPr="00046AB1">
              <w:rPr>
                <w:rFonts w:ascii="Arial" w:eastAsia="Arial" w:hAnsi="Arial" w:cs="Arial"/>
                <w:color w:val="000000"/>
                <w:sz w:val="20"/>
                <w:szCs w:val="20"/>
              </w:rPr>
              <w:t xml:space="preserve">responsable y sana </w:t>
            </w:r>
            <w:r w:rsidR="004F038C">
              <w:rPr>
                <w:rFonts w:ascii="Arial" w:eastAsia="Arial" w:hAnsi="Arial" w:cs="Arial"/>
                <w:color w:val="000000"/>
                <w:sz w:val="20"/>
                <w:szCs w:val="20"/>
              </w:rPr>
              <w:t>de los e</w:t>
            </w:r>
            <w:r w:rsidR="00893DA9">
              <w:rPr>
                <w:rFonts w:ascii="Arial" w:eastAsia="Arial" w:hAnsi="Arial" w:cs="Arial"/>
                <w:color w:val="000000"/>
                <w:sz w:val="20"/>
                <w:szCs w:val="20"/>
              </w:rPr>
              <w:t>S</w:t>
            </w:r>
            <w:r w:rsidR="004F038C">
              <w:rPr>
                <w:rFonts w:ascii="Arial" w:eastAsia="Arial" w:hAnsi="Arial" w:cs="Arial"/>
                <w:color w:val="000000"/>
                <w:sz w:val="20"/>
                <w:szCs w:val="20"/>
              </w:rPr>
              <w:t>port</w:t>
            </w:r>
            <w:r w:rsidR="00893DA9">
              <w:rPr>
                <w:rFonts w:ascii="Arial" w:eastAsia="Arial" w:hAnsi="Arial" w:cs="Arial"/>
                <w:color w:val="000000"/>
                <w:sz w:val="20"/>
                <w:szCs w:val="20"/>
              </w:rPr>
              <w:t>s</w:t>
            </w:r>
            <w:r w:rsidRPr="00046AB1">
              <w:rPr>
                <w:rFonts w:ascii="Arial" w:eastAsia="Arial" w:hAnsi="Arial" w:cs="Arial"/>
                <w:color w:val="000000"/>
                <w:sz w:val="20"/>
                <w:szCs w:val="20"/>
              </w:rPr>
              <w:t xml:space="preserve">, haciendo énfasis en enfoques diferenciales de género, discapacidad, territorialidad y étnico. </w:t>
            </w:r>
          </w:p>
          <w:p w14:paraId="012C6C7E" w14:textId="77777777" w:rsidR="00A47A9D" w:rsidRPr="00046AB1" w:rsidRDefault="00A47A9D" w:rsidP="00A47A9D">
            <w:pPr>
              <w:jc w:val="both"/>
              <w:rPr>
                <w:rFonts w:ascii="Arial" w:eastAsia="Arial" w:hAnsi="Arial" w:cs="Arial"/>
                <w:color w:val="000000"/>
                <w:sz w:val="20"/>
                <w:szCs w:val="20"/>
              </w:rPr>
            </w:pPr>
          </w:p>
          <w:p w14:paraId="204AE050" w14:textId="438513F6" w:rsidR="00A47A9D" w:rsidRPr="00046AB1" w:rsidRDefault="004F038C" w:rsidP="00A47A9D">
            <w:pPr>
              <w:jc w:val="both"/>
              <w:rPr>
                <w:rFonts w:ascii="Arial" w:eastAsia="Arial" w:hAnsi="Arial" w:cs="Arial"/>
                <w:color w:val="000000"/>
                <w:sz w:val="20"/>
                <w:szCs w:val="20"/>
              </w:rPr>
            </w:pPr>
            <w:r>
              <w:rPr>
                <w:rFonts w:ascii="Arial" w:eastAsia="Arial" w:hAnsi="Arial" w:cs="Arial"/>
                <w:b/>
                <w:color w:val="000000"/>
                <w:sz w:val="20"/>
                <w:szCs w:val="20"/>
              </w:rPr>
              <w:t>P</w:t>
            </w:r>
            <w:r w:rsidRPr="00046AB1">
              <w:rPr>
                <w:rFonts w:ascii="Arial" w:eastAsia="Arial" w:hAnsi="Arial" w:cs="Arial"/>
                <w:b/>
                <w:color w:val="000000"/>
                <w:sz w:val="20"/>
                <w:szCs w:val="20"/>
              </w:rPr>
              <w:t>arágrafo.</w:t>
            </w:r>
            <w:r w:rsidR="00A47A9D" w:rsidRPr="00046AB1">
              <w:rPr>
                <w:rFonts w:ascii="Arial" w:eastAsia="Arial" w:hAnsi="Arial" w:cs="Arial"/>
                <w:b/>
                <w:color w:val="000000"/>
                <w:sz w:val="20"/>
                <w:szCs w:val="20"/>
              </w:rPr>
              <w:t xml:space="preserve"> </w:t>
            </w:r>
            <w:r w:rsidR="00A47A9D" w:rsidRPr="00046AB1">
              <w:rPr>
                <w:rFonts w:ascii="Arial" w:eastAsia="Arial" w:hAnsi="Arial" w:cs="Arial"/>
                <w:color w:val="000000"/>
                <w:sz w:val="20"/>
                <w:szCs w:val="20"/>
              </w:rPr>
              <w:t>El Sistema Nacional de</w:t>
            </w:r>
            <w:r w:rsidR="00A47A9D" w:rsidRPr="00046AB1">
              <w:rPr>
                <w:rFonts w:ascii="Arial" w:eastAsia="Arial" w:hAnsi="Arial" w:cs="Arial"/>
                <w:b/>
                <w:color w:val="000000"/>
                <w:sz w:val="20"/>
                <w:szCs w:val="20"/>
              </w:rPr>
              <w:t xml:space="preserve"> </w:t>
            </w:r>
            <w:r w:rsidR="00A47A9D" w:rsidRPr="00046AB1">
              <w:rPr>
                <w:rFonts w:ascii="Arial" w:eastAsia="Arial" w:hAnsi="Arial" w:cs="Arial"/>
                <w:color w:val="000000"/>
                <w:sz w:val="20"/>
                <w:szCs w:val="20"/>
              </w:rPr>
              <w:t>Deporte podrá</w:t>
            </w:r>
            <w:r>
              <w:rPr>
                <w:rFonts w:ascii="Arial" w:eastAsia="Arial" w:hAnsi="Arial" w:cs="Arial"/>
                <w:color w:val="000000"/>
                <w:sz w:val="20"/>
                <w:szCs w:val="20"/>
              </w:rPr>
              <w:t xml:space="preserve"> </w:t>
            </w:r>
            <w:r w:rsidRPr="0082642E">
              <w:rPr>
                <w:rFonts w:ascii="Arial" w:eastAsia="Bookman Old Style" w:hAnsi="Arial" w:cs="Arial"/>
                <w:sz w:val="20"/>
                <w:szCs w:val="20"/>
              </w:rPr>
              <w:t>celebrar convenios interadministrativos con entidades del orden nacional y local; así como la realización de alianzas con organismos internacionales de cualquier naturaleza para el desarrollo de este sector.</w:t>
            </w:r>
          </w:p>
          <w:p w14:paraId="5080D906" w14:textId="77777777" w:rsidR="00F25168" w:rsidRPr="00A77ABF" w:rsidRDefault="00F25168" w:rsidP="00D7371F">
            <w:pPr>
              <w:contextualSpacing/>
              <w:jc w:val="both"/>
              <w:rPr>
                <w:rFonts w:ascii="Arial" w:hAnsi="Arial" w:cs="Arial"/>
                <w:b/>
                <w:bCs/>
                <w:sz w:val="20"/>
                <w:szCs w:val="20"/>
              </w:rPr>
            </w:pPr>
          </w:p>
        </w:tc>
      </w:tr>
      <w:tr w:rsidR="00371FAA" w:rsidRPr="00A77ABF" w14:paraId="71D8FD07" w14:textId="77777777" w:rsidTr="00C454D9">
        <w:tc>
          <w:tcPr>
            <w:tcW w:w="2830" w:type="dxa"/>
          </w:tcPr>
          <w:p w14:paraId="3953445F" w14:textId="77777777" w:rsidR="0082642E" w:rsidRPr="0082642E" w:rsidRDefault="0082642E" w:rsidP="0082642E">
            <w:pPr>
              <w:jc w:val="both"/>
              <w:rPr>
                <w:rFonts w:ascii="Arial" w:eastAsia="Bookman Old Style" w:hAnsi="Arial" w:cs="Arial"/>
                <w:sz w:val="20"/>
                <w:szCs w:val="20"/>
              </w:rPr>
            </w:pPr>
            <w:r w:rsidRPr="0082642E">
              <w:rPr>
                <w:rFonts w:ascii="Arial" w:eastAsia="Bookman Old Style" w:hAnsi="Arial" w:cs="Arial"/>
                <w:b/>
                <w:sz w:val="20"/>
                <w:szCs w:val="20"/>
              </w:rPr>
              <w:t>Artículo 9°.</w:t>
            </w:r>
            <w:r w:rsidRPr="0082642E">
              <w:rPr>
                <w:rFonts w:ascii="Arial" w:eastAsia="Bookman Old Style" w:hAnsi="Arial" w:cs="Arial"/>
                <w:sz w:val="20"/>
                <w:szCs w:val="20"/>
              </w:rPr>
              <w:t xml:space="preserve">  El Ministerio del Deporte acompañará a los entes territoriales en el diseño </w:t>
            </w:r>
            <w:r w:rsidRPr="0082642E">
              <w:rPr>
                <w:rFonts w:ascii="Arial" w:eastAsia="Bookman Old Style" w:hAnsi="Arial" w:cs="Arial"/>
                <w:sz w:val="20"/>
                <w:szCs w:val="20"/>
              </w:rPr>
              <w:lastRenderedPageBreak/>
              <w:t>de planes para la creación de infraestructura, adecuación de escenarios y disposición de equipamientos para la práctica segura de los deportes electrónicos (eSports) y actividades geek, así como velar la inspección vigilancia y control, en temas de su mantenimiento y adecuación de la infraestructura, a fin de lograr permitir su práctica permanente.</w:t>
            </w:r>
          </w:p>
          <w:p w14:paraId="75B126C9" w14:textId="77777777" w:rsidR="00371FAA" w:rsidRPr="0082642E" w:rsidRDefault="00371FAA" w:rsidP="00D7371F">
            <w:pPr>
              <w:contextualSpacing/>
              <w:jc w:val="both"/>
              <w:rPr>
                <w:rFonts w:ascii="Arial" w:hAnsi="Arial" w:cs="Arial"/>
                <w:b/>
                <w:bCs/>
                <w:sz w:val="20"/>
                <w:szCs w:val="20"/>
              </w:rPr>
            </w:pPr>
          </w:p>
        </w:tc>
        <w:tc>
          <w:tcPr>
            <w:tcW w:w="2977" w:type="dxa"/>
          </w:tcPr>
          <w:p w14:paraId="1FF7DD1A" w14:textId="77777777" w:rsidR="00046AB1" w:rsidRPr="00046AB1" w:rsidRDefault="00046AB1" w:rsidP="00046AB1">
            <w:pPr>
              <w:jc w:val="both"/>
              <w:rPr>
                <w:rFonts w:ascii="Arial" w:eastAsia="Arial" w:hAnsi="Arial" w:cs="Arial"/>
                <w:color w:val="000000"/>
                <w:sz w:val="20"/>
                <w:szCs w:val="20"/>
              </w:rPr>
            </w:pPr>
            <w:r w:rsidRPr="00046AB1">
              <w:rPr>
                <w:rFonts w:ascii="Arial" w:eastAsia="Arial" w:hAnsi="Arial" w:cs="Arial"/>
                <w:b/>
                <w:color w:val="000000"/>
                <w:sz w:val="20"/>
                <w:szCs w:val="20"/>
              </w:rPr>
              <w:lastRenderedPageBreak/>
              <w:t xml:space="preserve">ARTÍCULO </w:t>
            </w:r>
            <w:r w:rsidRPr="00046AB1">
              <w:rPr>
                <w:rFonts w:ascii="Arial" w:eastAsia="Arial" w:hAnsi="Arial" w:cs="Arial"/>
                <w:b/>
                <w:sz w:val="20"/>
                <w:szCs w:val="20"/>
              </w:rPr>
              <w:t>9</w:t>
            </w:r>
            <w:r w:rsidRPr="00046AB1">
              <w:rPr>
                <w:rFonts w:ascii="Arial" w:eastAsia="Arial" w:hAnsi="Arial" w:cs="Arial"/>
                <w:color w:val="000000"/>
                <w:sz w:val="20"/>
                <w:szCs w:val="20"/>
              </w:rPr>
              <w:t xml:space="preserve">. Autorícese al Gobierno Nacional, departamental y municipal para </w:t>
            </w:r>
            <w:r w:rsidRPr="00046AB1">
              <w:rPr>
                <w:rFonts w:ascii="Arial" w:eastAsia="Arial" w:hAnsi="Arial" w:cs="Arial"/>
                <w:color w:val="000000"/>
                <w:sz w:val="20"/>
                <w:szCs w:val="20"/>
              </w:rPr>
              <w:lastRenderedPageBreak/>
              <w:t xml:space="preserve">que, dentro de su autonomía territorial, realice la destinación de las apropiaciones presupuestales necesarias para la ejecución de acciones, obras e intervenciones de interés social y utilidad pública que tengan como propósito garantizar y fomentar la práctica de los Deportes Electrónicos. </w:t>
            </w:r>
          </w:p>
          <w:p w14:paraId="2829DA44" w14:textId="77777777" w:rsidR="00371FAA" w:rsidRPr="00046AB1" w:rsidRDefault="00371FAA" w:rsidP="00D7371F">
            <w:pPr>
              <w:contextualSpacing/>
              <w:jc w:val="both"/>
              <w:rPr>
                <w:rFonts w:ascii="Arial" w:hAnsi="Arial" w:cs="Arial"/>
                <w:b/>
                <w:bCs/>
                <w:sz w:val="20"/>
                <w:szCs w:val="20"/>
              </w:rPr>
            </w:pPr>
          </w:p>
        </w:tc>
        <w:tc>
          <w:tcPr>
            <w:tcW w:w="3021" w:type="dxa"/>
          </w:tcPr>
          <w:p w14:paraId="2DDEDB25" w14:textId="497F4B9D" w:rsidR="004F038C" w:rsidRPr="00046AB1" w:rsidRDefault="004F038C" w:rsidP="004F038C">
            <w:pPr>
              <w:jc w:val="both"/>
              <w:rPr>
                <w:rFonts w:ascii="Arial" w:eastAsia="Arial" w:hAnsi="Arial" w:cs="Arial"/>
                <w:color w:val="000000"/>
                <w:sz w:val="20"/>
                <w:szCs w:val="20"/>
              </w:rPr>
            </w:pPr>
            <w:r w:rsidRPr="00046AB1">
              <w:rPr>
                <w:rFonts w:ascii="Arial" w:eastAsia="Arial" w:hAnsi="Arial" w:cs="Arial"/>
                <w:b/>
                <w:color w:val="000000"/>
                <w:sz w:val="20"/>
                <w:szCs w:val="20"/>
              </w:rPr>
              <w:lastRenderedPageBreak/>
              <w:t xml:space="preserve">ARTÍCULO </w:t>
            </w:r>
            <w:r>
              <w:rPr>
                <w:rFonts w:ascii="Arial" w:eastAsia="Arial" w:hAnsi="Arial" w:cs="Arial"/>
                <w:b/>
                <w:color w:val="000000"/>
                <w:sz w:val="20"/>
                <w:szCs w:val="20"/>
              </w:rPr>
              <w:t>7</w:t>
            </w:r>
            <w:r w:rsidRPr="00046AB1">
              <w:rPr>
                <w:rFonts w:ascii="Arial" w:eastAsia="Arial" w:hAnsi="Arial" w:cs="Arial"/>
                <w:color w:val="000000"/>
                <w:sz w:val="20"/>
                <w:szCs w:val="20"/>
              </w:rPr>
              <w:t xml:space="preserve">. </w:t>
            </w:r>
            <w:r w:rsidRPr="004F038C">
              <w:rPr>
                <w:rFonts w:ascii="Arial" w:eastAsia="Arial" w:hAnsi="Arial" w:cs="Arial"/>
                <w:b/>
                <w:bCs/>
                <w:color w:val="000000"/>
                <w:sz w:val="20"/>
                <w:szCs w:val="20"/>
              </w:rPr>
              <w:t>FOMENTO TERRITORIAL.</w:t>
            </w:r>
            <w:r>
              <w:rPr>
                <w:rFonts w:ascii="Arial" w:eastAsia="Arial" w:hAnsi="Arial" w:cs="Arial"/>
                <w:color w:val="000000"/>
                <w:sz w:val="20"/>
                <w:szCs w:val="20"/>
              </w:rPr>
              <w:t xml:space="preserve"> </w:t>
            </w:r>
            <w:r w:rsidRPr="00046AB1">
              <w:rPr>
                <w:rFonts w:ascii="Arial" w:eastAsia="Arial" w:hAnsi="Arial" w:cs="Arial"/>
                <w:color w:val="000000"/>
                <w:sz w:val="20"/>
                <w:szCs w:val="20"/>
              </w:rPr>
              <w:t xml:space="preserve">Autorícese al </w:t>
            </w:r>
            <w:r w:rsidR="00E9262A">
              <w:rPr>
                <w:rFonts w:ascii="Arial" w:eastAsia="Arial" w:hAnsi="Arial" w:cs="Arial"/>
                <w:color w:val="000000"/>
                <w:sz w:val="20"/>
                <w:szCs w:val="20"/>
              </w:rPr>
              <w:t>gobierno</w:t>
            </w:r>
            <w:r w:rsidRPr="00046AB1">
              <w:rPr>
                <w:rFonts w:ascii="Arial" w:eastAsia="Arial" w:hAnsi="Arial" w:cs="Arial"/>
                <w:color w:val="000000"/>
                <w:sz w:val="20"/>
                <w:szCs w:val="20"/>
              </w:rPr>
              <w:t xml:space="preserve"> departamental</w:t>
            </w:r>
            <w:r w:rsidR="009D1F73">
              <w:rPr>
                <w:rFonts w:ascii="Arial" w:eastAsia="Arial" w:hAnsi="Arial" w:cs="Arial"/>
                <w:color w:val="000000"/>
                <w:sz w:val="20"/>
                <w:szCs w:val="20"/>
              </w:rPr>
              <w:t xml:space="preserve">, </w:t>
            </w:r>
            <w:r w:rsidR="009D1F73">
              <w:rPr>
                <w:rFonts w:ascii="Arial" w:eastAsia="Arial" w:hAnsi="Arial" w:cs="Arial"/>
                <w:color w:val="000000"/>
                <w:sz w:val="20"/>
                <w:szCs w:val="20"/>
              </w:rPr>
              <w:lastRenderedPageBreak/>
              <w:t>distrital</w:t>
            </w:r>
            <w:r w:rsidRPr="00046AB1">
              <w:rPr>
                <w:rFonts w:ascii="Arial" w:eastAsia="Arial" w:hAnsi="Arial" w:cs="Arial"/>
                <w:color w:val="000000"/>
                <w:sz w:val="20"/>
                <w:szCs w:val="20"/>
              </w:rPr>
              <w:t xml:space="preserve"> </w:t>
            </w:r>
            <w:r w:rsidR="009D1F73">
              <w:rPr>
                <w:rFonts w:ascii="Arial" w:eastAsia="Arial" w:hAnsi="Arial" w:cs="Arial"/>
                <w:color w:val="000000"/>
                <w:sz w:val="20"/>
                <w:szCs w:val="20"/>
              </w:rPr>
              <w:t>o</w:t>
            </w:r>
            <w:r w:rsidRPr="00046AB1">
              <w:rPr>
                <w:rFonts w:ascii="Arial" w:eastAsia="Arial" w:hAnsi="Arial" w:cs="Arial"/>
                <w:color w:val="000000"/>
                <w:sz w:val="20"/>
                <w:szCs w:val="20"/>
              </w:rPr>
              <w:t xml:space="preserve"> municipal para que, dentro de su autonomía territorial, realice la destinación de las apropiaciones presupuestales necesarias para la ejecución de acciones, obras e intervenciones de interés social y utilidad pública que tengan como propósito garantizar y fomentar la práctica de los Deportes Electrónicos</w:t>
            </w:r>
            <w:r>
              <w:rPr>
                <w:rFonts w:ascii="Arial" w:eastAsia="Arial" w:hAnsi="Arial" w:cs="Arial"/>
                <w:color w:val="000000"/>
                <w:sz w:val="20"/>
                <w:szCs w:val="20"/>
              </w:rPr>
              <w:t xml:space="preserve"> (e</w:t>
            </w:r>
            <w:r w:rsidR="009D1F73">
              <w:rPr>
                <w:rFonts w:ascii="Arial" w:eastAsia="Arial" w:hAnsi="Arial" w:cs="Arial"/>
                <w:color w:val="000000"/>
                <w:sz w:val="20"/>
                <w:szCs w:val="20"/>
              </w:rPr>
              <w:t>S</w:t>
            </w:r>
            <w:r>
              <w:rPr>
                <w:rFonts w:ascii="Arial" w:eastAsia="Arial" w:hAnsi="Arial" w:cs="Arial"/>
                <w:color w:val="000000"/>
                <w:sz w:val="20"/>
                <w:szCs w:val="20"/>
              </w:rPr>
              <w:t>port</w:t>
            </w:r>
            <w:r w:rsidR="009D1F73">
              <w:rPr>
                <w:rFonts w:ascii="Arial" w:eastAsia="Arial" w:hAnsi="Arial" w:cs="Arial"/>
                <w:color w:val="000000"/>
                <w:sz w:val="20"/>
                <w:szCs w:val="20"/>
              </w:rPr>
              <w:t>s</w:t>
            </w:r>
            <w:r>
              <w:rPr>
                <w:rFonts w:ascii="Arial" w:eastAsia="Arial" w:hAnsi="Arial" w:cs="Arial"/>
                <w:color w:val="000000"/>
                <w:sz w:val="20"/>
                <w:szCs w:val="20"/>
              </w:rPr>
              <w:t>)</w:t>
            </w:r>
            <w:r w:rsidRPr="00046AB1">
              <w:rPr>
                <w:rFonts w:ascii="Arial" w:eastAsia="Arial" w:hAnsi="Arial" w:cs="Arial"/>
                <w:color w:val="000000"/>
                <w:sz w:val="20"/>
                <w:szCs w:val="20"/>
              </w:rPr>
              <w:t xml:space="preserve">. </w:t>
            </w:r>
          </w:p>
          <w:p w14:paraId="68A7363F" w14:textId="77777777" w:rsidR="00371FAA" w:rsidRPr="00A77ABF" w:rsidRDefault="00371FAA" w:rsidP="00D7371F">
            <w:pPr>
              <w:contextualSpacing/>
              <w:jc w:val="both"/>
              <w:rPr>
                <w:rFonts w:ascii="Arial" w:hAnsi="Arial" w:cs="Arial"/>
                <w:b/>
                <w:bCs/>
                <w:sz w:val="20"/>
                <w:szCs w:val="20"/>
              </w:rPr>
            </w:pPr>
          </w:p>
        </w:tc>
      </w:tr>
      <w:tr w:rsidR="00371FAA" w:rsidRPr="00A77ABF" w14:paraId="058AFBBC" w14:textId="77777777" w:rsidTr="00C454D9">
        <w:tc>
          <w:tcPr>
            <w:tcW w:w="2830" w:type="dxa"/>
          </w:tcPr>
          <w:p w14:paraId="56A9AFF4" w14:textId="77777777" w:rsidR="0082642E" w:rsidRPr="0082642E" w:rsidRDefault="0082642E" w:rsidP="0082642E">
            <w:pPr>
              <w:jc w:val="both"/>
              <w:rPr>
                <w:rFonts w:ascii="Arial" w:eastAsia="Bookman Old Style" w:hAnsi="Arial" w:cs="Arial"/>
                <w:sz w:val="20"/>
                <w:szCs w:val="20"/>
              </w:rPr>
            </w:pPr>
            <w:r w:rsidRPr="0082642E">
              <w:rPr>
                <w:rFonts w:ascii="Arial" w:eastAsia="Bookman Old Style" w:hAnsi="Arial" w:cs="Arial"/>
                <w:b/>
                <w:sz w:val="20"/>
                <w:szCs w:val="20"/>
              </w:rPr>
              <w:lastRenderedPageBreak/>
              <w:t>Artículo 10°.</w:t>
            </w:r>
            <w:r w:rsidRPr="0082642E">
              <w:rPr>
                <w:rFonts w:ascii="Arial" w:eastAsia="Bookman Old Style" w:hAnsi="Arial" w:cs="Arial"/>
                <w:sz w:val="20"/>
                <w:szCs w:val="20"/>
              </w:rPr>
              <w:t xml:space="preserve">  El Ministerio del Deporte coordinará la vinculación de actores privados y población civil interesada del nivel local o nacional, en el diseño de planes, programas, proyectos y estrategias para la difusión y el fomento de los deportes electrónicos (eSports) y las actividades Geek, para su posicionamiento y liderazgo como acciones lúdico-recreativas.</w:t>
            </w:r>
          </w:p>
          <w:p w14:paraId="2ED78B70" w14:textId="77777777" w:rsidR="00371FAA" w:rsidRPr="0082642E" w:rsidRDefault="00371FAA" w:rsidP="00D7371F">
            <w:pPr>
              <w:contextualSpacing/>
              <w:jc w:val="both"/>
              <w:rPr>
                <w:rFonts w:ascii="Arial" w:hAnsi="Arial" w:cs="Arial"/>
                <w:b/>
                <w:bCs/>
                <w:sz w:val="20"/>
                <w:szCs w:val="20"/>
              </w:rPr>
            </w:pPr>
          </w:p>
        </w:tc>
        <w:tc>
          <w:tcPr>
            <w:tcW w:w="2977" w:type="dxa"/>
          </w:tcPr>
          <w:p w14:paraId="1E0D250D" w14:textId="23380DFA" w:rsidR="00371FAA" w:rsidRPr="00A77ABF" w:rsidRDefault="00046AB1" w:rsidP="00D7371F">
            <w:pPr>
              <w:contextualSpacing/>
              <w:jc w:val="both"/>
              <w:rPr>
                <w:rFonts w:ascii="Arial" w:hAnsi="Arial" w:cs="Arial"/>
                <w:b/>
                <w:bCs/>
                <w:sz w:val="20"/>
                <w:szCs w:val="20"/>
              </w:rPr>
            </w:pPr>
            <w:r w:rsidRPr="00046AB1">
              <w:rPr>
                <w:rFonts w:ascii="Arial" w:hAnsi="Arial" w:cs="Arial"/>
                <w:b/>
                <w:bCs/>
                <w:sz w:val="20"/>
                <w:szCs w:val="20"/>
              </w:rPr>
              <w:t xml:space="preserve">ARTÍCULO 10. </w:t>
            </w:r>
            <w:r w:rsidRPr="00046AB1">
              <w:rPr>
                <w:rFonts w:ascii="Arial" w:hAnsi="Arial" w:cs="Arial"/>
                <w:sz w:val="20"/>
                <w:szCs w:val="20"/>
              </w:rPr>
              <w:t>La presente ley rige a partir de su promulgación.</w:t>
            </w:r>
          </w:p>
        </w:tc>
        <w:tc>
          <w:tcPr>
            <w:tcW w:w="3021" w:type="dxa"/>
          </w:tcPr>
          <w:p w14:paraId="795323A2" w14:textId="77777777" w:rsidR="00371FAA" w:rsidRPr="00A77ABF" w:rsidRDefault="00371FAA" w:rsidP="00372350">
            <w:pPr>
              <w:jc w:val="both"/>
              <w:rPr>
                <w:rFonts w:ascii="Arial" w:hAnsi="Arial" w:cs="Arial"/>
                <w:b/>
                <w:bCs/>
                <w:sz w:val="20"/>
                <w:szCs w:val="20"/>
              </w:rPr>
            </w:pPr>
          </w:p>
        </w:tc>
      </w:tr>
      <w:tr w:rsidR="00371FAA" w:rsidRPr="00A77ABF" w14:paraId="60D765F0" w14:textId="77777777" w:rsidTr="00C454D9">
        <w:tc>
          <w:tcPr>
            <w:tcW w:w="2830" w:type="dxa"/>
          </w:tcPr>
          <w:p w14:paraId="1B252750" w14:textId="77777777" w:rsidR="0082642E" w:rsidRPr="0082642E" w:rsidRDefault="0082642E" w:rsidP="0082642E">
            <w:pPr>
              <w:jc w:val="center"/>
              <w:rPr>
                <w:rFonts w:ascii="Arial" w:eastAsia="Bookman Old Style" w:hAnsi="Arial" w:cs="Arial"/>
                <w:b/>
                <w:sz w:val="20"/>
                <w:szCs w:val="20"/>
              </w:rPr>
            </w:pPr>
            <w:r w:rsidRPr="0082642E">
              <w:rPr>
                <w:rFonts w:ascii="Arial" w:eastAsia="Bookman Old Style" w:hAnsi="Arial" w:cs="Arial"/>
                <w:b/>
                <w:sz w:val="20"/>
                <w:szCs w:val="20"/>
              </w:rPr>
              <w:t>CAPÍTULO IV</w:t>
            </w:r>
          </w:p>
          <w:p w14:paraId="7B61F769" w14:textId="77777777" w:rsidR="0082642E" w:rsidRPr="0082642E" w:rsidRDefault="0082642E" w:rsidP="0082642E">
            <w:pPr>
              <w:jc w:val="center"/>
              <w:rPr>
                <w:rFonts w:ascii="Arial" w:eastAsia="Bookman Old Style" w:hAnsi="Arial" w:cs="Arial"/>
                <w:b/>
                <w:sz w:val="20"/>
                <w:szCs w:val="20"/>
              </w:rPr>
            </w:pPr>
            <w:r w:rsidRPr="0082642E">
              <w:rPr>
                <w:rFonts w:ascii="Arial" w:eastAsia="Bookman Old Style" w:hAnsi="Arial" w:cs="Arial"/>
                <w:b/>
                <w:sz w:val="20"/>
                <w:szCs w:val="20"/>
              </w:rPr>
              <w:t>DISPOSICIONES FINALES</w:t>
            </w:r>
          </w:p>
          <w:p w14:paraId="5E4B45B0" w14:textId="77777777" w:rsidR="00371FAA" w:rsidRPr="0082642E" w:rsidRDefault="00371FAA" w:rsidP="00D7371F">
            <w:pPr>
              <w:contextualSpacing/>
              <w:jc w:val="both"/>
              <w:rPr>
                <w:rFonts w:ascii="Arial" w:hAnsi="Arial" w:cs="Arial"/>
                <w:b/>
                <w:bCs/>
                <w:sz w:val="20"/>
                <w:szCs w:val="20"/>
              </w:rPr>
            </w:pPr>
          </w:p>
        </w:tc>
        <w:tc>
          <w:tcPr>
            <w:tcW w:w="2977" w:type="dxa"/>
          </w:tcPr>
          <w:p w14:paraId="08BD55DF" w14:textId="77777777" w:rsidR="00371FAA" w:rsidRPr="00A77ABF" w:rsidRDefault="00371FAA" w:rsidP="00D7371F">
            <w:pPr>
              <w:contextualSpacing/>
              <w:jc w:val="both"/>
              <w:rPr>
                <w:rFonts w:ascii="Arial" w:hAnsi="Arial" w:cs="Arial"/>
                <w:b/>
                <w:bCs/>
                <w:sz w:val="20"/>
                <w:szCs w:val="20"/>
              </w:rPr>
            </w:pPr>
          </w:p>
        </w:tc>
        <w:tc>
          <w:tcPr>
            <w:tcW w:w="3021" w:type="dxa"/>
          </w:tcPr>
          <w:p w14:paraId="6293F2D3" w14:textId="77777777" w:rsidR="00371FAA" w:rsidRPr="00A77ABF" w:rsidRDefault="00371FAA" w:rsidP="00D7371F">
            <w:pPr>
              <w:contextualSpacing/>
              <w:jc w:val="both"/>
              <w:rPr>
                <w:rFonts w:ascii="Arial" w:hAnsi="Arial" w:cs="Arial"/>
                <w:b/>
                <w:bCs/>
                <w:sz w:val="20"/>
                <w:szCs w:val="20"/>
              </w:rPr>
            </w:pPr>
          </w:p>
        </w:tc>
      </w:tr>
      <w:tr w:rsidR="0082642E" w:rsidRPr="00A77ABF" w14:paraId="68DB4330" w14:textId="77777777" w:rsidTr="00C454D9">
        <w:tc>
          <w:tcPr>
            <w:tcW w:w="2830" w:type="dxa"/>
          </w:tcPr>
          <w:p w14:paraId="2B7EF3A8" w14:textId="77777777" w:rsidR="0082642E" w:rsidRPr="0082642E" w:rsidRDefault="0082642E" w:rsidP="0082642E">
            <w:pPr>
              <w:jc w:val="both"/>
              <w:rPr>
                <w:rFonts w:ascii="Arial" w:eastAsia="Bookman Old Style" w:hAnsi="Arial" w:cs="Arial"/>
                <w:sz w:val="20"/>
                <w:szCs w:val="20"/>
              </w:rPr>
            </w:pPr>
            <w:r w:rsidRPr="0082642E">
              <w:rPr>
                <w:rFonts w:ascii="Arial" w:eastAsia="Bookman Old Style" w:hAnsi="Arial" w:cs="Arial"/>
                <w:b/>
                <w:sz w:val="20"/>
                <w:szCs w:val="20"/>
              </w:rPr>
              <w:t>Artículo 11°.</w:t>
            </w:r>
            <w:r w:rsidRPr="0082642E">
              <w:rPr>
                <w:rFonts w:ascii="Arial" w:eastAsia="Bookman Old Style" w:hAnsi="Arial" w:cs="Arial"/>
                <w:sz w:val="20"/>
                <w:szCs w:val="20"/>
              </w:rPr>
              <w:t xml:space="preserve"> Los Organismos que integran el Sistema Nacional del Deporte, tendrán seis (6) meses contados a partir de la vigencia de la presente ley para acomodar sus diferentes planes, programas y proyectos a las nuevas disposiciones relacionadas a los deportes electrónicos eSports y de esta manera integrarlos plenamente al sistema. </w:t>
            </w:r>
          </w:p>
          <w:p w14:paraId="4056312C" w14:textId="77777777" w:rsidR="0082642E" w:rsidRPr="0082642E" w:rsidRDefault="0082642E" w:rsidP="0082642E">
            <w:pPr>
              <w:jc w:val="both"/>
              <w:rPr>
                <w:rFonts w:ascii="Arial" w:eastAsia="Bookman Old Style" w:hAnsi="Arial" w:cs="Arial"/>
                <w:b/>
                <w:sz w:val="20"/>
                <w:szCs w:val="20"/>
              </w:rPr>
            </w:pPr>
          </w:p>
          <w:p w14:paraId="45A94737" w14:textId="77777777" w:rsidR="0082642E" w:rsidRPr="0082642E" w:rsidRDefault="0082642E" w:rsidP="0082642E">
            <w:pPr>
              <w:jc w:val="both"/>
              <w:rPr>
                <w:rFonts w:ascii="Arial" w:eastAsia="Bookman Old Style" w:hAnsi="Arial" w:cs="Arial"/>
                <w:b/>
                <w:sz w:val="20"/>
                <w:szCs w:val="20"/>
                <w:u w:val="single"/>
              </w:rPr>
            </w:pPr>
            <w:r w:rsidRPr="0082642E">
              <w:rPr>
                <w:rFonts w:ascii="Arial" w:eastAsia="Bookman Old Style" w:hAnsi="Arial" w:cs="Arial"/>
                <w:b/>
                <w:sz w:val="20"/>
                <w:szCs w:val="20"/>
              </w:rPr>
              <w:t>Parágrafo:</w:t>
            </w:r>
            <w:r w:rsidRPr="0082642E">
              <w:rPr>
                <w:rFonts w:ascii="Arial" w:eastAsia="Bookman Old Style" w:hAnsi="Arial" w:cs="Arial"/>
                <w:sz w:val="20"/>
                <w:szCs w:val="20"/>
              </w:rPr>
              <w:t xml:space="preserve"> Autorícese a las Entidades competentes en actualizar y modificar el Plan decenal del Deporte, la Recreación, la Actividad Física y el Aprovechamiento </w:t>
            </w:r>
            <w:r w:rsidRPr="0082642E">
              <w:rPr>
                <w:rFonts w:ascii="Arial" w:eastAsia="Bookman Old Style" w:hAnsi="Arial" w:cs="Arial"/>
                <w:sz w:val="20"/>
                <w:szCs w:val="20"/>
              </w:rPr>
              <w:lastRenderedPageBreak/>
              <w:t>del tiempo libre, a fin de incluir en sus diferentes líneas de acción los deportes electrónicos (eSports) reconocidas por esta Ley, los cuales estarán de manera permanente y pertenecerán en ellos.</w:t>
            </w:r>
          </w:p>
          <w:p w14:paraId="592D38D5" w14:textId="77777777" w:rsidR="0082642E" w:rsidRPr="0082642E" w:rsidRDefault="0082642E" w:rsidP="00D7371F">
            <w:pPr>
              <w:contextualSpacing/>
              <w:jc w:val="both"/>
              <w:rPr>
                <w:rFonts w:ascii="Arial" w:hAnsi="Arial" w:cs="Arial"/>
                <w:b/>
                <w:bCs/>
                <w:sz w:val="20"/>
                <w:szCs w:val="20"/>
              </w:rPr>
            </w:pPr>
          </w:p>
        </w:tc>
        <w:tc>
          <w:tcPr>
            <w:tcW w:w="2977" w:type="dxa"/>
          </w:tcPr>
          <w:p w14:paraId="36EA2742" w14:textId="77777777" w:rsidR="0082642E" w:rsidRPr="00A77ABF" w:rsidRDefault="0082642E" w:rsidP="00D7371F">
            <w:pPr>
              <w:contextualSpacing/>
              <w:jc w:val="both"/>
              <w:rPr>
                <w:rFonts w:ascii="Arial" w:hAnsi="Arial" w:cs="Arial"/>
                <w:b/>
                <w:bCs/>
                <w:sz w:val="20"/>
                <w:szCs w:val="20"/>
              </w:rPr>
            </w:pPr>
          </w:p>
        </w:tc>
        <w:tc>
          <w:tcPr>
            <w:tcW w:w="3021" w:type="dxa"/>
          </w:tcPr>
          <w:p w14:paraId="2912FEBF" w14:textId="6331F107" w:rsidR="00372350" w:rsidRPr="0082642E" w:rsidRDefault="00372350" w:rsidP="00372350">
            <w:pPr>
              <w:jc w:val="both"/>
              <w:rPr>
                <w:rFonts w:ascii="Arial" w:eastAsia="Bookman Old Style" w:hAnsi="Arial" w:cs="Arial"/>
                <w:sz w:val="20"/>
                <w:szCs w:val="20"/>
              </w:rPr>
            </w:pPr>
            <w:r w:rsidRPr="0082642E">
              <w:rPr>
                <w:rFonts w:ascii="Arial" w:eastAsia="Bookman Old Style" w:hAnsi="Arial" w:cs="Arial"/>
                <w:b/>
                <w:sz w:val="20"/>
                <w:szCs w:val="20"/>
              </w:rPr>
              <w:t xml:space="preserve">Artículo </w:t>
            </w:r>
            <w:r>
              <w:rPr>
                <w:rFonts w:ascii="Arial" w:eastAsia="Bookman Old Style" w:hAnsi="Arial" w:cs="Arial"/>
                <w:b/>
                <w:sz w:val="20"/>
                <w:szCs w:val="20"/>
              </w:rPr>
              <w:t>8</w:t>
            </w:r>
            <w:r w:rsidRPr="0082642E">
              <w:rPr>
                <w:rFonts w:ascii="Arial" w:eastAsia="Bookman Old Style" w:hAnsi="Arial" w:cs="Arial"/>
                <w:b/>
                <w:sz w:val="20"/>
                <w:szCs w:val="20"/>
              </w:rPr>
              <w:t>.</w:t>
            </w:r>
            <w:r w:rsidRPr="0082642E">
              <w:rPr>
                <w:rFonts w:ascii="Arial" w:eastAsia="Bookman Old Style" w:hAnsi="Arial" w:cs="Arial"/>
                <w:sz w:val="20"/>
                <w:szCs w:val="20"/>
              </w:rPr>
              <w:t xml:space="preserve"> Los Organismos que integran el Sistema Nacional del Deporte, tendrán seis (6) meses contados a partir de la</w:t>
            </w:r>
            <w:r w:rsidR="004B1E6C">
              <w:rPr>
                <w:rFonts w:ascii="Arial" w:eastAsia="Bookman Old Style" w:hAnsi="Arial" w:cs="Arial"/>
                <w:sz w:val="20"/>
                <w:szCs w:val="20"/>
              </w:rPr>
              <w:t xml:space="preserve"> entrada en</w:t>
            </w:r>
            <w:r w:rsidRPr="0082642E">
              <w:rPr>
                <w:rFonts w:ascii="Arial" w:eastAsia="Bookman Old Style" w:hAnsi="Arial" w:cs="Arial"/>
                <w:sz w:val="20"/>
                <w:szCs w:val="20"/>
              </w:rPr>
              <w:t xml:space="preserve"> vigencia de la presente ley para acomodar sus diferentes planes, programas y proyectos a las nuevas disposiciones relacionadas a los deportes electrónicos </w:t>
            </w:r>
            <w:r w:rsidR="00605B53">
              <w:rPr>
                <w:rFonts w:ascii="Arial" w:eastAsia="Bookman Old Style" w:hAnsi="Arial" w:cs="Arial"/>
                <w:sz w:val="20"/>
                <w:szCs w:val="20"/>
              </w:rPr>
              <w:t>(e</w:t>
            </w:r>
            <w:r w:rsidR="009D1F73">
              <w:rPr>
                <w:rFonts w:ascii="Arial" w:eastAsia="Bookman Old Style" w:hAnsi="Arial" w:cs="Arial"/>
                <w:sz w:val="20"/>
                <w:szCs w:val="20"/>
              </w:rPr>
              <w:t>S</w:t>
            </w:r>
            <w:r w:rsidR="00605B53">
              <w:rPr>
                <w:rFonts w:ascii="Arial" w:eastAsia="Bookman Old Style" w:hAnsi="Arial" w:cs="Arial"/>
                <w:sz w:val="20"/>
                <w:szCs w:val="20"/>
              </w:rPr>
              <w:t>port</w:t>
            </w:r>
            <w:r w:rsidR="009D1F73">
              <w:rPr>
                <w:rFonts w:ascii="Arial" w:eastAsia="Bookman Old Style" w:hAnsi="Arial" w:cs="Arial"/>
                <w:sz w:val="20"/>
                <w:szCs w:val="20"/>
              </w:rPr>
              <w:t>s</w:t>
            </w:r>
            <w:r w:rsidR="00605B53">
              <w:rPr>
                <w:rFonts w:ascii="Arial" w:eastAsia="Bookman Old Style" w:hAnsi="Arial" w:cs="Arial"/>
                <w:sz w:val="20"/>
                <w:szCs w:val="20"/>
              </w:rPr>
              <w:t>)</w:t>
            </w:r>
            <w:r w:rsidRPr="0082642E">
              <w:rPr>
                <w:rFonts w:ascii="Arial" w:eastAsia="Bookman Old Style" w:hAnsi="Arial" w:cs="Arial"/>
                <w:sz w:val="20"/>
                <w:szCs w:val="20"/>
              </w:rPr>
              <w:t xml:space="preserve"> y de esta manera integrarlos plenamente al sistema. </w:t>
            </w:r>
          </w:p>
          <w:p w14:paraId="58C3A35A" w14:textId="77777777" w:rsidR="00372350" w:rsidRPr="0082642E" w:rsidRDefault="00372350" w:rsidP="00372350">
            <w:pPr>
              <w:jc w:val="both"/>
              <w:rPr>
                <w:rFonts w:ascii="Arial" w:eastAsia="Bookman Old Style" w:hAnsi="Arial" w:cs="Arial"/>
                <w:b/>
                <w:sz w:val="20"/>
                <w:szCs w:val="20"/>
              </w:rPr>
            </w:pPr>
          </w:p>
          <w:p w14:paraId="645E95D9" w14:textId="34854954" w:rsidR="00372350" w:rsidRPr="0082642E" w:rsidRDefault="00372350" w:rsidP="00372350">
            <w:pPr>
              <w:jc w:val="both"/>
              <w:rPr>
                <w:rFonts w:ascii="Arial" w:eastAsia="Bookman Old Style" w:hAnsi="Arial" w:cs="Arial"/>
                <w:b/>
                <w:sz w:val="20"/>
                <w:szCs w:val="20"/>
                <w:u w:val="single"/>
              </w:rPr>
            </w:pPr>
            <w:r w:rsidRPr="0082642E">
              <w:rPr>
                <w:rFonts w:ascii="Arial" w:eastAsia="Bookman Old Style" w:hAnsi="Arial" w:cs="Arial"/>
                <w:b/>
                <w:sz w:val="20"/>
                <w:szCs w:val="20"/>
              </w:rPr>
              <w:t>Parágrafo:</w:t>
            </w:r>
            <w:r w:rsidRPr="0082642E">
              <w:rPr>
                <w:rFonts w:ascii="Arial" w:eastAsia="Bookman Old Style" w:hAnsi="Arial" w:cs="Arial"/>
                <w:sz w:val="20"/>
                <w:szCs w:val="20"/>
              </w:rPr>
              <w:t xml:space="preserve"> Autorícese a las </w:t>
            </w:r>
            <w:r>
              <w:rPr>
                <w:rFonts w:ascii="Arial" w:eastAsia="Bookman Old Style" w:hAnsi="Arial" w:cs="Arial"/>
                <w:sz w:val="20"/>
                <w:szCs w:val="20"/>
              </w:rPr>
              <w:t>e</w:t>
            </w:r>
            <w:r w:rsidRPr="0082642E">
              <w:rPr>
                <w:rFonts w:ascii="Arial" w:eastAsia="Bookman Old Style" w:hAnsi="Arial" w:cs="Arial"/>
                <w:sz w:val="20"/>
                <w:szCs w:val="20"/>
              </w:rPr>
              <w:t xml:space="preserve">ntidades competentes en actualizar y modificar el Plan decenal del Deporte, la Recreación, la Actividad Física y el Aprovechamiento del tiempo libre, a fin de incluir en </w:t>
            </w:r>
            <w:r w:rsidRPr="0082642E">
              <w:rPr>
                <w:rFonts w:ascii="Arial" w:eastAsia="Bookman Old Style" w:hAnsi="Arial" w:cs="Arial"/>
                <w:sz w:val="20"/>
                <w:szCs w:val="20"/>
              </w:rPr>
              <w:lastRenderedPageBreak/>
              <w:t>sus diferentes líneas de acción los deportes electrónicos (e</w:t>
            </w:r>
            <w:r w:rsidR="009D1F73">
              <w:rPr>
                <w:rFonts w:ascii="Arial" w:eastAsia="Bookman Old Style" w:hAnsi="Arial" w:cs="Arial"/>
                <w:sz w:val="20"/>
                <w:szCs w:val="20"/>
              </w:rPr>
              <w:t>S</w:t>
            </w:r>
            <w:r w:rsidRPr="0082642E">
              <w:rPr>
                <w:rFonts w:ascii="Arial" w:eastAsia="Bookman Old Style" w:hAnsi="Arial" w:cs="Arial"/>
                <w:sz w:val="20"/>
                <w:szCs w:val="20"/>
              </w:rPr>
              <w:t xml:space="preserve">ports) reconocidas por esta </w:t>
            </w:r>
            <w:r w:rsidR="00605B53">
              <w:rPr>
                <w:rFonts w:ascii="Arial" w:eastAsia="Bookman Old Style" w:hAnsi="Arial" w:cs="Arial"/>
                <w:sz w:val="20"/>
                <w:szCs w:val="20"/>
              </w:rPr>
              <w:t>l</w:t>
            </w:r>
            <w:r w:rsidRPr="0082642E">
              <w:rPr>
                <w:rFonts w:ascii="Arial" w:eastAsia="Bookman Old Style" w:hAnsi="Arial" w:cs="Arial"/>
                <w:sz w:val="20"/>
                <w:szCs w:val="20"/>
              </w:rPr>
              <w:t>ey, los cuales estarán de manera permanente y pertenecerán en ellos.</w:t>
            </w:r>
          </w:p>
          <w:p w14:paraId="4FF0EDAF" w14:textId="77777777" w:rsidR="0082642E" w:rsidRPr="00A77ABF" w:rsidRDefault="0082642E" w:rsidP="00E9262A">
            <w:pPr>
              <w:jc w:val="both"/>
              <w:rPr>
                <w:rFonts w:ascii="Arial" w:hAnsi="Arial" w:cs="Arial"/>
                <w:b/>
                <w:bCs/>
                <w:sz w:val="20"/>
                <w:szCs w:val="20"/>
              </w:rPr>
            </w:pPr>
          </w:p>
        </w:tc>
      </w:tr>
      <w:tr w:rsidR="0082642E" w:rsidRPr="00A77ABF" w14:paraId="2BA0A1F0" w14:textId="77777777" w:rsidTr="00C454D9">
        <w:tc>
          <w:tcPr>
            <w:tcW w:w="2830" w:type="dxa"/>
          </w:tcPr>
          <w:p w14:paraId="039EC9A2" w14:textId="77777777" w:rsidR="0082642E" w:rsidRPr="0082642E" w:rsidRDefault="0082642E" w:rsidP="0082642E">
            <w:pPr>
              <w:jc w:val="both"/>
              <w:rPr>
                <w:rFonts w:ascii="Arial" w:eastAsia="Bookman Old Style" w:hAnsi="Arial" w:cs="Arial"/>
                <w:sz w:val="20"/>
                <w:szCs w:val="20"/>
              </w:rPr>
            </w:pPr>
            <w:r w:rsidRPr="0082642E">
              <w:rPr>
                <w:rFonts w:ascii="Arial" w:eastAsia="Bookman Old Style" w:hAnsi="Arial" w:cs="Arial"/>
                <w:b/>
                <w:sz w:val="20"/>
                <w:szCs w:val="20"/>
              </w:rPr>
              <w:lastRenderedPageBreak/>
              <w:t xml:space="preserve">Artículo 12°. </w:t>
            </w:r>
            <w:r w:rsidRPr="0082642E">
              <w:rPr>
                <w:rFonts w:ascii="Arial" w:eastAsia="Bookman Old Style" w:hAnsi="Arial" w:cs="Arial"/>
                <w:b/>
                <w:i/>
                <w:sz w:val="20"/>
                <w:szCs w:val="20"/>
              </w:rPr>
              <w:t xml:space="preserve">Financiación. </w:t>
            </w:r>
            <w:r w:rsidRPr="0082642E">
              <w:rPr>
                <w:rFonts w:ascii="Arial" w:eastAsia="Bookman Old Style" w:hAnsi="Arial" w:cs="Arial"/>
                <w:sz w:val="20"/>
                <w:szCs w:val="20"/>
              </w:rPr>
              <w:t>El Gobierno Nacional apropiará en la Ley del Presupuesto General de la Nación, para cada vigencia fiscal, los recursos necesarios para cubrir los gastos tendientes a financiar las disposiciones de la presente Ley.</w:t>
            </w:r>
          </w:p>
          <w:p w14:paraId="6053B043" w14:textId="77777777" w:rsidR="0082642E" w:rsidRPr="0082642E" w:rsidRDefault="0082642E" w:rsidP="00D7371F">
            <w:pPr>
              <w:contextualSpacing/>
              <w:jc w:val="both"/>
              <w:rPr>
                <w:rFonts w:ascii="Arial" w:hAnsi="Arial" w:cs="Arial"/>
                <w:b/>
                <w:bCs/>
                <w:sz w:val="20"/>
                <w:szCs w:val="20"/>
              </w:rPr>
            </w:pPr>
          </w:p>
        </w:tc>
        <w:tc>
          <w:tcPr>
            <w:tcW w:w="2977" w:type="dxa"/>
          </w:tcPr>
          <w:p w14:paraId="059DDFDF" w14:textId="77777777" w:rsidR="0082642E" w:rsidRPr="00A77ABF" w:rsidRDefault="0082642E" w:rsidP="00D7371F">
            <w:pPr>
              <w:contextualSpacing/>
              <w:jc w:val="both"/>
              <w:rPr>
                <w:rFonts w:ascii="Arial" w:hAnsi="Arial" w:cs="Arial"/>
                <w:b/>
                <w:bCs/>
                <w:sz w:val="20"/>
                <w:szCs w:val="20"/>
              </w:rPr>
            </w:pPr>
          </w:p>
        </w:tc>
        <w:tc>
          <w:tcPr>
            <w:tcW w:w="3021" w:type="dxa"/>
          </w:tcPr>
          <w:p w14:paraId="2761982C" w14:textId="6021E55E" w:rsidR="00E9262A" w:rsidRPr="0082642E" w:rsidRDefault="00E9262A" w:rsidP="00E9262A">
            <w:pPr>
              <w:jc w:val="both"/>
              <w:rPr>
                <w:rFonts w:ascii="Arial" w:eastAsia="Bookman Old Style" w:hAnsi="Arial" w:cs="Arial"/>
                <w:sz w:val="20"/>
                <w:szCs w:val="20"/>
              </w:rPr>
            </w:pPr>
            <w:r w:rsidRPr="0082642E">
              <w:rPr>
                <w:rFonts w:ascii="Arial" w:eastAsia="Bookman Old Style" w:hAnsi="Arial" w:cs="Arial"/>
                <w:b/>
                <w:sz w:val="20"/>
                <w:szCs w:val="20"/>
              </w:rPr>
              <w:t xml:space="preserve">Artículo </w:t>
            </w:r>
            <w:r w:rsidR="00372350">
              <w:rPr>
                <w:rFonts w:ascii="Arial" w:eastAsia="Bookman Old Style" w:hAnsi="Arial" w:cs="Arial"/>
                <w:b/>
                <w:sz w:val="20"/>
                <w:szCs w:val="20"/>
              </w:rPr>
              <w:t>9</w:t>
            </w:r>
            <w:r w:rsidRPr="0082642E">
              <w:rPr>
                <w:rFonts w:ascii="Arial" w:eastAsia="Bookman Old Style" w:hAnsi="Arial" w:cs="Arial"/>
                <w:b/>
                <w:sz w:val="20"/>
                <w:szCs w:val="20"/>
              </w:rPr>
              <w:t xml:space="preserve">. </w:t>
            </w:r>
            <w:r w:rsidR="00372350" w:rsidRPr="00372350">
              <w:rPr>
                <w:rFonts w:ascii="Arial" w:eastAsia="Bookman Old Style" w:hAnsi="Arial" w:cs="Arial"/>
                <w:b/>
                <w:iCs/>
                <w:sz w:val="20"/>
                <w:szCs w:val="20"/>
              </w:rPr>
              <w:t>FINANCIACIÓN.</w:t>
            </w:r>
            <w:r w:rsidRPr="0082642E">
              <w:rPr>
                <w:rFonts w:ascii="Arial" w:eastAsia="Bookman Old Style" w:hAnsi="Arial" w:cs="Arial"/>
                <w:b/>
                <w:i/>
                <w:sz w:val="20"/>
                <w:szCs w:val="20"/>
              </w:rPr>
              <w:t xml:space="preserve"> </w:t>
            </w:r>
            <w:r w:rsidRPr="0082642E">
              <w:rPr>
                <w:rFonts w:ascii="Arial" w:eastAsia="Bookman Old Style" w:hAnsi="Arial" w:cs="Arial"/>
                <w:sz w:val="20"/>
                <w:szCs w:val="20"/>
              </w:rPr>
              <w:t>El Gobierno Nacional apropiará en la Ley del Presupuesto General de la Nación, para cada vigencia fiscal, los recursos necesarios para cubrir los gastos tendientes a financiar las disposiciones de la presente Ley.</w:t>
            </w:r>
          </w:p>
          <w:p w14:paraId="14A22636" w14:textId="77777777" w:rsidR="0082642E" w:rsidRPr="00A77ABF" w:rsidRDefault="0082642E" w:rsidP="00D7371F">
            <w:pPr>
              <w:contextualSpacing/>
              <w:jc w:val="both"/>
              <w:rPr>
                <w:rFonts w:ascii="Arial" w:hAnsi="Arial" w:cs="Arial"/>
                <w:b/>
                <w:bCs/>
                <w:sz w:val="20"/>
                <w:szCs w:val="20"/>
              </w:rPr>
            </w:pPr>
          </w:p>
        </w:tc>
      </w:tr>
      <w:tr w:rsidR="0082642E" w:rsidRPr="00A77ABF" w14:paraId="499CF223" w14:textId="77777777" w:rsidTr="00C454D9">
        <w:tc>
          <w:tcPr>
            <w:tcW w:w="2830" w:type="dxa"/>
          </w:tcPr>
          <w:p w14:paraId="014F55B8" w14:textId="77777777" w:rsidR="0082642E" w:rsidRPr="0082642E" w:rsidRDefault="0082642E" w:rsidP="0082642E">
            <w:pPr>
              <w:jc w:val="both"/>
              <w:rPr>
                <w:rFonts w:ascii="Arial" w:eastAsia="Bookman Old Style" w:hAnsi="Arial" w:cs="Arial"/>
                <w:sz w:val="20"/>
                <w:szCs w:val="20"/>
              </w:rPr>
            </w:pPr>
            <w:r w:rsidRPr="0082642E">
              <w:rPr>
                <w:rFonts w:ascii="Arial" w:eastAsia="Bookman Old Style" w:hAnsi="Arial" w:cs="Arial"/>
                <w:b/>
                <w:sz w:val="20"/>
                <w:szCs w:val="20"/>
              </w:rPr>
              <w:t xml:space="preserve">Artículo 13°. </w:t>
            </w:r>
            <w:r w:rsidRPr="0082642E">
              <w:rPr>
                <w:rFonts w:ascii="Arial" w:eastAsia="Bookman Old Style" w:hAnsi="Arial" w:cs="Arial"/>
                <w:b/>
                <w:i/>
                <w:sz w:val="20"/>
                <w:szCs w:val="20"/>
              </w:rPr>
              <w:t>Vigencia.</w:t>
            </w:r>
            <w:r w:rsidRPr="0082642E">
              <w:rPr>
                <w:rFonts w:ascii="Arial" w:eastAsia="Bookman Old Style" w:hAnsi="Arial" w:cs="Arial"/>
                <w:sz w:val="20"/>
                <w:szCs w:val="20"/>
              </w:rPr>
              <w:t xml:space="preserve"> La presente Ley rige a partir de la fecha de su promulgación y deroga las disposiciones que le sean contrarias.</w:t>
            </w:r>
          </w:p>
          <w:p w14:paraId="5AAA1298" w14:textId="77777777" w:rsidR="0082642E" w:rsidRPr="0082642E" w:rsidRDefault="0082642E" w:rsidP="00D7371F">
            <w:pPr>
              <w:contextualSpacing/>
              <w:jc w:val="both"/>
              <w:rPr>
                <w:rFonts w:ascii="Arial" w:hAnsi="Arial" w:cs="Arial"/>
                <w:b/>
                <w:bCs/>
                <w:sz w:val="20"/>
                <w:szCs w:val="20"/>
              </w:rPr>
            </w:pPr>
          </w:p>
        </w:tc>
        <w:tc>
          <w:tcPr>
            <w:tcW w:w="2977" w:type="dxa"/>
          </w:tcPr>
          <w:p w14:paraId="49982CC8" w14:textId="77777777" w:rsidR="0082642E" w:rsidRPr="00A77ABF" w:rsidRDefault="0082642E" w:rsidP="00D7371F">
            <w:pPr>
              <w:contextualSpacing/>
              <w:jc w:val="both"/>
              <w:rPr>
                <w:rFonts w:ascii="Arial" w:hAnsi="Arial" w:cs="Arial"/>
                <w:b/>
                <w:bCs/>
                <w:sz w:val="20"/>
                <w:szCs w:val="20"/>
              </w:rPr>
            </w:pPr>
          </w:p>
        </w:tc>
        <w:tc>
          <w:tcPr>
            <w:tcW w:w="3021" w:type="dxa"/>
          </w:tcPr>
          <w:p w14:paraId="2F4BF558" w14:textId="3A35941A" w:rsidR="00E9262A" w:rsidRPr="0082642E" w:rsidRDefault="00E9262A" w:rsidP="00E9262A">
            <w:pPr>
              <w:jc w:val="both"/>
              <w:rPr>
                <w:rFonts w:ascii="Arial" w:eastAsia="Bookman Old Style" w:hAnsi="Arial" w:cs="Arial"/>
                <w:sz w:val="20"/>
                <w:szCs w:val="20"/>
              </w:rPr>
            </w:pPr>
            <w:r w:rsidRPr="0082642E">
              <w:rPr>
                <w:rFonts w:ascii="Arial" w:eastAsia="Bookman Old Style" w:hAnsi="Arial" w:cs="Arial"/>
                <w:b/>
                <w:sz w:val="20"/>
                <w:szCs w:val="20"/>
              </w:rPr>
              <w:t>Artículo 1</w:t>
            </w:r>
            <w:r w:rsidR="00605B53">
              <w:rPr>
                <w:rFonts w:ascii="Arial" w:eastAsia="Bookman Old Style" w:hAnsi="Arial" w:cs="Arial"/>
                <w:b/>
                <w:sz w:val="20"/>
                <w:szCs w:val="20"/>
              </w:rPr>
              <w:t>0</w:t>
            </w:r>
            <w:r w:rsidRPr="0082642E">
              <w:rPr>
                <w:rFonts w:ascii="Arial" w:eastAsia="Bookman Old Style" w:hAnsi="Arial" w:cs="Arial"/>
                <w:b/>
                <w:sz w:val="20"/>
                <w:szCs w:val="20"/>
              </w:rPr>
              <w:t xml:space="preserve">. </w:t>
            </w:r>
            <w:r w:rsidR="00F22CA2" w:rsidRPr="00F22CA2">
              <w:rPr>
                <w:rFonts w:ascii="Arial" w:eastAsia="Bookman Old Style" w:hAnsi="Arial" w:cs="Arial"/>
                <w:b/>
                <w:iCs/>
                <w:sz w:val="20"/>
                <w:szCs w:val="20"/>
              </w:rPr>
              <w:t>VIGENCIA</w:t>
            </w:r>
            <w:r w:rsidRPr="0082642E">
              <w:rPr>
                <w:rFonts w:ascii="Arial" w:eastAsia="Bookman Old Style" w:hAnsi="Arial" w:cs="Arial"/>
                <w:b/>
                <w:i/>
                <w:sz w:val="20"/>
                <w:szCs w:val="20"/>
              </w:rPr>
              <w:t>.</w:t>
            </w:r>
            <w:r w:rsidRPr="0082642E">
              <w:rPr>
                <w:rFonts w:ascii="Arial" w:eastAsia="Bookman Old Style" w:hAnsi="Arial" w:cs="Arial"/>
                <w:sz w:val="20"/>
                <w:szCs w:val="20"/>
              </w:rPr>
              <w:t xml:space="preserve"> La presente Ley rige a partir de la fecha de su promulgación y deroga las disposiciones que le sean contrarias.</w:t>
            </w:r>
          </w:p>
          <w:p w14:paraId="6DFACD25" w14:textId="77777777" w:rsidR="0082642E" w:rsidRPr="00A77ABF" w:rsidRDefault="0082642E" w:rsidP="00D7371F">
            <w:pPr>
              <w:contextualSpacing/>
              <w:jc w:val="both"/>
              <w:rPr>
                <w:rFonts w:ascii="Arial" w:hAnsi="Arial" w:cs="Arial"/>
                <w:b/>
                <w:bCs/>
                <w:sz w:val="20"/>
                <w:szCs w:val="20"/>
              </w:rPr>
            </w:pPr>
          </w:p>
        </w:tc>
      </w:tr>
      <w:bookmarkEnd w:id="1"/>
    </w:tbl>
    <w:p w14:paraId="4F895DBE" w14:textId="77777777" w:rsidR="00980ED5" w:rsidRPr="00FE121E" w:rsidRDefault="00980ED5" w:rsidP="00D7371F">
      <w:pPr>
        <w:shd w:val="clear" w:color="auto" w:fill="FFFFFF"/>
        <w:spacing w:after="0" w:line="240" w:lineRule="auto"/>
        <w:contextualSpacing/>
        <w:jc w:val="both"/>
        <w:rPr>
          <w:rFonts w:ascii="Arial" w:hAnsi="Arial" w:cs="Arial"/>
          <w:b/>
          <w:bCs/>
        </w:rPr>
      </w:pPr>
    </w:p>
    <w:p w14:paraId="51463174" w14:textId="77777777" w:rsidR="00627FBD" w:rsidRPr="00FE121E" w:rsidRDefault="00627FBD" w:rsidP="00D7371F">
      <w:pPr>
        <w:shd w:val="clear" w:color="auto" w:fill="FFFFFF"/>
        <w:spacing w:after="0" w:line="240" w:lineRule="auto"/>
        <w:contextualSpacing/>
        <w:jc w:val="both"/>
        <w:rPr>
          <w:rFonts w:ascii="Arial" w:hAnsi="Arial" w:cs="Arial"/>
          <w:b/>
          <w:bCs/>
        </w:rPr>
      </w:pPr>
    </w:p>
    <w:p w14:paraId="62BAFB2A" w14:textId="2FA101DC" w:rsidR="00990A22" w:rsidRPr="00FE121E" w:rsidRDefault="00990A22" w:rsidP="00D7371F">
      <w:pPr>
        <w:pStyle w:val="Prrafodelista"/>
        <w:numPr>
          <w:ilvl w:val="0"/>
          <w:numId w:val="2"/>
        </w:numPr>
        <w:shd w:val="clear" w:color="auto" w:fill="FFFFFF"/>
        <w:spacing w:after="0" w:line="240" w:lineRule="auto"/>
        <w:jc w:val="both"/>
        <w:rPr>
          <w:rFonts w:ascii="Arial" w:hAnsi="Arial" w:cs="Arial"/>
          <w:b/>
        </w:rPr>
      </w:pPr>
      <w:r w:rsidRPr="00FE121E">
        <w:rPr>
          <w:rFonts w:ascii="Arial" w:hAnsi="Arial" w:cs="Arial"/>
          <w:b/>
        </w:rPr>
        <w:t>CONFLICTOS DE INTERÉS</w:t>
      </w:r>
    </w:p>
    <w:p w14:paraId="21E388A1" w14:textId="6551621A" w:rsidR="00990A22" w:rsidRPr="00FE121E" w:rsidRDefault="00990A22" w:rsidP="00D7371F">
      <w:pPr>
        <w:shd w:val="clear" w:color="auto" w:fill="FFFFFF"/>
        <w:spacing w:after="0" w:line="240" w:lineRule="auto"/>
        <w:contextualSpacing/>
        <w:jc w:val="both"/>
        <w:rPr>
          <w:rFonts w:ascii="Arial" w:hAnsi="Arial" w:cs="Arial"/>
          <w:b/>
        </w:rPr>
      </w:pPr>
    </w:p>
    <w:p w14:paraId="54BFFCC7" w14:textId="77777777" w:rsidR="00594C9D" w:rsidRPr="00594C9D" w:rsidRDefault="00594C9D" w:rsidP="00594C9D">
      <w:pPr>
        <w:spacing w:after="0" w:line="240" w:lineRule="auto"/>
        <w:jc w:val="both"/>
        <w:rPr>
          <w:rFonts w:ascii="Arial" w:eastAsia="Bookman Old Style" w:hAnsi="Arial" w:cs="Arial"/>
          <w:highlight w:val="white"/>
        </w:rPr>
      </w:pPr>
      <w:r w:rsidRPr="00594C9D">
        <w:rPr>
          <w:rFonts w:ascii="Arial" w:eastAsia="Bookman Old Style" w:hAnsi="Arial" w:cs="Arial"/>
          <w:highlight w:val="white"/>
        </w:rPr>
        <w:t>Dando alcance a lo establecido en el artículo 3 de la Ley 2003 de 2019, “</w:t>
      </w:r>
      <w:r w:rsidRPr="00594C9D">
        <w:rPr>
          <w:rFonts w:ascii="Arial" w:eastAsia="Bookman Old Style" w:hAnsi="Arial" w:cs="Arial"/>
          <w:i/>
          <w:highlight w:val="white"/>
        </w:rPr>
        <w:t>Por la cual se modifica parcialmente la Ley 5 de 1992</w:t>
      </w:r>
      <w:r w:rsidRPr="00594C9D">
        <w:rPr>
          <w:rFonts w:ascii="Arial" w:eastAsia="Bookman Old Style" w:hAnsi="Arial" w:cs="Arial"/>
          <w:highlight w:val="white"/>
        </w:rPr>
        <w:t xml:space="preserve">”, se hacen las siguientes consideraciones a fin de describir la circunstancias o eventos que podrían generar conflicto de interés en la discusión y votación de la presente iniciativa legislativa, de conformidad con el artículo 286 de la Ley 5 de 1992, modificado por el artículo 1 de la Ley 2003 de 2019, que reza: </w:t>
      </w:r>
    </w:p>
    <w:p w14:paraId="645139C7" w14:textId="77777777" w:rsidR="00594C9D" w:rsidRPr="00594C9D" w:rsidRDefault="00594C9D" w:rsidP="00594C9D">
      <w:pPr>
        <w:spacing w:after="0" w:line="240" w:lineRule="auto"/>
        <w:jc w:val="both"/>
        <w:rPr>
          <w:rFonts w:ascii="Arial" w:eastAsia="Bookman Old Style" w:hAnsi="Arial" w:cs="Arial"/>
          <w:highlight w:val="white"/>
        </w:rPr>
      </w:pPr>
    </w:p>
    <w:p w14:paraId="1B227F2E" w14:textId="77777777" w:rsidR="00594C9D" w:rsidRPr="00594C9D" w:rsidRDefault="00594C9D" w:rsidP="00594C9D">
      <w:pPr>
        <w:spacing w:after="0" w:line="240" w:lineRule="auto"/>
        <w:jc w:val="both"/>
        <w:rPr>
          <w:rFonts w:ascii="Arial" w:eastAsia="Bookman Old Style" w:hAnsi="Arial" w:cs="Arial"/>
          <w:i/>
          <w:highlight w:val="white"/>
        </w:rPr>
      </w:pPr>
      <w:r w:rsidRPr="00594C9D">
        <w:rPr>
          <w:rFonts w:ascii="Arial" w:eastAsia="Bookman Old Style" w:hAnsi="Arial" w:cs="Arial"/>
          <w:i/>
          <w:highlight w:val="white"/>
        </w:rPr>
        <w:t>“</w:t>
      </w:r>
      <w:r w:rsidRPr="00594C9D">
        <w:rPr>
          <w:rFonts w:ascii="Arial" w:eastAsia="Bookman Old Style" w:hAnsi="Arial" w:cs="Arial"/>
          <w:b/>
          <w:i/>
          <w:highlight w:val="white"/>
        </w:rPr>
        <w:t>Artículo 286. Régimen de conflicto de interés de los congresistas.</w:t>
      </w:r>
      <w:r w:rsidRPr="00594C9D">
        <w:rPr>
          <w:rFonts w:ascii="Arial" w:eastAsia="Bookman Old Style" w:hAnsi="Arial" w:cs="Arial"/>
          <w:i/>
          <w:highlight w:val="white"/>
        </w:rPr>
        <w:t xml:space="preserve"> Todos los congresistas deberán declarar los conflictos de intereses que pudieran surgir en el ejercicio de sus funciones.</w:t>
      </w:r>
    </w:p>
    <w:p w14:paraId="1575D32B" w14:textId="77777777" w:rsidR="00594C9D" w:rsidRPr="00594C9D" w:rsidRDefault="00594C9D" w:rsidP="00594C9D">
      <w:pPr>
        <w:spacing w:after="0" w:line="240" w:lineRule="auto"/>
        <w:jc w:val="both"/>
        <w:rPr>
          <w:rFonts w:ascii="Arial" w:eastAsia="Bookman Old Style" w:hAnsi="Arial" w:cs="Arial"/>
          <w:i/>
          <w:highlight w:val="white"/>
        </w:rPr>
      </w:pPr>
    </w:p>
    <w:p w14:paraId="6432C8B9" w14:textId="77777777" w:rsidR="00594C9D" w:rsidRPr="00594C9D" w:rsidRDefault="00594C9D" w:rsidP="00594C9D">
      <w:pPr>
        <w:spacing w:after="0" w:line="240" w:lineRule="auto"/>
        <w:jc w:val="both"/>
        <w:rPr>
          <w:rFonts w:ascii="Arial" w:eastAsia="Bookman Old Style" w:hAnsi="Arial" w:cs="Arial"/>
          <w:i/>
          <w:highlight w:val="white"/>
        </w:rPr>
      </w:pPr>
      <w:r w:rsidRPr="00594C9D">
        <w:rPr>
          <w:rFonts w:ascii="Arial" w:eastAsia="Bookman Old Style" w:hAnsi="Arial" w:cs="Arial"/>
          <w:i/>
          <w:highlight w:val="white"/>
        </w:rPr>
        <w:t>Se entiende como conflicto de interés una situación donde la discusión o votación de un proyecto de ley o acto legislativo o artículo, pueda resultar en un beneficio particular, actual y directo a favor del congresista. </w:t>
      </w:r>
    </w:p>
    <w:p w14:paraId="0B4B5294" w14:textId="77777777" w:rsidR="00594C9D" w:rsidRPr="00594C9D" w:rsidRDefault="00594C9D" w:rsidP="00594C9D">
      <w:pPr>
        <w:spacing w:after="0" w:line="240" w:lineRule="auto"/>
        <w:jc w:val="both"/>
        <w:rPr>
          <w:rFonts w:ascii="Arial" w:eastAsia="Bookman Old Style" w:hAnsi="Arial" w:cs="Arial"/>
          <w:i/>
          <w:highlight w:val="white"/>
        </w:rPr>
      </w:pPr>
    </w:p>
    <w:p w14:paraId="63ABA46C" w14:textId="6CED7B32" w:rsidR="00594C9D" w:rsidRPr="00594C9D" w:rsidRDefault="00594C9D" w:rsidP="00903EB1">
      <w:pPr>
        <w:pStyle w:val="Prrafodelista"/>
        <w:numPr>
          <w:ilvl w:val="1"/>
          <w:numId w:val="41"/>
        </w:numPr>
        <w:spacing w:after="0" w:line="240" w:lineRule="auto"/>
        <w:ind w:left="641" w:hanging="357"/>
        <w:jc w:val="both"/>
        <w:rPr>
          <w:rFonts w:ascii="Arial" w:eastAsia="Bookman Old Style" w:hAnsi="Arial" w:cs="Arial"/>
          <w:i/>
          <w:highlight w:val="white"/>
        </w:rPr>
      </w:pPr>
      <w:r w:rsidRPr="00594C9D">
        <w:rPr>
          <w:rFonts w:ascii="Arial" w:eastAsia="Bookman Old Style" w:hAnsi="Arial" w:cs="Arial"/>
          <w:i/>
          <w:highlight w:val="white"/>
        </w:rPr>
        <w:t>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14:paraId="4ACFA6F7" w14:textId="77777777" w:rsidR="00594C9D" w:rsidRPr="00594C9D" w:rsidRDefault="00594C9D" w:rsidP="00594C9D">
      <w:pPr>
        <w:spacing w:after="0" w:line="240" w:lineRule="auto"/>
        <w:jc w:val="both"/>
        <w:rPr>
          <w:rFonts w:ascii="Arial" w:eastAsia="Bookman Old Style" w:hAnsi="Arial" w:cs="Arial"/>
          <w:i/>
          <w:highlight w:val="white"/>
        </w:rPr>
      </w:pPr>
    </w:p>
    <w:p w14:paraId="1B452281" w14:textId="141E5310" w:rsidR="00594C9D" w:rsidRPr="00594C9D" w:rsidRDefault="00594C9D" w:rsidP="00903EB1">
      <w:pPr>
        <w:pStyle w:val="Prrafodelista"/>
        <w:numPr>
          <w:ilvl w:val="1"/>
          <w:numId w:val="41"/>
        </w:numPr>
        <w:spacing w:after="0" w:line="240" w:lineRule="auto"/>
        <w:ind w:left="641" w:hanging="357"/>
        <w:jc w:val="both"/>
        <w:rPr>
          <w:rFonts w:ascii="Arial" w:eastAsia="Bookman Old Style" w:hAnsi="Arial" w:cs="Arial"/>
          <w:i/>
          <w:highlight w:val="white"/>
        </w:rPr>
      </w:pPr>
      <w:r w:rsidRPr="00594C9D">
        <w:rPr>
          <w:rFonts w:ascii="Arial" w:eastAsia="Bookman Old Style" w:hAnsi="Arial" w:cs="Arial"/>
          <w:i/>
          <w:highlight w:val="white"/>
        </w:rPr>
        <w:t>Beneficio actual: aquel que efectivamente se configura en las circunstancias presentes y existentes al momento en el que el congresista participa de la decisión. </w:t>
      </w:r>
    </w:p>
    <w:p w14:paraId="4649815C" w14:textId="77777777" w:rsidR="00594C9D" w:rsidRPr="00594C9D" w:rsidRDefault="00594C9D" w:rsidP="00594C9D">
      <w:pPr>
        <w:spacing w:after="0" w:line="240" w:lineRule="auto"/>
        <w:jc w:val="both"/>
        <w:rPr>
          <w:rFonts w:ascii="Arial" w:eastAsia="Bookman Old Style" w:hAnsi="Arial" w:cs="Arial"/>
          <w:i/>
          <w:highlight w:val="white"/>
        </w:rPr>
      </w:pPr>
    </w:p>
    <w:p w14:paraId="0CF47FBD" w14:textId="258FACDC" w:rsidR="00594C9D" w:rsidRPr="00594C9D" w:rsidRDefault="00594C9D" w:rsidP="00903EB1">
      <w:pPr>
        <w:pStyle w:val="Prrafodelista"/>
        <w:numPr>
          <w:ilvl w:val="1"/>
          <w:numId w:val="41"/>
        </w:numPr>
        <w:spacing w:after="0" w:line="240" w:lineRule="auto"/>
        <w:ind w:left="641" w:hanging="357"/>
        <w:jc w:val="both"/>
        <w:rPr>
          <w:rFonts w:ascii="Arial" w:eastAsia="Bookman Old Style" w:hAnsi="Arial" w:cs="Arial"/>
          <w:i/>
          <w:highlight w:val="white"/>
        </w:rPr>
      </w:pPr>
      <w:r w:rsidRPr="00594C9D">
        <w:rPr>
          <w:rFonts w:ascii="Arial" w:eastAsia="Bookman Old Style" w:hAnsi="Arial" w:cs="Arial"/>
          <w:i/>
          <w:highlight w:val="white"/>
        </w:rPr>
        <w:t>Beneficio directo: aquel que se produzca de forma específica respecto del congresista, de su cónyuge, compañero o compañera permanente, o parientes dentro del segundo grado de consanguinidad, segundo de afinidad o primero civil.</w:t>
      </w:r>
    </w:p>
    <w:p w14:paraId="1AD53CEB" w14:textId="77777777" w:rsidR="00594C9D" w:rsidRPr="00594C9D" w:rsidRDefault="00594C9D" w:rsidP="00594C9D">
      <w:pPr>
        <w:spacing w:after="0" w:line="240" w:lineRule="auto"/>
        <w:rPr>
          <w:rFonts w:ascii="Arial" w:eastAsia="Bookman Old Style" w:hAnsi="Arial" w:cs="Arial"/>
          <w:i/>
          <w:highlight w:val="white"/>
        </w:rPr>
      </w:pPr>
    </w:p>
    <w:p w14:paraId="018ED340" w14:textId="77777777" w:rsidR="00594C9D" w:rsidRPr="00594C9D" w:rsidRDefault="00594C9D" w:rsidP="00594C9D">
      <w:pPr>
        <w:spacing w:after="0" w:line="240" w:lineRule="auto"/>
        <w:jc w:val="both"/>
        <w:rPr>
          <w:rFonts w:ascii="Arial" w:eastAsia="Bookman Old Style" w:hAnsi="Arial" w:cs="Arial"/>
          <w:highlight w:val="white"/>
        </w:rPr>
      </w:pPr>
      <w:r w:rsidRPr="00594C9D">
        <w:rPr>
          <w:rFonts w:ascii="Arial" w:eastAsia="Bookman Old Style" w:hAnsi="Arial" w:cs="Arial"/>
          <w:highlight w:val="white"/>
        </w:rPr>
        <w:t>(…)”</w:t>
      </w:r>
    </w:p>
    <w:p w14:paraId="5F4AE37D" w14:textId="77777777" w:rsidR="00594C9D" w:rsidRPr="00594C9D" w:rsidRDefault="00594C9D" w:rsidP="00594C9D">
      <w:pPr>
        <w:spacing w:after="0" w:line="240" w:lineRule="auto"/>
        <w:jc w:val="both"/>
        <w:rPr>
          <w:rFonts w:ascii="Arial" w:eastAsia="Bookman Old Style" w:hAnsi="Arial" w:cs="Arial"/>
          <w:highlight w:val="white"/>
        </w:rPr>
      </w:pPr>
    </w:p>
    <w:p w14:paraId="570616D0" w14:textId="77777777" w:rsidR="00594C9D" w:rsidRPr="00594C9D" w:rsidRDefault="00594C9D" w:rsidP="00594C9D">
      <w:pPr>
        <w:spacing w:after="0" w:line="240" w:lineRule="auto"/>
        <w:jc w:val="both"/>
        <w:rPr>
          <w:rFonts w:ascii="Arial" w:eastAsia="Bookman Old Style" w:hAnsi="Arial" w:cs="Arial"/>
          <w:highlight w:val="white"/>
        </w:rPr>
      </w:pPr>
      <w:r w:rsidRPr="00594C9D">
        <w:rPr>
          <w:rFonts w:ascii="Arial" w:eastAsia="Bookman Old Style" w:hAnsi="Arial" w:cs="Arial"/>
          <w:highlight w:val="white"/>
        </w:rPr>
        <w:t>Sobre este asunto la Sala Plena Contenciosa Administrativa del Honorable Consejo de Estado en su sentencia 02830 del 16 de julio de 2019, M.P. Carlos Enrique Moreno Rubio, señaló que:</w:t>
      </w:r>
    </w:p>
    <w:p w14:paraId="1FA61E27" w14:textId="77777777" w:rsidR="00594C9D" w:rsidRPr="00594C9D" w:rsidRDefault="00594C9D" w:rsidP="00594C9D">
      <w:pPr>
        <w:spacing w:after="0" w:line="240" w:lineRule="auto"/>
        <w:jc w:val="both"/>
        <w:rPr>
          <w:rFonts w:ascii="Arial" w:eastAsia="Bookman Old Style" w:hAnsi="Arial" w:cs="Arial"/>
          <w:highlight w:val="white"/>
        </w:rPr>
      </w:pPr>
    </w:p>
    <w:p w14:paraId="42DF89EC" w14:textId="77777777" w:rsidR="00594C9D" w:rsidRPr="000C3A43" w:rsidRDefault="00594C9D" w:rsidP="00594C9D">
      <w:pPr>
        <w:spacing w:after="0" w:line="240" w:lineRule="auto"/>
        <w:jc w:val="both"/>
        <w:rPr>
          <w:rFonts w:ascii="Arial" w:eastAsia="Bookman Old Style" w:hAnsi="Arial" w:cs="Arial"/>
          <w:i/>
        </w:rPr>
      </w:pPr>
      <w:r w:rsidRPr="000C3A43">
        <w:rPr>
          <w:rFonts w:ascii="Arial" w:eastAsia="Bookman Old Style" w:hAnsi="Arial" w:cs="Arial"/>
          <w:i/>
        </w:rPr>
        <w:t>“No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14:paraId="14BAEEB7" w14:textId="77777777" w:rsidR="00594C9D" w:rsidRPr="00594C9D" w:rsidRDefault="00594C9D" w:rsidP="00594C9D">
      <w:pPr>
        <w:spacing w:after="0" w:line="240" w:lineRule="auto"/>
        <w:jc w:val="both"/>
        <w:rPr>
          <w:rFonts w:ascii="Arial" w:eastAsia="Bookman Old Style" w:hAnsi="Arial" w:cs="Arial"/>
        </w:rPr>
      </w:pPr>
    </w:p>
    <w:p w14:paraId="62649CFF" w14:textId="5C390209" w:rsidR="00594C9D" w:rsidRPr="00594C9D" w:rsidRDefault="00594C9D" w:rsidP="00594C9D">
      <w:pPr>
        <w:spacing w:after="0" w:line="240" w:lineRule="auto"/>
        <w:jc w:val="both"/>
        <w:rPr>
          <w:rFonts w:ascii="Arial" w:eastAsia="Bookman Old Style" w:hAnsi="Arial" w:cs="Arial"/>
          <w:highlight w:val="white"/>
        </w:rPr>
      </w:pPr>
      <w:r w:rsidRPr="00594C9D">
        <w:rPr>
          <w:rFonts w:ascii="Arial" w:eastAsia="Bookman Old Style" w:hAnsi="Arial" w:cs="Arial"/>
          <w:highlight w:val="white"/>
        </w:rPr>
        <w:t>Se estima que la discusión y aprobación del presente Proyecto de Ley su discusión o aprobación no configura un beneficio particular, actual o directo a favor de un congresista, de su cónyuge, compañero o compañera permanente o pariente dentro del segundo grado de consanguinidad, segundo de afinidad o primero civil, ya que el desarrollo de derechos consagrados en la Constitución Política, las disposiciones relativas a generar las condiciones jurídicas y financieras para el reconocimiento de los deportes electrónicos (eSports), no otorga privilegios de ninguna clase, no genera ganancias, no crea indemnizaciones económicas y no elimina obligaciones de ningún tipo.</w:t>
      </w:r>
    </w:p>
    <w:p w14:paraId="48E7DD85" w14:textId="77777777" w:rsidR="00594C9D" w:rsidRPr="00594C9D" w:rsidRDefault="00594C9D" w:rsidP="00594C9D">
      <w:pPr>
        <w:spacing w:after="0" w:line="240" w:lineRule="auto"/>
        <w:jc w:val="both"/>
        <w:rPr>
          <w:rFonts w:ascii="Arial" w:eastAsia="Bookman Old Style" w:hAnsi="Arial" w:cs="Arial"/>
          <w:highlight w:val="white"/>
        </w:rPr>
      </w:pPr>
    </w:p>
    <w:p w14:paraId="022A0CF7" w14:textId="70933331" w:rsidR="00594C9D" w:rsidRDefault="00594C9D" w:rsidP="00594C9D">
      <w:pPr>
        <w:spacing w:after="0" w:line="240" w:lineRule="auto"/>
        <w:jc w:val="both"/>
        <w:rPr>
          <w:rFonts w:ascii="Arial" w:eastAsia="Bookman Old Style" w:hAnsi="Arial" w:cs="Arial"/>
          <w:highlight w:val="white"/>
        </w:rPr>
      </w:pPr>
      <w:r w:rsidRPr="00594C9D">
        <w:rPr>
          <w:rFonts w:ascii="Arial" w:eastAsia="Bookman Old Style" w:hAnsi="Arial" w:cs="Arial"/>
          <w:highlight w:val="white"/>
        </w:rPr>
        <w:t>Sin embargo, se considera que la discusión y aprobación del presente Proyecto de Ley podría generar conflictos de interés en razón de beneficios particulares, actuales y directos a favor de un congresista, de su cónyuge, compañero o compañera permanente o pariente dentro del segundo grado de consanguinidad, segundo de afinidad o primero civil, conforme a lo dispuesto en la ley, que tengan participación en empresas dedicadas a generar las condiciones jurídicas y financieras para el reconocimiento de los deportes electrónicos (eSports), sus agentes, sus procesos. Es menester señalar, que la descripción de los posibles conflictos de interés que se puedan presentar frente al trámite o votación del presente Proyecto de Ley, conforme a lo dispuesto en el artículo 291 de la Ley 5 de 1992 modificado por la Ley 2003 de 2019, no exime al Congresista de identificar causales adicionales en las que pueda estar incurso.</w:t>
      </w:r>
    </w:p>
    <w:p w14:paraId="78740FCF" w14:textId="77777777" w:rsidR="00594C9D" w:rsidRDefault="00594C9D" w:rsidP="00594C9D">
      <w:pPr>
        <w:spacing w:after="0" w:line="240" w:lineRule="auto"/>
        <w:jc w:val="both"/>
        <w:rPr>
          <w:rFonts w:ascii="Arial" w:eastAsia="Bookman Old Style" w:hAnsi="Arial" w:cs="Arial"/>
          <w:highlight w:val="white"/>
        </w:rPr>
      </w:pPr>
    </w:p>
    <w:p w14:paraId="5DE2B2FF" w14:textId="77777777" w:rsidR="000350A1" w:rsidRPr="00594C9D" w:rsidRDefault="000350A1" w:rsidP="00594C9D">
      <w:pPr>
        <w:spacing w:after="0" w:line="240" w:lineRule="auto"/>
        <w:jc w:val="both"/>
        <w:rPr>
          <w:rFonts w:ascii="Arial" w:eastAsia="Bookman Old Style" w:hAnsi="Arial" w:cs="Arial"/>
          <w:highlight w:val="white"/>
        </w:rPr>
      </w:pPr>
    </w:p>
    <w:p w14:paraId="29BFC6DC" w14:textId="5376C9CB" w:rsidR="009D1F73" w:rsidRPr="00FE121E" w:rsidRDefault="008F2DB6" w:rsidP="007B5B77">
      <w:pPr>
        <w:pStyle w:val="Prrafodelista"/>
        <w:numPr>
          <w:ilvl w:val="0"/>
          <w:numId w:val="2"/>
        </w:numPr>
        <w:shd w:val="clear" w:color="auto" w:fill="FFFFFF"/>
        <w:spacing w:after="0" w:line="240" w:lineRule="auto"/>
        <w:jc w:val="both"/>
        <w:rPr>
          <w:rFonts w:ascii="Arial" w:hAnsi="Arial" w:cs="Arial"/>
          <w:b/>
        </w:rPr>
      </w:pPr>
      <w:r>
        <w:rPr>
          <w:rFonts w:ascii="Arial" w:hAnsi="Arial" w:cs="Arial"/>
          <w:b/>
        </w:rPr>
        <w:t xml:space="preserve">IMPACTO FISCAL </w:t>
      </w:r>
    </w:p>
    <w:p w14:paraId="55E5462C" w14:textId="77777777" w:rsidR="00B46108" w:rsidRDefault="00B46108" w:rsidP="00D7371F">
      <w:pPr>
        <w:shd w:val="clear" w:color="auto" w:fill="FFFFFF"/>
        <w:spacing w:after="0" w:line="240" w:lineRule="auto"/>
        <w:contextualSpacing/>
        <w:jc w:val="both"/>
        <w:rPr>
          <w:rFonts w:ascii="Arial" w:hAnsi="Arial" w:cs="Arial"/>
        </w:rPr>
      </w:pPr>
    </w:p>
    <w:p w14:paraId="5CA9A6B1" w14:textId="7C5B42D2" w:rsidR="008F2DB6" w:rsidRDefault="008F2DB6" w:rsidP="008F2DB6">
      <w:pPr>
        <w:shd w:val="clear" w:color="auto" w:fill="FFFFFF"/>
        <w:spacing w:after="0" w:line="240" w:lineRule="auto"/>
        <w:contextualSpacing/>
        <w:jc w:val="both"/>
        <w:rPr>
          <w:rFonts w:ascii="Arial" w:hAnsi="Arial" w:cs="Arial"/>
        </w:rPr>
      </w:pPr>
      <w:r>
        <w:rPr>
          <w:rFonts w:ascii="Arial" w:hAnsi="Arial" w:cs="Arial"/>
        </w:rPr>
        <w:t>Recordando la</w:t>
      </w:r>
      <w:r w:rsidRPr="008F2DB6">
        <w:rPr>
          <w:rFonts w:ascii="Arial" w:hAnsi="Arial" w:cs="Arial"/>
        </w:rPr>
        <w:t xml:space="preserve"> Ley 819 de 2003</w:t>
      </w:r>
      <w:r>
        <w:rPr>
          <w:rFonts w:ascii="Arial" w:hAnsi="Arial" w:cs="Arial"/>
        </w:rPr>
        <w:t xml:space="preserve"> </w:t>
      </w:r>
      <w:r w:rsidRPr="008F2DB6">
        <w:rPr>
          <w:rFonts w:ascii="Arial" w:hAnsi="Arial" w:cs="Arial"/>
        </w:rPr>
        <w:t>“Por la cual se dictan normas orgánicas en materia de presupuesto, responsabilidad y transparencia fiscal y se dictan otras disposiciones”,</w:t>
      </w:r>
      <w:r>
        <w:rPr>
          <w:rFonts w:ascii="Arial" w:hAnsi="Arial" w:cs="Arial"/>
        </w:rPr>
        <w:t xml:space="preserve"> en su </w:t>
      </w:r>
      <w:r w:rsidRPr="008F2DB6">
        <w:rPr>
          <w:rFonts w:ascii="Arial" w:hAnsi="Arial" w:cs="Arial"/>
        </w:rPr>
        <w:t>artículo 7</w:t>
      </w:r>
      <w:r>
        <w:rPr>
          <w:rFonts w:ascii="Arial" w:hAnsi="Arial" w:cs="Arial"/>
        </w:rPr>
        <w:t xml:space="preserve"> indica </w:t>
      </w:r>
      <w:r w:rsidRPr="008F2DB6">
        <w:rPr>
          <w:rFonts w:ascii="Arial" w:hAnsi="Arial" w:cs="Arial"/>
        </w:rPr>
        <w:t xml:space="preserve">que “el impacto fiscal de cualquier proyecto de ley, ordenanza o acuerdo, que ordene gasto o que otorgue beneficios tributarios, deberá hacerse explícito y deberá ser compatible con el Marco Fiscal de Mediano Plazo. Para estos propósitos, deberá </w:t>
      </w:r>
      <w:r w:rsidRPr="008F2DB6">
        <w:rPr>
          <w:rFonts w:ascii="Arial" w:hAnsi="Arial" w:cs="Arial"/>
        </w:rPr>
        <w:lastRenderedPageBreak/>
        <w:t xml:space="preserve">incluirse expresamente en la exposición de motivos y en las ponencias de trámite respectivas los costos fiscales de la iniciativa y la fuente de ingreso adicional generada para el financiamiento de dicho costo”. </w:t>
      </w:r>
    </w:p>
    <w:p w14:paraId="530B3974" w14:textId="77777777" w:rsidR="000350A1" w:rsidRDefault="000350A1" w:rsidP="008F2DB6">
      <w:pPr>
        <w:shd w:val="clear" w:color="auto" w:fill="FFFFFF"/>
        <w:spacing w:after="0" w:line="240" w:lineRule="auto"/>
        <w:contextualSpacing/>
        <w:jc w:val="both"/>
        <w:rPr>
          <w:rFonts w:ascii="Arial" w:hAnsi="Arial" w:cs="Arial"/>
        </w:rPr>
      </w:pPr>
    </w:p>
    <w:p w14:paraId="56CFD7BA" w14:textId="0C84E538" w:rsidR="008F2DB6" w:rsidRDefault="008F2DB6" w:rsidP="008F2DB6">
      <w:pPr>
        <w:shd w:val="clear" w:color="auto" w:fill="FFFFFF"/>
        <w:spacing w:after="0" w:line="240" w:lineRule="auto"/>
        <w:contextualSpacing/>
        <w:jc w:val="both"/>
        <w:rPr>
          <w:rFonts w:ascii="Arial" w:hAnsi="Arial" w:cs="Arial"/>
        </w:rPr>
      </w:pPr>
      <w:r>
        <w:rPr>
          <w:rFonts w:ascii="Arial" w:hAnsi="Arial" w:cs="Arial"/>
        </w:rPr>
        <w:t>Haciendo</w:t>
      </w:r>
      <w:r w:rsidRPr="008F2DB6">
        <w:rPr>
          <w:rFonts w:ascii="Arial" w:hAnsi="Arial" w:cs="Arial"/>
        </w:rPr>
        <w:t xml:space="preserve"> relación a los posibles costos, </w:t>
      </w:r>
      <w:r>
        <w:rPr>
          <w:rFonts w:ascii="Arial" w:hAnsi="Arial" w:cs="Arial"/>
        </w:rPr>
        <w:t>se menciona</w:t>
      </w:r>
      <w:r w:rsidRPr="008F2DB6">
        <w:rPr>
          <w:rFonts w:ascii="Arial" w:hAnsi="Arial" w:cs="Arial"/>
        </w:rPr>
        <w:t xml:space="preserve"> que no se incurr</w:t>
      </w:r>
      <w:r>
        <w:rPr>
          <w:rFonts w:ascii="Arial" w:hAnsi="Arial" w:cs="Arial"/>
        </w:rPr>
        <w:t>e</w:t>
      </w:r>
      <w:r w:rsidRPr="008F2DB6">
        <w:rPr>
          <w:rFonts w:ascii="Arial" w:hAnsi="Arial" w:cs="Arial"/>
        </w:rPr>
        <w:t xml:space="preserve"> en gastos adicionales. A</w:t>
      </w:r>
      <w:r>
        <w:rPr>
          <w:rFonts w:ascii="Arial" w:hAnsi="Arial" w:cs="Arial"/>
        </w:rPr>
        <w:t>simismo</w:t>
      </w:r>
      <w:r w:rsidRPr="008F2DB6">
        <w:rPr>
          <w:rFonts w:ascii="Arial" w:hAnsi="Arial" w:cs="Arial"/>
        </w:rPr>
        <w:t xml:space="preserve">, la Corte Constitucional, ha </w:t>
      </w:r>
      <w:r>
        <w:rPr>
          <w:rFonts w:ascii="Arial" w:hAnsi="Arial" w:cs="Arial"/>
        </w:rPr>
        <w:t>indicado</w:t>
      </w:r>
      <w:r w:rsidRPr="008F2DB6">
        <w:rPr>
          <w:rFonts w:ascii="Arial" w:hAnsi="Arial" w:cs="Arial"/>
        </w:rPr>
        <w:t xml:space="preserve"> que el impacto fiscal no puede ser, en ningún caso, un obstáculo para el desarrollo de las iniciativas legislativas. En la Sentencia C-490 de 2011, la Corte manifestó que:</w:t>
      </w:r>
    </w:p>
    <w:p w14:paraId="5CEC86A7" w14:textId="77777777" w:rsidR="000350A1" w:rsidRDefault="000350A1" w:rsidP="008F2DB6">
      <w:pPr>
        <w:shd w:val="clear" w:color="auto" w:fill="FFFFFF"/>
        <w:spacing w:after="0" w:line="240" w:lineRule="auto"/>
        <w:contextualSpacing/>
        <w:jc w:val="both"/>
        <w:rPr>
          <w:rFonts w:ascii="Arial" w:hAnsi="Arial" w:cs="Arial"/>
        </w:rPr>
      </w:pPr>
    </w:p>
    <w:p w14:paraId="7E93E4AA" w14:textId="199F6767" w:rsidR="008F2DB6" w:rsidRDefault="008F2DB6" w:rsidP="008F2DB6">
      <w:pPr>
        <w:shd w:val="clear" w:color="auto" w:fill="FFFFFF"/>
        <w:spacing w:after="0" w:line="240" w:lineRule="auto"/>
        <w:ind w:left="851"/>
        <w:contextualSpacing/>
        <w:jc w:val="both"/>
        <w:rPr>
          <w:rFonts w:ascii="Arial" w:hAnsi="Arial" w:cs="Arial"/>
        </w:rPr>
      </w:pPr>
      <w:r w:rsidRPr="007B5B77">
        <w:rPr>
          <w:rFonts w:ascii="Arial" w:hAnsi="Arial" w:cs="Arial"/>
          <w:sz w:val="20"/>
          <w:szCs w:val="20"/>
        </w:rPr>
        <w:t>El mandato de adecuación entre la justificación de los proyectos de ley y la planeación de la política económica, empero, no puede comprenderse como un requisito de trámite para la aprobación de las iniciativas legislativas, cuyo cumplimiento recaiga exclusivamente en el Congreso. Ello en tanto (i) el Congreso carece de las instancias de evaluación técnica para determinar el impacto fiscal de cada proyecto, la determinación de las fuentes adicionales de financiación y la compatibilidad con el marco fiscal de mediano plazo; y (ii)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 La exigencia de la norma orgánica, a su vez, presupone que la previsión en cuestión debe contener un mandato imperativo de gasto público</w:t>
      </w:r>
      <w:r w:rsidRPr="008F2DB6">
        <w:rPr>
          <w:rFonts w:ascii="Arial" w:hAnsi="Arial" w:cs="Arial"/>
        </w:rPr>
        <w:t>.</w:t>
      </w:r>
    </w:p>
    <w:p w14:paraId="06E93A1A" w14:textId="77777777" w:rsidR="008F2DB6" w:rsidRPr="008F2DB6" w:rsidRDefault="008F2DB6" w:rsidP="008F2DB6">
      <w:pPr>
        <w:shd w:val="clear" w:color="auto" w:fill="FFFFFF"/>
        <w:spacing w:after="0" w:line="240" w:lineRule="auto"/>
        <w:ind w:left="851"/>
        <w:contextualSpacing/>
        <w:jc w:val="both"/>
        <w:rPr>
          <w:rFonts w:ascii="Arial" w:hAnsi="Arial" w:cs="Arial"/>
        </w:rPr>
      </w:pPr>
    </w:p>
    <w:p w14:paraId="67098FD5" w14:textId="392F6685" w:rsidR="008F2DB6" w:rsidRDefault="008F2DB6" w:rsidP="008F2DB6">
      <w:pPr>
        <w:shd w:val="clear" w:color="auto" w:fill="FFFFFF"/>
        <w:spacing w:after="0" w:line="240" w:lineRule="auto"/>
        <w:contextualSpacing/>
        <w:jc w:val="both"/>
        <w:rPr>
          <w:rFonts w:ascii="Arial" w:hAnsi="Arial" w:cs="Arial"/>
        </w:rPr>
      </w:pPr>
      <w:r>
        <w:rPr>
          <w:rFonts w:ascii="Arial" w:hAnsi="Arial" w:cs="Arial"/>
        </w:rPr>
        <w:t>Y en</w:t>
      </w:r>
      <w:r w:rsidRPr="008F2DB6">
        <w:rPr>
          <w:rFonts w:ascii="Arial" w:hAnsi="Arial" w:cs="Arial"/>
        </w:rPr>
        <w:t xml:space="preserve"> Sentencia C-502 de 2007</w:t>
      </w:r>
      <w:r>
        <w:rPr>
          <w:rFonts w:ascii="Arial" w:hAnsi="Arial" w:cs="Arial"/>
        </w:rPr>
        <w:t xml:space="preserve"> de la misma Corte</w:t>
      </w:r>
      <w:r w:rsidRPr="008F2DB6">
        <w:rPr>
          <w:rFonts w:ascii="Arial" w:hAnsi="Arial" w:cs="Arial"/>
        </w:rPr>
        <w:t xml:space="preserve">, </w:t>
      </w:r>
      <w:r>
        <w:rPr>
          <w:rFonts w:ascii="Arial" w:hAnsi="Arial" w:cs="Arial"/>
        </w:rPr>
        <w:t>señaló</w:t>
      </w:r>
      <w:r w:rsidRPr="008F2DB6">
        <w:rPr>
          <w:rFonts w:ascii="Arial" w:hAnsi="Arial" w:cs="Arial"/>
        </w:rPr>
        <w:t xml:space="preserve"> que el impacto fiscal de las normas no puede convertirse en </w:t>
      </w:r>
      <w:r>
        <w:rPr>
          <w:rFonts w:ascii="Arial" w:hAnsi="Arial" w:cs="Arial"/>
        </w:rPr>
        <w:t>impedimento</w:t>
      </w:r>
      <w:r w:rsidRPr="008F2DB6">
        <w:rPr>
          <w:rFonts w:ascii="Arial" w:hAnsi="Arial" w:cs="Arial"/>
        </w:rPr>
        <w:t xml:space="preserve"> para que las corporaciones públicas ejerzan su función legislativa y normativa:</w:t>
      </w:r>
    </w:p>
    <w:p w14:paraId="2940FACF" w14:textId="77777777" w:rsidR="000350A1" w:rsidRPr="008F2DB6" w:rsidRDefault="000350A1" w:rsidP="008F2DB6">
      <w:pPr>
        <w:shd w:val="clear" w:color="auto" w:fill="FFFFFF"/>
        <w:spacing w:after="0" w:line="240" w:lineRule="auto"/>
        <w:contextualSpacing/>
        <w:jc w:val="both"/>
        <w:rPr>
          <w:rFonts w:ascii="Arial" w:hAnsi="Arial" w:cs="Arial"/>
        </w:rPr>
      </w:pPr>
    </w:p>
    <w:p w14:paraId="76C5FD79" w14:textId="5EB22654" w:rsidR="009D1F73" w:rsidRPr="007B5B77" w:rsidRDefault="008F2DB6" w:rsidP="008F2DB6">
      <w:pPr>
        <w:shd w:val="clear" w:color="auto" w:fill="FFFFFF"/>
        <w:spacing w:after="0" w:line="240" w:lineRule="auto"/>
        <w:ind w:left="851"/>
        <w:contextualSpacing/>
        <w:jc w:val="both"/>
        <w:rPr>
          <w:rFonts w:ascii="Arial" w:hAnsi="Arial" w:cs="Arial"/>
          <w:sz w:val="20"/>
          <w:szCs w:val="20"/>
        </w:rPr>
      </w:pPr>
      <w:r w:rsidRPr="007B5B77">
        <w:rPr>
          <w:rFonts w:ascii="Arial" w:hAnsi="Arial" w:cs="Arial"/>
          <w:sz w:val="20"/>
          <w:szCs w:val="20"/>
        </w:rPr>
        <w:t>En la realidad, aceptar que las condiciones establecidas en el artículo 7° de la Ley 819 de 2003 constituyen un requisito de trámite que le incumbe cumplir única y exclusivamente al Congreso, reduce desproporcionadamente la capacidad de iniciativa legislativa que reside en el Congreso de la República, con lo cual se vulnera el principio de separación de las Ramas del Poder Público, en la medida en que se lesiona seriamente la autonomía del Legislativo.</w:t>
      </w:r>
    </w:p>
    <w:p w14:paraId="7657587A" w14:textId="77777777" w:rsidR="009D1F73" w:rsidRDefault="009D1F73" w:rsidP="00D7371F">
      <w:pPr>
        <w:shd w:val="clear" w:color="auto" w:fill="FFFFFF"/>
        <w:spacing w:after="0" w:line="240" w:lineRule="auto"/>
        <w:contextualSpacing/>
        <w:jc w:val="both"/>
        <w:rPr>
          <w:rFonts w:ascii="Arial" w:hAnsi="Arial" w:cs="Arial"/>
        </w:rPr>
      </w:pPr>
    </w:p>
    <w:p w14:paraId="77F9A627" w14:textId="77777777" w:rsidR="000350A1" w:rsidRPr="00FE121E" w:rsidRDefault="000350A1" w:rsidP="00D7371F">
      <w:pPr>
        <w:shd w:val="clear" w:color="auto" w:fill="FFFFFF"/>
        <w:spacing w:after="0" w:line="240" w:lineRule="auto"/>
        <w:contextualSpacing/>
        <w:jc w:val="both"/>
        <w:rPr>
          <w:rFonts w:ascii="Arial" w:hAnsi="Arial" w:cs="Arial"/>
        </w:rPr>
      </w:pPr>
    </w:p>
    <w:p w14:paraId="3B7FEBFB" w14:textId="27A93FC4" w:rsidR="00990A22" w:rsidRDefault="00990A22" w:rsidP="007B5B77">
      <w:pPr>
        <w:pStyle w:val="Prrafodelista"/>
        <w:numPr>
          <w:ilvl w:val="0"/>
          <w:numId w:val="2"/>
        </w:numPr>
        <w:shd w:val="clear" w:color="auto" w:fill="FFFFFF"/>
        <w:spacing w:after="0" w:line="240" w:lineRule="auto"/>
        <w:jc w:val="both"/>
        <w:rPr>
          <w:rFonts w:ascii="Arial" w:hAnsi="Arial" w:cs="Arial"/>
          <w:b/>
        </w:rPr>
      </w:pPr>
      <w:r w:rsidRPr="00FE121E">
        <w:rPr>
          <w:rFonts w:ascii="Arial" w:hAnsi="Arial" w:cs="Arial"/>
          <w:b/>
        </w:rPr>
        <w:t xml:space="preserve">PROPOSICIÓN </w:t>
      </w:r>
    </w:p>
    <w:p w14:paraId="479146D6" w14:textId="77777777" w:rsidR="00B46108" w:rsidRPr="00FE121E" w:rsidRDefault="00B46108" w:rsidP="00B46108">
      <w:pPr>
        <w:pStyle w:val="Prrafodelista"/>
        <w:shd w:val="clear" w:color="auto" w:fill="FFFFFF"/>
        <w:spacing w:after="0" w:line="240" w:lineRule="auto"/>
        <w:jc w:val="both"/>
        <w:rPr>
          <w:rFonts w:ascii="Arial" w:hAnsi="Arial" w:cs="Arial"/>
          <w:b/>
        </w:rPr>
      </w:pPr>
    </w:p>
    <w:p w14:paraId="230006C4" w14:textId="3BBFBEAF" w:rsidR="00990A22" w:rsidRPr="00FE121E" w:rsidRDefault="00D473E9" w:rsidP="00D7371F">
      <w:pPr>
        <w:shd w:val="clear" w:color="auto" w:fill="FFFFFF"/>
        <w:spacing w:after="0" w:line="240" w:lineRule="auto"/>
        <w:contextualSpacing/>
        <w:jc w:val="both"/>
        <w:rPr>
          <w:rFonts w:ascii="Arial" w:hAnsi="Arial" w:cs="Arial"/>
        </w:rPr>
      </w:pPr>
      <w:r w:rsidRPr="00FE121E">
        <w:rPr>
          <w:rFonts w:ascii="Arial" w:hAnsi="Arial" w:cs="Arial"/>
        </w:rPr>
        <w:t xml:space="preserve">En virtud de las consideraciones anteriormente expuestas, se solicita a la Honorable Comisión Séptima de la Cámara de Representantes </w:t>
      </w:r>
      <w:r w:rsidRPr="00FE121E">
        <w:rPr>
          <w:rFonts w:ascii="Arial" w:hAnsi="Arial" w:cs="Arial"/>
          <w:b/>
          <w:bCs/>
        </w:rPr>
        <w:t>DAR</w:t>
      </w:r>
      <w:r w:rsidR="00FF5450">
        <w:rPr>
          <w:rFonts w:ascii="Arial" w:hAnsi="Arial" w:cs="Arial"/>
          <w:b/>
          <w:bCs/>
        </w:rPr>
        <w:t xml:space="preserve"> PRIMER</w:t>
      </w:r>
      <w:r w:rsidRPr="00FE121E">
        <w:rPr>
          <w:rFonts w:ascii="Arial" w:hAnsi="Arial" w:cs="Arial"/>
          <w:b/>
          <w:bCs/>
        </w:rPr>
        <w:t xml:space="preserve"> DEBATE Y APROBAR</w:t>
      </w:r>
      <w:r w:rsidRPr="00FE121E">
        <w:rPr>
          <w:rFonts w:ascii="Arial" w:hAnsi="Arial" w:cs="Arial"/>
        </w:rPr>
        <w:t xml:space="preserve"> el proyecto de ley No </w:t>
      </w:r>
      <w:r w:rsidR="00FF5450">
        <w:rPr>
          <w:rFonts w:ascii="Arial" w:hAnsi="Arial" w:cs="Arial"/>
        </w:rPr>
        <w:t>007</w:t>
      </w:r>
      <w:r w:rsidRPr="00FE121E">
        <w:rPr>
          <w:rFonts w:ascii="Arial" w:hAnsi="Arial" w:cs="Arial"/>
        </w:rPr>
        <w:t xml:space="preserve"> de 202</w:t>
      </w:r>
      <w:r w:rsidR="00FF5450">
        <w:rPr>
          <w:rFonts w:ascii="Arial" w:hAnsi="Arial" w:cs="Arial"/>
        </w:rPr>
        <w:t>3</w:t>
      </w:r>
      <w:r w:rsidRPr="00FE121E">
        <w:rPr>
          <w:rFonts w:ascii="Arial" w:hAnsi="Arial" w:cs="Arial"/>
        </w:rPr>
        <w:t xml:space="preserve"> Cámara</w:t>
      </w:r>
      <w:r w:rsidR="00FF5450">
        <w:rPr>
          <w:rFonts w:ascii="Arial" w:hAnsi="Arial" w:cs="Arial"/>
        </w:rPr>
        <w:t>, acumulado con el proyecto de ley 044 de 2023 Cámara,</w:t>
      </w:r>
      <w:r w:rsidRPr="00FE121E">
        <w:rPr>
          <w:rFonts w:ascii="Arial" w:hAnsi="Arial" w:cs="Arial"/>
        </w:rPr>
        <w:t xml:space="preserve"> </w:t>
      </w:r>
      <w:bookmarkStart w:id="2" w:name="_Hlk146008311"/>
      <w:r w:rsidR="000F77E4" w:rsidRPr="000F77E4">
        <w:rPr>
          <w:rFonts w:ascii="Arial" w:hAnsi="Arial" w:cs="Arial"/>
          <w:i/>
          <w:iCs/>
          <w:sz w:val="20"/>
          <w:szCs w:val="20"/>
        </w:rPr>
        <w:t>“POR MEDIO DE</w:t>
      </w:r>
      <w:r w:rsidR="00DF4E7F">
        <w:rPr>
          <w:rFonts w:ascii="Arial" w:hAnsi="Arial" w:cs="Arial"/>
          <w:i/>
          <w:iCs/>
          <w:sz w:val="20"/>
          <w:szCs w:val="20"/>
        </w:rPr>
        <w:t>L</w:t>
      </w:r>
      <w:r w:rsidR="000F77E4" w:rsidRPr="000F77E4">
        <w:rPr>
          <w:rFonts w:ascii="Arial" w:hAnsi="Arial" w:cs="Arial"/>
          <w:i/>
          <w:iCs/>
          <w:sz w:val="20"/>
          <w:szCs w:val="20"/>
        </w:rPr>
        <w:t xml:space="preserve"> CUAL SE REALIZA EL RECONOCIMIENTO DE LOS DEPORTES ELECTRÓNICOS (E-SPORT) COMO UNA DE LAS FORMAS EN LAS QUE SE DESARROLLA EL DEPORTE EN COLOMBIA, INCLUYÉNDOSE DENTRO DEL SISTEMA NACIONAL DEL DEPORTE SEGÚN LO ESTABLECIDO EN LA LEY 181 DE 1995 Y SE DICTAN OTRAS DISPOSICION</w:t>
      </w:r>
      <w:bookmarkEnd w:id="2"/>
      <w:r w:rsidR="000F77E4" w:rsidRPr="000F77E4">
        <w:rPr>
          <w:rFonts w:ascii="Arial" w:hAnsi="Arial" w:cs="Arial"/>
          <w:i/>
          <w:iCs/>
          <w:sz w:val="20"/>
          <w:szCs w:val="20"/>
        </w:rPr>
        <w:t>ES”</w:t>
      </w:r>
      <w:r w:rsidRPr="00FE121E">
        <w:rPr>
          <w:rFonts w:ascii="Arial" w:hAnsi="Arial" w:cs="Arial"/>
        </w:rPr>
        <w:t>, conforme el texto propuesto.</w:t>
      </w:r>
    </w:p>
    <w:p w14:paraId="2840878A" w14:textId="77777777" w:rsidR="00FF5450" w:rsidRDefault="00FF5450" w:rsidP="00D7371F">
      <w:pPr>
        <w:shd w:val="clear" w:color="auto" w:fill="FFFFFF"/>
        <w:spacing w:after="0" w:line="240" w:lineRule="auto"/>
        <w:contextualSpacing/>
        <w:jc w:val="both"/>
        <w:rPr>
          <w:rFonts w:ascii="Arial" w:hAnsi="Arial" w:cs="Arial"/>
        </w:rPr>
      </w:pPr>
    </w:p>
    <w:p w14:paraId="34AB2A46" w14:textId="77777777" w:rsidR="00DF4E7F" w:rsidRDefault="00DF4E7F" w:rsidP="00D7371F">
      <w:pPr>
        <w:shd w:val="clear" w:color="auto" w:fill="FFFFFF"/>
        <w:spacing w:after="0" w:line="240" w:lineRule="auto"/>
        <w:contextualSpacing/>
        <w:jc w:val="both"/>
        <w:rPr>
          <w:rFonts w:ascii="Arial" w:hAnsi="Arial" w:cs="Arial"/>
        </w:rPr>
      </w:pPr>
    </w:p>
    <w:p w14:paraId="32B7FE1A" w14:textId="528DE2BE" w:rsidR="007A197E" w:rsidRPr="00FE121E" w:rsidRDefault="007A197E" w:rsidP="00D7371F">
      <w:pPr>
        <w:shd w:val="clear" w:color="auto" w:fill="FFFFFF"/>
        <w:spacing w:after="0" w:line="240" w:lineRule="auto"/>
        <w:contextualSpacing/>
        <w:jc w:val="both"/>
        <w:rPr>
          <w:rFonts w:ascii="Arial" w:hAnsi="Arial" w:cs="Arial"/>
        </w:rPr>
      </w:pPr>
      <w:r w:rsidRPr="00FE121E">
        <w:rPr>
          <w:rFonts w:ascii="Arial" w:hAnsi="Arial" w:cs="Arial"/>
        </w:rPr>
        <w:t>Cordialmente,</w:t>
      </w:r>
    </w:p>
    <w:p w14:paraId="5EB8ED68" w14:textId="57A8A9AC" w:rsidR="009D7218" w:rsidRDefault="009D7218" w:rsidP="00D7371F">
      <w:pPr>
        <w:shd w:val="clear" w:color="auto" w:fill="FFFFFF"/>
        <w:spacing w:after="0" w:line="240" w:lineRule="auto"/>
        <w:contextualSpacing/>
        <w:rPr>
          <w:rFonts w:ascii="Arial" w:hAnsi="Arial" w:cs="Arial"/>
          <w:b/>
          <w:bCs/>
        </w:rPr>
      </w:pPr>
    </w:p>
    <w:p w14:paraId="790130CD" w14:textId="77777777" w:rsidR="00DF4E7F" w:rsidRDefault="00DF4E7F" w:rsidP="00D7371F">
      <w:pPr>
        <w:shd w:val="clear" w:color="auto" w:fill="FFFFFF"/>
        <w:spacing w:after="0" w:line="240" w:lineRule="auto"/>
        <w:contextualSpacing/>
        <w:rPr>
          <w:rFonts w:ascii="Arial" w:hAnsi="Arial" w:cs="Arial"/>
          <w:b/>
          <w:bCs/>
        </w:rPr>
      </w:pPr>
    </w:p>
    <w:p w14:paraId="2B21764D" w14:textId="77777777" w:rsidR="00DF4E7F" w:rsidRDefault="00DF4E7F" w:rsidP="00D7371F">
      <w:pPr>
        <w:shd w:val="clear" w:color="auto" w:fill="FFFFFF"/>
        <w:spacing w:after="0" w:line="240" w:lineRule="auto"/>
        <w:contextualSpacing/>
        <w:rPr>
          <w:rFonts w:ascii="Arial" w:hAnsi="Arial" w:cs="Arial"/>
          <w:b/>
          <w:bCs/>
        </w:rPr>
      </w:pPr>
    </w:p>
    <w:p w14:paraId="2B04126B" w14:textId="77777777" w:rsidR="00DF4E7F" w:rsidRDefault="00DF4E7F" w:rsidP="00D7371F">
      <w:pPr>
        <w:shd w:val="clear" w:color="auto" w:fill="FFFFFF"/>
        <w:spacing w:after="0" w:line="240" w:lineRule="auto"/>
        <w:contextualSpacing/>
        <w:rPr>
          <w:rFonts w:ascii="Arial" w:hAnsi="Arial" w:cs="Arial"/>
          <w:b/>
          <w:bCs/>
        </w:rPr>
      </w:pPr>
    </w:p>
    <w:p w14:paraId="741E6EBE" w14:textId="77777777" w:rsidR="00DF4E7F" w:rsidRPr="00FE121E" w:rsidRDefault="00DF4E7F" w:rsidP="00D7371F">
      <w:pPr>
        <w:shd w:val="clear" w:color="auto" w:fill="FFFFFF"/>
        <w:spacing w:after="0" w:line="240" w:lineRule="auto"/>
        <w:contextualSpacing/>
        <w:rPr>
          <w:rFonts w:ascii="Arial" w:hAnsi="Arial" w:cs="Arial"/>
          <w:b/>
          <w:bCs/>
        </w:rPr>
      </w:pPr>
    </w:p>
    <w:p w14:paraId="2E5AF332" w14:textId="77777777" w:rsidR="00447DBF" w:rsidRDefault="00447DBF" w:rsidP="00D7371F">
      <w:pPr>
        <w:shd w:val="clear" w:color="auto" w:fill="FFFFFF"/>
        <w:spacing w:after="0" w:line="240" w:lineRule="auto"/>
        <w:contextualSpacing/>
        <w:rPr>
          <w:rFonts w:ascii="Arial" w:hAnsi="Arial" w:cs="Arial"/>
          <w:b/>
          <w:bCs/>
        </w:rPr>
      </w:pPr>
    </w:p>
    <w:p w14:paraId="168CBF2E" w14:textId="77777777" w:rsidR="000350A1" w:rsidRDefault="000350A1" w:rsidP="00D7371F">
      <w:pPr>
        <w:shd w:val="clear" w:color="auto" w:fill="FFFFFF"/>
        <w:spacing w:after="0" w:line="240" w:lineRule="auto"/>
        <w:contextualSpacing/>
        <w:rPr>
          <w:rFonts w:ascii="Arial" w:hAnsi="Arial" w:cs="Arial"/>
          <w:b/>
          <w:bCs/>
        </w:rPr>
      </w:pPr>
    </w:p>
    <w:p w14:paraId="79470699" w14:textId="77777777" w:rsidR="000350A1" w:rsidRDefault="000350A1" w:rsidP="00D7371F">
      <w:pPr>
        <w:shd w:val="clear" w:color="auto" w:fill="FFFFFF"/>
        <w:spacing w:after="0" w:line="240" w:lineRule="auto"/>
        <w:contextualSpacing/>
        <w:rPr>
          <w:rFonts w:ascii="Arial" w:hAnsi="Arial" w:cs="Arial"/>
          <w:b/>
          <w:bCs/>
        </w:rPr>
      </w:pPr>
    </w:p>
    <w:p w14:paraId="6B4D85BB" w14:textId="77777777" w:rsidR="000350A1" w:rsidRDefault="000350A1" w:rsidP="00D7371F">
      <w:pPr>
        <w:shd w:val="clear" w:color="auto" w:fill="FFFFFF"/>
        <w:spacing w:after="0" w:line="240" w:lineRule="auto"/>
        <w:contextualSpacing/>
        <w:rPr>
          <w:rFonts w:ascii="Arial" w:hAnsi="Arial" w:cs="Arial"/>
          <w:b/>
          <w:bCs/>
        </w:rPr>
      </w:pPr>
    </w:p>
    <w:p w14:paraId="44EBD70C" w14:textId="77777777" w:rsidR="000350A1" w:rsidRDefault="000350A1" w:rsidP="00D7371F">
      <w:pPr>
        <w:shd w:val="clear" w:color="auto" w:fill="FFFFFF"/>
        <w:spacing w:after="0" w:line="240" w:lineRule="auto"/>
        <w:contextualSpacing/>
        <w:rPr>
          <w:rFonts w:ascii="Arial" w:hAnsi="Arial" w:cs="Arial"/>
          <w:b/>
          <w:bCs/>
        </w:rPr>
      </w:pPr>
    </w:p>
    <w:p w14:paraId="3F703905" w14:textId="77777777" w:rsidR="000350A1" w:rsidRDefault="000350A1" w:rsidP="00D7371F">
      <w:pPr>
        <w:shd w:val="clear" w:color="auto" w:fill="FFFFFF"/>
        <w:spacing w:after="0" w:line="240" w:lineRule="auto"/>
        <w:contextualSpacing/>
        <w:rPr>
          <w:rFonts w:ascii="Arial" w:hAnsi="Arial" w:cs="Arial"/>
          <w:b/>
          <w:bCs/>
        </w:rPr>
      </w:pPr>
    </w:p>
    <w:p w14:paraId="22F8C079" w14:textId="77777777" w:rsidR="000350A1" w:rsidRDefault="000350A1" w:rsidP="00D7371F">
      <w:pPr>
        <w:shd w:val="clear" w:color="auto" w:fill="FFFFFF"/>
        <w:spacing w:after="0" w:line="240" w:lineRule="auto"/>
        <w:contextualSpacing/>
        <w:rPr>
          <w:rFonts w:ascii="Arial" w:hAnsi="Arial" w:cs="Arial"/>
          <w:b/>
          <w:bCs/>
        </w:rPr>
      </w:pPr>
    </w:p>
    <w:p w14:paraId="2FCDB712" w14:textId="13CA7331" w:rsidR="007A197E" w:rsidRPr="00FE121E" w:rsidRDefault="007A197E" w:rsidP="00D7371F">
      <w:pPr>
        <w:shd w:val="clear" w:color="auto" w:fill="FFFFFF"/>
        <w:spacing w:after="0" w:line="240" w:lineRule="auto"/>
        <w:contextualSpacing/>
        <w:rPr>
          <w:rFonts w:ascii="Arial" w:hAnsi="Arial" w:cs="Arial"/>
          <w:b/>
          <w:bCs/>
        </w:rPr>
      </w:pPr>
      <w:r w:rsidRPr="00FE121E">
        <w:rPr>
          <w:rFonts w:ascii="Arial" w:hAnsi="Arial" w:cs="Arial"/>
          <w:b/>
          <w:bCs/>
        </w:rPr>
        <w:t>JUAN CAMILO LONDOÑO BARRERA</w:t>
      </w:r>
      <w:r w:rsidRPr="00FE121E">
        <w:rPr>
          <w:rFonts w:ascii="Arial" w:hAnsi="Arial" w:cs="Arial"/>
          <w:b/>
          <w:bCs/>
        </w:rPr>
        <w:tab/>
      </w:r>
      <w:r w:rsidR="00FF5450">
        <w:rPr>
          <w:rFonts w:ascii="Arial" w:hAnsi="Arial" w:cs="Arial"/>
          <w:b/>
          <w:bCs/>
        </w:rPr>
        <w:t xml:space="preserve">    HECTOR DAVID CHAPARRO CHAPARRO</w:t>
      </w:r>
    </w:p>
    <w:p w14:paraId="35F63BE5" w14:textId="109F8806" w:rsidR="007A197E" w:rsidRPr="00FE121E" w:rsidRDefault="00FF5450" w:rsidP="00D7371F">
      <w:pPr>
        <w:shd w:val="clear" w:color="auto" w:fill="FFFFFF"/>
        <w:spacing w:after="0" w:line="240" w:lineRule="auto"/>
        <w:contextualSpacing/>
        <w:rPr>
          <w:rFonts w:ascii="Arial" w:hAnsi="Arial" w:cs="Arial"/>
        </w:rPr>
      </w:pPr>
      <w:r>
        <w:rPr>
          <w:rFonts w:ascii="Arial" w:hAnsi="Arial" w:cs="Arial"/>
        </w:rPr>
        <w:t>R</w:t>
      </w:r>
      <w:r w:rsidRPr="00FE121E">
        <w:rPr>
          <w:rFonts w:ascii="Arial" w:hAnsi="Arial" w:cs="Arial"/>
        </w:rPr>
        <w:t xml:space="preserve">epresentante a la </w:t>
      </w:r>
      <w:r>
        <w:rPr>
          <w:rFonts w:ascii="Arial" w:hAnsi="Arial" w:cs="Arial"/>
        </w:rPr>
        <w:t>C</w:t>
      </w:r>
      <w:r w:rsidRPr="00FE121E">
        <w:rPr>
          <w:rFonts w:ascii="Arial" w:hAnsi="Arial" w:cs="Arial"/>
        </w:rPr>
        <w:t>ámara</w:t>
      </w:r>
      <w:r w:rsidRPr="00FE121E">
        <w:rPr>
          <w:rFonts w:ascii="Arial" w:hAnsi="Arial" w:cs="Arial"/>
        </w:rPr>
        <w:tab/>
      </w:r>
      <w:r w:rsidRPr="00FE121E">
        <w:rPr>
          <w:rFonts w:ascii="Arial" w:hAnsi="Arial" w:cs="Arial"/>
        </w:rPr>
        <w:tab/>
      </w:r>
      <w:r>
        <w:rPr>
          <w:rFonts w:ascii="Arial" w:hAnsi="Arial" w:cs="Arial"/>
        </w:rPr>
        <w:tab/>
        <w:t xml:space="preserve">    R</w:t>
      </w:r>
      <w:r w:rsidRPr="00FE121E">
        <w:rPr>
          <w:rFonts w:ascii="Arial" w:hAnsi="Arial" w:cs="Arial"/>
        </w:rPr>
        <w:t xml:space="preserve">epresentante a la </w:t>
      </w:r>
      <w:r>
        <w:rPr>
          <w:rFonts w:ascii="Arial" w:hAnsi="Arial" w:cs="Arial"/>
        </w:rPr>
        <w:t>C</w:t>
      </w:r>
      <w:r w:rsidRPr="00FE121E">
        <w:rPr>
          <w:rFonts w:ascii="Arial" w:hAnsi="Arial" w:cs="Arial"/>
        </w:rPr>
        <w:t>ámara</w:t>
      </w:r>
    </w:p>
    <w:p w14:paraId="48D8627F" w14:textId="2B6522AA" w:rsidR="007A197E" w:rsidRPr="00FE121E" w:rsidRDefault="007A197E" w:rsidP="00FF5450">
      <w:pPr>
        <w:shd w:val="clear" w:color="auto" w:fill="FFFFFF"/>
        <w:spacing w:after="0" w:line="240" w:lineRule="auto"/>
        <w:contextualSpacing/>
        <w:rPr>
          <w:rFonts w:ascii="Arial" w:hAnsi="Arial" w:cs="Arial"/>
        </w:rPr>
      </w:pPr>
      <w:r w:rsidRPr="00FE121E">
        <w:rPr>
          <w:rFonts w:ascii="Arial" w:hAnsi="Arial" w:cs="Arial"/>
        </w:rPr>
        <w:t>C</w:t>
      </w:r>
      <w:r w:rsidR="00FF5450" w:rsidRPr="00FE121E">
        <w:rPr>
          <w:rFonts w:ascii="Arial" w:hAnsi="Arial" w:cs="Arial"/>
        </w:rPr>
        <w:t>oordinador</w:t>
      </w:r>
      <w:r w:rsidR="00FF5450">
        <w:rPr>
          <w:rFonts w:ascii="Arial" w:hAnsi="Arial" w:cs="Arial"/>
        </w:rPr>
        <w:tab/>
      </w:r>
      <w:r w:rsidR="00FF5450">
        <w:rPr>
          <w:rFonts w:ascii="Arial" w:hAnsi="Arial" w:cs="Arial"/>
        </w:rPr>
        <w:tab/>
      </w:r>
      <w:r w:rsidR="00FF5450">
        <w:rPr>
          <w:rFonts w:ascii="Arial" w:hAnsi="Arial" w:cs="Arial"/>
        </w:rPr>
        <w:tab/>
      </w:r>
      <w:r w:rsidR="00FF5450">
        <w:rPr>
          <w:rFonts w:ascii="Arial" w:hAnsi="Arial" w:cs="Arial"/>
        </w:rPr>
        <w:tab/>
      </w:r>
      <w:r w:rsidR="00FF5450">
        <w:rPr>
          <w:rFonts w:ascii="Arial" w:hAnsi="Arial" w:cs="Arial"/>
        </w:rPr>
        <w:tab/>
        <w:t xml:space="preserve">    Coordinador</w:t>
      </w:r>
    </w:p>
    <w:p w14:paraId="1674E8C5" w14:textId="0F1D7FCD" w:rsidR="007A197E" w:rsidRPr="00FE121E" w:rsidRDefault="007A197E" w:rsidP="00D7371F">
      <w:pPr>
        <w:shd w:val="clear" w:color="auto" w:fill="FFFFFF"/>
        <w:spacing w:after="0" w:line="240" w:lineRule="auto"/>
        <w:contextualSpacing/>
        <w:jc w:val="center"/>
        <w:rPr>
          <w:rFonts w:ascii="Arial" w:hAnsi="Arial" w:cs="Arial"/>
        </w:rPr>
      </w:pPr>
    </w:p>
    <w:p w14:paraId="79BC8667" w14:textId="507D20B1" w:rsidR="009D7218" w:rsidRDefault="009D7218" w:rsidP="00D7371F">
      <w:pPr>
        <w:shd w:val="clear" w:color="auto" w:fill="FFFFFF"/>
        <w:spacing w:after="0" w:line="240" w:lineRule="auto"/>
        <w:contextualSpacing/>
        <w:jc w:val="center"/>
        <w:rPr>
          <w:rFonts w:ascii="Arial" w:hAnsi="Arial" w:cs="Arial"/>
        </w:rPr>
      </w:pPr>
    </w:p>
    <w:p w14:paraId="550EC310" w14:textId="77777777" w:rsidR="00DF4E7F" w:rsidRDefault="00DF4E7F" w:rsidP="00D7371F">
      <w:pPr>
        <w:shd w:val="clear" w:color="auto" w:fill="FFFFFF"/>
        <w:spacing w:after="0" w:line="240" w:lineRule="auto"/>
        <w:contextualSpacing/>
        <w:jc w:val="center"/>
        <w:rPr>
          <w:rFonts w:ascii="Arial" w:hAnsi="Arial" w:cs="Arial"/>
        </w:rPr>
      </w:pPr>
    </w:p>
    <w:p w14:paraId="5EE572D9" w14:textId="77777777" w:rsidR="00DF4E7F" w:rsidRDefault="00DF4E7F" w:rsidP="00D7371F">
      <w:pPr>
        <w:shd w:val="clear" w:color="auto" w:fill="FFFFFF"/>
        <w:spacing w:after="0" w:line="240" w:lineRule="auto"/>
        <w:contextualSpacing/>
        <w:jc w:val="center"/>
        <w:rPr>
          <w:rFonts w:ascii="Arial" w:hAnsi="Arial" w:cs="Arial"/>
        </w:rPr>
      </w:pPr>
    </w:p>
    <w:p w14:paraId="2C679A57" w14:textId="77777777" w:rsidR="00DF4E7F" w:rsidRDefault="00DF4E7F" w:rsidP="00D7371F">
      <w:pPr>
        <w:shd w:val="clear" w:color="auto" w:fill="FFFFFF"/>
        <w:spacing w:after="0" w:line="240" w:lineRule="auto"/>
        <w:contextualSpacing/>
        <w:jc w:val="center"/>
        <w:rPr>
          <w:rFonts w:ascii="Arial" w:hAnsi="Arial" w:cs="Arial"/>
        </w:rPr>
      </w:pPr>
    </w:p>
    <w:p w14:paraId="0664A016" w14:textId="77777777" w:rsidR="00DF4E7F" w:rsidRDefault="00DF4E7F" w:rsidP="00D7371F">
      <w:pPr>
        <w:shd w:val="clear" w:color="auto" w:fill="FFFFFF"/>
        <w:spacing w:after="0" w:line="240" w:lineRule="auto"/>
        <w:contextualSpacing/>
        <w:jc w:val="center"/>
        <w:rPr>
          <w:rFonts w:ascii="Arial" w:hAnsi="Arial" w:cs="Arial"/>
        </w:rPr>
      </w:pPr>
    </w:p>
    <w:p w14:paraId="01CCCF08" w14:textId="77777777" w:rsidR="00DF4E7F" w:rsidRPr="00FE121E" w:rsidRDefault="00DF4E7F" w:rsidP="00D7371F">
      <w:pPr>
        <w:shd w:val="clear" w:color="auto" w:fill="FFFFFF"/>
        <w:spacing w:after="0" w:line="240" w:lineRule="auto"/>
        <w:contextualSpacing/>
        <w:jc w:val="center"/>
        <w:rPr>
          <w:rFonts w:ascii="Arial" w:hAnsi="Arial" w:cs="Arial"/>
        </w:rPr>
      </w:pPr>
    </w:p>
    <w:p w14:paraId="6B5C0921" w14:textId="77777777" w:rsidR="009D7218" w:rsidRPr="00FE121E" w:rsidRDefault="009D7218" w:rsidP="00D7371F">
      <w:pPr>
        <w:shd w:val="clear" w:color="auto" w:fill="FFFFFF"/>
        <w:spacing w:after="0" w:line="240" w:lineRule="auto"/>
        <w:contextualSpacing/>
        <w:jc w:val="center"/>
        <w:rPr>
          <w:rFonts w:ascii="Arial" w:hAnsi="Arial" w:cs="Arial"/>
        </w:rPr>
      </w:pPr>
    </w:p>
    <w:p w14:paraId="47F8A8A4" w14:textId="7A46DA59" w:rsidR="007A197E" w:rsidRPr="00FE121E" w:rsidRDefault="00FF5450" w:rsidP="00FF5450">
      <w:pPr>
        <w:shd w:val="clear" w:color="auto" w:fill="FFFFFF"/>
        <w:spacing w:after="0" w:line="240" w:lineRule="auto"/>
        <w:contextualSpacing/>
        <w:rPr>
          <w:rFonts w:ascii="Arial" w:hAnsi="Arial" w:cs="Arial"/>
          <w:b/>
        </w:rPr>
      </w:pPr>
      <w:r>
        <w:rPr>
          <w:rFonts w:ascii="Arial" w:hAnsi="Arial" w:cs="Arial"/>
          <w:b/>
        </w:rPr>
        <w:t>JUAN CARLOS VARGAS SOLER</w:t>
      </w:r>
      <w:r w:rsidR="007A197E" w:rsidRPr="00FE121E">
        <w:rPr>
          <w:rFonts w:ascii="Arial" w:hAnsi="Arial" w:cs="Arial"/>
          <w:b/>
        </w:rPr>
        <w:tab/>
      </w:r>
      <w:r w:rsidR="007A197E" w:rsidRPr="00FE121E">
        <w:rPr>
          <w:rFonts w:ascii="Arial" w:hAnsi="Arial" w:cs="Arial"/>
          <w:b/>
        </w:rPr>
        <w:tab/>
      </w:r>
      <w:r w:rsidR="00D67F41">
        <w:rPr>
          <w:rFonts w:ascii="Arial" w:hAnsi="Arial" w:cs="Arial"/>
          <w:bCs/>
        </w:rPr>
        <w:t xml:space="preserve">     </w:t>
      </w:r>
      <w:r>
        <w:rPr>
          <w:rFonts w:ascii="Arial" w:hAnsi="Arial" w:cs="Arial"/>
          <w:b/>
        </w:rPr>
        <w:t>ANDRÉS EDUARDO FORERO</w:t>
      </w:r>
      <w:r w:rsidR="00D67F41">
        <w:rPr>
          <w:rFonts w:ascii="Arial" w:hAnsi="Arial" w:cs="Arial"/>
          <w:b/>
        </w:rPr>
        <w:t xml:space="preserve"> MOLINA</w:t>
      </w:r>
    </w:p>
    <w:p w14:paraId="29580753" w14:textId="606DC71C" w:rsidR="00DC5A12" w:rsidRPr="00FE121E" w:rsidRDefault="00D67F41" w:rsidP="00D67F41">
      <w:pPr>
        <w:shd w:val="clear" w:color="auto" w:fill="FFFFFF"/>
        <w:spacing w:after="0" w:line="240" w:lineRule="auto"/>
        <w:contextualSpacing/>
        <w:rPr>
          <w:rFonts w:ascii="Arial" w:hAnsi="Arial" w:cs="Arial"/>
        </w:rPr>
      </w:pPr>
      <w:r>
        <w:rPr>
          <w:rFonts w:ascii="Arial" w:hAnsi="Arial" w:cs="Arial"/>
        </w:rPr>
        <w:t>R</w:t>
      </w:r>
      <w:r w:rsidRPr="00FE121E">
        <w:rPr>
          <w:rFonts w:ascii="Arial" w:hAnsi="Arial" w:cs="Arial"/>
        </w:rPr>
        <w:t xml:space="preserve">epresentante a la </w:t>
      </w:r>
      <w:r>
        <w:rPr>
          <w:rFonts w:ascii="Arial" w:hAnsi="Arial" w:cs="Arial"/>
        </w:rPr>
        <w:t>C</w:t>
      </w:r>
      <w:r w:rsidRPr="00FE121E">
        <w:rPr>
          <w:rFonts w:ascii="Arial" w:hAnsi="Arial" w:cs="Arial"/>
        </w:rPr>
        <w:t>ámara</w:t>
      </w:r>
      <w:r w:rsidRPr="00FE121E">
        <w:rPr>
          <w:rFonts w:ascii="Arial" w:hAnsi="Arial" w:cs="Arial"/>
        </w:rPr>
        <w:tab/>
      </w:r>
      <w:r w:rsidRPr="00FE121E">
        <w:rPr>
          <w:rFonts w:ascii="Arial" w:hAnsi="Arial" w:cs="Arial"/>
        </w:rPr>
        <w:tab/>
      </w:r>
      <w:r w:rsidRPr="00FE121E">
        <w:rPr>
          <w:rFonts w:ascii="Arial" w:hAnsi="Arial" w:cs="Arial"/>
        </w:rPr>
        <w:tab/>
        <w:t xml:space="preserve"> </w:t>
      </w:r>
      <w:r>
        <w:rPr>
          <w:rFonts w:ascii="Arial" w:hAnsi="Arial" w:cs="Arial"/>
        </w:rPr>
        <w:t xml:space="preserve">    R</w:t>
      </w:r>
      <w:r w:rsidRPr="00FE121E">
        <w:rPr>
          <w:rFonts w:ascii="Arial" w:hAnsi="Arial" w:cs="Arial"/>
        </w:rPr>
        <w:t xml:space="preserve">epresentante a la </w:t>
      </w:r>
      <w:r>
        <w:rPr>
          <w:rFonts w:ascii="Arial" w:hAnsi="Arial" w:cs="Arial"/>
        </w:rPr>
        <w:t>c</w:t>
      </w:r>
      <w:r w:rsidRPr="00FE121E">
        <w:rPr>
          <w:rFonts w:ascii="Arial" w:hAnsi="Arial" w:cs="Arial"/>
        </w:rPr>
        <w:t>ámara</w:t>
      </w:r>
    </w:p>
    <w:p w14:paraId="0910FDC5" w14:textId="6E7C5B6E" w:rsidR="00DC5A12" w:rsidRPr="00FE121E" w:rsidRDefault="00D67F41" w:rsidP="00D7371F">
      <w:pPr>
        <w:shd w:val="clear" w:color="auto" w:fill="FFFFFF"/>
        <w:spacing w:after="0" w:line="240" w:lineRule="auto"/>
        <w:contextualSpacing/>
        <w:rPr>
          <w:rFonts w:ascii="Arial" w:hAnsi="Arial" w:cs="Arial"/>
        </w:rPr>
      </w:pPr>
      <w:r>
        <w:rPr>
          <w:rFonts w:ascii="Arial" w:hAnsi="Arial" w:cs="Arial"/>
        </w:rPr>
        <w:t>Ponente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Ponente</w:t>
      </w:r>
    </w:p>
    <w:p w14:paraId="5D4FE836" w14:textId="77777777" w:rsidR="00B46108" w:rsidRDefault="00B46108" w:rsidP="00D7371F">
      <w:pPr>
        <w:shd w:val="clear" w:color="auto" w:fill="FFFFFF"/>
        <w:spacing w:after="0" w:line="240" w:lineRule="auto"/>
        <w:ind w:firstLine="708"/>
        <w:contextualSpacing/>
        <w:rPr>
          <w:rFonts w:ascii="Arial" w:hAnsi="Arial" w:cs="Arial"/>
        </w:rPr>
      </w:pPr>
    </w:p>
    <w:p w14:paraId="6773CFF3" w14:textId="77777777" w:rsidR="00B46108" w:rsidRDefault="00B46108" w:rsidP="00D7371F">
      <w:pPr>
        <w:shd w:val="clear" w:color="auto" w:fill="FFFFFF"/>
        <w:spacing w:after="0" w:line="240" w:lineRule="auto"/>
        <w:ind w:firstLine="708"/>
        <w:contextualSpacing/>
        <w:rPr>
          <w:rFonts w:ascii="Arial" w:hAnsi="Arial" w:cs="Arial"/>
        </w:rPr>
      </w:pPr>
    </w:p>
    <w:p w14:paraId="7A72E1AA" w14:textId="77777777" w:rsidR="00B46108" w:rsidRDefault="00B46108" w:rsidP="00D7371F">
      <w:pPr>
        <w:shd w:val="clear" w:color="auto" w:fill="FFFFFF"/>
        <w:spacing w:after="0" w:line="240" w:lineRule="auto"/>
        <w:ind w:firstLine="708"/>
        <w:contextualSpacing/>
        <w:rPr>
          <w:rFonts w:ascii="Arial" w:hAnsi="Arial" w:cs="Arial"/>
        </w:rPr>
      </w:pPr>
    </w:p>
    <w:p w14:paraId="027F80F6" w14:textId="77777777" w:rsidR="00B46108" w:rsidRDefault="00B46108" w:rsidP="00D7371F">
      <w:pPr>
        <w:shd w:val="clear" w:color="auto" w:fill="FFFFFF"/>
        <w:spacing w:after="0" w:line="240" w:lineRule="auto"/>
        <w:ind w:firstLine="708"/>
        <w:contextualSpacing/>
        <w:rPr>
          <w:rFonts w:ascii="Arial" w:hAnsi="Arial" w:cs="Arial"/>
        </w:rPr>
      </w:pPr>
    </w:p>
    <w:p w14:paraId="6F945B5B" w14:textId="77777777" w:rsidR="00B46108" w:rsidRDefault="00B46108" w:rsidP="00D7371F">
      <w:pPr>
        <w:shd w:val="clear" w:color="auto" w:fill="FFFFFF"/>
        <w:spacing w:after="0" w:line="240" w:lineRule="auto"/>
        <w:ind w:firstLine="708"/>
        <w:contextualSpacing/>
        <w:rPr>
          <w:rFonts w:ascii="Arial" w:hAnsi="Arial" w:cs="Arial"/>
        </w:rPr>
      </w:pPr>
    </w:p>
    <w:p w14:paraId="6D675FB1" w14:textId="77777777" w:rsidR="00B46108" w:rsidRDefault="00B46108" w:rsidP="00D7371F">
      <w:pPr>
        <w:shd w:val="clear" w:color="auto" w:fill="FFFFFF"/>
        <w:spacing w:after="0" w:line="240" w:lineRule="auto"/>
        <w:ind w:firstLine="708"/>
        <w:contextualSpacing/>
        <w:rPr>
          <w:rFonts w:ascii="Arial" w:hAnsi="Arial" w:cs="Arial"/>
        </w:rPr>
      </w:pPr>
    </w:p>
    <w:p w14:paraId="6B7370A6" w14:textId="77777777" w:rsidR="00B46108" w:rsidRDefault="00B46108" w:rsidP="00D7371F">
      <w:pPr>
        <w:shd w:val="clear" w:color="auto" w:fill="FFFFFF"/>
        <w:spacing w:after="0" w:line="240" w:lineRule="auto"/>
        <w:ind w:firstLine="708"/>
        <w:contextualSpacing/>
        <w:rPr>
          <w:rFonts w:ascii="Arial" w:hAnsi="Arial" w:cs="Arial"/>
        </w:rPr>
      </w:pPr>
    </w:p>
    <w:p w14:paraId="3D6A4913" w14:textId="77777777" w:rsidR="00B46108" w:rsidRDefault="00B46108" w:rsidP="00D7371F">
      <w:pPr>
        <w:shd w:val="clear" w:color="auto" w:fill="FFFFFF"/>
        <w:spacing w:after="0" w:line="240" w:lineRule="auto"/>
        <w:ind w:firstLine="708"/>
        <w:contextualSpacing/>
        <w:rPr>
          <w:rFonts w:ascii="Arial" w:hAnsi="Arial" w:cs="Arial"/>
        </w:rPr>
      </w:pPr>
    </w:p>
    <w:p w14:paraId="6D984F10" w14:textId="77777777" w:rsidR="00B46108" w:rsidRDefault="00B46108" w:rsidP="00D7371F">
      <w:pPr>
        <w:shd w:val="clear" w:color="auto" w:fill="FFFFFF"/>
        <w:spacing w:after="0" w:line="240" w:lineRule="auto"/>
        <w:ind w:firstLine="708"/>
        <w:contextualSpacing/>
        <w:rPr>
          <w:rFonts w:ascii="Arial" w:hAnsi="Arial" w:cs="Arial"/>
        </w:rPr>
      </w:pPr>
    </w:p>
    <w:p w14:paraId="240995CC" w14:textId="77777777" w:rsidR="00B46108" w:rsidRDefault="00B46108" w:rsidP="00D7371F">
      <w:pPr>
        <w:shd w:val="clear" w:color="auto" w:fill="FFFFFF"/>
        <w:spacing w:after="0" w:line="240" w:lineRule="auto"/>
        <w:ind w:firstLine="708"/>
        <w:contextualSpacing/>
        <w:rPr>
          <w:rFonts w:ascii="Arial" w:hAnsi="Arial" w:cs="Arial"/>
        </w:rPr>
      </w:pPr>
    </w:p>
    <w:p w14:paraId="5562F9A7" w14:textId="77777777" w:rsidR="00DF4E7F" w:rsidRDefault="00DF4E7F" w:rsidP="00D7371F">
      <w:pPr>
        <w:shd w:val="clear" w:color="auto" w:fill="FFFFFF"/>
        <w:spacing w:after="0" w:line="240" w:lineRule="auto"/>
        <w:ind w:firstLine="708"/>
        <w:contextualSpacing/>
        <w:rPr>
          <w:rFonts w:ascii="Arial" w:hAnsi="Arial" w:cs="Arial"/>
        </w:rPr>
      </w:pPr>
    </w:p>
    <w:p w14:paraId="79F5362C" w14:textId="77777777" w:rsidR="00DF4E7F" w:rsidRDefault="00DF4E7F" w:rsidP="00D7371F">
      <w:pPr>
        <w:shd w:val="clear" w:color="auto" w:fill="FFFFFF"/>
        <w:spacing w:after="0" w:line="240" w:lineRule="auto"/>
        <w:ind w:firstLine="708"/>
        <w:contextualSpacing/>
        <w:rPr>
          <w:rFonts w:ascii="Arial" w:hAnsi="Arial" w:cs="Arial"/>
        </w:rPr>
      </w:pPr>
    </w:p>
    <w:p w14:paraId="6D5E6A3C" w14:textId="77777777" w:rsidR="00DF4E7F" w:rsidRDefault="00DF4E7F" w:rsidP="00D7371F">
      <w:pPr>
        <w:shd w:val="clear" w:color="auto" w:fill="FFFFFF"/>
        <w:spacing w:after="0" w:line="240" w:lineRule="auto"/>
        <w:ind w:firstLine="708"/>
        <w:contextualSpacing/>
        <w:rPr>
          <w:rFonts w:ascii="Arial" w:hAnsi="Arial" w:cs="Arial"/>
        </w:rPr>
      </w:pPr>
    </w:p>
    <w:p w14:paraId="5D58463C" w14:textId="77777777" w:rsidR="00DF4E7F" w:rsidRDefault="00DF4E7F" w:rsidP="00D7371F">
      <w:pPr>
        <w:shd w:val="clear" w:color="auto" w:fill="FFFFFF"/>
        <w:spacing w:after="0" w:line="240" w:lineRule="auto"/>
        <w:ind w:firstLine="708"/>
        <w:contextualSpacing/>
        <w:rPr>
          <w:rFonts w:ascii="Arial" w:hAnsi="Arial" w:cs="Arial"/>
        </w:rPr>
      </w:pPr>
    </w:p>
    <w:p w14:paraId="605FEB5C" w14:textId="77777777" w:rsidR="00DF4E7F" w:rsidRDefault="00DF4E7F" w:rsidP="00D7371F">
      <w:pPr>
        <w:shd w:val="clear" w:color="auto" w:fill="FFFFFF"/>
        <w:spacing w:after="0" w:line="240" w:lineRule="auto"/>
        <w:ind w:firstLine="708"/>
        <w:contextualSpacing/>
        <w:rPr>
          <w:rFonts w:ascii="Arial" w:hAnsi="Arial" w:cs="Arial"/>
        </w:rPr>
      </w:pPr>
    </w:p>
    <w:p w14:paraId="3A14E6E2" w14:textId="77777777" w:rsidR="00DF4E7F" w:rsidRDefault="00DF4E7F" w:rsidP="00D7371F">
      <w:pPr>
        <w:shd w:val="clear" w:color="auto" w:fill="FFFFFF"/>
        <w:spacing w:after="0" w:line="240" w:lineRule="auto"/>
        <w:ind w:firstLine="708"/>
        <w:contextualSpacing/>
        <w:rPr>
          <w:rFonts w:ascii="Arial" w:hAnsi="Arial" w:cs="Arial"/>
        </w:rPr>
      </w:pPr>
    </w:p>
    <w:p w14:paraId="093446A3" w14:textId="77777777" w:rsidR="00DF4E7F" w:rsidRDefault="00DF4E7F" w:rsidP="00D7371F">
      <w:pPr>
        <w:shd w:val="clear" w:color="auto" w:fill="FFFFFF"/>
        <w:spacing w:after="0" w:line="240" w:lineRule="auto"/>
        <w:ind w:firstLine="708"/>
        <w:contextualSpacing/>
        <w:rPr>
          <w:rFonts w:ascii="Arial" w:hAnsi="Arial" w:cs="Arial"/>
        </w:rPr>
      </w:pPr>
    </w:p>
    <w:p w14:paraId="057ED517" w14:textId="77777777" w:rsidR="00DF4E7F" w:rsidRDefault="00DF4E7F" w:rsidP="00D7371F">
      <w:pPr>
        <w:shd w:val="clear" w:color="auto" w:fill="FFFFFF"/>
        <w:spacing w:after="0" w:line="240" w:lineRule="auto"/>
        <w:ind w:firstLine="708"/>
        <w:contextualSpacing/>
        <w:rPr>
          <w:rFonts w:ascii="Arial" w:hAnsi="Arial" w:cs="Arial"/>
        </w:rPr>
      </w:pPr>
    </w:p>
    <w:p w14:paraId="33C611E8" w14:textId="77777777" w:rsidR="00DF4E7F" w:rsidRDefault="00DF4E7F" w:rsidP="00D7371F">
      <w:pPr>
        <w:shd w:val="clear" w:color="auto" w:fill="FFFFFF"/>
        <w:spacing w:after="0" w:line="240" w:lineRule="auto"/>
        <w:ind w:firstLine="708"/>
        <w:contextualSpacing/>
        <w:rPr>
          <w:rFonts w:ascii="Arial" w:hAnsi="Arial" w:cs="Arial"/>
        </w:rPr>
      </w:pPr>
    </w:p>
    <w:p w14:paraId="1B108AE3" w14:textId="77777777" w:rsidR="00DF4E7F" w:rsidRDefault="00DF4E7F" w:rsidP="00D7371F">
      <w:pPr>
        <w:shd w:val="clear" w:color="auto" w:fill="FFFFFF"/>
        <w:spacing w:after="0" w:line="240" w:lineRule="auto"/>
        <w:ind w:firstLine="708"/>
        <w:contextualSpacing/>
        <w:rPr>
          <w:rFonts w:ascii="Arial" w:hAnsi="Arial" w:cs="Arial"/>
        </w:rPr>
      </w:pPr>
    </w:p>
    <w:p w14:paraId="5870AA5B" w14:textId="77777777" w:rsidR="00DF4E7F" w:rsidRDefault="00DF4E7F" w:rsidP="00D7371F">
      <w:pPr>
        <w:shd w:val="clear" w:color="auto" w:fill="FFFFFF"/>
        <w:spacing w:after="0" w:line="240" w:lineRule="auto"/>
        <w:ind w:firstLine="708"/>
        <w:contextualSpacing/>
        <w:rPr>
          <w:rFonts w:ascii="Arial" w:hAnsi="Arial" w:cs="Arial"/>
        </w:rPr>
      </w:pPr>
    </w:p>
    <w:p w14:paraId="59136DDC" w14:textId="77777777" w:rsidR="00DF4E7F" w:rsidRDefault="00DF4E7F" w:rsidP="00D7371F">
      <w:pPr>
        <w:shd w:val="clear" w:color="auto" w:fill="FFFFFF"/>
        <w:spacing w:after="0" w:line="240" w:lineRule="auto"/>
        <w:ind w:firstLine="708"/>
        <w:contextualSpacing/>
        <w:rPr>
          <w:rFonts w:ascii="Arial" w:hAnsi="Arial" w:cs="Arial"/>
        </w:rPr>
      </w:pPr>
    </w:p>
    <w:p w14:paraId="3FAA6B91" w14:textId="77777777" w:rsidR="008F2DB6" w:rsidRDefault="008F2DB6" w:rsidP="00D7371F">
      <w:pPr>
        <w:shd w:val="clear" w:color="auto" w:fill="FFFFFF"/>
        <w:spacing w:after="0" w:line="240" w:lineRule="auto"/>
        <w:ind w:firstLine="708"/>
        <w:contextualSpacing/>
        <w:rPr>
          <w:rFonts w:ascii="Arial" w:hAnsi="Arial" w:cs="Arial"/>
        </w:rPr>
      </w:pPr>
    </w:p>
    <w:p w14:paraId="1B621626" w14:textId="77777777" w:rsidR="008F2DB6" w:rsidRDefault="008F2DB6" w:rsidP="00D7371F">
      <w:pPr>
        <w:shd w:val="clear" w:color="auto" w:fill="FFFFFF"/>
        <w:spacing w:after="0" w:line="240" w:lineRule="auto"/>
        <w:ind w:firstLine="708"/>
        <w:contextualSpacing/>
        <w:rPr>
          <w:rFonts w:ascii="Arial" w:hAnsi="Arial" w:cs="Arial"/>
        </w:rPr>
      </w:pPr>
    </w:p>
    <w:p w14:paraId="49F4BE32" w14:textId="77777777" w:rsidR="008F2DB6" w:rsidRDefault="008F2DB6" w:rsidP="00D7371F">
      <w:pPr>
        <w:shd w:val="clear" w:color="auto" w:fill="FFFFFF"/>
        <w:spacing w:after="0" w:line="240" w:lineRule="auto"/>
        <w:ind w:firstLine="708"/>
        <w:contextualSpacing/>
        <w:rPr>
          <w:rFonts w:ascii="Arial" w:hAnsi="Arial" w:cs="Arial"/>
        </w:rPr>
      </w:pPr>
    </w:p>
    <w:p w14:paraId="7AEA32C8" w14:textId="77777777" w:rsidR="008F2DB6" w:rsidRDefault="008F2DB6" w:rsidP="00D7371F">
      <w:pPr>
        <w:shd w:val="clear" w:color="auto" w:fill="FFFFFF"/>
        <w:spacing w:after="0" w:line="240" w:lineRule="auto"/>
        <w:ind w:firstLine="708"/>
        <w:contextualSpacing/>
        <w:rPr>
          <w:rFonts w:ascii="Arial" w:hAnsi="Arial" w:cs="Arial"/>
        </w:rPr>
      </w:pPr>
    </w:p>
    <w:p w14:paraId="6C467FA3" w14:textId="4FBA34D4" w:rsidR="00DC5A12" w:rsidRPr="00FE121E" w:rsidRDefault="00C70DCF" w:rsidP="00DF4E7F">
      <w:pPr>
        <w:shd w:val="clear" w:color="auto" w:fill="FFFFFF"/>
        <w:spacing w:after="0" w:line="240" w:lineRule="auto"/>
        <w:contextualSpacing/>
        <w:rPr>
          <w:rFonts w:ascii="Arial" w:hAnsi="Arial" w:cs="Arial"/>
        </w:rPr>
      </w:pPr>
      <w:r w:rsidRPr="00FE121E">
        <w:rPr>
          <w:rFonts w:ascii="Arial" w:hAnsi="Arial" w:cs="Arial"/>
          <w:noProof/>
          <w:lang w:eastAsia="es-CO"/>
        </w:rPr>
        <w:lastRenderedPageBreak/>
        <mc:AlternateContent>
          <mc:Choice Requires="wps">
            <w:drawing>
              <wp:anchor distT="45720" distB="45720" distL="114300" distR="114300" simplePos="0" relativeHeight="251665408" behindDoc="0" locked="0" layoutInCell="1" allowOverlap="1" wp14:anchorId="1EF57D79" wp14:editId="7CA4DFC1">
                <wp:simplePos x="0" y="0"/>
                <wp:positionH relativeFrom="margin">
                  <wp:posOffset>221615</wp:posOffset>
                </wp:positionH>
                <wp:positionV relativeFrom="paragraph">
                  <wp:posOffset>237490</wp:posOffset>
                </wp:positionV>
                <wp:extent cx="5419725" cy="406400"/>
                <wp:effectExtent l="0" t="0" r="28575" b="1270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406400"/>
                        </a:xfrm>
                        <a:prstGeom prst="rect">
                          <a:avLst/>
                        </a:prstGeom>
                        <a:solidFill>
                          <a:srgbClr val="FFFFFF"/>
                        </a:solidFill>
                        <a:ln w="9525">
                          <a:solidFill>
                            <a:srgbClr val="000000"/>
                          </a:solidFill>
                          <a:miter lim="800000"/>
                          <a:headEnd/>
                          <a:tailEnd/>
                        </a:ln>
                      </wps:spPr>
                      <wps:txbx>
                        <w:txbxContent>
                          <w:p w14:paraId="0CB98EC6" w14:textId="357E03A2" w:rsidR="00D510BE" w:rsidRPr="00D67F41" w:rsidRDefault="00D510BE" w:rsidP="00C70DCF">
                            <w:pPr>
                              <w:shd w:val="clear" w:color="auto" w:fill="FFFFFF"/>
                              <w:spacing w:after="0" w:line="240" w:lineRule="auto"/>
                              <w:jc w:val="center"/>
                              <w:rPr>
                                <w:rFonts w:ascii="Arial" w:hAnsi="Arial" w:cs="Arial"/>
                                <w:b/>
                                <w:bCs/>
                              </w:rPr>
                            </w:pPr>
                            <w:r w:rsidRPr="00D67F41">
                              <w:rPr>
                                <w:rFonts w:ascii="Arial" w:hAnsi="Arial" w:cs="Arial"/>
                                <w:b/>
                                <w:bCs/>
                              </w:rPr>
                              <w:t>TEXTO PROPUESTO PARA PRIMER DEBATE EN LA C</w:t>
                            </w:r>
                            <w:r>
                              <w:rPr>
                                <w:rFonts w:ascii="Arial" w:hAnsi="Arial" w:cs="Arial"/>
                                <w:b/>
                                <w:bCs/>
                              </w:rPr>
                              <w:t>OMISIÓN SÉPTIMA CONSTITUCIONAL DE LA</w:t>
                            </w:r>
                            <w:r w:rsidRPr="00D67F41">
                              <w:rPr>
                                <w:rFonts w:ascii="Arial" w:hAnsi="Arial" w:cs="Arial"/>
                                <w:b/>
                                <w:bCs/>
                              </w:rPr>
                              <w:t xml:space="preserve"> </w:t>
                            </w:r>
                            <w:r>
                              <w:rPr>
                                <w:rFonts w:ascii="Arial" w:hAnsi="Arial" w:cs="Arial"/>
                                <w:b/>
                                <w:bCs/>
                              </w:rPr>
                              <w:t xml:space="preserve">CÁMARA DE </w:t>
                            </w:r>
                            <w:r w:rsidRPr="00D67F41">
                              <w:rPr>
                                <w:rFonts w:ascii="Arial" w:hAnsi="Arial" w:cs="Arial"/>
                                <w:b/>
                                <w:bCs/>
                              </w:rPr>
                              <w:t>REPRESENTANTES</w:t>
                            </w:r>
                          </w:p>
                          <w:p w14:paraId="60E42ADC" w14:textId="16FCC9FE" w:rsidR="00D510BE" w:rsidRPr="00D67F41" w:rsidRDefault="00D510BE" w:rsidP="00C70DCF">
                            <w:pPr>
                              <w:jc w:val="cente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EF57D79" id="_x0000_t202" coordsize="21600,21600" o:spt="202" path="m,l,21600r21600,l21600,xe">
                <v:stroke joinstyle="miter"/>
                <v:path gradientshapeok="t" o:connecttype="rect"/>
              </v:shapetype>
              <v:shape id="Cuadro de texto 2" o:spid="_x0000_s1026" type="#_x0000_t202" style="position:absolute;margin-left:17.45pt;margin-top:18.7pt;width:426.75pt;height:32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">
                <v:textbox>
                  <w:txbxContent>
                    <w:p w14:paraId="0CB98EC6" w14:textId="357E03A2" w:rsidR="00D510BE" w:rsidRPr="00D67F41" w:rsidRDefault="00D510BE" w:rsidP="00C70DCF">
                      <w:pPr>
                        <w:shd w:val="clear" w:color="auto" w:fill="FFFFFF"/>
                        <w:spacing w:after="0" w:line="240" w:lineRule="auto"/>
                        <w:jc w:val="center"/>
                        <w:rPr>
                          <w:rFonts w:ascii="Arial" w:hAnsi="Arial" w:cs="Arial"/>
                          <w:b/>
                          <w:bCs/>
                        </w:rPr>
                      </w:pPr>
                      <w:r w:rsidRPr="00D67F41">
                        <w:rPr>
                          <w:rFonts w:ascii="Arial" w:hAnsi="Arial" w:cs="Arial"/>
                          <w:b/>
                          <w:bCs/>
                        </w:rPr>
                        <w:t>TEXTO PROPUESTO PARA PRIMER DEBATE EN LA C</w:t>
                      </w:r>
                      <w:r>
                        <w:rPr>
                          <w:rFonts w:ascii="Arial" w:hAnsi="Arial" w:cs="Arial"/>
                          <w:b/>
                          <w:bCs/>
                        </w:rPr>
                        <w:t>OMISIÓN SÉPTIMA CONSTITUCIONAL DE LA</w:t>
                      </w:r>
                      <w:r w:rsidRPr="00D67F41">
                        <w:rPr>
                          <w:rFonts w:ascii="Arial" w:hAnsi="Arial" w:cs="Arial"/>
                          <w:b/>
                          <w:bCs/>
                        </w:rPr>
                        <w:t xml:space="preserve"> </w:t>
                      </w:r>
                      <w:r>
                        <w:rPr>
                          <w:rFonts w:ascii="Arial" w:hAnsi="Arial" w:cs="Arial"/>
                          <w:b/>
                          <w:bCs/>
                        </w:rPr>
                        <w:t xml:space="preserve">CÁMARA DE </w:t>
                      </w:r>
                      <w:r w:rsidRPr="00D67F41">
                        <w:rPr>
                          <w:rFonts w:ascii="Arial" w:hAnsi="Arial" w:cs="Arial"/>
                          <w:b/>
                          <w:bCs/>
                        </w:rPr>
                        <w:t>REPRESENTANTES</w:t>
                      </w:r>
                    </w:p>
                    <w:p w14:paraId="60E42ADC" w14:textId="16FCC9FE" w:rsidR="00D510BE" w:rsidRPr="00D67F41" w:rsidRDefault="00D510BE" w:rsidP="00C70DCF">
                      <w:pPr>
                        <w:jc w:val="center"/>
                        <w:rPr>
                          <w:rFonts w:ascii="Arial" w:hAnsi="Arial" w:cs="Arial"/>
                        </w:rPr>
                      </w:pPr>
                    </w:p>
                  </w:txbxContent>
                </v:textbox>
                <w10:wrap type="square" anchorx="margin"/>
              </v:shape>
            </w:pict>
          </mc:Fallback>
        </mc:AlternateContent>
      </w:r>
    </w:p>
    <w:p w14:paraId="04BA4C01" w14:textId="77777777" w:rsidR="00DF4E7F" w:rsidRDefault="00DF4E7F" w:rsidP="00D7371F">
      <w:pPr>
        <w:shd w:val="clear" w:color="auto" w:fill="FFFFFF"/>
        <w:spacing w:after="0" w:line="240" w:lineRule="auto"/>
        <w:contextualSpacing/>
        <w:jc w:val="center"/>
        <w:rPr>
          <w:rFonts w:ascii="Arial" w:hAnsi="Arial" w:cs="Arial"/>
        </w:rPr>
      </w:pPr>
    </w:p>
    <w:p w14:paraId="7AF78719" w14:textId="2F712764" w:rsidR="00DC5A12" w:rsidRPr="00DF4E7F" w:rsidRDefault="00DF4E7F" w:rsidP="00D7371F">
      <w:pPr>
        <w:shd w:val="clear" w:color="auto" w:fill="FFFFFF"/>
        <w:spacing w:after="0" w:line="240" w:lineRule="auto"/>
        <w:contextualSpacing/>
        <w:jc w:val="center"/>
        <w:rPr>
          <w:rFonts w:ascii="Arial" w:hAnsi="Arial" w:cs="Arial"/>
        </w:rPr>
      </w:pPr>
      <w:r>
        <w:rPr>
          <w:rFonts w:ascii="Arial" w:hAnsi="Arial" w:cs="Arial"/>
        </w:rPr>
        <w:t>P</w:t>
      </w:r>
      <w:r w:rsidRPr="00DF4E7F">
        <w:rPr>
          <w:rFonts w:ascii="Arial" w:hAnsi="Arial" w:cs="Arial"/>
        </w:rPr>
        <w:t>or medio d</w:t>
      </w:r>
      <w:r>
        <w:rPr>
          <w:rFonts w:ascii="Arial" w:hAnsi="Arial" w:cs="Arial"/>
        </w:rPr>
        <w:t xml:space="preserve">el </w:t>
      </w:r>
      <w:r w:rsidRPr="00DF4E7F">
        <w:rPr>
          <w:rFonts w:ascii="Arial" w:hAnsi="Arial" w:cs="Arial"/>
        </w:rPr>
        <w:t>cual se realiza el reconocimiento de los deportes electrónicos (e</w:t>
      </w:r>
      <w:r w:rsidR="008F2DB6">
        <w:rPr>
          <w:rFonts w:ascii="Arial" w:hAnsi="Arial" w:cs="Arial"/>
        </w:rPr>
        <w:t>S</w:t>
      </w:r>
      <w:r w:rsidRPr="00DF4E7F">
        <w:rPr>
          <w:rFonts w:ascii="Arial" w:hAnsi="Arial" w:cs="Arial"/>
        </w:rPr>
        <w:t>port</w:t>
      </w:r>
      <w:r w:rsidR="008F2DB6">
        <w:rPr>
          <w:rFonts w:ascii="Arial" w:hAnsi="Arial" w:cs="Arial"/>
        </w:rPr>
        <w:t>s</w:t>
      </w:r>
      <w:r w:rsidRPr="00DF4E7F">
        <w:rPr>
          <w:rFonts w:ascii="Arial" w:hAnsi="Arial" w:cs="Arial"/>
        </w:rPr>
        <w:t xml:space="preserve">) como una de las formas en las que se desarrolla el deporte en </w:t>
      </w:r>
      <w:r>
        <w:rPr>
          <w:rFonts w:ascii="Arial" w:hAnsi="Arial" w:cs="Arial"/>
        </w:rPr>
        <w:t>C</w:t>
      </w:r>
      <w:r w:rsidRPr="00DF4E7F">
        <w:rPr>
          <w:rFonts w:ascii="Arial" w:hAnsi="Arial" w:cs="Arial"/>
        </w:rPr>
        <w:t>olombia, incluyéndose dentro del sistema nacional del deporte según lo establecido en la ley 181 de 1995 y se dictan otras disposicion</w:t>
      </w:r>
      <w:r>
        <w:rPr>
          <w:rFonts w:ascii="Arial" w:hAnsi="Arial" w:cs="Arial"/>
        </w:rPr>
        <w:t>es.</w:t>
      </w:r>
    </w:p>
    <w:p w14:paraId="734BA445" w14:textId="37E9E26E" w:rsidR="00DC5A12" w:rsidRPr="00FE121E" w:rsidRDefault="00DC5A12" w:rsidP="00D7371F">
      <w:pPr>
        <w:shd w:val="clear" w:color="auto" w:fill="FFFFFF"/>
        <w:spacing w:after="0" w:line="240" w:lineRule="auto"/>
        <w:contextualSpacing/>
        <w:jc w:val="center"/>
        <w:rPr>
          <w:rFonts w:ascii="Arial" w:hAnsi="Arial" w:cs="Arial"/>
        </w:rPr>
      </w:pPr>
    </w:p>
    <w:p w14:paraId="22A05713" w14:textId="7C3947D2" w:rsidR="00DC5A12" w:rsidRPr="00FE121E" w:rsidRDefault="00DC5A12" w:rsidP="00D7371F">
      <w:pPr>
        <w:shd w:val="clear" w:color="auto" w:fill="FFFFFF"/>
        <w:spacing w:after="0" w:line="240" w:lineRule="auto"/>
        <w:contextualSpacing/>
        <w:jc w:val="center"/>
        <w:rPr>
          <w:rFonts w:ascii="Arial" w:hAnsi="Arial" w:cs="Arial"/>
        </w:rPr>
      </w:pPr>
    </w:p>
    <w:p w14:paraId="3C852DEA" w14:textId="5AD052B9" w:rsidR="00DC5A12" w:rsidRPr="00DF4E7F" w:rsidRDefault="00DC5A12" w:rsidP="00D7371F">
      <w:pPr>
        <w:shd w:val="clear" w:color="auto" w:fill="FFFFFF"/>
        <w:spacing w:after="0" w:line="240" w:lineRule="auto"/>
        <w:contextualSpacing/>
        <w:jc w:val="center"/>
        <w:rPr>
          <w:rFonts w:ascii="Arial" w:hAnsi="Arial" w:cs="Arial"/>
          <w:b/>
          <w:bCs/>
        </w:rPr>
      </w:pPr>
      <w:r w:rsidRPr="00DF4E7F">
        <w:rPr>
          <w:rFonts w:ascii="Arial" w:hAnsi="Arial" w:cs="Arial"/>
          <w:b/>
          <w:bCs/>
        </w:rPr>
        <w:t>EL CONGRESO DE COLOMBIA</w:t>
      </w:r>
    </w:p>
    <w:p w14:paraId="050258A1" w14:textId="77777777" w:rsidR="00DC5A12" w:rsidRPr="00DF4E7F" w:rsidRDefault="00DC5A12" w:rsidP="00D7371F">
      <w:pPr>
        <w:shd w:val="clear" w:color="auto" w:fill="FFFFFF"/>
        <w:spacing w:after="0" w:line="240" w:lineRule="auto"/>
        <w:contextualSpacing/>
        <w:jc w:val="center"/>
        <w:rPr>
          <w:rFonts w:ascii="Arial" w:hAnsi="Arial" w:cs="Arial"/>
          <w:b/>
          <w:bCs/>
        </w:rPr>
      </w:pPr>
    </w:p>
    <w:p w14:paraId="39E82FDD" w14:textId="411B0FBF" w:rsidR="00DC5A12" w:rsidRPr="00DF4E7F" w:rsidRDefault="00DC5A12" w:rsidP="00D7371F">
      <w:pPr>
        <w:shd w:val="clear" w:color="auto" w:fill="FFFFFF"/>
        <w:spacing w:after="0" w:line="240" w:lineRule="auto"/>
        <w:contextualSpacing/>
        <w:jc w:val="center"/>
        <w:rPr>
          <w:rFonts w:ascii="Arial" w:hAnsi="Arial" w:cs="Arial"/>
          <w:b/>
          <w:bCs/>
        </w:rPr>
      </w:pPr>
      <w:r w:rsidRPr="00DF4E7F">
        <w:rPr>
          <w:rFonts w:ascii="Arial" w:hAnsi="Arial" w:cs="Arial"/>
          <w:b/>
          <w:bCs/>
        </w:rPr>
        <w:t>DECRETA:</w:t>
      </w:r>
    </w:p>
    <w:p w14:paraId="4637F0DF" w14:textId="6B2076B9" w:rsidR="00DC5A12" w:rsidRPr="00FE121E" w:rsidRDefault="00DC5A12" w:rsidP="00D7371F">
      <w:pPr>
        <w:shd w:val="clear" w:color="auto" w:fill="FFFFFF"/>
        <w:spacing w:after="0" w:line="240" w:lineRule="auto"/>
        <w:contextualSpacing/>
        <w:jc w:val="center"/>
        <w:rPr>
          <w:rFonts w:ascii="Arial" w:hAnsi="Arial" w:cs="Arial"/>
        </w:rPr>
      </w:pPr>
    </w:p>
    <w:p w14:paraId="0CB43B70" w14:textId="6F437F58" w:rsidR="00DF4E7F" w:rsidRPr="00DF4E7F" w:rsidRDefault="00DF4E7F" w:rsidP="00DF4E7F">
      <w:pPr>
        <w:shd w:val="clear" w:color="auto" w:fill="FFFFFF"/>
        <w:spacing w:after="0" w:line="240" w:lineRule="auto"/>
        <w:contextualSpacing/>
        <w:jc w:val="both"/>
        <w:rPr>
          <w:rFonts w:ascii="Arial" w:hAnsi="Arial" w:cs="Arial"/>
          <w:bCs/>
        </w:rPr>
      </w:pPr>
    </w:p>
    <w:p w14:paraId="7958E59E" w14:textId="57DC6377" w:rsidR="00DF4E7F" w:rsidRPr="00DF4E7F" w:rsidRDefault="00DF4E7F" w:rsidP="00DF4E7F">
      <w:pPr>
        <w:shd w:val="clear" w:color="auto" w:fill="FFFFFF"/>
        <w:spacing w:after="0" w:line="240" w:lineRule="auto"/>
        <w:contextualSpacing/>
        <w:jc w:val="both"/>
        <w:rPr>
          <w:rFonts w:ascii="Arial" w:hAnsi="Arial" w:cs="Arial"/>
          <w:bCs/>
        </w:rPr>
      </w:pPr>
      <w:r w:rsidRPr="004F6CF8">
        <w:rPr>
          <w:rFonts w:ascii="Arial" w:hAnsi="Arial" w:cs="Arial"/>
          <w:b/>
        </w:rPr>
        <w:t>ARTÍCULO 1. OBJETO.</w:t>
      </w:r>
      <w:r w:rsidRPr="00DF4E7F">
        <w:rPr>
          <w:rFonts w:ascii="Arial" w:hAnsi="Arial" w:cs="Arial"/>
          <w:bCs/>
        </w:rPr>
        <w:t xml:space="preserve"> La presente ley tiene por objeto el reconocimiento de los deportes electrónicos (e</w:t>
      </w:r>
      <w:r w:rsidR="008F2DB6">
        <w:rPr>
          <w:rFonts w:ascii="Arial" w:hAnsi="Arial" w:cs="Arial"/>
          <w:bCs/>
        </w:rPr>
        <w:t>S</w:t>
      </w:r>
      <w:r w:rsidRPr="00DF4E7F">
        <w:rPr>
          <w:rFonts w:ascii="Arial" w:hAnsi="Arial" w:cs="Arial"/>
          <w:bCs/>
        </w:rPr>
        <w:t>port</w:t>
      </w:r>
      <w:r w:rsidR="008F2DB6">
        <w:rPr>
          <w:rFonts w:ascii="Arial" w:hAnsi="Arial" w:cs="Arial"/>
          <w:bCs/>
        </w:rPr>
        <w:t>s</w:t>
      </w:r>
      <w:r w:rsidRPr="00DF4E7F">
        <w:rPr>
          <w:rFonts w:ascii="Arial" w:hAnsi="Arial" w:cs="Arial"/>
          <w:bCs/>
        </w:rPr>
        <w:t xml:space="preserve">) como una de las formas en las que se desarrolla el deporte en Colombia, incluyéndose dentro del Sistema Nacional del Deporte según lo establecido en la Ley 181 de 1995 y las normas que la modifiquen, complementen o sustituyan. </w:t>
      </w:r>
    </w:p>
    <w:p w14:paraId="31C51E12" w14:textId="77777777" w:rsidR="004F6CF8" w:rsidRDefault="004F6CF8" w:rsidP="00DF4E7F">
      <w:pPr>
        <w:shd w:val="clear" w:color="auto" w:fill="FFFFFF"/>
        <w:spacing w:after="0" w:line="240" w:lineRule="auto"/>
        <w:contextualSpacing/>
        <w:jc w:val="both"/>
        <w:rPr>
          <w:rFonts w:ascii="Arial" w:hAnsi="Arial" w:cs="Arial"/>
          <w:bCs/>
        </w:rPr>
      </w:pPr>
    </w:p>
    <w:p w14:paraId="51513B26" w14:textId="77777777" w:rsidR="003B0FE1" w:rsidRPr="00DF4E7F" w:rsidRDefault="003B0FE1" w:rsidP="00DF4E7F">
      <w:pPr>
        <w:shd w:val="clear" w:color="auto" w:fill="FFFFFF"/>
        <w:spacing w:after="0" w:line="240" w:lineRule="auto"/>
        <w:contextualSpacing/>
        <w:jc w:val="both"/>
        <w:rPr>
          <w:rFonts w:ascii="Arial" w:hAnsi="Arial" w:cs="Arial"/>
          <w:bCs/>
        </w:rPr>
      </w:pPr>
    </w:p>
    <w:p w14:paraId="283E96F1" w14:textId="3477A9BE" w:rsidR="00DF4E7F" w:rsidRPr="00DF4E7F" w:rsidRDefault="00DF4E7F" w:rsidP="00DF4E7F">
      <w:pPr>
        <w:shd w:val="clear" w:color="auto" w:fill="FFFFFF"/>
        <w:spacing w:after="0" w:line="240" w:lineRule="auto"/>
        <w:contextualSpacing/>
        <w:jc w:val="both"/>
        <w:rPr>
          <w:rFonts w:ascii="Arial" w:hAnsi="Arial" w:cs="Arial"/>
          <w:bCs/>
        </w:rPr>
      </w:pPr>
      <w:r w:rsidRPr="004F6CF8">
        <w:rPr>
          <w:rFonts w:ascii="Arial" w:hAnsi="Arial" w:cs="Arial"/>
          <w:b/>
        </w:rPr>
        <w:t>ARTÍCULO 2. DEFINICIÓN.</w:t>
      </w:r>
      <w:r w:rsidRPr="00DF4E7F">
        <w:rPr>
          <w:rFonts w:ascii="Arial" w:hAnsi="Arial" w:cs="Arial"/>
          <w:bCs/>
        </w:rPr>
        <w:t xml:space="preserve"> Para efectos de lo previsto en esta ley y en las normas relativas a los deportes electrónicos (e</w:t>
      </w:r>
      <w:r w:rsidR="008F2DB6">
        <w:rPr>
          <w:rFonts w:ascii="Arial" w:hAnsi="Arial" w:cs="Arial"/>
          <w:bCs/>
        </w:rPr>
        <w:t>S</w:t>
      </w:r>
      <w:r w:rsidRPr="00DF4E7F">
        <w:rPr>
          <w:rFonts w:ascii="Arial" w:hAnsi="Arial" w:cs="Arial"/>
          <w:bCs/>
        </w:rPr>
        <w:t>ports) se entiende por:</w:t>
      </w:r>
    </w:p>
    <w:p w14:paraId="0431746B" w14:textId="77777777" w:rsidR="00DF4E7F" w:rsidRPr="00DF4E7F" w:rsidRDefault="00DF4E7F" w:rsidP="00DF4E7F">
      <w:pPr>
        <w:shd w:val="clear" w:color="auto" w:fill="FFFFFF"/>
        <w:spacing w:after="0" w:line="240" w:lineRule="auto"/>
        <w:contextualSpacing/>
        <w:jc w:val="both"/>
        <w:rPr>
          <w:rFonts w:ascii="Arial" w:hAnsi="Arial" w:cs="Arial"/>
          <w:bCs/>
        </w:rPr>
      </w:pPr>
    </w:p>
    <w:p w14:paraId="784BF0AE" w14:textId="150A07FC" w:rsidR="00DF4E7F" w:rsidRPr="00DF4E7F" w:rsidRDefault="00DF4E7F" w:rsidP="004F6CF8">
      <w:pPr>
        <w:shd w:val="clear" w:color="auto" w:fill="FFFFFF"/>
        <w:spacing w:after="0" w:line="240" w:lineRule="auto"/>
        <w:ind w:left="708"/>
        <w:contextualSpacing/>
        <w:jc w:val="both"/>
        <w:rPr>
          <w:rFonts w:ascii="Arial" w:hAnsi="Arial" w:cs="Arial"/>
          <w:bCs/>
        </w:rPr>
      </w:pPr>
      <w:r w:rsidRPr="004F6CF8">
        <w:rPr>
          <w:rFonts w:ascii="Arial" w:hAnsi="Arial" w:cs="Arial"/>
          <w:b/>
        </w:rPr>
        <w:t>1. Deportes electrónicos (e</w:t>
      </w:r>
      <w:r w:rsidR="008F2DB6">
        <w:rPr>
          <w:rFonts w:ascii="Arial" w:hAnsi="Arial" w:cs="Arial"/>
          <w:b/>
        </w:rPr>
        <w:t>S</w:t>
      </w:r>
      <w:r w:rsidRPr="004F6CF8">
        <w:rPr>
          <w:rFonts w:ascii="Arial" w:hAnsi="Arial" w:cs="Arial"/>
          <w:b/>
        </w:rPr>
        <w:t>port</w:t>
      </w:r>
      <w:r w:rsidR="008F2DB6">
        <w:rPr>
          <w:rFonts w:ascii="Arial" w:hAnsi="Arial" w:cs="Arial"/>
          <w:b/>
        </w:rPr>
        <w:t>s</w:t>
      </w:r>
      <w:r w:rsidRPr="004F6CF8">
        <w:rPr>
          <w:rFonts w:ascii="Arial" w:hAnsi="Arial" w:cs="Arial"/>
          <w:b/>
        </w:rPr>
        <w:t>):</w:t>
      </w:r>
      <w:r w:rsidRPr="00DF4E7F">
        <w:rPr>
          <w:rFonts w:ascii="Arial" w:hAnsi="Arial" w:cs="Arial"/>
          <w:bCs/>
        </w:rPr>
        <w:t xml:space="preserve"> Los deportes electrónicos son una forma de competencia, aficionada o profesional mediante la utilización de videojuegos, ejecutadas por medio de equipos tecnológicos como consolas, celulares y/o computadores, entre otros. Los jugadores compiten de forma individual o grupal en diferentes disciplinas y categorías de manera virtual o simulada, siguiendo unas reglas establecidas. </w:t>
      </w:r>
    </w:p>
    <w:p w14:paraId="145D2BD0" w14:textId="77777777" w:rsidR="00DF4E7F" w:rsidRPr="00DF4E7F" w:rsidRDefault="00DF4E7F" w:rsidP="00DF4E7F">
      <w:pPr>
        <w:shd w:val="clear" w:color="auto" w:fill="FFFFFF"/>
        <w:spacing w:after="0" w:line="240" w:lineRule="auto"/>
        <w:contextualSpacing/>
        <w:jc w:val="both"/>
        <w:rPr>
          <w:rFonts w:ascii="Arial" w:hAnsi="Arial" w:cs="Arial"/>
          <w:bCs/>
        </w:rPr>
      </w:pPr>
    </w:p>
    <w:p w14:paraId="556693EB" w14:textId="77777777" w:rsidR="00DF4E7F" w:rsidRPr="00DF4E7F" w:rsidRDefault="00DF4E7F" w:rsidP="004F6CF8">
      <w:pPr>
        <w:shd w:val="clear" w:color="auto" w:fill="FFFFFF"/>
        <w:spacing w:after="0" w:line="240" w:lineRule="auto"/>
        <w:ind w:left="708"/>
        <w:contextualSpacing/>
        <w:jc w:val="both"/>
        <w:rPr>
          <w:rFonts w:ascii="Arial" w:hAnsi="Arial" w:cs="Arial"/>
          <w:bCs/>
        </w:rPr>
      </w:pPr>
      <w:r w:rsidRPr="004F6CF8">
        <w:rPr>
          <w:rFonts w:ascii="Arial" w:hAnsi="Arial" w:cs="Arial"/>
          <w:b/>
        </w:rPr>
        <w:t>2. VideoJuego:</w:t>
      </w:r>
      <w:r w:rsidRPr="00DF4E7F">
        <w:rPr>
          <w:rFonts w:ascii="Arial" w:hAnsi="Arial" w:cs="Arial"/>
          <w:bCs/>
        </w:rPr>
        <w:t xml:space="preserve"> Juegos de video por computador, simuladores, consolas de videojuegos, y/o cualquier otro instrumento, que en su desarrollo utilice imágenes visuales electrónicas o similares. El videojuego elegido para las competencias de Deportes Electrónicos (e-sport), debe permitir que los deportistas compitan en igualdad de condiciones. Es decir, los jugadores no pueden pagar por conseguir más experiencia, ni mejora de accesorios para sus personajes y/o equipos, o como se conoce, Pay to Win, únicamente entra en juego la habilidad de los competidores.</w:t>
      </w:r>
    </w:p>
    <w:p w14:paraId="30EEFD01" w14:textId="77777777" w:rsidR="00DF4E7F" w:rsidRDefault="00DF4E7F" w:rsidP="00DF4E7F">
      <w:pPr>
        <w:shd w:val="clear" w:color="auto" w:fill="FFFFFF"/>
        <w:spacing w:after="0" w:line="240" w:lineRule="auto"/>
        <w:contextualSpacing/>
        <w:jc w:val="both"/>
        <w:rPr>
          <w:rFonts w:ascii="Arial" w:hAnsi="Arial" w:cs="Arial"/>
          <w:bCs/>
        </w:rPr>
      </w:pPr>
    </w:p>
    <w:p w14:paraId="08D7523C" w14:textId="77777777" w:rsidR="003B0FE1" w:rsidRPr="00DF4E7F" w:rsidRDefault="003B0FE1" w:rsidP="00DF4E7F">
      <w:pPr>
        <w:shd w:val="clear" w:color="auto" w:fill="FFFFFF"/>
        <w:spacing w:after="0" w:line="240" w:lineRule="auto"/>
        <w:contextualSpacing/>
        <w:jc w:val="both"/>
        <w:rPr>
          <w:rFonts w:ascii="Arial" w:hAnsi="Arial" w:cs="Arial"/>
          <w:bCs/>
        </w:rPr>
      </w:pPr>
    </w:p>
    <w:p w14:paraId="201AA453" w14:textId="2A427732" w:rsidR="00DF4E7F" w:rsidRPr="00DF4E7F" w:rsidRDefault="00DF4E7F" w:rsidP="00DF4E7F">
      <w:pPr>
        <w:shd w:val="clear" w:color="auto" w:fill="FFFFFF"/>
        <w:spacing w:after="0" w:line="240" w:lineRule="auto"/>
        <w:contextualSpacing/>
        <w:jc w:val="both"/>
        <w:rPr>
          <w:rFonts w:ascii="Arial" w:hAnsi="Arial" w:cs="Arial"/>
          <w:bCs/>
        </w:rPr>
      </w:pPr>
      <w:r w:rsidRPr="004F6CF8">
        <w:rPr>
          <w:rFonts w:ascii="Arial" w:hAnsi="Arial" w:cs="Arial"/>
          <w:b/>
        </w:rPr>
        <w:t>ARTÍCULO 3. RECONOCIMIENTO DE LOS DEPORTES ELECTRÓNICOS (E- SPORT).</w:t>
      </w:r>
      <w:r w:rsidRPr="00DF4E7F">
        <w:rPr>
          <w:rFonts w:ascii="Arial" w:hAnsi="Arial" w:cs="Arial"/>
          <w:bCs/>
        </w:rPr>
        <w:t xml:space="preserve"> Reconózcanse los deportes electrónicos (e</w:t>
      </w:r>
      <w:r w:rsidR="008F2DB6">
        <w:rPr>
          <w:rFonts w:ascii="Arial" w:hAnsi="Arial" w:cs="Arial"/>
          <w:bCs/>
        </w:rPr>
        <w:t>S</w:t>
      </w:r>
      <w:r w:rsidRPr="00DF4E7F">
        <w:rPr>
          <w:rFonts w:ascii="Arial" w:hAnsi="Arial" w:cs="Arial"/>
          <w:bCs/>
        </w:rPr>
        <w:t>port</w:t>
      </w:r>
      <w:r w:rsidR="008F2DB6">
        <w:rPr>
          <w:rFonts w:ascii="Arial" w:hAnsi="Arial" w:cs="Arial"/>
          <w:bCs/>
        </w:rPr>
        <w:t>s</w:t>
      </w:r>
      <w:r w:rsidRPr="00DF4E7F">
        <w:rPr>
          <w:rFonts w:ascii="Arial" w:hAnsi="Arial" w:cs="Arial"/>
          <w:bCs/>
        </w:rPr>
        <w:t>) como una actividad de naturaleza deportiva ante el Ministerio del Deporte y el Sistema Nacional del Deporte.</w:t>
      </w:r>
    </w:p>
    <w:p w14:paraId="391ED7D9" w14:textId="77777777" w:rsidR="00DF4E7F" w:rsidRDefault="00DF4E7F" w:rsidP="00DF4E7F">
      <w:pPr>
        <w:shd w:val="clear" w:color="auto" w:fill="FFFFFF"/>
        <w:spacing w:after="0" w:line="240" w:lineRule="auto"/>
        <w:contextualSpacing/>
        <w:jc w:val="both"/>
        <w:rPr>
          <w:rFonts w:ascii="Arial" w:hAnsi="Arial" w:cs="Arial"/>
          <w:bCs/>
        </w:rPr>
      </w:pPr>
    </w:p>
    <w:p w14:paraId="43EB9AAB" w14:textId="77777777" w:rsidR="003B0FE1" w:rsidRPr="00DF4E7F" w:rsidRDefault="003B0FE1" w:rsidP="00DF4E7F">
      <w:pPr>
        <w:shd w:val="clear" w:color="auto" w:fill="FFFFFF"/>
        <w:spacing w:after="0" w:line="240" w:lineRule="auto"/>
        <w:contextualSpacing/>
        <w:jc w:val="both"/>
        <w:rPr>
          <w:rFonts w:ascii="Arial" w:hAnsi="Arial" w:cs="Arial"/>
          <w:bCs/>
        </w:rPr>
      </w:pPr>
    </w:p>
    <w:p w14:paraId="6F4B758C" w14:textId="31CA64ED" w:rsidR="00DF4E7F" w:rsidRPr="00DF4E7F" w:rsidRDefault="00DF4E7F" w:rsidP="00DF4E7F">
      <w:pPr>
        <w:shd w:val="clear" w:color="auto" w:fill="FFFFFF"/>
        <w:spacing w:after="0" w:line="240" w:lineRule="auto"/>
        <w:contextualSpacing/>
        <w:jc w:val="both"/>
        <w:rPr>
          <w:rFonts w:ascii="Arial" w:hAnsi="Arial" w:cs="Arial"/>
          <w:bCs/>
        </w:rPr>
      </w:pPr>
      <w:r w:rsidRPr="004F6CF8">
        <w:rPr>
          <w:rFonts w:ascii="Arial" w:hAnsi="Arial" w:cs="Arial"/>
          <w:b/>
        </w:rPr>
        <w:t>ARTÍCULO 4. RECREACIÓN Y APROVECHAMIENTO DEL TIEMPO LIBRE CON COMPONENTE DIGITAL, VIRTUAL Y ELECTRÓNICO.</w:t>
      </w:r>
      <w:r w:rsidRPr="00DF4E7F">
        <w:rPr>
          <w:rFonts w:ascii="Arial" w:hAnsi="Arial" w:cs="Arial"/>
          <w:bCs/>
        </w:rPr>
        <w:t xml:space="preserve"> La práctica de los Deportes Electrónicos (e</w:t>
      </w:r>
      <w:r w:rsidR="0061617A">
        <w:rPr>
          <w:rFonts w:ascii="Arial" w:hAnsi="Arial" w:cs="Arial"/>
          <w:bCs/>
        </w:rPr>
        <w:t>S</w:t>
      </w:r>
      <w:r w:rsidRPr="00DF4E7F">
        <w:rPr>
          <w:rFonts w:ascii="Arial" w:hAnsi="Arial" w:cs="Arial"/>
          <w:bCs/>
        </w:rPr>
        <w:t>port</w:t>
      </w:r>
      <w:r w:rsidR="0061617A">
        <w:rPr>
          <w:rFonts w:ascii="Arial" w:hAnsi="Arial" w:cs="Arial"/>
          <w:bCs/>
        </w:rPr>
        <w:t>s</w:t>
      </w:r>
      <w:r w:rsidRPr="00DF4E7F">
        <w:rPr>
          <w:rFonts w:ascii="Arial" w:hAnsi="Arial" w:cs="Arial"/>
          <w:bCs/>
        </w:rPr>
        <w:t xml:space="preserve">) deberá ser libre y accesible de modo que se promuevan los valores </w:t>
      </w:r>
      <w:r w:rsidRPr="00DF4E7F">
        <w:rPr>
          <w:rFonts w:ascii="Arial" w:hAnsi="Arial" w:cs="Arial"/>
          <w:bCs/>
        </w:rPr>
        <w:lastRenderedPageBreak/>
        <w:t xml:space="preserve">cívicos, el desarrollo intelectual, el desarrollo físico, el entretenimiento, el aprendizaje, la cultura, el deporte, la socialización, el desarrollo económico y las nuevas tecnologías. </w:t>
      </w:r>
    </w:p>
    <w:p w14:paraId="60D4D2E9" w14:textId="77777777" w:rsidR="001A1A52" w:rsidRDefault="001A1A52" w:rsidP="00DF4E7F">
      <w:pPr>
        <w:shd w:val="clear" w:color="auto" w:fill="FFFFFF"/>
        <w:spacing w:after="0" w:line="240" w:lineRule="auto"/>
        <w:contextualSpacing/>
        <w:jc w:val="both"/>
        <w:rPr>
          <w:rFonts w:ascii="Arial" w:hAnsi="Arial" w:cs="Arial"/>
          <w:b/>
        </w:rPr>
      </w:pPr>
    </w:p>
    <w:p w14:paraId="631E5102" w14:textId="6C324D85" w:rsidR="00DF4E7F" w:rsidRPr="00DF4E7F" w:rsidRDefault="00DF4E7F" w:rsidP="003B0FE1">
      <w:pPr>
        <w:shd w:val="clear" w:color="auto" w:fill="FFFFFF"/>
        <w:spacing w:after="0" w:line="240" w:lineRule="auto"/>
        <w:ind w:left="708"/>
        <w:contextualSpacing/>
        <w:jc w:val="both"/>
        <w:rPr>
          <w:rFonts w:ascii="Arial" w:hAnsi="Arial" w:cs="Arial"/>
          <w:bCs/>
        </w:rPr>
      </w:pPr>
      <w:r w:rsidRPr="001A1A52">
        <w:rPr>
          <w:rFonts w:ascii="Arial" w:hAnsi="Arial" w:cs="Arial"/>
          <w:b/>
        </w:rPr>
        <w:t>Parágrafo.</w:t>
      </w:r>
      <w:r w:rsidRPr="00DF4E7F">
        <w:rPr>
          <w:rFonts w:ascii="Arial" w:hAnsi="Arial" w:cs="Arial"/>
          <w:bCs/>
        </w:rPr>
        <w:t xml:space="preserve"> El Gobierno Nacional contará con 6 meses, a partir de la entrada en vigencia de la presente ley, para reglamentar todo lo relacionado con el sistema de apuestas deportivas en los e-sport.</w:t>
      </w:r>
    </w:p>
    <w:p w14:paraId="1D16A0AE" w14:textId="77777777" w:rsidR="00DF4E7F" w:rsidRDefault="00DF4E7F" w:rsidP="00DF4E7F">
      <w:pPr>
        <w:shd w:val="clear" w:color="auto" w:fill="FFFFFF"/>
        <w:spacing w:after="0" w:line="240" w:lineRule="auto"/>
        <w:contextualSpacing/>
        <w:jc w:val="both"/>
        <w:rPr>
          <w:rFonts w:ascii="Arial" w:hAnsi="Arial" w:cs="Arial"/>
          <w:bCs/>
        </w:rPr>
      </w:pPr>
    </w:p>
    <w:p w14:paraId="56402B86" w14:textId="77777777" w:rsidR="003B0FE1" w:rsidRPr="00DF4E7F" w:rsidRDefault="003B0FE1" w:rsidP="00DF4E7F">
      <w:pPr>
        <w:shd w:val="clear" w:color="auto" w:fill="FFFFFF"/>
        <w:spacing w:after="0" w:line="240" w:lineRule="auto"/>
        <w:contextualSpacing/>
        <w:jc w:val="both"/>
        <w:rPr>
          <w:rFonts w:ascii="Arial" w:hAnsi="Arial" w:cs="Arial"/>
          <w:bCs/>
        </w:rPr>
      </w:pPr>
    </w:p>
    <w:p w14:paraId="081EFCB8" w14:textId="52667315" w:rsidR="00DF4E7F" w:rsidRPr="00DF4E7F" w:rsidRDefault="00DF4E7F" w:rsidP="00DF4E7F">
      <w:pPr>
        <w:shd w:val="clear" w:color="auto" w:fill="FFFFFF"/>
        <w:spacing w:after="0" w:line="240" w:lineRule="auto"/>
        <w:contextualSpacing/>
        <w:jc w:val="both"/>
        <w:rPr>
          <w:rFonts w:ascii="Arial" w:hAnsi="Arial" w:cs="Arial"/>
          <w:bCs/>
        </w:rPr>
      </w:pPr>
      <w:r w:rsidRPr="001A1A52">
        <w:rPr>
          <w:rFonts w:ascii="Arial" w:hAnsi="Arial" w:cs="Arial"/>
          <w:b/>
        </w:rPr>
        <w:t>ARTÍCULO 5. ACTUALIZACIÓN NORMATIVA.</w:t>
      </w:r>
      <w:r w:rsidRPr="00DF4E7F">
        <w:rPr>
          <w:rFonts w:ascii="Arial" w:hAnsi="Arial" w:cs="Arial"/>
          <w:bCs/>
        </w:rPr>
        <w:t xml:space="preserve"> El Ministerio del Deporte deberá actualizar la normatividad deportiva en un plazo máximo de 6 meses a partir de la entrada en vigencia de la presente ley, para la viabilidad del reconocimiento de los deportes electrónicos (e-sport), la creación de federaciones, ligas, clubes y la organización de competencias deportivas de deportes electrónicos.</w:t>
      </w:r>
    </w:p>
    <w:p w14:paraId="27D1D997" w14:textId="77777777" w:rsidR="00DF4E7F" w:rsidRPr="00DF4E7F" w:rsidRDefault="00DF4E7F" w:rsidP="00DF4E7F">
      <w:pPr>
        <w:shd w:val="clear" w:color="auto" w:fill="FFFFFF"/>
        <w:spacing w:after="0" w:line="240" w:lineRule="auto"/>
        <w:contextualSpacing/>
        <w:jc w:val="both"/>
        <w:rPr>
          <w:rFonts w:ascii="Arial" w:hAnsi="Arial" w:cs="Arial"/>
          <w:bCs/>
        </w:rPr>
      </w:pPr>
    </w:p>
    <w:p w14:paraId="389538EB" w14:textId="77777777" w:rsidR="00DF4E7F" w:rsidRPr="00DF4E7F" w:rsidRDefault="00DF4E7F" w:rsidP="003B0FE1">
      <w:pPr>
        <w:shd w:val="clear" w:color="auto" w:fill="FFFFFF"/>
        <w:spacing w:after="0" w:line="240" w:lineRule="auto"/>
        <w:ind w:left="708"/>
        <w:contextualSpacing/>
        <w:jc w:val="both"/>
        <w:rPr>
          <w:rFonts w:ascii="Arial" w:hAnsi="Arial" w:cs="Arial"/>
          <w:bCs/>
        </w:rPr>
      </w:pPr>
      <w:r w:rsidRPr="00BF70D6">
        <w:rPr>
          <w:rFonts w:ascii="Arial" w:hAnsi="Arial" w:cs="Arial"/>
          <w:b/>
        </w:rPr>
        <w:t>Parágrafo 1.</w:t>
      </w:r>
      <w:r w:rsidRPr="00DF4E7F">
        <w:rPr>
          <w:rFonts w:ascii="Arial" w:hAnsi="Arial" w:cs="Arial"/>
          <w:bCs/>
        </w:rPr>
        <w:t xml:space="preserve"> Esta actualización deberá realizarse con el acompañamiento de la academia, la industria, las organizaciones deportivas de deportes electrónicos, la sociedad civil y expertos en la materia en mesas de trabajo que permitan la armonización de conceptos y normatividad. </w:t>
      </w:r>
    </w:p>
    <w:p w14:paraId="4FB558A6" w14:textId="77777777" w:rsidR="00DF4E7F" w:rsidRPr="00DF4E7F" w:rsidRDefault="00DF4E7F" w:rsidP="003B0FE1">
      <w:pPr>
        <w:shd w:val="clear" w:color="auto" w:fill="FFFFFF"/>
        <w:spacing w:after="0" w:line="240" w:lineRule="auto"/>
        <w:ind w:left="708"/>
        <w:contextualSpacing/>
        <w:jc w:val="both"/>
        <w:rPr>
          <w:rFonts w:ascii="Arial" w:hAnsi="Arial" w:cs="Arial"/>
          <w:bCs/>
        </w:rPr>
      </w:pPr>
    </w:p>
    <w:p w14:paraId="7B16CADE" w14:textId="5283D6D1" w:rsidR="00DF4E7F" w:rsidRPr="00DF4E7F" w:rsidRDefault="00DF4E7F" w:rsidP="003B0FE1">
      <w:pPr>
        <w:shd w:val="clear" w:color="auto" w:fill="FFFFFF"/>
        <w:spacing w:after="0" w:line="240" w:lineRule="auto"/>
        <w:ind w:left="708"/>
        <w:contextualSpacing/>
        <w:jc w:val="both"/>
        <w:rPr>
          <w:rFonts w:ascii="Arial" w:hAnsi="Arial" w:cs="Arial"/>
          <w:bCs/>
        </w:rPr>
      </w:pPr>
      <w:r w:rsidRPr="00BF70D6">
        <w:rPr>
          <w:rFonts w:ascii="Arial" w:hAnsi="Arial" w:cs="Arial"/>
          <w:b/>
        </w:rPr>
        <w:t>Parágrafo 2.</w:t>
      </w:r>
      <w:r w:rsidRPr="00DF4E7F">
        <w:rPr>
          <w:rFonts w:ascii="Arial" w:hAnsi="Arial" w:cs="Arial"/>
          <w:bCs/>
        </w:rPr>
        <w:t xml:space="preserve"> Las ligas, entes deportivos, clubes</w:t>
      </w:r>
      <w:r w:rsidR="003B0FE1">
        <w:rPr>
          <w:rFonts w:ascii="Arial" w:hAnsi="Arial" w:cs="Arial"/>
          <w:bCs/>
        </w:rPr>
        <w:t>, corporaciones</w:t>
      </w:r>
      <w:r w:rsidRPr="00DF4E7F">
        <w:rPr>
          <w:rFonts w:ascii="Arial" w:hAnsi="Arial" w:cs="Arial"/>
          <w:bCs/>
        </w:rPr>
        <w:t xml:space="preserve"> y comités deportivos de deportes electrónicos que existan en el país deberán cumplir con la normatividad vigente para su reconocimiento dentro del Sistema Nacional del Deporte, para ello, el Ministerio del Deporte deberá en un plazo máximo de doce (12) meses realizar el acompañamiento para su reglamentación. </w:t>
      </w:r>
    </w:p>
    <w:p w14:paraId="34719C70" w14:textId="77777777" w:rsidR="00DF4E7F" w:rsidRPr="00DF4E7F" w:rsidRDefault="00DF4E7F" w:rsidP="003B0FE1">
      <w:pPr>
        <w:shd w:val="clear" w:color="auto" w:fill="FFFFFF"/>
        <w:spacing w:after="0" w:line="240" w:lineRule="auto"/>
        <w:ind w:left="708"/>
        <w:contextualSpacing/>
        <w:jc w:val="both"/>
        <w:rPr>
          <w:rFonts w:ascii="Arial" w:hAnsi="Arial" w:cs="Arial"/>
          <w:bCs/>
        </w:rPr>
      </w:pPr>
    </w:p>
    <w:p w14:paraId="49AA013C" w14:textId="549CE9CD" w:rsidR="00DF4E7F" w:rsidRPr="00DF4E7F" w:rsidRDefault="00DF4E7F" w:rsidP="003B0FE1">
      <w:pPr>
        <w:shd w:val="clear" w:color="auto" w:fill="FFFFFF"/>
        <w:spacing w:after="0" w:line="240" w:lineRule="auto"/>
        <w:ind w:left="708"/>
        <w:contextualSpacing/>
        <w:jc w:val="both"/>
        <w:rPr>
          <w:rFonts w:ascii="Arial" w:hAnsi="Arial" w:cs="Arial"/>
          <w:bCs/>
        </w:rPr>
      </w:pPr>
      <w:r w:rsidRPr="00BF70D6">
        <w:rPr>
          <w:rFonts w:ascii="Arial" w:hAnsi="Arial" w:cs="Arial"/>
          <w:b/>
        </w:rPr>
        <w:t>Parágrafo 3.</w:t>
      </w:r>
      <w:r w:rsidRPr="00DF4E7F">
        <w:rPr>
          <w:rFonts w:ascii="Arial" w:hAnsi="Arial" w:cs="Arial"/>
          <w:bCs/>
        </w:rPr>
        <w:t xml:space="preserve"> Para la aplicación de la presente ley se deberá tener</w:t>
      </w:r>
      <w:r w:rsidR="003B0FE1">
        <w:rPr>
          <w:rFonts w:ascii="Arial" w:hAnsi="Arial" w:cs="Arial"/>
          <w:bCs/>
        </w:rPr>
        <w:t>se</w:t>
      </w:r>
      <w:r w:rsidRPr="00DF4E7F">
        <w:rPr>
          <w:rFonts w:ascii="Arial" w:hAnsi="Arial" w:cs="Arial"/>
          <w:bCs/>
        </w:rPr>
        <w:t xml:space="preserve"> en cuenta lo contemplado en la Ley 181 de 1995 </w:t>
      </w:r>
      <w:r w:rsidR="003B0FE1" w:rsidRPr="003B0FE1">
        <w:rPr>
          <w:rFonts w:ascii="Arial" w:hAnsi="Arial" w:cs="Arial"/>
          <w:bCs/>
        </w:rPr>
        <w:t>y las normas que la modifiquen, complementen o sustituyan</w:t>
      </w:r>
      <w:r w:rsidR="003B0FE1">
        <w:rPr>
          <w:rFonts w:ascii="Arial" w:hAnsi="Arial" w:cs="Arial"/>
          <w:bCs/>
        </w:rPr>
        <w:t xml:space="preserve">, </w:t>
      </w:r>
      <w:r w:rsidRPr="00DF4E7F">
        <w:rPr>
          <w:rFonts w:ascii="Arial" w:hAnsi="Arial" w:cs="Arial"/>
          <w:bCs/>
        </w:rPr>
        <w:t>en lo que sea concordante.</w:t>
      </w:r>
    </w:p>
    <w:p w14:paraId="12322E52" w14:textId="77777777" w:rsidR="003B0FE1" w:rsidRDefault="003B0FE1" w:rsidP="00DF4E7F">
      <w:pPr>
        <w:shd w:val="clear" w:color="auto" w:fill="FFFFFF"/>
        <w:spacing w:after="0" w:line="240" w:lineRule="auto"/>
        <w:contextualSpacing/>
        <w:jc w:val="both"/>
        <w:rPr>
          <w:rFonts w:ascii="Arial" w:hAnsi="Arial" w:cs="Arial"/>
          <w:bCs/>
        </w:rPr>
      </w:pPr>
    </w:p>
    <w:p w14:paraId="094F192E" w14:textId="77777777" w:rsidR="003B0FE1" w:rsidRPr="00DF4E7F" w:rsidRDefault="003B0FE1" w:rsidP="00DF4E7F">
      <w:pPr>
        <w:shd w:val="clear" w:color="auto" w:fill="FFFFFF"/>
        <w:spacing w:after="0" w:line="240" w:lineRule="auto"/>
        <w:contextualSpacing/>
        <w:jc w:val="both"/>
        <w:rPr>
          <w:rFonts w:ascii="Arial" w:hAnsi="Arial" w:cs="Arial"/>
          <w:bCs/>
        </w:rPr>
      </w:pPr>
    </w:p>
    <w:p w14:paraId="53C130D4" w14:textId="6F958441" w:rsidR="00DF4E7F" w:rsidRPr="00DF4E7F" w:rsidRDefault="00DF4E7F" w:rsidP="00DF4E7F">
      <w:pPr>
        <w:shd w:val="clear" w:color="auto" w:fill="FFFFFF"/>
        <w:spacing w:after="0" w:line="240" w:lineRule="auto"/>
        <w:contextualSpacing/>
        <w:jc w:val="both"/>
        <w:rPr>
          <w:rFonts w:ascii="Arial" w:hAnsi="Arial" w:cs="Arial"/>
          <w:bCs/>
        </w:rPr>
      </w:pPr>
      <w:r w:rsidRPr="00B20900">
        <w:rPr>
          <w:rFonts w:ascii="Arial" w:hAnsi="Arial" w:cs="Arial"/>
          <w:b/>
        </w:rPr>
        <w:t xml:space="preserve">ARTÍCULO 6. </w:t>
      </w:r>
      <w:r w:rsidR="004B1E6C" w:rsidRPr="004B1E6C">
        <w:rPr>
          <w:rFonts w:ascii="Arial" w:hAnsi="Arial" w:cs="Arial"/>
          <w:b/>
        </w:rPr>
        <w:t>FOMENTO DE POLÍTICAS</w:t>
      </w:r>
      <w:r w:rsidRPr="00B20900">
        <w:rPr>
          <w:rFonts w:ascii="Arial" w:hAnsi="Arial" w:cs="Arial"/>
          <w:b/>
        </w:rPr>
        <w:t>.</w:t>
      </w:r>
      <w:r w:rsidRPr="00DF4E7F">
        <w:rPr>
          <w:rFonts w:ascii="Arial" w:hAnsi="Arial" w:cs="Arial"/>
          <w:bCs/>
        </w:rPr>
        <w:t xml:space="preserve"> El Ministerio del Deporte diseñará planes, programas y proyectos para el fomento, la masificación, divulgación, planificación, coordinación y el asesoramiento de una práctica deportiva responsable y sana de los e-sport, haciendo énfasis en enfoques diferenciales de género, discapacidad, territorialidad y étnico. </w:t>
      </w:r>
    </w:p>
    <w:p w14:paraId="357B1E11" w14:textId="77777777" w:rsidR="00DF4E7F" w:rsidRPr="00DF4E7F" w:rsidRDefault="00DF4E7F" w:rsidP="00DF4E7F">
      <w:pPr>
        <w:shd w:val="clear" w:color="auto" w:fill="FFFFFF"/>
        <w:spacing w:after="0" w:line="240" w:lineRule="auto"/>
        <w:contextualSpacing/>
        <w:jc w:val="both"/>
        <w:rPr>
          <w:rFonts w:ascii="Arial" w:hAnsi="Arial" w:cs="Arial"/>
          <w:bCs/>
        </w:rPr>
      </w:pPr>
    </w:p>
    <w:p w14:paraId="4F3D3EFA" w14:textId="77777777" w:rsidR="00DF4E7F" w:rsidRPr="00DF4E7F" w:rsidRDefault="00DF4E7F" w:rsidP="00D427CD">
      <w:pPr>
        <w:shd w:val="clear" w:color="auto" w:fill="FFFFFF"/>
        <w:spacing w:after="0" w:line="240" w:lineRule="auto"/>
        <w:ind w:left="708"/>
        <w:contextualSpacing/>
        <w:jc w:val="both"/>
        <w:rPr>
          <w:rFonts w:ascii="Arial" w:hAnsi="Arial" w:cs="Arial"/>
          <w:bCs/>
        </w:rPr>
      </w:pPr>
      <w:r w:rsidRPr="00D427CD">
        <w:rPr>
          <w:rFonts w:ascii="Arial" w:hAnsi="Arial" w:cs="Arial"/>
          <w:b/>
        </w:rPr>
        <w:t>Parágrafo.</w:t>
      </w:r>
      <w:r w:rsidRPr="00DF4E7F">
        <w:rPr>
          <w:rFonts w:ascii="Arial" w:hAnsi="Arial" w:cs="Arial"/>
          <w:bCs/>
        </w:rPr>
        <w:t xml:space="preserve"> El Sistema Nacional de Deporte podrá celebrar convenios interadministrativos con entidades del orden nacional y local; así como la realización de alianzas con organismos internacionales de cualquier naturaleza para el desarrollo de este sector.</w:t>
      </w:r>
    </w:p>
    <w:p w14:paraId="7BA5DDA0" w14:textId="77777777" w:rsidR="00DF4E7F" w:rsidRDefault="00DF4E7F" w:rsidP="00DF4E7F">
      <w:pPr>
        <w:shd w:val="clear" w:color="auto" w:fill="FFFFFF"/>
        <w:spacing w:after="0" w:line="240" w:lineRule="auto"/>
        <w:contextualSpacing/>
        <w:jc w:val="both"/>
        <w:rPr>
          <w:rFonts w:ascii="Arial" w:hAnsi="Arial" w:cs="Arial"/>
          <w:bCs/>
        </w:rPr>
      </w:pPr>
    </w:p>
    <w:p w14:paraId="07B15B5E" w14:textId="77777777" w:rsidR="00D427CD" w:rsidRPr="00DF4E7F" w:rsidRDefault="00D427CD" w:rsidP="00DF4E7F">
      <w:pPr>
        <w:shd w:val="clear" w:color="auto" w:fill="FFFFFF"/>
        <w:spacing w:after="0" w:line="240" w:lineRule="auto"/>
        <w:contextualSpacing/>
        <w:jc w:val="both"/>
        <w:rPr>
          <w:rFonts w:ascii="Arial" w:hAnsi="Arial" w:cs="Arial"/>
          <w:bCs/>
        </w:rPr>
      </w:pPr>
    </w:p>
    <w:p w14:paraId="2534370B" w14:textId="06C59AA8" w:rsidR="00DF4E7F" w:rsidRPr="00DF4E7F" w:rsidRDefault="00DF4E7F" w:rsidP="00DF4E7F">
      <w:pPr>
        <w:shd w:val="clear" w:color="auto" w:fill="FFFFFF"/>
        <w:spacing w:after="0" w:line="240" w:lineRule="auto"/>
        <w:contextualSpacing/>
        <w:jc w:val="both"/>
        <w:rPr>
          <w:rFonts w:ascii="Arial" w:hAnsi="Arial" w:cs="Arial"/>
          <w:bCs/>
        </w:rPr>
      </w:pPr>
      <w:r w:rsidRPr="00D427CD">
        <w:rPr>
          <w:rFonts w:ascii="Arial" w:hAnsi="Arial" w:cs="Arial"/>
          <w:b/>
        </w:rPr>
        <w:t>ARTÍCULO 7. FOMENTO TERRITORIAL.</w:t>
      </w:r>
      <w:r w:rsidRPr="00DF4E7F">
        <w:rPr>
          <w:rFonts w:ascii="Arial" w:hAnsi="Arial" w:cs="Arial"/>
          <w:bCs/>
        </w:rPr>
        <w:t xml:space="preserve"> Autorícese al gobierno departamental y municipal para que, dentro de su autonomía territorial, realice la destinación de las apropiaciones presupuestales necesarias para la ejecución de acciones, obras e intervenciones de interés social y utilidad pública que tengan como propósito garantizar y fomentar la práctica de los Deportes Electrónicos (e</w:t>
      </w:r>
      <w:r w:rsidR="0061617A">
        <w:rPr>
          <w:rFonts w:ascii="Arial" w:hAnsi="Arial" w:cs="Arial"/>
          <w:bCs/>
        </w:rPr>
        <w:t>S</w:t>
      </w:r>
      <w:r w:rsidRPr="00DF4E7F">
        <w:rPr>
          <w:rFonts w:ascii="Arial" w:hAnsi="Arial" w:cs="Arial"/>
          <w:bCs/>
        </w:rPr>
        <w:t>port</w:t>
      </w:r>
      <w:r w:rsidR="0061617A">
        <w:rPr>
          <w:rFonts w:ascii="Arial" w:hAnsi="Arial" w:cs="Arial"/>
          <w:bCs/>
        </w:rPr>
        <w:t>s</w:t>
      </w:r>
      <w:r w:rsidRPr="00DF4E7F">
        <w:rPr>
          <w:rFonts w:ascii="Arial" w:hAnsi="Arial" w:cs="Arial"/>
          <w:bCs/>
        </w:rPr>
        <w:t xml:space="preserve">). </w:t>
      </w:r>
    </w:p>
    <w:p w14:paraId="5F305478" w14:textId="77777777" w:rsidR="00DF4E7F" w:rsidRPr="00DF4E7F" w:rsidRDefault="00DF4E7F" w:rsidP="00DF4E7F">
      <w:pPr>
        <w:shd w:val="clear" w:color="auto" w:fill="FFFFFF"/>
        <w:spacing w:after="0" w:line="240" w:lineRule="auto"/>
        <w:contextualSpacing/>
        <w:jc w:val="both"/>
        <w:rPr>
          <w:rFonts w:ascii="Arial" w:hAnsi="Arial" w:cs="Arial"/>
          <w:bCs/>
        </w:rPr>
      </w:pPr>
    </w:p>
    <w:p w14:paraId="5C2577A1" w14:textId="77777777" w:rsidR="00DF4E7F" w:rsidRPr="00DF4E7F" w:rsidRDefault="00DF4E7F" w:rsidP="00DF4E7F">
      <w:pPr>
        <w:shd w:val="clear" w:color="auto" w:fill="FFFFFF"/>
        <w:spacing w:after="0" w:line="240" w:lineRule="auto"/>
        <w:contextualSpacing/>
        <w:jc w:val="both"/>
        <w:rPr>
          <w:rFonts w:ascii="Arial" w:hAnsi="Arial" w:cs="Arial"/>
          <w:bCs/>
        </w:rPr>
      </w:pPr>
    </w:p>
    <w:p w14:paraId="246B34E1" w14:textId="77777777" w:rsidR="00DF4E7F" w:rsidRPr="00DF4E7F" w:rsidRDefault="00DF4E7F" w:rsidP="00DF4E7F">
      <w:pPr>
        <w:shd w:val="clear" w:color="auto" w:fill="FFFFFF"/>
        <w:spacing w:after="0" w:line="240" w:lineRule="auto"/>
        <w:contextualSpacing/>
        <w:jc w:val="both"/>
        <w:rPr>
          <w:rFonts w:ascii="Arial" w:hAnsi="Arial" w:cs="Arial"/>
          <w:bCs/>
        </w:rPr>
      </w:pPr>
    </w:p>
    <w:p w14:paraId="4F756928" w14:textId="77777777" w:rsidR="00D427CD" w:rsidRDefault="00D427CD" w:rsidP="00DF4E7F">
      <w:pPr>
        <w:shd w:val="clear" w:color="auto" w:fill="FFFFFF"/>
        <w:spacing w:after="0" w:line="240" w:lineRule="auto"/>
        <w:contextualSpacing/>
        <w:jc w:val="both"/>
        <w:rPr>
          <w:rFonts w:ascii="Arial" w:hAnsi="Arial" w:cs="Arial"/>
          <w:bCs/>
        </w:rPr>
      </w:pPr>
    </w:p>
    <w:p w14:paraId="3FD869F7" w14:textId="00B201F6" w:rsidR="00DF4E7F" w:rsidRPr="00DF4E7F" w:rsidRDefault="00DF4E7F" w:rsidP="00DF4E7F">
      <w:pPr>
        <w:shd w:val="clear" w:color="auto" w:fill="FFFFFF"/>
        <w:spacing w:after="0" w:line="240" w:lineRule="auto"/>
        <w:contextualSpacing/>
        <w:jc w:val="both"/>
        <w:rPr>
          <w:rFonts w:ascii="Arial" w:hAnsi="Arial" w:cs="Arial"/>
          <w:bCs/>
        </w:rPr>
      </w:pPr>
      <w:r w:rsidRPr="005E60A8">
        <w:rPr>
          <w:rFonts w:ascii="Arial" w:hAnsi="Arial" w:cs="Arial"/>
          <w:b/>
        </w:rPr>
        <w:t>Artículo 8.</w:t>
      </w:r>
      <w:r w:rsidRPr="00DF4E7F">
        <w:rPr>
          <w:rFonts w:ascii="Arial" w:hAnsi="Arial" w:cs="Arial"/>
          <w:bCs/>
        </w:rPr>
        <w:t xml:space="preserve"> Los Organismos que integran el Sistema Nacional del Deporte, tendrán seis (6) meses contados a partir de la vigencia de la presente ley para acomodar sus diferentes planes, programas y proyectos a las nuevas disposiciones relacionadas a los deportes electrónicos </w:t>
      </w:r>
      <w:r w:rsidR="00605B53">
        <w:rPr>
          <w:rFonts w:ascii="Arial" w:hAnsi="Arial" w:cs="Arial"/>
          <w:bCs/>
        </w:rPr>
        <w:t>(e-sport)</w:t>
      </w:r>
      <w:r w:rsidRPr="00DF4E7F">
        <w:rPr>
          <w:rFonts w:ascii="Arial" w:hAnsi="Arial" w:cs="Arial"/>
          <w:bCs/>
        </w:rPr>
        <w:t xml:space="preserve"> y de esta manera integrarlos plenamente al sistema. </w:t>
      </w:r>
    </w:p>
    <w:p w14:paraId="6C65F47B" w14:textId="77777777" w:rsidR="00DF4E7F" w:rsidRPr="00DF4E7F" w:rsidRDefault="00DF4E7F" w:rsidP="00DF4E7F">
      <w:pPr>
        <w:shd w:val="clear" w:color="auto" w:fill="FFFFFF"/>
        <w:spacing w:after="0" w:line="240" w:lineRule="auto"/>
        <w:contextualSpacing/>
        <w:jc w:val="both"/>
        <w:rPr>
          <w:rFonts w:ascii="Arial" w:hAnsi="Arial" w:cs="Arial"/>
          <w:bCs/>
        </w:rPr>
      </w:pPr>
    </w:p>
    <w:p w14:paraId="1E610507" w14:textId="625D2309" w:rsidR="00DF4E7F" w:rsidRPr="00DF4E7F" w:rsidRDefault="00DF4E7F" w:rsidP="00605B53">
      <w:pPr>
        <w:shd w:val="clear" w:color="auto" w:fill="FFFFFF"/>
        <w:spacing w:after="0" w:line="240" w:lineRule="auto"/>
        <w:ind w:left="708"/>
        <w:contextualSpacing/>
        <w:jc w:val="both"/>
        <w:rPr>
          <w:rFonts w:ascii="Arial" w:hAnsi="Arial" w:cs="Arial"/>
          <w:bCs/>
        </w:rPr>
      </w:pPr>
      <w:r w:rsidRPr="005E60A8">
        <w:rPr>
          <w:rFonts w:ascii="Arial" w:hAnsi="Arial" w:cs="Arial"/>
          <w:b/>
        </w:rPr>
        <w:t>Parágrafo:</w:t>
      </w:r>
      <w:r w:rsidRPr="00DF4E7F">
        <w:rPr>
          <w:rFonts w:ascii="Arial" w:hAnsi="Arial" w:cs="Arial"/>
          <w:bCs/>
        </w:rPr>
        <w:t xml:space="preserve"> Autorícese a las entidades competentes en actualizar y modificar el Plan decenal del Deporte, la Recreación, la Actividad Física y el Aprovechamiento del tiempo libre, a fin de incluir en sus diferentes líneas de acción los deportes electrónicos (e</w:t>
      </w:r>
      <w:r w:rsidR="0061617A">
        <w:rPr>
          <w:rFonts w:ascii="Arial" w:hAnsi="Arial" w:cs="Arial"/>
          <w:bCs/>
        </w:rPr>
        <w:t>S</w:t>
      </w:r>
      <w:r w:rsidRPr="00DF4E7F">
        <w:rPr>
          <w:rFonts w:ascii="Arial" w:hAnsi="Arial" w:cs="Arial"/>
          <w:bCs/>
        </w:rPr>
        <w:t xml:space="preserve">ports) reconocidas por esta </w:t>
      </w:r>
      <w:r w:rsidR="00605B53">
        <w:rPr>
          <w:rFonts w:ascii="Arial" w:hAnsi="Arial" w:cs="Arial"/>
          <w:bCs/>
        </w:rPr>
        <w:t>l</w:t>
      </w:r>
      <w:r w:rsidRPr="00DF4E7F">
        <w:rPr>
          <w:rFonts w:ascii="Arial" w:hAnsi="Arial" w:cs="Arial"/>
          <w:bCs/>
        </w:rPr>
        <w:t>ey, los cuales estarán de manera permanente y pertenecerán en ellos.</w:t>
      </w:r>
    </w:p>
    <w:p w14:paraId="0B0A9837" w14:textId="77777777" w:rsidR="00DF4E7F" w:rsidRDefault="00DF4E7F" w:rsidP="00DF4E7F">
      <w:pPr>
        <w:shd w:val="clear" w:color="auto" w:fill="FFFFFF"/>
        <w:spacing w:after="0" w:line="240" w:lineRule="auto"/>
        <w:contextualSpacing/>
        <w:jc w:val="both"/>
        <w:rPr>
          <w:rFonts w:ascii="Arial" w:hAnsi="Arial" w:cs="Arial"/>
          <w:bCs/>
        </w:rPr>
      </w:pPr>
    </w:p>
    <w:p w14:paraId="32163C99" w14:textId="77777777" w:rsidR="00605B53" w:rsidRPr="00DF4E7F" w:rsidRDefault="00605B53" w:rsidP="00DF4E7F">
      <w:pPr>
        <w:shd w:val="clear" w:color="auto" w:fill="FFFFFF"/>
        <w:spacing w:after="0" w:line="240" w:lineRule="auto"/>
        <w:contextualSpacing/>
        <w:jc w:val="both"/>
        <w:rPr>
          <w:rFonts w:ascii="Arial" w:hAnsi="Arial" w:cs="Arial"/>
          <w:bCs/>
        </w:rPr>
      </w:pPr>
    </w:p>
    <w:p w14:paraId="307E3213" w14:textId="77777777" w:rsidR="00DF4E7F" w:rsidRPr="00DF4E7F" w:rsidRDefault="00DF4E7F" w:rsidP="00DF4E7F">
      <w:pPr>
        <w:shd w:val="clear" w:color="auto" w:fill="FFFFFF"/>
        <w:spacing w:after="0" w:line="240" w:lineRule="auto"/>
        <w:contextualSpacing/>
        <w:jc w:val="both"/>
        <w:rPr>
          <w:rFonts w:ascii="Arial" w:hAnsi="Arial" w:cs="Arial"/>
          <w:bCs/>
        </w:rPr>
      </w:pPr>
      <w:r w:rsidRPr="00605B53">
        <w:rPr>
          <w:rFonts w:ascii="Arial" w:hAnsi="Arial" w:cs="Arial"/>
          <w:b/>
        </w:rPr>
        <w:t>Artículo 9. FINANCIACIÓN.</w:t>
      </w:r>
      <w:r w:rsidRPr="00DF4E7F">
        <w:rPr>
          <w:rFonts w:ascii="Arial" w:hAnsi="Arial" w:cs="Arial"/>
          <w:bCs/>
        </w:rPr>
        <w:t xml:space="preserve"> El Gobierno Nacional apropiará en la Ley del Presupuesto General de la Nación, para cada vigencia fiscal, los recursos necesarios para cubrir los gastos tendientes a financiar las disposiciones de la presente Ley.</w:t>
      </w:r>
    </w:p>
    <w:p w14:paraId="7453D04D" w14:textId="77777777" w:rsidR="00DF4E7F" w:rsidRDefault="00DF4E7F" w:rsidP="00DF4E7F">
      <w:pPr>
        <w:shd w:val="clear" w:color="auto" w:fill="FFFFFF"/>
        <w:spacing w:after="0" w:line="240" w:lineRule="auto"/>
        <w:contextualSpacing/>
        <w:jc w:val="both"/>
        <w:rPr>
          <w:rFonts w:ascii="Arial" w:hAnsi="Arial" w:cs="Arial"/>
          <w:bCs/>
        </w:rPr>
      </w:pPr>
    </w:p>
    <w:p w14:paraId="49787B9F" w14:textId="77777777" w:rsidR="00605B53" w:rsidRPr="00DF4E7F" w:rsidRDefault="00605B53" w:rsidP="00DF4E7F">
      <w:pPr>
        <w:shd w:val="clear" w:color="auto" w:fill="FFFFFF"/>
        <w:spacing w:after="0" w:line="240" w:lineRule="auto"/>
        <w:contextualSpacing/>
        <w:jc w:val="both"/>
        <w:rPr>
          <w:rFonts w:ascii="Arial" w:hAnsi="Arial" w:cs="Arial"/>
          <w:bCs/>
        </w:rPr>
      </w:pPr>
    </w:p>
    <w:p w14:paraId="4E6B0C2A" w14:textId="4F4D3FF9" w:rsidR="00DF4E7F" w:rsidRPr="00DF4E7F" w:rsidRDefault="00DF4E7F" w:rsidP="00DF4E7F">
      <w:pPr>
        <w:shd w:val="clear" w:color="auto" w:fill="FFFFFF"/>
        <w:spacing w:after="0" w:line="240" w:lineRule="auto"/>
        <w:contextualSpacing/>
        <w:jc w:val="both"/>
        <w:rPr>
          <w:rFonts w:ascii="Arial" w:hAnsi="Arial" w:cs="Arial"/>
          <w:bCs/>
        </w:rPr>
      </w:pPr>
      <w:r w:rsidRPr="00605B53">
        <w:rPr>
          <w:rFonts w:ascii="Arial" w:hAnsi="Arial" w:cs="Arial"/>
          <w:b/>
        </w:rPr>
        <w:t>Artículo 1</w:t>
      </w:r>
      <w:r w:rsidR="00605B53">
        <w:rPr>
          <w:rFonts w:ascii="Arial" w:hAnsi="Arial" w:cs="Arial"/>
          <w:b/>
        </w:rPr>
        <w:t>0</w:t>
      </w:r>
      <w:r w:rsidRPr="00605B53">
        <w:rPr>
          <w:rFonts w:ascii="Arial" w:hAnsi="Arial" w:cs="Arial"/>
          <w:b/>
        </w:rPr>
        <w:t>. VIGENCIA.</w:t>
      </w:r>
      <w:r w:rsidRPr="00DF4E7F">
        <w:rPr>
          <w:rFonts w:ascii="Arial" w:hAnsi="Arial" w:cs="Arial"/>
          <w:bCs/>
        </w:rPr>
        <w:t xml:space="preserve"> La presente Ley rige a partir de la fecha de su promulgación y deroga las disposiciones que le sean contrarias.</w:t>
      </w:r>
    </w:p>
    <w:p w14:paraId="26F51C79" w14:textId="77777777" w:rsidR="00DF4E7F" w:rsidRPr="00D57D5C" w:rsidRDefault="00DF4E7F" w:rsidP="00D7371F">
      <w:pPr>
        <w:shd w:val="clear" w:color="auto" w:fill="FFFFFF"/>
        <w:spacing w:after="0" w:line="240" w:lineRule="auto"/>
        <w:contextualSpacing/>
        <w:jc w:val="both"/>
        <w:rPr>
          <w:rFonts w:ascii="Arial" w:hAnsi="Arial" w:cs="Arial"/>
          <w:bCs/>
        </w:rPr>
      </w:pPr>
    </w:p>
    <w:p w14:paraId="39C1D3AE" w14:textId="12AD4424" w:rsidR="002E0C8E" w:rsidRPr="00D57D5C" w:rsidRDefault="002E0C8E" w:rsidP="00D7371F">
      <w:pPr>
        <w:shd w:val="clear" w:color="auto" w:fill="FFFFFF"/>
        <w:spacing w:after="0" w:line="240" w:lineRule="auto"/>
        <w:contextualSpacing/>
        <w:jc w:val="both"/>
        <w:rPr>
          <w:rFonts w:ascii="Arial" w:hAnsi="Arial" w:cs="Arial"/>
          <w:bCs/>
        </w:rPr>
      </w:pPr>
    </w:p>
    <w:p w14:paraId="1C1BC2BE" w14:textId="700AA632" w:rsidR="002E0C8E" w:rsidRPr="00FE121E" w:rsidRDefault="002E0C8E" w:rsidP="00D7371F">
      <w:pPr>
        <w:shd w:val="clear" w:color="auto" w:fill="FFFFFF"/>
        <w:spacing w:after="0" w:line="240" w:lineRule="auto"/>
        <w:contextualSpacing/>
        <w:jc w:val="both"/>
        <w:rPr>
          <w:rFonts w:ascii="Arial" w:hAnsi="Arial" w:cs="Arial"/>
          <w:bCs/>
        </w:rPr>
      </w:pPr>
    </w:p>
    <w:p w14:paraId="6396CEB0" w14:textId="2B841FF6" w:rsidR="002E0C8E" w:rsidRDefault="002E0C8E" w:rsidP="00D7371F">
      <w:pPr>
        <w:shd w:val="clear" w:color="auto" w:fill="FFFFFF"/>
        <w:spacing w:after="0" w:line="240" w:lineRule="auto"/>
        <w:contextualSpacing/>
        <w:jc w:val="both"/>
        <w:rPr>
          <w:rFonts w:ascii="Arial" w:hAnsi="Arial" w:cs="Arial"/>
          <w:bCs/>
        </w:rPr>
      </w:pPr>
    </w:p>
    <w:p w14:paraId="4BD43393" w14:textId="77777777" w:rsidR="00F95ECF" w:rsidRDefault="00F95ECF" w:rsidP="00D7371F">
      <w:pPr>
        <w:shd w:val="clear" w:color="auto" w:fill="FFFFFF"/>
        <w:spacing w:after="0" w:line="240" w:lineRule="auto"/>
        <w:contextualSpacing/>
        <w:jc w:val="both"/>
        <w:rPr>
          <w:rFonts w:ascii="Arial" w:hAnsi="Arial" w:cs="Arial"/>
          <w:bCs/>
        </w:rPr>
      </w:pPr>
    </w:p>
    <w:p w14:paraId="65FD5216" w14:textId="77777777" w:rsidR="00F95ECF" w:rsidRDefault="00F95ECF" w:rsidP="00D7371F">
      <w:pPr>
        <w:shd w:val="clear" w:color="auto" w:fill="FFFFFF"/>
        <w:spacing w:after="0" w:line="240" w:lineRule="auto"/>
        <w:contextualSpacing/>
        <w:jc w:val="both"/>
        <w:rPr>
          <w:rFonts w:ascii="Arial" w:hAnsi="Arial" w:cs="Arial"/>
          <w:bCs/>
        </w:rPr>
      </w:pPr>
    </w:p>
    <w:p w14:paraId="226C9133" w14:textId="77777777" w:rsidR="00F95ECF" w:rsidRDefault="00F95ECF" w:rsidP="00D7371F">
      <w:pPr>
        <w:shd w:val="clear" w:color="auto" w:fill="FFFFFF"/>
        <w:spacing w:after="0" w:line="240" w:lineRule="auto"/>
        <w:contextualSpacing/>
        <w:jc w:val="both"/>
        <w:rPr>
          <w:rFonts w:ascii="Arial" w:hAnsi="Arial" w:cs="Arial"/>
          <w:bCs/>
        </w:rPr>
      </w:pPr>
    </w:p>
    <w:p w14:paraId="5849954E" w14:textId="77777777" w:rsidR="00F95ECF" w:rsidRDefault="00F95ECF" w:rsidP="00D7371F">
      <w:pPr>
        <w:shd w:val="clear" w:color="auto" w:fill="FFFFFF"/>
        <w:spacing w:after="0" w:line="240" w:lineRule="auto"/>
        <w:contextualSpacing/>
        <w:jc w:val="both"/>
        <w:rPr>
          <w:rFonts w:ascii="Arial" w:hAnsi="Arial" w:cs="Arial"/>
          <w:bCs/>
        </w:rPr>
      </w:pPr>
    </w:p>
    <w:p w14:paraId="3021949A" w14:textId="77777777" w:rsidR="00F95ECF" w:rsidRPr="00FE121E" w:rsidRDefault="00F95ECF" w:rsidP="00D7371F">
      <w:pPr>
        <w:shd w:val="clear" w:color="auto" w:fill="FFFFFF"/>
        <w:spacing w:after="0" w:line="240" w:lineRule="auto"/>
        <w:contextualSpacing/>
        <w:jc w:val="both"/>
        <w:rPr>
          <w:rFonts w:ascii="Arial" w:hAnsi="Arial" w:cs="Arial"/>
          <w:bCs/>
        </w:rPr>
      </w:pPr>
    </w:p>
    <w:p w14:paraId="06CAFB09" w14:textId="77777777" w:rsidR="002E0C8E" w:rsidRPr="00FE121E" w:rsidRDefault="002E0C8E" w:rsidP="00D7371F">
      <w:pPr>
        <w:shd w:val="clear" w:color="auto" w:fill="FFFFFF"/>
        <w:spacing w:after="0" w:line="240" w:lineRule="auto"/>
        <w:contextualSpacing/>
        <w:jc w:val="both"/>
        <w:rPr>
          <w:rFonts w:ascii="Arial" w:hAnsi="Arial" w:cs="Arial"/>
          <w:bCs/>
        </w:rPr>
      </w:pPr>
    </w:p>
    <w:p w14:paraId="670D5031" w14:textId="77777777" w:rsidR="00D67F41" w:rsidRPr="00FE121E" w:rsidRDefault="00D67F41" w:rsidP="00D67F41">
      <w:pPr>
        <w:shd w:val="clear" w:color="auto" w:fill="FFFFFF"/>
        <w:spacing w:after="0" w:line="240" w:lineRule="auto"/>
        <w:contextualSpacing/>
        <w:rPr>
          <w:rFonts w:ascii="Arial" w:hAnsi="Arial" w:cs="Arial"/>
          <w:b/>
          <w:bCs/>
        </w:rPr>
      </w:pPr>
      <w:r w:rsidRPr="00FE121E">
        <w:rPr>
          <w:rFonts w:ascii="Arial" w:hAnsi="Arial" w:cs="Arial"/>
          <w:b/>
          <w:bCs/>
        </w:rPr>
        <w:t>JUAN CAMILO LONDOÑO BARRERA</w:t>
      </w:r>
      <w:r w:rsidRPr="00FE121E">
        <w:rPr>
          <w:rFonts w:ascii="Arial" w:hAnsi="Arial" w:cs="Arial"/>
          <w:b/>
          <w:bCs/>
        </w:rPr>
        <w:tab/>
      </w:r>
      <w:r>
        <w:rPr>
          <w:rFonts w:ascii="Arial" w:hAnsi="Arial" w:cs="Arial"/>
          <w:b/>
          <w:bCs/>
        </w:rPr>
        <w:t xml:space="preserve">    HECTOR DAVID CHAPARRO CHAPARRO</w:t>
      </w:r>
    </w:p>
    <w:p w14:paraId="04CA4457" w14:textId="77777777" w:rsidR="00D67F41" w:rsidRPr="00FE121E" w:rsidRDefault="00D67F41" w:rsidP="00D67F41">
      <w:pPr>
        <w:shd w:val="clear" w:color="auto" w:fill="FFFFFF"/>
        <w:spacing w:after="0" w:line="240" w:lineRule="auto"/>
        <w:contextualSpacing/>
        <w:rPr>
          <w:rFonts w:ascii="Arial" w:hAnsi="Arial" w:cs="Arial"/>
        </w:rPr>
      </w:pPr>
      <w:r>
        <w:rPr>
          <w:rFonts w:ascii="Arial" w:hAnsi="Arial" w:cs="Arial"/>
        </w:rPr>
        <w:t>R</w:t>
      </w:r>
      <w:r w:rsidRPr="00FE121E">
        <w:rPr>
          <w:rFonts w:ascii="Arial" w:hAnsi="Arial" w:cs="Arial"/>
        </w:rPr>
        <w:t xml:space="preserve">epresentante a la </w:t>
      </w:r>
      <w:r>
        <w:rPr>
          <w:rFonts w:ascii="Arial" w:hAnsi="Arial" w:cs="Arial"/>
        </w:rPr>
        <w:t>C</w:t>
      </w:r>
      <w:r w:rsidRPr="00FE121E">
        <w:rPr>
          <w:rFonts w:ascii="Arial" w:hAnsi="Arial" w:cs="Arial"/>
        </w:rPr>
        <w:t>ámara</w:t>
      </w:r>
      <w:r w:rsidRPr="00FE121E">
        <w:rPr>
          <w:rFonts w:ascii="Arial" w:hAnsi="Arial" w:cs="Arial"/>
        </w:rPr>
        <w:tab/>
      </w:r>
      <w:r w:rsidRPr="00FE121E">
        <w:rPr>
          <w:rFonts w:ascii="Arial" w:hAnsi="Arial" w:cs="Arial"/>
        </w:rPr>
        <w:tab/>
      </w:r>
      <w:r>
        <w:rPr>
          <w:rFonts w:ascii="Arial" w:hAnsi="Arial" w:cs="Arial"/>
        </w:rPr>
        <w:tab/>
        <w:t xml:space="preserve">    R</w:t>
      </w:r>
      <w:r w:rsidRPr="00FE121E">
        <w:rPr>
          <w:rFonts w:ascii="Arial" w:hAnsi="Arial" w:cs="Arial"/>
        </w:rPr>
        <w:t xml:space="preserve">epresentante a la </w:t>
      </w:r>
      <w:r>
        <w:rPr>
          <w:rFonts w:ascii="Arial" w:hAnsi="Arial" w:cs="Arial"/>
        </w:rPr>
        <w:t>C</w:t>
      </w:r>
      <w:r w:rsidRPr="00FE121E">
        <w:rPr>
          <w:rFonts w:ascii="Arial" w:hAnsi="Arial" w:cs="Arial"/>
        </w:rPr>
        <w:t>ámara</w:t>
      </w:r>
    </w:p>
    <w:p w14:paraId="5EAC7D98" w14:textId="77777777" w:rsidR="00D67F41" w:rsidRPr="00FE121E" w:rsidRDefault="00D67F41" w:rsidP="00D67F41">
      <w:pPr>
        <w:shd w:val="clear" w:color="auto" w:fill="FFFFFF"/>
        <w:spacing w:after="0" w:line="240" w:lineRule="auto"/>
        <w:contextualSpacing/>
        <w:rPr>
          <w:rFonts w:ascii="Arial" w:hAnsi="Arial" w:cs="Arial"/>
        </w:rPr>
      </w:pPr>
      <w:r w:rsidRPr="00FE121E">
        <w:rPr>
          <w:rFonts w:ascii="Arial" w:hAnsi="Arial" w:cs="Arial"/>
        </w:rPr>
        <w:t>Coordinador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Coordinador</w:t>
      </w:r>
    </w:p>
    <w:p w14:paraId="1A5B0EB5" w14:textId="77777777" w:rsidR="00D67F41" w:rsidRPr="00FE121E" w:rsidRDefault="00D67F41" w:rsidP="00D67F41">
      <w:pPr>
        <w:shd w:val="clear" w:color="auto" w:fill="FFFFFF"/>
        <w:spacing w:after="0" w:line="240" w:lineRule="auto"/>
        <w:contextualSpacing/>
        <w:jc w:val="center"/>
        <w:rPr>
          <w:rFonts w:ascii="Arial" w:hAnsi="Arial" w:cs="Arial"/>
        </w:rPr>
      </w:pPr>
    </w:p>
    <w:p w14:paraId="324FEB1B" w14:textId="77777777" w:rsidR="00D67F41" w:rsidRDefault="00D67F41" w:rsidP="00D67F41">
      <w:pPr>
        <w:shd w:val="clear" w:color="auto" w:fill="FFFFFF"/>
        <w:spacing w:after="0" w:line="240" w:lineRule="auto"/>
        <w:contextualSpacing/>
        <w:jc w:val="center"/>
        <w:rPr>
          <w:rFonts w:ascii="Arial" w:hAnsi="Arial" w:cs="Arial"/>
        </w:rPr>
      </w:pPr>
    </w:p>
    <w:p w14:paraId="4A1BDF51" w14:textId="77777777" w:rsidR="00F95ECF" w:rsidRDefault="00F95ECF" w:rsidP="00D67F41">
      <w:pPr>
        <w:shd w:val="clear" w:color="auto" w:fill="FFFFFF"/>
        <w:spacing w:after="0" w:line="240" w:lineRule="auto"/>
        <w:contextualSpacing/>
        <w:jc w:val="center"/>
        <w:rPr>
          <w:rFonts w:ascii="Arial" w:hAnsi="Arial" w:cs="Arial"/>
        </w:rPr>
      </w:pPr>
    </w:p>
    <w:p w14:paraId="4CC547CE" w14:textId="77777777" w:rsidR="00F95ECF" w:rsidRDefault="00F95ECF" w:rsidP="00D67F41">
      <w:pPr>
        <w:shd w:val="clear" w:color="auto" w:fill="FFFFFF"/>
        <w:spacing w:after="0" w:line="240" w:lineRule="auto"/>
        <w:contextualSpacing/>
        <w:jc w:val="center"/>
        <w:rPr>
          <w:rFonts w:ascii="Arial" w:hAnsi="Arial" w:cs="Arial"/>
        </w:rPr>
      </w:pPr>
    </w:p>
    <w:p w14:paraId="5F883469" w14:textId="77777777" w:rsidR="00F95ECF" w:rsidRDefault="00F95ECF" w:rsidP="00D67F41">
      <w:pPr>
        <w:shd w:val="clear" w:color="auto" w:fill="FFFFFF"/>
        <w:spacing w:after="0" w:line="240" w:lineRule="auto"/>
        <w:contextualSpacing/>
        <w:jc w:val="center"/>
        <w:rPr>
          <w:rFonts w:ascii="Arial" w:hAnsi="Arial" w:cs="Arial"/>
        </w:rPr>
      </w:pPr>
    </w:p>
    <w:p w14:paraId="11D629E4" w14:textId="77777777" w:rsidR="00F95ECF" w:rsidRDefault="00F95ECF" w:rsidP="00D67F41">
      <w:pPr>
        <w:shd w:val="clear" w:color="auto" w:fill="FFFFFF"/>
        <w:spacing w:after="0" w:line="240" w:lineRule="auto"/>
        <w:contextualSpacing/>
        <w:jc w:val="center"/>
        <w:rPr>
          <w:rFonts w:ascii="Arial" w:hAnsi="Arial" w:cs="Arial"/>
        </w:rPr>
      </w:pPr>
    </w:p>
    <w:p w14:paraId="18AA49EA" w14:textId="77777777" w:rsidR="00F95ECF" w:rsidRDefault="00F95ECF" w:rsidP="00D67F41">
      <w:pPr>
        <w:shd w:val="clear" w:color="auto" w:fill="FFFFFF"/>
        <w:spacing w:after="0" w:line="240" w:lineRule="auto"/>
        <w:contextualSpacing/>
        <w:jc w:val="center"/>
        <w:rPr>
          <w:rFonts w:ascii="Arial" w:hAnsi="Arial" w:cs="Arial"/>
        </w:rPr>
      </w:pPr>
    </w:p>
    <w:p w14:paraId="2168D1DB" w14:textId="77777777" w:rsidR="00F95ECF" w:rsidRDefault="00F95ECF" w:rsidP="00D67F41">
      <w:pPr>
        <w:shd w:val="clear" w:color="auto" w:fill="FFFFFF"/>
        <w:spacing w:after="0" w:line="240" w:lineRule="auto"/>
        <w:contextualSpacing/>
        <w:jc w:val="center"/>
        <w:rPr>
          <w:rFonts w:ascii="Arial" w:hAnsi="Arial" w:cs="Arial"/>
        </w:rPr>
      </w:pPr>
    </w:p>
    <w:p w14:paraId="2541D037" w14:textId="77777777" w:rsidR="00F95ECF" w:rsidRPr="00FE121E" w:rsidRDefault="00F95ECF" w:rsidP="00D67F41">
      <w:pPr>
        <w:shd w:val="clear" w:color="auto" w:fill="FFFFFF"/>
        <w:spacing w:after="0" w:line="240" w:lineRule="auto"/>
        <w:contextualSpacing/>
        <w:jc w:val="center"/>
        <w:rPr>
          <w:rFonts w:ascii="Arial" w:hAnsi="Arial" w:cs="Arial"/>
        </w:rPr>
      </w:pPr>
    </w:p>
    <w:p w14:paraId="3EFB2ADF" w14:textId="77777777" w:rsidR="00D67F41" w:rsidRPr="00FE121E" w:rsidRDefault="00D67F41" w:rsidP="00D67F41">
      <w:pPr>
        <w:shd w:val="clear" w:color="auto" w:fill="FFFFFF"/>
        <w:spacing w:after="0" w:line="240" w:lineRule="auto"/>
        <w:contextualSpacing/>
        <w:jc w:val="center"/>
        <w:rPr>
          <w:rFonts w:ascii="Arial" w:hAnsi="Arial" w:cs="Arial"/>
        </w:rPr>
      </w:pPr>
    </w:p>
    <w:p w14:paraId="44A89277" w14:textId="46DE365F" w:rsidR="00D67F41" w:rsidRPr="00FE121E" w:rsidRDefault="00D67F41" w:rsidP="00D67F41">
      <w:pPr>
        <w:shd w:val="clear" w:color="auto" w:fill="FFFFFF"/>
        <w:spacing w:after="0" w:line="240" w:lineRule="auto"/>
        <w:contextualSpacing/>
        <w:rPr>
          <w:rFonts w:ascii="Arial" w:hAnsi="Arial" w:cs="Arial"/>
          <w:b/>
        </w:rPr>
      </w:pPr>
      <w:r>
        <w:rPr>
          <w:rFonts w:ascii="Arial" w:hAnsi="Arial" w:cs="Arial"/>
          <w:b/>
        </w:rPr>
        <w:t>JUAN CARLOS VARGAS SOLER</w:t>
      </w:r>
      <w:r w:rsidRPr="00FE121E">
        <w:rPr>
          <w:rFonts w:ascii="Arial" w:hAnsi="Arial" w:cs="Arial"/>
          <w:b/>
        </w:rPr>
        <w:tab/>
      </w:r>
      <w:r w:rsidRPr="00FE121E">
        <w:rPr>
          <w:rFonts w:ascii="Arial" w:hAnsi="Arial" w:cs="Arial"/>
          <w:b/>
        </w:rPr>
        <w:tab/>
      </w:r>
      <w:r>
        <w:rPr>
          <w:rFonts w:ascii="Arial" w:hAnsi="Arial" w:cs="Arial"/>
          <w:bCs/>
        </w:rPr>
        <w:t xml:space="preserve">     </w:t>
      </w:r>
      <w:r>
        <w:rPr>
          <w:rFonts w:ascii="Arial" w:hAnsi="Arial" w:cs="Arial"/>
          <w:b/>
        </w:rPr>
        <w:t>ANDRÉS EDUARDO FORERO MOLINA</w:t>
      </w:r>
    </w:p>
    <w:p w14:paraId="1207B6D3" w14:textId="3F25DB09" w:rsidR="00D67F41" w:rsidRPr="00FE121E" w:rsidRDefault="00D67F41" w:rsidP="00D67F41">
      <w:pPr>
        <w:shd w:val="clear" w:color="auto" w:fill="FFFFFF"/>
        <w:spacing w:after="0" w:line="240" w:lineRule="auto"/>
        <w:contextualSpacing/>
        <w:rPr>
          <w:rFonts w:ascii="Arial" w:hAnsi="Arial" w:cs="Arial"/>
        </w:rPr>
      </w:pPr>
      <w:r>
        <w:rPr>
          <w:rFonts w:ascii="Arial" w:hAnsi="Arial" w:cs="Arial"/>
        </w:rPr>
        <w:t>R</w:t>
      </w:r>
      <w:r w:rsidRPr="00FE121E">
        <w:rPr>
          <w:rFonts w:ascii="Arial" w:hAnsi="Arial" w:cs="Arial"/>
        </w:rPr>
        <w:t xml:space="preserve">epresentante a la </w:t>
      </w:r>
      <w:r>
        <w:rPr>
          <w:rFonts w:ascii="Arial" w:hAnsi="Arial" w:cs="Arial"/>
        </w:rPr>
        <w:t>C</w:t>
      </w:r>
      <w:r w:rsidRPr="00FE121E">
        <w:rPr>
          <w:rFonts w:ascii="Arial" w:hAnsi="Arial" w:cs="Arial"/>
        </w:rPr>
        <w:t>ámara</w:t>
      </w:r>
      <w:r w:rsidRPr="00FE121E">
        <w:rPr>
          <w:rFonts w:ascii="Arial" w:hAnsi="Arial" w:cs="Arial"/>
        </w:rPr>
        <w:tab/>
      </w:r>
      <w:r w:rsidRPr="00FE121E">
        <w:rPr>
          <w:rFonts w:ascii="Arial" w:hAnsi="Arial" w:cs="Arial"/>
        </w:rPr>
        <w:tab/>
      </w:r>
      <w:r w:rsidRPr="00FE121E">
        <w:rPr>
          <w:rFonts w:ascii="Arial" w:hAnsi="Arial" w:cs="Arial"/>
        </w:rPr>
        <w:tab/>
        <w:t xml:space="preserve"> </w:t>
      </w:r>
      <w:r>
        <w:rPr>
          <w:rFonts w:ascii="Arial" w:hAnsi="Arial" w:cs="Arial"/>
        </w:rPr>
        <w:t xml:space="preserve">    R</w:t>
      </w:r>
      <w:r w:rsidRPr="00FE121E">
        <w:rPr>
          <w:rFonts w:ascii="Arial" w:hAnsi="Arial" w:cs="Arial"/>
        </w:rPr>
        <w:t xml:space="preserve">epresentante a la </w:t>
      </w:r>
      <w:r>
        <w:rPr>
          <w:rFonts w:ascii="Arial" w:hAnsi="Arial" w:cs="Arial"/>
        </w:rPr>
        <w:t>c</w:t>
      </w:r>
      <w:r w:rsidRPr="00FE121E">
        <w:rPr>
          <w:rFonts w:ascii="Arial" w:hAnsi="Arial" w:cs="Arial"/>
        </w:rPr>
        <w:t>ámara</w:t>
      </w:r>
    </w:p>
    <w:p w14:paraId="4CFD7D17" w14:textId="70CC1452" w:rsidR="00D67F41" w:rsidRPr="00FE121E" w:rsidRDefault="00D67F41" w:rsidP="00D67F41">
      <w:pPr>
        <w:shd w:val="clear" w:color="auto" w:fill="FFFFFF"/>
        <w:spacing w:after="0" w:line="240" w:lineRule="auto"/>
        <w:contextualSpacing/>
        <w:rPr>
          <w:rFonts w:ascii="Arial" w:hAnsi="Arial" w:cs="Arial"/>
        </w:rPr>
      </w:pPr>
      <w:r>
        <w:rPr>
          <w:rFonts w:ascii="Arial" w:hAnsi="Arial" w:cs="Arial"/>
        </w:rPr>
        <w:t>Ponente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Ponente</w:t>
      </w:r>
    </w:p>
    <w:p w14:paraId="33B4BD4A" w14:textId="77777777" w:rsidR="00D67F41" w:rsidRDefault="00D67F41" w:rsidP="00D67F41">
      <w:pPr>
        <w:shd w:val="clear" w:color="auto" w:fill="FFFFFF"/>
        <w:spacing w:after="0" w:line="240" w:lineRule="auto"/>
        <w:ind w:firstLine="708"/>
        <w:contextualSpacing/>
        <w:rPr>
          <w:rFonts w:ascii="Arial" w:hAnsi="Arial" w:cs="Arial"/>
        </w:rPr>
      </w:pPr>
    </w:p>
    <w:p w14:paraId="1FD4D732" w14:textId="77777777" w:rsidR="002E0C8E" w:rsidRPr="00FE121E" w:rsidRDefault="002E0C8E" w:rsidP="00D7371F">
      <w:pPr>
        <w:shd w:val="clear" w:color="auto" w:fill="FFFFFF"/>
        <w:spacing w:after="0" w:line="240" w:lineRule="auto"/>
        <w:contextualSpacing/>
        <w:jc w:val="both"/>
        <w:rPr>
          <w:rFonts w:ascii="Arial" w:hAnsi="Arial" w:cs="Arial"/>
          <w:bCs/>
        </w:rPr>
      </w:pPr>
    </w:p>
    <w:sectPr w:rsidR="002E0C8E" w:rsidRPr="00FE121E" w:rsidSect="00307732">
      <w:headerReference w:type="default" r:id="rId5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70A2C6" w14:textId="77777777" w:rsidR="00FC3168" w:rsidRDefault="00FC3168" w:rsidP="00264AE3">
      <w:pPr>
        <w:spacing w:after="0" w:line="240" w:lineRule="auto"/>
      </w:pPr>
      <w:r>
        <w:separator/>
      </w:r>
    </w:p>
  </w:endnote>
  <w:endnote w:type="continuationSeparator" w:id="0">
    <w:p w14:paraId="1A43B935" w14:textId="77777777" w:rsidR="00FC3168" w:rsidRDefault="00FC3168" w:rsidP="00264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swiss"/>
    <w:pitch w:val="variable"/>
    <w:sig w:usb0="00000003" w:usb1="0200E0A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horndale">
    <w:altName w:val="Times New Roman"/>
    <w:charset w:val="00"/>
    <w:family w:val="auto"/>
    <w:pitch w:val="default"/>
  </w:font>
  <w:font w:name="Lato-Regular">
    <w:altName w:val="Segoe U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3AE89C" w14:textId="77777777" w:rsidR="00FC3168" w:rsidRDefault="00FC3168" w:rsidP="00264AE3">
      <w:pPr>
        <w:spacing w:after="0" w:line="240" w:lineRule="auto"/>
      </w:pPr>
      <w:r>
        <w:separator/>
      </w:r>
    </w:p>
  </w:footnote>
  <w:footnote w:type="continuationSeparator" w:id="0">
    <w:p w14:paraId="23267E89" w14:textId="77777777" w:rsidR="00FC3168" w:rsidRDefault="00FC3168" w:rsidP="00264AE3">
      <w:pPr>
        <w:spacing w:after="0" w:line="240" w:lineRule="auto"/>
      </w:pPr>
      <w:r>
        <w:continuationSeparator/>
      </w:r>
    </w:p>
  </w:footnote>
  <w:footnote w:id="1">
    <w:p w14:paraId="32849E44" w14:textId="659F2D31" w:rsidR="00D510BE" w:rsidRPr="007B5B77" w:rsidRDefault="00D510BE" w:rsidP="00D66FBC">
      <w:pPr>
        <w:spacing w:after="0" w:line="240" w:lineRule="auto"/>
        <w:jc w:val="both"/>
        <w:rPr>
          <w:rFonts w:ascii="Arial" w:eastAsia="Calibri" w:hAnsi="Arial" w:cs="Arial"/>
          <w:sz w:val="18"/>
          <w:szCs w:val="18"/>
        </w:rPr>
      </w:pPr>
      <w:r w:rsidRPr="00405969">
        <w:rPr>
          <w:rFonts w:ascii="Arial" w:hAnsi="Arial" w:cs="Arial"/>
          <w:sz w:val="18"/>
          <w:szCs w:val="18"/>
          <w:vertAlign w:val="superscript"/>
        </w:rPr>
        <w:footnoteRef/>
      </w:r>
      <w:r w:rsidRPr="00405969">
        <w:rPr>
          <w:rFonts w:ascii="Arial" w:eastAsia="Calibri" w:hAnsi="Arial" w:cs="Arial"/>
          <w:sz w:val="18"/>
          <w:szCs w:val="18"/>
        </w:rPr>
        <w:t xml:space="preserve"> </w:t>
      </w:r>
      <w:r w:rsidRPr="007B5B77">
        <w:rPr>
          <w:rFonts w:ascii="Arial" w:eastAsia="Calibri" w:hAnsi="Arial" w:cs="Arial"/>
          <w:bCs/>
          <w:sz w:val="18"/>
          <w:szCs w:val="18"/>
        </w:rPr>
        <w:t>UNICEF (</w:t>
      </w:r>
      <w:r w:rsidRPr="007B5B77">
        <w:rPr>
          <w:rFonts w:ascii="Arial" w:eastAsia="Calibri" w:hAnsi="Arial" w:cs="Arial"/>
          <w:sz w:val="18"/>
          <w:szCs w:val="18"/>
        </w:rPr>
        <w:t xml:space="preserve">2004). </w:t>
      </w:r>
      <w:r w:rsidRPr="00711D07">
        <w:rPr>
          <w:rFonts w:ascii="Arial" w:eastAsia="Calibri" w:hAnsi="Arial" w:cs="Arial"/>
          <w:sz w:val="18"/>
          <w:szCs w:val="18"/>
        </w:rPr>
        <w:t>Deporte, Recreación y Juego.</w:t>
      </w:r>
      <w:r w:rsidRPr="007B5B77">
        <w:rPr>
          <w:rFonts w:ascii="Arial" w:eastAsia="Calibri" w:hAnsi="Arial" w:cs="Arial"/>
          <w:sz w:val="18"/>
          <w:szCs w:val="18"/>
        </w:rPr>
        <w:t xml:space="preserve"> Disponible en https://www.unicef.org/bolivia/media/2341/file/UNICEF-bol-deporte-recreacion-juego.pdf</w:t>
      </w:r>
    </w:p>
  </w:footnote>
  <w:footnote w:id="2">
    <w:p w14:paraId="24B869A7" w14:textId="0B3494FE" w:rsidR="00D510BE" w:rsidRPr="007B5B77" w:rsidRDefault="00D510BE" w:rsidP="00D66FBC">
      <w:pPr>
        <w:spacing w:after="0" w:line="240" w:lineRule="auto"/>
        <w:jc w:val="both"/>
        <w:rPr>
          <w:rFonts w:ascii="Arial" w:eastAsia="Calibri" w:hAnsi="Arial" w:cs="Arial"/>
          <w:sz w:val="18"/>
          <w:szCs w:val="18"/>
        </w:rPr>
      </w:pPr>
      <w:r w:rsidRPr="00405969">
        <w:rPr>
          <w:rFonts w:ascii="Arial" w:hAnsi="Arial" w:cs="Arial"/>
          <w:sz w:val="18"/>
          <w:szCs w:val="18"/>
          <w:vertAlign w:val="superscript"/>
        </w:rPr>
        <w:footnoteRef/>
      </w:r>
      <w:r w:rsidRPr="007B5B77">
        <w:rPr>
          <w:rFonts w:ascii="Arial" w:eastAsia="Calibri" w:hAnsi="Arial" w:cs="Arial"/>
          <w:sz w:val="18"/>
          <w:szCs w:val="18"/>
        </w:rPr>
        <w:t xml:space="preserve"> Deportes Extremos (2008). Definición de deportes extremos. Disponible en http://desportesextremos.blogspot.com/2008/11/definicion-de-deportes-extremos.html</w:t>
      </w:r>
    </w:p>
  </w:footnote>
  <w:footnote w:id="3">
    <w:p w14:paraId="51B9E211" w14:textId="40419C3F" w:rsidR="00D510BE" w:rsidRPr="007B5B77" w:rsidRDefault="00D510BE" w:rsidP="00D66FBC">
      <w:pPr>
        <w:spacing w:after="0" w:line="240" w:lineRule="auto"/>
        <w:jc w:val="both"/>
        <w:rPr>
          <w:rFonts w:ascii="Calibri" w:eastAsia="Calibri" w:hAnsi="Calibri" w:cs="Calibri"/>
          <w:sz w:val="20"/>
          <w:szCs w:val="20"/>
        </w:rPr>
      </w:pPr>
      <w:r w:rsidRPr="00405969">
        <w:rPr>
          <w:rFonts w:ascii="Arial" w:hAnsi="Arial" w:cs="Arial"/>
          <w:sz w:val="18"/>
          <w:szCs w:val="18"/>
          <w:vertAlign w:val="superscript"/>
        </w:rPr>
        <w:footnoteRef/>
      </w:r>
      <w:r w:rsidRPr="007B5B77">
        <w:rPr>
          <w:rFonts w:ascii="Arial" w:eastAsia="Calibri" w:hAnsi="Arial" w:cs="Arial"/>
          <w:sz w:val="18"/>
          <w:szCs w:val="18"/>
        </w:rPr>
        <w:t xml:space="preserve">  Pardo, D. (2013). ¿Cuál es la diferencia entre un geek y un nerd? - BBC Mundo. Disponible en https://www.bbc.com/mundo/noticias/2013/06/130624_tecnologia_geek_nerd_definicion_diferencia_dp</w:t>
      </w:r>
      <w:r w:rsidRPr="007B5B77">
        <w:rPr>
          <w:rFonts w:ascii="Calibri" w:eastAsia="Calibri" w:hAnsi="Calibri" w:cs="Calibri"/>
          <w:sz w:val="20"/>
          <w:szCs w:val="20"/>
        </w:rPr>
        <w:t xml:space="preserve"> </w:t>
      </w:r>
    </w:p>
  </w:footnote>
  <w:footnote w:id="4">
    <w:p w14:paraId="1884A86C" w14:textId="6481FBC7" w:rsidR="00D510BE" w:rsidRPr="007B5B77" w:rsidRDefault="00D510BE" w:rsidP="00D66FBC">
      <w:pPr>
        <w:spacing w:after="0" w:line="240" w:lineRule="auto"/>
        <w:jc w:val="both"/>
        <w:rPr>
          <w:rFonts w:ascii="Arial" w:eastAsia="Calibri" w:hAnsi="Arial" w:cs="Arial"/>
          <w:sz w:val="18"/>
          <w:szCs w:val="18"/>
        </w:rPr>
      </w:pPr>
      <w:r w:rsidRPr="00353D68">
        <w:rPr>
          <w:rFonts w:ascii="Arial" w:hAnsi="Arial" w:cs="Arial"/>
          <w:sz w:val="18"/>
          <w:szCs w:val="18"/>
          <w:vertAlign w:val="superscript"/>
        </w:rPr>
        <w:footnoteRef/>
      </w:r>
      <w:r w:rsidRPr="007B5B77">
        <w:rPr>
          <w:rFonts w:ascii="Arial" w:eastAsia="Calibri" w:hAnsi="Arial" w:cs="Arial"/>
          <w:sz w:val="18"/>
          <w:szCs w:val="18"/>
        </w:rPr>
        <w:t xml:space="preserve"> Santos, M. (2012). ¿Por qué los deportes electrónicos pueden cambiar la televisión? Disponible en http://www.enter.co/entretenimiento/porque-los-deportes-electronicos-pueden-cambiar-la-television/</w:t>
      </w:r>
    </w:p>
  </w:footnote>
  <w:footnote w:id="5">
    <w:p w14:paraId="122C025B" w14:textId="11717997" w:rsidR="00D510BE" w:rsidRPr="007B5B77" w:rsidRDefault="00D510BE" w:rsidP="00D66FBC">
      <w:pPr>
        <w:pStyle w:val="Textonotapie"/>
        <w:jc w:val="both"/>
        <w:rPr>
          <w:rFonts w:ascii="Arial" w:hAnsi="Arial" w:cs="Arial"/>
          <w:iCs/>
          <w:sz w:val="18"/>
          <w:szCs w:val="18"/>
          <w:lang w:val="en-US"/>
        </w:rPr>
      </w:pPr>
      <w:r w:rsidRPr="00353D68">
        <w:rPr>
          <w:rStyle w:val="Refdenotaalpie"/>
          <w:rFonts w:ascii="Arial" w:hAnsi="Arial" w:cs="Arial"/>
          <w:sz w:val="18"/>
          <w:szCs w:val="18"/>
        </w:rPr>
        <w:footnoteRef/>
      </w:r>
      <w:r w:rsidRPr="00353D68">
        <w:rPr>
          <w:rFonts w:ascii="Arial" w:hAnsi="Arial" w:cs="Arial"/>
          <w:sz w:val="18"/>
          <w:szCs w:val="18"/>
        </w:rPr>
        <w:t xml:space="preserve"> </w:t>
      </w:r>
      <w:r w:rsidRPr="00FA329D">
        <w:rPr>
          <w:rFonts w:ascii="Arial" w:eastAsia="Bookman Old Style" w:hAnsi="Arial" w:cs="Arial"/>
          <w:iCs/>
          <w:sz w:val="18"/>
          <w:szCs w:val="18"/>
        </w:rPr>
        <w:t xml:space="preserve">Tomado de Mercado Global de Videojuegos por Región. </w:t>
      </w:r>
      <w:r w:rsidRPr="00FA329D">
        <w:rPr>
          <w:rFonts w:ascii="Arial" w:eastAsia="Bookman Old Style" w:hAnsi="Arial" w:cs="Arial"/>
          <w:iCs/>
          <w:sz w:val="18"/>
          <w:szCs w:val="18"/>
          <w:lang w:val="en-US"/>
        </w:rPr>
        <w:t>2017 Global Games Market Report, Newzoo.</w:t>
      </w:r>
    </w:p>
  </w:footnote>
  <w:footnote w:id="6">
    <w:p w14:paraId="0C1C82FE" w14:textId="01DD13C3" w:rsidR="00D510BE" w:rsidRPr="00412F97" w:rsidRDefault="00D510BE" w:rsidP="00D66FBC">
      <w:pPr>
        <w:pStyle w:val="Textonotapie"/>
        <w:jc w:val="both"/>
        <w:rPr>
          <w:rFonts w:ascii="Arial" w:hAnsi="Arial" w:cs="Arial"/>
          <w:sz w:val="18"/>
          <w:szCs w:val="18"/>
          <w:lang w:val="es-MX"/>
        </w:rPr>
      </w:pPr>
      <w:r w:rsidRPr="00412F97">
        <w:rPr>
          <w:rStyle w:val="Refdenotaalpie"/>
          <w:rFonts w:ascii="Arial" w:hAnsi="Arial" w:cs="Arial"/>
          <w:sz w:val="18"/>
          <w:szCs w:val="18"/>
        </w:rPr>
        <w:footnoteRef/>
      </w:r>
      <w:r w:rsidRPr="00412F97">
        <w:rPr>
          <w:rFonts w:ascii="Arial" w:hAnsi="Arial" w:cs="Arial"/>
          <w:sz w:val="18"/>
          <w:szCs w:val="18"/>
        </w:rPr>
        <w:t xml:space="preserve"> Pinto, Karen (2012). La LVP le apuesta a seguir posicionando al país en las principales ligas de eSports</w:t>
      </w:r>
      <w:r>
        <w:rPr>
          <w:rFonts w:ascii="Arial" w:hAnsi="Arial" w:cs="Arial"/>
          <w:sz w:val="18"/>
          <w:szCs w:val="18"/>
        </w:rPr>
        <w:t xml:space="preserve">. La República. Disponible en </w:t>
      </w:r>
      <w:r w:rsidRPr="00412F97">
        <w:rPr>
          <w:rFonts w:ascii="Arial" w:hAnsi="Arial" w:cs="Arial"/>
          <w:sz w:val="18"/>
          <w:szCs w:val="18"/>
        </w:rPr>
        <w:t>https://www.larepublica.co/ocio/la-lvp-le-apuesta-a-seguir-posicionando-al-pais-en-las-principales-ligas-de-esports-3441538</w:t>
      </w:r>
    </w:p>
  </w:footnote>
  <w:footnote w:id="7">
    <w:p w14:paraId="4D6368F0" w14:textId="77777777" w:rsidR="00D510BE" w:rsidRPr="00852BE0" w:rsidRDefault="00D510BE" w:rsidP="00D66FBC">
      <w:pPr>
        <w:spacing w:after="0" w:line="240" w:lineRule="auto"/>
        <w:jc w:val="both"/>
        <w:rPr>
          <w:rFonts w:ascii="Arial" w:eastAsia="Thorndale" w:hAnsi="Arial" w:cs="Arial"/>
          <w:color w:val="000000"/>
          <w:sz w:val="18"/>
          <w:szCs w:val="18"/>
        </w:rPr>
      </w:pPr>
      <w:r w:rsidRPr="00852BE0">
        <w:rPr>
          <w:rFonts w:ascii="Arial" w:hAnsi="Arial" w:cs="Arial"/>
          <w:sz w:val="18"/>
          <w:szCs w:val="18"/>
          <w:vertAlign w:val="superscript"/>
        </w:rPr>
        <w:footnoteRef/>
      </w:r>
      <w:r w:rsidRPr="00583A48">
        <w:rPr>
          <w:rFonts w:ascii="Arial" w:eastAsia="Thorndale" w:hAnsi="Arial" w:cs="Arial"/>
          <w:color w:val="000000"/>
          <w:sz w:val="18"/>
          <w:szCs w:val="18"/>
          <w:lang w:val="en-US"/>
        </w:rPr>
        <w:t xml:space="preserve"> Newzoo, The Global Game Market. </w:t>
      </w:r>
      <w:r w:rsidRPr="00852BE0">
        <w:rPr>
          <w:rFonts w:ascii="Arial" w:eastAsia="Thorndale" w:hAnsi="Arial" w:cs="Arial"/>
          <w:color w:val="000000"/>
          <w:sz w:val="18"/>
          <w:szCs w:val="18"/>
        </w:rPr>
        <w:t>2021.</w:t>
      </w:r>
    </w:p>
  </w:footnote>
  <w:footnote w:id="8">
    <w:p w14:paraId="7EB94355" w14:textId="668CA43C" w:rsidR="00D510BE" w:rsidRPr="007320D4" w:rsidRDefault="00D510BE" w:rsidP="00D66FBC">
      <w:pPr>
        <w:pStyle w:val="Textonotapie"/>
        <w:jc w:val="both"/>
        <w:rPr>
          <w:rFonts w:ascii="Arial" w:hAnsi="Arial" w:cs="Arial"/>
          <w:sz w:val="18"/>
          <w:szCs w:val="18"/>
          <w:lang w:val="es-MX"/>
        </w:rPr>
      </w:pPr>
      <w:r w:rsidRPr="007320D4">
        <w:rPr>
          <w:rStyle w:val="Refdenotaalpie"/>
          <w:rFonts w:ascii="Arial" w:hAnsi="Arial" w:cs="Arial"/>
          <w:sz w:val="18"/>
          <w:szCs w:val="18"/>
        </w:rPr>
        <w:footnoteRef/>
      </w:r>
      <w:r w:rsidRPr="007320D4">
        <w:rPr>
          <w:rFonts w:ascii="Arial" w:hAnsi="Arial" w:cs="Arial"/>
          <w:sz w:val="18"/>
          <w:szCs w:val="18"/>
        </w:rPr>
        <w:t xml:space="preserve"> </w:t>
      </w:r>
      <w:r w:rsidRPr="007320D4">
        <w:rPr>
          <w:rFonts w:ascii="Arial" w:hAnsi="Arial" w:cs="Arial"/>
          <w:sz w:val="18"/>
          <w:szCs w:val="18"/>
          <w:lang w:val="es-MX"/>
        </w:rPr>
        <w:t>Concepto enviado por la entidad el día 4 de septiembre de 2023. Se adjunta más adelante</w:t>
      </w:r>
      <w:r>
        <w:rPr>
          <w:rFonts w:ascii="Arial" w:hAnsi="Arial" w:cs="Arial"/>
          <w:sz w:val="18"/>
          <w:szCs w:val="18"/>
          <w:lang w:val="es-MX"/>
        </w:rPr>
        <w:t xml:space="preserve">, en el apartado de análisis de los ponentes. </w:t>
      </w:r>
    </w:p>
  </w:footnote>
  <w:footnote w:id="9">
    <w:p w14:paraId="73B41003" w14:textId="0DB84BE0" w:rsidR="00D66FBC" w:rsidRPr="00D66FBC" w:rsidRDefault="00D66FBC" w:rsidP="00D66FBC">
      <w:pPr>
        <w:pStyle w:val="Textonotapie"/>
        <w:jc w:val="both"/>
        <w:rPr>
          <w:rFonts w:ascii="Arial" w:hAnsi="Arial" w:cs="Arial"/>
          <w:sz w:val="18"/>
          <w:szCs w:val="18"/>
          <w:lang w:val="es-MX"/>
        </w:rPr>
      </w:pPr>
      <w:r w:rsidRPr="00D66FBC">
        <w:rPr>
          <w:rStyle w:val="Refdenotaalpie"/>
          <w:rFonts w:ascii="Arial" w:hAnsi="Arial" w:cs="Arial"/>
          <w:sz w:val="18"/>
          <w:szCs w:val="18"/>
        </w:rPr>
        <w:footnoteRef/>
      </w:r>
      <w:r w:rsidRPr="00D66FBC">
        <w:rPr>
          <w:rFonts w:ascii="Arial" w:hAnsi="Arial" w:cs="Arial"/>
          <w:sz w:val="18"/>
          <w:szCs w:val="18"/>
        </w:rPr>
        <w:t xml:space="preserve"> </w:t>
      </w:r>
      <w:r>
        <w:rPr>
          <w:rFonts w:ascii="Arial" w:hAnsi="Arial" w:cs="Arial"/>
          <w:sz w:val="18"/>
          <w:szCs w:val="18"/>
        </w:rPr>
        <w:t>C</w:t>
      </w:r>
      <w:r w:rsidRPr="00D66FBC">
        <w:rPr>
          <w:rFonts w:ascii="Arial" w:hAnsi="Arial" w:cs="Arial"/>
          <w:sz w:val="18"/>
          <w:szCs w:val="18"/>
        </w:rPr>
        <w:t xml:space="preserve">omunicado de prensa </w:t>
      </w:r>
      <w:r>
        <w:rPr>
          <w:rFonts w:ascii="Arial" w:hAnsi="Arial" w:cs="Arial"/>
          <w:sz w:val="18"/>
          <w:szCs w:val="18"/>
        </w:rPr>
        <w:t>que</w:t>
      </w:r>
      <w:r w:rsidRPr="00D66FBC">
        <w:rPr>
          <w:rFonts w:ascii="Arial" w:hAnsi="Arial" w:cs="Arial"/>
          <w:sz w:val="18"/>
          <w:szCs w:val="18"/>
        </w:rPr>
        <w:t xml:space="preserve"> aborda la posición del COI frente a los eSports. </w:t>
      </w:r>
      <w:r>
        <w:rPr>
          <w:rFonts w:ascii="Arial" w:hAnsi="Arial" w:cs="Arial"/>
          <w:sz w:val="18"/>
          <w:szCs w:val="18"/>
        </w:rPr>
        <w:t>D</w:t>
      </w:r>
      <w:r w:rsidRPr="00D66FBC">
        <w:rPr>
          <w:rFonts w:ascii="Arial" w:hAnsi="Arial" w:cs="Arial"/>
          <w:sz w:val="18"/>
          <w:szCs w:val="18"/>
        </w:rPr>
        <w:t xml:space="preserve">isponible en https://olympics.com/ioc/news/communique-of-the-olympic-summit </w:t>
      </w:r>
    </w:p>
  </w:footnote>
  <w:footnote w:id="10">
    <w:p w14:paraId="158321A5" w14:textId="7A375464" w:rsidR="00D66FBC" w:rsidRPr="00D66FBC" w:rsidRDefault="00D66FBC" w:rsidP="00C10C24">
      <w:pPr>
        <w:pStyle w:val="Textonotapie"/>
        <w:jc w:val="both"/>
        <w:rPr>
          <w:rFonts w:ascii="Arial" w:hAnsi="Arial" w:cs="Arial"/>
          <w:sz w:val="18"/>
          <w:szCs w:val="18"/>
          <w:lang w:val="es-MX"/>
        </w:rPr>
      </w:pPr>
      <w:r w:rsidRPr="00D66FBC">
        <w:rPr>
          <w:rStyle w:val="Refdenotaalpie"/>
          <w:rFonts w:ascii="Arial" w:hAnsi="Arial" w:cs="Arial"/>
          <w:sz w:val="18"/>
          <w:szCs w:val="18"/>
        </w:rPr>
        <w:footnoteRef/>
      </w:r>
      <w:r w:rsidRPr="00D66FBC">
        <w:rPr>
          <w:rFonts w:ascii="Arial" w:hAnsi="Arial" w:cs="Arial"/>
          <w:sz w:val="18"/>
          <w:szCs w:val="18"/>
        </w:rPr>
        <w:t xml:space="preserve"> </w:t>
      </w:r>
      <w:r>
        <w:rPr>
          <w:rFonts w:ascii="Arial" w:hAnsi="Arial" w:cs="Arial"/>
          <w:sz w:val="18"/>
          <w:szCs w:val="18"/>
        </w:rPr>
        <w:t>Disponible</w:t>
      </w:r>
      <w:r w:rsidRPr="00D66FBC">
        <w:rPr>
          <w:rFonts w:ascii="Arial" w:hAnsi="Arial" w:cs="Arial"/>
          <w:sz w:val="18"/>
          <w:szCs w:val="18"/>
        </w:rPr>
        <w:t xml:space="preserve"> en https://olympics.com/ioc/olympic-agenda-2020-plus-5 </w:t>
      </w:r>
    </w:p>
  </w:footnote>
  <w:footnote w:id="11">
    <w:p w14:paraId="638D63EB" w14:textId="31BB4197" w:rsidR="00FF1DB8" w:rsidRPr="00FF1DB8" w:rsidRDefault="00FF1DB8" w:rsidP="00C10C24">
      <w:pPr>
        <w:pStyle w:val="Textonotapie"/>
        <w:jc w:val="both"/>
        <w:rPr>
          <w:rFonts w:ascii="Arial" w:hAnsi="Arial" w:cs="Arial"/>
          <w:sz w:val="18"/>
          <w:szCs w:val="18"/>
          <w:lang w:val="es-MX"/>
        </w:rPr>
      </w:pPr>
      <w:r w:rsidRPr="00FF1DB8">
        <w:rPr>
          <w:rStyle w:val="Refdenotaalpie"/>
          <w:rFonts w:ascii="Arial" w:hAnsi="Arial" w:cs="Arial"/>
          <w:sz w:val="18"/>
          <w:szCs w:val="18"/>
        </w:rPr>
        <w:footnoteRef/>
      </w:r>
      <w:r w:rsidRPr="00FF1DB8">
        <w:rPr>
          <w:rFonts w:ascii="Arial" w:hAnsi="Arial" w:cs="Arial"/>
          <w:sz w:val="18"/>
          <w:szCs w:val="18"/>
        </w:rPr>
        <w:t xml:space="preserve"> </w:t>
      </w:r>
      <w:r>
        <w:rPr>
          <w:rFonts w:ascii="Arial" w:hAnsi="Arial" w:cs="Arial"/>
          <w:sz w:val="18"/>
          <w:szCs w:val="18"/>
        </w:rPr>
        <w:t>Disponible en</w:t>
      </w:r>
      <w:r w:rsidRPr="00FF1DB8">
        <w:rPr>
          <w:rFonts w:ascii="Arial" w:hAnsi="Arial" w:cs="Arial"/>
          <w:sz w:val="18"/>
          <w:szCs w:val="18"/>
        </w:rPr>
        <w:t xml:space="preserve"> https://olympics.com/en/news/asian-games-2026-esports-medal-sport-recognition  </w:t>
      </w:r>
    </w:p>
  </w:footnote>
  <w:footnote w:id="12">
    <w:p w14:paraId="6587A738" w14:textId="213F3F85" w:rsidR="00FF1DB8" w:rsidRPr="00C10C24" w:rsidRDefault="00FF1DB8" w:rsidP="00C10C24">
      <w:pPr>
        <w:pStyle w:val="Textonotapie"/>
        <w:jc w:val="both"/>
        <w:rPr>
          <w:rFonts w:ascii="Arial" w:hAnsi="Arial" w:cs="Arial"/>
          <w:sz w:val="18"/>
          <w:szCs w:val="18"/>
          <w:lang w:val="es-MX"/>
        </w:rPr>
      </w:pPr>
      <w:r w:rsidRPr="00C10C24">
        <w:rPr>
          <w:rStyle w:val="Refdenotaalpie"/>
          <w:rFonts w:ascii="Arial" w:hAnsi="Arial" w:cs="Arial"/>
          <w:sz w:val="18"/>
          <w:szCs w:val="18"/>
        </w:rPr>
        <w:footnoteRef/>
      </w:r>
      <w:r w:rsidRPr="00C10C24">
        <w:rPr>
          <w:rFonts w:ascii="Arial" w:hAnsi="Arial" w:cs="Arial"/>
          <w:sz w:val="18"/>
          <w:szCs w:val="18"/>
        </w:rPr>
        <w:t xml:space="preserve"> </w:t>
      </w:r>
      <w:r w:rsidR="00C10C24">
        <w:rPr>
          <w:rFonts w:ascii="Arial" w:hAnsi="Arial" w:cs="Arial"/>
          <w:sz w:val="18"/>
          <w:szCs w:val="18"/>
        </w:rPr>
        <w:t>L</w:t>
      </w:r>
      <w:r w:rsidR="00C10C24" w:rsidRPr="00C10C24">
        <w:rPr>
          <w:rFonts w:ascii="Arial" w:hAnsi="Arial" w:cs="Arial"/>
          <w:sz w:val="18"/>
          <w:szCs w:val="18"/>
        </w:rPr>
        <w:t>as edades del público objetivo</w:t>
      </w:r>
      <w:r w:rsidR="00C10C24">
        <w:rPr>
          <w:rFonts w:ascii="Arial" w:hAnsi="Arial" w:cs="Arial"/>
          <w:sz w:val="18"/>
          <w:szCs w:val="18"/>
        </w:rPr>
        <w:t xml:space="preserve"> </w:t>
      </w:r>
      <w:r w:rsidR="00C10C24" w:rsidRPr="00C10C24">
        <w:rPr>
          <w:rFonts w:ascii="Arial" w:hAnsi="Arial" w:cs="Arial"/>
          <w:sz w:val="18"/>
          <w:szCs w:val="18"/>
        </w:rPr>
        <w:t>se pueden</w:t>
      </w:r>
      <w:r w:rsidRPr="00C10C24">
        <w:rPr>
          <w:rFonts w:ascii="Arial" w:hAnsi="Arial" w:cs="Arial"/>
          <w:sz w:val="18"/>
          <w:szCs w:val="18"/>
        </w:rPr>
        <w:t xml:space="preserve"> encontrar en https://rosario2022.gob.ar/los-e-sports-una-de-las-principales-atracciones-en-el-fan-fest/  </w:t>
      </w:r>
    </w:p>
  </w:footnote>
  <w:footnote w:id="13">
    <w:p w14:paraId="1E41CCF3" w14:textId="774DDA54" w:rsidR="00C10C24" w:rsidRPr="00C10C24" w:rsidRDefault="00C10C24" w:rsidP="00C10C24">
      <w:pPr>
        <w:pStyle w:val="Textonotapie"/>
        <w:jc w:val="both"/>
        <w:rPr>
          <w:rFonts w:ascii="Arial" w:hAnsi="Arial" w:cs="Arial"/>
          <w:sz w:val="18"/>
          <w:szCs w:val="18"/>
          <w:lang w:val="es-MX"/>
        </w:rPr>
      </w:pPr>
      <w:r w:rsidRPr="00C10C24">
        <w:rPr>
          <w:rStyle w:val="Refdenotaalpie"/>
          <w:rFonts w:ascii="Arial" w:hAnsi="Arial" w:cs="Arial"/>
          <w:sz w:val="18"/>
          <w:szCs w:val="18"/>
        </w:rPr>
        <w:footnoteRef/>
      </w:r>
      <w:r w:rsidRPr="00C10C24">
        <w:rPr>
          <w:rFonts w:ascii="Arial" w:hAnsi="Arial" w:cs="Arial"/>
          <w:sz w:val="18"/>
          <w:szCs w:val="18"/>
        </w:rPr>
        <w:t xml:space="preserve"> Nota de prensa del </w:t>
      </w:r>
      <w:r>
        <w:rPr>
          <w:rFonts w:ascii="Arial" w:hAnsi="Arial" w:cs="Arial"/>
          <w:sz w:val="18"/>
          <w:szCs w:val="18"/>
        </w:rPr>
        <w:t>M</w:t>
      </w:r>
      <w:r w:rsidRPr="00C10C24">
        <w:rPr>
          <w:rFonts w:ascii="Arial" w:hAnsi="Arial" w:cs="Arial"/>
          <w:sz w:val="18"/>
          <w:szCs w:val="18"/>
        </w:rPr>
        <w:t xml:space="preserve">inisterio del </w:t>
      </w:r>
      <w:r>
        <w:rPr>
          <w:rFonts w:ascii="Arial" w:hAnsi="Arial" w:cs="Arial"/>
          <w:sz w:val="18"/>
          <w:szCs w:val="18"/>
        </w:rPr>
        <w:t>D</w:t>
      </w:r>
      <w:r w:rsidRPr="00C10C24">
        <w:rPr>
          <w:rFonts w:ascii="Arial" w:hAnsi="Arial" w:cs="Arial"/>
          <w:sz w:val="18"/>
          <w:szCs w:val="18"/>
        </w:rPr>
        <w:t xml:space="preserve">eporte https://www.mindeporte.gov.co/sala-prensa/noticias-mindeporte/los-juegos-bolivarianos-valledupar-2022-tendran-transmision-streaming  </w:t>
      </w:r>
    </w:p>
  </w:footnote>
  <w:footnote w:id="14">
    <w:p w14:paraId="5E008983" w14:textId="6672AB6F" w:rsidR="00C10C24" w:rsidRPr="00C10C24" w:rsidRDefault="00C10C24" w:rsidP="00C10C24">
      <w:pPr>
        <w:pStyle w:val="Textonotapie"/>
        <w:jc w:val="both"/>
        <w:rPr>
          <w:rFonts w:ascii="Arial" w:hAnsi="Arial" w:cs="Arial"/>
          <w:sz w:val="18"/>
          <w:szCs w:val="18"/>
          <w:lang w:val="es-MX"/>
        </w:rPr>
      </w:pPr>
      <w:r w:rsidRPr="00C10C24">
        <w:rPr>
          <w:rStyle w:val="Refdenotaalpie"/>
          <w:rFonts w:ascii="Arial" w:hAnsi="Arial" w:cs="Arial"/>
          <w:sz w:val="18"/>
          <w:szCs w:val="18"/>
        </w:rPr>
        <w:footnoteRef/>
      </w:r>
      <w:r w:rsidRPr="00C10C24">
        <w:rPr>
          <w:rFonts w:ascii="Arial" w:hAnsi="Arial" w:cs="Arial"/>
          <w:sz w:val="18"/>
          <w:szCs w:val="18"/>
        </w:rPr>
        <w:t xml:space="preserve"> </w:t>
      </w:r>
      <w:r>
        <w:rPr>
          <w:rFonts w:ascii="Arial" w:hAnsi="Arial" w:cs="Arial"/>
          <w:sz w:val="18"/>
          <w:szCs w:val="18"/>
        </w:rPr>
        <w:t>Disponible en</w:t>
      </w:r>
      <w:r w:rsidRPr="00C10C24">
        <w:rPr>
          <w:rFonts w:ascii="Arial" w:hAnsi="Arial" w:cs="Arial"/>
          <w:sz w:val="18"/>
          <w:szCs w:val="18"/>
        </w:rPr>
        <w:t xml:space="preserve"> https://www.panamsports.org/es/news-sport/el-estadio-nacional-de-chile-sera-el-escenario-para-el-i-campeonato-panamericano-de-esports-en-juegos-santiago-2023/  </w:t>
      </w:r>
    </w:p>
  </w:footnote>
  <w:footnote w:id="15">
    <w:p w14:paraId="7133E2C5" w14:textId="53A0A5CE" w:rsidR="00D75E28" w:rsidRPr="00D75E28" w:rsidRDefault="00D75E28">
      <w:pPr>
        <w:pStyle w:val="Textonotapie"/>
        <w:rPr>
          <w:rFonts w:ascii="Arial" w:hAnsi="Arial" w:cs="Arial"/>
          <w:sz w:val="18"/>
          <w:szCs w:val="18"/>
          <w:lang w:val="es-MX"/>
        </w:rPr>
      </w:pPr>
      <w:r w:rsidRPr="00D75E28">
        <w:rPr>
          <w:rStyle w:val="Refdenotaalpie"/>
          <w:rFonts w:ascii="Arial" w:hAnsi="Arial" w:cs="Arial"/>
          <w:sz w:val="18"/>
          <w:szCs w:val="18"/>
        </w:rPr>
        <w:footnoteRef/>
      </w:r>
      <w:r w:rsidRPr="00D75E28">
        <w:rPr>
          <w:rFonts w:ascii="Arial" w:hAnsi="Arial" w:cs="Arial"/>
          <w:sz w:val="18"/>
          <w:szCs w:val="18"/>
        </w:rPr>
        <w:t xml:space="preserve"> </w:t>
      </w:r>
      <w:r>
        <w:rPr>
          <w:rFonts w:ascii="Arial" w:hAnsi="Arial" w:cs="Arial"/>
          <w:sz w:val="18"/>
          <w:szCs w:val="18"/>
        </w:rPr>
        <w:t>Disponible</w:t>
      </w:r>
      <w:r w:rsidRPr="00D75E28">
        <w:rPr>
          <w:rFonts w:ascii="Arial" w:hAnsi="Arial" w:cs="Arial"/>
          <w:sz w:val="18"/>
          <w:szCs w:val="18"/>
        </w:rPr>
        <w:t xml:space="preserve"> en https://olimpicocol.co/web/mas-noticias/en-esports-colombia-clasifico-a-los-juegos-panamericanos-santiago-2023/  </w:t>
      </w:r>
    </w:p>
  </w:footnote>
  <w:footnote w:id="16">
    <w:p w14:paraId="056585B8" w14:textId="089102B2" w:rsidR="0070600C" w:rsidRPr="0070600C" w:rsidRDefault="0070600C">
      <w:pPr>
        <w:pStyle w:val="Textonotapie"/>
        <w:rPr>
          <w:rFonts w:ascii="Arial" w:hAnsi="Arial" w:cs="Arial"/>
          <w:sz w:val="18"/>
          <w:szCs w:val="18"/>
          <w:lang w:val="es-MX"/>
        </w:rPr>
      </w:pPr>
      <w:r w:rsidRPr="0070600C">
        <w:rPr>
          <w:rStyle w:val="Refdenotaalpie"/>
          <w:rFonts w:ascii="Arial" w:hAnsi="Arial" w:cs="Arial"/>
          <w:sz w:val="18"/>
          <w:szCs w:val="18"/>
        </w:rPr>
        <w:footnoteRef/>
      </w:r>
      <w:r w:rsidRPr="0070600C">
        <w:rPr>
          <w:rFonts w:ascii="Arial" w:hAnsi="Arial" w:cs="Arial"/>
          <w:sz w:val="18"/>
          <w:szCs w:val="18"/>
        </w:rPr>
        <w:t xml:space="preserve"> Esto fue posible a propósito de los Juegos Centroamericanos y del Caribe, San Salvador 2023. Recuperado de https://centrocaribesports.org/esports-formara-parte-de-san-salvador-2023/ </w:t>
      </w:r>
    </w:p>
  </w:footnote>
  <w:footnote w:id="17">
    <w:p w14:paraId="76F82EE5" w14:textId="1CA9FF1A" w:rsidR="00580393" w:rsidRPr="00580393" w:rsidRDefault="00580393" w:rsidP="00580393">
      <w:pPr>
        <w:pStyle w:val="Textonotapie"/>
        <w:jc w:val="both"/>
        <w:rPr>
          <w:rFonts w:ascii="Arial" w:hAnsi="Arial" w:cs="Arial"/>
          <w:sz w:val="18"/>
          <w:szCs w:val="18"/>
          <w:lang w:val="es-MX"/>
        </w:rPr>
      </w:pPr>
      <w:r w:rsidRPr="00580393">
        <w:rPr>
          <w:rStyle w:val="Refdenotaalpie"/>
          <w:rFonts w:ascii="Arial" w:hAnsi="Arial" w:cs="Arial"/>
          <w:sz w:val="18"/>
          <w:szCs w:val="18"/>
        </w:rPr>
        <w:footnoteRef/>
      </w:r>
      <w:r w:rsidRPr="00580393">
        <w:rPr>
          <w:rFonts w:ascii="Arial" w:hAnsi="Arial" w:cs="Arial"/>
          <w:sz w:val="18"/>
          <w:szCs w:val="18"/>
        </w:rPr>
        <w:t xml:space="preserve"> Disponible en https://olympics.com/ioc/news/ioc-commissions-2023-gender-equality-reaffirmed-new-ioc-esports-commission  </w:t>
      </w:r>
    </w:p>
  </w:footnote>
  <w:footnote w:id="18">
    <w:p w14:paraId="52F5494B" w14:textId="6A593CCD" w:rsidR="00580393" w:rsidRPr="00580393" w:rsidRDefault="00580393" w:rsidP="00580393">
      <w:pPr>
        <w:pStyle w:val="Textonotapie"/>
        <w:jc w:val="both"/>
        <w:rPr>
          <w:rFonts w:ascii="Arial" w:hAnsi="Arial" w:cs="Arial"/>
          <w:sz w:val="18"/>
          <w:szCs w:val="18"/>
          <w:lang w:val="es-MX"/>
        </w:rPr>
      </w:pPr>
      <w:r w:rsidRPr="00580393">
        <w:rPr>
          <w:rStyle w:val="Refdenotaalpie"/>
          <w:rFonts w:ascii="Arial" w:hAnsi="Arial" w:cs="Arial"/>
          <w:sz w:val="18"/>
          <w:szCs w:val="18"/>
        </w:rPr>
        <w:footnoteRef/>
      </w:r>
      <w:r w:rsidRPr="00580393">
        <w:rPr>
          <w:rFonts w:ascii="Arial" w:hAnsi="Arial" w:cs="Arial"/>
          <w:sz w:val="18"/>
          <w:szCs w:val="18"/>
        </w:rPr>
        <w:t xml:space="preserve"> Disponible en https://olimpicocol.co/web/todo-listo-para-el-primer-foro-nacional-de-cultura-gaming-esports-y-derechos-humanos/  </w:t>
      </w:r>
    </w:p>
  </w:footnote>
  <w:footnote w:id="19">
    <w:p w14:paraId="63554AB4" w14:textId="47A2ECB6" w:rsidR="00580393" w:rsidRPr="00580393" w:rsidRDefault="00580393" w:rsidP="00580393">
      <w:pPr>
        <w:pStyle w:val="Textonotapie"/>
        <w:jc w:val="both"/>
        <w:rPr>
          <w:lang w:val="es-MX"/>
        </w:rPr>
      </w:pPr>
      <w:r w:rsidRPr="00580393">
        <w:rPr>
          <w:rStyle w:val="Refdenotaalpie"/>
          <w:rFonts w:ascii="Arial" w:hAnsi="Arial" w:cs="Arial"/>
          <w:sz w:val="18"/>
          <w:szCs w:val="18"/>
        </w:rPr>
        <w:footnoteRef/>
      </w:r>
      <w:r w:rsidRPr="00580393">
        <w:rPr>
          <w:rFonts w:ascii="Arial" w:hAnsi="Arial" w:cs="Arial"/>
          <w:sz w:val="18"/>
          <w:szCs w:val="18"/>
        </w:rPr>
        <w:t xml:space="preserve"> Disponible en https://www.youtube.com/watch?v=tLlYRVPfaro</w:t>
      </w:r>
      <w:r>
        <w:rPr>
          <w:sz w:val="22"/>
          <w:szCs w:val="22"/>
        </w:rPr>
        <w:t xml:space="preserve"> </w:t>
      </w:r>
      <w:r>
        <w:t xml:space="preserve"> </w:t>
      </w:r>
    </w:p>
  </w:footnote>
  <w:footnote w:id="20">
    <w:p w14:paraId="5222249B" w14:textId="5725CD0E" w:rsidR="00D510BE" w:rsidRPr="0022014E" w:rsidRDefault="00D510BE" w:rsidP="00580393">
      <w:pPr>
        <w:pStyle w:val="Textonotapie"/>
        <w:jc w:val="both"/>
        <w:rPr>
          <w:rFonts w:ascii="Arial" w:hAnsi="Arial" w:cs="Arial"/>
          <w:sz w:val="18"/>
          <w:szCs w:val="18"/>
          <w:lang w:val="es-MX"/>
        </w:rPr>
      </w:pPr>
      <w:r w:rsidRPr="0022014E">
        <w:rPr>
          <w:rStyle w:val="Refdenotaalpie"/>
          <w:rFonts w:ascii="Arial" w:hAnsi="Arial" w:cs="Arial"/>
          <w:sz w:val="18"/>
          <w:szCs w:val="18"/>
        </w:rPr>
        <w:footnoteRef/>
      </w:r>
      <w:r w:rsidRPr="0022014E">
        <w:rPr>
          <w:rFonts w:ascii="Arial" w:hAnsi="Arial" w:cs="Arial"/>
          <w:sz w:val="18"/>
          <w:szCs w:val="18"/>
        </w:rPr>
        <w:t xml:space="preserve"> </w:t>
      </w:r>
      <w:r w:rsidRPr="0022014E">
        <w:rPr>
          <w:rFonts w:ascii="Arial" w:hAnsi="Arial" w:cs="Arial"/>
          <w:sz w:val="18"/>
          <w:szCs w:val="18"/>
          <w:lang w:val="es-MX"/>
        </w:rPr>
        <w:t xml:space="preserve">Concepto enviado por la </w:t>
      </w:r>
      <w:r>
        <w:rPr>
          <w:rFonts w:ascii="Arial" w:hAnsi="Arial" w:cs="Arial"/>
          <w:sz w:val="18"/>
          <w:szCs w:val="18"/>
          <w:lang w:val="es-MX"/>
        </w:rPr>
        <w:t xml:space="preserve">Corporación </w:t>
      </w:r>
      <w:r w:rsidRPr="0022014E">
        <w:rPr>
          <w:rFonts w:ascii="Arial" w:hAnsi="Arial" w:cs="Arial"/>
          <w:sz w:val="18"/>
          <w:szCs w:val="18"/>
          <w:lang w:val="es-MX"/>
        </w:rPr>
        <w:t xml:space="preserve">el día </w:t>
      </w:r>
      <w:r>
        <w:rPr>
          <w:rFonts w:ascii="Arial" w:hAnsi="Arial" w:cs="Arial"/>
          <w:sz w:val="18"/>
          <w:szCs w:val="18"/>
          <w:lang w:val="es-MX"/>
        </w:rPr>
        <w:t>30</w:t>
      </w:r>
      <w:r w:rsidRPr="0022014E">
        <w:rPr>
          <w:rFonts w:ascii="Arial" w:hAnsi="Arial" w:cs="Arial"/>
          <w:sz w:val="18"/>
          <w:szCs w:val="18"/>
          <w:lang w:val="es-MX"/>
        </w:rPr>
        <w:t xml:space="preserve"> de </w:t>
      </w:r>
      <w:r>
        <w:rPr>
          <w:rFonts w:ascii="Arial" w:hAnsi="Arial" w:cs="Arial"/>
          <w:sz w:val="18"/>
          <w:szCs w:val="18"/>
          <w:lang w:val="es-MX"/>
        </w:rPr>
        <w:t>agosto</w:t>
      </w:r>
      <w:r w:rsidRPr="0022014E">
        <w:rPr>
          <w:rFonts w:ascii="Arial" w:hAnsi="Arial" w:cs="Arial"/>
          <w:sz w:val="18"/>
          <w:szCs w:val="18"/>
          <w:lang w:val="es-MX"/>
        </w:rPr>
        <w:t xml:space="preserve"> de 2023. Se adjunta más adelante, en el apartado de análisis de los ponentes.</w:t>
      </w:r>
    </w:p>
  </w:footnote>
  <w:footnote w:id="21">
    <w:p w14:paraId="3F2095AA" w14:textId="29CB0755" w:rsidR="00D510BE" w:rsidRPr="00DF687E" w:rsidRDefault="00D510BE" w:rsidP="00D66FBC">
      <w:pPr>
        <w:pStyle w:val="Textonotapie"/>
        <w:jc w:val="both"/>
        <w:rPr>
          <w:rFonts w:ascii="Arial" w:hAnsi="Arial" w:cs="Arial"/>
          <w:sz w:val="18"/>
          <w:szCs w:val="18"/>
          <w:lang w:val="es-MX"/>
        </w:rPr>
      </w:pPr>
      <w:r w:rsidRPr="00DF687E">
        <w:rPr>
          <w:rStyle w:val="Refdenotaalpie"/>
          <w:rFonts w:ascii="Arial" w:hAnsi="Arial" w:cs="Arial"/>
          <w:sz w:val="18"/>
          <w:szCs w:val="18"/>
        </w:rPr>
        <w:footnoteRef/>
      </w:r>
      <w:r w:rsidRPr="00DF687E">
        <w:rPr>
          <w:rFonts w:ascii="Arial" w:hAnsi="Arial" w:cs="Arial"/>
          <w:sz w:val="18"/>
          <w:szCs w:val="18"/>
        </w:rPr>
        <w:t xml:space="preserve"> </w:t>
      </w:r>
      <w:r>
        <w:rPr>
          <w:rFonts w:ascii="Arial" w:hAnsi="Arial" w:cs="Arial"/>
          <w:sz w:val="18"/>
          <w:szCs w:val="18"/>
        </w:rPr>
        <w:t xml:space="preserve">Rosado, F. (2023). </w:t>
      </w:r>
      <w:r w:rsidRPr="00DF687E">
        <w:rPr>
          <w:rFonts w:ascii="Arial" w:hAnsi="Arial" w:cs="Arial"/>
          <w:sz w:val="18"/>
          <w:szCs w:val="18"/>
        </w:rPr>
        <w:t>¿Qué son los e-sport?</w:t>
      </w:r>
      <w:r>
        <w:rPr>
          <w:rFonts w:ascii="Arial" w:hAnsi="Arial" w:cs="Arial"/>
          <w:sz w:val="18"/>
          <w:szCs w:val="18"/>
        </w:rPr>
        <w:t xml:space="preserve"> Recuperado de </w:t>
      </w:r>
      <w:r w:rsidRPr="00DF687E">
        <w:rPr>
          <w:rFonts w:ascii="Arial" w:hAnsi="Arial" w:cs="Arial"/>
          <w:sz w:val="18"/>
          <w:szCs w:val="18"/>
        </w:rPr>
        <w:t>https://olimpicocol.co/web/revista-olimpica/tecnologia-los-esports-un-vistazo-a-la-revolucion-digital/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DCC7A" w14:textId="35E0AE2A" w:rsidR="00D510BE" w:rsidRDefault="00D510BE">
    <w:pPr>
      <w:pStyle w:val="Encabezado"/>
      <w:rPr>
        <w:rFonts w:ascii="Lato-Regular" w:hAnsi="Lato-Regular" w:cs="Lato-Regular"/>
        <w:sz w:val="21"/>
        <w:szCs w:val="21"/>
      </w:rPr>
    </w:pPr>
    <w:r w:rsidRPr="00264AE3">
      <w:rPr>
        <w:rFonts w:ascii="Lato-Regular" w:hAnsi="Lato-Regular" w:cs="Lato-Regular"/>
        <w:noProof/>
        <w:sz w:val="21"/>
        <w:szCs w:val="21"/>
        <w:lang w:eastAsia="es-CO"/>
      </w:rPr>
      <w:drawing>
        <wp:anchor distT="0" distB="0" distL="114300" distR="114300" simplePos="0" relativeHeight="251658240" behindDoc="1" locked="0" layoutInCell="1" allowOverlap="1" wp14:anchorId="0F0A37BD" wp14:editId="1C34B426">
          <wp:simplePos x="0" y="0"/>
          <wp:positionH relativeFrom="margin">
            <wp:posOffset>1256665</wp:posOffset>
          </wp:positionH>
          <wp:positionV relativeFrom="paragraph">
            <wp:posOffset>-436879</wp:posOffset>
          </wp:positionV>
          <wp:extent cx="3104950" cy="1219200"/>
          <wp:effectExtent l="0" t="0" r="635" b="0"/>
          <wp:wrapNone/>
          <wp:docPr id="1999856672" name="Imagen 199985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09067" cy="12208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5BF4CE" w14:textId="036D0BA5" w:rsidR="00D510BE" w:rsidRDefault="00D510BE" w:rsidP="00264AE3">
    <w:pPr>
      <w:pStyle w:val="Encabezado"/>
      <w:tabs>
        <w:tab w:val="clear" w:pos="4419"/>
        <w:tab w:val="clear" w:pos="8838"/>
        <w:tab w:val="left" w:pos="3270"/>
      </w:tabs>
      <w:rPr>
        <w:rFonts w:ascii="Lato-Regular" w:hAnsi="Lato-Regular" w:cs="Lato-Regular"/>
        <w:sz w:val="21"/>
        <w:szCs w:val="21"/>
      </w:rPr>
    </w:pPr>
    <w:r>
      <w:rPr>
        <w:rFonts w:ascii="Lato-Regular" w:hAnsi="Lato-Regular" w:cs="Lato-Regular"/>
        <w:sz w:val="21"/>
        <w:szCs w:val="21"/>
      </w:rPr>
      <w:tab/>
    </w:r>
  </w:p>
  <w:p w14:paraId="00E63AEA" w14:textId="77777777" w:rsidR="00D510BE" w:rsidRDefault="00D510BE" w:rsidP="00264AE3">
    <w:pPr>
      <w:pStyle w:val="Encabezado"/>
      <w:jc w:val="center"/>
      <w:rPr>
        <w:rFonts w:ascii="Lato-Regular" w:hAnsi="Lato-Regular" w:cs="Lato-Regular"/>
        <w:sz w:val="21"/>
        <w:szCs w:val="21"/>
      </w:rPr>
    </w:pPr>
  </w:p>
  <w:p w14:paraId="315BA6D9" w14:textId="056A7DCC" w:rsidR="00D510BE" w:rsidRDefault="00D510BE" w:rsidP="00264AE3">
    <w:pPr>
      <w:pStyle w:val="Encabezado"/>
      <w:jc w:val="center"/>
    </w:pPr>
    <w:r>
      <w:rPr>
        <w:rFonts w:ascii="Lato-Regular" w:hAnsi="Lato-Regular" w:cs="Lato-Regular"/>
        <w:sz w:val="21"/>
        <w:szCs w:val="21"/>
      </w:rPr>
      <w:t>C</w:t>
    </w:r>
    <w:r>
      <w:rPr>
        <w:rFonts w:ascii="Lato-Regular" w:hAnsi="Lato-Regular" w:cs="Lato-Regular"/>
        <w:sz w:val="15"/>
        <w:szCs w:val="15"/>
      </w:rPr>
      <w:t xml:space="preserve">ÁMARA DE </w:t>
    </w:r>
    <w:r>
      <w:rPr>
        <w:rFonts w:ascii="Lato-Regular" w:hAnsi="Lato-Regular" w:cs="Lato-Regular"/>
        <w:sz w:val="21"/>
        <w:szCs w:val="21"/>
      </w:rPr>
      <w:t>R</w:t>
    </w:r>
    <w:r>
      <w:rPr>
        <w:rFonts w:ascii="Lato-Regular" w:hAnsi="Lato-Regular" w:cs="Lato-Regular"/>
        <w:sz w:val="15"/>
        <w:szCs w:val="15"/>
      </w:rPr>
      <w:t>EPRESENTANTES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A9907E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1667FD"/>
    <w:multiLevelType w:val="hybridMultilevel"/>
    <w:tmpl w:val="538ECD2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 w15:restartNumberingAfterBreak="0">
    <w:nsid w:val="04025D54"/>
    <w:multiLevelType w:val="hybridMultilevel"/>
    <w:tmpl w:val="AAF652A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4E1548F"/>
    <w:multiLevelType w:val="multilevel"/>
    <w:tmpl w:val="82FA58BA"/>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39297B"/>
    <w:multiLevelType w:val="hybridMultilevel"/>
    <w:tmpl w:val="CD1C4B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D5C361D"/>
    <w:multiLevelType w:val="multilevel"/>
    <w:tmpl w:val="F0EAEA9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F1715BE"/>
    <w:multiLevelType w:val="hybridMultilevel"/>
    <w:tmpl w:val="8D6E58F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10E83862"/>
    <w:multiLevelType w:val="multilevel"/>
    <w:tmpl w:val="9830E5DC"/>
    <w:lvl w:ilvl="0">
      <w:start w:val="1"/>
      <w:numFmt w:val="lowerLetter"/>
      <w:lvlText w:val="%1."/>
      <w:lvlJc w:val="left"/>
      <w:pPr>
        <w:ind w:left="2059" w:hanging="357"/>
      </w:pPr>
    </w:lvl>
    <w:lvl w:ilvl="1">
      <w:start w:val="1"/>
      <w:numFmt w:val="lowerLetter"/>
      <w:lvlText w:val="%2."/>
      <w:lvlJc w:val="left"/>
      <w:pPr>
        <w:ind w:left="2779" w:hanging="360"/>
      </w:pPr>
    </w:lvl>
    <w:lvl w:ilvl="2">
      <w:start w:val="1"/>
      <w:numFmt w:val="lowerRoman"/>
      <w:lvlText w:val="%3."/>
      <w:lvlJc w:val="right"/>
      <w:pPr>
        <w:ind w:left="3499" w:hanging="180"/>
      </w:pPr>
    </w:lvl>
    <w:lvl w:ilvl="3">
      <w:start w:val="1"/>
      <w:numFmt w:val="decimal"/>
      <w:lvlText w:val="%4."/>
      <w:lvlJc w:val="left"/>
      <w:pPr>
        <w:ind w:left="4219" w:hanging="360"/>
      </w:pPr>
    </w:lvl>
    <w:lvl w:ilvl="4">
      <w:start w:val="1"/>
      <w:numFmt w:val="lowerLetter"/>
      <w:lvlText w:val="%5."/>
      <w:lvlJc w:val="left"/>
      <w:pPr>
        <w:ind w:left="4939" w:hanging="360"/>
      </w:pPr>
    </w:lvl>
    <w:lvl w:ilvl="5">
      <w:start w:val="1"/>
      <w:numFmt w:val="lowerRoman"/>
      <w:lvlText w:val="%6."/>
      <w:lvlJc w:val="right"/>
      <w:pPr>
        <w:ind w:left="5659" w:hanging="180"/>
      </w:pPr>
    </w:lvl>
    <w:lvl w:ilvl="6">
      <w:start w:val="1"/>
      <w:numFmt w:val="decimal"/>
      <w:lvlText w:val="%7."/>
      <w:lvlJc w:val="left"/>
      <w:pPr>
        <w:ind w:left="6379" w:hanging="360"/>
      </w:pPr>
    </w:lvl>
    <w:lvl w:ilvl="7">
      <w:start w:val="1"/>
      <w:numFmt w:val="lowerLetter"/>
      <w:lvlText w:val="%8."/>
      <w:lvlJc w:val="left"/>
      <w:pPr>
        <w:ind w:left="7099" w:hanging="360"/>
      </w:pPr>
    </w:lvl>
    <w:lvl w:ilvl="8">
      <w:start w:val="1"/>
      <w:numFmt w:val="lowerRoman"/>
      <w:lvlText w:val="%9."/>
      <w:lvlJc w:val="right"/>
      <w:pPr>
        <w:ind w:left="7819" w:hanging="180"/>
      </w:pPr>
    </w:lvl>
  </w:abstractNum>
  <w:abstractNum w:abstractNumId="8" w15:restartNumberingAfterBreak="0">
    <w:nsid w:val="16A6027F"/>
    <w:multiLevelType w:val="multilevel"/>
    <w:tmpl w:val="F0E2C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9E1FC4"/>
    <w:multiLevelType w:val="hybridMultilevel"/>
    <w:tmpl w:val="DFC427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BDC731E"/>
    <w:multiLevelType w:val="hybridMultilevel"/>
    <w:tmpl w:val="0C4886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E8040D8"/>
    <w:multiLevelType w:val="multilevel"/>
    <w:tmpl w:val="9DA69628"/>
    <w:lvl w:ilvl="0">
      <w:start w:val="1"/>
      <w:numFmt w:val="lowerLetter"/>
      <w:lvlText w:val="%1."/>
      <w:lvlJc w:val="left"/>
      <w:pPr>
        <w:ind w:left="502" w:hanging="360"/>
      </w:pPr>
      <w:rPr>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2" w15:restartNumberingAfterBreak="0">
    <w:nsid w:val="1F4D731D"/>
    <w:multiLevelType w:val="hybridMultilevel"/>
    <w:tmpl w:val="13367DC6"/>
    <w:lvl w:ilvl="0" w:tplc="A0E06430">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2874B85"/>
    <w:multiLevelType w:val="hybridMultilevel"/>
    <w:tmpl w:val="9AB243D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48F28D4"/>
    <w:multiLevelType w:val="multilevel"/>
    <w:tmpl w:val="F0EAEA9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6B229E3"/>
    <w:multiLevelType w:val="hybridMultilevel"/>
    <w:tmpl w:val="60D2EE3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15:restartNumberingAfterBreak="0">
    <w:nsid w:val="29AC6CFB"/>
    <w:multiLevelType w:val="hybridMultilevel"/>
    <w:tmpl w:val="565456E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B742C88"/>
    <w:multiLevelType w:val="multilevel"/>
    <w:tmpl w:val="0E566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3F1696"/>
    <w:multiLevelType w:val="hybridMultilevel"/>
    <w:tmpl w:val="ABE2782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17C182A"/>
    <w:multiLevelType w:val="multilevel"/>
    <w:tmpl w:val="6B3437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36A33A8"/>
    <w:multiLevelType w:val="hybridMultilevel"/>
    <w:tmpl w:val="6F0EEF18"/>
    <w:lvl w:ilvl="0" w:tplc="FA1EE7F6">
      <w:start w:val="2"/>
      <w:numFmt w:val="bullet"/>
      <w:lvlText w:val="-"/>
      <w:lvlJc w:val="left"/>
      <w:pPr>
        <w:ind w:left="720" w:hanging="360"/>
      </w:pPr>
      <w:rPr>
        <w:rFonts w:ascii="Arial" w:eastAsia="Bookman Old Style"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47058D0"/>
    <w:multiLevelType w:val="multilevel"/>
    <w:tmpl w:val="DD98A2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D68055D"/>
    <w:multiLevelType w:val="multilevel"/>
    <w:tmpl w:val="FB2C8B34"/>
    <w:lvl w:ilvl="0">
      <w:start w:val="1"/>
      <w:numFmt w:val="lowerLetter"/>
      <w:lvlText w:val="%1)"/>
      <w:lvlJc w:val="left"/>
      <w:pPr>
        <w:ind w:left="1420" w:hanging="360"/>
      </w:pPr>
    </w:lvl>
    <w:lvl w:ilvl="1">
      <w:start w:val="1"/>
      <w:numFmt w:val="lowerLetter"/>
      <w:lvlText w:val="%2."/>
      <w:lvlJc w:val="left"/>
      <w:pPr>
        <w:ind w:left="2140" w:hanging="360"/>
      </w:pPr>
    </w:lvl>
    <w:lvl w:ilvl="2">
      <w:start w:val="1"/>
      <w:numFmt w:val="lowerRoman"/>
      <w:lvlText w:val="%3."/>
      <w:lvlJc w:val="right"/>
      <w:pPr>
        <w:ind w:left="2860" w:hanging="180"/>
      </w:pPr>
    </w:lvl>
    <w:lvl w:ilvl="3">
      <w:start w:val="1"/>
      <w:numFmt w:val="decimal"/>
      <w:lvlText w:val="%4."/>
      <w:lvlJc w:val="left"/>
      <w:pPr>
        <w:ind w:left="3580" w:hanging="360"/>
      </w:pPr>
    </w:lvl>
    <w:lvl w:ilvl="4">
      <w:start w:val="1"/>
      <w:numFmt w:val="lowerLetter"/>
      <w:lvlText w:val="%5."/>
      <w:lvlJc w:val="left"/>
      <w:pPr>
        <w:ind w:left="4300" w:hanging="360"/>
      </w:pPr>
    </w:lvl>
    <w:lvl w:ilvl="5">
      <w:start w:val="1"/>
      <w:numFmt w:val="lowerRoman"/>
      <w:lvlText w:val="%6."/>
      <w:lvlJc w:val="right"/>
      <w:pPr>
        <w:ind w:left="5020" w:hanging="180"/>
      </w:pPr>
    </w:lvl>
    <w:lvl w:ilvl="6">
      <w:start w:val="1"/>
      <w:numFmt w:val="decimal"/>
      <w:lvlText w:val="%7."/>
      <w:lvlJc w:val="left"/>
      <w:pPr>
        <w:ind w:left="5740" w:hanging="360"/>
      </w:pPr>
    </w:lvl>
    <w:lvl w:ilvl="7">
      <w:start w:val="1"/>
      <w:numFmt w:val="lowerLetter"/>
      <w:lvlText w:val="%8."/>
      <w:lvlJc w:val="left"/>
      <w:pPr>
        <w:ind w:left="6460" w:hanging="360"/>
      </w:pPr>
    </w:lvl>
    <w:lvl w:ilvl="8">
      <w:start w:val="1"/>
      <w:numFmt w:val="lowerRoman"/>
      <w:lvlText w:val="%9."/>
      <w:lvlJc w:val="right"/>
      <w:pPr>
        <w:ind w:left="7180" w:hanging="180"/>
      </w:pPr>
    </w:lvl>
  </w:abstractNum>
  <w:abstractNum w:abstractNumId="23" w15:restartNumberingAfterBreak="0">
    <w:nsid w:val="404C6BBD"/>
    <w:multiLevelType w:val="multilevel"/>
    <w:tmpl w:val="DBC47B5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0A52B81"/>
    <w:multiLevelType w:val="hybridMultilevel"/>
    <w:tmpl w:val="82A0C51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172637B"/>
    <w:multiLevelType w:val="hybridMultilevel"/>
    <w:tmpl w:val="565456E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4646AF7"/>
    <w:multiLevelType w:val="multilevel"/>
    <w:tmpl w:val="2EC6D4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4CE626A"/>
    <w:multiLevelType w:val="hybridMultilevel"/>
    <w:tmpl w:val="904E79BA"/>
    <w:lvl w:ilvl="0" w:tplc="7B66831E">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761057F"/>
    <w:multiLevelType w:val="hybridMultilevel"/>
    <w:tmpl w:val="7786CA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ABA7D2E"/>
    <w:multiLevelType w:val="multilevel"/>
    <w:tmpl w:val="FB2C8B34"/>
    <w:lvl w:ilvl="0">
      <w:start w:val="1"/>
      <w:numFmt w:val="lowerLetter"/>
      <w:lvlText w:val="%1)"/>
      <w:lvlJc w:val="left"/>
      <w:pPr>
        <w:ind w:left="1420" w:hanging="360"/>
      </w:pPr>
    </w:lvl>
    <w:lvl w:ilvl="1">
      <w:start w:val="1"/>
      <w:numFmt w:val="lowerLetter"/>
      <w:lvlText w:val="%2."/>
      <w:lvlJc w:val="left"/>
      <w:pPr>
        <w:ind w:left="2140" w:hanging="360"/>
      </w:pPr>
    </w:lvl>
    <w:lvl w:ilvl="2">
      <w:start w:val="1"/>
      <w:numFmt w:val="lowerRoman"/>
      <w:lvlText w:val="%3."/>
      <w:lvlJc w:val="right"/>
      <w:pPr>
        <w:ind w:left="2860" w:hanging="180"/>
      </w:pPr>
    </w:lvl>
    <w:lvl w:ilvl="3">
      <w:start w:val="1"/>
      <w:numFmt w:val="decimal"/>
      <w:lvlText w:val="%4."/>
      <w:lvlJc w:val="left"/>
      <w:pPr>
        <w:ind w:left="3580" w:hanging="360"/>
      </w:pPr>
    </w:lvl>
    <w:lvl w:ilvl="4">
      <w:start w:val="1"/>
      <w:numFmt w:val="lowerLetter"/>
      <w:lvlText w:val="%5."/>
      <w:lvlJc w:val="left"/>
      <w:pPr>
        <w:ind w:left="4300" w:hanging="360"/>
      </w:pPr>
    </w:lvl>
    <w:lvl w:ilvl="5">
      <w:start w:val="1"/>
      <w:numFmt w:val="lowerRoman"/>
      <w:lvlText w:val="%6."/>
      <w:lvlJc w:val="right"/>
      <w:pPr>
        <w:ind w:left="5020" w:hanging="180"/>
      </w:pPr>
    </w:lvl>
    <w:lvl w:ilvl="6">
      <w:start w:val="1"/>
      <w:numFmt w:val="decimal"/>
      <w:lvlText w:val="%7."/>
      <w:lvlJc w:val="left"/>
      <w:pPr>
        <w:ind w:left="5740" w:hanging="360"/>
      </w:pPr>
    </w:lvl>
    <w:lvl w:ilvl="7">
      <w:start w:val="1"/>
      <w:numFmt w:val="lowerLetter"/>
      <w:lvlText w:val="%8."/>
      <w:lvlJc w:val="left"/>
      <w:pPr>
        <w:ind w:left="6460" w:hanging="360"/>
      </w:pPr>
    </w:lvl>
    <w:lvl w:ilvl="8">
      <w:start w:val="1"/>
      <w:numFmt w:val="lowerRoman"/>
      <w:lvlText w:val="%9."/>
      <w:lvlJc w:val="right"/>
      <w:pPr>
        <w:ind w:left="7180" w:hanging="180"/>
      </w:pPr>
    </w:lvl>
  </w:abstractNum>
  <w:abstractNum w:abstractNumId="30" w15:restartNumberingAfterBreak="0">
    <w:nsid w:val="4C4E1AE0"/>
    <w:multiLevelType w:val="hybridMultilevel"/>
    <w:tmpl w:val="62F23D2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3ED7FA1"/>
    <w:multiLevelType w:val="hybridMultilevel"/>
    <w:tmpl w:val="399C7ED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2" w15:restartNumberingAfterBreak="0">
    <w:nsid w:val="5A1E73A6"/>
    <w:multiLevelType w:val="multilevel"/>
    <w:tmpl w:val="DD98A2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641B2206"/>
    <w:multiLevelType w:val="hybridMultilevel"/>
    <w:tmpl w:val="8D6E58F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4" w15:restartNumberingAfterBreak="0">
    <w:nsid w:val="6666241A"/>
    <w:multiLevelType w:val="hybridMultilevel"/>
    <w:tmpl w:val="82A0C51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B5D131B"/>
    <w:multiLevelType w:val="hybridMultilevel"/>
    <w:tmpl w:val="B8CCFBD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C110C88"/>
    <w:multiLevelType w:val="multilevel"/>
    <w:tmpl w:val="2EC6D4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D9B2297"/>
    <w:multiLevelType w:val="multilevel"/>
    <w:tmpl w:val="5BC894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01C2A8D"/>
    <w:multiLevelType w:val="hybridMultilevel"/>
    <w:tmpl w:val="FDCE88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1DE1EE3"/>
    <w:multiLevelType w:val="multilevel"/>
    <w:tmpl w:val="82FA58BA"/>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6C35AC1"/>
    <w:multiLevelType w:val="multilevel"/>
    <w:tmpl w:val="DD98A2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7A31758F"/>
    <w:multiLevelType w:val="hybridMultilevel"/>
    <w:tmpl w:val="A762E9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C911928"/>
    <w:multiLevelType w:val="multilevel"/>
    <w:tmpl w:val="B5B8E9A4"/>
    <w:lvl w:ilvl="0">
      <w:start w:val="1"/>
      <w:numFmt w:val="decimal"/>
      <w:lvlText w:val="%1."/>
      <w:lvlJc w:val="left"/>
      <w:pPr>
        <w:ind w:left="440" w:hanging="44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3" w15:restartNumberingAfterBreak="0">
    <w:nsid w:val="7E0023ED"/>
    <w:multiLevelType w:val="multilevel"/>
    <w:tmpl w:val="DD98A2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0"/>
  </w:num>
  <w:num w:numId="2">
    <w:abstractNumId w:val="36"/>
  </w:num>
  <w:num w:numId="3">
    <w:abstractNumId w:val="11"/>
  </w:num>
  <w:num w:numId="4">
    <w:abstractNumId w:val="37"/>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25"/>
  </w:num>
  <w:num w:numId="10">
    <w:abstractNumId w:val="24"/>
  </w:num>
  <w:num w:numId="11">
    <w:abstractNumId w:val="6"/>
  </w:num>
  <w:num w:numId="12">
    <w:abstractNumId w:val="1"/>
  </w:num>
  <w:num w:numId="13">
    <w:abstractNumId w:val="33"/>
  </w:num>
  <w:num w:numId="14">
    <w:abstractNumId w:val="16"/>
  </w:num>
  <w:num w:numId="15">
    <w:abstractNumId w:val="34"/>
  </w:num>
  <w:num w:numId="16">
    <w:abstractNumId w:val="28"/>
  </w:num>
  <w:num w:numId="17">
    <w:abstractNumId w:val="38"/>
  </w:num>
  <w:num w:numId="18">
    <w:abstractNumId w:val="9"/>
  </w:num>
  <w:num w:numId="19">
    <w:abstractNumId w:val="4"/>
  </w:num>
  <w:num w:numId="20">
    <w:abstractNumId w:val="42"/>
  </w:num>
  <w:num w:numId="21">
    <w:abstractNumId w:val="20"/>
  </w:num>
  <w:num w:numId="22">
    <w:abstractNumId w:val="18"/>
  </w:num>
  <w:num w:numId="23">
    <w:abstractNumId w:val="41"/>
  </w:num>
  <w:num w:numId="24">
    <w:abstractNumId w:val="3"/>
  </w:num>
  <w:num w:numId="25">
    <w:abstractNumId w:val="19"/>
  </w:num>
  <w:num w:numId="26">
    <w:abstractNumId w:val="5"/>
  </w:num>
  <w:num w:numId="27">
    <w:abstractNumId w:val="23"/>
  </w:num>
  <w:num w:numId="28">
    <w:abstractNumId w:val="14"/>
  </w:num>
  <w:num w:numId="29">
    <w:abstractNumId w:val="22"/>
  </w:num>
  <w:num w:numId="30">
    <w:abstractNumId w:val="32"/>
  </w:num>
  <w:num w:numId="31">
    <w:abstractNumId w:val="43"/>
  </w:num>
  <w:num w:numId="32">
    <w:abstractNumId w:val="29"/>
  </w:num>
  <w:num w:numId="33">
    <w:abstractNumId w:val="13"/>
  </w:num>
  <w:num w:numId="34">
    <w:abstractNumId w:val="7"/>
  </w:num>
  <w:num w:numId="35">
    <w:abstractNumId w:val="8"/>
  </w:num>
  <w:num w:numId="36">
    <w:abstractNumId w:val="17"/>
  </w:num>
  <w:num w:numId="37">
    <w:abstractNumId w:val="39"/>
  </w:num>
  <w:num w:numId="38">
    <w:abstractNumId w:val="35"/>
  </w:num>
  <w:num w:numId="39">
    <w:abstractNumId w:val="30"/>
  </w:num>
  <w:num w:numId="40">
    <w:abstractNumId w:val="2"/>
  </w:num>
  <w:num w:numId="41">
    <w:abstractNumId w:val="40"/>
  </w:num>
  <w:num w:numId="42">
    <w:abstractNumId w:val="21"/>
  </w:num>
  <w:num w:numId="43">
    <w:abstractNumId w:val="12"/>
  </w:num>
  <w:num w:numId="44">
    <w:abstractNumId w:val="27"/>
  </w:num>
  <w:num w:numId="45">
    <w:abstractNumId w:val="26"/>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47E"/>
    <w:rsid w:val="00004D9C"/>
    <w:rsid w:val="000075EB"/>
    <w:rsid w:val="0002152C"/>
    <w:rsid w:val="00024809"/>
    <w:rsid w:val="000348A0"/>
    <w:rsid w:val="000350A1"/>
    <w:rsid w:val="00042539"/>
    <w:rsid w:val="00046AB1"/>
    <w:rsid w:val="000534F0"/>
    <w:rsid w:val="0007447E"/>
    <w:rsid w:val="000836A9"/>
    <w:rsid w:val="000A15D3"/>
    <w:rsid w:val="000B6A06"/>
    <w:rsid w:val="000B7DD0"/>
    <w:rsid w:val="000C3A43"/>
    <w:rsid w:val="000D2C6C"/>
    <w:rsid w:val="000D32D9"/>
    <w:rsid w:val="000E059B"/>
    <w:rsid w:val="000F2BDA"/>
    <w:rsid w:val="000F77E4"/>
    <w:rsid w:val="0011388D"/>
    <w:rsid w:val="00121EE8"/>
    <w:rsid w:val="00131B74"/>
    <w:rsid w:val="00132487"/>
    <w:rsid w:val="0014354E"/>
    <w:rsid w:val="00171920"/>
    <w:rsid w:val="001729FE"/>
    <w:rsid w:val="00174314"/>
    <w:rsid w:val="00174CA0"/>
    <w:rsid w:val="001A1A52"/>
    <w:rsid w:val="001A4421"/>
    <w:rsid w:val="001A4E12"/>
    <w:rsid w:val="001C111D"/>
    <w:rsid w:val="001C22B6"/>
    <w:rsid w:val="001F31B1"/>
    <w:rsid w:val="00201FB7"/>
    <w:rsid w:val="00205D3A"/>
    <w:rsid w:val="00216003"/>
    <w:rsid w:val="0022014E"/>
    <w:rsid w:val="00227F3C"/>
    <w:rsid w:val="00234043"/>
    <w:rsid w:val="00241EA1"/>
    <w:rsid w:val="0025392B"/>
    <w:rsid w:val="00253CD1"/>
    <w:rsid w:val="002545CE"/>
    <w:rsid w:val="00264AE3"/>
    <w:rsid w:val="00265CC1"/>
    <w:rsid w:val="00287CA1"/>
    <w:rsid w:val="002909D0"/>
    <w:rsid w:val="002C401C"/>
    <w:rsid w:val="002D3EAD"/>
    <w:rsid w:val="002D5C53"/>
    <w:rsid w:val="002D6134"/>
    <w:rsid w:val="002E0C8E"/>
    <w:rsid w:val="002E40EB"/>
    <w:rsid w:val="002E7B27"/>
    <w:rsid w:val="002F3D5C"/>
    <w:rsid w:val="00307124"/>
    <w:rsid w:val="00307732"/>
    <w:rsid w:val="003117AC"/>
    <w:rsid w:val="003134DA"/>
    <w:rsid w:val="00322651"/>
    <w:rsid w:val="00326087"/>
    <w:rsid w:val="00337C7D"/>
    <w:rsid w:val="00353D68"/>
    <w:rsid w:val="00356625"/>
    <w:rsid w:val="00371FAA"/>
    <w:rsid w:val="00372350"/>
    <w:rsid w:val="00394750"/>
    <w:rsid w:val="003A2C04"/>
    <w:rsid w:val="003A5AE9"/>
    <w:rsid w:val="003B0FE1"/>
    <w:rsid w:val="003B11FF"/>
    <w:rsid w:val="003B2428"/>
    <w:rsid w:val="003B6A8F"/>
    <w:rsid w:val="003D4EA1"/>
    <w:rsid w:val="003E0D8E"/>
    <w:rsid w:val="003E71DA"/>
    <w:rsid w:val="003F7A73"/>
    <w:rsid w:val="004003E0"/>
    <w:rsid w:val="00405969"/>
    <w:rsid w:val="00405AD3"/>
    <w:rsid w:val="00407395"/>
    <w:rsid w:val="00412F97"/>
    <w:rsid w:val="00414B7A"/>
    <w:rsid w:val="00422A9E"/>
    <w:rsid w:val="00431CA3"/>
    <w:rsid w:val="00447DBF"/>
    <w:rsid w:val="00466541"/>
    <w:rsid w:val="00476547"/>
    <w:rsid w:val="00480A6F"/>
    <w:rsid w:val="00493444"/>
    <w:rsid w:val="004A6198"/>
    <w:rsid w:val="004A7DA8"/>
    <w:rsid w:val="004B1E6C"/>
    <w:rsid w:val="004C3B20"/>
    <w:rsid w:val="004C7CF9"/>
    <w:rsid w:val="004E2682"/>
    <w:rsid w:val="004E5696"/>
    <w:rsid w:val="004E67BD"/>
    <w:rsid w:val="004E7F79"/>
    <w:rsid w:val="004F038C"/>
    <w:rsid w:val="004F6339"/>
    <w:rsid w:val="004F6CF8"/>
    <w:rsid w:val="0050432F"/>
    <w:rsid w:val="00510712"/>
    <w:rsid w:val="00527489"/>
    <w:rsid w:val="00530140"/>
    <w:rsid w:val="00533EC6"/>
    <w:rsid w:val="0055344C"/>
    <w:rsid w:val="005649EF"/>
    <w:rsid w:val="00580393"/>
    <w:rsid w:val="005831E2"/>
    <w:rsid w:val="00583808"/>
    <w:rsid w:val="00583A48"/>
    <w:rsid w:val="005840BC"/>
    <w:rsid w:val="00586E97"/>
    <w:rsid w:val="00594C9D"/>
    <w:rsid w:val="005954C5"/>
    <w:rsid w:val="005B6B46"/>
    <w:rsid w:val="005C2D77"/>
    <w:rsid w:val="005E60A8"/>
    <w:rsid w:val="005F3B15"/>
    <w:rsid w:val="005F3C06"/>
    <w:rsid w:val="00601EFA"/>
    <w:rsid w:val="00602133"/>
    <w:rsid w:val="00605B53"/>
    <w:rsid w:val="0061617A"/>
    <w:rsid w:val="00627FBD"/>
    <w:rsid w:val="006347F8"/>
    <w:rsid w:val="00663BA2"/>
    <w:rsid w:val="00665754"/>
    <w:rsid w:val="00670C2F"/>
    <w:rsid w:val="00671352"/>
    <w:rsid w:val="00694115"/>
    <w:rsid w:val="006A6B6A"/>
    <w:rsid w:val="006B3B62"/>
    <w:rsid w:val="006C3265"/>
    <w:rsid w:val="006C6FFC"/>
    <w:rsid w:val="006D27E6"/>
    <w:rsid w:val="006E04EB"/>
    <w:rsid w:val="00700B76"/>
    <w:rsid w:val="0070600C"/>
    <w:rsid w:val="00711D07"/>
    <w:rsid w:val="007132A3"/>
    <w:rsid w:val="00722442"/>
    <w:rsid w:val="007273BC"/>
    <w:rsid w:val="00730BD4"/>
    <w:rsid w:val="007320D4"/>
    <w:rsid w:val="007371B8"/>
    <w:rsid w:val="00754A8E"/>
    <w:rsid w:val="00780314"/>
    <w:rsid w:val="00795A1C"/>
    <w:rsid w:val="007A197E"/>
    <w:rsid w:val="007A6B9C"/>
    <w:rsid w:val="007B25C6"/>
    <w:rsid w:val="007B5B77"/>
    <w:rsid w:val="007C74C4"/>
    <w:rsid w:val="007D43B0"/>
    <w:rsid w:val="007F2061"/>
    <w:rsid w:val="007F2F01"/>
    <w:rsid w:val="00803D87"/>
    <w:rsid w:val="008260FE"/>
    <w:rsid w:val="0082642E"/>
    <w:rsid w:val="0082758C"/>
    <w:rsid w:val="008353A7"/>
    <w:rsid w:val="00852BE0"/>
    <w:rsid w:val="00873F51"/>
    <w:rsid w:val="00893DA9"/>
    <w:rsid w:val="008A5A68"/>
    <w:rsid w:val="008B46C8"/>
    <w:rsid w:val="008B4A65"/>
    <w:rsid w:val="008B76A7"/>
    <w:rsid w:val="008C5410"/>
    <w:rsid w:val="008C73BF"/>
    <w:rsid w:val="008D2CF5"/>
    <w:rsid w:val="008F2DB6"/>
    <w:rsid w:val="00903EB1"/>
    <w:rsid w:val="00905C89"/>
    <w:rsid w:val="00913A8A"/>
    <w:rsid w:val="009200B0"/>
    <w:rsid w:val="00922608"/>
    <w:rsid w:val="009546D2"/>
    <w:rsid w:val="009737C7"/>
    <w:rsid w:val="00976264"/>
    <w:rsid w:val="00976D1A"/>
    <w:rsid w:val="00980ED5"/>
    <w:rsid w:val="00984F3B"/>
    <w:rsid w:val="009854DF"/>
    <w:rsid w:val="009905F7"/>
    <w:rsid w:val="00990A22"/>
    <w:rsid w:val="009A6F2B"/>
    <w:rsid w:val="009B6143"/>
    <w:rsid w:val="009D1F73"/>
    <w:rsid w:val="009D25AB"/>
    <w:rsid w:val="009D5ADB"/>
    <w:rsid w:val="009D7218"/>
    <w:rsid w:val="009F5740"/>
    <w:rsid w:val="00A04884"/>
    <w:rsid w:val="00A070CB"/>
    <w:rsid w:val="00A37126"/>
    <w:rsid w:val="00A47A9D"/>
    <w:rsid w:val="00A56034"/>
    <w:rsid w:val="00A56608"/>
    <w:rsid w:val="00A707FA"/>
    <w:rsid w:val="00A719C0"/>
    <w:rsid w:val="00A7740E"/>
    <w:rsid w:val="00A77ABF"/>
    <w:rsid w:val="00AB41A4"/>
    <w:rsid w:val="00AB65DB"/>
    <w:rsid w:val="00AC6003"/>
    <w:rsid w:val="00AD59ED"/>
    <w:rsid w:val="00AE19F7"/>
    <w:rsid w:val="00AF332D"/>
    <w:rsid w:val="00B05DDD"/>
    <w:rsid w:val="00B118D1"/>
    <w:rsid w:val="00B20900"/>
    <w:rsid w:val="00B338B3"/>
    <w:rsid w:val="00B37A23"/>
    <w:rsid w:val="00B4310C"/>
    <w:rsid w:val="00B43F10"/>
    <w:rsid w:val="00B46108"/>
    <w:rsid w:val="00B46CAD"/>
    <w:rsid w:val="00B52799"/>
    <w:rsid w:val="00B53D66"/>
    <w:rsid w:val="00B852A0"/>
    <w:rsid w:val="00BB23A8"/>
    <w:rsid w:val="00BC0766"/>
    <w:rsid w:val="00BD3338"/>
    <w:rsid w:val="00BD39BC"/>
    <w:rsid w:val="00BD5C9D"/>
    <w:rsid w:val="00BE37B0"/>
    <w:rsid w:val="00BE77B5"/>
    <w:rsid w:val="00BF70D6"/>
    <w:rsid w:val="00C02D52"/>
    <w:rsid w:val="00C05FC1"/>
    <w:rsid w:val="00C074CF"/>
    <w:rsid w:val="00C10C24"/>
    <w:rsid w:val="00C27F9D"/>
    <w:rsid w:val="00C4071B"/>
    <w:rsid w:val="00C454D9"/>
    <w:rsid w:val="00C5384E"/>
    <w:rsid w:val="00C65CF9"/>
    <w:rsid w:val="00C70516"/>
    <w:rsid w:val="00C70DCF"/>
    <w:rsid w:val="00C77347"/>
    <w:rsid w:val="00C81019"/>
    <w:rsid w:val="00C972B0"/>
    <w:rsid w:val="00CA63D5"/>
    <w:rsid w:val="00CB4BBC"/>
    <w:rsid w:val="00CC2439"/>
    <w:rsid w:val="00CC4004"/>
    <w:rsid w:val="00CD21BB"/>
    <w:rsid w:val="00CD6335"/>
    <w:rsid w:val="00CE2485"/>
    <w:rsid w:val="00CF1307"/>
    <w:rsid w:val="00CF3A88"/>
    <w:rsid w:val="00D0496F"/>
    <w:rsid w:val="00D164C0"/>
    <w:rsid w:val="00D21A02"/>
    <w:rsid w:val="00D2315D"/>
    <w:rsid w:val="00D25CA3"/>
    <w:rsid w:val="00D40E9B"/>
    <w:rsid w:val="00D42011"/>
    <w:rsid w:val="00D427CD"/>
    <w:rsid w:val="00D473E9"/>
    <w:rsid w:val="00D510BE"/>
    <w:rsid w:val="00D57D5C"/>
    <w:rsid w:val="00D66FBC"/>
    <w:rsid w:val="00D67F41"/>
    <w:rsid w:val="00D7371F"/>
    <w:rsid w:val="00D73939"/>
    <w:rsid w:val="00D75E28"/>
    <w:rsid w:val="00D81C75"/>
    <w:rsid w:val="00D9432D"/>
    <w:rsid w:val="00D967D6"/>
    <w:rsid w:val="00DA6931"/>
    <w:rsid w:val="00DB6AE6"/>
    <w:rsid w:val="00DB7EF3"/>
    <w:rsid w:val="00DC5A12"/>
    <w:rsid w:val="00DF4E7F"/>
    <w:rsid w:val="00DF687E"/>
    <w:rsid w:val="00E048F9"/>
    <w:rsid w:val="00E10C77"/>
    <w:rsid w:val="00E409A3"/>
    <w:rsid w:val="00E4535F"/>
    <w:rsid w:val="00E46E86"/>
    <w:rsid w:val="00E57FC0"/>
    <w:rsid w:val="00E67BF7"/>
    <w:rsid w:val="00E728B5"/>
    <w:rsid w:val="00E73E77"/>
    <w:rsid w:val="00E86BB4"/>
    <w:rsid w:val="00E9262A"/>
    <w:rsid w:val="00E95E03"/>
    <w:rsid w:val="00EA7EBB"/>
    <w:rsid w:val="00EB0E4A"/>
    <w:rsid w:val="00EB4B61"/>
    <w:rsid w:val="00EB6841"/>
    <w:rsid w:val="00EC5732"/>
    <w:rsid w:val="00ED1AE2"/>
    <w:rsid w:val="00ED2F66"/>
    <w:rsid w:val="00F17797"/>
    <w:rsid w:val="00F22CA2"/>
    <w:rsid w:val="00F25168"/>
    <w:rsid w:val="00F27965"/>
    <w:rsid w:val="00F63E5C"/>
    <w:rsid w:val="00F7636C"/>
    <w:rsid w:val="00F80949"/>
    <w:rsid w:val="00F92A8A"/>
    <w:rsid w:val="00F95ECF"/>
    <w:rsid w:val="00F97085"/>
    <w:rsid w:val="00F97FED"/>
    <w:rsid w:val="00FA0D9E"/>
    <w:rsid w:val="00FA1BDD"/>
    <w:rsid w:val="00FA329D"/>
    <w:rsid w:val="00FA3DB7"/>
    <w:rsid w:val="00FA7473"/>
    <w:rsid w:val="00FB6D63"/>
    <w:rsid w:val="00FC1CEF"/>
    <w:rsid w:val="00FC3168"/>
    <w:rsid w:val="00FC4E42"/>
    <w:rsid w:val="00FC5042"/>
    <w:rsid w:val="00FD2C0B"/>
    <w:rsid w:val="00FE121E"/>
    <w:rsid w:val="00FE727A"/>
    <w:rsid w:val="00FF1DB8"/>
    <w:rsid w:val="00FF545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3A8C11"/>
  <w15:chartTrackingRefBased/>
  <w15:docId w15:val="{701A5470-6186-440C-898B-50C285D72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64A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4AE3"/>
  </w:style>
  <w:style w:type="paragraph" w:styleId="Piedepgina">
    <w:name w:val="footer"/>
    <w:basedOn w:val="Normal"/>
    <w:link w:val="PiedepginaCar"/>
    <w:uiPriority w:val="99"/>
    <w:unhideWhenUsed/>
    <w:rsid w:val="00264A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4AE3"/>
  </w:style>
  <w:style w:type="table" w:styleId="Tablaconcuadrcula">
    <w:name w:val="Table Grid"/>
    <w:basedOn w:val="Tablanormal"/>
    <w:uiPriority w:val="39"/>
    <w:rsid w:val="00954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B7EF3"/>
    <w:pPr>
      <w:ind w:left="720"/>
      <w:contextualSpacing/>
    </w:pPr>
  </w:style>
  <w:style w:type="paragraph" w:styleId="Sinespaciado">
    <w:name w:val="No Spacing"/>
    <w:link w:val="SinespaciadoCar"/>
    <w:uiPriority w:val="1"/>
    <w:qFormat/>
    <w:rsid w:val="00627FBD"/>
    <w:pPr>
      <w:spacing w:after="0" w:line="240" w:lineRule="auto"/>
    </w:pPr>
  </w:style>
  <w:style w:type="character" w:customStyle="1" w:styleId="SinespaciadoCar">
    <w:name w:val="Sin espaciado Car"/>
    <w:link w:val="Sinespaciado"/>
    <w:uiPriority w:val="1"/>
    <w:rsid w:val="00627FBD"/>
  </w:style>
  <w:style w:type="paragraph" w:styleId="Textocomentario">
    <w:name w:val="annotation text"/>
    <w:basedOn w:val="Normal"/>
    <w:link w:val="TextocomentarioCar"/>
    <w:uiPriority w:val="99"/>
    <w:unhideWhenUsed/>
    <w:rsid w:val="00627FBD"/>
    <w:pPr>
      <w:spacing w:after="200" w:line="240" w:lineRule="auto"/>
    </w:pPr>
    <w:rPr>
      <w:sz w:val="20"/>
      <w:szCs w:val="20"/>
    </w:rPr>
  </w:style>
  <w:style w:type="character" w:customStyle="1" w:styleId="TextocomentarioCar">
    <w:name w:val="Texto comentario Car"/>
    <w:basedOn w:val="Fuentedeprrafopredeter"/>
    <w:link w:val="Textocomentario"/>
    <w:uiPriority w:val="99"/>
    <w:rsid w:val="00627FBD"/>
    <w:rPr>
      <w:sz w:val="20"/>
      <w:szCs w:val="20"/>
    </w:rPr>
  </w:style>
  <w:style w:type="character" w:styleId="Refdecomentario">
    <w:name w:val="annotation reference"/>
    <w:basedOn w:val="Fuentedeprrafopredeter"/>
    <w:uiPriority w:val="99"/>
    <w:semiHidden/>
    <w:unhideWhenUsed/>
    <w:rsid w:val="00627FBD"/>
    <w:rPr>
      <w:sz w:val="16"/>
      <w:szCs w:val="16"/>
    </w:rPr>
  </w:style>
  <w:style w:type="paragraph" w:styleId="Textoindependiente">
    <w:name w:val="Body Text"/>
    <w:basedOn w:val="Normal"/>
    <w:link w:val="TextoindependienteCar"/>
    <w:qFormat/>
    <w:rsid w:val="00627FBD"/>
    <w:pPr>
      <w:spacing w:before="180" w:after="180" w:line="240" w:lineRule="auto"/>
    </w:pPr>
    <w:rPr>
      <w:sz w:val="24"/>
      <w:szCs w:val="24"/>
    </w:rPr>
  </w:style>
  <w:style w:type="character" w:customStyle="1" w:styleId="TextoindependienteCar">
    <w:name w:val="Texto independiente Car"/>
    <w:basedOn w:val="Fuentedeprrafopredeter"/>
    <w:link w:val="Textoindependiente"/>
    <w:rsid w:val="00627FBD"/>
    <w:rPr>
      <w:sz w:val="24"/>
      <w:szCs w:val="24"/>
    </w:rPr>
  </w:style>
  <w:style w:type="paragraph" w:styleId="Asuntodelcomentario">
    <w:name w:val="annotation subject"/>
    <w:basedOn w:val="Textocomentario"/>
    <w:next w:val="Textocomentario"/>
    <w:link w:val="AsuntodelcomentarioCar"/>
    <w:uiPriority w:val="99"/>
    <w:semiHidden/>
    <w:unhideWhenUsed/>
    <w:rsid w:val="00627FBD"/>
    <w:pPr>
      <w:spacing w:after="160"/>
    </w:pPr>
    <w:rPr>
      <w:b/>
      <w:bCs/>
    </w:rPr>
  </w:style>
  <w:style w:type="character" w:customStyle="1" w:styleId="AsuntodelcomentarioCar">
    <w:name w:val="Asunto del comentario Car"/>
    <w:basedOn w:val="TextocomentarioCar"/>
    <w:link w:val="Asuntodelcomentario"/>
    <w:uiPriority w:val="99"/>
    <w:semiHidden/>
    <w:rsid w:val="00627FBD"/>
    <w:rPr>
      <w:b/>
      <w:bCs/>
      <w:sz w:val="20"/>
      <w:szCs w:val="20"/>
    </w:rPr>
  </w:style>
  <w:style w:type="paragraph" w:styleId="Textonotapie">
    <w:name w:val="footnote text"/>
    <w:basedOn w:val="Normal"/>
    <w:link w:val="TextonotapieCar"/>
    <w:uiPriority w:val="99"/>
    <w:semiHidden/>
    <w:unhideWhenUsed/>
    <w:rsid w:val="00C05FC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05FC1"/>
    <w:rPr>
      <w:sz w:val="20"/>
      <w:szCs w:val="20"/>
    </w:rPr>
  </w:style>
  <w:style w:type="character" w:styleId="Refdenotaalpie">
    <w:name w:val="footnote reference"/>
    <w:basedOn w:val="Fuentedeprrafopredeter"/>
    <w:uiPriority w:val="99"/>
    <w:semiHidden/>
    <w:unhideWhenUsed/>
    <w:rsid w:val="00C05FC1"/>
    <w:rPr>
      <w:vertAlign w:val="superscript"/>
    </w:rPr>
  </w:style>
  <w:style w:type="character" w:styleId="Hipervnculo">
    <w:name w:val="Hyperlink"/>
    <w:basedOn w:val="Fuentedeprrafopredeter"/>
    <w:uiPriority w:val="99"/>
    <w:unhideWhenUsed/>
    <w:rsid w:val="00FA329D"/>
    <w:rPr>
      <w:color w:val="0563C1" w:themeColor="hyperlink"/>
      <w:u w:val="single"/>
    </w:rPr>
  </w:style>
  <w:style w:type="character" w:customStyle="1" w:styleId="Mencinsinresolver1">
    <w:name w:val="Mención sin resolver1"/>
    <w:basedOn w:val="Fuentedeprrafopredeter"/>
    <w:uiPriority w:val="99"/>
    <w:semiHidden/>
    <w:unhideWhenUsed/>
    <w:rsid w:val="00FA329D"/>
    <w:rPr>
      <w:color w:val="605E5C"/>
      <w:shd w:val="clear" w:color="auto" w:fill="E1DFDD"/>
    </w:rPr>
  </w:style>
  <w:style w:type="character" w:styleId="Hipervnculovisitado">
    <w:name w:val="FollowedHyperlink"/>
    <w:basedOn w:val="Fuentedeprrafopredeter"/>
    <w:uiPriority w:val="99"/>
    <w:semiHidden/>
    <w:unhideWhenUsed/>
    <w:rsid w:val="00795A1C"/>
    <w:rPr>
      <w:color w:val="954F72" w:themeColor="followedHyperlink"/>
      <w:u w:val="single"/>
    </w:rPr>
  </w:style>
  <w:style w:type="paragraph" w:styleId="NormalWeb">
    <w:name w:val="Normal (Web)"/>
    <w:basedOn w:val="Normal"/>
    <w:uiPriority w:val="99"/>
    <w:semiHidden/>
    <w:unhideWhenUsed/>
    <w:rsid w:val="008B46C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8B46C8"/>
    <w:rPr>
      <w:b/>
      <w:bCs/>
    </w:rPr>
  </w:style>
  <w:style w:type="paragraph" w:customStyle="1" w:styleId="Default">
    <w:name w:val="Default"/>
    <w:rsid w:val="00F63E5C"/>
    <w:pPr>
      <w:autoSpaceDE w:val="0"/>
      <w:autoSpaceDN w:val="0"/>
      <w:adjustRightInd w:val="0"/>
      <w:spacing w:after="0" w:line="240" w:lineRule="auto"/>
    </w:pPr>
    <w:rPr>
      <w:rFonts w:ascii="Arial" w:hAnsi="Arial" w:cs="Arial"/>
      <w:color w:val="000000"/>
      <w:sz w:val="24"/>
      <w:szCs w:val="24"/>
    </w:rPr>
  </w:style>
  <w:style w:type="paragraph" w:styleId="Revisin">
    <w:name w:val="Revision"/>
    <w:hidden/>
    <w:uiPriority w:val="99"/>
    <w:semiHidden/>
    <w:rsid w:val="002D3EA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71752">
      <w:bodyDiv w:val="1"/>
      <w:marLeft w:val="0"/>
      <w:marRight w:val="0"/>
      <w:marTop w:val="0"/>
      <w:marBottom w:val="0"/>
      <w:divBdr>
        <w:top w:val="none" w:sz="0" w:space="0" w:color="auto"/>
        <w:left w:val="none" w:sz="0" w:space="0" w:color="auto"/>
        <w:bottom w:val="none" w:sz="0" w:space="0" w:color="auto"/>
        <w:right w:val="none" w:sz="0" w:space="0" w:color="auto"/>
      </w:divBdr>
    </w:div>
    <w:div w:id="145557498">
      <w:bodyDiv w:val="1"/>
      <w:marLeft w:val="0"/>
      <w:marRight w:val="0"/>
      <w:marTop w:val="0"/>
      <w:marBottom w:val="0"/>
      <w:divBdr>
        <w:top w:val="none" w:sz="0" w:space="0" w:color="auto"/>
        <w:left w:val="none" w:sz="0" w:space="0" w:color="auto"/>
        <w:bottom w:val="none" w:sz="0" w:space="0" w:color="auto"/>
        <w:right w:val="none" w:sz="0" w:space="0" w:color="auto"/>
      </w:divBdr>
    </w:div>
    <w:div w:id="421537536">
      <w:bodyDiv w:val="1"/>
      <w:marLeft w:val="0"/>
      <w:marRight w:val="0"/>
      <w:marTop w:val="0"/>
      <w:marBottom w:val="0"/>
      <w:divBdr>
        <w:top w:val="none" w:sz="0" w:space="0" w:color="auto"/>
        <w:left w:val="none" w:sz="0" w:space="0" w:color="auto"/>
        <w:bottom w:val="none" w:sz="0" w:space="0" w:color="auto"/>
        <w:right w:val="none" w:sz="0" w:space="0" w:color="auto"/>
      </w:divBdr>
    </w:div>
    <w:div w:id="451747158">
      <w:bodyDiv w:val="1"/>
      <w:marLeft w:val="0"/>
      <w:marRight w:val="0"/>
      <w:marTop w:val="0"/>
      <w:marBottom w:val="0"/>
      <w:divBdr>
        <w:top w:val="none" w:sz="0" w:space="0" w:color="auto"/>
        <w:left w:val="none" w:sz="0" w:space="0" w:color="auto"/>
        <w:bottom w:val="none" w:sz="0" w:space="0" w:color="auto"/>
        <w:right w:val="none" w:sz="0" w:space="0" w:color="auto"/>
      </w:divBdr>
    </w:div>
    <w:div w:id="492381048">
      <w:bodyDiv w:val="1"/>
      <w:marLeft w:val="0"/>
      <w:marRight w:val="0"/>
      <w:marTop w:val="0"/>
      <w:marBottom w:val="0"/>
      <w:divBdr>
        <w:top w:val="none" w:sz="0" w:space="0" w:color="auto"/>
        <w:left w:val="none" w:sz="0" w:space="0" w:color="auto"/>
        <w:bottom w:val="none" w:sz="0" w:space="0" w:color="auto"/>
        <w:right w:val="none" w:sz="0" w:space="0" w:color="auto"/>
      </w:divBdr>
    </w:div>
    <w:div w:id="538786004">
      <w:bodyDiv w:val="1"/>
      <w:marLeft w:val="0"/>
      <w:marRight w:val="0"/>
      <w:marTop w:val="0"/>
      <w:marBottom w:val="0"/>
      <w:divBdr>
        <w:top w:val="none" w:sz="0" w:space="0" w:color="auto"/>
        <w:left w:val="none" w:sz="0" w:space="0" w:color="auto"/>
        <w:bottom w:val="none" w:sz="0" w:space="0" w:color="auto"/>
        <w:right w:val="none" w:sz="0" w:space="0" w:color="auto"/>
      </w:divBdr>
    </w:div>
    <w:div w:id="558789242">
      <w:bodyDiv w:val="1"/>
      <w:marLeft w:val="0"/>
      <w:marRight w:val="0"/>
      <w:marTop w:val="0"/>
      <w:marBottom w:val="0"/>
      <w:divBdr>
        <w:top w:val="none" w:sz="0" w:space="0" w:color="auto"/>
        <w:left w:val="none" w:sz="0" w:space="0" w:color="auto"/>
        <w:bottom w:val="none" w:sz="0" w:space="0" w:color="auto"/>
        <w:right w:val="none" w:sz="0" w:space="0" w:color="auto"/>
      </w:divBdr>
    </w:div>
    <w:div w:id="704673321">
      <w:bodyDiv w:val="1"/>
      <w:marLeft w:val="0"/>
      <w:marRight w:val="0"/>
      <w:marTop w:val="0"/>
      <w:marBottom w:val="0"/>
      <w:divBdr>
        <w:top w:val="none" w:sz="0" w:space="0" w:color="auto"/>
        <w:left w:val="none" w:sz="0" w:space="0" w:color="auto"/>
        <w:bottom w:val="none" w:sz="0" w:space="0" w:color="auto"/>
        <w:right w:val="none" w:sz="0" w:space="0" w:color="auto"/>
      </w:divBdr>
    </w:div>
    <w:div w:id="913128977">
      <w:bodyDiv w:val="1"/>
      <w:marLeft w:val="0"/>
      <w:marRight w:val="0"/>
      <w:marTop w:val="0"/>
      <w:marBottom w:val="0"/>
      <w:divBdr>
        <w:top w:val="none" w:sz="0" w:space="0" w:color="auto"/>
        <w:left w:val="none" w:sz="0" w:space="0" w:color="auto"/>
        <w:bottom w:val="none" w:sz="0" w:space="0" w:color="auto"/>
        <w:right w:val="none" w:sz="0" w:space="0" w:color="auto"/>
      </w:divBdr>
    </w:div>
    <w:div w:id="1156260598">
      <w:bodyDiv w:val="1"/>
      <w:marLeft w:val="0"/>
      <w:marRight w:val="0"/>
      <w:marTop w:val="0"/>
      <w:marBottom w:val="0"/>
      <w:divBdr>
        <w:top w:val="none" w:sz="0" w:space="0" w:color="auto"/>
        <w:left w:val="none" w:sz="0" w:space="0" w:color="auto"/>
        <w:bottom w:val="none" w:sz="0" w:space="0" w:color="auto"/>
        <w:right w:val="none" w:sz="0" w:space="0" w:color="auto"/>
      </w:divBdr>
    </w:div>
    <w:div w:id="1271744799">
      <w:bodyDiv w:val="1"/>
      <w:marLeft w:val="0"/>
      <w:marRight w:val="0"/>
      <w:marTop w:val="0"/>
      <w:marBottom w:val="0"/>
      <w:divBdr>
        <w:top w:val="none" w:sz="0" w:space="0" w:color="auto"/>
        <w:left w:val="none" w:sz="0" w:space="0" w:color="auto"/>
        <w:bottom w:val="none" w:sz="0" w:space="0" w:color="auto"/>
        <w:right w:val="none" w:sz="0" w:space="0" w:color="auto"/>
      </w:divBdr>
    </w:div>
    <w:div w:id="1381131968">
      <w:bodyDiv w:val="1"/>
      <w:marLeft w:val="0"/>
      <w:marRight w:val="0"/>
      <w:marTop w:val="0"/>
      <w:marBottom w:val="0"/>
      <w:divBdr>
        <w:top w:val="none" w:sz="0" w:space="0" w:color="auto"/>
        <w:left w:val="none" w:sz="0" w:space="0" w:color="auto"/>
        <w:bottom w:val="none" w:sz="0" w:space="0" w:color="auto"/>
        <w:right w:val="none" w:sz="0" w:space="0" w:color="auto"/>
      </w:divBdr>
    </w:div>
    <w:div w:id="1427924915">
      <w:bodyDiv w:val="1"/>
      <w:marLeft w:val="0"/>
      <w:marRight w:val="0"/>
      <w:marTop w:val="0"/>
      <w:marBottom w:val="0"/>
      <w:divBdr>
        <w:top w:val="none" w:sz="0" w:space="0" w:color="auto"/>
        <w:left w:val="none" w:sz="0" w:space="0" w:color="auto"/>
        <w:bottom w:val="none" w:sz="0" w:space="0" w:color="auto"/>
        <w:right w:val="none" w:sz="0" w:space="0" w:color="auto"/>
      </w:divBdr>
    </w:div>
    <w:div w:id="1591506165">
      <w:bodyDiv w:val="1"/>
      <w:marLeft w:val="0"/>
      <w:marRight w:val="0"/>
      <w:marTop w:val="0"/>
      <w:marBottom w:val="0"/>
      <w:divBdr>
        <w:top w:val="none" w:sz="0" w:space="0" w:color="auto"/>
        <w:left w:val="none" w:sz="0" w:space="0" w:color="auto"/>
        <w:bottom w:val="none" w:sz="0" w:space="0" w:color="auto"/>
        <w:right w:val="none" w:sz="0" w:space="0" w:color="auto"/>
      </w:divBdr>
      <w:divsChild>
        <w:div w:id="1651594629">
          <w:marLeft w:val="0"/>
          <w:marRight w:val="0"/>
          <w:marTop w:val="0"/>
          <w:marBottom w:val="0"/>
          <w:divBdr>
            <w:top w:val="none" w:sz="0" w:space="0" w:color="auto"/>
            <w:left w:val="none" w:sz="0" w:space="0" w:color="auto"/>
            <w:bottom w:val="none" w:sz="0" w:space="0" w:color="auto"/>
            <w:right w:val="none" w:sz="0" w:space="0" w:color="auto"/>
          </w:divBdr>
          <w:divsChild>
            <w:div w:id="1478380869">
              <w:marLeft w:val="0"/>
              <w:marRight w:val="0"/>
              <w:marTop w:val="0"/>
              <w:marBottom w:val="0"/>
              <w:divBdr>
                <w:top w:val="none" w:sz="0" w:space="0" w:color="auto"/>
                <w:left w:val="none" w:sz="0" w:space="0" w:color="auto"/>
                <w:bottom w:val="none" w:sz="0" w:space="0" w:color="auto"/>
                <w:right w:val="none" w:sz="0" w:space="0" w:color="auto"/>
              </w:divBdr>
              <w:divsChild>
                <w:div w:id="1902279195">
                  <w:marLeft w:val="0"/>
                  <w:marRight w:val="0"/>
                  <w:marTop w:val="0"/>
                  <w:marBottom w:val="0"/>
                  <w:divBdr>
                    <w:top w:val="none" w:sz="0" w:space="0" w:color="auto"/>
                    <w:left w:val="none" w:sz="0" w:space="0" w:color="auto"/>
                    <w:bottom w:val="none" w:sz="0" w:space="0" w:color="auto"/>
                    <w:right w:val="none" w:sz="0" w:space="0" w:color="auto"/>
                  </w:divBdr>
                </w:div>
                <w:div w:id="11672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118809">
      <w:bodyDiv w:val="1"/>
      <w:marLeft w:val="0"/>
      <w:marRight w:val="0"/>
      <w:marTop w:val="0"/>
      <w:marBottom w:val="0"/>
      <w:divBdr>
        <w:top w:val="none" w:sz="0" w:space="0" w:color="auto"/>
        <w:left w:val="none" w:sz="0" w:space="0" w:color="auto"/>
        <w:bottom w:val="none" w:sz="0" w:space="0" w:color="auto"/>
        <w:right w:val="none" w:sz="0" w:space="0" w:color="auto"/>
      </w:divBdr>
    </w:div>
    <w:div w:id="1962030428">
      <w:bodyDiv w:val="1"/>
      <w:marLeft w:val="0"/>
      <w:marRight w:val="0"/>
      <w:marTop w:val="0"/>
      <w:marBottom w:val="0"/>
      <w:divBdr>
        <w:top w:val="none" w:sz="0" w:space="0" w:color="auto"/>
        <w:left w:val="none" w:sz="0" w:space="0" w:color="auto"/>
        <w:bottom w:val="none" w:sz="0" w:space="0" w:color="auto"/>
        <w:right w:val="none" w:sz="0" w:space="0" w:color="auto"/>
      </w:divBdr>
    </w:div>
    <w:div w:id="2019773930">
      <w:bodyDiv w:val="1"/>
      <w:marLeft w:val="0"/>
      <w:marRight w:val="0"/>
      <w:marTop w:val="0"/>
      <w:marBottom w:val="0"/>
      <w:divBdr>
        <w:top w:val="none" w:sz="0" w:space="0" w:color="auto"/>
        <w:left w:val="none" w:sz="0" w:space="0" w:color="auto"/>
        <w:bottom w:val="none" w:sz="0" w:space="0" w:color="auto"/>
        <w:right w:val="none" w:sz="0" w:space="0" w:color="auto"/>
      </w:divBdr>
    </w:div>
    <w:div w:id="2106341232">
      <w:bodyDiv w:val="1"/>
      <w:marLeft w:val="0"/>
      <w:marRight w:val="0"/>
      <w:marTop w:val="0"/>
      <w:marBottom w:val="0"/>
      <w:divBdr>
        <w:top w:val="none" w:sz="0" w:space="0" w:color="auto"/>
        <w:left w:val="none" w:sz="0" w:space="0" w:color="auto"/>
        <w:bottom w:val="none" w:sz="0" w:space="0" w:color="auto"/>
        <w:right w:val="none" w:sz="0" w:space="0" w:color="auto"/>
      </w:divBdr>
    </w:div>
    <w:div w:id="2146579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4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CD508-FD31-4EA2-A6F8-9B0DBC84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80</Pages>
  <Words>16561</Words>
  <Characters>91090</Characters>
  <Application>Microsoft Office Word</Application>
  <DocSecurity>0</DocSecurity>
  <Lines>759</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Tangarife</dc:creator>
  <cp:keywords/>
  <dc:description/>
  <cp:lastModifiedBy>Gina Bibiana Forero Duque</cp:lastModifiedBy>
  <cp:revision>2</cp:revision>
  <dcterms:created xsi:type="dcterms:W3CDTF">2023-10-03T19:56:00Z</dcterms:created>
  <dcterms:modified xsi:type="dcterms:W3CDTF">2023-10-03T19:56:00Z</dcterms:modified>
</cp:coreProperties>
</file>