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368" w:rsidRDefault="007C170E">
      <w:pPr>
        <w:pBdr>
          <w:top w:val="nil"/>
          <w:left w:val="nil"/>
          <w:bottom w:val="nil"/>
          <w:right w:val="nil"/>
          <w:between w:val="nil"/>
        </w:pBdr>
        <w:spacing w:before="93"/>
        <w:jc w:val="both"/>
        <w:rPr>
          <w:rFonts w:ascii="Arial" w:eastAsia="Arial" w:hAnsi="Arial" w:cs="Arial"/>
          <w:color w:val="000000"/>
          <w:sz w:val="24"/>
          <w:szCs w:val="24"/>
        </w:rPr>
      </w:pPr>
      <w:bookmarkStart w:id="0" w:name="_GoBack"/>
      <w:bookmarkEnd w:id="0"/>
      <w:r>
        <w:rPr>
          <w:rFonts w:ascii="Arial" w:eastAsia="Arial" w:hAnsi="Arial" w:cs="Arial"/>
          <w:color w:val="000000"/>
          <w:sz w:val="24"/>
          <w:szCs w:val="24"/>
        </w:rPr>
        <w:t xml:space="preserve">Bogotá D.C, </w:t>
      </w:r>
      <w:r>
        <w:rPr>
          <w:rFonts w:ascii="Arial" w:eastAsia="Arial" w:hAnsi="Arial" w:cs="Arial"/>
          <w:sz w:val="24"/>
          <w:szCs w:val="24"/>
        </w:rPr>
        <w:t>16 de mayo</w:t>
      </w:r>
      <w:r>
        <w:rPr>
          <w:rFonts w:ascii="Arial" w:eastAsia="Arial" w:hAnsi="Arial" w:cs="Arial"/>
          <w:color w:val="000000"/>
          <w:sz w:val="24"/>
          <w:szCs w:val="24"/>
        </w:rPr>
        <w:t xml:space="preserve"> de 2024.</w:t>
      </w:r>
    </w:p>
    <w:p w:rsidR="002A4368" w:rsidRDefault="002A4368">
      <w:pPr>
        <w:pBdr>
          <w:top w:val="nil"/>
          <w:left w:val="nil"/>
          <w:bottom w:val="nil"/>
          <w:right w:val="nil"/>
          <w:between w:val="nil"/>
        </w:pBdr>
        <w:spacing w:before="3"/>
        <w:jc w:val="both"/>
        <w:rPr>
          <w:rFonts w:ascii="Arial" w:eastAsia="Arial" w:hAnsi="Arial" w:cs="Arial"/>
          <w:color w:val="000000"/>
          <w:sz w:val="24"/>
          <w:szCs w:val="24"/>
        </w:rPr>
      </w:pPr>
    </w:p>
    <w:p w:rsidR="002A4368" w:rsidRDefault="002A4368">
      <w:pPr>
        <w:pBdr>
          <w:top w:val="nil"/>
          <w:left w:val="nil"/>
          <w:bottom w:val="nil"/>
          <w:right w:val="nil"/>
          <w:between w:val="nil"/>
        </w:pBdr>
        <w:spacing w:before="3"/>
        <w:jc w:val="both"/>
        <w:rPr>
          <w:rFonts w:ascii="Arial" w:eastAsia="Arial" w:hAnsi="Arial" w:cs="Arial"/>
          <w:color w:val="000000"/>
          <w:sz w:val="24"/>
          <w:szCs w:val="24"/>
        </w:rPr>
      </w:pPr>
    </w:p>
    <w:p w:rsidR="002A4368" w:rsidRDefault="007C170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Honorable Representante</w:t>
      </w:r>
    </w:p>
    <w:p w:rsidR="002A4368" w:rsidRDefault="007C170E">
      <w:pPr>
        <w:jc w:val="both"/>
        <w:rPr>
          <w:rFonts w:ascii="Arial" w:eastAsia="Arial" w:hAnsi="Arial" w:cs="Arial"/>
          <w:b/>
          <w:sz w:val="24"/>
          <w:szCs w:val="24"/>
        </w:rPr>
      </w:pPr>
      <w:r>
        <w:rPr>
          <w:rFonts w:ascii="Arial" w:eastAsia="Arial" w:hAnsi="Arial" w:cs="Arial"/>
          <w:b/>
          <w:sz w:val="24"/>
          <w:szCs w:val="24"/>
        </w:rPr>
        <w:t>OSCAR HERNÁN SÁNCHEZ LEÓN</w:t>
      </w:r>
    </w:p>
    <w:p w:rsidR="002A4368" w:rsidRDefault="007C170E">
      <w:pPr>
        <w:pBdr>
          <w:top w:val="nil"/>
          <w:left w:val="nil"/>
          <w:bottom w:val="nil"/>
          <w:right w:val="nil"/>
          <w:between w:val="nil"/>
        </w:pBdr>
        <w:spacing w:before="6"/>
        <w:jc w:val="both"/>
        <w:rPr>
          <w:rFonts w:ascii="Arial" w:eastAsia="Arial" w:hAnsi="Arial" w:cs="Arial"/>
          <w:color w:val="000000"/>
          <w:sz w:val="24"/>
          <w:szCs w:val="24"/>
        </w:rPr>
      </w:pPr>
      <w:r>
        <w:rPr>
          <w:rFonts w:ascii="Arial" w:eastAsia="Arial" w:hAnsi="Arial" w:cs="Arial"/>
          <w:color w:val="000000"/>
          <w:sz w:val="24"/>
          <w:szCs w:val="24"/>
        </w:rPr>
        <w:t xml:space="preserve">Presidente Comisión Primera Constitucional </w:t>
      </w:r>
    </w:p>
    <w:p w:rsidR="002A4368" w:rsidRDefault="007C170E">
      <w:pPr>
        <w:pBdr>
          <w:top w:val="nil"/>
          <w:left w:val="nil"/>
          <w:bottom w:val="nil"/>
          <w:right w:val="nil"/>
          <w:between w:val="nil"/>
        </w:pBdr>
        <w:spacing w:before="6"/>
        <w:jc w:val="both"/>
        <w:rPr>
          <w:rFonts w:ascii="Arial" w:eastAsia="Arial" w:hAnsi="Arial" w:cs="Arial"/>
          <w:color w:val="000000"/>
          <w:sz w:val="24"/>
          <w:szCs w:val="24"/>
        </w:rPr>
      </w:pPr>
      <w:r>
        <w:rPr>
          <w:rFonts w:ascii="Arial" w:eastAsia="Arial" w:hAnsi="Arial" w:cs="Arial"/>
          <w:color w:val="000000"/>
          <w:sz w:val="24"/>
          <w:szCs w:val="24"/>
        </w:rPr>
        <w:t xml:space="preserve"> Cámara de Representantes </w:t>
      </w: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7C170E">
      <w:pPr>
        <w:pBdr>
          <w:top w:val="nil"/>
          <w:left w:val="nil"/>
          <w:bottom w:val="nil"/>
          <w:right w:val="nil"/>
          <w:between w:val="nil"/>
        </w:pBdr>
        <w:ind w:right="705"/>
        <w:jc w:val="both"/>
        <w:rPr>
          <w:rFonts w:ascii="Arial" w:eastAsia="Arial" w:hAnsi="Arial" w:cs="Arial"/>
          <w:color w:val="000000"/>
          <w:sz w:val="24"/>
          <w:szCs w:val="24"/>
        </w:rPr>
      </w:pPr>
      <w:r>
        <w:rPr>
          <w:rFonts w:ascii="Arial" w:eastAsia="Arial" w:hAnsi="Arial" w:cs="Arial"/>
          <w:b/>
          <w:color w:val="000000"/>
          <w:sz w:val="24"/>
          <w:szCs w:val="24"/>
        </w:rPr>
        <w:t xml:space="preserve">Referencia: </w:t>
      </w:r>
      <w:r>
        <w:rPr>
          <w:rFonts w:ascii="Arial" w:eastAsia="Arial" w:hAnsi="Arial" w:cs="Arial"/>
          <w:color w:val="000000"/>
          <w:sz w:val="24"/>
          <w:szCs w:val="24"/>
        </w:rPr>
        <w:t>Informe de Ponencia para primer debate al Proyecto de Ley Orgánica 110 de 2023 acumulado en el Proyecto de Ley Orgánica 176 de 2023</w:t>
      </w: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7C170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Honorable Representante,</w:t>
      </w: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7C170E">
      <w:pPr>
        <w:ind w:right="813"/>
        <w:jc w:val="both"/>
        <w:rPr>
          <w:rFonts w:ascii="Arial" w:eastAsia="Arial" w:hAnsi="Arial" w:cs="Arial"/>
          <w:b/>
          <w:i/>
          <w:sz w:val="24"/>
          <w:szCs w:val="24"/>
        </w:rPr>
      </w:pPr>
      <w:r>
        <w:rPr>
          <w:rFonts w:ascii="Arial" w:eastAsia="Arial" w:hAnsi="Arial" w:cs="Arial"/>
          <w:sz w:val="24"/>
          <w:szCs w:val="24"/>
        </w:rPr>
        <w:t xml:space="preserve">De conformidad con la designación realizada por la Honorable Mesa Directiva de la Comisión Primera Constitucional Permanente de la Cámara de Representantes, rendimos Informe de Ponencia para Primer Debate del </w:t>
      </w:r>
      <w:r>
        <w:rPr>
          <w:rFonts w:ascii="Arial" w:eastAsia="Arial" w:hAnsi="Arial" w:cs="Arial"/>
          <w:b/>
          <w:sz w:val="24"/>
          <w:szCs w:val="24"/>
        </w:rPr>
        <w:t>Proyecto de Ley Orgánica No. 110 de 2023 Cámara “Por medio de la cual se modifica el procedimiento para la investigación y juzgamiento de aforados constitucionales al interior del Congreso de la República, se crea el comité técnico asesor de la Comisión de Investigación y Acusación, se modifica la Ley 5 de 1992, se derogan la Ley 273 de 1996 y disposiciones de la Ley 600 de 2000 y se dictan otras disposiciones”. Acumulado con el Proyecto de Ley Orgánica No. 176 de 2023 Cámara “Por medio de la cual se expide el procedimiento de la Comisión de Investigación y Acusación de la Cámara de Representantes y se dictan otras disposiciones”.</w:t>
      </w:r>
    </w:p>
    <w:p w:rsidR="002A4368" w:rsidRDefault="002A4368">
      <w:pPr>
        <w:ind w:left="199" w:right="813"/>
        <w:jc w:val="both"/>
        <w:rPr>
          <w:rFonts w:ascii="Arial" w:eastAsia="Arial" w:hAnsi="Arial" w:cs="Arial"/>
          <w:i/>
          <w:sz w:val="24"/>
          <w:szCs w:val="24"/>
        </w:rPr>
      </w:pPr>
    </w:p>
    <w:p w:rsidR="002A4368" w:rsidRDefault="002A4368">
      <w:pPr>
        <w:shd w:val="clear" w:color="auto" w:fill="FFFFFF"/>
        <w:spacing w:line="276" w:lineRule="auto"/>
        <w:jc w:val="both"/>
        <w:rPr>
          <w:rFonts w:ascii="Arial" w:eastAsia="Arial" w:hAnsi="Arial" w:cs="Arial"/>
          <w:sz w:val="24"/>
          <w:szCs w:val="24"/>
        </w:rPr>
      </w:pPr>
    </w:p>
    <w:p w:rsidR="002A4368" w:rsidRDefault="002A4368">
      <w:pPr>
        <w:shd w:val="clear" w:color="auto" w:fill="FFFFFF"/>
        <w:spacing w:line="276" w:lineRule="auto"/>
        <w:jc w:val="both"/>
        <w:rPr>
          <w:rFonts w:ascii="Arial" w:eastAsia="Arial" w:hAnsi="Arial" w:cs="Arial"/>
          <w:sz w:val="24"/>
          <w:szCs w:val="24"/>
        </w:rPr>
      </w:pPr>
    </w:p>
    <w:p w:rsidR="002A4368" w:rsidRDefault="007C170E">
      <w:pPr>
        <w:shd w:val="clear" w:color="auto" w:fill="FFFFFF"/>
        <w:spacing w:line="276" w:lineRule="auto"/>
        <w:jc w:val="both"/>
        <w:rPr>
          <w:rFonts w:ascii="Arial" w:eastAsia="Arial" w:hAnsi="Arial" w:cs="Arial"/>
          <w:sz w:val="24"/>
          <w:szCs w:val="24"/>
        </w:rPr>
      </w:pPr>
      <w:r>
        <w:rPr>
          <w:rFonts w:ascii="Arial" w:eastAsia="Arial" w:hAnsi="Arial" w:cs="Arial"/>
          <w:sz w:val="24"/>
          <w:szCs w:val="24"/>
        </w:rPr>
        <w:t>Atentamente,</w:t>
      </w:r>
    </w:p>
    <w:tbl>
      <w:tblPr>
        <w:tblStyle w:val="a"/>
        <w:tblW w:w="88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377"/>
        <w:gridCol w:w="4461"/>
      </w:tblGrid>
      <w:tr w:rsidR="002A4368" w:rsidTr="007C170E">
        <w:trPr>
          <w:jc w:val="center"/>
        </w:trPr>
        <w:tc>
          <w:tcPr>
            <w:tcW w:w="4377" w:type="dxa"/>
          </w:tcPr>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7C170E" w:rsidRDefault="007C170E" w:rsidP="007C170E">
            <w:pPr>
              <w:shd w:val="clear" w:color="auto" w:fill="FFFFFF"/>
              <w:spacing w:line="276" w:lineRule="auto"/>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7C170E">
            <w:pPr>
              <w:shd w:val="clear" w:color="auto" w:fill="FFFFFF"/>
              <w:spacing w:line="276" w:lineRule="auto"/>
              <w:jc w:val="center"/>
              <w:rPr>
                <w:rFonts w:ascii="Arial" w:eastAsia="Arial" w:hAnsi="Arial" w:cs="Arial"/>
                <w:b/>
                <w:sz w:val="24"/>
                <w:szCs w:val="24"/>
              </w:rPr>
            </w:pPr>
            <w:r>
              <w:rPr>
                <w:rFonts w:ascii="Arial" w:eastAsia="Arial" w:hAnsi="Arial" w:cs="Arial"/>
                <w:b/>
                <w:sz w:val="24"/>
                <w:szCs w:val="24"/>
              </w:rPr>
              <w:t>HERÁCLITO LANDINEZ SUÁREZ</w:t>
            </w:r>
          </w:p>
          <w:p w:rsidR="002A4368" w:rsidRDefault="007C170E">
            <w:pPr>
              <w:shd w:val="clear" w:color="auto" w:fill="FFFFFF"/>
              <w:spacing w:line="276" w:lineRule="auto"/>
              <w:jc w:val="center"/>
              <w:rPr>
                <w:rFonts w:ascii="Arial" w:eastAsia="Arial" w:hAnsi="Arial" w:cs="Arial"/>
                <w:b/>
                <w:sz w:val="24"/>
                <w:szCs w:val="24"/>
              </w:rPr>
            </w:pPr>
            <w:r>
              <w:rPr>
                <w:rFonts w:ascii="Arial" w:eastAsia="Arial" w:hAnsi="Arial" w:cs="Arial"/>
                <w:sz w:val="24"/>
                <w:szCs w:val="24"/>
              </w:rPr>
              <w:t>Ponente Coordinador</w:t>
            </w: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7C170E" w:rsidRDefault="007C170E">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JULIO CÉSAR TRIANA QUINTERO</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 Coordinador</w:t>
            </w:r>
          </w:p>
        </w:tc>
      </w:tr>
      <w:tr w:rsidR="002A4368" w:rsidTr="007C170E">
        <w:trPr>
          <w:jc w:val="center"/>
        </w:trPr>
        <w:tc>
          <w:tcPr>
            <w:tcW w:w="4377"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 xml:space="preserve">JUAN SEBASTÍAN GOMEZ </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 xml:space="preserve">CARLOS ADOLFO ARDILA </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r>
      <w:tr w:rsidR="002A4368" w:rsidTr="007C170E">
        <w:trPr>
          <w:jc w:val="center"/>
        </w:trPr>
        <w:tc>
          <w:tcPr>
            <w:tcW w:w="4377"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JORGE ELIECER TAMAYO M.</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 xml:space="preserve">JAMES HERMENEGILDO </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tc>
      </w:tr>
      <w:tr w:rsidR="002A4368" w:rsidTr="007C170E">
        <w:trPr>
          <w:jc w:val="center"/>
        </w:trPr>
        <w:tc>
          <w:tcPr>
            <w:tcW w:w="4377"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MARELEN CASTILLO TORRES</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p w:rsidR="002A4368" w:rsidRDefault="002A4368">
            <w:pPr>
              <w:spacing w:line="276" w:lineRule="auto"/>
              <w:jc w:val="center"/>
              <w:rPr>
                <w:rFonts w:ascii="Arial" w:eastAsia="Arial" w:hAnsi="Arial" w:cs="Arial"/>
                <w:sz w:val="24"/>
                <w:szCs w:val="24"/>
              </w:rPr>
            </w:pP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tc>
      </w:tr>
      <w:tr w:rsidR="002A4368" w:rsidTr="007C170E">
        <w:trPr>
          <w:jc w:val="center"/>
        </w:trPr>
        <w:tc>
          <w:tcPr>
            <w:tcW w:w="4377"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LUIS ALBERTO ALBÁN URBANO</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p w:rsidR="002A4368" w:rsidRDefault="002A4368">
            <w:pPr>
              <w:spacing w:line="276" w:lineRule="auto"/>
              <w:jc w:val="center"/>
              <w:rPr>
                <w:rFonts w:ascii="Arial" w:eastAsia="Arial" w:hAnsi="Arial" w:cs="Arial"/>
                <w:b/>
                <w:sz w:val="24"/>
                <w:szCs w:val="24"/>
              </w:rPr>
            </w:pPr>
          </w:p>
        </w:tc>
        <w:tc>
          <w:tcPr>
            <w:tcW w:w="4461" w:type="dxa"/>
          </w:tcPr>
          <w:p w:rsidR="002A4368" w:rsidRDefault="002A4368">
            <w:pPr>
              <w:spacing w:line="276" w:lineRule="auto"/>
              <w:jc w:val="center"/>
              <w:rPr>
                <w:rFonts w:ascii="Arial" w:eastAsia="Arial" w:hAnsi="Arial" w:cs="Arial"/>
                <w:b/>
                <w:sz w:val="24"/>
                <w:szCs w:val="24"/>
              </w:rPr>
            </w:pPr>
          </w:p>
        </w:tc>
      </w:tr>
    </w:tbl>
    <w:p w:rsidR="002A4368" w:rsidRDefault="002A4368">
      <w:pPr>
        <w:pBdr>
          <w:top w:val="nil"/>
          <w:left w:val="nil"/>
          <w:bottom w:val="nil"/>
          <w:right w:val="nil"/>
          <w:between w:val="nil"/>
        </w:pBdr>
        <w:ind w:left="720"/>
        <w:jc w:val="both"/>
        <w:rPr>
          <w:rFonts w:ascii="Arial" w:eastAsia="Arial" w:hAnsi="Arial" w:cs="Arial"/>
          <w:b/>
          <w:color w:val="000000"/>
          <w:sz w:val="24"/>
          <w:szCs w:val="24"/>
        </w:rPr>
      </w:pPr>
      <w:bookmarkStart w:id="1" w:name="bookmark=id.gjdgxs" w:colFirst="0" w:colLast="0"/>
      <w:bookmarkEnd w:id="1"/>
    </w:p>
    <w:p w:rsidR="002A4368" w:rsidRDefault="002A4368">
      <w:pPr>
        <w:pBdr>
          <w:top w:val="nil"/>
          <w:left w:val="nil"/>
          <w:bottom w:val="nil"/>
          <w:right w:val="nil"/>
          <w:between w:val="nil"/>
        </w:pBdr>
        <w:ind w:left="720"/>
        <w:jc w:val="both"/>
        <w:rPr>
          <w:rFonts w:ascii="Arial" w:eastAsia="Arial" w:hAnsi="Arial" w:cs="Arial"/>
          <w:b/>
          <w:color w:val="000000"/>
          <w:sz w:val="24"/>
          <w:szCs w:val="24"/>
        </w:rPr>
      </w:pPr>
    </w:p>
    <w:p w:rsidR="002A4368" w:rsidRDefault="002A4368">
      <w:pPr>
        <w:pBdr>
          <w:top w:val="nil"/>
          <w:left w:val="nil"/>
          <w:bottom w:val="nil"/>
          <w:right w:val="nil"/>
          <w:between w:val="nil"/>
        </w:pBdr>
        <w:ind w:left="720"/>
        <w:jc w:val="both"/>
        <w:rPr>
          <w:rFonts w:ascii="Arial" w:eastAsia="Arial" w:hAnsi="Arial" w:cs="Arial"/>
          <w:b/>
          <w:color w:val="000000"/>
          <w:sz w:val="24"/>
          <w:szCs w:val="24"/>
        </w:rPr>
      </w:pPr>
    </w:p>
    <w:p w:rsidR="002A4368" w:rsidRDefault="002A4368">
      <w:pPr>
        <w:pBdr>
          <w:top w:val="nil"/>
          <w:left w:val="nil"/>
          <w:bottom w:val="nil"/>
          <w:right w:val="nil"/>
          <w:between w:val="nil"/>
        </w:pBdr>
        <w:ind w:left="720"/>
        <w:jc w:val="both"/>
        <w:rPr>
          <w:rFonts w:ascii="Arial" w:eastAsia="Arial" w:hAnsi="Arial" w:cs="Arial"/>
          <w:b/>
          <w:color w:val="000000"/>
          <w:sz w:val="24"/>
          <w:szCs w:val="24"/>
        </w:rPr>
      </w:pPr>
    </w:p>
    <w:p w:rsidR="002A4368" w:rsidRDefault="002A4368">
      <w:pPr>
        <w:pBdr>
          <w:top w:val="nil"/>
          <w:left w:val="nil"/>
          <w:bottom w:val="nil"/>
          <w:right w:val="nil"/>
          <w:between w:val="nil"/>
        </w:pBdr>
        <w:ind w:left="720"/>
        <w:jc w:val="both"/>
        <w:rPr>
          <w:rFonts w:ascii="Arial" w:eastAsia="Arial" w:hAnsi="Arial" w:cs="Arial"/>
          <w:b/>
          <w:color w:val="000000"/>
          <w:sz w:val="24"/>
          <w:szCs w:val="24"/>
        </w:rPr>
      </w:pPr>
    </w:p>
    <w:p w:rsidR="002A4368" w:rsidRDefault="002A4368">
      <w:pPr>
        <w:pBdr>
          <w:top w:val="nil"/>
          <w:left w:val="nil"/>
          <w:bottom w:val="nil"/>
          <w:right w:val="nil"/>
          <w:between w:val="nil"/>
        </w:pBdr>
        <w:ind w:left="720"/>
        <w:jc w:val="both"/>
        <w:rPr>
          <w:rFonts w:ascii="Arial" w:eastAsia="Arial" w:hAnsi="Arial" w:cs="Arial"/>
          <w:b/>
          <w:color w:val="000000"/>
          <w:sz w:val="24"/>
          <w:szCs w:val="24"/>
        </w:rPr>
      </w:pPr>
    </w:p>
    <w:p w:rsidR="002A4368" w:rsidRDefault="002A4368">
      <w:pPr>
        <w:pBdr>
          <w:top w:val="nil"/>
          <w:left w:val="nil"/>
          <w:bottom w:val="nil"/>
          <w:right w:val="nil"/>
          <w:between w:val="nil"/>
        </w:pBdr>
        <w:ind w:left="720"/>
        <w:jc w:val="both"/>
        <w:rPr>
          <w:rFonts w:ascii="Arial" w:eastAsia="Arial" w:hAnsi="Arial" w:cs="Arial"/>
          <w:b/>
          <w:color w:val="000000"/>
          <w:sz w:val="24"/>
          <w:szCs w:val="24"/>
        </w:rPr>
      </w:pPr>
    </w:p>
    <w:p w:rsidR="002A4368" w:rsidRDefault="002A4368">
      <w:pPr>
        <w:jc w:val="both"/>
        <w:rPr>
          <w:rFonts w:ascii="Arial" w:eastAsia="Arial" w:hAnsi="Arial" w:cs="Arial"/>
          <w:b/>
          <w:sz w:val="24"/>
          <w:szCs w:val="24"/>
        </w:rPr>
      </w:pPr>
    </w:p>
    <w:p w:rsidR="002A4368" w:rsidRDefault="007C170E">
      <w:pPr>
        <w:numPr>
          <w:ilvl w:val="3"/>
          <w:numId w:val="5"/>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TRÁMITE DE LA INICIATIVA.</w:t>
      </w:r>
    </w:p>
    <w:p w:rsidR="002A4368" w:rsidRDefault="002A4368">
      <w:pPr>
        <w:pBdr>
          <w:top w:val="nil"/>
          <w:left w:val="nil"/>
          <w:bottom w:val="nil"/>
          <w:right w:val="nil"/>
          <w:between w:val="nil"/>
        </w:pBdr>
        <w:ind w:right="694"/>
        <w:jc w:val="both"/>
        <w:rPr>
          <w:rFonts w:ascii="Arial" w:eastAsia="Arial" w:hAnsi="Arial" w:cs="Arial"/>
          <w:b/>
          <w:color w:val="000000"/>
          <w:sz w:val="24"/>
          <w:szCs w:val="24"/>
        </w:rPr>
      </w:pPr>
    </w:p>
    <w:p w:rsidR="002A4368" w:rsidRDefault="007C170E">
      <w:pPr>
        <w:pBdr>
          <w:top w:val="nil"/>
          <w:left w:val="nil"/>
          <w:bottom w:val="nil"/>
          <w:right w:val="nil"/>
          <w:between w:val="nil"/>
        </w:pBdr>
        <w:ind w:right="-23"/>
        <w:jc w:val="both"/>
        <w:rPr>
          <w:rFonts w:ascii="Arial" w:eastAsia="Arial" w:hAnsi="Arial" w:cs="Arial"/>
          <w:color w:val="000000"/>
          <w:sz w:val="24"/>
          <w:szCs w:val="24"/>
        </w:rPr>
      </w:pPr>
      <w:r>
        <w:rPr>
          <w:rFonts w:ascii="Arial" w:eastAsia="Arial" w:hAnsi="Arial" w:cs="Arial"/>
          <w:sz w:val="24"/>
          <w:szCs w:val="24"/>
        </w:rPr>
        <w:t xml:space="preserve">Proyecto de Ley Orgánica No 110 de 2023 Cámara  Presentado el 8 de agosto de 2023 por HS Alexánder López Maya,HS María José Pizarro Rodríguez, HS Carlos Alberto Benavides Mora, HS Martha Isabel Peralta Epieyú, HR Alirio Uribe Muñoz,HR Norman David Bañol Álvarez, HR Gabriel Ernesto Parrado Durán, HR Jorge Hernán Bastidas Rosero, HR Gloria Elena Arizabaleta Corral, HR Pedro José Suárez Vacca, HR Dorina Hernández Palomino, HR Luis Alberto Albán Urbano, HR Erick Adrian Velasco Burbano, HR Leider Alexandra Vásquez Ochoa, HR Alfredo Mondragón Garzón, HR Eduard Sarmiento Hidalgo, HR Duvalier Sánchez Arango, HR David Alejandro Toro Ramírez, HR Carmen Felisa Ramírez Boscán acumulado en el proyecto de Ley Orgánica No. 176/2023 Cámara, se radicó el 30 de agosto del 2023 por los HR Jorge Eliécer Tamayo Marulanda, HR Wilmer Ramiro Carrillo Mendoza, HR Alexander Guarín Silva, HR Catherine Juvinao Clavijo, HR Juan Daniel Peñuela Calvache, HR Hernando Guida Ponce, HR Astrid Sánchez Montes De Oca, HR José Eliécer Salazar López, HR Luis Alberto Albán Urbano, HR Orlando Castillo Advincula. </w:t>
      </w:r>
    </w:p>
    <w:p w:rsidR="002A4368" w:rsidRDefault="002A4368">
      <w:pPr>
        <w:pBdr>
          <w:top w:val="nil"/>
          <w:left w:val="nil"/>
          <w:bottom w:val="nil"/>
          <w:right w:val="nil"/>
          <w:between w:val="nil"/>
        </w:pBdr>
        <w:ind w:left="199" w:right="694"/>
        <w:jc w:val="both"/>
        <w:rPr>
          <w:rFonts w:ascii="Arial" w:eastAsia="Arial" w:hAnsi="Arial" w:cs="Arial"/>
          <w:color w:val="000000"/>
          <w:sz w:val="24"/>
          <w:szCs w:val="24"/>
        </w:rPr>
      </w:pPr>
    </w:p>
    <w:p w:rsidR="002A4368" w:rsidRDefault="002A4368">
      <w:pPr>
        <w:pBdr>
          <w:top w:val="nil"/>
          <w:left w:val="nil"/>
          <w:bottom w:val="nil"/>
          <w:right w:val="nil"/>
          <w:between w:val="nil"/>
        </w:pBdr>
        <w:spacing w:before="4"/>
        <w:jc w:val="both"/>
        <w:rPr>
          <w:rFonts w:ascii="Arial" w:eastAsia="Arial" w:hAnsi="Arial" w:cs="Arial"/>
          <w:color w:val="000000"/>
          <w:sz w:val="24"/>
          <w:szCs w:val="24"/>
        </w:rPr>
      </w:pPr>
    </w:p>
    <w:p w:rsidR="002A4368" w:rsidRDefault="007C170E">
      <w:pPr>
        <w:numPr>
          <w:ilvl w:val="0"/>
          <w:numId w:val="5"/>
        </w:numPr>
        <w:pBdr>
          <w:top w:val="nil"/>
          <w:left w:val="nil"/>
          <w:bottom w:val="nil"/>
          <w:right w:val="nil"/>
          <w:between w:val="nil"/>
        </w:pBdr>
        <w:jc w:val="both"/>
        <w:rPr>
          <w:rFonts w:ascii="Arial" w:eastAsia="Arial" w:hAnsi="Arial" w:cs="Arial"/>
          <w:b/>
          <w:color w:val="000000"/>
          <w:sz w:val="24"/>
          <w:szCs w:val="24"/>
        </w:rPr>
      </w:pPr>
      <w:bookmarkStart w:id="2" w:name="bookmark=id.30j0zll" w:colFirst="0" w:colLast="0"/>
      <w:bookmarkEnd w:id="2"/>
      <w:r>
        <w:rPr>
          <w:rFonts w:ascii="Arial" w:eastAsia="Arial" w:hAnsi="Arial" w:cs="Arial"/>
          <w:b/>
          <w:color w:val="000000"/>
          <w:sz w:val="24"/>
          <w:szCs w:val="24"/>
        </w:rPr>
        <w:t>ANTECEDENTES DEL PROYECTO</w:t>
      </w:r>
    </w:p>
    <w:p w:rsidR="002A4368" w:rsidRDefault="002A4368">
      <w:pPr>
        <w:pBdr>
          <w:top w:val="nil"/>
          <w:left w:val="nil"/>
          <w:bottom w:val="nil"/>
          <w:right w:val="nil"/>
          <w:between w:val="nil"/>
        </w:pBdr>
        <w:spacing w:before="4"/>
        <w:jc w:val="both"/>
        <w:rPr>
          <w:rFonts w:ascii="Arial" w:eastAsia="Arial" w:hAnsi="Arial" w:cs="Arial"/>
          <w:b/>
          <w:color w:val="000000"/>
          <w:sz w:val="24"/>
          <w:szCs w:val="24"/>
        </w:rPr>
      </w:pPr>
    </w:p>
    <w:p w:rsidR="002A4368" w:rsidRDefault="007C170E">
      <w:pPr>
        <w:pBdr>
          <w:top w:val="nil"/>
          <w:left w:val="nil"/>
          <w:bottom w:val="nil"/>
          <w:right w:val="nil"/>
          <w:between w:val="nil"/>
        </w:pBdr>
        <w:spacing w:before="4"/>
        <w:jc w:val="both"/>
        <w:rPr>
          <w:rFonts w:ascii="Arial" w:eastAsia="Arial" w:hAnsi="Arial" w:cs="Arial"/>
          <w:color w:val="000000"/>
          <w:sz w:val="24"/>
          <w:szCs w:val="24"/>
        </w:rPr>
      </w:pPr>
      <w:r>
        <w:rPr>
          <w:rFonts w:ascii="Arial" w:eastAsia="Arial" w:hAnsi="Arial" w:cs="Arial"/>
          <w:b/>
          <w:color w:val="000000"/>
          <w:sz w:val="24"/>
          <w:szCs w:val="24"/>
        </w:rPr>
        <w:t>Proyecto de Ley No. 143 de 2018 Senado</w:t>
      </w:r>
      <w:r>
        <w:rPr>
          <w:rFonts w:ascii="Arial" w:eastAsia="Arial" w:hAnsi="Arial" w:cs="Arial"/>
          <w:color w:val="000000"/>
          <w:sz w:val="24"/>
          <w:szCs w:val="24"/>
        </w:rPr>
        <w:t xml:space="preserve"> Presentado el 13 de septiembre del 2018 por la Dra. Gloria María Borrero Restrepo Ministra de Justicia y del Derecho Dra. Nancy Patricia Gutiérrez Castañeda Ministra de Interior, Proyecto de Ley “</w:t>
      </w:r>
      <w:r>
        <w:rPr>
          <w:rFonts w:ascii="Arial" w:eastAsia="Arial" w:hAnsi="Arial" w:cs="Arial"/>
          <w:sz w:val="24"/>
          <w:szCs w:val="24"/>
        </w:rPr>
        <w:t>P</w:t>
      </w:r>
      <w:r>
        <w:rPr>
          <w:rFonts w:ascii="Arial" w:eastAsia="Arial" w:hAnsi="Arial" w:cs="Arial"/>
          <w:color w:val="000000"/>
          <w:sz w:val="24"/>
          <w:szCs w:val="24"/>
        </w:rPr>
        <w:t>or medio de la cual se modifica la Ley 5ª de 1992 para reglamentar las funciones del Congreso en relación con la acusación de los funcionarios aforados”</w:t>
      </w:r>
    </w:p>
    <w:p w:rsidR="002A4368" w:rsidRDefault="002A4368">
      <w:pPr>
        <w:pBdr>
          <w:top w:val="nil"/>
          <w:left w:val="nil"/>
          <w:bottom w:val="nil"/>
          <w:right w:val="nil"/>
          <w:between w:val="nil"/>
        </w:pBdr>
        <w:spacing w:before="4"/>
        <w:jc w:val="both"/>
        <w:rPr>
          <w:rFonts w:ascii="Arial" w:eastAsia="Arial" w:hAnsi="Arial" w:cs="Arial"/>
          <w:color w:val="000000"/>
          <w:sz w:val="24"/>
          <w:szCs w:val="24"/>
        </w:rPr>
      </w:pP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Proyecto de Ley No. 110 de 2023</w:t>
      </w:r>
      <w:r>
        <w:rPr>
          <w:rFonts w:ascii="Arial" w:eastAsia="Arial" w:hAnsi="Arial" w:cs="Arial"/>
          <w:sz w:val="24"/>
          <w:szCs w:val="24"/>
        </w:rPr>
        <w:t xml:space="preserve"> </w:t>
      </w:r>
      <w:r>
        <w:rPr>
          <w:rFonts w:ascii="Arial" w:eastAsia="Arial" w:hAnsi="Arial" w:cs="Arial"/>
          <w:b/>
          <w:sz w:val="24"/>
          <w:szCs w:val="24"/>
        </w:rPr>
        <w:t>Cámara</w:t>
      </w:r>
      <w:r>
        <w:rPr>
          <w:rFonts w:ascii="Arial" w:eastAsia="Arial" w:hAnsi="Arial" w:cs="Arial"/>
          <w:sz w:val="24"/>
          <w:szCs w:val="24"/>
        </w:rPr>
        <w:t xml:space="preserve">  Presentado el 8 de agosto de 2023 por HH.SS Alexánder López Maya, María José Pizarro Rodríguez, Carlos Alberto Benavides Mora, Martha Isabel Peralta Epieyú y los HH.RR Alirio Uribe Muñoz, Norman David Bañol Álvarez, Gabriel Ernesto Parrado Durán, Jorge Hernán Bastidas Rosero, Gloria Elena Arizabaleta Corral, Pedro José Suárez Vacca, Dorina Hernández Palomino, Luis Alberto Albán Urbano, Erick Adrian Velasco Burbano, Leider Alexandra Vásquez Ochoa, Alfredo Mondragón Garzón, Eduard Sarmiento Hidalgo, Duvalier Sánchez Arango, David Alejandro Toro Ramírez, Carmen Felisa Ramírez Boscán. </w:t>
      </w:r>
    </w:p>
    <w:p w:rsidR="002A4368" w:rsidRDefault="002A4368">
      <w:pPr>
        <w:jc w:val="both"/>
        <w:rPr>
          <w:rFonts w:ascii="Arial" w:eastAsia="Arial" w:hAnsi="Arial" w:cs="Arial"/>
          <w:sz w:val="24"/>
          <w:szCs w:val="24"/>
        </w:rPr>
      </w:pP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b/>
          <w:sz w:val="24"/>
          <w:szCs w:val="24"/>
        </w:rPr>
      </w:pPr>
      <w:r>
        <w:rPr>
          <w:rFonts w:ascii="Arial" w:eastAsia="Arial" w:hAnsi="Arial" w:cs="Arial"/>
          <w:b/>
          <w:sz w:val="24"/>
          <w:szCs w:val="24"/>
        </w:rPr>
        <w:t xml:space="preserve">AUDIENCIA PÚBLICA - 26 de febrero 2024. </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 xml:space="preserve">El H.R Alirio Uribe </w:t>
      </w:r>
      <w:r>
        <w:rPr>
          <w:rFonts w:ascii="Arial" w:eastAsia="Arial" w:hAnsi="Arial" w:cs="Arial"/>
          <w:sz w:val="24"/>
          <w:szCs w:val="24"/>
        </w:rPr>
        <w:t xml:space="preserve">autor del Proyecto de Ley 110/23 señala: “El proyecto de Ley es fruto de una audiencia que se da en la Comisión de Investigación y Acusación donde se buscaba la actualización y mejoramiento de esta comisión y su proceso para combatir la impunidad y hacer Justicia creando a su vez un Comité Técnico </w:t>
      </w:r>
      <w:r>
        <w:rPr>
          <w:rFonts w:ascii="Arial" w:eastAsia="Arial" w:hAnsi="Arial" w:cs="Arial"/>
          <w:sz w:val="24"/>
          <w:szCs w:val="24"/>
        </w:rPr>
        <w:lastRenderedPageBreak/>
        <w:t>Asesor para facilitar la labor de los congresistas ya que no todos son abogados expertos en materia penal”.</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El  H.R </w:t>
      </w:r>
      <w:r>
        <w:rPr>
          <w:rFonts w:ascii="Arial" w:eastAsia="Arial" w:hAnsi="Arial" w:cs="Arial"/>
          <w:b/>
          <w:sz w:val="24"/>
          <w:szCs w:val="24"/>
        </w:rPr>
        <w:t>Jorge Eliécer Tamayo Marulanda</w:t>
      </w:r>
      <w:r>
        <w:rPr>
          <w:rFonts w:ascii="Arial" w:eastAsia="Arial" w:hAnsi="Arial" w:cs="Arial"/>
          <w:sz w:val="24"/>
          <w:szCs w:val="24"/>
        </w:rPr>
        <w:t xml:space="preserve"> autor del Proyecto de Ley 176/2023 señala: “La iniciativa resulta de una audiencia Pública en la Comisión de Investigación y Acusación donde se destaca la importancia de la digitalización y agilidad en los procesos, evitando la contradicción normativa para contar con una Comisión de Acusación ágil, eficiente, funcional y moderna”.</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El doctor</w:t>
      </w:r>
      <w:r>
        <w:rPr>
          <w:rFonts w:ascii="Arial" w:eastAsia="Arial" w:hAnsi="Arial" w:cs="Arial"/>
          <w:b/>
          <w:sz w:val="24"/>
          <w:szCs w:val="24"/>
        </w:rPr>
        <w:t xml:space="preserve"> Carlos Augusto Chacón</w:t>
      </w:r>
      <w:r>
        <w:rPr>
          <w:rFonts w:ascii="Arial" w:eastAsia="Arial" w:hAnsi="Arial" w:cs="Arial"/>
          <w:sz w:val="24"/>
          <w:szCs w:val="24"/>
        </w:rPr>
        <w:t xml:space="preserve"> director ejecutivo del Instituto de Ciencia Política Hernán Echavarría Olózaga, señala que: “El Comité de Investigación y Acusación realiza una labor compleja y con problemas en la arquitectura institucional, pero la creación de un Comité Técnico Asesor no debe aprobarse ya que vulnera la autonomía, legitimidad y lo que se debe priorizar es el fortalecimiento de los abogados asesores”.</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El doctor</w:t>
      </w:r>
      <w:r>
        <w:rPr>
          <w:rFonts w:ascii="Arial" w:eastAsia="Arial" w:hAnsi="Arial" w:cs="Arial"/>
          <w:b/>
          <w:sz w:val="24"/>
          <w:szCs w:val="24"/>
        </w:rPr>
        <w:t xml:space="preserve"> David Armando Rodríguez</w:t>
      </w:r>
      <w:r>
        <w:rPr>
          <w:rFonts w:ascii="Arial" w:eastAsia="Arial" w:hAnsi="Arial" w:cs="Arial"/>
          <w:sz w:val="24"/>
          <w:szCs w:val="24"/>
        </w:rPr>
        <w:t xml:space="preserve"> Coordinador de incidencia Nacional · Comisión Colombiana de Juristas señala que: “La Comisión de Investigación y Acusación debe modificarse ya que es vista como un foco de impunidad y lo que se quiere lograr es garantizar el debido proceso al juzgar a los aforados constitucionales ya que existe la Ley 600/2000 y la ley 906/2004 que regulan de manera distinta, a su vez la creación de un Comité Técnico Asesor es fundamental para realizar un proceso de juzgamiento a los altos funcionarios de manera correcta”;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Ricardo Martínez Lemus</w:t>
      </w:r>
      <w:r>
        <w:rPr>
          <w:rFonts w:ascii="Arial" w:eastAsia="Arial" w:hAnsi="Arial" w:cs="Arial"/>
          <w:sz w:val="24"/>
          <w:szCs w:val="24"/>
        </w:rPr>
        <w:t xml:space="preserve"> señala que: “La falta de participación ciudadana de manera activa y la no aplicación correcta de la ley de transparencia es el problema esencial por el cual no es efectiva la función de la Comisión de Investigación y Acusación, a su vez es pertinente la creación de un Comité Técnico Asesor ya que proporcionan su conocimiento experto para la toma de decisiones”;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Efraín Rodríguez</w:t>
      </w:r>
      <w:r>
        <w:rPr>
          <w:rFonts w:ascii="Arial" w:eastAsia="Arial" w:hAnsi="Arial" w:cs="Arial"/>
          <w:sz w:val="24"/>
          <w:szCs w:val="24"/>
        </w:rPr>
        <w:t xml:space="preserve"> señala que: “La problemática radica en la falta de educación y academia ya que los ciudadanos cuentan con mucho desconocimiento y por otro lado hace falta un órgano de administración judicial que tenga autonomía y ayude a la implementación de los medios tecnológicos para dar mayor facilidad en los procesos”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Martin Ortiz</w:t>
      </w:r>
      <w:r>
        <w:rPr>
          <w:rFonts w:ascii="Arial" w:eastAsia="Arial" w:hAnsi="Arial" w:cs="Arial"/>
          <w:sz w:val="24"/>
          <w:szCs w:val="24"/>
        </w:rPr>
        <w:t xml:space="preserve"> expone “La creación de un Comité Técnico Asesor es pertinente pero con un número mayor de miembros, es decir, de cinco (5) a nueve (9) miembros para que emita un concepto experto y no vinculante para la toma de decisiones dentro de un proceso de juzgamiento a altos funcionarios”.</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Julia Porras</w:t>
      </w:r>
      <w:r>
        <w:rPr>
          <w:rFonts w:ascii="Arial" w:eastAsia="Arial" w:hAnsi="Arial" w:cs="Arial"/>
          <w:sz w:val="24"/>
          <w:szCs w:val="24"/>
        </w:rPr>
        <w:t xml:space="preserve"> expone “Se debe modificar el código de procedimiento penal para evitar la prescripción de los delitos y a su vez exista mayor comunicación y publicidad”.</w:t>
      </w:r>
    </w:p>
    <w:p w:rsidR="002A4368" w:rsidRDefault="002A4368">
      <w:pPr>
        <w:pBdr>
          <w:top w:val="nil"/>
          <w:left w:val="nil"/>
          <w:bottom w:val="nil"/>
          <w:right w:val="nil"/>
          <w:between w:val="nil"/>
        </w:pBdr>
        <w:spacing w:before="7"/>
        <w:jc w:val="both"/>
        <w:rPr>
          <w:rFonts w:ascii="Arial" w:eastAsia="Arial" w:hAnsi="Arial" w:cs="Arial"/>
          <w:color w:val="000000"/>
          <w:sz w:val="24"/>
          <w:szCs w:val="24"/>
        </w:rPr>
      </w:pPr>
    </w:p>
    <w:p w:rsidR="002A4368" w:rsidRDefault="007C170E">
      <w:pPr>
        <w:numPr>
          <w:ilvl w:val="0"/>
          <w:numId w:val="5"/>
        </w:numPr>
        <w:pBdr>
          <w:top w:val="nil"/>
          <w:left w:val="nil"/>
          <w:bottom w:val="nil"/>
          <w:right w:val="nil"/>
          <w:between w:val="nil"/>
        </w:pBdr>
        <w:jc w:val="both"/>
        <w:rPr>
          <w:rFonts w:ascii="Arial" w:eastAsia="Arial" w:hAnsi="Arial" w:cs="Arial"/>
          <w:b/>
          <w:color w:val="000000"/>
          <w:sz w:val="24"/>
          <w:szCs w:val="24"/>
        </w:rPr>
      </w:pPr>
      <w:bookmarkStart w:id="3" w:name="bookmark=id.1fob9te" w:colFirst="0" w:colLast="0"/>
      <w:bookmarkEnd w:id="3"/>
      <w:r>
        <w:rPr>
          <w:rFonts w:ascii="Arial" w:eastAsia="Arial" w:hAnsi="Arial" w:cs="Arial"/>
          <w:b/>
          <w:color w:val="000000"/>
          <w:sz w:val="24"/>
          <w:szCs w:val="24"/>
        </w:rPr>
        <w:t>OBJETO</w:t>
      </w:r>
    </w:p>
    <w:p w:rsidR="002A4368" w:rsidRDefault="002A4368">
      <w:pPr>
        <w:pBdr>
          <w:top w:val="nil"/>
          <w:left w:val="nil"/>
          <w:bottom w:val="nil"/>
          <w:right w:val="nil"/>
          <w:between w:val="nil"/>
        </w:pBdr>
        <w:ind w:left="720"/>
        <w:jc w:val="both"/>
        <w:rPr>
          <w:rFonts w:ascii="Arial" w:eastAsia="Arial" w:hAnsi="Arial" w:cs="Arial"/>
          <w:b/>
          <w:color w:val="000000"/>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El presente proyecto de ley orgánica modifica el procedimiento especial que se sigue al interior del Congreso de la República para la investigación, acusación y juzgamiento de los aforados constitucionales a los que se refieren los artículos 174 y 178 numeral 3 de la Constitución Política.</w:t>
      </w:r>
    </w:p>
    <w:p w:rsidR="002A4368" w:rsidRDefault="002A4368">
      <w:pPr>
        <w:jc w:val="both"/>
        <w:rPr>
          <w:rFonts w:ascii="Arial" w:eastAsia="Arial" w:hAnsi="Arial" w:cs="Arial"/>
          <w:b/>
          <w:sz w:val="24"/>
          <w:szCs w:val="24"/>
        </w:rPr>
      </w:pPr>
    </w:p>
    <w:p w:rsidR="002A4368" w:rsidRDefault="007C170E">
      <w:pPr>
        <w:numPr>
          <w:ilvl w:val="0"/>
          <w:numId w:val="5"/>
        </w:numPr>
        <w:jc w:val="both"/>
        <w:rPr>
          <w:rFonts w:ascii="Arial" w:eastAsia="Arial" w:hAnsi="Arial" w:cs="Arial"/>
          <w:b/>
          <w:sz w:val="24"/>
          <w:szCs w:val="24"/>
        </w:rPr>
      </w:pPr>
      <w:r>
        <w:rPr>
          <w:rFonts w:ascii="Arial" w:eastAsia="Arial" w:hAnsi="Arial" w:cs="Arial"/>
          <w:b/>
          <w:sz w:val="24"/>
          <w:szCs w:val="24"/>
        </w:rPr>
        <w:t>JUSTIFICACIÓN DEL PROYECTO</w:t>
      </w:r>
    </w:p>
    <w:p w:rsidR="002A4368" w:rsidRDefault="002A4368">
      <w:pPr>
        <w:pBdr>
          <w:top w:val="nil"/>
          <w:left w:val="nil"/>
          <w:bottom w:val="nil"/>
          <w:right w:val="nil"/>
          <w:between w:val="nil"/>
        </w:pBdr>
        <w:spacing w:before="3"/>
        <w:jc w:val="both"/>
        <w:rPr>
          <w:rFonts w:ascii="Arial" w:eastAsia="Arial" w:hAnsi="Arial" w:cs="Arial"/>
          <w:b/>
          <w:color w:val="000000"/>
          <w:sz w:val="24"/>
          <w:szCs w:val="24"/>
        </w:rPr>
      </w:pPr>
    </w:p>
    <w:p w:rsidR="002A4368" w:rsidRDefault="007C170E">
      <w:pPr>
        <w:pBdr>
          <w:top w:val="nil"/>
          <w:left w:val="nil"/>
          <w:bottom w:val="nil"/>
          <w:right w:val="nil"/>
          <w:between w:val="nil"/>
        </w:pBdr>
        <w:ind w:right="-23"/>
        <w:jc w:val="both"/>
        <w:rPr>
          <w:rFonts w:ascii="Arial" w:eastAsia="Arial" w:hAnsi="Arial" w:cs="Arial"/>
          <w:color w:val="000000"/>
          <w:sz w:val="24"/>
          <w:szCs w:val="24"/>
        </w:rPr>
      </w:pPr>
      <w:r>
        <w:rPr>
          <w:rFonts w:ascii="Arial" w:eastAsia="Arial" w:hAnsi="Arial" w:cs="Arial"/>
          <w:color w:val="000000"/>
          <w:sz w:val="24"/>
          <w:szCs w:val="24"/>
        </w:rPr>
        <w:t>Los autores del presente proyecto de ley buscan abordar una problemática</w:t>
      </w:r>
      <w:r>
        <w:rPr>
          <w:rFonts w:ascii="Arial" w:eastAsia="Arial" w:hAnsi="Arial" w:cs="Arial"/>
          <w:sz w:val="24"/>
          <w:szCs w:val="24"/>
        </w:rPr>
        <w:t xml:space="preserve"> </w:t>
      </w:r>
      <w:r>
        <w:rPr>
          <w:rFonts w:ascii="Arial" w:eastAsia="Arial" w:hAnsi="Arial" w:cs="Arial"/>
          <w:color w:val="000000"/>
          <w:sz w:val="24"/>
          <w:szCs w:val="24"/>
        </w:rPr>
        <w:t>arraigada en el sistema de justicia colombiano como es el procedimiento para la investigación y juzgamiento de aforados constitucionales al interior del Congreso de la República. A través de la modificación del proceso establecido, se pretende garantizar la transparencia, eficiencia y rigurosidad en la aplicación de la justicia, cumpliendo así con los principios fundamentales de un Estado democrático de derecho.</w:t>
      </w:r>
    </w:p>
    <w:p w:rsidR="002A4368" w:rsidRDefault="002A4368">
      <w:pPr>
        <w:pBdr>
          <w:top w:val="nil"/>
          <w:left w:val="nil"/>
          <w:bottom w:val="nil"/>
          <w:right w:val="nil"/>
          <w:between w:val="nil"/>
        </w:pBdr>
        <w:spacing w:before="9"/>
        <w:jc w:val="both"/>
        <w:rPr>
          <w:rFonts w:ascii="Arial" w:eastAsia="Arial" w:hAnsi="Arial" w:cs="Arial"/>
          <w:color w:val="000000"/>
          <w:sz w:val="24"/>
          <w:szCs w:val="24"/>
        </w:rPr>
      </w:pPr>
    </w:p>
    <w:p w:rsidR="002A4368" w:rsidRDefault="007C170E">
      <w:pPr>
        <w:pBdr>
          <w:top w:val="nil"/>
          <w:left w:val="nil"/>
          <w:bottom w:val="nil"/>
          <w:right w:val="nil"/>
          <w:between w:val="nil"/>
        </w:pBdr>
        <w:ind w:right="-94"/>
        <w:jc w:val="both"/>
        <w:rPr>
          <w:rFonts w:ascii="Arial" w:eastAsia="Arial" w:hAnsi="Arial" w:cs="Arial"/>
          <w:color w:val="000000"/>
          <w:sz w:val="24"/>
          <w:szCs w:val="24"/>
        </w:rPr>
      </w:pPr>
      <w:r>
        <w:rPr>
          <w:rFonts w:ascii="Arial" w:eastAsia="Arial" w:hAnsi="Arial" w:cs="Arial"/>
          <w:color w:val="000000"/>
          <w:sz w:val="24"/>
          <w:szCs w:val="24"/>
        </w:rPr>
        <w:t>Se encuentran en el proyecto, antecedentes históricos internos respecto del juzgamiento de altos funcionarios en la Ley 5 de 1992 que estableció el marco legal para el juzgamiento de aforados constitucionales en Colombia, sin embargo, su aplicación ha sido cuestionada en múltiples ocasiones por su falta de eficacia y transparencia. Por otro lado, la Ley 273 de 1996 y disposiciones de la Ley 600 de 2000 han contribuido a la complejidad y dilación de los procesos judiciales, obstaculizando la pronta resolución de los casos.</w:t>
      </w:r>
    </w:p>
    <w:p w:rsidR="002A4368" w:rsidRDefault="002A4368">
      <w:pPr>
        <w:pBdr>
          <w:top w:val="nil"/>
          <w:left w:val="nil"/>
          <w:bottom w:val="nil"/>
          <w:right w:val="nil"/>
          <w:between w:val="nil"/>
        </w:pBdr>
        <w:spacing w:before="8"/>
        <w:jc w:val="both"/>
        <w:rPr>
          <w:rFonts w:ascii="Arial" w:eastAsia="Arial" w:hAnsi="Arial" w:cs="Arial"/>
          <w:color w:val="000000"/>
          <w:sz w:val="24"/>
          <w:szCs w:val="24"/>
        </w:rPr>
      </w:pPr>
    </w:p>
    <w:p w:rsidR="002A4368" w:rsidRDefault="007C170E">
      <w:pPr>
        <w:pBdr>
          <w:top w:val="nil"/>
          <w:left w:val="nil"/>
          <w:bottom w:val="nil"/>
          <w:right w:val="nil"/>
          <w:between w:val="nil"/>
        </w:pBdr>
        <w:ind w:right="-165"/>
        <w:jc w:val="both"/>
        <w:rPr>
          <w:rFonts w:ascii="Arial" w:eastAsia="Arial" w:hAnsi="Arial" w:cs="Arial"/>
          <w:color w:val="000000"/>
          <w:sz w:val="24"/>
          <w:szCs w:val="24"/>
        </w:rPr>
      </w:pPr>
      <w:r>
        <w:rPr>
          <w:rFonts w:ascii="Arial" w:eastAsia="Arial" w:hAnsi="Arial" w:cs="Arial"/>
          <w:color w:val="000000"/>
          <w:sz w:val="24"/>
          <w:szCs w:val="24"/>
        </w:rPr>
        <w:t>Asimismo, se toman consideraciones de la Corte Constitucional en diferentes sentencias, que fundamentan el desarrollo de la propuesta, así:</w:t>
      </w:r>
    </w:p>
    <w:p w:rsidR="002A4368" w:rsidRDefault="002A4368">
      <w:pPr>
        <w:pBdr>
          <w:top w:val="nil"/>
          <w:left w:val="nil"/>
          <w:bottom w:val="nil"/>
          <w:right w:val="nil"/>
          <w:between w:val="nil"/>
        </w:pBdr>
        <w:ind w:left="199" w:right="698"/>
        <w:jc w:val="both"/>
        <w:rPr>
          <w:rFonts w:ascii="Arial" w:eastAsia="Arial" w:hAnsi="Arial" w:cs="Arial"/>
          <w:color w:val="000000"/>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Sentencia C-578/02</w:t>
      </w:r>
      <w:r>
        <w:rPr>
          <w:rFonts w:ascii="Arial" w:eastAsia="Arial" w:hAnsi="Arial" w:cs="Arial"/>
          <w:sz w:val="24"/>
          <w:szCs w:val="24"/>
        </w:rPr>
        <w:t>: Aborda aspectos relacionados con la inmunidad parlamentaria y el proceso de juzgamiento de congresistas en Colombia. En ella, la Corte Constitucional establece los límites y alcances de la inmunidad parlamentaria, así como los procedimientos que deben seguirse para investigar y juzgar a los congresistas por presuntos actos ilícitos.</w:t>
      </w:r>
    </w:p>
    <w:p w:rsidR="002A4368" w:rsidRDefault="002A4368">
      <w:pPr>
        <w:pBdr>
          <w:top w:val="nil"/>
          <w:left w:val="nil"/>
          <w:bottom w:val="nil"/>
          <w:right w:val="nil"/>
          <w:between w:val="nil"/>
        </w:pBdr>
        <w:ind w:left="720"/>
        <w:jc w:val="both"/>
        <w:rPr>
          <w:rFonts w:ascii="Arial" w:eastAsia="Arial" w:hAnsi="Arial" w:cs="Arial"/>
          <w:color w:val="000000"/>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 xml:space="preserve">Sentencia C-934/06: </w:t>
      </w:r>
      <w:r>
        <w:rPr>
          <w:rFonts w:ascii="Arial" w:eastAsia="Arial" w:hAnsi="Arial" w:cs="Arial"/>
          <w:sz w:val="24"/>
          <w:szCs w:val="24"/>
        </w:rPr>
        <w:t>En esta sentencia, la corte determina que el juzgamiento de altos funcionarios por parte de la Corte Suprema de Justicia constituye la máxima garantía del debido proceso visto integralmente por las siguientes razones:</w:t>
      </w:r>
      <w:r>
        <w:rPr>
          <w:rFonts w:ascii="Arial" w:eastAsia="Arial" w:hAnsi="Arial" w:cs="Arial"/>
          <w:b/>
          <w:sz w:val="24"/>
          <w:szCs w:val="24"/>
        </w:rPr>
        <w:t xml:space="preserve"> (i) </w:t>
      </w:r>
      <w:r>
        <w:rPr>
          <w:rFonts w:ascii="Arial" w:eastAsia="Arial" w:hAnsi="Arial" w:cs="Arial"/>
          <w:sz w:val="24"/>
          <w:szCs w:val="24"/>
        </w:rPr>
        <w:t xml:space="preserve">porque asegura el adelantamiento de un juicio que corresponde a la jerarquía del funcionario, en razón a la importancia de la institución a la cual éste pertenece, de sus responsabilidades y de la trascendencia de su investidura. Por eso, la propia Carta en el artículo 235 Superior indicó cuáles debían ser los altos funcionarios del Estado que gozarán de este fuero; </w:t>
      </w:r>
      <w:r>
        <w:rPr>
          <w:rFonts w:ascii="Arial" w:eastAsia="Arial" w:hAnsi="Arial" w:cs="Arial"/>
          <w:b/>
          <w:sz w:val="24"/>
          <w:szCs w:val="24"/>
        </w:rPr>
        <w:t>(ii)</w:t>
      </w:r>
      <w:r>
        <w:rPr>
          <w:rFonts w:ascii="Arial" w:eastAsia="Arial" w:hAnsi="Arial" w:cs="Arial"/>
          <w:sz w:val="24"/>
          <w:szCs w:val="24"/>
        </w:rPr>
        <w:t xml:space="preserve"> porque ese juicio se adelanta ante un órgano plural, con conocimiento especializado en la materia, integrado por profesionales que reúnen los requisitos para ser magistrados del máximo órgano de la jurisdicción ordinaria; y </w:t>
      </w:r>
      <w:r>
        <w:rPr>
          <w:rFonts w:ascii="Arial" w:eastAsia="Arial" w:hAnsi="Arial" w:cs="Arial"/>
          <w:b/>
          <w:sz w:val="24"/>
          <w:szCs w:val="24"/>
        </w:rPr>
        <w:t>(iii)</w:t>
      </w:r>
      <w:r>
        <w:rPr>
          <w:rFonts w:ascii="Arial" w:eastAsia="Arial" w:hAnsi="Arial" w:cs="Arial"/>
          <w:sz w:val="24"/>
          <w:szCs w:val="24"/>
        </w:rPr>
        <w:t xml:space="preserve"> porque ese juicio se realiza ante el órgano de cierre de la jurisdicción ordinaria, quien tiene a su cargo la interpretación de la ley penal y asegurar el respeto de la misma a través del recurso de casación.</w:t>
      </w:r>
    </w:p>
    <w:p w:rsidR="002A4368" w:rsidRDefault="002A4368">
      <w:pPr>
        <w:pBdr>
          <w:top w:val="nil"/>
          <w:left w:val="nil"/>
          <w:bottom w:val="nil"/>
          <w:right w:val="nil"/>
          <w:between w:val="nil"/>
        </w:pBdr>
        <w:spacing w:before="10"/>
        <w:jc w:val="both"/>
        <w:rPr>
          <w:rFonts w:ascii="Arial" w:eastAsia="Arial" w:hAnsi="Arial" w:cs="Arial"/>
          <w:color w:val="000000"/>
          <w:sz w:val="24"/>
          <w:szCs w:val="24"/>
        </w:rPr>
      </w:pPr>
    </w:p>
    <w:p w:rsidR="002A4368" w:rsidRDefault="007C170E">
      <w:pPr>
        <w:pBdr>
          <w:top w:val="nil"/>
          <w:left w:val="nil"/>
          <w:bottom w:val="nil"/>
          <w:right w:val="nil"/>
          <w:between w:val="nil"/>
        </w:pBdr>
        <w:ind w:right="-23"/>
        <w:jc w:val="both"/>
        <w:rPr>
          <w:rFonts w:ascii="Arial" w:eastAsia="Arial" w:hAnsi="Arial" w:cs="Arial"/>
          <w:sz w:val="24"/>
          <w:szCs w:val="24"/>
        </w:rPr>
      </w:pPr>
      <w:r>
        <w:rPr>
          <w:rFonts w:ascii="Arial" w:eastAsia="Arial" w:hAnsi="Arial" w:cs="Arial"/>
          <w:sz w:val="24"/>
          <w:szCs w:val="24"/>
        </w:rPr>
        <w:lastRenderedPageBreak/>
        <w:t>Por consiguiente, la reforma propuesta representa un paso significativo hacia la consolidación de un sistema de justicia más transparente, eficiente y justo en Colombia. A través de la modificación del procedimiento de investigación y juzgamiento de aforados constitucionales guiado por los principios que este Proyecto promulga, se busca fortalecer las instituciones democráticas y garantizar el pleno ejercicio del Estado de derecho en el país.</w:t>
      </w:r>
    </w:p>
    <w:p w:rsidR="002A4368" w:rsidRDefault="002A4368">
      <w:pPr>
        <w:tabs>
          <w:tab w:val="left" w:pos="8655"/>
        </w:tabs>
        <w:rPr>
          <w:rFonts w:ascii="Arial" w:eastAsia="Arial" w:hAnsi="Arial" w:cs="Arial"/>
          <w:sz w:val="24"/>
          <w:szCs w:val="24"/>
        </w:rPr>
      </w:pPr>
    </w:p>
    <w:p w:rsidR="002A4368" w:rsidRDefault="002A4368">
      <w:pPr>
        <w:tabs>
          <w:tab w:val="left" w:pos="8655"/>
        </w:tabs>
        <w:rPr>
          <w:rFonts w:ascii="Arial" w:eastAsia="Arial" w:hAnsi="Arial" w:cs="Arial"/>
          <w:sz w:val="24"/>
          <w:szCs w:val="24"/>
        </w:rPr>
      </w:pPr>
    </w:p>
    <w:p w:rsidR="002A4368" w:rsidRDefault="002A4368">
      <w:pPr>
        <w:tabs>
          <w:tab w:val="left" w:pos="8655"/>
        </w:tabs>
        <w:rPr>
          <w:rFonts w:ascii="Arial" w:eastAsia="Arial" w:hAnsi="Arial" w:cs="Arial"/>
          <w:sz w:val="24"/>
          <w:szCs w:val="24"/>
        </w:rPr>
      </w:pPr>
    </w:p>
    <w:p w:rsidR="002A4368" w:rsidRDefault="002A4368">
      <w:pPr>
        <w:tabs>
          <w:tab w:val="left" w:pos="8655"/>
        </w:tabs>
        <w:rPr>
          <w:rFonts w:ascii="Arial" w:eastAsia="Arial" w:hAnsi="Arial" w:cs="Arial"/>
          <w:sz w:val="24"/>
          <w:szCs w:val="24"/>
        </w:rPr>
      </w:pPr>
    </w:p>
    <w:p w:rsidR="002A4368" w:rsidRDefault="007C170E">
      <w:pPr>
        <w:pBdr>
          <w:top w:val="nil"/>
          <w:left w:val="nil"/>
          <w:bottom w:val="nil"/>
          <w:right w:val="nil"/>
          <w:between w:val="nil"/>
        </w:pBdr>
        <w:ind w:left="360"/>
        <w:jc w:val="both"/>
        <w:rPr>
          <w:rFonts w:ascii="Arial" w:eastAsia="Arial" w:hAnsi="Arial" w:cs="Arial"/>
          <w:b/>
          <w:color w:val="000000"/>
          <w:sz w:val="24"/>
          <w:szCs w:val="24"/>
        </w:rPr>
      </w:pPr>
      <w:bookmarkStart w:id="4" w:name="bookmark=id.2et92p0" w:colFirst="0" w:colLast="0"/>
      <w:bookmarkEnd w:id="4"/>
      <w:r>
        <w:rPr>
          <w:rFonts w:ascii="Arial" w:eastAsia="Arial" w:hAnsi="Arial" w:cs="Arial"/>
          <w:b/>
          <w:color w:val="000000"/>
          <w:sz w:val="24"/>
          <w:szCs w:val="24"/>
        </w:rPr>
        <w:t>5.CONSIDERACIONES DE L</w:t>
      </w:r>
      <w:r>
        <w:rPr>
          <w:rFonts w:ascii="Arial" w:eastAsia="Arial" w:hAnsi="Arial" w:cs="Arial"/>
          <w:b/>
          <w:sz w:val="24"/>
          <w:szCs w:val="24"/>
        </w:rPr>
        <w:t>OS</w:t>
      </w:r>
      <w:r>
        <w:rPr>
          <w:rFonts w:ascii="Arial" w:eastAsia="Arial" w:hAnsi="Arial" w:cs="Arial"/>
          <w:b/>
          <w:color w:val="000000"/>
          <w:sz w:val="24"/>
          <w:szCs w:val="24"/>
        </w:rPr>
        <w:t xml:space="preserve"> PONENTES</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El Proyecto de Ley Orgánica No. 110 de 2023 Cámara acumulado con el Proyecto de Ley Orgánica No. 176 de 2023 Cámara busca renovar el procedimiento especial de la Comisión Legal de Investigación y Acusación para el Juzgamiento de los Altos Funcionarios del Estado a los aforados constitucionales como el Presidente de la República, los Magistrados de las Altas Cortes y el Fiscal General de la Nación y garantizar justicia y transparencia en el procedimiento.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color w:val="0D0D0D"/>
          <w:sz w:val="24"/>
          <w:szCs w:val="24"/>
          <w:highlight w:val="white"/>
        </w:rPr>
        <w:t>Como afirmaba el filósofo y jurista John Rawls, las normativas deben evolucionar para reflejar los cambios en los valores y necesidades de la comunidad. En un mundo donde la tecnología, la globalización y las dinámicas sociales transforman constantemente nuestro entorno, es imperativo que las leyes sean flexibles y progresistas para garantizar la justicia y el bienestar de todos los ciudadanos por tanto este</w:t>
      </w:r>
      <w:r>
        <w:rPr>
          <w:rFonts w:ascii="Arial" w:eastAsia="Arial" w:hAnsi="Arial" w:cs="Arial"/>
          <w:sz w:val="24"/>
          <w:szCs w:val="24"/>
        </w:rPr>
        <w:t xml:space="preserve"> proyecto pretende evitar situaciones como las actuales, donde más de 4.000 denuncias tramitadas desde la expedición de la Ley 5 de 1992, solo en 2 casos se ha llegado a acusar a los investigados. Esta cifra representa un 0,05% de acusaciones frente a un 99,95% de trámites que no han culminado y otros tantos que han terminado en archivo, mediante providencias inhibitorias o preclusivas, entre otras formas de no trámite o archivo.</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A pesar de los principios que inspiran la Ley 5 de 1992, esta normativa ha sido objeto de diversas controversias y críticas en su aplicación práctica. Algunas más destacadas, incluyen la falta de celeridad, interferencia política y la falta de transparencia, que se señalan a continuación:</w:t>
      </w:r>
    </w:p>
    <w:p w:rsidR="002A4368" w:rsidRDefault="002A4368">
      <w:pPr>
        <w:jc w:val="both"/>
        <w:rPr>
          <w:rFonts w:ascii="Arial" w:eastAsia="Arial" w:hAnsi="Arial" w:cs="Arial"/>
          <w:sz w:val="24"/>
          <w:szCs w:val="24"/>
        </w:rPr>
      </w:pPr>
    </w:p>
    <w:p w:rsidR="002A4368" w:rsidRDefault="007C170E">
      <w:pPr>
        <w:numPr>
          <w:ilvl w:val="0"/>
          <w:numId w:val="6"/>
        </w:numPr>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b/>
          <w:color w:val="000000"/>
          <w:sz w:val="24"/>
          <w:szCs w:val="24"/>
        </w:rPr>
        <w:t>Falta de celeridad:</w:t>
      </w:r>
      <w:r>
        <w:rPr>
          <w:rFonts w:ascii="Arial" w:eastAsia="Arial" w:hAnsi="Arial" w:cs="Arial"/>
          <w:color w:val="000000"/>
          <w:sz w:val="24"/>
          <w:szCs w:val="24"/>
        </w:rPr>
        <w:t xml:space="preserve"> Se ha criticado la lentitud y las dilaciones en los procesos judiciales que involucran a altos funcionarios del Estado. La complejidad de los casos y la posibilidad de recursos legales han contribuido a la demora en la resolución de los mismos, lo que ha generado cuestionamientos sobre la eficacia del sistema de justicia en este ámbito.</w:t>
      </w: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7C170E">
      <w:pPr>
        <w:numPr>
          <w:ilvl w:val="0"/>
          <w:numId w:val="6"/>
        </w:numPr>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b/>
          <w:color w:val="000000"/>
          <w:sz w:val="24"/>
          <w:szCs w:val="24"/>
        </w:rPr>
        <w:t>Interferencia Política:</w:t>
      </w:r>
      <w:r>
        <w:rPr>
          <w:rFonts w:ascii="Arial" w:eastAsia="Arial" w:hAnsi="Arial" w:cs="Arial"/>
          <w:color w:val="000000"/>
          <w:sz w:val="24"/>
          <w:szCs w:val="24"/>
        </w:rPr>
        <w:t xml:space="preserve"> Ha habido denuncias de posibles interferencias políticas en los procesos judiciales que involucran a altos funcionarios del Estado. La influencia de los partidos políticos y otros actores en la toma de decisiones judiciales ha generado dudas sobre la imparcialidad y la independencia del sistema judicial en estos casos.</w:t>
      </w: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7C170E">
      <w:pPr>
        <w:numPr>
          <w:ilvl w:val="0"/>
          <w:numId w:val="6"/>
        </w:numPr>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b/>
          <w:color w:val="000000"/>
          <w:sz w:val="24"/>
          <w:szCs w:val="24"/>
        </w:rPr>
        <w:t xml:space="preserve">Falta de </w:t>
      </w:r>
      <w:r>
        <w:rPr>
          <w:rFonts w:ascii="Arial" w:eastAsia="Arial" w:hAnsi="Arial" w:cs="Arial"/>
          <w:b/>
          <w:sz w:val="24"/>
          <w:szCs w:val="24"/>
        </w:rPr>
        <w:t>transparencia</w:t>
      </w:r>
      <w:r>
        <w:rPr>
          <w:rFonts w:ascii="Arial" w:eastAsia="Arial" w:hAnsi="Arial" w:cs="Arial"/>
          <w:b/>
          <w:color w:val="000000"/>
          <w:sz w:val="24"/>
          <w:szCs w:val="24"/>
        </w:rPr>
        <w:t>:</w:t>
      </w:r>
      <w:r>
        <w:rPr>
          <w:rFonts w:ascii="Arial" w:eastAsia="Arial" w:hAnsi="Arial" w:cs="Arial"/>
          <w:color w:val="000000"/>
          <w:sz w:val="24"/>
          <w:szCs w:val="24"/>
        </w:rPr>
        <w:t xml:space="preserve"> Se ha señalado la falta de transparencia en </w:t>
      </w:r>
      <w:r>
        <w:rPr>
          <w:rFonts w:ascii="Arial" w:eastAsia="Arial" w:hAnsi="Arial" w:cs="Arial"/>
          <w:sz w:val="24"/>
          <w:szCs w:val="24"/>
        </w:rPr>
        <w:t>los procesos</w:t>
      </w:r>
      <w:r>
        <w:rPr>
          <w:rFonts w:ascii="Arial" w:eastAsia="Arial" w:hAnsi="Arial" w:cs="Arial"/>
          <w:color w:val="000000"/>
          <w:sz w:val="24"/>
          <w:szCs w:val="24"/>
        </w:rPr>
        <w:t xml:space="preserve"> que involucran a altos funcionarios del Estado. Es </w:t>
      </w:r>
      <w:r>
        <w:rPr>
          <w:rFonts w:ascii="Arial" w:eastAsia="Arial" w:hAnsi="Arial" w:cs="Arial"/>
          <w:sz w:val="24"/>
          <w:szCs w:val="24"/>
        </w:rPr>
        <w:t>necesario contar con herramientas que permitan la publicidad y registro de procesos.</w:t>
      </w:r>
    </w:p>
    <w:p w:rsidR="002A4368" w:rsidRDefault="002A4368">
      <w:pPr>
        <w:pBdr>
          <w:top w:val="nil"/>
          <w:left w:val="nil"/>
          <w:bottom w:val="nil"/>
          <w:right w:val="nil"/>
          <w:between w:val="nil"/>
        </w:pBdr>
        <w:ind w:left="720"/>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A su vez podemos ver por vía jurisprudencial en sentencia C-037/96 (Expediente D-1170): la Corte Constitucional hace referencia a la Ley 5 de 1992 en el contexto del juzgamiento de altos funcionarios del Estado. La Corte destaca la importancia de este procedimiento especial para garantizar la independencia judicial y asegurar un proceso justo y equitativo, ratificando su compatibilidad con los principios constitucionales de legalidad y debido proceso.</w:t>
      </w:r>
    </w:p>
    <w:p w:rsidR="002A4368" w:rsidRDefault="002A4368">
      <w:pPr>
        <w:ind w:left="360"/>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i/>
          <w:sz w:val="24"/>
          <w:szCs w:val="24"/>
        </w:rPr>
        <w:t>"[...] En relación con el juzgamiento de altos funcionarios del Estado, la Corte Constitucional reitera la importancia de garantizar que los procedimientos judiciales se desarrollen con plenas garantías de imparcialidad y debido proceso. En este sentido, la Ley 5 de 1992 establece un procedimiento especial para la investigación y juzgamiento de altos dignatarios, con el fin de proteger la independencia judicial y asegurar un proceso justo y equitativo</w:t>
      </w:r>
      <w:r>
        <w:rPr>
          <w:rFonts w:ascii="Arial" w:eastAsia="Arial" w:hAnsi="Arial" w:cs="Arial"/>
          <w:sz w:val="24"/>
          <w:szCs w:val="24"/>
        </w:rPr>
        <w:t xml:space="preserve">. </w:t>
      </w:r>
    </w:p>
    <w:p w:rsidR="002A4368" w:rsidRDefault="002A4368">
      <w:pPr>
        <w:pBdr>
          <w:top w:val="nil"/>
          <w:left w:val="nil"/>
          <w:bottom w:val="nil"/>
          <w:right w:val="nil"/>
          <w:between w:val="nil"/>
        </w:pBdr>
        <w:ind w:left="720"/>
        <w:jc w:val="both"/>
        <w:rPr>
          <w:rFonts w:ascii="Arial" w:eastAsia="Arial" w:hAnsi="Arial" w:cs="Arial"/>
          <w:color w:val="000000"/>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Y en la sentencia C-934 de 2006, en la cual se recapitula la línea jurisprudencial de esta Corporación en la materia -sentada entre otras decisiones en las sentencias C-142 de 1993, C-561 de 1996, C-411 de 1997, C-873 de 2003</w:t>
      </w:r>
      <w:r>
        <w:rPr>
          <w:rFonts w:ascii="Arial" w:eastAsia="Arial" w:hAnsi="Arial" w:cs="Arial"/>
          <w:color w:val="2D2D2D"/>
          <w:sz w:val="24"/>
          <w:szCs w:val="24"/>
          <w:highlight w:val="white"/>
        </w:rPr>
        <w:t xml:space="preserve"> </w:t>
      </w:r>
      <w:r>
        <w:rPr>
          <w:rFonts w:ascii="Arial" w:eastAsia="Arial" w:hAnsi="Arial" w:cs="Arial"/>
          <w:sz w:val="24"/>
          <w:szCs w:val="24"/>
        </w:rPr>
        <w:t>se indicó que:</w:t>
      </w:r>
    </w:p>
    <w:p w:rsidR="002A4368" w:rsidRDefault="007C170E">
      <w:pPr>
        <w:rPr>
          <w:rFonts w:ascii="Arial" w:eastAsia="Arial" w:hAnsi="Arial" w:cs="Arial"/>
          <w:i/>
          <w:sz w:val="24"/>
          <w:szCs w:val="24"/>
        </w:rPr>
      </w:pPr>
      <w:r>
        <w:rPr>
          <w:rFonts w:ascii="Arial" w:eastAsia="Arial" w:hAnsi="Arial" w:cs="Arial"/>
          <w:i/>
          <w:sz w:val="24"/>
          <w:szCs w:val="24"/>
        </w:rPr>
        <w:t> </w:t>
      </w:r>
    </w:p>
    <w:p w:rsidR="002A4368" w:rsidRDefault="007C170E">
      <w:pPr>
        <w:jc w:val="both"/>
        <w:rPr>
          <w:rFonts w:ascii="Arial" w:eastAsia="Arial" w:hAnsi="Arial" w:cs="Arial"/>
          <w:i/>
          <w:sz w:val="24"/>
          <w:szCs w:val="24"/>
        </w:rPr>
      </w:pPr>
      <w:r>
        <w:rPr>
          <w:rFonts w:ascii="Arial" w:eastAsia="Arial" w:hAnsi="Arial" w:cs="Arial"/>
          <w:i/>
          <w:sz w:val="24"/>
          <w:szCs w:val="24"/>
        </w:rPr>
        <w:t>“Según la línea jurisprudencial recordada, (i) el juzgamiento de altos funcionarios por la Corte Suprema de Justicia no desconoce el debido proceso, porque obedece a las previsiones establecidas por el legislador en desarrollo de lo estatuido en la propia Carta; y (ii) el Legislador goza de potestad de configuración (a) para definir los cargos de los funcionarios que habrán de ser juzgados por la Corte Suprema de Justicia, como quiera que el texto constitucional autorizó expresamente al legislador para atribuir funciones a la Corte Suprema de Justicia; (b) para distribuir competencias entre los órganos judiciales (artículo 234, CP) (c) para establecer si los juicios penales seguidos ante la Corte Suprema de Justicia serán de única o doble instancia, dado que el principio de la doble instancia no tiene un carácter absoluto, y el legislador puede definir excepciones a ese principio; y (d) para definir los mecanismos a través de los cuales se pueden corregir eventuales errores judiciales, como quiera que el legislador puede establecer las acciones o recursos disponibles para impugnar decisiones adversas o contrarias a derecho.”</w:t>
      </w:r>
    </w:p>
    <w:p w:rsidR="002A4368" w:rsidRDefault="007C170E">
      <w:pPr>
        <w:widowControl/>
        <w:shd w:val="clear" w:color="auto" w:fill="FFFFFF"/>
        <w:ind w:right="45"/>
        <w:jc w:val="both"/>
        <w:rPr>
          <w:rFonts w:ascii="Arial" w:eastAsia="Arial" w:hAnsi="Arial" w:cs="Arial"/>
          <w:color w:val="2D2D2D"/>
          <w:sz w:val="24"/>
          <w:szCs w:val="24"/>
        </w:rPr>
      </w:pPr>
      <w:r>
        <w:rPr>
          <w:rFonts w:ascii="Arial" w:eastAsia="Arial" w:hAnsi="Arial" w:cs="Arial"/>
          <w:color w:val="2D2D2D"/>
          <w:sz w:val="24"/>
          <w:szCs w:val="24"/>
        </w:rPr>
        <w:t> </w:t>
      </w:r>
    </w:p>
    <w:p w:rsidR="002A4368" w:rsidRDefault="007C170E">
      <w:pPr>
        <w:jc w:val="both"/>
        <w:rPr>
          <w:rFonts w:ascii="Arial" w:eastAsia="Arial" w:hAnsi="Arial" w:cs="Arial"/>
          <w:sz w:val="24"/>
          <w:szCs w:val="24"/>
        </w:rPr>
      </w:pPr>
      <w:r>
        <w:rPr>
          <w:rFonts w:ascii="Arial" w:eastAsia="Arial" w:hAnsi="Arial" w:cs="Arial"/>
          <w:sz w:val="24"/>
          <w:szCs w:val="24"/>
        </w:rPr>
        <w:t>La Corte reconoce la importancia de este procedimiento especial en la garantía de los derechos fundamentales de los acusados y de las víctimas, así como en la preservación del Estado de derecho y la democracia en Colombia. Por tanto, la Corte declara la exequibilidad de las disposiciones legales en cuestión, ratificando su compatibilidad con los principios constitucionales de legalidad y debido proceso.</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Por consiguiente, en este Proyecto de Ley se incluyen principios como la independencia, celeridad, legalidad, debido proceso, contradicción, presunción de inocencia, imparcialidad, libertad del procesado, transparencia, eficacia, igualdad, </w:t>
      </w:r>
      <w:r>
        <w:rPr>
          <w:rFonts w:ascii="Arial" w:eastAsia="Arial" w:hAnsi="Arial" w:cs="Arial"/>
          <w:sz w:val="24"/>
          <w:szCs w:val="24"/>
        </w:rPr>
        <w:lastRenderedPageBreak/>
        <w:t>investigación integral, exclusión y reserva que brindarán garantías que fundamentan el debido proceso, con el fin de asegurar su aplicación.</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A su vez se implementa las</w:t>
      </w:r>
      <w:r>
        <w:rPr>
          <w:rFonts w:ascii="Arial" w:eastAsia="Arial" w:hAnsi="Arial" w:cs="Arial"/>
          <w:sz w:val="16"/>
          <w:szCs w:val="16"/>
        </w:rPr>
        <w:t xml:space="preserve"> </w:t>
      </w:r>
      <w:r>
        <w:rPr>
          <w:rFonts w:ascii="Arial" w:eastAsia="Arial" w:hAnsi="Arial" w:cs="Arial"/>
          <w:sz w:val="24"/>
          <w:szCs w:val="24"/>
        </w:rPr>
        <w:t>causas constitucionales que activan la competencia del Congreso de la República, tomando en consideración la sentencia C-222/96 que expresa:</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Si bien, tal como se ha señalado, para la Corte es claro que las funciones judiciales que el Constituyente atribuyó de manera expresa al Congreso, y específicamente a sus Cámaras, son de competencia exclusiva de dichas corporaciones en pleno, las cuales carecen de capacidad para delegarlas aún en sus propias células, considera también que ello no es óbice, por razones de celeridad y economía procesal, para que el trámite de la presentación se haga ante la Comisión de Investigación y Acusación, pues la misma fue creada precisamente como instancia auxiliar y de apoyo para el cumplimiento de las funciones que en esta materia la Carta expresamente le otorgó a la Cámara de Representantes; lo anterior, por cuanto el cumplimiento de ese trámite ante la Comisión no implica que las decisiones definitorias sobre un asunto en particular se le trasladen a dicha célula, pues como ha quedado establecido, con base en las propuestas de la comisión la Cámara de Representantes debe decidir, en todos los casos, si precluye la investigación o si existe mérito para presentar ante el Senado la respectiva acusación.”</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Adiciona un parágrafo transitorio para incrementar los miembros que conforman esta comisión de 15 a 17 representantes y se mantiene el acompañamiento de auxiliares de la investigación para la recopilación e incorporación de pruebas.</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Asimismo, la iniciativa implementa la integración normativa especialmente, la remisión a la Ley 600 del 2000, el Código General Disciplinario, el Código General del Proceso, el Código Administrativo y Contencioso Administrativo, evitando las dificultades de interpretación y aplicación del marco normativo.</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Se implementa en las diferentes etapas el uso de las tecnologías de la información y la comunicación desde la recepción de la denuncia, notificaciones, indagación previa, investigación formal, calificación de mérito o preclusión de la investigación, acusación y trámite en plenaria de la cámara y senado.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Finalmente, este proyecto es importante para el país, moderniza el procedimiento permitiendo una mayor claridad, inmediatez, celeridad y transparencia que mejora la percepción de justicia para los colombianos</w:t>
      </w:r>
    </w:p>
    <w:p w:rsidR="002A4368" w:rsidRDefault="002A4368">
      <w:pPr>
        <w:jc w:val="both"/>
        <w:rPr>
          <w:rFonts w:ascii="Arial" w:eastAsia="Arial" w:hAnsi="Arial" w:cs="Arial"/>
          <w:b/>
          <w:sz w:val="24"/>
          <w:szCs w:val="24"/>
        </w:rPr>
      </w:pPr>
    </w:p>
    <w:p w:rsidR="002A4368" w:rsidRDefault="007C170E">
      <w:pPr>
        <w:numPr>
          <w:ilvl w:val="0"/>
          <w:numId w:val="5"/>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ÁMBITO</w:t>
      </w:r>
      <w:r>
        <w:rPr>
          <w:rFonts w:ascii="Arial" w:eastAsia="Arial" w:hAnsi="Arial" w:cs="Arial"/>
          <w:b/>
          <w:color w:val="000000"/>
          <w:sz w:val="24"/>
          <w:szCs w:val="24"/>
        </w:rPr>
        <w:t xml:space="preserve"> INTERNACIONAL, MARCO CONSTITUCIONAL Y LEGAL DE LA PARTICIPACIÓN POLÍTICA DE SERVIDORES PÚBLICOS</w:t>
      </w:r>
    </w:p>
    <w:p w:rsidR="002A4368" w:rsidRDefault="002A4368">
      <w:pPr>
        <w:jc w:val="both"/>
        <w:rPr>
          <w:rFonts w:ascii="Arial" w:eastAsia="Arial" w:hAnsi="Arial" w:cs="Arial"/>
          <w:b/>
          <w:sz w:val="24"/>
          <w:szCs w:val="24"/>
        </w:rPr>
      </w:pPr>
    </w:p>
    <w:p w:rsidR="002A4368" w:rsidRDefault="007C170E">
      <w:pPr>
        <w:jc w:val="center"/>
        <w:rPr>
          <w:rFonts w:ascii="Arial" w:eastAsia="Arial" w:hAnsi="Arial" w:cs="Arial"/>
          <w:b/>
          <w:sz w:val="24"/>
          <w:szCs w:val="24"/>
        </w:rPr>
      </w:pPr>
      <w:r>
        <w:rPr>
          <w:rFonts w:ascii="Arial" w:eastAsia="Arial" w:hAnsi="Arial" w:cs="Arial"/>
          <w:b/>
          <w:sz w:val="24"/>
          <w:szCs w:val="24"/>
        </w:rPr>
        <w:t>AMBITO INTERNACIONAL</w:t>
      </w:r>
    </w:p>
    <w:p w:rsidR="002A4368" w:rsidRDefault="002A4368">
      <w:pPr>
        <w:jc w:val="both"/>
        <w:rPr>
          <w:rFonts w:ascii="Arial" w:eastAsia="Arial" w:hAnsi="Arial" w:cs="Arial"/>
          <w:b/>
          <w:sz w:val="24"/>
          <w:szCs w:val="24"/>
        </w:rPr>
      </w:pPr>
    </w:p>
    <w:p w:rsidR="002A4368" w:rsidRDefault="007C170E">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Convención de las Naciones Unidas contra la Corrupción (UNCAC):</w:t>
      </w:r>
      <w:r>
        <w:rPr>
          <w:rFonts w:ascii="Arial" w:eastAsia="Arial" w:hAnsi="Arial" w:cs="Arial"/>
          <w:color w:val="000000"/>
          <w:sz w:val="24"/>
          <w:szCs w:val="24"/>
        </w:rPr>
        <w:t xml:space="preserve"> Este tratado internacional, ratificado por Colombia en 2006, establece disposiciones </w:t>
      </w:r>
      <w:r>
        <w:rPr>
          <w:rFonts w:ascii="Arial" w:eastAsia="Arial" w:hAnsi="Arial" w:cs="Arial"/>
          <w:color w:val="000000"/>
          <w:sz w:val="24"/>
          <w:szCs w:val="24"/>
        </w:rPr>
        <w:lastRenderedPageBreak/>
        <w:t>para prevenir, detectar, investigar y sancionar actos de corrupción, tanto en el sector público como en el privado. Contiene disposiciones específicas sobre el enjuiciamiento de funcionarios públicos por actos de corrupción.</w:t>
      </w:r>
    </w:p>
    <w:p w:rsidR="002A4368" w:rsidRDefault="007C170E">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Convención Interamericana contra la Corrupción (OEA):</w:t>
      </w:r>
      <w:r>
        <w:rPr>
          <w:rFonts w:ascii="Arial" w:eastAsia="Arial" w:hAnsi="Arial" w:cs="Arial"/>
          <w:color w:val="000000"/>
          <w:sz w:val="24"/>
          <w:szCs w:val="24"/>
        </w:rPr>
        <w:t xml:space="preserve"> Firmada por Colombia en 1996 y ratificada en 1997, esta convención establece medidas para prevenir, detectar, sancionar y erradicar la corrupción en el ámbito público. También incluye disposiciones relacionadas con el enjuiciamiento de altos funcionarios por actos de corrupción.</w:t>
      </w:r>
    </w:p>
    <w:p w:rsidR="002A4368" w:rsidRDefault="007C170E">
      <w:pPr>
        <w:numPr>
          <w:ilvl w:val="0"/>
          <w:numId w:val="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Convención de las Naciones Unidas contra la Delincuencia Organizada Transnacional (UNTOC):</w:t>
      </w:r>
      <w:r>
        <w:rPr>
          <w:rFonts w:ascii="Arial" w:eastAsia="Arial" w:hAnsi="Arial" w:cs="Arial"/>
          <w:color w:val="000000"/>
          <w:sz w:val="24"/>
          <w:szCs w:val="24"/>
        </w:rPr>
        <w:t xml:space="preserve"> Si bien no se centra exclusivamente en la corrupción, esta convención aborda la cooperación internacional en la prevención, investigación y enjuiciamiento de delitos graves, incluidos aquellos cometidos por funcionarios públicos en el ejercicio de sus funciones.</w:t>
      </w:r>
    </w:p>
    <w:p w:rsidR="002A4368" w:rsidRDefault="002A4368">
      <w:pPr>
        <w:pBdr>
          <w:top w:val="nil"/>
          <w:left w:val="nil"/>
          <w:bottom w:val="nil"/>
          <w:right w:val="nil"/>
          <w:between w:val="nil"/>
        </w:pBdr>
        <w:jc w:val="both"/>
        <w:rPr>
          <w:rFonts w:ascii="Arial" w:eastAsia="Arial" w:hAnsi="Arial" w:cs="Arial"/>
          <w:color w:val="000000"/>
          <w:sz w:val="24"/>
          <w:szCs w:val="24"/>
        </w:rPr>
      </w:pPr>
    </w:p>
    <w:p w:rsidR="002A4368" w:rsidRDefault="002A4368">
      <w:pPr>
        <w:jc w:val="both"/>
        <w:rPr>
          <w:rFonts w:ascii="Arial" w:eastAsia="Arial" w:hAnsi="Arial" w:cs="Arial"/>
          <w:b/>
          <w:sz w:val="24"/>
          <w:szCs w:val="24"/>
        </w:rPr>
      </w:pPr>
    </w:p>
    <w:p w:rsidR="002A4368" w:rsidRDefault="007C170E">
      <w:pPr>
        <w:jc w:val="center"/>
        <w:rPr>
          <w:rFonts w:ascii="Arial" w:eastAsia="Arial" w:hAnsi="Arial" w:cs="Arial"/>
          <w:b/>
          <w:sz w:val="24"/>
          <w:szCs w:val="24"/>
        </w:rPr>
      </w:pPr>
      <w:r>
        <w:rPr>
          <w:rFonts w:ascii="Arial" w:eastAsia="Arial" w:hAnsi="Arial" w:cs="Arial"/>
          <w:b/>
          <w:sz w:val="24"/>
          <w:szCs w:val="24"/>
        </w:rPr>
        <w:t>MARCO CONSTITUCIONAL</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En la Constitución Política de Colombia de 1991 tenemos:</w:t>
      </w:r>
    </w:p>
    <w:p w:rsidR="002A4368" w:rsidRDefault="002A4368">
      <w:pPr>
        <w:jc w:val="both"/>
        <w:rPr>
          <w:rFonts w:ascii="Arial" w:eastAsia="Arial" w:hAnsi="Arial" w:cs="Arial"/>
          <w:sz w:val="24"/>
          <w:szCs w:val="24"/>
        </w:rPr>
      </w:pPr>
    </w:p>
    <w:p w:rsidR="002A4368" w:rsidRDefault="007C170E">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29</w:t>
      </w:r>
      <w:r>
        <w:rPr>
          <w:rFonts w:ascii="Arial" w:eastAsia="Arial" w:hAnsi="Arial" w:cs="Arial"/>
          <w:color w:val="000000"/>
          <w:sz w:val="24"/>
          <w:szCs w:val="24"/>
        </w:rPr>
        <w:t>: Este artículo establece las garantías del debido proceso, que son aplicables a todas las personas en Colombia, incluidos los altos funcionarios. Estas garantías incluyen el derecho a la defensa, la presunción de inocencia, el derecho a un juicio imparcial y el derecho a presentar pruebas en su defensa.</w:t>
      </w:r>
    </w:p>
    <w:p w:rsidR="002A4368" w:rsidRDefault="007C170E">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122:</w:t>
      </w:r>
      <w:r>
        <w:rPr>
          <w:rFonts w:ascii="Arial" w:eastAsia="Arial" w:hAnsi="Arial" w:cs="Arial"/>
          <w:color w:val="000000"/>
          <w:sz w:val="24"/>
          <w:szCs w:val="24"/>
        </w:rPr>
        <w:t xml:space="preserve"> Este artículo establece que no habrá empleo público que o tenga las funciones detalladas en ley o reglamento </w:t>
      </w:r>
    </w:p>
    <w:p w:rsidR="002A4368" w:rsidRDefault="007C170E">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174.</w:t>
      </w:r>
      <w:r>
        <w:rPr>
          <w:rFonts w:ascii="Arial" w:eastAsia="Arial" w:hAnsi="Arial" w:cs="Arial"/>
          <w:color w:val="000000"/>
          <w:sz w:val="24"/>
          <w:szCs w:val="24"/>
        </w:rPr>
        <w:t xml:space="preserve"> Corresponde al Senado conocer de las acusaciones que formule la Cámara de Representantes contra el Presidente de la República o quien haga sus veces; contra los Magistrados de la Corte Suprema de Justicia, del Consejo de Estado y de la Corte Constitucional, los miembros del Consejo Superior de la Judicatura y el Fiscal General de la Nación, aunque hubieren cesado en el ejercicio de sus cargos. En este caso, conocerá por hechos u omisiones ocurridos en el desempeño de los mismos.</w:t>
      </w:r>
    </w:p>
    <w:p w:rsidR="002A4368" w:rsidRDefault="007C170E">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178</w:t>
      </w:r>
      <w:r>
        <w:rPr>
          <w:rFonts w:ascii="Arial" w:eastAsia="Arial" w:hAnsi="Arial" w:cs="Arial"/>
          <w:color w:val="000000"/>
          <w:sz w:val="24"/>
          <w:szCs w:val="24"/>
        </w:rPr>
        <w:t xml:space="preserve">. </w:t>
      </w:r>
      <w:r>
        <w:rPr>
          <w:rFonts w:ascii="Arial" w:eastAsia="Arial" w:hAnsi="Arial" w:cs="Arial"/>
          <w:color w:val="000000"/>
          <w:sz w:val="24"/>
          <w:szCs w:val="24"/>
          <w:highlight w:val="white"/>
        </w:rPr>
        <w:t>La Cámara de Representantes tendrá las siguientes atribuciones especiales: Acusar ante el Senado, cuando hubiere causas constitucionales, al presidente de la República o a quien haga sus veces, a los magistrados de la Corte Constitucional, a los magistrados de la Corte Suprema de Justicia, a los miembros del Consejo Superior de la Judicatura, a los magistrados del Consejo del Estado y al fiscal general de la Nación. Conocer de las denuncias y quejas que ante ella se presenten por el fiscal general de la Nación o por los particulares contra los expresados funcionarios y, si prestan mérito, fundar en ellas acusación ante el Senado. </w:t>
      </w:r>
    </w:p>
    <w:p w:rsidR="002A4368" w:rsidRDefault="007C170E">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235</w:t>
      </w:r>
      <w:r>
        <w:rPr>
          <w:rFonts w:ascii="Arial" w:eastAsia="Arial" w:hAnsi="Arial" w:cs="Arial"/>
          <w:color w:val="000000"/>
          <w:sz w:val="24"/>
          <w:szCs w:val="24"/>
        </w:rPr>
        <w:t>: Este artículo establece las funciones del fiscal general de la Nación, quien es el jefe del Ministerio Público y tiene la facultad de investigar y acusar penalmente a los altos funcionarios por la comisión de delitos en el ejercicio de sus cargos.</w:t>
      </w:r>
    </w:p>
    <w:p w:rsidR="002A4368" w:rsidRDefault="002A4368">
      <w:pPr>
        <w:jc w:val="both"/>
        <w:rPr>
          <w:rFonts w:ascii="Arial" w:eastAsia="Arial" w:hAnsi="Arial" w:cs="Arial"/>
          <w:b/>
          <w:sz w:val="24"/>
          <w:szCs w:val="24"/>
        </w:rPr>
      </w:pPr>
    </w:p>
    <w:p w:rsidR="002A4368" w:rsidRDefault="002A4368">
      <w:pPr>
        <w:jc w:val="both"/>
        <w:rPr>
          <w:rFonts w:ascii="Arial" w:eastAsia="Arial" w:hAnsi="Arial" w:cs="Arial"/>
          <w:b/>
          <w:sz w:val="24"/>
          <w:szCs w:val="24"/>
        </w:rPr>
      </w:pPr>
    </w:p>
    <w:p w:rsidR="002A4368" w:rsidRDefault="007C170E">
      <w:pPr>
        <w:jc w:val="center"/>
        <w:rPr>
          <w:rFonts w:ascii="Arial" w:eastAsia="Arial" w:hAnsi="Arial" w:cs="Arial"/>
          <w:b/>
          <w:sz w:val="24"/>
          <w:szCs w:val="24"/>
        </w:rPr>
      </w:pPr>
      <w:r>
        <w:rPr>
          <w:rFonts w:ascii="Arial" w:eastAsia="Arial" w:hAnsi="Arial" w:cs="Arial"/>
          <w:b/>
          <w:sz w:val="24"/>
          <w:szCs w:val="24"/>
        </w:rPr>
        <w:lastRenderedPageBreak/>
        <w:t>MARCO LEGAL</w:t>
      </w:r>
    </w:p>
    <w:p w:rsidR="002A4368" w:rsidRDefault="002A4368">
      <w:pPr>
        <w:jc w:val="both"/>
        <w:rPr>
          <w:rFonts w:ascii="Arial" w:eastAsia="Arial" w:hAnsi="Arial" w:cs="Arial"/>
          <w:b/>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Ley 600 de 2000: </w:t>
      </w:r>
      <w:r>
        <w:rPr>
          <w:rFonts w:ascii="Arial" w:eastAsia="Arial" w:hAnsi="Arial" w:cs="Arial"/>
          <w:color w:val="000000"/>
          <w:sz w:val="24"/>
          <w:szCs w:val="24"/>
        </w:rPr>
        <w:t>Ley mediante la cual se estableció el Código de Procedimiento Penal</w:t>
      </w:r>
      <w:r>
        <w:rPr>
          <w:rFonts w:ascii="Arial" w:eastAsia="Arial" w:hAnsi="Arial" w:cs="Arial"/>
          <w:b/>
          <w:color w:val="000000"/>
          <w:sz w:val="24"/>
          <w:szCs w:val="24"/>
        </w:rPr>
        <w:t>,</w:t>
      </w:r>
      <w:r>
        <w:rPr>
          <w:rFonts w:ascii="Arial" w:eastAsia="Arial" w:hAnsi="Arial" w:cs="Arial"/>
          <w:color w:val="000000"/>
          <w:sz w:val="24"/>
          <w:szCs w:val="24"/>
        </w:rPr>
        <w:t> normas de gran importancia para la prevención, investigación y sanción en la lucha contra el fraude y la corrupción</w:t>
      </w:r>
    </w:p>
    <w:p w:rsidR="002A4368" w:rsidRDefault="002A4368">
      <w:pPr>
        <w:jc w:val="both"/>
        <w:rPr>
          <w:rFonts w:ascii="Arial" w:eastAsia="Arial" w:hAnsi="Arial" w:cs="Arial"/>
          <w:b/>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Acto legislativo 06 de 2011- por medio del cual se reforma el numeral </w:t>
      </w:r>
      <w:hyperlink r:id="rId8" w:anchor="251.1">
        <w:r>
          <w:rPr>
            <w:rFonts w:ascii="Arial" w:eastAsia="Arial" w:hAnsi="Arial" w:cs="Arial"/>
            <w:b/>
            <w:color w:val="000000"/>
            <w:sz w:val="24"/>
            <w:szCs w:val="24"/>
          </w:rPr>
          <w:t>1</w:t>
        </w:r>
      </w:hyperlink>
      <w:r>
        <w:rPr>
          <w:rFonts w:ascii="Arial" w:eastAsia="Arial" w:hAnsi="Arial" w:cs="Arial"/>
          <w:b/>
          <w:color w:val="000000"/>
          <w:sz w:val="24"/>
          <w:szCs w:val="24"/>
        </w:rPr>
        <w:t xml:space="preserve"> del artículo 251 de la Constitución Política: </w:t>
      </w:r>
      <w:r>
        <w:rPr>
          <w:rFonts w:ascii="Arial" w:eastAsia="Arial" w:hAnsi="Arial" w:cs="Arial"/>
          <w:color w:val="000000"/>
          <w:sz w:val="24"/>
          <w:szCs w:val="24"/>
        </w:rPr>
        <w:t xml:space="preserve">Establece que el fiscal general de la </w:t>
      </w:r>
    </w:p>
    <w:p w:rsidR="002A4368" w:rsidRDefault="007C170E">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Nación delegue la competencia de investigar y acusar a los aforados constitucionales a la Corte Suprema de Justicia</w:t>
      </w:r>
    </w:p>
    <w:p w:rsidR="002A4368" w:rsidRDefault="002A4368">
      <w:pPr>
        <w:jc w:val="both"/>
        <w:rPr>
          <w:rFonts w:ascii="Arial" w:eastAsia="Arial" w:hAnsi="Arial" w:cs="Arial"/>
          <w:b/>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Ley 1474 de 2011 - Estatuto Anticorrupción:</w:t>
      </w:r>
      <w:r>
        <w:rPr>
          <w:rFonts w:ascii="Arial" w:eastAsia="Arial" w:hAnsi="Arial" w:cs="Arial"/>
          <w:color w:val="000000"/>
          <w:sz w:val="24"/>
          <w:szCs w:val="24"/>
        </w:rPr>
        <w:t xml:space="preserve"> Esta ley establece medidas para prevenir, detectar y sancionar la corrupción en la administración pública. Contiene disposiciones relacionadas con el enjuiciamiento de altos funcionarios por actos de corrupción, estableciendo sanciones administrativas y disciplinarias para quienes incurran en conductas ilícitas.</w:t>
      </w:r>
    </w:p>
    <w:p w:rsidR="002A4368" w:rsidRDefault="002A4368">
      <w:pPr>
        <w:jc w:val="both"/>
        <w:rPr>
          <w:rFonts w:ascii="Arial" w:eastAsia="Arial" w:hAnsi="Arial" w:cs="Arial"/>
          <w:b/>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Código Penal Colombiano:</w:t>
      </w:r>
      <w:r>
        <w:rPr>
          <w:rFonts w:ascii="Arial" w:eastAsia="Arial" w:hAnsi="Arial" w:cs="Arial"/>
          <w:color w:val="000000"/>
          <w:sz w:val="24"/>
          <w:szCs w:val="24"/>
        </w:rPr>
        <w:t xml:space="preserve"> El Código Penal tipifica una serie de delitos que pueden ser cometidos por funcionarios públicos, incluidos los altos funcionarios. Entre estos delitos se encuentran la concusión, el cohecho, el peculado, la celebración indebida de contratos, entre otros. El Código Penal establece las penas aplicables a estos delitos y los procedimientos para su enjuiciamiento.</w:t>
      </w:r>
    </w:p>
    <w:p w:rsidR="002A4368" w:rsidRDefault="002A4368">
      <w:pPr>
        <w:jc w:val="both"/>
        <w:rPr>
          <w:rFonts w:ascii="Arial" w:eastAsia="Arial" w:hAnsi="Arial" w:cs="Arial"/>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Ley 190 de 1995 -</w:t>
      </w:r>
      <w:r>
        <w:rPr>
          <w:rFonts w:ascii="Arial" w:eastAsia="Arial" w:hAnsi="Arial" w:cs="Arial"/>
          <w:b/>
          <w:color w:val="333333"/>
          <w:sz w:val="24"/>
          <w:szCs w:val="24"/>
          <w:highlight w:val="white"/>
        </w:rPr>
        <w:t xml:space="preserve"> </w:t>
      </w:r>
      <w:r>
        <w:rPr>
          <w:rFonts w:ascii="Arial" w:eastAsia="Arial" w:hAnsi="Arial" w:cs="Arial"/>
          <w:b/>
          <w:color w:val="000000"/>
          <w:sz w:val="24"/>
          <w:szCs w:val="24"/>
        </w:rPr>
        <w:t xml:space="preserve">Por la cual se dictan normas tendientes a preservar la moralidad en la Administración Pública y se fijan disposiciones con el fin de erradicar la corrupción administrativa: </w:t>
      </w:r>
      <w:r>
        <w:rPr>
          <w:rFonts w:ascii="Arial" w:eastAsia="Arial" w:hAnsi="Arial" w:cs="Arial"/>
          <w:color w:val="000000"/>
          <w:sz w:val="24"/>
          <w:szCs w:val="24"/>
        </w:rPr>
        <w:t>La ley define las faltas disciplinarias, las sanciones aplicables y los procedimientos para adelantar las investigaciones disciplinarias.</w:t>
      </w:r>
    </w:p>
    <w:p w:rsidR="002A4368" w:rsidRDefault="002A4368">
      <w:pPr>
        <w:jc w:val="both"/>
        <w:rPr>
          <w:rFonts w:ascii="Arial" w:eastAsia="Arial" w:hAnsi="Arial" w:cs="Arial"/>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Ley 1952 de 2019 - Reforma al Código Disciplinario Único:</w:t>
      </w:r>
      <w:r>
        <w:rPr>
          <w:rFonts w:ascii="Arial" w:eastAsia="Arial" w:hAnsi="Arial" w:cs="Arial"/>
          <w:color w:val="000000"/>
          <w:sz w:val="24"/>
          <w:szCs w:val="24"/>
        </w:rPr>
        <w:t xml:space="preserve"> Ley por medio de la cual se expide el código general disciplinario único, con el fin de fortalecer los mecanismos de prevención y sanción de la corrupción.</w:t>
      </w:r>
    </w:p>
    <w:p w:rsidR="002A4368" w:rsidRDefault="002A4368">
      <w:pPr>
        <w:jc w:val="both"/>
        <w:rPr>
          <w:rFonts w:ascii="Arial" w:eastAsia="Arial" w:hAnsi="Arial" w:cs="Arial"/>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Ley 2014 de 2019 –</w:t>
      </w:r>
      <w:r>
        <w:rPr>
          <w:rFonts w:ascii="Arial" w:eastAsia="Arial" w:hAnsi="Arial" w:cs="Arial"/>
          <w:b/>
          <w:i/>
          <w:color w:val="333333"/>
          <w:sz w:val="24"/>
          <w:szCs w:val="24"/>
          <w:highlight w:val="white"/>
        </w:rPr>
        <w:t xml:space="preserve"> </w:t>
      </w:r>
      <w:r>
        <w:rPr>
          <w:rFonts w:ascii="Arial" w:eastAsia="Arial" w:hAnsi="Arial" w:cs="Arial"/>
          <w:b/>
          <w:i/>
          <w:color w:val="000000"/>
          <w:sz w:val="24"/>
          <w:szCs w:val="24"/>
        </w:rPr>
        <w:t>Por Medio De La Cual Se Regulan Las Sanciones Para Condenados Por Corrupción Y Delitos Contra La Administración Pública, Así Como La Cesión Unilateral Administrativa Del Contrato Por Actos De Corrupción Y Se Dictan Otras Disposiciones</w:t>
      </w:r>
      <w:r>
        <w:rPr>
          <w:rFonts w:ascii="Arial" w:eastAsia="Arial" w:hAnsi="Arial" w:cs="Arial"/>
          <w:b/>
          <w:color w:val="000000"/>
          <w:sz w:val="24"/>
          <w:szCs w:val="24"/>
        </w:rPr>
        <w:t xml:space="preserve">: </w:t>
      </w:r>
      <w:r>
        <w:rPr>
          <w:rFonts w:ascii="Arial" w:eastAsia="Arial" w:hAnsi="Arial" w:cs="Arial"/>
          <w:color w:val="000000"/>
          <w:sz w:val="24"/>
          <w:szCs w:val="24"/>
        </w:rPr>
        <w:t>Esta ley regula el ejercicio de la oposición política en Colombia y establece derechos, garantías y mecanismos de protección para los partidos y movimientos de oposición. Además, contiene disposiciones relacionadas con la participación de los altos funcionarios en actividades políticas y electorales, y establece sanciones para aquellos que violen las normas sobre neutralidad e imparcialidad en el ejercicio de sus funciones.</w:t>
      </w:r>
    </w:p>
    <w:p w:rsidR="002A4368" w:rsidRDefault="002A4368">
      <w:pPr>
        <w:jc w:val="both"/>
        <w:rPr>
          <w:rFonts w:ascii="Arial" w:eastAsia="Arial" w:hAnsi="Arial" w:cs="Arial"/>
          <w:sz w:val="24"/>
          <w:szCs w:val="24"/>
        </w:rPr>
      </w:pPr>
    </w:p>
    <w:p w:rsidR="002A4368" w:rsidRDefault="007C170E">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Ley 1957 de 2019 -</w:t>
      </w:r>
      <w:r>
        <w:rPr>
          <w:rFonts w:ascii="Arial" w:eastAsia="Arial" w:hAnsi="Arial" w:cs="Arial"/>
          <w:b/>
          <w:color w:val="333333"/>
          <w:sz w:val="24"/>
          <w:szCs w:val="24"/>
          <w:highlight w:val="white"/>
        </w:rPr>
        <w:t xml:space="preserve"> </w:t>
      </w:r>
      <w:r>
        <w:rPr>
          <w:rFonts w:ascii="Arial" w:eastAsia="Arial" w:hAnsi="Arial" w:cs="Arial"/>
          <w:b/>
          <w:color w:val="000000"/>
          <w:sz w:val="24"/>
          <w:szCs w:val="24"/>
          <w:highlight w:val="white"/>
        </w:rPr>
        <w:t>Estatutaria de la Administración de Justicia en la Jurisdicción Especial para la Paz</w:t>
      </w:r>
      <w:r>
        <w:rPr>
          <w:rFonts w:ascii="Arial" w:eastAsia="Arial" w:hAnsi="Arial" w:cs="Arial"/>
          <w:b/>
          <w:color w:val="000000"/>
          <w:sz w:val="24"/>
          <w:szCs w:val="24"/>
        </w:rPr>
        <w:t>:</w:t>
      </w:r>
      <w:r>
        <w:rPr>
          <w:rFonts w:ascii="Arial" w:eastAsia="Arial" w:hAnsi="Arial" w:cs="Arial"/>
          <w:color w:val="000000"/>
          <w:sz w:val="24"/>
          <w:szCs w:val="24"/>
        </w:rPr>
        <w:t xml:space="preserve"> Esta ley regula la organización y el funcionamiento de la administración de justicia en Colombia. </w:t>
      </w:r>
    </w:p>
    <w:p w:rsidR="002A4368" w:rsidRDefault="002A4368">
      <w:pPr>
        <w:jc w:val="both"/>
        <w:rPr>
          <w:rFonts w:ascii="Arial" w:eastAsia="Arial" w:hAnsi="Arial" w:cs="Arial"/>
          <w:sz w:val="24"/>
          <w:szCs w:val="24"/>
        </w:rPr>
      </w:pPr>
    </w:p>
    <w:p w:rsidR="002A4368" w:rsidRDefault="002A4368">
      <w:pPr>
        <w:jc w:val="center"/>
        <w:rPr>
          <w:rFonts w:ascii="Arial" w:eastAsia="Arial" w:hAnsi="Arial" w:cs="Arial"/>
          <w:sz w:val="24"/>
          <w:szCs w:val="24"/>
        </w:rPr>
      </w:pPr>
    </w:p>
    <w:p w:rsidR="002A4368" w:rsidRDefault="007C170E">
      <w:pPr>
        <w:jc w:val="center"/>
        <w:rPr>
          <w:rFonts w:ascii="Arial" w:eastAsia="Arial" w:hAnsi="Arial" w:cs="Arial"/>
          <w:b/>
          <w:sz w:val="24"/>
          <w:szCs w:val="24"/>
        </w:rPr>
      </w:pPr>
      <w:r>
        <w:rPr>
          <w:rFonts w:ascii="Arial" w:eastAsia="Arial" w:hAnsi="Arial" w:cs="Arial"/>
          <w:b/>
          <w:sz w:val="24"/>
          <w:szCs w:val="24"/>
        </w:rPr>
        <w:t>DERECHO COMPARADO</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El máximo Tribunal Constitucional, luego de la comparación de los esquemas continental europeo y anglosajón respecto del sistema acusatorio adoptado por el Acto Legislativo 03 de 2002, mediante la ley 906 de 2004, concluyó: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la realización de un parangón entre los modelos acusatorios americano y continental europeo evidencia, una vez más, que el nuevo modelo procesal penal colombiano no se adscribe a ninguno de los anteriores, sino que por el contrario presenta numerosas e importantes particularidades, que es preciso tener en cuenta al momento de interpretar la Ley 906 de 2004”.</w:t>
      </w:r>
    </w:p>
    <w:p w:rsidR="002A4368" w:rsidRDefault="002A4368">
      <w:pPr>
        <w:jc w:val="both"/>
        <w:rPr>
          <w:rFonts w:ascii="Arial" w:eastAsia="Arial" w:hAnsi="Arial" w:cs="Arial"/>
          <w:b/>
          <w:sz w:val="24"/>
          <w:szCs w:val="24"/>
        </w:rPr>
      </w:pPr>
    </w:p>
    <w:p w:rsidR="002A4368" w:rsidRDefault="007C170E">
      <w:pPr>
        <w:jc w:val="center"/>
        <w:rPr>
          <w:rFonts w:ascii="Arial" w:eastAsia="Arial" w:hAnsi="Arial" w:cs="Arial"/>
          <w:b/>
          <w:sz w:val="24"/>
          <w:szCs w:val="24"/>
        </w:rPr>
      </w:pPr>
      <w:r>
        <w:rPr>
          <w:rFonts w:ascii="Arial" w:eastAsia="Arial" w:hAnsi="Arial" w:cs="Arial"/>
          <w:b/>
          <w:sz w:val="24"/>
          <w:szCs w:val="24"/>
        </w:rPr>
        <w:t>NICARAGUA</w:t>
      </w:r>
      <w:r>
        <w:rPr>
          <w:rFonts w:ascii="Arial" w:eastAsia="Arial" w:hAnsi="Arial" w:cs="Arial"/>
          <w:b/>
          <w:sz w:val="24"/>
          <w:szCs w:val="24"/>
          <w:vertAlign w:val="superscript"/>
        </w:rPr>
        <w:footnoteReference w:id="1"/>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La Constitución vigente en Nicaragua es la de 1987, con sus tres reformas (de 1990, 1995 y 2000).</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Primero porque el actual Parlamento es unicameral, y segundo porque se restringe la inmunidad al no permitir que intervengan la Asamblea y la Corte Suprema en el juzgamiento, salvo cuando se procede contra el Presidente y Vicepresidente.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No existe en el sistema nicaragüense fuero especial, salvo a favor del Presidente y Vicepresidente. Gozan de inmunidad sólo las personas a las cuales se las concede expresamente la Constitución. No la puede otorgar la ley ordinaria, ni ningún otro tipo de norma.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Estos funcionarios son:</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El Presidente y Vicepresidente de la República (arts. 130 y 148 de la Constitución);</w:t>
      </w:r>
    </w:p>
    <w:p w:rsidR="002A4368" w:rsidRDefault="007C170E">
      <w:pPr>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Los diputados (arts. 130 y 139 de la Constitución); </w:t>
      </w:r>
    </w:p>
    <w:p w:rsidR="002A4368" w:rsidRDefault="007C170E">
      <w:pPr>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Los Ministros y Viceministros de Estado (art. 151 de la Constitución); </w:t>
      </w:r>
    </w:p>
    <w:p w:rsidR="002A4368" w:rsidRDefault="007C170E">
      <w:pPr>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Los Magistrados de la Corte Suprema de Justicia (art. 162 de la Constitución); </w:t>
      </w:r>
    </w:p>
    <w:p w:rsidR="002A4368" w:rsidRDefault="007C170E">
      <w:pPr>
        <w:jc w:val="both"/>
        <w:rPr>
          <w:rFonts w:ascii="Arial" w:eastAsia="Arial" w:hAnsi="Arial" w:cs="Arial"/>
          <w:sz w:val="24"/>
          <w:szCs w:val="24"/>
        </w:rPr>
      </w:pPr>
      <w:r>
        <w:rPr>
          <w:rFonts w:ascii="Arial" w:eastAsia="Arial" w:hAnsi="Arial" w:cs="Arial"/>
          <w:b/>
          <w:sz w:val="24"/>
          <w:szCs w:val="24"/>
        </w:rPr>
        <w:t>e)</w:t>
      </w:r>
      <w:r>
        <w:rPr>
          <w:rFonts w:ascii="Arial" w:eastAsia="Arial" w:hAnsi="Arial" w:cs="Arial"/>
          <w:sz w:val="24"/>
          <w:szCs w:val="24"/>
        </w:rPr>
        <w:t xml:space="preserve"> Los Magistrados del Consejo Supremo Electoral (art. 172 de la Constitución); </w:t>
      </w:r>
    </w:p>
    <w:p w:rsidR="002A4368" w:rsidRDefault="007C170E">
      <w:pPr>
        <w:jc w:val="both"/>
        <w:rPr>
          <w:rFonts w:ascii="Arial" w:eastAsia="Arial" w:hAnsi="Arial" w:cs="Arial"/>
          <w:sz w:val="24"/>
          <w:szCs w:val="24"/>
        </w:rPr>
      </w:pPr>
      <w:r>
        <w:rPr>
          <w:rFonts w:ascii="Arial" w:eastAsia="Arial" w:hAnsi="Arial" w:cs="Arial"/>
          <w:b/>
          <w:sz w:val="24"/>
          <w:szCs w:val="24"/>
        </w:rPr>
        <w:t>f)</w:t>
      </w:r>
      <w:r>
        <w:rPr>
          <w:rFonts w:ascii="Arial" w:eastAsia="Arial" w:hAnsi="Arial" w:cs="Arial"/>
          <w:sz w:val="24"/>
          <w:szCs w:val="24"/>
        </w:rPr>
        <w:t xml:space="preserve"> Los Miembros Propietarios y Suplentes del Consejo Superior de la Contraloría General de la República (art. 154 de la Constitución reformado en enero de 2000); </w:t>
      </w:r>
    </w:p>
    <w:p w:rsidR="002A4368" w:rsidRDefault="007C170E">
      <w:pPr>
        <w:jc w:val="both"/>
        <w:rPr>
          <w:rFonts w:ascii="Arial" w:eastAsia="Arial" w:hAnsi="Arial" w:cs="Arial"/>
          <w:sz w:val="24"/>
          <w:szCs w:val="24"/>
        </w:rPr>
      </w:pPr>
      <w:r>
        <w:rPr>
          <w:rFonts w:ascii="Arial" w:eastAsia="Arial" w:hAnsi="Arial" w:cs="Arial"/>
          <w:b/>
          <w:sz w:val="24"/>
          <w:szCs w:val="24"/>
        </w:rPr>
        <w:t>g)</w:t>
      </w:r>
      <w:r>
        <w:rPr>
          <w:rFonts w:ascii="Arial" w:eastAsia="Arial" w:hAnsi="Arial" w:cs="Arial"/>
          <w:sz w:val="24"/>
          <w:szCs w:val="24"/>
        </w:rPr>
        <w:t xml:space="preserve"> El Procurador y Subprocurador de los Derechos Humanos (art. 138 inc. 9 de la Constitución).</w:t>
      </w:r>
    </w:p>
    <w:p w:rsidR="002A4368" w:rsidRDefault="002A4368">
      <w:pPr>
        <w:jc w:val="both"/>
        <w:rPr>
          <w:rFonts w:ascii="Arial" w:eastAsia="Arial" w:hAnsi="Arial" w:cs="Arial"/>
          <w:sz w:val="24"/>
          <w:szCs w:val="24"/>
        </w:rPr>
      </w:pPr>
    </w:p>
    <w:p w:rsidR="002A4368" w:rsidRDefault="007C170E">
      <w:pPr>
        <w:numPr>
          <w:ilvl w:val="0"/>
          <w:numId w:val="5"/>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PLIEGO</w:t>
      </w:r>
      <w:r>
        <w:rPr>
          <w:rFonts w:ascii="Arial" w:eastAsia="Arial" w:hAnsi="Arial" w:cs="Arial"/>
          <w:b/>
          <w:color w:val="000000"/>
          <w:sz w:val="24"/>
          <w:szCs w:val="24"/>
        </w:rPr>
        <w:t xml:space="preserve"> DE MODIFICACIONES</w:t>
      </w:r>
    </w:p>
    <w:p w:rsidR="002A4368" w:rsidRDefault="002A4368">
      <w:pPr>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lastRenderedPageBreak/>
        <w:t xml:space="preserve">Pliego de Modificaciones al Proyecto de Ley Orgánica No. 110 de 2023 Cámara </w:t>
      </w:r>
      <w:r>
        <w:rPr>
          <w:rFonts w:ascii="Arial" w:eastAsia="Arial" w:hAnsi="Arial" w:cs="Arial"/>
          <w:b/>
          <w:sz w:val="24"/>
          <w:szCs w:val="24"/>
        </w:rPr>
        <w:t xml:space="preserve">“Por medio de la cual se modifica el procedimiento para la investigación y juzgamiento de aforados constitucionales al interior del Congreso de la República, se crea el comité técnico asesor de la Comisión de Investigación y Acusación, se modifica la Ley 5 de 1992, se derogan la Ley 273 de 1996 y disposiciones de la Ley 600 de 2000 y se dictan otras disposiciones”. </w:t>
      </w:r>
      <w:r>
        <w:rPr>
          <w:rFonts w:ascii="Arial" w:eastAsia="Arial" w:hAnsi="Arial" w:cs="Arial"/>
          <w:sz w:val="24"/>
          <w:szCs w:val="24"/>
        </w:rPr>
        <w:t>Acumulado con el</w:t>
      </w:r>
      <w:r>
        <w:rPr>
          <w:rFonts w:ascii="Arial" w:eastAsia="Arial" w:hAnsi="Arial" w:cs="Arial"/>
          <w:b/>
          <w:sz w:val="24"/>
          <w:szCs w:val="24"/>
        </w:rPr>
        <w:t xml:space="preserve"> Proyecto de Ley Orgánica No. 176 de 2023 Cámara “Por medio de la cual se expide el procedimiento de la Comisión de Investigación y Acusación de la Cámara de Representantes y se dictan otras disposiciones”.</w:t>
      </w:r>
    </w:p>
    <w:p w:rsidR="002A4368" w:rsidRDefault="002A4368">
      <w:pPr>
        <w:jc w:val="both"/>
        <w:rPr>
          <w:rFonts w:ascii="Arial" w:eastAsia="Arial" w:hAnsi="Arial" w:cs="Arial"/>
          <w:b/>
          <w:sz w:val="24"/>
          <w:szCs w:val="24"/>
        </w:rPr>
      </w:pPr>
    </w:p>
    <w:p w:rsidR="002A4368" w:rsidRDefault="002A4368">
      <w:pPr>
        <w:jc w:val="both"/>
        <w:rPr>
          <w:rFonts w:ascii="Arial" w:eastAsia="Arial" w:hAnsi="Arial" w:cs="Arial"/>
          <w:b/>
          <w:sz w:val="24"/>
          <w:szCs w:val="24"/>
        </w:rPr>
      </w:pPr>
    </w:p>
    <w:p w:rsidR="002A4368" w:rsidRDefault="002A4368">
      <w:pPr>
        <w:jc w:val="both"/>
        <w:rPr>
          <w:rFonts w:ascii="Arial" w:eastAsia="Arial" w:hAnsi="Arial" w:cs="Arial"/>
          <w:b/>
          <w:sz w:val="24"/>
          <w:szCs w:val="24"/>
        </w:rPr>
      </w:pPr>
      <w:bookmarkStart w:id="5" w:name="_heading=h.tyjcwt" w:colFirst="0" w:colLast="0"/>
      <w:bookmarkEnd w:id="5"/>
    </w:p>
    <w:p w:rsidR="002A4368" w:rsidRDefault="002A4368">
      <w:pPr>
        <w:jc w:val="both"/>
        <w:rPr>
          <w:rFonts w:ascii="Arial" w:eastAsia="Arial" w:hAnsi="Arial" w:cs="Arial"/>
          <w:b/>
          <w:sz w:val="24"/>
          <w:szCs w:val="24"/>
        </w:rPr>
      </w:pPr>
    </w:p>
    <w:tbl>
      <w:tblPr>
        <w:tblpPr w:leftFromText="141" w:rightFromText="141" w:vertAnchor="page" w:horzAnchor="margin" w:tblpXSpec="center" w:tblpY="1563"/>
        <w:tblW w:w="10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694"/>
        <w:gridCol w:w="2835"/>
        <w:gridCol w:w="2405"/>
      </w:tblGrid>
      <w:tr w:rsidR="00D278E7" w:rsidTr="00D278E7">
        <w:trPr>
          <w:tblHeader/>
        </w:trPr>
        <w:tc>
          <w:tcPr>
            <w:tcW w:w="2830" w:type="dxa"/>
            <w:shd w:val="clear" w:color="auto" w:fill="C1E4F5"/>
          </w:tcPr>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lastRenderedPageBreak/>
              <w:t>PROYECTO L. 110 / 2023</w:t>
            </w:r>
          </w:p>
        </w:tc>
        <w:tc>
          <w:tcPr>
            <w:tcW w:w="2694" w:type="dxa"/>
            <w:shd w:val="clear" w:color="auto" w:fill="C1E4F5"/>
          </w:tcPr>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t>PROYECTO L. 176 / 2023 JET</w:t>
            </w:r>
          </w:p>
        </w:tc>
        <w:tc>
          <w:tcPr>
            <w:tcW w:w="2835" w:type="dxa"/>
            <w:shd w:val="clear" w:color="auto" w:fill="C1E4F5"/>
          </w:tcPr>
          <w:p w:rsidR="00D278E7" w:rsidRPr="00682C63" w:rsidRDefault="00D278E7" w:rsidP="0014621A">
            <w:pPr>
              <w:widowControl/>
              <w:jc w:val="center"/>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TEXTO PROPUESTO</w:t>
            </w:r>
          </w:p>
        </w:tc>
        <w:tc>
          <w:tcPr>
            <w:tcW w:w="2405" w:type="dxa"/>
            <w:shd w:val="clear" w:color="auto" w:fill="C1E4F5"/>
          </w:tcPr>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t>OBSERVACIONES</w:t>
            </w: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LIBRO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DISPOSICIONES GENERALES:</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LIBRO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GENERALIDADES</w:t>
            </w:r>
          </w:p>
          <w:p w:rsidR="00D278E7" w:rsidRDefault="00D278E7" w:rsidP="0014621A">
            <w:pPr>
              <w:widowControl/>
              <w:jc w:val="both"/>
              <w:rPr>
                <w:rFonts w:ascii="Arial" w:eastAsia="Arial" w:hAnsi="Arial" w:cs="Arial"/>
                <w:sz w:val="20"/>
                <w:szCs w:val="20"/>
              </w:rPr>
            </w:pPr>
          </w:p>
        </w:tc>
        <w:tc>
          <w:tcPr>
            <w:tcW w:w="2835" w:type="dxa"/>
          </w:tcPr>
          <w:p w:rsidR="00D278E7" w:rsidRPr="00682C63" w:rsidRDefault="00D278E7" w:rsidP="0014621A">
            <w:pPr>
              <w:widowControl/>
              <w:jc w:val="center"/>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LIBRO I</w:t>
            </w:r>
          </w:p>
          <w:p w:rsidR="00D278E7" w:rsidRPr="00682C63" w:rsidRDefault="00D278E7" w:rsidP="0014621A">
            <w:pPr>
              <w:widowControl/>
              <w:jc w:val="center"/>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DISPOSICIONES GENERALES</w:t>
            </w:r>
          </w:p>
          <w:p w:rsidR="00D278E7" w:rsidRPr="00682C63" w:rsidRDefault="00D278E7" w:rsidP="0014621A">
            <w:pPr>
              <w:widowControl/>
              <w:jc w:val="both"/>
              <w:rPr>
                <w:rFonts w:ascii="Arial" w:eastAsia="Arial" w:hAnsi="Arial" w:cs="Arial"/>
                <w:color w:val="000000" w:themeColor="text1"/>
                <w:sz w:val="20"/>
                <w:szCs w:val="20"/>
              </w:rPr>
            </w:pPr>
          </w:p>
        </w:tc>
        <w:tc>
          <w:tcPr>
            <w:tcW w:w="2405" w:type="dxa"/>
          </w:tcPr>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p w:rsidR="00D278E7" w:rsidRDefault="00D278E7" w:rsidP="0014621A">
            <w:pPr>
              <w:widowControl/>
              <w:jc w:val="center"/>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ÚNICO</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PRINCIPIOS, COMPETENCIA Y GENERALIDADES</w:t>
            </w:r>
          </w:p>
          <w:p w:rsidR="00D278E7" w:rsidRDefault="00D278E7" w:rsidP="0014621A">
            <w:pPr>
              <w:widowControl/>
              <w:jc w:val="center"/>
              <w:rPr>
                <w:rFonts w:ascii="Arial" w:eastAsia="Arial" w:hAnsi="Arial" w:cs="Arial"/>
                <w:b/>
                <w:sz w:val="20"/>
                <w:szCs w:val="20"/>
              </w:rPr>
            </w:pPr>
          </w:p>
        </w:tc>
        <w:tc>
          <w:tcPr>
            <w:tcW w:w="2694" w:type="dxa"/>
          </w:tcPr>
          <w:p w:rsidR="00D278E7" w:rsidRDefault="00D278E7" w:rsidP="0014621A">
            <w:pPr>
              <w:widowControl/>
              <w:jc w:val="center"/>
              <w:rPr>
                <w:rFonts w:ascii="Arial" w:eastAsia="Arial" w:hAnsi="Arial" w:cs="Arial"/>
                <w:b/>
                <w:sz w:val="20"/>
                <w:szCs w:val="20"/>
              </w:rPr>
            </w:pPr>
          </w:p>
        </w:tc>
        <w:tc>
          <w:tcPr>
            <w:tcW w:w="2835" w:type="dxa"/>
          </w:tcPr>
          <w:p w:rsidR="00D278E7" w:rsidRPr="00682C63" w:rsidRDefault="00D278E7" w:rsidP="0014621A">
            <w:pPr>
              <w:widowControl/>
              <w:jc w:val="center"/>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TÍTULO ÚNICO</w:t>
            </w:r>
          </w:p>
          <w:p w:rsidR="00D278E7" w:rsidRPr="00682C63" w:rsidRDefault="00D278E7" w:rsidP="0014621A">
            <w:pPr>
              <w:widowControl/>
              <w:jc w:val="center"/>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PRINCIPIOS, COMPETENCIA Y GENERALIDADES</w:t>
            </w:r>
          </w:p>
          <w:p w:rsidR="00D278E7" w:rsidRPr="00682C63" w:rsidRDefault="00D278E7" w:rsidP="0014621A">
            <w:pPr>
              <w:widowControl/>
              <w:jc w:val="center"/>
              <w:rPr>
                <w:rFonts w:ascii="Arial" w:eastAsia="Arial" w:hAnsi="Arial" w:cs="Arial"/>
                <w:b/>
                <w:color w:val="000000" w:themeColor="text1"/>
                <w:sz w:val="20"/>
                <w:szCs w:val="20"/>
              </w:rPr>
            </w:pPr>
          </w:p>
        </w:tc>
        <w:tc>
          <w:tcPr>
            <w:tcW w:w="2405" w:type="dxa"/>
          </w:tcPr>
          <w:p w:rsidR="006B5297" w:rsidRDefault="00376E6C" w:rsidP="006B5297">
            <w:pPr>
              <w:widowControl/>
              <w:rPr>
                <w:rFonts w:ascii="Arial" w:eastAsia="Arial" w:hAnsi="Arial" w:cs="Arial"/>
                <w:sz w:val="20"/>
                <w:szCs w:val="20"/>
              </w:rPr>
            </w:pPr>
            <w:r>
              <w:rPr>
                <w:rFonts w:ascii="Arial" w:eastAsia="Arial" w:hAnsi="Arial" w:cs="Arial"/>
                <w:sz w:val="20"/>
                <w:szCs w:val="20"/>
              </w:rPr>
              <w:t>Se</w:t>
            </w:r>
            <w:r w:rsidR="006B5297">
              <w:rPr>
                <w:rFonts w:ascii="Arial" w:eastAsia="Arial" w:hAnsi="Arial" w:cs="Arial"/>
                <w:sz w:val="20"/>
                <w:szCs w:val="20"/>
              </w:rPr>
              <w:t xml:space="preserve"> acoge el</w:t>
            </w:r>
            <w:r>
              <w:rPr>
                <w:rFonts w:ascii="Arial" w:eastAsia="Arial" w:hAnsi="Arial" w:cs="Arial"/>
                <w:sz w:val="20"/>
                <w:szCs w:val="20"/>
              </w:rPr>
              <w:t xml:space="preserve"> título del PL 176/2023 </w:t>
            </w:r>
            <w:r w:rsidR="006B5297">
              <w:rPr>
                <w:rFonts w:ascii="Arial" w:eastAsia="Arial" w:hAnsi="Arial" w:cs="Arial"/>
                <w:sz w:val="20"/>
                <w:szCs w:val="20"/>
              </w:rPr>
              <w:t xml:space="preserve">y se ajusta redacción </w:t>
            </w:r>
            <w:r>
              <w:rPr>
                <w:rFonts w:ascii="Arial" w:eastAsia="Arial" w:hAnsi="Arial" w:cs="Arial"/>
                <w:sz w:val="20"/>
                <w:szCs w:val="20"/>
              </w:rPr>
              <w:t>quedando asì: “</w:t>
            </w:r>
            <w:r w:rsidR="006B5297" w:rsidRPr="006B5297">
              <w:rPr>
                <w:rFonts w:ascii="Arial" w:eastAsia="Arial" w:hAnsi="Arial" w:cs="Arial"/>
                <w:sz w:val="20"/>
                <w:szCs w:val="20"/>
              </w:rPr>
              <w:t>Por medio del cual se modifica el procedimiento especial que se sigue al interior del Congreso de la República para la investigación, acusación y juzgamiento de los aforados constitucionales a los que se refieren los artículos 174 y 178 numeral 3 de la Constitución Política y se dictan otras disposiciones”</w:t>
            </w:r>
          </w:p>
          <w:p w:rsidR="00D278E7" w:rsidRDefault="00D278E7" w:rsidP="00376E6C">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GENERALIDADES</w:t>
            </w:r>
          </w:p>
          <w:p w:rsidR="00D278E7" w:rsidRDefault="00D278E7" w:rsidP="0014621A">
            <w:pPr>
              <w:widowControl/>
              <w:jc w:val="center"/>
              <w:rPr>
                <w:rFonts w:ascii="Arial" w:eastAsia="Arial" w:hAnsi="Arial" w:cs="Arial"/>
                <w:b/>
                <w:sz w:val="20"/>
                <w:szCs w:val="20"/>
              </w:rPr>
            </w:pPr>
          </w:p>
        </w:tc>
        <w:tc>
          <w:tcPr>
            <w:tcW w:w="2694" w:type="dxa"/>
          </w:tcPr>
          <w:p w:rsidR="00D278E7" w:rsidRDefault="00D278E7" w:rsidP="0014621A">
            <w:pPr>
              <w:widowControl/>
              <w:jc w:val="center"/>
              <w:rPr>
                <w:rFonts w:ascii="Arial" w:eastAsia="Arial" w:hAnsi="Arial" w:cs="Arial"/>
                <w:b/>
                <w:sz w:val="20"/>
                <w:szCs w:val="20"/>
              </w:rPr>
            </w:pPr>
          </w:p>
        </w:tc>
        <w:tc>
          <w:tcPr>
            <w:tcW w:w="2835" w:type="dxa"/>
          </w:tcPr>
          <w:p w:rsidR="00D278E7" w:rsidRPr="00682C63" w:rsidRDefault="00D278E7" w:rsidP="0014621A">
            <w:pPr>
              <w:widowControl/>
              <w:jc w:val="center"/>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CAPÍTULO I</w:t>
            </w:r>
          </w:p>
          <w:p w:rsidR="00D278E7" w:rsidRPr="00682C63" w:rsidRDefault="00D278E7" w:rsidP="0014621A">
            <w:pPr>
              <w:widowControl/>
              <w:jc w:val="center"/>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GENERALIDADES</w:t>
            </w:r>
          </w:p>
          <w:p w:rsidR="00D278E7" w:rsidRPr="00682C63" w:rsidRDefault="00D278E7" w:rsidP="0014621A">
            <w:pPr>
              <w:widowControl/>
              <w:jc w:val="center"/>
              <w:rPr>
                <w:rFonts w:ascii="Arial" w:eastAsia="Arial" w:hAnsi="Arial" w:cs="Arial"/>
                <w:b/>
                <w:color w:val="000000" w:themeColor="text1"/>
                <w:sz w:val="20"/>
                <w:szCs w:val="20"/>
              </w:rPr>
            </w:pPr>
          </w:p>
        </w:tc>
        <w:tc>
          <w:tcPr>
            <w:tcW w:w="2405" w:type="dxa"/>
          </w:tcPr>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1. OBJETO. </w:t>
            </w:r>
            <w:r>
              <w:rPr>
                <w:rFonts w:ascii="Arial" w:eastAsia="Arial" w:hAnsi="Arial" w:cs="Arial"/>
                <w:sz w:val="20"/>
                <w:szCs w:val="20"/>
              </w:rPr>
              <w:t xml:space="preserve">La presente ley modifica el procedimiento especial que se sigue al interior del Congreso de la República para la investigación, acusación y juzgamiento de los aforados constitucionales a los que se refieren los artículos 174 y 178 numeral 3 de la Constitución Política. </w:t>
            </w:r>
            <w:r>
              <w:rPr>
                <w:rFonts w:ascii="Arial" w:eastAsia="Arial" w:hAnsi="Arial" w:cs="Arial"/>
                <w:strike/>
                <w:color w:val="FF0000"/>
                <w:sz w:val="20"/>
                <w:szCs w:val="20"/>
              </w:rPr>
              <w:t xml:space="preserve">y crea un Comité Asesor Especializado para garantizar la celeridad y rigurosidad de los procedimientos. </w:t>
            </w:r>
          </w:p>
          <w:p w:rsidR="00D278E7" w:rsidRDefault="00D278E7" w:rsidP="0014621A">
            <w:pPr>
              <w:widowControl/>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1. Objeto.</w:t>
            </w:r>
            <w:r>
              <w:rPr>
                <w:rFonts w:ascii="Arial" w:eastAsia="Arial" w:hAnsi="Arial" w:cs="Arial"/>
                <w:strike/>
                <w:color w:val="FF0000"/>
                <w:sz w:val="20"/>
                <w:szCs w:val="20"/>
              </w:rPr>
              <w:t xml:space="preserve"> </w:t>
            </w:r>
            <w:r>
              <w:rPr>
                <w:rFonts w:ascii="Arial" w:eastAsia="Arial" w:hAnsi="Arial" w:cs="Arial"/>
                <w:sz w:val="20"/>
                <w:szCs w:val="20"/>
              </w:rPr>
              <w:t>La presente ley</w:t>
            </w:r>
            <w:r>
              <w:rPr>
                <w:rFonts w:ascii="Arial" w:eastAsia="Arial" w:hAnsi="Arial" w:cs="Arial"/>
                <w:strike/>
                <w:color w:val="FF0000"/>
                <w:sz w:val="20"/>
                <w:szCs w:val="20"/>
              </w:rPr>
              <w:t xml:space="preserve"> establece </w:t>
            </w:r>
            <w:r>
              <w:rPr>
                <w:rFonts w:ascii="Arial" w:eastAsia="Arial" w:hAnsi="Arial" w:cs="Arial"/>
                <w:sz w:val="20"/>
                <w:szCs w:val="20"/>
              </w:rPr>
              <w:t>el procedimiento</w:t>
            </w:r>
            <w:r>
              <w:rPr>
                <w:rFonts w:ascii="Arial" w:eastAsia="Arial" w:hAnsi="Arial" w:cs="Arial"/>
                <w:strike/>
                <w:color w:val="FF0000"/>
                <w:sz w:val="20"/>
                <w:szCs w:val="20"/>
              </w:rPr>
              <w:t xml:space="preserve"> aplicable a las actuaciones de la Comisión de Investigación y Acusación de la Cámara de Representantes.</w:t>
            </w:r>
          </w:p>
          <w:p w:rsidR="00D278E7" w:rsidRDefault="00D278E7" w:rsidP="0014621A">
            <w:pPr>
              <w:widowControl/>
              <w:rPr>
                <w:rFonts w:ascii="Arial" w:eastAsia="Arial" w:hAnsi="Arial" w:cs="Arial"/>
                <w:b/>
                <w:sz w:val="20"/>
                <w:szCs w:val="20"/>
              </w:rPr>
            </w:pPr>
          </w:p>
        </w:tc>
        <w:tc>
          <w:tcPr>
            <w:tcW w:w="2835" w:type="dxa"/>
          </w:tcPr>
          <w:p w:rsidR="00D278E7" w:rsidRPr="00682C63" w:rsidRDefault="00D278E7" w:rsidP="0014621A">
            <w:pPr>
              <w:widowControl/>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ARTÍCULO 1. OBJETO.</w:t>
            </w:r>
            <w:r w:rsidRPr="00682C63">
              <w:rPr>
                <w:rFonts w:ascii="Arial" w:eastAsia="Arial" w:hAnsi="Arial" w:cs="Arial"/>
                <w:color w:val="000000" w:themeColor="text1"/>
                <w:sz w:val="20"/>
                <w:szCs w:val="20"/>
              </w:rPr>
              <w:t xml:space="preserve"> La presente ley modifica el procedimiento especial que se sigue al interior del Congreso de la República para la investigación, acusación y juzgamiento de los aforados constitucionales a los que se refieren los artículos 174 y 178 numeral 3 de la Constitución Política.</w:t>
            </w:r>
          </w:p>
          <w:p w:rsidR="00D278E7" w:rsidRPr="00682C63" w:rsidRDefault="00D278E7" w:rsidP="0014621A">
            <w:pPr>
              <w:widowControl/>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Se acoge el art 1 del PL 110/2023 y se elimina la creación del Comité Asesor Especializado. </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2. Principios. </w:t>
            </w:r>
            <w:r>
              <w:rPr>
                <w:rFonts w:ascii="Arial" w:eastAsia="Arial" w:hAnsi="Arial" w:cs="Arial"/>
                <w:sz w:val="20"/>
                <w:szCs w:val="20"/>
              </w:rPr>
              <w:t xml:space="preserve">El procedimiento especial que se sigue contra aforados constitucionales al interior del Congreso de la República se regirá por los siguientes principios: </w:t>
            </w: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2. Principios</w:t>
            </w:r>
            <w:r>
              <w:rPr>
                <w:rFonts w:ascii="Arial" w:eastAsia="Arial" w:hAnsi="Arial" w:cs="Arial"/>
                <w:sz w:val="20"/>
                <w:szCs w:val="20"/>
              </w:rPr>
              <w:t>. Las normas contempladas en esta ley se aplicarán con arreglo a los siguientes principios:</w:t>
            </w:r>
          </w:p>
          <w:p w:rsidR="00D278E7" w:rsidRDefault="00D278E7" w:rsidP="0014621A">
            <w:pPr>
              <w:widowControl/>
              <w:jc w:val="both"/>
              <w:rPr>
                <w:rFonts w:ascii="Arial" w:eastAsia="Arial" w:hAnsi="Arial" w:cs="Arial"/>
                <w:color w:val="000000"/>
                <w:sz w:val="20"/>
                <w:szCs w:val="20"/>
              </w:rPr>
            </w:pPr>
          </w:p>
          <w:p w:rsidR="00D278E7" w:rsidRDefault="00D278E7" w:rsidP="0014621A">
            <w:pPr>
              <w:widowControl/>
              <w:rPr>
                <w:rFonts w:ascii="Arial" w:eastAsia="Arial" w:hAnsi="Arial" w:cs="Arial"/>
                <w:sz w:val="20"/>
                <w:szCs w:val="20"/>
              </w:rPr>
            </w:pPr>
          </w:p>
        </w:tc>
        <w:tc>
          <w:tcPr>
            <w:tcW w:w="2835" w:type="dxa"/>
          </w:tcPr>
          <w:p w:rsidR="00D278E7" w:rsidRPr="00682C63" w:rsidRDefault="00D278E7" w:rsidP="0014621A">
            <w:pPr>
              <w:widowControl/>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ARTÍCULO 2. Principios</w:t>
            </w:r>
            <w:r w:rsidRPr="00682C63">
              <w:rPr>
                <w:rFonts w:ascii="Arial" w:eastAsia="Arial" w:hAnsi="Arial" w:cs="Arial"/>
                <w:color w:val="000000" w:themeColor="text1"/>
                <w:sz w:val="20"/>
                <w:szCs w:val="20"/>
              </w:rPr>
              <w:t xml:space="preserve">. El procedimiento especial que se sigue contra aforados constitucionales al interior del Congreso de la República se regirá por los siguientes principios: </w:t>
            </w:r>
          </w:p>
          <w:p w:rsidR="00D278E7" w:rsidRPr="00682C63" w:rsidRDefault="00D278E7" w:rsidP="0014621A">
            <w:pPr>
              <w:widowControl/>
              <w:rPr>
                <w:rFonts w:ascii="Arial" w:eastAsia="Arial" w:hAnsi="Arial" w:cs="Arial"/>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t>Se ajusta redacción, se renumera y se integran principios de los proyectos acumulados. (Pl. 110 y 176 ambos de 2023)</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Se eliminan principios que se encuentran en los códigos que </w:t>
            </w:r>
            <w:r>
              <w:rPr>
                <w:rFonts w:ascii="Arial" w:eastAsia="Arial" w:hAnsi="Arial" w:cs="Arial"/>
                <w:sz w:val="20"/>
                <w:szCs w:val="20"/>
              </w:rPr>
              <w:lastRenderedPageBreak/>
              <w:t>conforman la integración normativa en el artículo 3</w:t>
            </w:r>
          </w:p>
          <w:p w:rsidR="00D278E7" w:rsidRDefault="00D278E7" w:rsidP="0014621A">
            <w:pPr>
              <w:widowControl/>
              <w:rPr>
                <w:rFonts w:ascii="Arial" w:eastAsia="Arial" w:hAnsi="Arial" w:cs="Arial"/>
                <w:sz w:val="20"/>
                <w:szCs w:val="20"/>
              </w:rPr>
            </w:pPr>
            <w:r>
              <w:rPr>
                <w:rFonts w:ascii="Arial" w:eastAsia="Arial" w:hAnsi="Arial" w:cs="Arial"/>
                <w:sz w:val="20"/>
                <w:szCs w:val="20"/>
              </w:rPr>
              <w:t xml:space="preserve"> </w:t>
            </w:r>
          </w:p>
        </w:tc>
      </w:tr>
      <w:tr w:rsidR="00D278E7" w:rsidTr="00D278E7">
        <w:tc>
          <w:tcPr>
            <w:tcW w:w="2830" w:type="dxa"/>
          </w:tcPr>
          <w:p w:rsidR="00D278E7" w:rsidRDefault="00D278E7" w:rsidP="0014621A">
            <w:pPr>
              <w:widowControl/>
              <w:spacing w:line="265" w:lineRule="auto"/>
              <w:ind w:right="60"/>
              <w:jc w:val="both"/>
              <w:rPr>
                <w:rFonts w:ascii="Arial" w:eastAsia="Arial" w:hAnsi="Arial" w:cs="Arial"/>
                <w:b/>
                <w:sz w:val="20"/>
                <w:szCs w:val="20"/>
              </w:rPr>
            </w:pPr>
            <w:r>
              <w:rPr>
                <w:rFonts w:ascii="Arial" w:eastAsia="Arial" w:hAnsi="Arial" w:cs="Arial"/>
                <w:b/>
                <w:sz w:val="20"/>
                <w:szCs w:val="20"/>
              </w:rPr>
              <w:lastRenderedPageBreak/>
              <w:t>a) Dignidad humana:</w:t>
            </w:r>
            <w:r>
              <w:rPr>
                <w:rFonts w:ascii="Arial" w:eastAsia="Arial" w:hAnsi="Arial" w:cs="Arial"/>
                <w:sz w:val="20"/>
                <w:szCs w:val="20"/>
              </w:rPr>
              <w:t xml:space="preserve"> los intervinientes en el proceso serán tratados con debido respeto a su dignidad.</w:t>
            </w:r>
            <w:r>
              <w:rPr>
                <w:rFonts w:ascii="Arial" w:eastAsia="Arial" w:hAnsi="Arial" w:cs="Arial"/>
                <w:b/>
                <w:sz w:val="20"/>
                <w:szCs w:val="20"/>
              </w:rPr>
              <w:t xml:space="preserve"> </w:t>
            </w:r>
          </w:p>
          <w:p w:rsidR="00D278E7" w:rsidRDefault="00D278E7" w:rsidP="0014621A">
            <w:pPr>
              <w:widowControl/>
              <w:spacing w:line="265" w:lineRule="auto"/>
              <w:ind w:left="360"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13"/>
              </w:numPr>
              <w:ind w:left="321" w:right="60" w:hanging="283"/>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Dignidad humana:</w:t>
            </w:r>
            <w:r w:rsidRPr="00682C63">
              <w:rPr>
                <w:rFonts w:ascii="Arial" w:eastAsia="Arial" w:hAnsi="Arial" w:cs="Arial"/>
                <w:color w:val="000000" w:themeColor="text1"/>
                <w:sz w:val="20"/>
                <w:szCs w:val="20"/>
              </w:rPr>
              <w:t xml:space="preserve"> los intervinientes en el proceso serán tratados con debido respeto a su dignidad. </w:t>
            </w:r>
          </w:p>
          <w:p w:rsidR="00D278E7" w:rsidRPr="00682C63" w:rsidRDefault="00D278E7" w:rsidP="0014621A">
            <w:pPr>
              <w:widowControl/>
              <w:jc w:val="both"/>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Pr="00AB6978" w:rsidRDefault="00D278E7" w:rsidP="0014621A">
            <w:pPr>
              <w:widowControl/>
              <w:ind w:right="60"/>
              <w:jc w:val="both"/>
              <w:rPr>
                <w:rFonts w:ascii="Arial" w:eastAsia="Arial" w:hAnsi="Arial" w:cs="Arial"/>
                <w:sz w:val="20"/>
                <w:szCs w:val="20"/>
              </w:rPr>
            </w:pPr>
            <w:r>
              <w:rPr>
                <w:rFonts w:ascii="Arial" w:eastAsia="Arial" w:hAnsi="Arial" w:cs="Arial"/>
                <w:b/>
                <w:sz w:val="20"/>
                <w:szCs w:val="20"/>
              </w:rPr>
              <w:t>b) Independencia:</w:t>
            </w:r>
            <w:r>
              <w:rPr>
                <w:rFonts w:ascii="Arial" w:eastAsia="Arial" w:hAnsi="Arial" w:cs="Arial"/>
                <w:sz w:val="20"/>
                <w:szCs w:val="20"/>
              </w:rPr>
              <w:t xml:space="preserve"> El Congreso de la República deberá actuar de manera independiente y autónoma en el ejercicio de sus funciones, obedeciendo solo el imperio de la ley.</w:t>
            </w:r>
          </w:p>
        </w:tc>
        <w:tc>
          <w:tcPr>
            <w:tcW w:w="2694" w:type="dxa"/>
          </w:tcPr>
          <w:p w:rsidR="00D278E7" w:rsidRDefault="00D278E7" w:rsidP="0014621A">
            <w:pPr>
              <w:widowControl/>
              <w:jc w:val="both"/>
              <w:rPr>
                <w:rFonts w:ascii="Arial" w:eastAsia="Arial" w:hAnsi="Arial" w:cs="Arial"/>
                <w:strike/>
                <w:color w:val="FF0000"/>
                <w:sz w:val="20"/>
                <w:szCs w:val="20"/>
              </w:rPr>
            </w:pPr>
          </w:p>
        </w:tc>
        <w:tc>
          <w:tcPr>
            <w:tcW w:w="2835" w:type="dxa"/>
          </w:tcPr>
          <w:p w:rsidR="00D278E7" w:rsidRPr="00682C63" w:rsidRDefault="00D278E7" w:rsidP="00D278E7">
            <w:pPr>
              <w:widowControl/>
              <w:numPr>
                <w:ilvl w:val="0"/>
                <w:numId w:val="13"/>
              </w:numPr>
              <w:ind w:right="60"/>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Independencia:</w:t>
            </w:r>
            <w:r w:rsidRPr="00682C63">
              <w:rPr>
                <w:rFonts w:ascii="Arial" w:eastAsia="Arial" w:hAnsi="Arial" w:cs="Arial"/>
                <w:color w:val="000000" w:themeColor="text1"/>
                <w:sz w:val="20"/>
                <w:szCs w:val="20"/>
              </w:rPr>
              <w:t xml:space="preserve"> El Congreso de la República deberá actuar de manera independiente y autónoma en el ejercicio de sus funciones, obedeciendo solo el imperio de la ley.</w:t>
            </w: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ind w:right="60"/>
              <w:jc w:val="both"/>
              <w:rPr>
                <w:rFonts w:ascii="Arial" w:eastAsia="Arial" w:hAnsi="Arial" w:cs="Arial"/>
                <w:sz w:val="20"/>
                <w:szCs w:val="20"/>
              </w:rPr>
            </w:pPr>
            <w:r>
              <w:rPr>
                <w:rFonts w:ascii="Arial" w:eastAsia="Arial" w:hAnsi="Arial" w:cs="Arial"/>
                <w:b/>
                <w:sz w:val="20"/>
                <w:szCs w:val="20"/>
              </w:rPr>
              <w:t>c) Celeridad</w:t>
            </w:r>
            <w:r>
              <w:rPr>
                <w:rFonts w:ascii="Arial" w:eastAsia="Arial" w:hAnsi="Arial" w:cs="Arial"/>
                <w:sz w:val="20"/>
                <w:szCs w:val="20"/>
              </w:rPr>
              <w:t xml:space="preserve">: El Congreso de la República llevará a cabo </w:t>
            </w:r>
            <w:r>
              <w:rPr>
                <w:rFonts w:ascii="Arial" w:eastAsia="Arial" w:hAnsi="Arial" w:cs="Arial"/>
                <w:strike/>
                <w:color w:val="FF0000"/>
                <w:sz w:val="20"/>
                <w:szCs w:val="20"/>
              </w:rPr>
              <w:t>sus labores de</w:t>
            </w:r>
            <w:r>
              <w:rPr>
                <w:rFonts w:ascii="Arial" w:eastAsia="Arial" w:hAnsi="Arial" w:cs="Arial"/>
                <w:color w:val="FF0000"/>
                <w:sz w:val="20"/>
                <w:szCs w:val="20"/>
              </w:rPr>
              <w:t xml:space="preserve"> </w:t>
            </w:r>
            <w:r>
              <w:rPr>
                <w:rFonts w:ascii="Arial" w:eastAsia="Arial" w:hAnsi="Arial" w:cs="Arial"/>
                <w:sz w:val="20"/>
                <w:szCs w:val="20"/>
              </w:rPr>
              <w:t xml:space="preserve">investigación, acusación y juzgamiento de forma eficiente, en un plazo razonable </w:t>
            </w:r>
            <w:r>
              <w:rPr>
                <w:rFonts w:ascii="Arial" w:eastAsia="Arial" w:hAnsi="Arial" w:cs="Arial"/>
                <w:strike/>
                <w:color w:val="FF0000"/>
                <w:sz w:val="20"/>
                <w:szCs w:val="20"/>
              </w:rPr>
              <w:t>y atendiendo en término prudente las solicitudes de las partes o del Ministerio Público</w:t>
            </w:r>
            <w:r>
              <w:rPr>
                <w:rFonts w:ascii="Arial" w:eastAsia="Arial" w:hAnsi="Arial" w:cs="Arial"/>
                <w:sz w:val="20"/>
                <w:szCs w:val="20"/>
              </w:rPr>
              <w:t>. Se promoverá el uso de las tecnologías de la información y la comunicación para llevar a cabo las diligencias que se puedan adelantar a través de herramientas tecnológicas.</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b/>
                <w:color w:val="000000"/>
                <w:sz w:val="20"/>
                <w:szCs w:val="20"/>
              </w:rPr>
              <w:t>a) Celeridad</w:t>
            </w:r>
            <w:r>
              <w:rPr>
                <w:rFonts w:ascii="Arial" w:eastAsia="Arial" w:hAnsi="Arial" w:cs="Arial"/>
                <w:color w:val="000000"/>
                <w:sz w:val="20"/>
                <w:szCs w:val="20"/>
              </w:rPr>
              <w:t xml:space="preserve">. </w:t>
            </w:r>
            <w:r>
              <w:rPr>
                <w:rFonts w:ascii="Arial" w:eastAsia="Arial" w:hAnsi="Arial" w:cs="Arial"/>
                <w:strike/>
                <w:color w:val="FF0000"/>
                <w:sz w:val="20"/>
                <w:szCs w:val="20"/>
              </w:rPr>
              <w:t>Corresponde a la Comisión de Investigación y Acusación de oficio o a petición de parte, el impulso y aplicación de los procedimientos contenidos en esta normativa, suprimiendo trámites innecesarios y evitando dilaciones injustificadas.</w:t>
            </w:r>
          </w:p>
          <w:p w:rsidR="00D278E7" w:rsidRDefault="00D278E7" w:rsidP="0014621A">
            <w:pPr>
              <w:widowControl/>
              <w:ind w:left="38"/>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13"/>
              </w:numPr>
              <w:ind w:left="321" w:right="60" w:hanging="283"/>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Celeridad:</w:t>
            </w:r>
            <w:r w:rsidRPr="00682C63">
              <w:rPr>
                <w:rFonts w:ascii="Arial" w:eastAsia="Arial" w:hAnsi="Arial" w:cs="Arial"/>
                <w:color w:val="000000" w:themeColor="text1"/>
                <w:sz w:val="20"/>
                <w:szCs w:val="20"/>
              </w:rPr>
              <w:t xml:space="preserve"> El Congreso de la República llevará a cabo </w:t>
            </w:r>
            <w:r w:rsidRPr="00682C63">
              <w:rPr>
                <w:rFonts w:ascii="Arial" w:eastAsia="Arial" w:hAnsi="Arial" w:cs="Arial"/>
                <w:b/>
                <w:color w:val="000000" w:themeColor="text1"/>
                <w:sz w:val="20"/>
                <w:szCs w:val="20"/>
                <w:u w:val="single"/>
              </w:rPr>
              <w:t>la</w:t>
            </w:r>
            <w:r w:rsidRPr="00682C63">
              <w:rPr>
                <w:rFonts w:ascii="Arial" w:eastAsia="Arial" w:hAnsi="Arial" w:cs="Arial"/>
                <w:color w:val="000000" w:themeColor="text1"/>
                <w:sz w:val="20"/>
                <w:szCs w:val="20"/>
              </w:rPr>
              <w:t xml:space="preserve"> investigación, acusación y juzgamiento de forma eficiente y en un plazo razonable. Se promoverá el uso de las tecnologías de la información y la comunicación para llevar a cabo las diligencias que se puedan adelantar a través de herramientas tecnológicas. </w:t>
            </w:r>
            <w:r w:rsidRPr="00682C63">
              <w:rPr>
                <w:rFonts w:ascii="Arial" w:eastAsia="Arial" w:hAnsi="Arial" w:cs="Arial"/>
                <w:b/>
                <w:bCs/>
                <w:color w:val="000000" w:themeColor="text1"/>
                <w:sz w:val="20"/>
                <w:szCs w:val="20"/>
                <w:u w:val="single"/>
              </w:rPr>
              <w:t>Se implementará el uso de la tecnología de la información</w:t>
            </w:r>
          </w:p>
          <w:p w:rsidR="00D278E7" w:rsidRPr="00682C63" w:rsidRDefault="00D278E7" w:rsidP="0014621A">
            <w:pPr>
              <w:ind w:left="321" w:right="60" w:hanging="283"/>
              <w:jc w:val="both"/>
              <w:rPr>
                <w:rFonts w:ascii="Arial" w:eastAsia="Arial" w:hAnsi="Arial" w:cs="Arial"/>
                <w:color w:val="000000" w:themeColor="text1"/>
                <w:sz w:val="20"/>
                <w:szCs w:val="20"/>
              </w:rPr>
            </w:pPr>
            <w:r w:rsidRPr="00682C63">
              <w:rPr>
                <w:rFonts w:ascii="Arial" w:eastAsia="Arial" w:hAnsi="Arial" w:cs="Arial"/>
                <w:color w:val="000000" w:themeColor="text1"/>
                <w:sz w:val="20"/>
                <w:szCs w:val="20"/>
              </w:rPr>
              <w:t>.</w:t>
            </w:r>
          </w:p>
        </w:tc>
        <w:tc>
          <w:tcPr>
            <w:tcW w:w="2405" w:type="dxa"/>
          </w:tcPr>
          <w:p w:rsidR="00D278E7" w:rsidRDefault="00D278E7" w:rsidP="0014621A">
            <w:pPr>
              <w:widowControl/>
              <w:jc w:val="both"/>
              <w:rPr>
                <w:rFonts w:ascii="Arial" w:eastAsia="Arial" w:hAnsi="Arial" w:cs="Arial"/>
                <w:color w:val="9900FF"/>
                <w:sz w:val="20"/>
                <w:szCs w:val="20"/>
              </w:rPr>
            </w:pPr>
            <w:r>
              <w:rPr>
                <w:rFonts w:ascii="Arial" w:eastAsia="Arial" w:hAnsi="Arial" w:cs="Arial"/>
                <w:b/>
                <w:sz w:val="20"/>
                <w:szCs w:val="20"/>
              </w:rPr>
              <w:t>Se ajusta la redacción</w:t>
            </w:r>
          </w:p>
          <w:p w:rsidR="00D278E7" w:rsidRDefault="00D278E7" w:rsidP="0014621A">
            <w:pPr>
              <w:widowControl/>
              <w:jc w:val="both"/>
              <w:rPr>
                <w:rFonts w:ascii="Arial" w:eastAsia="Arial" w:hAnsi="Arial" w:cs="Arial"/>
                <w:color w:val="9900FF"/>
                <w:sz w:val="20"/>
                <w:szCs w:val="20"/>
              </w:rPr>
            </w:pPr>
          </w:p>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spacing w:line="265" w:lineRule="auto"/>
              <w:ind w:right="60"/>
              <w:jc w:val="both"/>
              <w:rPr>
                <w:rFonts w:ascii="Arial" w:eastAsia="Arial" w:hAnsi="Arial" w:cs="Arial"/>
                <w:sz w:val="20"/>
                <w:szCs w:val="20"/>
              </w:rPr>
            </w:pPr>
            <w:r>
              <w:rPr>
                <w:rFonts w:ascii="Arial" w:eastAsia="Arial" w:hAnsi="Arial" w:cs="Arial"/>
                <w:b/>
                <w:sz w:val="20"/>
                <w:szCs w:val="20"/>
              </w:rPr>
              <w:t>e) Debido Proceso:</w:t>
            </w:r>
            <w:r>
              <w:rPr>
                <w:rFonts w:ascii="Arial" w:eastAsia="Arial" w:hAnsi="Arial" w:cs="Arial"/>
                <w:sz w:val="20"/>
                <w:szCs w:val="20"/>
              </w:rPr>
              <w:t xml:space="preserve"> </w:t>
            </w:r>
            <w:r>
              <w:rPr>
                <w:rFonts w:ascii="Arial" w:eastAsia="Arial" w:hAnsi="Arial" w:cs="Arial"/>
                <w:strike/>
                <w:color w:val="FF0000"/>
                <w:sz w:val="20"/>
                <w:szCs w:val="20"/>
              </w:rPr>
              <w:t>A los aforados constitucionales se les respetarán todas las garantías propias del debido proceso tales como el derecho de defensa, el derecho a ser escuchados, el derecho a llevar su proceso en libertad y el derecho al respeto de su intimidad. Este último solo será inaplicable cuando al proceso se le levante la reserva.</w:t>
            </w:r>
          </w:p>
          <w:p w:rsidR="00D278E7" w:rsidRDefault="00D278E7" w:rsidP="0014621A">
            <w:pPr>
              <w:widowControl/>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b/>
                <w:color w:val="000000"/>
                <w:sz w:val="20"/>
                <w:szCs w:val="20"/>
              </w:rPr>
              <w:t>d) Debido proceso</w:t>
            </w:r>
            <w:r>
              <w:rPr>
                <w:rFonts w:ascii="Arial" w:eastAsia="Arial" w:hAnsi="Arial" w:cs="Arial"/>
                <w:color w:val="000000"/>
                <w:sz w:val="20"/>
                <w:szCs w:val="20"/>
              </w:rPr>
              <w:t>. La Comisión tramitará las investigaciones y acusaciones con observancia formal y material de las normas que determinen la ritualidad del proceso en los términos establecidos en la Constitución Política y en esta ley.</w:t>
            </w:r>
          </w:p>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13"/>
              </w:numPr>
              <w:ind w:left="321" w:hanging="283"/>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Debido Proceso</w:t>
            </w:r>
            <w:r w:rsidRPr="00682C63">
              <w:rPr>
                <w:rFonts w:ascii="Arial" w:eastAsia="Arial" w:hAnsi="Arial" w:cs="Arial"/>
                <w:color w:val="000000" w:themeColor="text1"/>
                <w:sz w:val="20"/>
                <w:szCs w:val="20"/>
              </w:rPr>
              <w:t>: La Comisión tramitará las investigaciones y acusaciones con observancia formal y material de las normas que determinen la ritualidad del proceso en los términos establecidos en la Constitución Política y en esta ley.</w:t>
            </w:r>
          </w:p>
          <w:p w:rsidR="00D278E7" w:rsidRPr="00682C63" w:rsidRDefault="00D278E7" w:rsidP="0014621A">
            <w:pPr>
              <w:widowControl/>
              <w:jc w:val="both"/>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Debido proceso:</w:t>
            </w:r>
            <w:r>
              <w:rPr>
                <w:rFonts w:ascii="Arial" w:eastAsia="Arial" w:hAnsi="Arial" w:cs="Arial"/>
                <w:sz w:val="20"/>
                <w:szCs w:val="20"/>
              </w:rPr>
              <w:t xml:space="preserve"> se ajusta numeración, se acoge redacción (PL. 176/23)</w:t>
            </w:r>
          </w:p>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spacing w:line="265" w:lineRule="auto"/>
              <w:ind w:right="60"/>
              <w:jc w:val="both"/>
              <w:rPr>
                <w:rFonts w:ascii="Arial" w:eastAsia="Arial" w:hAnsi="Arial" w:cs="Arial"/>
                <w:sz w:val="20"/>
                <w:szCs w:val="20"/>
              </w:rPr>
            </w:pPr>
            <w:r>
              <w:rPr>
                <w:rFonts w:ascii="Arial" w:eastAsia="Arial" w:hAnsi="Arial" w:cs="Arial"/>
                <w:b/>
                <w:sz w:val="20"/>
                <w:szCs w:val="20"/>
              </w:rPr>
              <w:t xml:space="preserve">g) Favorabilidad: </w:t>
            </w:r>
            <w:r>
              <w:rPr>
                <w:rFonts w:ascii="Arial" w:eastAsia="Arial" w:hAnsi="Arial" w:cs="Arial"/>
                <w:sz w:val="20"/>
                <w:szCs w:val="20"/>
              </w:rPr>
              <w:t xml:space="preserve">La ley permisiva o favorable en </w:t>
            </w:r>
            <w:r>
              <w:rPr>
                <w:rFonts w:ascii="Arial" w:eastAsia="Arial" w:hAnsi="Arial" w:cs="Arial"/>
                <w:sz w:val="20"/>
                <w:szCs w:val="20"/>
              </w:rPr>
              <w:lastRenderedPageBreak/>
              <w:t>todos los casos, sin excepción, aplicará de forma preferente sobre la ley restrictiva o desfavorable.</w:t>
            </w:r>
          </w:p>
          <w:p w:rsidR="00D278E7" w:rsidRDefault="00D278E7" w:rsidP="0014621A">
            <w:pPr>
              <w:widowControl/>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b/>
                <w:color w:val="000000"/>
                <w:sz w:val="20"/>
                <w:szCs w:val="20"/>
              </w:rPr>
              <w:lastRenderedPageBreak/>
              <w:t>e) Favorabilidad.</w:t>
            </w:r>
            <w:r>
              <w:rPr>
                <w:rFonts w:ascii="Arial" w:eastAsia="Arial" w:hAnsi="Arial" w:cs="Arial"/>
                <w:color w:val="000000"/>
                <w:sz w:val="20"/>
                <w:szCs w:val="20"/>
              </w:rPr>
              <w:t xml:space="preserve"> La ley permisiva o favorable se </w:t>
            </w:r>
            <w:r>
              <w:rPr>
                <w:rFonts w:ascii="Arial" w:eastAsia="Arial" w:hAnsi="Arial" w:cs="Arial"/>
                <w:color w:val="000000"/>
                <w:sz w:val="20"/>
                <w:szCs w:val="20"/>
              </w:rPr>
              <w:lastRenderedPageBreak/>
              <w:t>aplicará, sin excepción, de preferencia a la restrictiva o desfavorable.</w:t>
            </w:r>
          </w:p>
          <w:p w:rsidR="00D278E7" w:rsidRDefault="00D278E7" w:rsidP="0014621A">
            <w:pPr>
              <w:widowControl/>
              <w:jc w:val="both"/>
              <w:rPr>
                <w:rFonts w:ascii="Arial" w:eastAsia="Arial" w:hAnsi="Arial" w:cs="Arial"/>
                <w:b/>
                <w:sz w:val="20"/>
                <w:szCs w:val="20"/>
              </w:rPr>
            </w:pPr>
          </w:p>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13"/>
              </w:numPr>
              <w:ind w:left="321" w:right="60" w:hanging="283"/>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lastRenderedPageBreak/>
              <w:t>Favorabilidad:</w:t>
            </w:r>
            <w:r w:rsidRPr="00682C63">
              <w:rPr>
                <w:rFonts w:ascii="Arial" w:eastAsia="Arial" w:hAnsi="Arial" w:cs="Arial"/>
                <w:color w:val="000000" w:themeColor="text1"/>
                <w:sz w:val="20"/>
                <w:szCs w:val="20"/>
              </w:rPr>
              <w:t xml:space="preserve">  La ley permisiva o favorable en </w:t>
            </w:r>
            <w:r w:rsidRPr="00682C63">
              <w:rPr>
                <w:rFonts w:ascii="Arial" w:eastAsia="Arial" w:hAnsi="Arial" w:cs="Arial"/>
                <w:color w:val="000000" w:themeColor="text1"/>
                <w:sz w:val="20"/>
                <w:szCs w:val="20"/>
              </w:rPr>
              <w:lastRenderedPageBreak/>
              <w:t>todos los casos, sin excepción, aplicará de forma preferente sobre la ley restrictiva o desfavorable.</w:t>
            </w:r>
          </w:p>
          <w:p w:rsidR="00D278E7" w:rsidRPr="00682C63" w:rsidRDefault="00D278E7" w:rsidP="0014621A">
            <w:pPr>
              <w:widowControl/>
              <w:jc w:val="both"/>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lastRenderedPageBreak/>
              <w:t>Se armonizan las redacciones propuestas</w:t>
            </w:r>
          </w:p>
        </w:tc>
      </w:tr>
      <w:tr w:rsidR="00D278E7" w:rsidTr="00D278E7">
        <w:tc>
          <w:tcPr>
            <w:tcW w:w="2830" w:type="dxa"/>
          </w:tcPr>
          <w:p w:rsidR="00D278E7" w:rsidRDefault="00D278E7" w:rsidP="0014621A">
            <w:pPr>
              <w:widowControl/>
              <w:spacing w:line="265" w:lineRule="auto"/>
              <w:ind w:right="60"/>
              <w:jc w:val="both"/>
              <w:rPr>
                <w:rFonts w:ascii="Arial" w:eastAsia="Arial" w:hAnsi="Arial" w:cs="Arial"/>
                <w:sz w:val="20"/>
                <w:szCs w:val="20"/>
              </w:rPr>
            </w:pPr>
            <w:r>
              <w:rPr>
                <w:rFonts w:ascii="Arial" w:eastAsia="Arial" w:hAnsi="Arial" w:cs="Arial"/>
                <w:b/>
                <w:strike/>
                <w:color w:val="FF0000"/>
                <w:sz w:val="20"/>
                <w:szCs w:val="20"/>
              </w:rPr>
              <w:t>d) Legalidad:</w:t>
            </w:r>
            <w:r>
              <w:rPr>
                <w:rFonts w:ascii="Arial" w:eastAsia="Arial" w:hAnsi="Arial" w:cs="Arial"/>
                <w:strike/>
                <w:color w:val="FF0000"/>
                <w:sz w:val="20"/>
                <w:szCs w:val="20"/>
              </w:rPr>
              <w:t xml:space="preserve"> Las investigaciones, acusaciones y juicios contra los aforados constitucionales, se tramitarán sólo de acuerdo a las leyes</w:t>
            </w:r>
            <w:r>
              <w:rPr>
                <w:rFonts w:ascii="Arial" w:eastAsia="Arial" w:hAnsi="Arial" w:cs="Arial"/>
                <w:color w:val="FF0000"/>
                <w:sz w:val="20"/>
                <w:szCs w:val="20"/>
              </w:rPr>
              <w:t xml:space="preserve"> </w:t>
            </w:r>
            <w:r>
              <w:rPr>
                <w:rFonts w:ascii="Arial" w:eastAsia="Arial" w:hAnsi="Arial" w:cs="Arial"/>
                <w:strike/>
                <w:color w:val="FF0000"/>
                <w:sz w:val="20"/>
                <w:szCs w:val="20"/>
              </w:rPr>
              <w:t>aplicables, en relación con conductas establecidas en la legislación vigente al momento de su ocurrencia y cuya sanción sea preexistente al acto que se imputa, dentro de los límites de competencia del Congreso de la República</w:t>
            </w:r>
            <w:r>
              <w:rPr>
                <w:rFonts w:ascii="Arial" w:eastAsia="Arial" w:hAnsi="Arial" w:cs="Arial"/>
                <w:sz w:val="20"/>
                <w:szCs w:val="20"/>
              </w:rPr>
              <w:t>.</w:t>
            </w:r>
          </w:p>
          <w:p w:rsidR="00D278E7" w:rsidRDefault="00D278E7" w:rsidP="0014621A">
            <w:pPr>
              <w:widowControl/>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c) Legalidad</w:t>
            </w:r>
            <w:r>
              <w:rPr>
                <w:rFonts w:ascii="Arial" w:eastAsia="Arial" w:hAnsi="Arial" w:cs="Arial"/>
                <w:strike/>
                <w:color w:val="FF0000"/>
                <w:sz w:val="20"/>
                <w:szCs w:val="20"/>
              </w:rPr>
              <w:t>. La Comisión tramitará las investigaciones y acusaciones frente a conductas establecidas en la ley de acuerdo a su competencia.</w:t>
            </w:r>
          </w:p>
          <w:p w:rsidR="00D278E7" w:rsidRDefault="00D278E7" w:rsidP="0014621A">
            <w:pPr>
              <w:widowControl/>
              <w:jc w:val="both"/>
              <w:rPr>
                <w:rFonts w:ascii="Arial" w:eastAsia="Arial" w:hAnsi="Arial" w:cs="Arial"/>
                <w:b/>
                <w:color w:val="000000"/>
                <w:sz w:val="20"/>
                <w:szCs w:val="20"/>
              </w:rPr>
            </w:pPr>
          </w:p>
        </w:tc>
        <w:tc>
          <w:tcPr>
            <w:tcW w:w="2835" w:type="dxa"/>
          </w:tcPr>
          <w:p w:rsidR="00D278E7" w:rsidRPr="00682C63" w:rsidRDefault="00D278E7" w:rsidP="0014621A">
            <w:pPr>
              <w:widowControl/>
              <w:ind w:right="60"/>
              <w:jc w:val="both"/>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b/>
                <w:sz w:val="20"/>
                <w:szCs w:val="20"/>
              </w:rPr>
            </w:pPr>
            <w:r>
              <w:rPr>
                <w:rFonts w:ascii="Arial" w:eastAsia="Arial" w:hAnsi="Arial" w:cs="Arial"/>
                <w:b/>
                <w:sz w:val="20"/>
                <w:szCs w:val="20"/>
              </w:rPr>
              <w:t>j) Libertad del procesado:</w:t>
            </w:r>
            <w:r>
              <w:rPr>
                <w:rFonts w:ascii="Arial" w:eastAsia="Arial" w:hAnsi="Arial" w:cs="Arial"/>
                <w:sz w:val="20"/>
                <w:szCs w:val="20"/>
              </w:rPr>
              <w:t xml:space="preserve"> Durante el término de la investigación, acusación y juzgamiento, cualquiera que sea la etapa que alcance el proceso, al investigado se le garantiza el ejercicio de su defensa en libertad y el Congreso de la República no podrá ordenar en su contra medida de aseguramiento privativa de la libertad. </w:t>
            </w:r>
          </w:p>
        </w:tc>
        <w:tc>
          <w:tcPr>
            <w:tcW w:w="2694" w:type="dxa"/>
          </w:tcPr>
          <w:p w:rsidR="00D278E7" w:rsidRDefault="00D278E7" w:rsidP="0014621A">
            <w:pPr>
              <w:widowControl/>
              <w:jc w:val="both"/>
              <w:rPr>
                <w:rFonts w:ascii="Arial" w:eastAsia="Arial" w:hAnsi="Arial" w:cs="Arial"/>
                <w:b/>
                <w:sz w:val="20"/>
                <w:szCs w:val="20"/>
              </w:rPr>
            </w:pPr>
            <w:r>
              <w:rPr>
                <w:rFonts w:ascii="Arial" w:eastAsia="Arial" w:hAnsi="Arial" w:cs="Arial"/>
                <w:b/>
                <w:strike/>
                <w:color w:val="FF0000"/>
                <w:sz w:val="20"/>
                <w:szCs w:val="20"/>
              </w:rPr>
              <w:t xml:space="preserve">j) </w:t>
            </w:r>
            <w:r>
              <w:rPr>
                <w:rFonts w:ascii="Arial" w:eastAsia="Arial" w:hAnsi="Arial" w:cs="Arial"/>
                <w:b/>
                <w:sz w:val="20"/>
                <w:szCs w:val="20"/>
              </w:rPr>
              <w:t>Libertad del procesado.</w:t>
            </w:r>
            <w:r>
              <w:rPr>
                <w:rFonts w:ascii="Arial" w:eastAsia="Arial" w:hAnsi="Arial" w:cs="Arial"/>
                <w:sz w:val="20"/>
                <w:szCs w:val="20"/>
              </w:rPr>
              <w:t xml:space="preserve"> Durante el</w:t>
            </w:r>
            <w:r>
              <w:rPr>
                <w:rFonts w:ascii="Arial" w:eastAsia="Arial" w:hAnsi="Arial" w:cs="Arial"/>
                <w:strike/>
                <w:color w:val="FF0000"/>
                <w:sz w:val="20"/>
                <w:szCs w:val="20"/>
              </w:rPr>
              <w:t xml:space="preserve"> trámite ante la Comisión de Investigación y Acusación rige el principio de libertad del procesado. No hay lugar a proferir medida de aseguramiento alguna contra él.</w:t>
            </w:r>
          </w:p>
        </w:tc>
        <w:tc>
          <w:tcPr>
            <w:tcW w:w="2835" w:type="dxa"/>
          </w:tcPr>
          <w:p w:rsidR="00D278E7" w:rsidRPr="00682C63" w:rsidRDefault="00D278E7" w:rsidP="00D278E7">
            <w:pPr>
              <w:widowControl/>
              <w:numPr>
                <w:ilvl w:val="0"/>
                <w:numId w:val="13"/>
              </w:numPr>
              <w:ind w:left="321" w:right="60" w:hanging="283"/>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Libertad del procesado:</w:t>
            </w:r>
            <w:r w:rsidRPr="00682C63">
              <w:rPr>
                <w:rFonts w:ascii="Arial" w:eastAsia="Arial" w:hAnsi="Arial" w:cs="Arial"/>
                <w:color w:val="000000" w:themeColor="text1"/>
                <w:sz w:val="20"/>
                <w:szCs w:val="20"/>
              </w:rPr>
              <w:t xml:space="preserve"> Durante el término de la investigación, acusación y juzgamiento, cualquiera que sea la etapa que alcance el proceso, al investigado se le garantiza el ejercicio de su defensa en libertad y el Congreso de la República no podrá ordenar en su contra medida de aseguramiento privativa de la libertad. </w:t>
            </w:r>
          </w:p>
          <w:p w:rsidR="00D278E7" w:rsidRPr="00682C63" w:rsidRDefault="00D278E7" w:rsidP="0014621A">
            <w:pPr>
              <w:widowControl/>
              <w:ind w:right="60"/>
              <w:jc w:val="both"/>
              <w:rPr>
                <w:rFonts w:ascii="Arial" w:eastAsia="Arial" w:hAnsi="Arial" w:cs="Arial"/>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b/>
                <w:sz w:val="20"/>
                <w:szCs w:val="20"/>
              </w:rPr>
            </w:pPr>
            <w:r>
              <w:rPr>
                <w:rFonts w:ascii="Arial" w:eastAsia="Arial" w:hAnsi="Arial" w:cs="Arial"/>
                <w:b/>
                <w:sz w:val="20"/>
                <w:szCs w:val="20"/>
              </w:rPr>
              <w:t>k) Colaboración:</w:t>
            </w:r>
            <w:r>
              <w:rPr>
                <w:rFonts w:ascii="Arial" w:eastAsia="Arial" w:hAnsi="Arial" w:cs="Arial"/>
                <w:sz w:val="20"/>
                <w:szCs w:val="20"/>
              </w:rPr>
              <w:t xml:space="preserve"> El Gobierno Nacional asignará el presupuesto necesario para garantizar el adecuado funcionamiento de la Comisión de Investigación y Acusación, de acuerdo con lo establecido en la presente ley.</w:t>
            </w: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trike/>
                <w:color w:val="FF0000"/>
                <w:sz w:val="20"/>
                <w:szCs w:val="20"/>
              </w:rPr>
              <w:t xml:space="preserve">k) </w:t>
            </w:r>
            <w:r>
              <w:rPr>
                <w:rFonts w:ascii="Arial" w:eastAsia="Arial" w:hAnsi="Arial" w:cs="Arial"/>
                <w:b/>
                <w:sz w:val="20"/>
                <w:szCs w:val="20"/>
              </w:rPr>
              <w:t xml:space="preserve">Colaboración </w:t>
            </w:r>
            <w:r>
              <w:rPr>
                <w:rFonts w:ascii="Arial" w:eastAsia="Arial" w:hAnsi="Arial" w:cs="Arial"/>
                <w:b/>
                <w:strike/>
                <w:color w:val="FF0000"/>
                <w:sz w:val="20"/>
                <w:szCs w:val="20"/>
              </w:rPr>
              <w:t>armónica.</w:t>
            </w:r>
            <w:r>
              <w:rPr>
                <w:rFonts w:ascii="Arial" w:eastAsia="Arial" w:hAnsi="Arial" w:cs="Arial"/>
                <w:strike/>
                <w:color w:val="FF0000"/>
                <w:sz w:val="20"/>
                <w:szCs w:val="20"/>
              </w:rPr>
              <w:t xml:space="preserve"> </w:t>
            </w:r>
            <w:r>
              <w:rPr>
                <w:rFonts w:ascii="Arial" w:eastAsia="Arial" w:hAnsi="Arial" w:cs="Arial"/>
                <w:sz w:val="20"/>
                <w:szCs w:val="20"/>
              </w:rPr>
              <w:t>El Gobierno Nacional</w:t>
            </w:r>
            <w:r>
              <w:rPr>
                <w:rFonts w:ascii="Arial" w:eastAsia="Arial" w:hAnsi="Arial" w:cs="Arial"/>
                <w:strike/>
                <w:color w:val="FF0000"/>
                <w:sz w:val="20"/>
                <w:szCs w:val="20"/>
              </w:rPr>
              <w:t xml:space="preserve"> destinará </w:t>
            </w:r>
            <w:r>
              <w:rPr>
                <w:rFonts w:ascii="Arial" w:eastAsia="Arial" w:hAnsi="Arial" w:cs="Arial"/>
                <w:sz w:val="20"/>
                <w:szCs w:val="20"/>
              </w:rPr>
              <w:t>el presupuesto necesario para</w:t>
            </w:r>
            <w:r>
              <w:rPr>
                <w:rFonts w:ascii="Arial" w:eastAsia="Arial" w:hAnsi="Arial" w:cs="Arial"/>
                <w:strike/>
                <w:color w:val="FF0000"/>
                <w:sz w:val="20"/>
                <w:szCs w:val="20"/>
              </w:rPr>
              <w:t xml:space="preserve"> el cabal </w:t>
            </w:r>
            <w:r>
              <w:rPr>
                <w:rFonts w:ascii="Arial" w:eastAsia="Arial" w:hAnsi="Arial" w:cs="Arial"/>
                <w:sz w:val="20"/>
                <w:szCs w:val="20"/>
              </w:rPr>
              <w:t>funcionamiento de la Comisión de Investigación y Acusación;</w:t>
            </w:r>
            <w:r>
              <w:rPr>
                <w:rFonts w:ascii="Arial" w:eastAsia="Arial" w:hAnsi="Arial" w:cs="Arial"/>
                <w:strike/>
                <w:color w:val="FF0000"/>
                <w:sz w:val="20"/>
                <w:szCs w:val="20"/>
              </w:rPr>
              <w:t xml:space="preserve"> al igual que la Rama Judicial cooperará y brindará apoyo a la Comisión para el desarrollo de sus funciones en los términos </w:t>
            </w:r>
            <w:r>
              <w:rPr>
                <w:rFonts w:ascii="Arial" w:eastAsia="Arial" w:hAnsi="Arial" w:cs="Arial"/>
                <w:sz w:val="20"/>
                <w:szCs w:val="20"/>
              </w:rPr>
              <w:t>establecidos en la presente ley.</w:t>
            </w:r>
          </w:p>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13"/>
              </w:numPr>
              <w:ind w:left="321" w:right="60" w:hanging="283"/>
              <w:jc w:val="both"/>
              <w:rPr>
                <w:rFonts w:ascii="Arial" w:eastAsia="Arial" w:hAnsi="Arial" w:cs="Arial"/>
                <w:color w:val="000000" w:themeColor="text1"/>
                <w:sz w:val="16"/>
                <w:szCs w:val="16"/>
              </w:rPr>
            </w:pPr>
            <w:r w:rsidRPr="00682C63">
              <w:rPr>
                <w:rFonts w:ascii="Arial" w:eastAsia="Arial" w:hAnsi="Arial" w:cs="Arial"/>
                <w:b/>
                <w:color w:val="000000" w:themeColor="text1"/>
                <w:sz w:val="20"/>
                <w:szCs w:val="20"/>
              </w:rPr>
              <w:t>Colaboración:</w:t>
            </w:r>
            <w:r w:rsidRPr="00682C63">
              <w:rPr>
                <w:rFonts w:ascii="Arial" w:eastAsia="Arial" w:hAnsi="Arial" w:cs="Arial"/>
                <w:color w:val="000000" w:themeColor="text1"/>
                <w:sz w:val="20"/>
                <w:szCs w:val="20"/>
              </w:rPr>
              <w:t xml:space="preserve"> </w:t>
            </w:r>
            <w:r w:rsidRPr="00682C63">
              <w:rPr>
                <w:rFonts w:ascii="Arial" w:hAnsi="Arial" w:cs="Arial"/>
                <w:color w:val="000000" w:themeColor="text1"/>
                <w:sz w:val="20"/>
                <w:szCs w:val="18"/>
              </w:rPr>
              <w:t xml:space="preserve">El Gobierno Nacional asignará el presupuesto necesario para garantizar el adecuado funcionamiento de la Comisión de Investigación y Acusación, de acuerdo con lo establecido en la presente ley; </w:t>
            </w:r>
            <w:r w:rsidRPr="00682C63">
              <w:rPr>
                <w:rFonts w:ascii="Arial" w:hAnsi="Arial" w:cs="Arial"/>
                <w:b/>
                <w:bCs/>
                <w:color w:val="000000" w:themeColor="text1"/>
                <w:sz w:val="20"/>
                <w:szCs w:val="18"/>
                <w:u w:val="single"/>
              </w:rPr>
              <w:t xml:space="preserve">al igual que la Rama Judicial cooperará y brindará apoyo a la Comisión para el desarrollo de </w:t>
            </w:r>
            <w:r w:rsidRPr="00682C63">
              <w:rPr>
                <w:rFonts w:ascii="Arial" w:hAnsi="Arial" w:cs="Arial"/>
                <w:b/>
                <w:bCs/>
                <w:color w:val="000000" w:themeColor="text1"/>
                <w:sz w:val="20"/>
                <w:szCs w:val="18"/>
                <w:u w:val="single"/>
              </w:rPr>
              <w:lastRenderedPageBreak/>
              <w:t>sus funciones en los términos establecidos en la presente ley</w:t>
            </w:r>
            <w:r w:rsidRPr="00682C63">
              <w:rPr>
                <w:rFonts w:ascii="Arial" w:hAnsi="Arial" w:cs="Arial"/>
                <w:color w:val="000000" w:themeColor="text1"/>
                <w:sz w:val="20"/>
                <w:szCs w:val="18"/>
              </w:rPr>
              <w:t>.</w:t>
            </w:r>
          </w:p>
          <w:p w:rsidR="00D278E7" w:rsidRPr="00682C63" w:rsidRDefault="00D278E7" w:rsidP="0014621A">
            <w:pPr>
              <w:widowControl/>
              <w:ind w:left="38" w:right="60"/>
              <w:jc w:val="both"/>
              <w:rPr>
                <w:rFonts w:ascii="Arial" w:eastAsia="Arial" w:hAnsi="Arial" w:cs="Arial"/>
                <w:color w:val="000000" w:themeColor="text1"/>
                <w:sz w:val="20"/>
                <w:szCs w:val="20"/>
              </w:rPr>
            </w:pPr>
          </w:p>
        </w:tc>
        <w:tc>
          <w:tcPr>
            <w:tcW w:w="2405" w:type="dxa"/>
          </w:tcPr>
          <w:p w:rsidR="00D278E7" w:rsidRDefault="00D278E7" w:rsidP="0014621A">
            <w:pPr>
              <w:widowControl/>
              <w:jc w:val="both"/>
              <w:rPr>
                <w:rFonts w:ascii="Arial" w:eastAsia="Arial" w:hAnsi="Arial" w:cs="Arial"/>
                <w:color w:val="9900FF"/>
                <w:sz w:val="20"/>
                <w:szCs w:val="20"/>
              </w:rPr>
            </w:pPr>
            <w:r w:rsidRPr="00682C63">
              <w:rPr>
                <w:rFonts w:ascii="Arial" w:eastAsia="Arial" w:hAnsi="Arial" w:cs="Arial"/>
                <w:color w:val="000000" w:themeColor="text1"/>
                <w:sz w:val="20"/>
                <w:szCs w:val="20"/>
              </w:rPr>
              <w:lastRenderedPageBreak/>
              <w:t>Se armonizan los textos con la inclusión de la colaboración de la Rama Judicial en la, toda vez que, a través de esa colaboración se adelanta la práctica de pruebas, al igual que se pueda plantear el uso del software de reparto que utiliza la Rama Judicial</w:t>
            </w:r>
            <w:r>
              <w:rPr>
                <w:rFonts w:ascii="Arial" w:eastAsia="Arial" w:hAnsi="Arial" w:cs="Arial"/>
                <w:color w:val="9900FF"/>
                <w:sz w:val="20"/>
                <w:szCs w:val="20"/>
              </w:rPr>
              <w:t>.</w:t>
            </w: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b/>
                <w:strike/>
                <w:color w:val="FF0000"/>
                <w:sz w:val="20"/>
                <w:szCs w:val="20"/>
              </w:rPr>
            </w:pPr>
            <w:r>
              <w:rPr>
                <w:rFonts w:ascii="Arial" w:eastAsia="Arial" w:hAnsi="Arial" w:cs="Arial"/>
                <w:b/>
                <w:sz w:val="20"/>
                <w:szCs w:val="20"/>
              </w:rPr>
              <w:t xml:space="preserve">o) Investigación Integral. </w:t>
            </w:r>
            <w:r>
              <w:rPr>
                <w:rFonts w:ascii="Arial" w:eastAsia="Arial" w:hAnsi="Arial" w:cs="Arial"/>
                <w:sz w:val="20"/>
                <w:szCs w:val="20"/>
              </w:rPr>
              <w:t xml:space="preserve">Se debe investigar con igual rigor tanto los hechos y circunstancias que demuestren la existencia de la conducta sancionable y la responsabilidad del investigado como los que tiendan a demostrar su inexistencia o lo eximan de responsabilidad. </w:t>
            </w:r>
          </w:p>
          <w:p w:rsidR="00D278E7" w:rsidRDefault="00D278E7" w:rsidP="0014621A">
            <w:pPr>
              <w:widowControl/>
              <w:tabs>
                <w:tab w:val="right" w:pos="7228"/>
              </w:tabs>
              <w:spacing w:line="265" w:lineRule="auto"/>
              <w:ind w:right="60"/>
              <w:jc w:val="both"/>
              <w:rPr>
                <w:rFonts w:ascii="Arial" w:eastAsia="Arial" w:hAnsi="Arial" w:cs="Arial"/>
                <w:strike/>
                <w:color w:val="FF0000"/>
                <w:sz w:val="20"/>
                <w:szCs w:val="20"/>
              </w:rPr>
            </w:pP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ind w:left="426"/>
              <w:jc w:val="both"/>
              <w:rPr>
                <w:rFonts w:ascii="Arial" w:eastAsia="Arial" w:hAnsi="Arial" w:cs="Arial"/>
                <w:color w:val="000000"/>
                <w:sz w:val="20"/>
                <w:szCs w:val="20"/>
              </w:rPr>
            </w:pPr>
          </w:p>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13"/>
              </w:numPr>
              <w:ind w:left="321" w:right="60" w:hanging="283"/>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Investigación Integral.</w:t>
            </w:r>
            <w:r w:rsidRPr="00682C63">
              <w:rPr>
                <w:rFonts w:ascii="Arial" w:eastAsia="Arial" w:hAnsi="Arial" w:cs="Arial"/>
                <w:color w:val="000000" w:themeColor="text1"/>
                <w:sz w:val="20"/>
                <w:szCs w:val="20"/>
              </w:rPr>
              <w:t xml:space="preserve"> Se debe investigar con igual rigor tanto los hechos y circunstancias que demuestren la existencia de la conducta sancionable y la responsabilidad del investigado como los que tiendan a demostrar su inexistencia o lo eximan de responsabilidad. </w:t>
            </w:r>
          </w:p>
          <w:p w:rsidR="00D278E7" w:rsidRPr="00682C63" w:rsidRDefault="00D278E7" w:rsidP="0014621A">
            <w:pPr>
              <w:widowControl/>
              <w:jc w:val="both"/>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color w:val="0073FF"/>
                <w:sz w:val="20"/>
                <w:szCs w:val="20"/>
              </w:rPr>
            </w:pPr>
            <w:r>
              <w:rPr>
                <w:rFonts w:ascii="Arial" w:eastAsia="Arial" w:hAnsi="Arial" w:cs="Arial"/>
                <w:b/>
                <w:sz w:val="20"/>
                <w:szCs w:val="20"/>
              </w:rPr>
              <w:t>p) Exclusión:</w:t>
            </w:r>
            <w:r>
              <w:rPr>
                <w:rFonts w:ascii="Arial" w:eastAsia="Arial" w:hAnsi="Arial" w:cs="Arial"/>
                <w:sz w:val="20"/>
                <w:szCs w:val="20"/>
              </w:rPr>
              <w:t xml:space="preserve"> Toda prueba obtenida con violación de los derechos y garantías fundamentales será nula de pleno derecho, por lo que deberá excluirse de la actuación procesal. </w:t>
            </w:r>
            <w:r>
              <w:rPr>
                <w:rFonts w:ascii="Arial" w:eastAsia="Arial" w:hAnsi="Arial" w:cs="Arial"/>
                <w:strike/>
                <w:color w:val="FF0000"/>
                <w:sz w:val="20"/>
                <w:szCs w:val="20"/>
              </w:rPr>
              <w:t>Igual tratamiento recibirán las pruebas que sean consecuencia de las pruebas excluidas</w:t>
            </w:r>
            <w:r>
              <w:rPr>
                <w:rFonts w:ascii="Arial" w:eastAsia="Arial" w:hAnsi="Arial" w:cs="Arial"/>
                <w:sz w:val="20"/>
                <w:szCs w:val="20"/>
              </w:rPr>
              <w:t xml:space="preserve"> o las que solo puedan explicarse en razón de su existencia. Se deben considerar, al respecto, las siguientes excepciones: la fuente independiente, el vínculo atenuado, el descubrimiento inevitable y los demás que establezca la ley.</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13"/>
              </w:numPr>
              <w:ind w:left="321" w:right="60" w:hanging="283"/>
              <w:jc w:val="both"/>
              <w:rPr>
                <w:rFonts w:ascii="Arial" w:eastAsia="Arial" w:hAnsi="Arial" w:cs="Arial"/>
                <w:color w:val="000000" w:themeColor="text1"/>
                <w:sz w:val="20"/>
                <w:szCs w:val="20"/>
              </w:rPr>
            </w:pPr>
            <w:r w:rsidRPr="00682C63">
              <w:rPr>
                <w:rFonts w:ascii="Arial" w:eastAsia="Arial" w:hAnsi="Arial" w:cs="Arial"/>
                <w:b/>
                <w:color w:val="000000" w:themeColor="text1"/>
                <w:sz w:val="20"/>
                <w:szCs w:val="20"/>
              </w:rPr>
              <w:t>Exclusión:</w:t>
            </w:r>
            <w:r w:rsidRPr="00682C63">
              <w:rPr>
                <w:rFonts w:ascii="Arial" w:eastAsia="Arial" w:hAnsi="Arial" w:cs="Arial"/>
                <w:color w:val="000000" w:themeColor="text1"/>
                <w:sz w:val="20"/>
                <w:szCs w:val="20"/>
              </w:rPr>
              <w:t xml:space="preserve"> Toda prueba obtenida con violación de los derechos y garantías fundamentales </w:t>
            </w:r>
            <w:r w:rsidRPr="00682C63">
              <w:rPr>
                <w:rFonts w:ascii="Arial" w:eastAsia="Arial" w:hAnsi="Arial" w:cs="Arial"/>
                <w:b/>
                <w:color w:val="000000" w:themeColor="text1"/>
                <w:sz w:val="20"/>
                <w:szCs w:val="20"/>
                <w:u w:val="single"/>
              </w:rPr>
              <w:t>y las que se obtengan a partir de estas o las que solo puedan explicarse en razón de su existencia</w:t>
            </w:r>
            <w:r w:rsidRPr="00682C63">
              <w:rPr>
                <w:rFonts w:ascii="Arial" w:eastAsia="Arial" w:hAnsi="Arial" w:cs="Arial"/>
                <w:color w:val="000000" w:themeColor="text1"/>
                <w:sz w:val="20"/>
                <w:szCs w:val="20"/>
              </w:rPr>
              <w:t xml:space="preserve"> serán nula</w:t>
            </w:r>
            <w:r w:rsidRPr="00682C63">
              <w:rPr>
                <w:rFonts w:ascii="Arial" w:eastAsia="Arial" w:hAnsi="Arial" w:cs="Arial"/>
                <w:b/>
                <w:color w:val="000000" w:themeColor="text1"/>
                <w:sz w:val="20"/>
                <w:szCs w:val="20"/>
                <w:u w:val="single"/>
              </w:rPr>
              <w:t>s</w:t>
            </w:r>
            <w:r w:rsidRPr="00682C63">
              <w:rPr>
                <w:rFonts w:ascii="Arial" w:eastAsia="Arial" w:hAnsi="Arial" w:cs="Arial"/>
                <w:color w:val="000000" w:themeColor="text1"/>
                <w:sz w:val="20"/>
                <w:szCs w:val="20"/>
              </w:rPr>
              <w:t xml:space="preserve"> de pleno derecho, por lo que deberá excluirse de la actuación procesal</w:t>
            </w:r>
            <w:r w:rsidRPr="00682C63">
              <w:rPr>
                <w:rFonts w:ascii="Arial" w:eastAsia="Arial" w:hAnsi="Arial" w:cs="Arial"/>
                <w:strike/>
                <w:color w:val="000000" w:themeColor="text1"/>
                <w:sz w:val="20"/>
                <w:szCs w:val="20"/>
                <w:u w:val="single"/>
              </w:rPr>
              <w:t xml:space="preserve"> </w:t>
            </w:r>
            <w:r w:rsidRPr="00682C63">
              <w:rPr>
                <w:rFonts w:ascii="Arial" w:eastAsia="Arial" w:hAnsi="Arial" w:cs="Arial"/>
                <w:color w:val="000000" w:themeColor="text1"/>
                <w:sz w:val="20"/>
                <w:szCs w:val="20"/>
              </w:rPr>
              <w:t>o las que solo puedan explicarse en razón de su existencia. Se deben considerar, al respecto, las siguientes excepciones: la fuente independiente, el vínculo atenuado, el descubrimiento inevitable y los demás que establezca la ley.</w:t>
            </w:r>
          </w:p>
          <w:p w:rsidR="00D278E7" w:rsidRPr="00682C63" w:rsidRDefault="00D278E7" w:rsidP="0014621A">
            <w:pPr>
              <w:widowControl/>
              <w:ind w:left="38" w:right="60"/>
              <w:jc w:val="both"/>
              <w:rPr>
                <w:rFonts w:ascii="Arial" w:eastAsia="Arial" w:hAnsi="Arial" w:cs="Arial"/>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Exclusión:</w:t>
            </w:r>
            <w:r>
              <w:rPr>
                <w:rFonts w:ascii="Arial" w:eastAsia="Arial" w:hAnsi="Arial" w:cs="Arial"/>
                <w:sz w:val="20"/>
                <w:szCs w:val="20"/>
              </w:rPr>
              <w:t xml:space="preserve"> se modifica su contenido quedando así </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“Toda prueba obtenida con violación de los derechos y garantías fundamentales y las que se obtengan a partir de estas o las que solo puedan explicarse en razón de su existencia serán nulas de pleno derecho, por lo que deberá excluirse de la actuación procesal o las que solo puedan explicarse en razón de su existencia. Se deben considerar, al respecto, las siguientes excepciones: la fuente independiente, el vínculo atenuado, el descubrimiento inevitable y los demás que establezca la ley.</w:t>
            </w: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sz w:val="20"/>
                <w:szCs w:val="20"/>
              </w:rPr>
            </w:pPr>
            <w:r>
              <w:rPr>
                <w:rFonts w:ascii="Arial" w:eastAsia="Arial" w:hAnsi="Arial" w:cs="Arial"/>
                <w:b/>
                <w:sz w:val="20"/>
                <w:szCs w:val="20"/>
              </w:rPr>
              <w:t xml:space="preserve">q) Reserva: </w:t>
            </w:r>
            <w:r>
              <w:rPr>
                <w:rFonts w:ascii="Arial" w:eastAsia="Arial" w:hAnsi="Arial" w:cs="Arial"/>
                <w:sz w:val="20"/>
                <w:szCs w:val="20"/>
              </w:rPr>
              <w:t xml:space="preserve">El expediente, las sesiones de la Comisión y las actuaciones desarrolladas en el marco de la investigación estarán sometidas a reserva hasta la adopción del auto que da inicio a la investigación formal, a partir de allí se </w:t>
            </w:r>
            <w:r>
              <w:rPr>
                <w:rFonts w:ascii="Arial" w:eastAsia="Arial" w:hAnsi="Arial" w:cs="Arial"/>
                <w:sz w:val="20"/>
                <w:szCs w:val="20"/>
              </w:rPr>
              <w:lastRenderedPageBreak/>
              <w:t xml:space="preserve">entenderán descubiertas al público. </w:t>
            </w:r>
          </w:p>
          <w:p w:rsidR="00D278E7" w:rsidRDefault="00D278E7" w:rsidP="0014621A">
            <w:pPr>
              <w:widowControl/>
              <w:spacing w:line="265" w:lineRule="auto"/>
              <w:ind w:right="60"/>
              <w:jc w:val="both"/>
              <w:rPr>
                <w:rFonts w:ascii="Arial" w:eastAsia="Arial" w:hAnsi="Arial" w:cs="Arial"/>
                <w:sz w:val="20"/>
                <w:szCs w:val="20"/>
              </w:rPr>
            </w:pP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D278E7">
            <w:pPr>
              <w:widowControl/>
              <w:numPr>
                <w:ilvl w:val="0"/>
                <w:numId w:val="23"/>
              </w:numPr>
              <w:pBdr>
                <w:top w:val="nil"/>
                <w:left w:val="nil"/>
                <w:bottom w:val="nil"/>
                <w:right w:val="nil"/>
                <w:between w:val="nil"/>
              </w:pBdr>
              <w:ind w:left="321" w:hanging="321"/>
              <w:jc w:val="both"/>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Reserva:</w:t>
            </w:r>
            <w:r w:rsidRPr="00682C63">
              <w:rPr>
                <w:rFonts w:ascii="Arial" w:eastAsia="Arial" w:hAnsi="Arial" w:cs="Arial"/>
                <w:color w:val="000000" w:themeColor="text1"/>
                <w:sz w:val="20"/>
                <w:szCs w:val="20"/>
              </w:rPr>
              <w:t xml:space="preserve"> El expediente, las sesiones de la Comisión y las actuaciones desarrolladas en el marco de la investigación estarán sometidas a reserva hasta la adopción del auto que da inicio a la investigación formal, a partir de allí se </w:t>
            </w:r>
            <w:r w:rsidRPr="00682C63">
              <w:rPr>
                <w:rFonts w:ascii="Arial" w:eastAsia="Arial" w:hAnsi="Arial" w:cs="Arial"/>
                <w:color w:val="000000" w:themeColor="text1"/>
                <w:sz w:val="20"/>
                <w:szCs w:val="20"/>
              </w:rPr>
              <w:lastRenderedPageBreak/>
              <w:t>entenderán descubiertas al público.</w:t>
            </w:r>
          </w:p>
          <w:p w:rsidR="00D278E7" w:rsidRPr="00682C63" w:rsidRDefault="00D278E7" w:rsidP="0014621A">
            <w:pPr>
              <w:widowControl/>
              <w:pBdr>
                <w:top w:val="nil"/>
                <w:left w:val="nil"/>
                <w:bottom w:val="nil"/>
                <w:right w:val="nil"/>
                <w:between w:val="nil"/>
              </w:pBdr>
              <w:ind w:left="321"/>
              <w:jc w:val="both"/>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lastRenderedPageBreak/>
              <w:t>Se ajusta literal.</w:t>
            </w: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strike/>
                <w:color w:val="FF0000"/>
                <w:sz w:val="20"/>
                <w:szCs w:val="20"/>
              </w:rPr>
            </w:pPr>
            <w:r>
              <w:rPr>
                <w:rFonts w:ascii="Arial" w:eastAsia="Arial" w:hAnsi="Arial" w:cs="Arial"/>
                <w:b/>
                <w:strike/>
                <w:color w:val="FF0000"/>
                <w:sz w:val="20"/>
                <w:szCs w:val="20"/>
              </w:rPr>
              <w:t xml:space="preserve">l) Transparencia: </w:t>
            </w:r>
            <w:r>
              <w:rPr>
                <w:rFonts w:ascii="Arial" w:eastAsia="Arial" w:hAnsi="Arial" w:cs="Arial"/>
                <w:strike/>
                <w:color w:val="FF0000"/>
                <w:sz w:val="20"/>
                <w:szCs w:val="20"/>
              </w:rPr>
              <w:t xml:space="preserve"> El Congreso de la República se regirá por el principio de transparencia, asegurando con posterioridad al levantamiento de la reserva de la actuación, la publicidad de sus actuaciones judiciales y decisiones relevantes salvo aquellos casos en que resulte necesario proteger la intimidad o seguridad de las partes involucradas, </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14621A">
            <w:pPr>
              <w:widowControl/>
              <w:jc w:val="both"/>
              <w:rPr>
                <w:rFonts w:ascii="Arial" w:eastAsia="Arial" w:hAnsi="Arial" w:cs="Arial"/>
                <w:b/>
                <w:color w:val="000000" w:themeColor="text1"/>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spacing w:line="265" w:lineRule="auto"/>
              <w:ind w:right="60"/>
              <w:jc w:val="both"/>
              <w:rPr>
                <w:rFonts w:ascii="Arial" w:eastAsia="Arial" w:hAnsi="Arial" w:cs="Arial"/>
                <w:b/>
                <w:strike/>
                <w:color w:val="FF0000"/>
                <w:sz w:val="20"/>
                <w:szCs w:val="20"/>
              </w:rPr>
            </w:pPr>
            <w:r>
              <w:rPr>
                <w:rFonts w:ascii="Arial" w:eastAsia="Arial" w:hAnsi="Arial" w:cs="Arial"/>
                <w:b/>
                <w:strike/>
                <w:color w:val="FF0000"/>
                <w:sz w:val="20"/>
                <w:szCs w:val="20"/>
              </w:rPr>
              <w:t>f) Contradicción:</w:t>
            </w:r>
            <w:r>
              <w:rPr>
                <w:rFonts w:ascii="Arial" w:eastAsia="Arial" w:hAnsi="Arial" w:cs="Arial"/>
                <w:strike/>
                <w:color w:val="FF0000"/>
                <w:sz w:val="20"/>
                <w:szCs w:val="20"/>
              </w:rPr>
              <w:t xml:space="preserve"> El investigado tiene derecho a ejercer su defensa en nombre propio o a través de apoderado judicial debidamente constituido. A partir del auto de apertura formal de la investigación, todas las actuaciones deberán serle notificadas y sobre las mismas podrá solicitar copias, hacer solicitudes especiales e interponer los recursos procedentes</w:t>
            </w:r>
            <w:r>
              <w:rPr>
                <w:rFonts w:ascii="Arial" w:eastAsia="Arial" w:hAnsi="Arial" w:cs="Arial"/>
                <w:sz w:val="20"/>
                <w:szCs w:val="20"/>
              </w:rPr>
              <w:t xml:space="preserve">. </w:t>
            </w: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f) </w:t>
            </w:r>
            <w:r w:rsidRPr="00B1540B">
              <w:rPr>
                <w:rFonts w:ascii="Arial" w:eastAsia="Arial" w:hAnsi="Arial" w:cs="Arial"/>
                <w:b/>
                <w:color w:val="000000" w:themeColor="text1"/>
                <w:sz w:val="20"/>
                <w:szCs w:val="20"/>
              </w:rPr>
              <w:t>Derecho de defensa y contradicción.</w:t>
            </w:r>
            <w:r w:rsidRPr="00B1540B">
              <w:rPr>
                <w:rFonts w:ascii="Arial" w:eastAsia="Arial" w:hAnsi="Arial" w:cs="Arial"/>
                <w:color w:val="000000" w:themeColor="text1"/>
                <w:sz w:val="20"/>
                <w:szCs w:val="20"/>
              </w:rPr>
              <w:t xml:space="preserve"> Durante la actuación, el investigado tiene derecho a ejercer su defensa por sí mismo o por intermedio de apoderado, así como</w:t>
            </w:r>
            <w:r w:rsidRPr="00B1540B">
              <w:rPr>
                <w:rFonts w:ascii="Arial" w:eastAsia="Arial" w:hAnsi="Arial" w:cs="Arial"/>
                <w:strike/>
                <w:color w:val="000000" w:themeColor="text1"/>
                <w:sz w:val="20"/>
                <w:szCs w:val="20"/>
              </w:rPr>
              <w:t xml:space="preserve"> </w:t>
            </w:r>
            <w:r w:rsidRPr="00B1540B">
              <w:rPr>
                <w:rFonts w:ascii="Arial" w:eastAsia="Arial" w:hAnsi="Arial" w:cs="Arial"/>
                <w:color w:val="000000" w:themeColor="text1"/>
                <w:sz w:val="20"/>
                <w:szCs w:val="20"/>
              </w:rPr>
              <w:t>conocer, controvertir las actuaciones y decisiones del proceso y ejercer los recursos que hubiere lugar.</w:t>
            </w:r>
          </w:p>
          <w:p w:rsidR="00D278E7" w:rsidRDefault="00D278E7" w:rsidP="0014621A">
            <w:pPr>
              <w:widowControl/>
              <w:jc w:val="both"/>
              <w:rPr>
                <w:rFonts w:ascii="Arial" w:eastAsia="Arial" w:hAnsi="Arial" w:cs="Arial"/>
                <w:b/>
                <w:sz w:val="20"/>
                <w:szCs w:val="20"/>
              </w:rPr>
            </w:pPr>
          </w:p>
        </w:tc>
        <w:tc>
          <w:tcPr>
            <w:tcW w:w="2835" w:type="dxa"/>
          </w:tcPr>
          <w:p w:rsidR="00D278E7" w:rsidRPr="00682C63" w:rsidRDefault="00D278E7" w:rsidP="0014621A">
            <w:pPr>
              <w:widowControl/>
              <w:jc w:val="both"/>
              <w:rPr>
                <w:rFonts w:ascii="Arial" w:eastAsia="Arial" w:hAnsi="Arial" w:cs="Arial"/>
                <w:b/>
                <w:color w:val="000000" w:themeColor="text1"/>
                <w:sz w:val="20"/>
                <w:szCs w:val="20"/>
              </w:rPr>
            </w:pPr>
            <w:r w:rsidRPr="00682C63">
              <w:rPr>
                <w:rFonts w:ascii="Arial" w:eastAsia="Arial" w:hAnsi="Arial" w:cs="Arial"/>
                <w:b/>
                <w:color w:val="000000" w:themeColor="text1"/>
                <w:sz w:val="20"/>
                <w:szCs w:val="20"/>
              </w:rPr>
              <w:t>k) Derecho de defensa y contradicción.</w:t>
            </w:r>
            <w:r w:rsidRPr="00682C63">
              <w:rPr>
                <w:rFonts w:ascii="Arial" w:eastAsia="Arial" w:hAnsi="Arial" w:cs="Arial"/>
                <w:color w:val="000000" w:themeColor="text1"/>
                <w:sz w:val="20"/>
                <w:szCs w:val="20"/>
              </w:rPr>
              <w:t xml:space="preserve"> Durante la actuación, el investigado tiene derecho a ejercer su defensa por sí mismo o por intermedio de apoderado, así como conocer, controvertir las actuaciones y decisiones del proceso y ejercer los recursos que hubiere lugar.</w:t>
            </w:r>
          </w:p>
        </w:tc>
        <w:tc>
          <w:tcPr>
            <w:tcW w:w="2405" w:type="dxa"/>
          </w:tcPr>
          <w:p w:rsidR="00D278E7" w:rsidRDefault="00D278E7" w:rsidP="0014621A">
            <w:pPr>
              <w:widowControl/>
              <w:jc w:val="both"/>
              <w:rPr>
                <w:rFonts w:ascii="Arial" w:eastAsia="Arial" w:hAnsi="Arial" w:cs="Arial"/>
                <w:color w:val="9900FF"/>
                <w:sz w:val="20"/>
                <w:szCs w:val="20"/>
              </w:rPr>
            </w:pPr>
            <w:r w:rsidRPr="00682C63">
              <w:rPr>
                <w:rFonts w:ascii="Arial" w:eastAsia="Arial" w:hAnsi="Arial" w:cs="Arial"/>
                <w:color w:val="000000" w:themeColor="text1"/>
                <w:sz w:val="20"/>
                <w:szCs w:val="20"/>
              </w:rPr>
              <w:t>Se ajusta el literal y se armonizan los textos radicados.</w:t>
            </w: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strike/>
                <w:color w:val="FF0000"/>
                <w:sz w:val="20"/>
                <w:szCs w:val="20"/>
              </w:rPr>
            </w:pPr>
            <w:r>
              <w:rPr>
                <w:rFonts w:ascii="Arial" w:eastAsia="Arial" w:hAnsi="Arial" w:cs="Arial"/>
                <w:b/>
                <w:strike/>
                <w:color w:val="FF0000"/>
                <w:sz w:val="20"/>
                <w:szCs w:val="20"/>
              </w:rPr>
              <w:t xml:space="preserve">m) Eficacia: </w:t>
            </w:r>
            <w:r>
              <w:rPr>
                <w:rFonts w:ascii="Arial" w:eastAsia="Arial" w:hAnsi="Arial" w:cs="Arial"/>
                <w:strike/>
                <w:color w:val="FF0000"/>
                <w:sz w:val="20"/>
                <w:szCs w:val="20"/>
              </w:rPr>
              <w:t xml:space="preserve">Las finalidades de esta norma se cumplirán removiendo de oficio o a petición de parte, obstáculos formales a efectos de subsanar irregularidades o vicios de procedimiento. </w:t>
            </w: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b) Eficacia</w:t>
            </w:r>
            <w:r>
              <w:rPr>
                <w:rFonts w:ascii="Arial" w:eastAsia="Arial" w:hAnsi="Arial" w:cs="Arial"/>
                <w:strike/>
                <w:color w:val="FF0000"/>
                <w:sz w:val="20"/>
                <w:szCs w:val="20"/>
              </w:rPr>
              <w:t>. De conformidad con este principio, las normas de esta ley cumplirán sus finalidades removiendo de oficio o a petición de parte, obstáculos formales y vicios de procedimiento saneables.</w:t>
            </w:r>
          </w:p>
          <w:p w:rsidR="00D278E7" w:rsidRDefault="00D278E7" w:rsidP="0014621A">
            <w:pPr>
              <w:widowControl/>
              <w:jc w:val="both"/>
              <w:rPr>
                <w:rFonts w:ascii="Arial" w:eastAsia="Arial" w:hAnsi="Arial" w:cs="Arial"/>
                <w:b/>
                <w:sz w:val="20"/>
                <w:szCs w:val="20"/>
              </w:rPr>
            </w:pPr>
          </w:p>
        </w:tc>
        <w:tc>
          <w:tcPr>
            <w:tcW w:w="2835" w:type="dxa"/>
          </w:tcPr>
          <w:p w:rsidR="00D278E7" w:rsidRDefault="00D278E7" w:rsidP="0014621A">
            <w:pPr>
              <w:widowControl/>
              <w:tabs>
                <w:tab w:val="right" w:pos="7228"/>
              </w:tabs>
              <w:spacing w:line="265" w:lineRule="auto"/>
              <w:ind w:right="60"/>
              <w:jc w:val="both"/>
              <w:rPr>
                <w:rFonts w:ascii="Arial" w:eastAsia="Arial" w:hAnsi="Arial" w:cs="Arial"/>
                <w:b/>
                <w:color w:val="9900FF"/>
                <w:sz w:val="20"/>
                <w:szCs w:val="20"/>
              </w:rPr>
            </w:pPr>
            <w:r w:rsidRPr="00682C63">
              <w:rPr>
                <w:rFonts w:ascii="Arial" w:eastAsia="Arial" w:hAnsi="Arial" w:cs="Arial"/>
                <w:b/>
                <w:color w:val="000000" w:themeColor="text1"/>
                <w:sz w:val="20"/>
                <w:szCs w:val="20"/>
              </w:rPr>
              <w:t xml:space="preserve">l) Eficacia: </w:t>
            </w:r>
            <w:r w:rsidRPr="00682C63">
              <w:rPr>
                <w:rFonts w:ascii="Arial" w:eastAsia="Arial" w:hAnsi="Arial" w:cs="Arial"/>
                <w:color w:val="000000" w:themeColor="text1"/>
                <w:sz w:val="20"/>
                <w:szCs w:val="20"/>
              </w:rPr>
              <w:t xml:space="preserve">Las finalidades de esta norma se cumplirán removiendo de oficio o a petición de parte, obstáculos formales a efectos de subsanar irregularidades o vicios de procedimiento. </w:t>
            </w:r>
          </w:p>
        </w:tc>
        <w:tc>
          <w:tcPr>
            <w:tcW w:w="2405" w:type="dxa"/>
          </w:tcPr>
          <w:p w:rsidR="00D278E7" w:rsidRDefault="00D278E7" w:rsidP="0014621A">
            <w:pPr>
              <w:widowControl/>
              <w:jc w:val="both"/>
              <w:rPr>
                <w:rFonts w:ascii="Arial" w:eastAsia="Arial" w:hAnsi="Arial" w:cs="Arial"/>
                <w:sz w:val="20"/>
                <w:szCs w:val="20"/>
              </w:rPr>
            </w:pPr>
            <w:r w:rsidRPr="00682C63">
              <w:rPr>
                <w:rFonts w:ascii="Arial" w:eastAsia="Arial" w:hAnsi="Arial" w:cs="Arial"/>
                <w:color w:val="000000" w:themeColor="text1"/>
                <w:sz w:val="20"/>
                <w:szCs w:val="20"/>
              </w:rPr>
              <w:t>Se ajusta el literal y se armonizan los textos radicados.</w:t>
            </w: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strike/>
                <w:color w:val="FF0000"/>
                <w:sz w:val="20"/>
                <w:szCs w:val="20"/>
              </w:rPr>
            </w:pPr>
            <w:r>
              <w:rPr>
                <w:rFonts w:ascii="Arial" w:eastAsia="Arial" w:hAnsi="Arial" w:cs="Arial"/>
                <w:b/>
                <w:strike/>
                <w:color w:val="FF0000"/>
                <w:sz w:val="20"/>
                <w:szCs w:val="20"/>
              </w:rPr>
              <w:t>n) Igualdad:</w:t>
            </w:r>
            <w:r>
              <w:rPr>
                <w:rFonts w:ascii="Arial" w:eastAsia="Arial" w:hAnsi="Arial" w:cs="Arial"/>
                <w:strike/>
                <w:color w:val="FF0000"/>
                <w:sz w:val="20"/>
                <w:szCs w:val="20"/>
              </w:rPr>
              <w:t xml:space="preserve"> La actuación de la que trata esta ley deberá hacer efectiva la igualdad de los intervinientes en el desarrollo de la actuación procesal y proteger, especialmente, a aquellas personas que, por su </w:t>
            </w:r>
            <w:r>
              <w:rPr>
                <w:rFonts w:ascii="Arial" w:eastAsia="Arial" w:hAnsi="Arial" w:cs="Arial"/>
                <w:strike/>
                <w:color w:val="FF0000"/>
                <w:sz w:val="20"/>
                <w:szCs w:val="20"/>
              </w:rPr>
              <w:lastRenderedPageBreak/>
              <w:t>condición económica, física, mental, se encuentren en circunstancias de debilidad manifiesta. El sexo, la raza, color, la condición social, la profesión, el origen nacional o familiar o étnico, la lengua, el credo religioso, la orientación sexual, la identidad de género, la opinión política o filosófica, las creencias o prácticas culturales en ningún caso podrán ser utilizados dentro de los procesos a cargo del Congreso de la República como elementos de discriminación.</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z w:val="20"/>
                <w:szCs w:val="20"/>
              </w:rPr>
            </w:pPr>
          </w:p>
        </w:tc>
        <w:tc>
          <w:tcPr>
            <w:tcW w:w="2835" w:type="dxa"/>
          </w:tcPr>
          <w:p w:rsidR="00D278E7" w:rsidRDefault="00D278E7" w:rsidP="0014621A">
            <w:pPr>
              <w:widowControl/>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color w:val="0073FF"/>
                <w:sz w:val="20"/>
                <w:szCs w:val="20"/>
              </w:rPr>
            </w:pPr>
            <w:r>
              <w:rPr>
                <w:rFonts w:ascii="Arial" w:eastAsia="Arial" w:hAnsi="Arial" w:cs="Arial"/>
                <w:b/>
                <w:strike/>
                <w:color w:val="FF0000"/>
                <w:sz w:val="20"/>
                <w:szCs w:val="20"/>
              </w:rPr>
              <w:t>h) Presunción de inocencia</w:t>
            </w:r>
            <w:r>
              <w:rPr>
                <w:rFonts w:ascii="Arial" w:eastAsia="Arial" w:hAnsi="Arial" w:cs="Arial"/>
                <w:strike/>
                <w:color w:val="FF0000"/>
                <w:sz w:val="20"/>
                <w:szCs w:val="20"/>
              </w:rPr>
              <w:t>: El investigado al que se le atribuya la comisión de una conducta que sea competencia del Congreso de la República se presume inocente hasta que se demuestre su responsabilidad.</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z w:val="20"/>
                <w:szCs w:val="20"/>
              </w:rPr>
            </w:pPr>
            <w:r>
              <w:rPr>
                <w:rFonts w:ascii="Arial" w:eastAsia="Arial" w:hAnsi="Arial" w:cs="Arial"/>
                <w:b/>
                <w:strike/>
                <w:color w:val="FF0000"/>
                <w:sz w:val="20"/>
                <w:szCs w:val="20"/>
              </w:rPr>
              <w:t>g) Presunción de inocencia.</w:t>
            </w:r>
            <w:r>
              <w:rPr>
                <w:rFonts w:ascii="Arial" w:eastAsia="Arial" w:hAnsi="Arial" w:cs="Arial"/>
                <w:strike/>
                <w:color w:val="FF0000"/>
                <w:sz w:val="20"/>
                <w:szCs w:val="20"/>
              </w:rPr>
              <w:t xml:space="preserve"> El investigado a quien se atribuya la comisión de una conducta que sea de la competencia de la Comisión de Investigación y Acusación, se presume inocente mientras no se declare su responsabilidad.</w:t>
            </w:r>
          </w:p>
        </w:tc>
        <w:tc>
          <w:tcPr>
            <w:tcW w:w="2835" w:type="dxa"/>
          </w:tcPr>
          <w:p w:rsidR="00D278E7" w:rsidRDefault="00D278E7" w:rsidP="0014621A">
            <w:pPr>
              <w:widowControl/>
              <w:tabs>
                <w:tab w:val="right" w:pos="7228"/>
              </w:tabs>
              <w:spacing w:line="265" w:lineRule="auto"/>
              <w:ind w:right="60"/>
              <w:jc w:val="both"/>
              <w:rPr>
                <w:rFonts w:ascii="Arial" w:eastAsia="Arial" w:hAnsi="Arial" w:cs="Arial"/>
                <w:b/>
                <w:color w:val="9900FF"/>
                <w:sz w:val="20"/>
                <w:szCs w:val="20"/>
              </w:rPr>
            </w:pPr>
            <w:r w:rsidRPr="00D10301">
              <w:rPr>
                <w:rFonts w:ascii="Arial" w:eastAsia="Arial" w:hAnsi="Arial" w:cs="Arial"/>
                <w:b/>
                <w:color w:val="000000" w:themeColor="text1"/>
                <w:sz w:val="20"/>
                <w:szCs w:val="20"/>
              </w:rPr>
              <w:t>m) Presunción de inocencia</w:t>
            </w:r>
            <w:r w:rsidRPr="00D10301">
              <w:rPr>
                <w:rFonts w:ascii="Arial" w:eastAsia="Arial" w:hAnsi="Arial" w:cs="Arial"/>
                <w:color w:val="000000" w:themeColor="text1"/>
                <w:sz w:val="20"/>
                <w:szCs w:val="20"/>
              </w:rPr>
              <w:t>: El investigado al que se le atribuya la comisión de una conducta que sea competencia del Congreso de la República se presume inocente hasta que se demuestre su responsabilidad.</w:t>
            </w:r>
          </w:p>
        </w:tc>
        <w:tc>
          <w:tcPr>
            <w:tcW w:w="2405" w:type="dxa"/>
          </w:tcPr>
          <w:p w:rsidR="00D278E7" w:rsidRPr="00D10301" w:rsidRDefault="00D278E7" w:rsidP="0014621A">
            <w:pPr>
              <w:widowControl/>
              <w:jc w:val="both"/>
              <w:rPr>
                <w:rFonts w:ascii="Arial" w:eastAsia="Arial" w:hAnsi="Arial" w:cs="Arial"/>
                <w:color w:val="000000" w:themeColor="text1"/>
                <w:sz w:val="20"/>
                <w:szCs w:val="20"/>
              </w:rPr>
            </w:pPr>
            <w:r w:rsidRPr="00D10301">
              <w:rPr>
                <w:rFonts w:ascii="Arial" w:eastAsia="Arial" w:hAnsi="Arial" w:cs="Arial"/>
                <w:color w:val="000000" w:themeColor="text1"/>
                <w:sz w:val="20"/>
                <w:szCs w:val="20"/>
              </w:rPr>
              <w:t>Se ajusta el literal y se armonizan los textos radicados.</w:t>
            </w: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sz w:val="20"/>
                <w:szCs w:val="20"/>
              </w:rPr>
            </w:pPr>
            <w:r>
              <w:rPr>
                <w:rFonts w:ascii="Arial" w:eastAsia="Arial" w:hAnsi="Arial" w:cs="Arial"/>
                <w:b/>
                <w:strike/>
                <w:color w:val="FF0000"/>
                <w:sz w:val="20"/>
                <w:szCs w:val="20"/>
              </w:rPr>
              <w:t xml:space="preserve">i) </w:t>
            </w:r>
            <w:r w:rsidRPr="00AB6978">
              <w:rPr>
                <w:rFonts w:ascii="Arial" w:eastAsia="Arial" w:hAnsi="Arial" w:cs="Arial"/>
                <w:b/>
                <w:color w:val="000000" w:themeColor="text1"/>
                <w:sz w:val="20"/>
                <w:szCs w:val="20"/>
              </w:rPr>
              <w:t>Imparcialidad:</w:t>
            </w:r>
            <w:r w:rsidRPr="00AB6978">
              <w:rPr>
                <w:rFonts w:ascii="Arial" w:eastAsia="Arial" w:hAnsi="Arial" w:cs="Arial"/>
                <w:strike/>
                <w:color w:val="000000" w:themeColor="text1"/>
                <w:sz w:val="20"/>
                <w:szCs w:val="20"/>
              </w:rPr>
              <w:t xml:space="preserve"> </w:t>
            </w:r>
            <w:r w:rsidRPr="00AB6978">
              <w:rPr>
                <w:rFonts w:ascii="Arial" w:eastAsia="Arial" w:hAnsi="Arial" w:cs="Arial"/>
                <w:color w:val="000000" w:themeColor="text1"/>
                <w:sz w:val="20"/>
                <w:szCs w:val="20"/>
              </w:rPr>
              <w:t>La Comisión de Investigación y Acusación garantizará la objetividad e imparcialidad</w:t>
            </w:r>
            <w:r>
              <w:rPr>
                <w:rFonts w:ascii="Arial" w:eastAsia="Arial" w:hAnsi="Arial" w:cs="Arial"/>
                <w:strike/>
                <w:color w:val="FF0000"/>
                <w:sz w:val="20"/>
                <w:szCs w:val="20"/>
              </w:rPr>
              <w:t xml:space="preserve"> en todas las etapas del proceso</w:t>
            </w:r>
            <w:r>
              <w:rPr>
                <w:rFonts w:ascii="Arial" w:eastAsia="Arial" w:hAnsi="Arial" w:cs="Arial"/>
                <w:sz w:val="20"/>
                <w:szCs w:val="20"/>
              </w:rPr>
              <w:t>.</w:t>
            </w:r>
          </w:p>
          <w:p w:rsidR="00D278E7" w:rsidRDefault="00D278E7" w:rsidP="0014621A">
            <w:pPr>
              <w:widowControl/>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z w:val="20"/>
                <w:szCs w:val="20"/>
              </w:rPr>
            </w:pPr>
            <w:r>
              <w:rPr>
                <w:rFonts w:ascii="Arial" w:eastAsia="Arial" w:hAnsi="Arial" w:cs="Arial"/>
                <w:b/>
                <w:strike/>
                <w:color w:val="FF0000"/>
                <w:sz w:val="20"/>
                <w:szCs w:val="20"/>
              </w:rPr>
              <w:t xml:space="preserve">h) </w:t>
            </w:r>
            <w:r w:rsidRPr="00AB6978">
              <w:rPr>
                <w:rFonts w:ascii="Arial" w:eastAsia="Arial" w:hAnsi="Arial" w:cs="Arial"/>
                <w:b/>
                <w:color w:val="000000" w:themeColor="text1"/>
                <w:sz w:val="20"/>
                <w:szCs w:val="20"/>
              </w:rPr>
              <w:t>Imparcialidad</w:t>
            </w:r>
            <w:r w:rsidRPr="00AB6978">
              <w:rPr>
                <w:rFonts w:ascii="Arial" w:eastAsia="Arial" w:hAnsi="Arial" w:cs="Arial"/>
                <w:color w:val="000000" w:themeColor="text1"/>
                <w:sz w:val="20"/>
                <w:szCs w:val="20"/>
              </w:rPr>
              <w:t>. En la actuación procesal que adelante</w:t>
            </w:r>
            <w:r>
              <w:rPr>
                <w:rFonts w:ascii="Arial" w:eastAsia="Arial" w:hAnsi="Arial" w:cs="Arial"/>
                <w:strike/>
                <w:color w:val="FF0000"/>
                <w:sz w:val="20"/>
                <w:szCs w:val="20"/>
              </w:rPr>
              <w:t xml:space="preserve"> </w:t>
            </w:r>
            <w:r w:rsidRPr="00AB6978">
              <w:rPr>
                <w:rFonts w:ascii="Arial" w:eastAsia="Arial" w:hAnsi="Arial" w:cs="Arial"/>
                <w:color w:val="000000" w:themeColor="text1"/>
                <w:sz w:val="20"/>
                <w:szCs w:val="20"/>
              </w:rPr>
              <w:t>la Comisión de Investigación y Acusación se garantizará la objetividad e imparcialidad.</w:t>
            </w:r>
          </w:p>
        </w:tc>
        <w:tc>
          <w:tcPr>
            <w:tcW w:w="2835" w:type="dxa"/>
          </w:tcPr>
          <w:p w:rsidR="00D278E7" w:rsidRPr="00D10301" w:rsidRDefault="00D278E7" w:rsidP="0014621A">
            <w:pPr>
              <w:widowControl/>
              <w:jc w:val="both"/>
              <w:rPr>
                <w:rFonts w:ascii="Arial" w:eastAsia="Arial" w:hAnsi="Arial" w:cs="Arial"/>
                <w:b/>
                <w:color w:val="000000" w:themeColor="text1"/>
                <w:sz w:val="20"/>
                <w:szCs w:val="20"/>
              </w:rPr>
            </w:pPr>
            <w:r w:rsidRPr="00D10301">
              <w:rPr>
                <w:rFonts w:ascii="Arial" w:eastAsia="Arial" w:hAnsi="Arial" w:cs="Arial"/>
                <w:b/>
                <w:color w:val="000000" w:themeColor="text1"/>
                <w:sz w:val="20"/>
                <w:szCs w:val="20"/>
              </w:rPr>
              <w:t>n) Imparcialidad</w:t>
            </w:r>
            <w:r w:rsidRPr="00D10301">
              <w:rPr>
                <w:rFonts w:ascii="Arial" w:eastAsia="Arial" w:hAnsi="Arial" w:cs="Arial"/>
                <w:color w:val="000000" w:themeColor="text1"/>
                <w:sz w:val="20"/>
                <w:szCs w:val="20"/>
              </w:rPr>
              <w:t>. En la actuación procesal que adelante la Comisión de Investigación y Acusación se garantizará la objetividad e imparcialidad.</w:t>
            </w:r>
          </w:p>
        </w:tc>
        <w:tc>
          <w:tcPr>
            <w:tcW w:w="2405" w:type="dxa"/>
          </w:tcPr>
          <w:p w:rsidR="00D278E7" w:rsidRPr="00D10301" w:rsidRDefault="00D278E7" w:rsidP="0014621A">
            <w:pPr>
              <w:widowControl/>
              <w:jc w:val="both"/>
              <w:rPr>
                <w:rFonts w:ascii="Arial" w:eastAsia="Arial" w:hAnsi="Arial" w:cs="Arial"/>
                <w:color w:val="000000" w:themeColor="text1"/>
                <w:sz w:val="20"/>
                <w:szCs w:val="20"/>
              </w:rPr>
            </w:pPr>
            <w:r w:rsidRPr="00D10301">
              <w:rPr>
                <w:rFonts w:ascii="Arial" w:eastAsia="Arial" w:hAnsi="Arial" w:cs="Arial"/>
                <w:color w:val="000000" w:themeColor="text1"/>
                <w:sz w:val="20"/>
                <w:szCs w:val="20"/>
              </w:rPr>
              <w:t>Se ajusta el literal y se armonizan los textos radicados.</w:t>
            </w:r>
          </w:p>
        </w:tc>
      </w:tr>
      <w:tr w:rsidR="00D278E7" w:rsidTr="00D278E7">
        <w:tc>
          <w:tcPr>
            <w:tcW w:w="2830" w:type="dxa"/>
          </w:tcPr>
          <w:p w:rsidR="00D278E7" w:rsidRDefault="00D278E7" w:rsidP="0014621A">
            <w:pPr>
              <w:widowControl/>
              <w:pBdr>
                <w:top w:val="nil"/>
                <w:left w:val="nil"/>
                <w:bottom w:val="nil"/>
                <w:right w:val="nil"/>
                <w:between w:val="nil"/>
              </w:pBdr>
              <w:tabs>
                <w:tab w:val="right" w:pos="7228"/>
              </w:tabs>
              <w:spacing w:line="265" w:lineRule="auto"/>
              <w:ind w:right="60"/>
              <w:jc w:val="both"/>
              <w:rPr>
                <w:rFonts w:ascii="Arial" w:eastAsia="Arial" w:hAnsi="Arial" w:cs="Arial"/>
                <w:color w:val="000000"/>
                <w:sz w:val="20"/>
                <w:szCs w:val="20"/>
              </w:rPr>
            </w:pPr>
          </w:p>
          <w:p w:rsidR="00D278E7" w:rsidRDefault="00D278E7" w:rsidP="0014621A">
            <w:pPr>
              <w:widowControl/>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i) Ejecutoriedad</w:t>
            </w:r>
            <w:r>
              <w:rPr>
                <w:rFonts w:ascii="Arial" w:eastAsia="Arial" w:hAnsi="Arial" w:cs="Arial"/>
                <w:strike/>
                <w:color w:val="FF0000"/>
                <w:sz w:val="20"/>
                <w:szCs w:val="20"/>
              </w:rPr>
              <w:t>. El investigado, cuya situación se haya resuelto mediante decisión vinculante, no será sometido a nueva investigación por el mismo hecho, aun cuando a este se le dé una denominación distinta.</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b/>
                <w:sz w:val="20"/>
                <w:szCs w:val="20"/>
              </w:rPr>
            </w:pPr>
            <w:r>
              <w:rPr>
                <w:rFonts w:ascii="Arial" w:eastAsia="Arial" w:hAnsi="Arial" w:cs="Arial"/>
                <w:b/>
                <w:sz w:val="20"/>
                <w:szCs w:val="20"/>
              </w:rPr>
              <w:t xml:space="preserve">ARTÍCULO 3. Cláusula de Integración Normativa. </w:t>
            </w:r>
            <w:r>
              <w:rPr>
                <w:rFonts w:ascii="Arial" w:eastAsia="Arial" w:hAnsi="Arial" w:cs="Arial"/>
                <w:sz w:val="20"/>
                <w:szCs w:val="20"/>
              </w:rPr>
              <w:t xml:space="preserve">En la interpretación y aplicación del procedimiento especial de investigación y juzgamiento de aforados al </w:t>
            </w:r>
            <w:r>
              <w:rPr>
                <w:rFonts w:ascii="Arial" w:eastAsia="Arial" w:hAnsi="Arial" w:cs="Arial"/>
                <w:sz w:val="20"/>
                <w:szCs w:val="20"/>
              </w:rPr>
              <w:lastRenderedPageBreak/>
              <w:t xml:space="preserve">interior del Congreso de la República prevalecerán los principios rectores contenidos en la Constitución Política y en esta ley, ante cualquier vacío en las presentes disposiciones, el Representante Investigador  </w:t>
            </w:r>
            <w:r>
              <w:rPr>
                <w:rFonts w:ascii="Arial" w:eastAsia="Arial" w:hAnsi="Arial" w:cs="Arial"/>
                <w:strike/>
                <w:color w:val="FF0000"/>
                <w:sz w:val="20"/>
                <w:szCs w:val="20"/>
              </w:rPr>
              <w:t>bajo consejo del Comité Técnico Asesor,</w:t>
            </w:r>
            <w:r>
              <w:rPr>
                <w:rFonts w:ascii="Arial" w:eastAsia="Arial" w:hAnsi="Arial" w:cs="Arial"/>
                <w:color w:val="FF0000"/>
                <w:sz w:val="20"/>
                <w:szCs w:val="20"/>
              </w:rPr>
              <w:t xml:space="preserve"> </w:t>
            </w:r>
            <w:r>
              <w:rPr>
                <w:rFonts w:ascii="Arial" w:eastAsia="Arial" w:hAnsi="Arial" w:cs="Arial"/>
                <w:sz w:val="20"/>
                <w:szCs w:val="20"/>
              </w:rPr>
              <w:t xml:space="preserve">determinará la forma de realizar los actos procesales, con base en la siguiente jerarquía normativa siempre que no contravenga lo dispuesto en la presente ley: </w:t>
            </w: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lastRenderedPageBreak/>
              <w:t>Artículo 6. Integración normativa</w:t>
            </w:r>
            <w:r>
              <w:rPr>
                <w:rFonts w:ascii="Arial" w:eastAsia="Arial" w:hAnsi="Arial" w:cs="Arial"/>
                <w:strike/>
                <w:color w:val="FF0000"/>
                <w:sz w:val="20"/>
                <w:szCs w:val="20"/>
              </w:rPr>
              <w:t xml:space="preserve">. En lo no previsto en esta ley, se aplicará lo dispuesto en la ley 600 de 2000, Código General Disciplinario y </w:t>
            </w:r>
            <w:r>
              <w:rPr>
                <w:rFonts w:ascii="Arial" w:eastAsia="Arial" w:hAnsi="Arial" w:cs="Arial"/>
                <w:strike/>
                <w:color w:val="FF0000"/>
                <w:sz w:val="20"/>
                <w:szCs w:val="20"/>
              </w:rPr>
              <w:lastRenderedPageBreak/>
              <w:t>Código General del Proceso, en el orden señalado y siempre que no se contravenga la naturaleza del presente ordenamiento.</w:t>
            </w:r>
          </w:p>
          <w:p w:rsidR="00D278E7" w:rsidRDefault="00D278E7" w:rsidP="0014621A">
            <w:pPr>
              <w:widowControl/>
              <w:jc w:val="both"/>
              <w:rPr>
                <w:rFonts w:ascii="Arial" w:eastAsia="Arial" w:hAnsi="Arial" w:cs="Arial"/>
                <w:b/>
                <w:strike/>
                <w:color w:val="FF0000"/>
                <w:sz w:val="20"/>
                <w:szCs w:val="20"/>
              </w:rPr>
            </w:pPr>
            <w:bookmarkStart w:id="6" w:name="_heading=h.gjdgxs" w:colFirst="0" w:colLast="0"/>
            <w:bookmarkEnd w:id="6"/>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tabs>
                <w:tab w:val="right" w:pos="7228"/>
              </w:tabs>
              <w:ind w:right="60"/>
              <w:jc w:val="both"/>
              <w:rPr>
                <w:rFonts w:ascii="Arial" w:eastAsia="Arial" w:hAnsi="Arial" w:cs="Arial"/>
                <w:sz w:val="20"/>
                <w:szCs w:val="20"/>
              </w:rPr>
            </w:pPr>
            <w:r>
              <w:rPr>
                <w:rFonts w:ascii="Arial" w:eastAsia="Arial" w:hAnsi="Arial" w:cs="Arial"/>
                <w:b/>
                <w:sz w:val="20"/>
                <w:szCs w:val="20"/>
              </w:rPr>
              <w:lastRenderedPageBreak/>
              <w:t>ARTÍCULO 3. Cláusula de Integración Normativa.</w:t>
            </w:r>
            <w:r>
              <w:rPr>
                <w:rFonts w:ascii="Arial" w:eastAsia="Arial" w:hAnsi="Arial" w:cs="Arial"/>
                <w:sz w:val="20"/>
                <w:szCs w:val="20"/>
              </w:rPr>
              <w:t xml:space="preserve"> En la interpretación y aplicación del procedimiento especial de investigación y juzgamiento de aforados al </w:t>
            </w:r>
            <w:r>
              <w:rPr>
                <w:rFonts w:ascii="Arial" w:eastAsia="Arial" w:hAnsi="Arial" w:cs="Arial"/>
                <w:sz w:val="20"/>
                <w:szCs w:val="20"/>
              </w:rPr>
              <w:lastRenderedPageBreak/>
              <w:t xml:space="preserve">interior del Congreso de la República prevalecerán los principios rectores contenidos en la Constitución Política y en esta ley, ante cualquier vacío en las presentes disposiciones, el Representante Investigador, determinará la forma de realizar los actos procesales, con base en la siguiente jerarquía normativa siempre que no contravenga lo dispuesto en la presente ley: </w:t>
            </w:r>
          </w:p>
          <w:p w:rsidR="00D278E7" w:rsidRDefault="00D278E7" w:rsidP="0014621A">
            <w:pPr>
              <w:widowControl/>
              <w:tabs>
                <w:tab w:val="right" w:pos="7228"/>
              </w:tabs>
              <w:ind w:left="-110" w:right="60"/>
              <w:jc w:val="both"/>
              <w:rPr>
                <w:rFonts w:ascii="Arial" w:eastAsia="Arial" w:hAnsi="Arial" w:cs="Arial"/>
                <w:sz w:val="20"/>
                <w:szCs w:val="20"/>
              </w:rPr>
            </w:pPr>
          </w:p>
          <w:p w:rsidR="00D278E7" w:rsidRDefault="00D278E7" w:rsidP="0014621A">
            <w:pPr>
              <w:widowControl/>
              <w:tabs>
                <w:tab w:val="right" w:pos="7228"/>
              </w:tabs>
              <w:ind w:right="60"/>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lastRenderedPageBreak/>
              <w:t xml:space="preserve"> Se acoge el artículo 3 del PL 110/2023 ajusta redacción. </w:t>
            </w: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sz w:val="20"/>
                <w:szCs w:val="20"/>
              </w:rPr>
            </w:pPr>
            <w:r>
              <w:rPr>
                <w:rFonts w:ascii="Arial" w:eastAsia="Arial" w:hAnsi="Arial" w:cs="Arial"/>
                <w:sz w:val="20"/>
                <w:szCs w:val="20"/>
              </w:rPr>
              <w:t>1. El Código de procedimiento penal de la Ley 600 de 2000.</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tabs>
                <w:tab w:val="right" w:pos="7228"/>
              </w:tabs>
              <w:ind w:right="60"/>
              <w:jc w:val="both"/>
              <w:rPr>
                <w:rFonts w:ascii="Arial" w:eastAsia="Arial" w:hAnsi="Arial" w:cs="Arial"/>
                <w:sz w:val="20"/>
                <w:szCs w:val="20"/>
              </w:rPr>
            </w:pPr>
            <w:r>
              <w:rPr>
                <w:rFonts w:ascii="Arial" w:eastAsia="Arial" w:hAnsi="Arial" w:cs="Arial"/>
                <w:b/>
                <w:sz w:val="20"/>
                <w:szCs w:val="20"/>
              </w:rPr>
              <w:t>1.</w:t>
            </w:r>
            <w:r>
              <w:rPr>
                <w:rFonts w:ascii="Arial" w:eastAsia="Arial" w:hAnsi="Arial" w:cs="Arial"/>
                <w:sz w:val="20"/>
                <w:szCs w:val="20"/>
              </w:rPr>
              <w:t xml:space="preserve"> El Código de procedimiento penal de la Ley 600 de 2000.</w:t>
            </w:r>
          </w:p>
          <w:p w:rsidR="00D278E7" w:rsidRDefault="00D278E7" w:rsidP="0014621A">
            <w:pPr>
              <w:widowControl/>
              <w:tabs>
                <w:tab w:val="right" w:pos="7228"/>
              </w:tabs>
              <w:ind w:right="6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sz w:val="20"/>
                <w:szCs w:val="20"/>
              </w:rPr>
            </w:pPr>
            <w:r>
              <w:rPr>
                <w:rFonts w:ascii="Arial" w:eastAsia="Arial" w:hAnsi="Arial" w:cs="Arial"/>
                <w:sz w:val="20"/>
                <w:szCs w:val="20"/>
              </w:rPr>
              <w:t>2. El Código General Disciplinario.</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tabs>
                <w:tab w:val="right" w:pos="7228"/>
              </w:tabs>
              <w:ind w:right="60"/>
              <w:jc w:val="both"/>
              <w:rPr>
                <w:rFonts w:ascii="Arial" w:eastAsia="Arial" w:hAnsi="Arial" w:cs="Arial"/>
                <w:sz w:val="20"/>
                <w:szCs w:val="20"/>
              </w:rPr>
            </w:pPr>
            <w:r>
              <w:rPr>
                <w:rFonts w:ascii="Arial" w:eastAsia="Arial" w:hAnsi="Arial" w:cs="Arial"/>
                <w:b/>
                <w:sz w:val="20"/>
                <w:szCs w:val="20"/>
              </w:rPr>
              <w:t>2.</w:t>
            </w:r>
            <w:r>
              <w:rPr>
                <w:rFonts w:ascii="Arial" w:eastAsia="Arial" w:hAnsi="Arial" w:cs="Arial"/>
                <w:sz w:val="20"/>
                <w:szCs w:val="20"/>
              </w:rPr>
              <w:t xml:space="preserve"> El Código General Disciplinario.</w:t>
            </w:r>
          </w:p>
          <w:p w:rsidR="00D278E7" w:rsidRDefault="00D278E7" w:rsidP="0014621A">
            <w:pPr>
              <w:widowControl/>
              <w:tabs>
                <w:tab w:val="right" w:pos="7228"/>
              </w:tabs>
              <w:ind w:right="6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Pr="00AB6978" w:rsidRDefault="00D278E7" w:rsidP="0014621A">
            <w:pPr>
              <w:widowControl/>
              <w:tabs>
                <w:tab w:val="right" w:pos="7228"/>
              </w:tabs>
              <w:spacing w:line="265" w:lineRule="auto"/>
              <w:ind w:right="60"/>
              <w:jc w:val="both"/>
              <w:rPr>
                <w:rFonts w:ascii="Arial" w:eastAsia="Arial" w:hAnsi="Arial" w:cs="Arial"/>
                <w:sz w:val="20"/>
                <w:szCs w:val="20"/>
              </w:rPr>
            </w:pPr>
            <w:r>
              <w:rPr>
                <w:rFonts w:ascii="Arial" w:eastAsia="Arial" w:hAnsi="Arial" w:cs="Arial"/>
                <w:sz w:val="20"/>
                <w:szCs w:val="20"/>
              </w:rPr>
              <w:t>3. El Código de Procedimiento Administrativo y de lo Contencioso Administrativo.</w:t>
            </w: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tabs>
                <w:tab w:val="right" w:pos="7228"/>
              </w:tabs>
              <w:ind w:right="60"/>
              <w:jc w:val="both"/>
              <w:rPr>
                <w:rFonts w:ascii="Arial" w:eastAsia="Arial" w:hAnsi="Arial" w:cs="Arial"/>
                <w:sz w:val="20"/>
                <w:szCs w:val="20"/>
              </w:rPr>
            </w:pPr>
            <w:r>
              <w:rPr>
                <w:rFonts w:ascii="Arial" w:eastAsia="Arial" w:hAnsi="Arial" w:cs="Arial"/>
                <w:b/>
                <w:sz w:val="20"/>
                <w:szCs w:val="20"/>
              </w:rPr>
              <w:t>3.</w:t>
            </w:r>
            <w:r>
              <w:rPr>
                <w:rFonts w:ascii="Arial" w:eastAsia="Arial" w:hAnsi="Arial" w:cs="Arial"/>
                <w:sz w:val="20"/>
                <w:szCs w:val="20"/>
              </w:rPr>
              <w:t xml:space="preserve"> El Código de Procedimiento Administrativo y de lo Contencioso Administrativo.</w:t>
            </w:r>
          </w:p>
          <w:p w:rsidR="00D278E7" w:rsidRDefault="00D278E7" w:rsidP="0014621A">
            <w:pPr>
              <w:widowControl/>
              <w:tabs>
                <w:tab w:val="right" w:pos="7228"/>
              </w:tabs>
              <w:ind w:right="6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tabs>
                <w:tab w:val="right" w:pos="7228"/>
              </w:tabs>
              <w:spacing w:line="265" w:lineRule="auto"/>
              <w:ind w:right="60"/>
              <w:jc w:val="both"/>
              <w:rPr>
                <w:rFonts w:ascii="Arial" w:eastAsia="Arial" w:hAnsi="Arial" w:cs="Arial"/>
                <w:b/>
                <w:sz w:val="20"/>
                <w:szCs w:val="20"/>
              </w:rPr>
            </w:pPr>
            <w:r>
              <w:rPr>
                <w:rFonts w:ascii="Arial" w:eastAsia="Arial" w:hAnsi="Arial" w:cs="Arial"/>
                <w:sz w:val="20"/>
                <w:szCs w:val="20"/>
              </w:rPr>
              <w:t>4. El Código General del Proceso.</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tabs>
                <w:tab w:val="right" w:pos="7228"/>
              </w:tabs>
              <w:ind w:right="60"/>
              <w:jc w:val="both"/>
              <w:rPr>
                <w:rFonts w:ascii="Arial" w:eastAsia="Arial" w:hAnsi="Arial" w:cs="Arial"/>
                <w:sz w:val="20"/>
                <w:szCs w:val="20"/>
              </w:rPr>
            </w:pPr>
            <w:r>
              <w:rPr>
                <w:rFonts w:ascii="Arial" w:eastAsia="Arial" w:hAnsi="Arial" w:cs="Arial"/>
                <w:b/>
                <w:sz w:val="20"/>
                <w:szCs w:val="20"/>
              </w:rPr>
              <w:t>4.</w:t>
            </w:r>
            <w:r>
              <w:rPr>
                <w:rFonts w:ascii="Arial" w:eastAsia="Arial" w:hAnsi="Arial" w:cs="Arial"/>
                <w:sz w:val="20"/>
                <w:szCs w:val="20"/>
              </w:rPr>
              <w:t xml:space="preserve"> El Código General del Proceso.</w:t>
            </w:r>
          </w:p>
          <w:p w:rsidR="00D278E7" w:rsidRDefault="00D278E7" w:rsidP="0014621A">
            <w:pPr>
              <w:widowControl/>
              <w:tabs>
                <w:tab w:val="right" w:pos="7228"/>
              </w:tabs>
              <w:ind w:right="6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DISPOSICIONES SOBRE COMPETENCIA </w:t>
            </w:r>
          </w:p>
          <w:p w:rsidR="00D278E7" w:rsidRDefault="00D278E7" w:rsidP="0014621A">
            <w:pPr>
              <w:widowControl/>
              <w:tabs>
                <w:tab w:val="right" w:pos="7228"/>
              </w:tabs>
              <w:spacing w:line="265" w:lineRule="auto"/>
              <w:ind w:right="60"/>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DISPOSICIONES SOBRE COMPETENCIA </w:t>
            </w:r>
          </w:p>
          <w:p w:rsidR="00D278E7" w:rsidRDefault="00D278E7" w:rsidP="0014621A">
            <w:pPr>
              <w:widowControl/>
              <w:tabs>
                <w:tab w:val="right" w:pos="7228"/>
              </w:tabs>
              <w:ind w:right="6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4. Competencia en razón del Fuero. </w:t>
            </w:r>
            <w:r>
              <w:rPr>
                <w:rFonts w:ascii="Arial" w:eastAsia="Arial" w:hAnsi="Arial" w:cs="Arial"/>
                <w:sz w:val="20"/>
                <w:szCs w:val="20"/>
              </w:rPr>
              <w:t xml:space="preserve">En obediencia a lo dispuesto en los artículos 174 ,175 y 178 de la Constitución Política son competencia del Congreso de la República aquellas conductas que constituyan causa constitucional cometidas por el Presidente de la República, el Fiscal General de la Nación y los Magistrados de la Corte Constitucional, la Corte Suprema de Justicia, el Consejo de Estado, la </w:t>
            </w:r>
            <w:r>
              <w:rPr>
                <w:rFonts w:ascii="Arial" w:eastAsia="Arial" w:hAnsi="Arial" w:cs="Arial"/>
                <w:sz w:val="20"/>
                <w:szCs w:val="20"/>
              </w:rPr>
              <w:lastRenderedPageBreak/>
              <w:t xml:space="preserve">Comisión Nacional de Disciplina Judicial y la Jurisdicción Especial para la Paz aun cuando hayan cesado en el ejercicio de su cargo. Bajo ninguna circunstancia se adelantarán investigaciones, acusaciones o juicios por conductas que los aforados hayan cometido de forma previa a su posesión en la dignidad aforada. </w:t>
            </w:r>
          </w:p>
          <w:p w:rsidR="00D278E7" w:rsidRDefault="00D278E7" w:rsidP="0014621A">
            <w:pPr>
              <w:widowControl/>
              <w:jc w:val="both"/>
              <w:rPr>
                <w:rFonts w:ascii="Arial" w:eastAsia="Arial" w:hAnsi="Arial" w:cs="Arial"/>
                <w:sz w:val="20"/>
                <w:szCs w:val="20"/>
              </w:rPr>
            </w:pPr>
          </w:p>
          <w:p w:rsidR="00D278E7" w:rsidRDefault="00D278E7" w:rsidP="0014621A">
            <w:pPr>
              <w:widowControl/>
              <w:spacing w:line="270" w:lineRule="auto"/>
              <w:jc w:val="both"/>
              <w:rPr>
                <w:rFonts w:ascii="Arial" w:eastAsia="Arial" w:hAnsi="Arial" w:cs="Arial"/>
                <w:sz w:val="20"/>
                <w:szCs w:val="20"/>
              </w:rPr>
            </w:pPr>
            <w:r>
              <w:rPr>
                <w:rFonts w:ascii="Arial" w:eastAsia="Arial" w:hAnsi="Arial" w:cs="Arial"/>
                <w:sz w:val="20"/>
                <w:szCs w:val="20"/>
              </w:rPr>
              <w:t>La investigación se adelantará de oficio, por denuncia o informe de autoridad.</w:t>
            </w: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trike/>
                <w:color w:val="FF0000"/>
                <w:sz w:val="20"/>
                <w:szCs w:val="20"/>
              </w:rPr>
              <w:lastRenderedPageBreak/>
              <w:t>Artículo 3. De la competencia de la Comisión de Investigación y Acusación.</w:t>
            </w:r>
            <w:r>
              <w:rPr>
                <w:rFonts w:ascii="Arial" w:eastAsia="Arial" w:hAnsi="Arial" w:cs="Arial"/>
                <w:strike/>
                <w:color w:val="FF0000"/>
                <w:sz w:val="20"/>
                <w:szCs w:val="20"/>
              </w:rPr>
              <w:t xml:space="preserve"> La investigación y acusación en cabeza de la Comisión se seguirán por las </w:t>
            </w:r>
            <w:r>
              <w:rPr>
                <w:rFonts w:ascii="Arial" w:eastAsia="Arial" w:hAnsi="Arial" w:cs="Arial"/>
                <w:sz w:val="20"/>
                <w:szCs w:val="20"/>
              </w:rPr>
              <w:t xml:space="preserve">conductas que constituyan causa constitucional, cometidas por el Presidente de la República </w:t>
            </w:r>
            <w:r>
              <w:rPr>
                <w:rFonts w:ascii="Arial" w:eastAsia="Arial" w:hAnsi="Arial" w:cs="Arial"/>
                <w:strike/>
                <w:color w:val="FF0000"/>
                <w:sz w:val="20"/>
                <w:szCs w:val="20"/>
              </w:rPr>
              <w:t>o a quien haga sus veces, d</w:t>
            </w:r>
            <w:r>
              <w:rPr>
                <w:rFonts w:ascii="Arial" w:eastAsia="Arial" w:hAnsi="Arial" w:cs="Arial"/>
                <w:sz w:val="20"/>
                <w:szCs w:val="20"/>
              </w:rPr>
              <w:t xml:space="preserve">e los magistrados de la Corte Constitucional, de los magistrados de la Corte </w:t>
            </w:r>
            <w:r>
              <w:rPr>
                <w:rFonts w:ascii="Arial" w:eastAsia="Arial" w:hAnsi="Arial" w:cs="Arial"/>
                <w:sz w:val="20"/>
                <w:szCs w:val="20"/>
              </w:rPr>
              <w:lastRenderedPageBreak/>
              <w:t>Suprema de Justicia,</w:t>
            </w:r>
            <w:r>
              <w:rPr>
                <w:rFonts w:ascii="Arial" w:eastAsia="Arial" w:hAnsi="Arial" w:cs="Arial"/>
                <w:strike/>
                <w:color w:val="FF0000"/>
                <w:sz w:val="20"/>
                <w:szCs w:val="20"/>
              </w:rPr>
              <w:t xml:space="preserve"> de los miembros </w:t>
            </w:r>
            <w:r>
              <w:rPr>
                <w:rFonts w:ascii="Arial" w:eastAsia="Arial" w:hAnsi="Arial" w:cs="Arial"/>
                <w:sz w:val="20"/>
                <w:szCs w:val="20"/>
              </w:rPr>
              <w:t>de la Comisión de Disciplina Judicial,</w:t>
            </w:r>
            <w:r>
              <w:rPr>
                <w:rFonts w:ascii="Arial" w:eastAsia="Arial" w:hAnsi="Arial" w:cs="Arial"/>
                <w:strike/>
                <w:color w:val="FF0000"/>
                <w:sz w:val="20"/>
                <w:szCs w:val="20"/>
              </w:rPr>
              <w:t xml:space="preserve"> de los magistrados del </w:t>
            </w:r>
            <w:r>
              <w:rPr>
                <w:rFonts w:ascii="Arial" w:eastAsia="Arial" w:hAnsi="Arial" w:cs="Arial"/>
                <w:sz w:val="20"/>
                <w:szCs w:val="20"/>
              </w:rPr>
              <w:t>Consejo de Estado,</w:t>
            </w:r>
            <w:r>
              <w:rPr>
                <w:rFonts w:ascii="Arial" w:eastAsia="Arial" w:hAnsi="Arial" w:cs="Arial"/>
                <w:strike/>
                <w:color w:val="FF0000"/>
                <w:sz w:val="20"/>
                <w:szCs w:val="20"/>
              </w:rPr>
              <w:t xml:space="preserve"> de los magistrados del Tribunal Especial para la Paz y del </w:t>
            </w:r>
            <w:r>
              <w:rPr>
                <w:rFonts w:ascii="Arial" w:eastAsia="Arial" w:hAnsi="Arial" w:cs="Arial"/>
                <w:sz w:val="20"/>
                <w:szCs w:val="20"/>
              </w:rPr>
              <w:t>Fiscal General de la Nación.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La Comisión de Investigación y Acusación también tendrá competencia respecto del expresidente de la República, ex magistrados de las corporaciones enunciadas y ex fiscal general de la Nación, cuando la conducta a investigar haya sido cometida en ejercicio de sus funciones.</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trike/>
                <w:color w:val="FF0000"/>
                <w:sz w:val="20"/>
                <w:szCs w:val="20"/>
              </w:rPr>
              <w:t>Artículo 36.</w:t>
            </w:r>
            <w:r>
              <w:rPr>
                <w:rFonts w:ascii="Arial" w:eastAsia="Arial" w:hAnsi="Arial" w:cs="Arial"/>
                <w:strike/>
                <w:color w:val="FF0000"/>
                <w:sz w:val="20"/>
                <w:szCs w:val="20"/>
              </w:rPr>
              <w:t xml:space="preserve"> </w:t>
            </w:r>
            <w:r>
              <w:rPr>
                <w:rFonts w:ascii="Arial" w:eastAsia="Arial" w:hAnsi="Arial" w:cs="Arial"/>
                <w:sz w:val="20"/>
                <w:szCs w:val="20"/>
              </w:rPr>
              <w:t xml:space="preserve">La investigación se adelantará de oficio, por denuncia </w:t>
            </w:r>
            <w:r>
              <w:rPr>
                <w:rFonts w:ascii="Arial" w:eastAsia="Arial" w:hAnsi="Arial" w:cs="Arial"/>
                <w:strike/>
                <w:color w:val="FF0000"/>
                <w:sz w:val="20"/>
                <w:szCs w:val="20"/>
              </w:rPr>
              <w:t>o queja,</w:t>
            </w:r>
            <w:r>
              <w:rPr>
                <w:rFonts w:ascii="Arial" w:eastAsia="Arial" w:hAnsi="Arial" w:cs="Arial"/>
                <w:sz w:val="20"/>
                <w:szCs w:val="20"/>
              </w:rPr>
              <w:t xml:space="preserve"> o por informe de autoridad.</w:t>
            </w: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lastRenderedPageBreak/>
              <w:t>ARTÍCULO 4. Competencia en razón del Fuero</w:t>
            </w:r>
            <w:r>
              <w:rPr>
                <w:rFonts w:ascii="Arial" w:eastAsia="Arial" w:hAnsi="Arial" w:cs="Arial"/>
                <w:sz w:val="20"/>
                <w:szCs w:val="20"/>
              </w:rPr>
              <w:t xml:space="preserve">. En obediencia a lo dispuesto en los artículos 174 ,175 y 178 de la Constitución Política son competencia del Congreso de la República aquellas conductas que constituyan causa constitucional cometidas por el Presidente de la República, el Fiscal General de la Nación y los Magistrados de la Corte Constitucional, la Corte Suprema de Justicia, el Consejo de Estado, la </w:t>
            </w:r>
            <w:r>
              <w:rPr>
                <w:rFonts w:ascii="Arial" w:eastAsia="Arial" w:hAnsi="Arial" w:cs="Arial"/>
                <w:sz w:val="20"/>
                <w:szCs w:val="20"/>
              </w:rPr>
              <w:lastRenderedPageBreak/>
              <w:t xml:space="preserve">Comisión Nacional de Disciplina Judicial y la Jurisdicción Especial para la Paz aun cuando hayan cesado en el ejercicio de su cargo. Bajo ninguna circunstancia se adelantarán investigaciones, acusaciones o juicios por conductas que los aforados hayan cometido de forma previa a su posesión en la dignidad aforada.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La investigación se adelantará de oficio, por denuncia o informe de autoridad.</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Se acoge el artículo 4 del PL 110/2023, se adiciona el artículo 36 del PLO 176 redacción y se ajusta la redacción. </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5. CAUSA CONSTITUCIONAL. </w:t>
            </w:r>
            <w:r>
              <w:rPr>
                <w:rFonts w:ascii="Arial" w:eastAsia="Arial" w:hAnsi="Arial" w:cs="Arial"/>
                <w:sz w:val="20"/>
                <w:szCs w:val="20"/>
              </w:rPr>
              <w:t>Son causas constitucionales que activan la competencia del Congreso de la República todas aquellas que revistan delito común, delito en ejercicio del cargo o indignidad por mala conducta. En cualquier caso, las decisiones sometidas al pleno de la Comisión deben contener un acápite sobre la competencia en el que se sustenten las razones para avocar conocimiento sobre el caso concreto.</w:t>
            </w:r>
          </w:p>
          <w:p w:rsidR="00D278E7" w:rsidRDefault="00D278E7" w:rsidP="0014621A">
            <w:pPr>
              <w:widowControl/>
              <w:ind w:firstLine="708"/>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5. Ámbito de aplicación</w:t>
            </w:r>
            <w:r>
              <w:rPr>
                <w:rFonts w:ascii="Arial" w:eastAsia="Arial" w:hAnsi="Arial" w:cs="Arial"/>
                <w:strike/>
                <w:color w:val="FF0000"/>
                <w:sz w:val="20"/>
                <w:szCs w:val="20"/>
              </w:rPr>
              <w:t>. La presente ley se aplicará a las actuaciones de la Comisión de Investigación y Acusación en ejercicio de sus funciones.</w:t>
            </w:r>
          </w:p>
          <w:p w:rsidR="00D278E7" w:rsidRDefault="00D278E7" w:rsidP="0014621A">
            <w:pPr>
              <w:widowControl/>
              <w:rPr>
                <w:rFonts w:ascii="Arial" w:eastAsia="Arial" w:hAnsi="Arial" w:cs="Arial"/>
                <w:sz w:val="20"/>
                <w:szCs w:val="20"/>
              </w:rPr>
            </w:pPr>
          </w:p>
          <w:p w:rsidR="00D278E7" w:rsidRDefault="00D278E7" w:rsidP="0014621A">
            <w:pPr>
              <w:widowControl/>
              <w:jc w:val="center"/>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5. CAUSA CONSTITUCIONAL.</w:t>
            </w:r>
            <w:r>
              <w:rPr>
                <w:rFonts w:ascii="Arial" w:eastAsia="Arial" w:hAnsi="Arial" w:cs="Arial"/>
                <w:sz w:val="20"/>
                <w:szCs w:val="20"/>
              </w:rPr>
              <w:t xml:space="preserve"> Son causas constitucionales que activan la competencia del Congreso de la República todas aquellas que revistan delito común, delito en ejercicio del cargo o indignidad por mala conducta. En cualquier caso, las decisiones sometidas al pleno de la Comisión deben contener un acápite sobre la competencia en el que se sustenten las razones para avocar conocimiento sobre el caso concreto. </w:t>
            </w:r>
          </w:p>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Se acoge el artículo 5 del PL 110/2023 ajusta redacción y se renumera. </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Parágrafo. </w:t>
            </w:r>
            <w:r>
              <w:rPr>
                <w:rFonts w:ascii="Arial" w:eastAsia="Arial" w:hAnsi="Arial" w:cs="Arial"/>
                <w:sz w:val="20"/>
                <w:szCs w:val="20"/>
              </w:rPr>
              <w:t xml:space="preserve">En caso de hallar mérito para acusar por conducta fiscal, la aprobación del Senado de la República será requisito de procedibilidad para que la Contraloría General de la República asuma </w:t>
            </w:r>
            <w:r>
              <w:rPr>
                <w:rFonts w:ascii="Arial" w:eastAsia="Arial" w:hAnsi="Arial" w:cs="Arial"/>
                <w:sz w:val="20"/>
                <w:szCs w:val="20"/>
              </w:rPr>
              <w:lastRenderedPageBreak/>
              <w:t xml:space="preserve">competencia e imponga la sanción correspondiente. </w:t>
            </w:r>
          </w:p>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En caso de hallar mérito para acusar por conducta fiscal, la aprobación del Senado de la República será requisito de procedibilidad para que la Contraloría General de la República asuma </w:t>
            </w:r>
            <w:r>
              <w:rPr>
                <w:rFonts w:ascii="Arial" w:eastAsia="Arial" w:hAnsi="Arial" w:cs="Arial"/>
                <w:sz w:val="20"/>
                <w:szCs w:val="20"/>
              </w:rPr>
              <w:lastRenderedPageBreak/>
              <w:t>competencia e imponga la sanción correspondiente.</w:t>
            </w:r>
          </w:p>
          <w:p w:rsidR="00D278E7" w:rsidRDefault="00D278E7" w:rsidP="0014621A">
            <w:pPr>
              <w:widowControl/>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III</w:t>
            </w:r>
          </w:p>
          <w:p w:rsidR="00D278E7" w:rsidRDefault="00D278E7" w:rsidP="0014621A">
            <w:pPr>
              <w:widowControl/>
              <w:jc w:val="center"/>
              <w:rPr>
                <w:rFonts w:ascii="Arial" w:eastAsia="Arial" w:hAnsi="Arial" w:cs="Arial"/>
                <w:b/>
                <w:sz w:val="20"/>
                <w:szCs w:val="20"/>
              </w:rPr>
            </w:pP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MANEJO DE EXPEDIENTES Y USO DE TECNOLOGÍAS DE LA INFORMACIÓN Y LA COMUNICACIÓN </w:t>
            </w:r>
          </w:p>
          <w:p w:rsidR="00D278E7" w:rsidRDefault="00D278E7" w:rsidP="0014621A">
            <w:pPr>
              <w:widowControl/>
              <w:jc w:val="center"/>
              <w:rPr>
                <w:rFonts w:ascii="Arial" w:eastAsia="Arial" w:hAnsi="Arial" w:cs="Arial"/>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III</w:t>
            </w:r>
          </w:p>
          <w:p w:rsidR="00D278E7" w:rsidRDefault="00D278E7" w:rsidP="0014621A">
            <w:pPr>
              <w:widowControl/>
              <w:jc w:val="center"/>
              <w:rPr>
                <w:rFonts w:ascii="Arial" w:eastAsia="Arial" w:hAnsi="Arial" w:cs="Arial"/>
                <w:b/>
                <w:sz w:val="20"/>
                <w:szCs w:val="20"/>
              </w:rPr>
            </w:pP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MANEJO DE EXPEDIENTES Y USO DE TECNOLOGÍAS DE LA INFORMACIÓN Y LA COMUNICACIÓN </w:t>
            </w:r>
          </w:p>
          <w:p w:rsidR="00D278E7" w:rsidRDefault="00D278E7" w:rsidP="0014621A">
            <w:pPr>
              <w:widowControl/>
              <w:jc w:val="both"/>
              <w:rPr>
                <w:rFonts w:ascii="Arial" w:eastAsia="Arial" w:hAnsi="Arial" w:cs="Arial"/>
                <w:color w:val="FF0000"/>
                <w:sz w:val="20"/>
                <w:szCs w:val="20"/>
              </w:rPr>
            </w:pPr>
            <w:r>
              <w:rPr>
                <w:rFonts w:ascii="Arial" w:eastAsia="Arial" w:hAnsi="Arial" w:cs="Arial"/>
                <w:color w:val="FF0000"/>
                <w:sz w:val="20"/>
                <w:szCs w:val="20"/>
              </w:rPr>
              <w:t xml:space="preserve"> </w:t>
            </w: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6. ARCHIVO Y DIGITALIZACIÓN DE EXPEDIENTES. </w:t>
            </w:r>
            <w:r>
              <w:rPr>
                <w:rFonts w:ascii="Arial" w:eastAsia="Arial" w:hAnsi="Arial" w:cs="Arial"/>
                <w:strike/>
                <w:color w:val="FF0000"/>
                <w:sz w:val="20"/>
                <w:szCs w:val="20"/>
              </w:rPr>
              <w:t xml:space="preserve">A partir de la entrada en vigencia de la presente ley, la Cámara de Representantes y el Senado de la República sumarán esfuerzos económicos y administrativos a efectos de adquirir un software que permita la digitalización y archivo de expedientes y allí se llevará registro y copia de las actuaciones en trámite y de las archivadas. Sin perjuicio del principio de reserva, la Secretaría dispondrá de un sistema de consulta donde se encuentren los datos de cada proceso relativos a número de expediente, investigado, Representante Investigador designado y etapa procesal actual. </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 xml:space="preserve">El software incluirá un sistema de búsqueda de precedentes a efectos de que sea fuente de consulta para los miembros y asesores de la Comisión de Investigación y Acusación y de la Comisión Instructora del Senado de la República. </w:t>
            </w:r>
          </w:p>
          <w:p w:rsidR="00D278E7" w:rsidRDefault="00D278E7" w:rsidP="0014621A">
            <w:pPr>
              <w:widowControl/>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jc w:val="both"/>
              <w:rPr>
                <w:rFonts w:ascii="Arial" w:eastAsia="Arial" w:hAnsi="Arial" w:cs="Arial"/>
                <w:color w:val="FF0000"/>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r>
              <w:rPr>
                <w:rFonts w:ascii="Arial" w:eastAsia="Arial" w:hAnsi="Arial" w:cs="Arial"/>
                <w:b/>
                <w:sz w:val="20"/>
                <w:szCs w:val="20"/>
              </w:rPr>
              <w:t xml:space="preserve">ARTÍCULO 7. Uso de las tecnologías de la información y la comunicación. </w:t>
            </w:r>
            <w:r>
              <w:rPr>
                <w:rFonts w:ascii="Arial" w:eastAsia="Arial" w:hAnsi="Arial" w:cs="Arial"/>
                <w:sz w:val="20"/>
                <w:szCs w:val="20"/>
              </w:rPr>
              <w:t xml:space="preserve">Salvo los asuntos expresamente reglado en la presente ley, para el uso de las tecnologías de la información y comunicación dentro de los </w:t>
            </w:r>
            <w:r>
              <w:rPr>
                <w:rFonts w:ascii="Arial" w:eastAsia="Arial" w:hAnsi="Arial" w:cs="Arial"/>
                <w:sz w:val="20"/>
                <w:szCs w:val="20"/>
              </w:rPr>
              <w:lastRenderedPageBreak/>
              <w:t xml:space="preserve">procesos que se surten al interior del Congreso de la República se aplicará lo dispuesto en la Ley 2213 de 2022.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lastRenderedPageBreak/>
              <w:t>Artículo 11. Uso de las tecnologías de la información y las comunicaciones.</w:t>
            </w:r>
            <w:r>
              <w:rPr>
                <w:rFonts w:ascii="Arial" w:eastAsia="Arial" w:hAnsi="Arial" w:cs="Arial"/>
                <w:strike/>
                <w:color w:val="FF0000"/>
                <w:sz w:val="20"/>
                <w:szCs w:val="20"/>
              </w:rPr>
              <w:t xml:space="preserve"> Se podrán utilizar las tecnologías de la información y de las comunicaciones, cuando se disponga de estas de </w:t>
            </w:r>
            <w:r>
              <w:rPr>
                <w:rFonts w:ascii="Arial" w:eastAsia="Arial" w:hAnsi="Arial" w:cs="Arial"/>
                <w:strike/>
                <w:color w:val="FF0000"/>
                <w:sz w:val="20"/>
                <w:szCs w:val="20"/>
              </w:rPr>
              <w:lastRenderedPageBreak/>
              <w:t>manera idónea, para el desarrollo de las sesiones y actuaciones de la Comisión de Investigación y Acusación.</w:t>
            </w:r>
          </w:p>
        </w:tc>
        <w:tc>
          <w:tcPr>
            <w:tcW w:w="2835" w:type="dxa"/>
          </w:tcPr>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rPr>
              <w:lastRenderedPageBreak/>
              <w:t>ARTÍCULO 6. Uso de las tecnologías de la información y la comunicación</w:t>
            </w:r>
            <w:r>
              <w:rPr>
                <w:rFonts w:ascii="Arial" w:eastAsia="Arial" w:hAnsi="Arial" w:cs="Arial"/>
                <w:sz w:val="20"/>
                <w:szCs w:val="20"/>
              </w:rPr>
              <w:t xml:space="preserve">. Salvo los asuntos expresamente reglado en la presente ley, para el uso de las tecnologías de la información y comunicación dentro de los </w:t>
            </w:r>
            <w:r>
              <w:rPr>
                <w:rFonts w:ascii="Arial" w:eastAsia="Arial" w:hAnsi="Arial" w:cs="Arial"/>
                <w:sz w:val="20"/>
                <w:szCs w:val="20"/>
              </w:rPr>
              <w:lastRenderedPageBreak/>
              <w:t xml:space="preserve">procesos que se surten al interior del Congreso de la República se aplicará lo dispuesto en la Ley 2213 de 2022. </w:t>
            </w:r>
            <w:r>
              <w:rPr>
                <w:rFonts w:ascii="Arial" w:eastAsia="Arial" w:hAnsi="Arial" w:cs="Arial"/>
                <w:b/>
                <w:sz w:val="20"/>
                <w:szCs w:val="20"/>
                <w:u w:val="single"/>
              </w:rPr>
              <w:t>Sin perjuicio del principio de reserva legal, la Secretaría General de la Cámara de Representantes dispondrá de un sistema de consulta donde se encuentren los datos de cada proceso relativos a número de expediente, investigado, Representante Investigador designado y etapa procesal actual.</w:t>
            </w: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Parágrafo. El sistema de consulta de procesos será puesto a disposición del público en general en un periodo de tiempo razonable posterior a la entrada en vigencia de ésta Ley, de acuerdo a la capacidad presupuestal de la Cámara de Representantes.</w:t>
            </w:r>
          </w:p>
          <w:p w:rsidR="00D278E7" w:rsidRDefault="00D278E7" w:rsidP="0014621A">
            <w:pPr>
              <w:widowControl/>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lastRenderedPageBreak/>
              <w:t xml:space="preserve">Se acoge la redacción PL. 110/23, se modifica la numeración y se adiciona el principio de reserva legal al igual que un parágrafo sobre la disponibilidad presupuestal de la </w:t>
            </w:r>
            <w:r>
              <w:rPr>
                <w:rFonts w:ascii="Arial" w:eastAsia="Arial" w:hAnsi="Arial" w:cs="Arial"/>
                <w:sz w:val="20"/>
                <w:szCs w:val="20"/>
              </w:rPr>
              <w:lastRenderedPageBreak/>
              <w:t>Cámara de Representantes.</w:t>
            </w:r>
          </w:p>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lastRenderedPageBreak/>
              <w:t>LIBRO II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DE LA COMISIÓN DE INVESTIGACIÓN Y ACUSACIÓN DE LA CÁMARA DE REPRESENTANTES</w:t>
            </w:r>
          </w:p>
          <w:p w:rsidR="00D278E7" w:rsidRDefault="00D278E7" w:rsidP="0014621A">
            <w:pPr>
              <w:widowControl/>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spacing w:before="2"/>
              <w:ind w:left="-110"/>
              <w:jc w:val="center"/>
              <w:rPr>
                <w:rFonts w:ascii="Arial" w:eastAsia="Arial" w:hAnsi="Arial" w:cs="Arial"/>
                <w:b/>
                <w:sz w:val="20"/>
                <w:szCs w:val="20"/>
              </w:rPr>
            </w:pPr>
            <w:r>
              <w:rPr>
                <w:rFonts w:ascii="Arial" w:eastAsia="Arial" w:hAnsi="Arial" w:cs="Arial"/>
                <w:b/>
                <w:sz w:val="20"/>
                <w:szCs w:val="20"/>
              </w:rPr>
              <w:t>LIBRO II</w:t>
            </w:r>
          </w:p>
          <w:p w:rsidR="00D278E7" w:rsidRDefault="00D278E7" w:rsidP="0014621A">
            <w:pPr>
              <w:widowControl/>
              <w:spacing w:before="2"/>
              <w:ind w:left="-110"/>
              <w:jc w:val="center"/>
              <w:rPr>
                <w:rFonts w:ascii="Arial" w:eastAsia="Arial" w:hAnsi="Arial" w:cs="Arial"/>
                <w:b/>
                <w:sz w:val="20"/>
                <w:szCs w:val="20"/>
              </w:rPr>
            </w:pPr>
            <w:r>
              <w:rPr>
                <w:rFonts w:ascii="Arial" w:eastAsia="Arial" w:hAnsi="Arial" w:cs="Arial"/>
                <w:b/>
                <w:sz w:val="20"/>
                <w:szCs w:val="20"/>
              </w:rPr>
              <w:t>DE LA COMISIÓN DE INVESTIGACIÓN Y ACUSACIÓN DE LA CÁMARA DE REPRESENTANTES</w:t>
            </w: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COMISIÓN DE INVESTIGACIÓN Y ACUSACIÓN</w:t>
            </w:r>
          </w:p>
          <w:p w:rsidR="00D278E7" w:rsidRDefault="00D278E7" w:rsidP="0014621A">
            <w:pPr>
              <w:widowControl/>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spacing w:before="2"/>
              <w:ind w:left="-110"/>
              <w:jc w:val="center"/>
              <w:rPr>
                <w:rFonts w:ascii="Arial" w:eastAsia="Arial" w:hAnsi="Arial" w:cs="Arial"/>
                <w:b/>
                <w:sz w:val="20"/>
                <w:szCs w:val="20"/>
              </w:rPr>
            </w:pPr>
            <w:r>
              <w:rPr>
                <w:rFonts w:ascii="Arial" w:eastAsia="Arial" w:hAnsi="Arial" w:cs="Arial"/>
                <w:b/>
                <w:sz w:val="20"/>
                <w:szCs w:val="20"/>
              </w:rPr>
              <w:t>TÍTULO I</w:t>
            </w:r>
          </w:p>
          <w:p w:rsidR="00D278E7" w:rsidRDefault="00D278E7" w:rsidP="0014621A">
            <w:pPr>
              <w:widowControl/>
              <w:spacing w:before="2"/>
              <w:ind w:left="-110"/>
              <w:jc w:val="center"/>
              <w:rPr>
                <w:rFonts w:ascii="Arial" w:eastAsia="Arial" w:hAnsi="Arial" w:cs="Arial"/>
                <w:b/>
                <w:sz w:val="20"/>
                <w:szCs w:val="20"/>
              </w:rPr>
            </w:pPr>
            <w:r>
              <w:rPr>
                <w:rFonts w:ascii="Arial" w:eastAsia="Arial" w:hAnsi="Arial" w:cs="Arial"/>
                <w:b/>
                <w:sz w:val="20"/>
                <w:szCs w:val="20"/>
              </w:rPr>
              <w:t>COMISIÓN DE INVESTIGACIÓN Y ACUSACIÓN</w:t>
            </w:r>
          </w:p>
          <w:p w:rsidR="00D278E7" w:rsidRDefault="00D278E7" w:rsidP="0014621A">
            <w:pPr>
              <w:widowControl/>
              <w:spacing w:before="2"/>
              <w:ind w:left="-110"/>
              <w:jc w:val="center"/>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CAPÍTULO ÚNICO </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COMPOSICIÓN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spacing w:before="2"/>
              <w:ind w:left="-110"/>
              <w:jc w:val="center"/>
              <w:rPr>
                <w:rFonts w:ascii="Arial" w:eastAsia="Arial" w:hAnsi="Arial" w:cs="Arial"/>
                <w:b/>
                <w:sz w:val="20"/>
                <w:szCs w:val="20"/>
              </w:rPr>
            </w:pPr>
            <w:r>
              <w:rPr>
                <w:rFonts w:ascii="Arial" w:eastAsia="Arial" w:hAnsi="Arial" w:cs="Arial"/>
                <w:b/>
                <w:sz w:val="20"/>
                <w:szCs w:val="20"/>
              </w:rPr>
              <w:t>CAPÍTULO ÚNICO</w:t>
            </w:r>
          </w:p>
          <w:p w:rsidR="00D278E7" w:rsidRDefault="00D278E7" w:rsidP="0014621A">
            <w:pPr>
              <w:widowControl/>
              <w:spacing w:before="2"/>
              <w:ind w:left="-110"/>
              <w:jc w:val="center"/>
              <w:rPr>
                <w:rFonts w:ascii="Arial" w:eastAsia="Arial" w:hAnsi="Arial" w:cs="Arial"/>
                <w:b/>
                <w:sz w:val="20"/>
                <w:szCs w:val="20"/>
              </w:rPr>
            </w:pPr>
            <w:r>
              <w:rPr>
                <w:rFonts w:ascii="Arial" w:eastAsia="Arial" w:hAnsi="Arial" w:cs="Arial"/>
                <w:b/>
                <w:sz w:val="20"/>
                <w:szCs w:val="20"/>
              </w:rPr>
              <w:t>COMPOSICIÓN</w:t>
            </w:r>
          </w:p>
          <w:p w:rsidR="00D278E7" w:rsidRDefault="00D278E7" w:rsidP="0014621A">
            <w:pPr>
              <w:widowControl/>
              <w:spacing w:before="2"/>
              <w:ind w:left="-110"/>
              <w:jc w:val="center"/>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7. Reserva de la actuación.</w:t>
            </w:r>
            <w:r>
              <w:rPr>
                <w:rFonts w:ascii="Arial" w:eastAsia="Arial" w:hAnsi="Arial" w:cs="Arial"/>
                <w:strike/>
                <w:color w:val="FF0000"/>
                <w:sz w:val="20"/>
                <w:szCs w:val="20"/>
              </w:rPr>
              <w:t xml:space="preserve"> Las actuaciones de la Comisión de Investigación y Acusación estarán sometidas a reserva. Esta se mantendrá hasta la presentación del proyecto de resolución calificatoria.</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 xml:space="preserve">Las sesiones de la Comisión de Investigación y </w:t>
            </w:r>
            <w:r>
              <w:rPr>
                <w:rFonts w:ascii="Arial" w:eastAsia="Arial" w:hAnsi="Arial" w:cs="Arial"/>
                <w:strike/>
                <w:color w:val="FF0000"/>
                <w:sz w:val="20"/>
                <w:szCs w:val="20"/>
              </w:rPr>
              <w:lastRenderedPageBreak/>
              <w:t>Acusación en las que se discutan y sometan a aprobación proyectos de autos también serán reservadas. Cada Representante Investigador podrá asistir a las sesiones con sus asesores.</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Parágrafo.</w:t>
            </w:r>
            <w:r>
              <w:rPr>
                <w:rFonts w:ascii="Arial" w:eastAsia="Arial" w:hAnsi="Arial" w:cs="Arial"/>
                <w:strike/>
                <w:color w:val="FF0000"/>
                <w:sz w:val="20"/>
                <w:szCs w:val="20"/>
              </w:rPr>
              <w:t xml:space="preserve"> Sin perjuicio de la reserva de las actuaciones, la Secretaría de Comisión de Investigación y Acusación debe disponer de un registro público automatizado de los expedientes, que podrá ser consultado por los sujetos procesales y cualquier ciudadano. Este registro únicamente puede contener el número del expediente, los denunciados, los denunciantes o quejosos y la etapa procesal en la que se encuentren las actuaciones.</w:t>
            </w: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p w:rsidR="00D278E7" w:rsidRDefault="00D278E7" w:rsidP="0014621A">
            <w:pPr>
              <w:widowControl/>
              <w:ind w:left="-110"/>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r>
              <w:rPr>
                <w:rFonts w:ascii="Arial" w:eastAsia="Arial" w:hAnsi="Arial" w:cs="Arial"/>
                <w:b/>
                <w:sz w:val="20"/>
                <w:szCs w:val="20"/>
              </w:rPr>
              <w:t>ARTÍCULO 8. Modifíquese el artículo 311 de la Ley 5 de 1992, el cual quedará así:</w:t>
            </w:r>
          </w:p>
          <w:p w:rsidR="00D278E7" w:rsidRDefault="00D278E7" w:rsidP="0014621A">
            <w:pPr>
              <w:widowControl/>
              <w:jc w:val="both"/>
              <w:rPr>
                <w:rFonts w:ascii="Arial" w:eastAsia="Arial" w:hAnsi="Arial" w:cs="Arial"/>
                <w:b/>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311. COMPOSICIÓN. </w:t>
            </w:r>
            <w:r>
              <w:rPr>
                <w:rFonts w:ascii="Arial" w:eastAsia="Arial" w:hAnsi="Arial" w:cs="Arial"/>
                <w:sz w:val="20"/>
                <w:szCs w:val="20"/>
              </w:rPr>
              <w:t xml:space="preserve">La Comisión de investigación y acusación de la Cámara de Representantes estará conformada por un cuerpo político de </w:t>
            </w:r>
            <w:r>
              <w:rPr>
                <w:rFonts w:ascii="Arial" w:eastAsia="Arial" w:hAnsi="Arial" w:cs="Arial"/>
                <w:strike/>
                <w:color w:val="FF0000"/>
                <w:sz w:val="20"/>
                <w:szCs w:val="20"/>
              </w:rPr>
              <w:t>16</w:t>
            </w:r>
            <w:r>
              <w:rPr>
                <w:rFonts w:ascii="Arial" w:eastAsia="Arial" w:hAnsi="Arial" w:cs="Arial"/>
                <w:sz w:val="20"/>
                <w:szCs w:val="20"/>
              </w:rPr>
              <w:t xml:space="preserve"> Representantes integrados de acuerdo al sistema de cuociente electoral </w:t>
            </w:r>
            <w:r>
              <w:rPr>
                <w:rFonts w:ascii="Arial" w:eastAsia="Arial" w:hAnsi="Arial" w:cs="Arial"/>
                <w:strike/>
                <w:color w:val="FF0000"/>
                <w:sz w:val="20"/>
                <w:szCs w:val="20"/>
              </w:rPr>
              <w:t>y por un cuerpo técnico integrado por cinco juristas que apoyarán el trabajo de los Representantes.</w:t>
            </w:r>
            <w:r>
              <w:rPr>
                <w:rFonts w:ascii="Arial" w:eastAsia="Arial" w:hAnsi="Arial" w:cs="Arial"/>
                <w:sz w:val="20"/>
                <w:szCs w:val="20"/>
              </w:rPr>
              <w:t xml:space="preserve">. El Presidente y Vicepresidente serán elegidos al inicio de cada año legislativo.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Parágrafo Transitorio. </w:t>
            </w:r>
            <w:r>
              <w:rPr>
                <w:rFonts w:ascii="Arial" w:eastAsia="Arial" w:hAnsi="Arial" w:cs="Arial"/>
                <w:sz w:val="20"/>
                <w:szCs w:val="20"/>
              </w:rPr>
              <w:t xml:space="preserve">El cuerpo político se conformará de </w:t>
            </w:r>
            <w:r>
              <w:rPr>
                <w:rFonts w:ascii="Arial" w:eastAsia="Arial" w:hAnsi="Arial" w:cs="Arial"/>
                <w:strike/>
                <w:color w:val="FF0000"/>
                <w:sz w:val="20"/>
                <w:szCs w:val="20"/>
              </w:rPr>
              <w:t>18</w:t>
            </w:r>
            <w:r>
              <w:rPr>
                <w:rFonts w:ascii="Arial" w:eastAsia="Arial" w:hAnsi="Arial" w:cs="Arial"/>
                <w:sz w:val="20"/>
                <w:szCs w:val="20"/>
              </w:rPr>
              <w:t xml:space="preserve"> representantes en las legislaturas 2022</w:t>
            </w:r>
            <w:r>
              <w:rPr>
                <w:rFonts w:ascii="Arial" w:eastAsia="Arial" w:hAnsi="Arial" w:cs="Arial"/>
                <w:strike/>
                <w:color w:val="FF0000"/>
                <w:sz w:val="20"/>
                <w:szCs w:val="20"/>
              </w:rPr>
              <w:t>2</w:t>
            </w:r>
            <w:r>
              <w:rPr>
                <w:rFonts w:ascii="Arial" w:eastAsia="Arial" w:hAnsi="Arial" w:cs="Arial"/>
                <w:sz w:val="20"/>
                <w:szCs w:val="20"/>
              </w:rPr>
              <w:t xml:space="preserve">-2026 y 2026-2030 </w:t>
            </w:r>
            <w:r>
              <w:rPr>
                <w:rFonts w:ascii="Arial" w:eastAsia="Arial" w:hAnsi="Arial" w:cs="Arial"/>
                <w:strike/>
                <w:color w:val="FF0000"/>
                <w:sz w:val="20"/>
                <w:szCs w:val="20"/>
              </w:rPr>
              <w:t>en obediencia</w:t>
            </w:r>
            <w:r>
              <w:rPr>
                <w:rFonts w:ascii="Arial" w:eastAsia="Arial" w:hAnsi="Arial" w:cs="Arial"/>
                <w:sz w:val="20"/>
                <w:szCs w:val="20"/>
              </w:rPr>
              <w:t xml:space="preserve"> a lo </w:t>
            </w:r>
            <w:r>
              <w:rPr>
                <w:rFonts w:ascii="Arial" w:eastAsia="Arial" w:hAnsi="Arial" w:cs="Arial"/>
                <w:sz w:val="20"/>
                <w:szCs w:val="20"/>
              </w:rPr>
              <w:lastRenderedPageBreak/>
              <w:t xml:space="preserve">dispuesto en el Acto Legislativo 02 de 2021.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z w:val="20"/>
                <w:szCs w:val="20"/>
              </w:rPr>
              <w:t>Parágrafo.</w:t>
            </w:r>
            <w:r>
              <w:rPr>
                <w:rFonts w:ascii="Arial" w:eastAsia="Arial" w:hAnsi="Arial" w:cs="Arial"/>
                <w:sz w:val="20"/>
                <w:szCs w:val="20"/>
              </w:rPr>
              <w:t xml:space="preserve"> Para el desarrollo de su función investigativa los Representantes miembros de la comisión estarán asistidos por abogados o profesionales expertos en investigación criminal, distintos a los profesionales que conforman su Unidad de Trabajo Legislativo </w:t>
            </w:r>
            <w:r>
              <w:rPr>
                <w:rFonts w:ascii="Arial" w:eastAsia="Arial" w:hAnsi="Arial" w:cs="Arial"/>
                <w:strike/>
                <w:color w:val="FF0000"/>
                <w:sz w:val="20"/>
                <w:szCs w:val="20"/>
              </w:rPr>
              <w:t xml:space="preserve">y quienes trabajarán en permanente coordinación con el Comité Técnico Asesor. </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spacing w:before="2"/>
              <w:jc w:val="both"/>
              <w:rPr>
                <w:rFonts w:ascii="Arial" w:eastAsia="Arial" w:hAnsi="Arial" w:cs="Arial"/>
                <w:sz w:val="20"/>
                <w:szCs w:val="20"/>
              </w:rPr>
            </w:pPr>
            <w:r>
              <w:rPr>
                <w:rFonts w:ascii="Arial" w:eastAsia="Arial" w:hAnsi="Arial" w:cs="Arial"/>
                <w:b/>
                <w:sz w:val="20"/>
                <w:szCs w:val="20"/>
              </w:rPr>
              <w:t>ARTÍCULO 7.</w:t>
            </w:r>
            <w:r>
              <w:rPr>
                <w:rFonts w:ascii="Arial" w:eastAsia="Arial" w:hAnsi="Arial" w:cs="Arial"/>
                <w:sz w:val="20"/>
                <w:szCs w:val="20"/>
              </w:rPr>
              <w:t xml:space="preserve"> Modifíquese el artículo 311 de la Ley 5 de 1992, el cual quedará así:</w:t>
            </w:r>
          </w:p>
          <w:p w:rsidR="00D278E7" w:rsidRDefault="00D278E7" w:rsidP="0014621A">
            <w:pPr>
              <w:widowControl/>
              <w:spacing w:before="2"/>
              <w:ind w:left="-110"/>
              <w:jc w:val="both"/>
              <w:rPr>
                <w:rFonts w:ascii="Arial" w:eastAsia="Arial" w:hAnsi="Arial" w:cs="Arial"/>
                <w:sz w:val="20"/>
                <w:szCs w:val="20"/>
              </w:rPr>
            </w:pPr>
          </w:p>
          <w:p w:rsidR="00D278E7" w:rsidRDefault="00D278E7" w:rsidP="0014621A">
            <w:pPr>
              <w:widowControl/>
              <w:spacing w:before="2"/>
              <w:jc w:val="both"/>
              <w:rPr>
                <w:rFonts w:ascii="Arial" w:eastAsia="Arial" w:hAnsi="Arial" w:cs="Arial"/>
                <w:sz w:val="20"/>
                <w:szCs w:val="20"/>
              </w:rPr>
            </w:pPr>
            <w:r>
              <w:rPr>
                <w:rFonts w:ascii="Arial" w:eastAsia="Arial" w:hAnsi="Arial" w:cs="Arial"/>
                <w:b/>
                <w:sz w:val="20"/>
                <w:szCs w:val="20"/>
              </w:rPr>
              <w:t>Artículo 311. COMPOSICIÓN</w:t>
            </w:r>
            <w:r>
              <w:rPr>
                <w:rFonts w:ascii="Arial" w:eastAsia="Arial" w:hAnsi="Arial" w:cs="Arial"/>
                <w:sz w:val="20"/>
                <w:szCs w:val="20"/>
              </w:rPr>
              <w:t xml:space="preserve">. La Comisión de </w:t>
            </w:r>
            <w:r w:rsidRPr="00434250">
              <w:rPr>
                <w:rFonts w:ascii="Arial" w:eastAsia="Arial" w:hAnsi="Arial" w:cs="Arial"/>
                <w:b/>
                <w:bCs/>
                <w:color w:val="000000" w:themeColor="text1"/>
                <w:sz w:val="20"/>
                <w:szCs w:val="20"/>
                <w:u w:val="single"/>
              </w:rPr>
              <w:t>I</w:t>
            </w:r>
            <w:r>
              <w:rPr>
                <w:rFonts w:ascii="Arial" w:eastAsia="Arial" w:hAnsi="Arial" w:cs="Arial"/>
                <w:sz w:val="20"/>
                <w:szCs w:val="20"/>
              </w:rPr>
              <w:t xml:space="preserve">nvestigación y </w:t>
            </w:r>
            <w:r w:rsidRPr="00434250">
              <w:rPr>
                <w:rFonts w:ascii="Arial" w:eastAsia="Arial" w:hAnsi="Arial" w:cs="Arial"/>
                <w:b/>
                <w:bCs/>
                <w:color w:val="000000" w:themeColor="text1"/>
                <w:sz w:val="20"/>
                <w:szCs w:val="20"/>
                <w:u w:val="single"/>
              </w:rPr>
              <w:t>A</w:t>
            </w:r>
            <w:r>
              <w:rPr>
                <w:rFonts w:ascii="Arial" w:eastAsia="Arial" w:hAnsi="Arial" w:cs="Arial"/>
                <w:sz w:val="20"/>
                <w:szCs w:val="20"/>
              </w:rPr>
              <w:t xml:space="preserve">cusación de la Cámara de Representantes estará conformada por un cuerpo político de </w:t>
            </w:r>
            <w:r w:rsidRPr="00434250">
              <w:rPr>
                <w:rFonts w:ascii="Arial" w:eastAsia="Arial" w:hAnsi="Arial" w:cs="Arial"/>
                <w:b/>
                <w:bCs/>
                <w:color w:val="000000" w:themeColor="text1"/>
                <w:sz w:val="20"/>
                <w:szCs w:val="20"/>
                <w:u w:val="single"/>
              </w:rPr>
              <w:t>15 Representantes</w:t>
            </w:r>
            <w:r>
              <w:rPr>
                <w:rFonts w:ascii="Arial" w:eastAsia="Arial" w:hAnsi="Arial" w:cs="Arial"/>
                <w:sz w:val="20"/>
                <w:szCs w:val="20"/>
              </w:rPr>
              <w:t xml:space="preserve"> integrados de acuerdo al sistema de cuociente electoral. </w:t>
            </w:r>
          </w:p>
          <w:p w:rsidR="00D278E7" w:rsidRDefault="00D278E7" w:rsidP="0014621A">
            <w:pPr>
              <w:widowControl/>
              <w:spacing w:before="2"/>
              <w:jc w:val="both"/>
              <w:rPr>
                <w:rFonts w:ascii="Arial" w:eastAsia="Arial" w:hAnsi="Arial" w:cs="Arial"/>
                <w:sz w:val="20"/>
                <w:szCs w:val="20"/>
              </w:rPr>
            </w:pPr>
          </w:p>
          <w:p w:rsidR="00D278E7" w:rsidRDefault="00D278E7" w:rsidP="0014621A">
            <w:pPr>
              <w:widowControl/>
              <w:spacing w:before="2"/>
              <w:jc w:val="both"/>
              <w:rPr>
                <w:rFonts w:ascii="Arial" w:eastAsia="Arial" w:hAnsi="Arial" w:cs="Arial"/>
                <w:sz w:val="20"/>
                <w:szCs w:val="20"/>
              </w:rPr>
            </w:pPr>
          </w:p>
          <w:p w:rsidR="00D278E7" w:rsidRDefault="00D278E7" w:rsidP="0014621A">
            <w:pPr>
              <w:widowControl/>
              <w:spacing w:before="2"/>
              <w:jc w:val="both"/>
              <w:rPr>
                <w:rFonts w:ascii="Arial" w:eastAsia="Arial" w:hAnsi="Arial" w:cs="Arial"/>
                <w:sz w:val="20"/>
                <w:szCs w:val="20"/>
              </w:rPr>
            </w:pPr>
          </w:p>
          <w:p w:rsidR="00D278E7" w:rsidRDefault="00D278E7" w:rsidP="0014621A">
            <w:pPr>
              <w:widowControl/>
              <w:spacing w:before="2"/>
              <w:jc w:val="both"/>
              <w:rPr>
                <w:rFonts w:ascii="Arial" w:eastAsia="Arial" w:hAnsi="Arial" w:cs="Arial"/>
                <w:sz w:val="20"/>
                <w:szCs w:val="20"/>
              </w:rPr>
            </w:pPr>
          </w:p>
          <w:p w:rsidR="00D278E7" w:rsidRPr="00434250" w:rsidRDefault="00D278E7" w:rsidP="0014621A">
            <w:pPr>
              <w:widowControl/>
              <w:spacing w:before="2"/>
              <w:jc w:val="both"/>
              <w:rPr>
                <w:rFonts w:ascii="Arial" w:eastAsia="Arial" w:hAnsi="Arial" w:cs="Arial"/>
                <w:b/>
                <w:bCs/>
                <w:color w:val="000000" w:themeColor="text1"/>
                <w:sz w:val="20"/>
                <w:szCs w:val="20"/>
                <w:u w:val="single"/>
              </w:rPr>
            </w:pPr>
            <w:r>
              <w:rPr>
                <w:rFonts w:ascii="Arial" w:eastAsia="Arial" w:hAnsi="Arial" w:cs="Arial"/>
                <w:b/>
                <w:sz w:val="20"/>
                <w:szCs w:val="20"/>
              </w:rPr>
              <w:t>Parágrafo Transitorio</w:t>
            </w:r>
            <w:r>
              <w:rPr>
                <w:rFonts w:ascii="Arial" w:eastAsia="Arial" w:hAnsi="Arial" w:cs="Arial"/>
                <w:sz w:val="20"/>
                <w:szCs w:val="20"/>
              </w:rPr>
              <w:t xml:space="preserve">. El cuerpo político se conformará de 17 representantes en las legislaturas 2022-2026 y 2026-2030 </w:t>
            </w:r>
            <w:r w:rsidRPr="00434250">
              <w:rPr>
                <w:rFonts w:ascii="Arial" w:eastAsia="Arial" w:hAnsi="Arial" w:cs="Arial"/>
                <w:b/>
                <w:bCs/>
                <w:color w:val="000000" w:themeColor="text1"/>
                <w:sz w:val="20"/>
                <w:szCs w:val="20"/>
                <w:u w:val="single"/>
              </w:rPr>
              <w:t>de conformidad</w:t>
            </w:r>
            <w:r>
              <w:rPr>
                <w:rFonts w:ascii="Arial" w:eastAsia="Arial" w:hAnsi="Arial" w:cs="Arial"/>
                <w:color w:val="FF0000"/>
                <w:sz w:val="20"/>
                <w:szCs w:val="20"/>
              </w:rPr>
              <w:t xml:space="preserve"> </w:t>
            </w:r>
            <w:r>
              <w:rPr>
                <w:rFonts w:ascii="Arial" w:eastAsia="Arial" w:hAnsi="Arial" w:cs="Arial"/>
                <w:sz w:val="20"/>
                <w:szCs w:val="20"/>
              </w:rPr>
              <w:t xml:space="preserve">a lo dispuesto en el Acto Legislativo 02 de 2021 </w:t>
            </w:r>
            <w:r w:rsidRPr="00434250">
              <w:rPr>
                <w:rFonts w:ascii="Arial" w:eastAsia="Arial" w:hAnsi="Arial" w:cs="Arial"/>
                <w:b/>
                <w:bCs/>
                <w:color w:val="000000" w:themeColor="text1"/>
                <w:sz w:val="20"/>
                <w:szCs w:val="20"/>
                <w:u w:val="single"/>
              </w:rPr>
              <w:t>y la Ley 2267 de 2022.</w:t>
            </w:r>
          </w:p>
          <w:p w:rsidR="00D278E7" w:rsidRDefault="00D278E7" w:rsidP="0014621A">
            <w:pPr>
              <w:widowControl/>
              <w:spacing w:before="2"/>
              <w:ind w:left="-110"/>
              <w:jc w:val="both"/>
              <w:rPr>
                <w:rFonts w:ascii="Arial" w:eastAsia="Arial" w:hAnsi="Arial" w:cs="Arial"/>
                <w:sz w:val="20"/>
                <w:szCs w:val="20"/>
              </w:rPr>
            </w:pPr>
          </w:p>
          <w:p w:rsidR="00D278E7" w:rsidRDefault="00D278E7" w:rsidP="0014621A">
            <w:pPr>
              <w:widowControl/>
              <w:spacing w:before="2"/>
              <w:jc w:val="both"/>
              <w:rPr>
                <w:rFonts w:ascii="Arial" w:eastAsia="Arial" w:hAnsi="Arial" w:cs="Arial"/>
                <w:b/>
                <w:sz w:val="20"/>
                <w:szCs w:val="20"/>
                <w:u w:val="single"/>
              </w:rPr>
            </w:pPr>
            <w:r>
              <w:rPr>
                <w:rFonts w:ascii="Arial" w:eastAsia="Arial" w:hAnsi="Arial" w:cs="Arial"/>
                <w:b/>
                <w:sz w:val="20"/>
                <w:szCs w:val="20"/>
              </w:rPr>
              <w:lastRenderedPageBreak/>
              <w:t xml:space="preserve">Parágrafo. </w:t>
            </w:r>
            <w:r>
              <w:rPr>
                <w:rFonts w:ascii="Arial" w:eastAsia="Arial" w:hAnsi="Arial" w:cs="Arial"/>
                <w:sz w:val="20"/>
                <w:szCs w:val="20"/>
              </w:rPr>
              <w:t xml:space="preserve">Para el desarrollo de su función investigativa los representantes miembros de la comisión estarán asistidos por abogados y/o profesionales expertos en investigación criminal </w:t>
            </w:r>
            <w:r w:rsidRPr="00D10301">
              <w:rPr>
                <w:rFonts w:ascii="Arial" w:eastAsia="Arial" w:hAnsi="Arial" w:cs="Arial"/>
                <w:b/>
                <w:color w:val="000000" w:themeColor="text1"/>
                <w:sz w:val="20"/>
                <w:szCs w:val="20"/>
                <w:u w:val="single"/>
              </w:rPr>
              <w:t>de confianza</w:t>
            </w:r>
            <w:r w:rsidRPr="00D10301">
              <w:rPr>
                <w:rFonts w:ascii="Arial" w:eastAsia="Arial" w:hAnsi="Arial" w:cs="Arial"/>
                <w:color w:val="000000" w:themeColor="text1"/>
                <w:sz w:val="20"/>
                <w:szCs w:val="20"/>
              </w:rPr>
              <w:t xml:space="preserve">, </w:t>
            </w:r>
            <w:r w:rsidRPr="00D10301">
              <w:rPr>
                <w:rFonts w:ascii="Arial" w:eastAsia="Arial" w:hAnsi="Arial" w:cs="Arial"/>
                <w:b/>
                <w:color w:val="000000" w:themeColor="text1"/>
                <w:sz w:val="20"/>
                <w:szCs w:val="20"/>
                <w:u w:val="single"/>
              </w:rPr>
              <w:t>de libre nombramiento y remoción, vinculados a la planta de personal de la entidad</w:t>
            </w:r>
            <w:r>
              <w:rPr>
                <w:rFonts w:ascii="Arial" w:eastAsia="Arial" w:hAnsi="Arial" w:cs="Arial"/>
                <w:sz w:val="20"/>
                <w:szCs w:val="20"/>
              </w:rPr>
              <w:t xml:space="preserve"> distintos a los profesionales que conforman su Unidad de Trabajo Legislativo. </w:t>
            </w:r>
            <w:r>
              <w:rPr>
                <w:rFonts w:ascii="Arial" w:eastAsia="Arial" w:hAnsi="Arial" w:cs="Arial"/>
                <w:b/>
                <w:sz w:val="20"/>
                <w:szCs w:val="20"/>
                <w:u w:val="single"/>
              </w:rPr>
              <w:t>La Dirección Administrativa de la Cámara de Representantes asignará en el marco de su disponibilidad presupuestal los recursos necesarios para garantizar la vinculación de estos profesionales en cada vigencia.</w:t>
            </w:r>
          </w:p>
          <w:p w:rsidR="00D278E7" w:rsidRDefault="00D278E7" w:rsidP="0014621A">
            <w:pPr>
              <w:widowControl/>
              <w:spacing w:before="2"/>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color w:val="000000"/>
                <w:sz w:val="20"/>
                <w:szCs w:val="20"/>
              </w:rPr>
              <w:lastRenderedPageBreak/>
              <w:t>Se</w:t>
            </w:r>
            <w:r>
              <w:rPr>
                <w:rFonts w:ascii="Arial" w:eastAsia="Arial" w:hAnsi="Arial" w:cs="Arial"/>
                <w:sz w:val="20"/>
                <w:szCs w:val="20"/>
              </w:rPr>
              <w:t xml:space="preserve"> acoge el artículo 8 del PL 110/2023</w:t>
            </w:r>
            <w:r>
              <w:rPr>
                <w:rFonts w:ascii="Arial" w:eastAsia="Arial" w:hAnsi="Arial" w:cs="Arial"/>
                <w:color w:val="000000"/>
                <w:sz w:val="20"/>
                <w:szCs w:val="20"/>
              </w:rPr>
              <w:t>, se ajusta redacción y se elimina el cuerpo técnico ya teniendo en cuenta que no existirá el Comité Asesor.</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Se adiciona al parágrafo, que la financiación de la vinculación de los profesionales de apoyo será responsabilidad de la dirección administrativa de la cámara de representantes de acuerdo a su disponibilidad presupuestal.</w:t>
            </w:r>
          </w:p>
          <w:p w:rsidR="00D278E7" w:rsidRDefault="00D278E7" w:rsidP="0014621A">
            <w:pPr>
              <w:widowControl/>
              <w:jc w:val="both"/>
              <w:rPr>
                <w:rFonts w:ascii="Arial" w:eastAsia="Arial" w:hAnsi="Arial" w:cs="Arial"/>
                <w:sz w:val="20"/>
                <w:szCs w:val="20"/>
              </w:rPr>
            </w:pPr>
          </w:p>
          <w:p w:rsidR="00D278E7" w:rsidRPr="00D10301" w:rsidRDefault="00D278E7" w:rsidP="0014621A">
            <w:pPr>
              <w:widowControl/>
              <w:jc w:val="both"/>
              <w:rPr>
                <w:rFonts w:ascii="Arial" w:eastAsia="Arial" w:hAnsi="Arial" w:cs="Arial"/>
                <w:color w:val="000000" w:themeColor="text1"/>
                <w:sz w:val="20"/>
                <w:szCs w:val="20"/>
              </w:rPr>
            </w:pPr>
            <w:r w:rsidRPr="00D10301">
              <w:rPr>
                <w:rFonts w:ascii="Arial" w:eastAsia="Arial" w:hAnsi="Arial" w:cs="Arial"/>
                <w:color w:val="000000" w:themeColor="text1"/>
                <w:sz w:val="20"/>
                <w:szCs w:val="20"/>
              </w:rPr>
              <w:t xml:space="preserve">Se elimina la parte final del primer inciso, toda vez que, ya está inmerso en el Artículo 40 de la Ley 5 de 1992.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spacing w:before="2"/>
              <w:jc w:val="both"/>
              <w:rPr>
                <w:rFonts w:ascii="Arial" w:eastAsia="Arial" w:hAnsi="Arial" w:cs="Arial"/>
                <w:b/>
                <w:sz w:val="20"/>
                <w:szCs w:val="20"/>
                <w:u w:val="single"/>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color w:val="000000" w:themeColor="text1"/>
                <w:sz w:val="20"/>
                <w:szCs w:val="20"/>
              </w:rPr>
            </w:pPr>
            <w:r w:rsidRPr="00D41F5B">
              <w:rPr>
                <w:rFonts w:ascii="Arial" w:eastAsia="Arial" w:hAnsi="Arial" w:cs="Arial"/>
                <w:b/>
                <w:color w:val="000000" w:themeColor="text1"/>
                <w:sz w:val="20"/>
                <w:szCs w:val="20"/>
              </w:rPr>
              <w:t xml:space="preserve">Artículo </w:t>
            </w:r>
            <w:r w:rsidRPr="00D41F5B">
              <w:rPr>
                <w:rFonts w:ascii="Arial" w:eastAsia="Arial" w:hAnsi="Arial" w:cs="Arial"/>
                <w:b/>
                <w:strike/>
                <w:color w:val="FF0000"/>
                <w:sz w:val="20"/>
                <w:szCs w:val="20"/>
              </w:rPr>
              <w:t>4</w:t>
            </w:r>
            <w:r w:rsidRPr="00D41F5B">
              <w:rPr>
                <w:rFonts w:ascii="Arial" w:eastAsia="Arial" w:hAnsi="Arial" w:cs="Arial"/>
                <w:b/>
                <w:color w:val="000000" w:themeColor="text1"/>
                <w:sz w:val="20"/>
                <w:szCs w:val="20"/>
              </w:rPr>
              <w:t xml:space="preserve">. </w:t>
            </w:r>
          </w:p>
          <w:p w:rsidR="00D278E7" w:rsidRDefault="00D278E7" w:rsidP="0014621A">
            <w:pPr>
              <w:widowControl/>
              <w:jc w:val="both"/>
              <w:rPr>
                <w:rFonts w:ascii="Arial" w:eastAsia="Arial" w:hAnsi="Arial" w:cs="Arial"/>
                <w:b/>
                <w:color w:val="000000" w:themeColor="text1"/>
                <w:sz w:val="20"/>
                <w:szCs w:val="20"/>
              </w:rPr>
            </w:pPr>
          </w:p>
          <w:p w:rsidR="00D278E7" w:rsidRDefault="00D278E7" w:rsidP="0014621A">
            <w:pPr>
              <w:widowControl/>
              <w:jc w:val="both"/>
              <w:rPr>
                <w:rFonts w:ascii="Arial" w:eastAsia="Arial" w:hAnsi="Arial" w:cs="Arial"/>
                <w:b/>
                <w:color w:val="000000" w:themeColor="text1"/>
                <w:sz w:val="20"/>
                <w:szCs w:val="20"/>
              </w:rPr>
            </w:pPr>
          </w:p>
          <w:p w:rsidR="00D278E7" w:rsidRPr="00D41F5B" w:rsidRDefault="00D278E7" w:rsidP="0014621A">
            <w:pPr>
              <w:widowControl/>
              <w:jc w:val="both"/>
              <w:rPr>
                <w:rFonts w:ascii="Arial" w:eastAsia="Arial" w:hAnsi="Arial" w:cs="Arial"/>
                <w:color w:val="000000" w:themeColor="text1"/>
                <w:sz w:val="20"/>
                <w:szCs w:val="20"/>
              </w:rPr>
            </w:pPr>
            <w:r w:rsidRPr="006A5E4A">
              <w:rPr>
                <w:rFonts w:ascii="Arial" w:eastAsia="Arial" w:hAnsi="Arial" w:cs="Arial"/>
                <w:b/>
                <w:strike/>
                <w:color w:val="FF0000"/>
                <w:sz w:val="20"/>
                <w:szCs w:val="20"/>
              </w:rPr>
              <w:t>De las</w:t>
            </w:r>
            <w:r w:rsidRPr="00D41F5B">
              <w:rPr>
                <w:rFonts w:ascii="Arial" w:eastAsia="Arial" w:hAnsi="Arial" w:cs="Arial"/>
                <w:b/>
                <w:color w:val="000000" w:themeColor="text1"/>
                <w:sz w:val="20"/>
                <w:szCs w:val="20"/>
              </w:rPr>
              <w:t xml:space="preserve"> </w:t>
            </w:r>
            <w:r w:rsidRPr="006A5E4A">
              <w:rPr>
                <w:rFonts w:ascii="Arial" w:eastAsia="Arial" w:hAnsi="Arial" w:cs="Arial"/>
                <w:b/>
                <w:strike/>
                <w:color w:val="FF0000"/>
                <w:sz w:val="20"/>
                <w:szCs w:val="20"/>
              </w:rPr>
              <w:t>f</w:t>
            </w:r>
            <w:r w:rsidRPr="006A5E4A">
              <w:rPr>
                <w:rFonts w:ascii="Arial" w:eastAsia="Arial" w:hAnsi="Arial" w:cs="Arial"/>
                <w:b/>
                <w:color w:val="000000" w:themeColor="text1"/>
                <w:sz w:val="20"/>
                <w:szCs w:val="20"/>
                <w:u w:val="single"/>
              </w:rPr>
              <w:t>F</w:t>
            </w:r>
            <w:r w:rsidRPr="00D41F5B">
              <w:rPr>
                <w:rFonts w:ascii="Arial" w:eastAsia="Arial" w:hAnsi="Arial" w:cs="Arial"/>
                <w:b/>
                <w:color w:val="000000" w:themeColor="text1"/>
                <w:sz w:val="20"/>
                <w:szCs w:val="20"/>
              </w:rPr>
              <w:t xml:space="preserve">unciones </w:t>
            </w:r>
            <w:r w:rsidRPr="006A5E4A">
              <w:rPr>
                <w:rFonts w:ascii="Arial" w:eastAsia="Arial" w:hAnsi="Arial" w:cs="Arial"/>
                <w:b/>
                <w:strike/>
                <w:color w:val="FF0000"/>
                <w:sz w:val="20"/>
                <w:szCs w:val="20"/>
              </w:rPr>
              <w:t>de la Comisión de Investigación y Acusación</w:t>
            </w:r>
            <w:r w:rsidRPr="00D41F5B">
              <w:rPr>
                <w:rFonts w:ascii="Arial" w:eastAsia="Arial" w:hAnsi="Arial" w:cs="Arial"/>
                <w:b/>
                <w:color w:val="000000" w:themeColor="text1"/>
                <w:sz w:val="20"/>
                <w:szCs w:val="20"/>
              </w:rPr>
              <w:t>.</w:t>
            </w:r>
            <w:r w:rsidRPr="00D41F5B">
              <w:rPr>
                <w:rFonts w:ascii="Arial" w:eastAsia="Arial" w:hAnsi="Arial" w:cs="Arial"/>
                <w:color w:val="000000" w:themeColor="text1"/>
                <w:sz w:val="20"/>
                <w:szCs w:val="20"/>
              </w:rPr>
              <w:t xml:space="preserve"> Corresponde a la Comisión de Investigación y Acusación, de conformidad con el artículo 178 constitucional, el cumplimiento de las siguientes funciones:</w:t>
            </w:r>
          </w:p>
          <w:p w:rsidR="00D278E7" w:rsidRPr="00D41F5B" w:rsidRDefault="00D278E7" w:rsidP="0014621A">
            <w:pPr>
              <w:widowControl/>
              <w:jc w:val="both"/>
              <w:rPr>
                <w:rFonts w:ascii="Arial" w:eastAsia="Arial" w:hAnsi="Arial" w:cs="Arial"/>
                <w:color w:val="000000" w:themeColor="text1"/>
                <w:sz w:val="20"/>
                <w:szCs w:val="20"/>
              </w:rPr>
            </w:pPr>
          </w:p>
          <w:p w:rsidR="00D278E7" w:rsidRPr="00D41F5B" w:rsidRDefault="00D278E7" w:rsidP="0014621A">
            <w:pPr>
              <w:widowControl/>
              <w:jc w:val="both"/>
              <w:rPr>
                <w:rFonts w:ascii="Arial" w:eastAsia="Arial" w:hAnsi="Arial" w:cs="Arial"/>
                <w:color w:val="000000" w:themeColor="text1"/>
                <w:sz w:val="20"/>
                <w:szCs w:val="20"/>
              </w:rPr>
            </w:pPr>
            <w:r w:rsidRPr="00D41F5B">
              <w:rPr>
                <w:rFonts w:ascii="Arial" w:eastAsia="Arial" w:hAnsi="Arial" w:cs="Arial"/>
                <w:color w:val="000000" w:themeColor="text1"/>
                <w:sz w:val="20"/>
                <w:szCs w:val="20"/>
              </w:rPr>
              <w:t xml:space="preserve">1. Preparar proyectos de acusación ante el Senado, que deberá aprobar el pleno de la Cámara, cuando hubiere causas constitucionales, contra los funcionarios </w:t>
            </w:r>
            <w:r w:rsidRPr="00E02CAA">
              <w:rPr>
                <w:rFonts w:ascii="Arial" w:eastAsia="Arial" w:hAnsi="Arial" w:cs="Arial"/>
                <w:strike/>
                <w:color w:val="FF0000"/>
                <w:sz w:val="20"/>
                <w:szCs w:val="20"/>
              </w:rPr>
              <w:t>antes establecidos</w:t>
            </w:r>
            <w:r w:rsidRPr="00D41F5B">
              <w:rPr>
                <w:rFonts w:ascii="Arial" w:eastAsia="Arial" w:hAnsi="Arial" w:cs="Arial"/>
                <w:color w:val="000000" w:themeColor="text1"/>
                <w:sz w:val="20"/>
                <w:szCs w:val="20"/>
              </w:rPr>
              <w:t>.</w:t>
            </w:r>
          </w:p>
          <w:p w:rsidR="00D278E7" w:rsidRPr="00D41F5B" w:rsidRDefault="00D278E7" w:rsidP="0014621A">
            <w:pPr>
              <w:widowControl/>
              <w:jc w:val="both"/>
              <w:rPr>
                <w:rFonts w:ascii="Arial" w:eastAsia="Arial" w:hAnsi="Arial" w:cs="Arial"/>
                <w:color w:val="000000" w:themeColor="text1"/>
                <w:sz w:val="20"/>
                <w:szCs w:val="20"/>
              </w:rPr>
            </w:pPr>
          </w:p>
          <w:p w:rsidR="00D278E7" w:rsidRPr="00D41F5B" w:rsidRDefault="00D278E7" w:rsidP="0014621A">
            <w:pPr>
              <w:widowControl/>
              <w:jc w:val="both"/>
              <w:rPr>
                <w:rFonts w:ascii="Arial" w:eastAsia="Arial" w:hAnsi="Arial" w:cs="Arial"/>
                <w:color w:val="000000" w:themeColor="text1"/>
                <w:sz w:val="20"/>
                <w:szCs w:val="20"/>
              </w:rPr>
            </w:pPr>
            <w:r w:rsidRPr="00D41F5B">
              <w:rPr>
                <w:rFonts w:ascii="Arial" w:eastAsia="Arial" w:hAnsi="Arial" w:cs="Arial"/>
                <w:color w:val="000000" w:themeColor="text1"/>
                <w:sz w:val="20"/>
                <w:szCs w:val="20"/>
              </w:rPr>
              <w:t xml:space="preserve">2. Conocer de las denuncias y quejas que ante ella se presenten por el Fiscal General de la Nación, o por los particulares contra los </w:t>
            </w:r>
            <w:r w:rsidRPr="00E02CAA">
              <w:rPr>
                <w:rFonts w:ascii="Arial" w:eastAsia="Arial" w:hAnsi="Arial" w:cs="Arial"/>
                <w:strike/>
                <w:color w:val="FF0000"/>
                <w:sz w:val="20"/>
                <w:szCs w:val="20"/>
              </w:rPr>
              <w:t>expresados</w:t>
            </w:r>
            <w:r w:rsidRPr="00D41F5B">
              <w:rPr>
                <w:rFonts w:ascii="Arial" w:eastAsia="Arial" w:hAnsi="Arial" w:cs="Arial"/>
                <w:color w:val="000000" w:themeColor="text1"/>
                <w:sz w:val="20"/>
                <w:szCs w:val="20"/>
              </w:rPr>
              <w:t xml:space="preserve"> funcionarios. El inicio de las investigaciones también </w:t>
            </w:r>
            <w:r w:rsidRPr="00D41F5B">
              <w:rPr>
                <w:rFonts w:ascii="Arial" w:eastAsia="Arial" w:hAnsi="Arial" w:cs="Arial"/>
                <w:color w:val="000000" w:themeColor="text1"/>
                <w:sz w:val="20"/>
                <w:szCs w:val="20"/>
              </w:rPr>
              <w:lastRenderedPageBreak/>
              <w:t>procederá de oficio cuando exista mérito.</w:t>
            </w:r>
          </w:p>
          <w:p w:rsidR="00D278E7" w:rsidRPr="00D41F5B" w:rsidRDefault="00D278E7" w:rsidP="0014621A">
            <w:pPr>
              <w:widowControl/>
              <w:ind w:left="426"/>
              <w:jc w:val="both"/>
              <w:rPr>
                <w:rFonts w:ascii="Arial" w:eastAsia="Arial" w:hAnsi="Arial" w:cs="Arial"/>
                <w:color w:val="000000" w:themeColor="text1"/>
                <w:sz w:val="20"/>
                <w:szCs w:val="20"/>
              </w:rPr>
            </w:pPr>
          </w:p>
          <w:p w:rsidR="00D278E7" w:rsidRPr="00D41F5B" w:rsidRDefault="00D278E7" w:rsidP="0014621A">
            <w:pPr>
              <w:widowControl/>
              <w:jc w:val="both"/>
              <w:rPr>
                <w:rFonts w:ascii="Arial" w:eastAsia="Arial" w:hAnsi="Arial" w:cs="Arial"/>
                <w:color w:val="000000" w:themeColor="text1"/>
                <w:sz w:val="20"/>
                <w:szCs w:val="20"/>
              </w:rPr>
            </w:pPr>
            <w:r w:rsidRPr="00D41F5B">
              <w:rPr>
                <w:rFonts w:ascii="Arial" w:eastAsia="Arial" w:hAnsi="Arial" w:cs="Arial"/>
                <w:color w:val="000000" w:themeColor="text1"/>
                <w:sz w:val="20"/>
                <w:szCs w:val="20"/>
              </w:rPr>
              <w:t xml:space="preserve">3. Requerir el auxilio de otras autoridades y de </w:t>
            </w:r>
            <w:r w:rsidRPr="00E02CAA">
              <w:rPr>
                <w:rFonts w:ascii="Arial" w:eastAsia="Arial" w:hAnsi="Arial" w:cs="Arial"/>
                <w:strike/>
                <w:color w:val="FF0000"/>
                <w:sz w:val="20"/>
                <w:szCs w:val="20"/>
              </w:rPr>
              <w:t>cuerpos</w:t>
            </w:r>
            <w:r w:rsidRPr="00D41F5B">
              <w:rPr>
                <w:rFonts w:ascii="Arial" w:eastAsia="Arial" w:hAnsi="Arial" w:cs="Arial"/>
                <w:color w:val="000000" w:themeColor="text1"/>
                <w:sz w:val="20"/>
                <w:szCs w:val="20"/>
              </w:rPr>
              <w:t xml:space="preserve"> de policía judicial para el desarrollo de las actividades que le competen, y comisionar para la práctica de pruebas cuando lo considere conveniente.</w:t>
            </w:r>
          </w:p>
          <w:p w:rsidR="00D278E7" w:rsidRPr="00D41F5B" w:rsidRDefault="00D278E7" w:rsidP="0014621A">
            <w:pPr>
              <w:widowControl/>
              <w:ind w:left="426"/>
              <w:jc w:val="both"/>
              <w:rPr>
                <w:rFonts w:ascii="Arial" w:eastAsia="Arial" w:hAnsi="Arial" w:cs="Arial"/>
                <w:color w:val="000000" w:themeColor="text1"/>
                <w:sz w:val="20"/>
                <w:szCs w:val="20"/>
              </w:rPr>
            </w:pPr>
          </w:p>
          <w:p w:rsidR="00D278E7" w:rsidRPr="00D41F5B" w:rsidRDefault="00D278E7" w:rsidP="0014621A">
            <w:pPr>
              <w:widowControl/>
              <w:jc w:val="both"/>
              <w:rPr>
                <w:rFonts w:ascii="Arial" w:eastAsia="Arial" w:hAnsi="Arial" w:cs="Arial"/>
                <w:color w:val="000000" w:themeColor="text1"/>
                <w:sz w:val="20"/>
                <w:szCs w:val="20"/>
              </w:rPr>
            </w:pPr>
            <w:r w:rsidRPr="00D41F5B">
              <w:rPr>
                <w:rFonts w:ascii="Arial" w:eastAsia="Arial" w:hAnsi="Arial" w:cs="Arial"/>
                <w:color w:val="000000" w:themeColor="text1"/>
                <w:sz w:val="20"/>
                <w:szCs w:val="20"/>
              </w:rPr>
              <w:t>4. Disponer de un registro público automatizado con los datos básicos de los expedientes y la etapa procesal en que se encuentra, que podrá ser consultado por los sujetos procesales y cualquier ciudadano, sin perjuicio de la reserva de las actuaciones.</w:t>
            </w:r>
          </w:p>
          <w:p w:rsidR="00D278E7" w:rsidRPr="00D41F5B" w:rsidRDefault="00D278E7" w:rsidP="0014621A">
            <w:pPr>
              <w:widowControl/>
              <w:ind w:left="426"/>
              <w:jc w:val="both"/>
              <w:rPr>
                <w:rFonts w:ascii="Arial" w:eastAsia="Arial" w:hAnsi="Arial" w:cs="Arial"/>
                <w:color w:val="000000" w:themeColor="text1"/>
                <w:sz w:val="20"/>
                <w:szCs w:val="20"/>
              </w:rPr>
            </w:pPr>
          </w:p>
          <w:p w:rsidR="00D278E7" w:rsidRPr="00D41F5B" w:rsidRDefault="00D278E7" w:rsidP="0014621A">
            <w:pPr>
              <w:widowControl/>
              <w:jc w:val="both"/>
              <w:rPr>
                <w:rFonts w:ascii="Arial" w:eastAsia="Arial" w:hAnsi="Arial" w:cs="Arial"/>
                <w:color w:val="000000" w:themeColor="text1"/>
                <w:sz w:val="20"/>
                <w:szCs w:val="20"/>
              </w:rPr>
            </w:pPr>
            <w:r w:rsidRPr="00D41F5B">
              <w:rPr>
                <w:rFonts w:ascii="Arial" w:eastAsia="Arial" w:hAnsi="Arial" w:cs="Arial"/>
                <w:color w:val="000000" w:themeColor="text1"/>
                <w:sz w:val="20"/>
                <w:szCs w:val="20"/>
              </w:rPr>
              <w:t>5. Las demás atribuciones que para el cabal cumplimiento de sus fines le sean asignadas por la ley.</w:t>
            </w:r>
          </w:p>
        </w:tc>
        <w:tc>
          <w:tcPr>
            <w:tcW w:w="2835" w:type="dxa"/>
          </w:tcPr>
          <w:p w:rsidR="00D278E7" w:rsidRDefault="00D278E7" w:rsidP="0014621A">
            <w:pPr>
              <w:jc w:val="both"/>
              <w:rPr>
                <w:rFonts w:ascii="Arial" w:hAnsi="Arial" w:cs="Arial"/>
                <w:b/>
                <w:bCs/>
                <w:sz w:val="20"/>
                <w:szCs w:val="18"/>
                <w:u w:val="single"/>
              </w:rPr>
            </w:pPr>
            <w:r w:rsidRPr="002F0517">
              <w:rPr>
                <w:rFonts w:ascii="Arial" w:hAnsi="Arial" w:cs="Arial"/>
                <w:b/>
                <w:bCs/>
                <w:sz w:val="20"/>
                <w:szCs w:val="18"/>
              </w:rPr>
              <w:lastRenderedPageBreak/>
              <w:t xml:space="preserve">Artículo </w:t>
            </w:r>
            <w:r w:rsidRPr="002F0517">
              <w:rPr>
                <w:rFonts w:ascii="Arial" w:hAnsi="Arial" w:cs="Arial"/>
                <w:b/>
                <w:bCs/>
                <w:sz w:val="20"/>
                <w:szCs w:val="18"/>
                <w:u w:val="single"/>
              </w:rPr>
              <w:t>8</w:t>
            </w:r>
            <w:r w:rsidRPr="002F0517">
              <w:rPr>
                <w:rFonts w:ascii="Arial" w:hAnsi="Arial" w:cs="Arial"/>
                <w:b/>
                <w:bCs/>
                <w:sz w:val="20"/>
                <w:szCs w:val="18"/>
              </w:rPr>
              <w:t xml:space="preserve">. </w:t>
            </w:r>
            <w:r w:rsidRPr="002F0517">
              <w:rPr>
                <w:rFonts w:ascii="Arial" w:hAnsi="Arial" w:cs="Arial"/>
                <w:b/>
                <w:bCs/>
                <w:sz w:val="20"/>
                <w:szCs w:val="18"/>
                <w:u w:val="single"/>
              </w:rPr>
              <w:t>Modifíquese el Artículo 312 de la Ley 5 de 1992, el cual quedará así:</w:t>
            </w:r>
          </w:p>
          <w:p w:rsidR="00D278E7" w:rsidRDefault="00D278E7" w:rsidP="0014621A">
            <w:pPr>
              <w:jc w:val="both"/>
              <w:rPr>
                <w:rFonts w:ascii="Arial" w:hAnsi="Arial" w:cs="Arial"/>
                <w:b/>
                <w:bCs/>
                <w:sz w:val="20"/>
                <w:szCs w:val="18"/>
                <w:u w:val="single"/>
              </w:rPr>
            </w:pPr>
          </w:p>
          <w:p w:rsidR="00D278E7" w:rsidRPr="00E02CAA" w:rsidRDefault="00D278E7" w:rsidP="0014621A">
            <w:pPr>
              <w:jc w:val="both"/>
              <w:rPr>
                <w:rFonts w:ascii="Arial" w:hAnsi="Arial" w:cs="Arial"/>
                <w:color w:val="000000" w:themeColor="text1"/>
                <w:sz w:val="20"/>
                <w:szCs w:val="20"/>
              </w:rPr>
            </w:pPr>
            <w:r w:rsidRPr="00E02CAA">
              <w:rPr>
                <w:rFonts w:ascii="Arial" w:hAnsi="Arial" w:cs="Arial"/>
                <w:b/>
                <w:bCs/>
                <w:color w:val="000000" w:themeColor="text1"/>
                <w:sz w:val="20"/>
                <w:szCs w:val="20"/>
              </w:rPr>
              <w:t>Artículo 312. Funciones.</w:t>
            </w:r>
            <w:r w:rsidRPr="00E02CAA">
              <w:rPr>
                <w:rFonts w:ascii="Arial" w:hAnsi="Arial" w:cs="Arial"/>
                <w:color w:val="000000" w:themeColor="text1"/>
                <w:sz w:val="20"/>
                <w:szCs w:val="20"/>
              </w:rPr>
              <w:t xml:space="preserve"> </w:t>
            </w:r>
            <w:r w:rsidRPr="00E02CAA">
              <w:rPr>
                <w:rFonts w:ascii="Arial" w:hAnsi="Arial" w:cs="Arial"/>
                <w:b/>
                <w:bCs/>
                <w:color w:val="000000" w:themeColor="text1"/>
                <w:sz w:val="20"/>
                <w:szCs w:val="20"/>
                <w:u w:val="single"/>
              </w:rPr>
              <w:t>Corresponde a</w:t>
            </w:r>
            <w:r w:rsidRPr="00E02CAA">
              <w:rPr>
                <w:rFonts w:ascii="Arial" w:hAnsi="Arial" w:cs="Arial"/>
                <w:color w:val="000000" w:themeColor="text1"/>
                <w:sz w:val="20"/>
                <w:szCs w:val="20"/>
              </w:rPr>
              <w:t xml:space="preserve"> la Comisión de Investigación y Acusación, </w:t>
            </w:r>
            <w:r w:rsidRPr="00E02CAA">
              <w:rPr>
                <w:rFonts w:ascii="Arial" w:hAnsi="Arial" w:cs="Arial"/>
                <w:b/>
                <w:bCs/>
                <w:color w:val="000000" w:themeColor="text1"/>
                <w:sz w:val="20"/>
                <w:szCs w:val="20"/>
                <w:u w:val="single"/>
              </w:rPr>
              <w:t>de conformidad con el artículo 178 constitucional, el cumplimiento de</w:t>
            </w:r>
            <w:r w:rsidRPr="00E02CAA">
              <w:rPr>
                <w:rFonts w:ascii="Arial" w:hAnsi="Arial" w:cs="Arial"/>
                <w:color w:val="000000" w:themeColor="text1"/>
                <w:sz w:val="20"/>
                <w:szCs w:val="20"/>
              </w:rPr>
              <w:t xml:space="preserve"> las siguientes funciones:</w:t>
            </w:r>
          </w:p>
          <w:p w:rsidR="00D278E7" w:rsidRPr="00E02CAA" w:rsidRDefault="00D278E7" w:rsidP="0014621A">
            <w:pPr>
              <w:jc w:val="both"/>
              <w:rPr>
                <w:rFonts w:ascii="Arial" w:hAnsi="Arial" w:cs="Arial"/>
                <w:color w:val="000000" w:themeColor="text1"/>
                <w:sz w:val="20"/>
                <w:szCs w:val="20"/>
              </w:rPr>
            </w:pPr>
          </w:p>
          <w:p w:rsidR="00D278E7" w:rsidRPr="00E02CAA" w:rsidRDefault="00D278E7" w:rsidP="0014621A">
            <w:pPr>
              <w:jc w:val="both"/>
              <w:rPr>
                <w:rFonts w:ascii="Arial" w:hAnsi="Arial" w:cs="Arial"/>
                <w:color w:val="000000" w:themeColor="text1"/>
                <w:sz w:val="20"/>
                <w:szCs w:val="20"/>
              </w:rPr>
            </w:pPr>
          </w:p>
          <w:p w:rsidR="00D278E7" w:rsidRPr="00E02CAA" w:rsidRDefault="00D278E7" w:rsidP="0014621A">
            <w:pPr>
              <w:jc w:val="both"/>
              <w:rPr>
                <w:rFonts w:ascii="Arial" w:hAnsi="Arial" w:cs="Arial"/>
                <w:color w:val="000000" w:themeColor="text1"/>
                <w:sz w:val="20"/>
                <w:szCs w:val="20"/>
              </w:rPr>
            </w:pPr>
            <w:r w:rsidRPr="00E02CAA">
              <w:rPr>
                <w:rFonts w:ascii="Arial" w:hAnsi="Arial" w:cs="Arial"/>
                <w:color w:val="000000" w:themeColor="text1"/>
                <w:sz w:val="20"/>
                <w:szCs w:val="20"/>
              </w:rPr>
              <w:t xml:space="preserve">1. Preparar proyectos de acusación </w:t>
            </w:r>
            <w:r w:rsidRPr="00E02CAA">
              <w:rPr>
                <w:rFonts w:ascii="Arial" w:hAnsi="Arial" w:cs="Arial"/>
                <w:b/>
                <w:bCs/>
                <w:color w:val="000000" w:themeColor="text1"/>
                <w:sz w:val="20"/>
                <w:szCs w:val="20"/>
                <w:u w:val="single"/>
              </w:rPr>
              <w:t>ante el Senado,</w:t>
            </w:r>
            <w:r w:rsidRPr="00E02CAA">
              <w:rPr>
                <w:rFonts w:ascii="Arial" w:hAnsi="Arial" w:cs="Arial"/>
                <w:color w:val="000000" w:themeColor="text1"/>
                <w:sz w:val="20"/>
                <w:szCs w:val="20"/>
              </w:rPr>
              <w:t xml:space="preserve"> que deberá aprobar el pleno de la Cámara, cuando hubiere causas constitucionales, contra los funcionarios </w:t>
            </w:r>
            <w:r w:rsidRPr="00E02CAA">
              <w:rPr>
                <w:rFonts w:ascii="Arial" w:hAnsi="Arial" w:cs="Arial"/>
                <w:b/>
                <w:bCs/>
                <w:color w:val="000000" w:themeColor="text1"/>
                <w:sz w:val="20"/>
                <w:szCs w:val="20"/>
                <w:u w:val="single"/>
              </w:rPr>
              <w:t>aforados que son de su competencia</w:t>
            </w:r>
            <w:r w:rsidRPr="00E02CAA">
              <w:rPr>
                <w:rFonts w:ascii="Arial" w:hAnsi="Arial" w:cs="Arial"/>
                <w:color w:val="000000" w:themeColor="text1"/>
                <w:sz w:val="20"/>
                <w:szCs w:val="20"/>
              </w:rPr>
              <w:t>.</w:t>
            </w:r>
          </w:p>
          <w:p w:rsidR="00D278E7" w:rsidRPr="00E02CAA" w:rsidRDefault="00D278E7" w:rsidP="0014621A">
            <w:pPr>
              <w:jc w:val="both"/>
              <w:rPr>
                <w:rFonts w:ascii="Arial" w:hAnsi="Arial" w:cs="Arial"/>
                <w:color w:val="000000" w:themeColor="text1"/>
                <w:sz w:val="20"/>
                <w:szCs w:val="20"/>
              </w:rPr>
            </w:pPr>
          </w:p>
          <w:p w:rsidR="00D278E7" w:rsidRPr="00E02CAA" w:rsidRDefault="00D278E7" w:rsidP="0014621A">
            <w:pPr>
              <w:jc w:val="both"/>
              <w:rPr>
                <w:rFonts w:ascii="Arial" w:hAnsi="Arial" w:cs="Arial"/>
                <w:color w:val="000000" w:themeColor="text1"/>
                <w:sz w:val="20"/>
                <w:szCs w:val="20"/>
              </w:rPr>
            </w:pPr>
            <w:r w:rsidRPr="00E02CAA">
              <w:rPr>
                <w:rFonts w:ascii="Arial" w:hAnsi="Arial" w:cs="Arial"/>
                <w:color w:val="000000" w:themeColor="text1"/>
                <w:sz w:val="20"/>
                <w:szCs w:val="20"/>
              </w:rPr>
              <w:t xml:space="preserve">2. Conocer de las denuncias y quejas que ante ella se presenten por el Fiscal General de la Nación, o por los particulares contra los funcionarios </w:t>
            </w:r>
            <w:r w:rsidRPr="00E02CAA">
              <w:rPr>
                <w:rFonts w:ascii="Arial" w:hAnsi="Arial" w:cs="Arial"/>
                <w:b/>
                <w:bCs/>
                <w:color w:val="000000" w:themeColor="text1"/>
                <w:sz w:val="20"/>
                <w:szCs w:val="20"/>
                <w:u w:val="single"/>
              </w:rPr>
              <w:t>aforados</w:t>
            </w:r>
            <w:r w:rsidRPr="00E02CAA">
              <w:rPr>
                <w:rFonts w:ascii="Arial" w:hAnsi="Arial" w:cs="Arial"/>
                <w:color w:val="000000" w:themeColor="text1"/>
                <w:sz w:val="20"/>
                <w:szCs w:val="20"/>
              </w:rPr>
              <w:t>. El inicio de las investigaciones también procederá de oficio cuando exista mérito.</w:t>
            </w:r>
          </w:p>
          <w:p w:rsidR="00D278E7" w:rsidRPr="00E02CAA" w:rsidRDefault="00D278E7" w:rsidP="0014621A">
            <w:pPr>
              <w:jc w:val="both"/>
              <w:rPr>
                <w:rFonts w:ascii="Arial" w:hAnsi="Arial" w:cs="Arial"/>
                <w:color w:val="000000" w:themeColor="text1"/>
                <w:sz w:val="20"/>
                <w:szCs w:val="20"/>
              </w:rPr>
            </w:pPr>
          </w:p>
          <w:p w:rsidR="00D278E7" w:rsidRPr="00E02CAA" w:rsidRDefault="00D278E7" w:rsidP="0014621A">
            <w:pPr>
              <w:jc w:val="both"/>
              <w:rPr>
                <w:rFonts w:ascii="Arial" w:hAnsi="Arial" w:cs="Arial"/>
                <w:color w:val="000000" w:themeColor="text1"/>
                <w:sz w:val="20"/>
                <w:szCs w:val="20"/>
              </w:rPr>
            </w:pPr>
            <w:r w:rsidRPr="00E02CAA">
              <w:rPr>
                <w:rFonts w:ascii="Arial" w:hAnsi="Arial" w:cs="Arial"/>
                <w:color w:val="000000" w:themeColor="text1"/>
                <w:sz w:val="20"/>
                <w:szCs w:val="20"/>
              </w:rPr>
              <w:t>3. Requerir el auxilio de otras autoridades y de</w:t>
            </w:r>
            <w:r w:rsidRPr="00E02CAA">
              <w:rPr>
                <w:rFonts w:ascii="Arial" w:hAnsi="Arial" w:cs="Arial"/>
                <w:b/>
                <w:bCs/>
                <w:color w:val="000000" w:themeColor="text1"/>
                <w:sz w:val="20"/>
                <w:szCs w:val="20"/>
                <w:u w:val="single"/>
              </w:rPr>
              <w:t xml:space="preserve"> organismos con funciones </w:t>
            </w:r>
            <w:r w:rsidRPr="00E02CAA">
              <w:rPr>
                <w:rFonts w:ascii="Arial" w:hAnsi="Arial" w:cs="Arial"/>
                <w:color w:val="000000" w:themeColor="text1"/>
                <w:sz w:val="20"/>
                <w:szCs w:val="20"/>
              </w:rPr>
              <w:t>de policía judicial para el desarrollo de las actividades que le competen, y comisionar para la práctica de pruebas cuando lo considere conveniente.</w:t>
            </w:r>
          </w:p>
          <w:p w:rsidR="00D278E7" w:rsidRPr="00E02CAA" w:rsidRDefault="00D278E7" w:rsidP="0014621A">
            <w:pPr>
              <w:jc w:val="both"/>
              <w:rPr>
                <w:rFonts w:ascii="Arial" w:hAnsi="Arial" w:cs="Arial"/>
                <w:color w:val="000000" w:themeColor="text1"/>
                <w:sz w:val="20"/>
                <w:szCs w:val="20"/>
              </w:rPr>
            </w:pPr>
          </w:p>
          <w:p w:rsidR="00D278E7" w:rsidRPr="00E02CAA" w:rsidRDefault="00D278E7" w:rsidP="0014621A">
            <w:pPr>
              <w:jc w:val="both"/>
              <w:rPr>
                <w:rFonts w:ascii="Arial" w:hAnsi="Arial" w:cs="Arial"/>
                <w:b/>
                <w:bCs/>
                <w:color w:val="000000" w:themeColor="text1"/>
                <w:sz w:val="20"/>
                <w:szCs w:val="20"/>
                <w:u w:val="single"/>
              </w:rPr>
            </w:pPr>
            <w:r w:rsidRPr="00E02CAA">
              <w:rPr>
                <w:rFonts w:ascii="Arial" w:hAnsi="Arial" w:cs="Arial"/>
                <w:b/>
                <w:bCs/>
                <w:color w:val="000000" w:themeColor="text1"/>
                <w:sz w:val="20"/>
                <w:szCs w:val="20"/>
                <w:u w:val="single"/>
              </w:rPr>
              <w:t>4. Disponer de un registro público automatizado con los datos básicos de los expedientes y la etapa procesal en que se encuentra, que podrá ser consultado por los sujetos procesales y cualquier ciudadano, sin perjuicio de la reserva de las actuaciones.</w:t>
            </w:r>
          </w:p>
          <w:p w:rsidR="00D278E7" w:rsidRPr="00E02CAA" w:rsidRDefault="00D278E7" w:rsidP="0014621A">
            <w:pPr>
              <w:jc w:val="both"/>
              <w:rPr>
                <w:rFonts w:ascii="Arial" w:hAnsi="Arial" w:cs="Arial"/>
                <w:color w:val="000000" w:themeColor="text1"/>
                <w:sz w:val="20"/>
                <w:szCs w:val="20"/>
              </w:rPr>
            </w:pPr>
          </w:p>
          <w:p w:rsidR="00D278E7" w:rsidRPr="00E02CAA" w:rsidRDefault="00D278E7" w:rsidP="0014621A">
            <w:pPr>
              <w:jc w:val="both"/>
              <w:rPr>
                <w:rFonts w:ascii="Arial" w:hAnsi="Arial" w:cs="Arial"/>
                <w:b/>
                <w:bCs/>
                <w:color w:val="000000" w:themeColor="text1"/>
                <w:sz w:val="20"/>
                <w:szCs w:val="20"/>
                <w:u w:val="single"/>
              </w:rPr>
            </w:pPr>
            <w:r w:rsidRPr="00E02CAA">
              <w:rPr>
                <w:rFonts w:ascii="Arial" w:hAnsi="Arial" w:cs="Arial"/>
                <w:color w:val="000000" w:themeColor="text1"/>
                <w:sz w:val="20"/>
                <w:szCs w:val="20"/>
              </w:rPr>
              <w:t xml:space="preserve">5. Las demás </w:t>
            </w:r>
            <w:r w:rsidRPr="00E02CAA">
              <w:rPr>
                <w:rFonts w:ascii="Arial" w:hAnsi="Arial" w:cs="Arial"/>
                <w:b/>
                <w:bCs/>
                <w:color w:val="000000" w:themeColor="text1"/>
                <w:sz w:val="20"/>
                <w:szCs w:val="20"/>
                <w:u w:val="single"/>
              </w:rPr>
              <w:t>atribuciones que para el cabal cumplimiento de sus fines le sean asignadas por la ley.</w:t>
            </w:r>
          </w:p>
          <w:p w:rsidR="00D278E7" w:rsidRPr="006A5E4A" w:rsidRDefault="00D278E7" w:rsidP="0014621A">
            <w:pPr>
              <w:jc w:val="both"/>
              <w:rPr>
                <w:rFonts w:ascii="Arial" w:hAnsi="Arial" w:cs="Arial"/>
                <w:color w:val="7030A0"/>
                <w:sz w:val="20"/>
                <w:szCs w:val="20"/>
              </w:rPr>
            </w:pPr>
          </w:p>
        </w:tc>
        <w:tc>
          <w:tcPr>
            <w:tcW w:w="2405" w:type="dxa"/>
          </w:tcPr>
          <w:p w:rsidR="00D278E7" w:rsidRDefault="00D278E7" w:rsidP="0014621A">
            <w:pPr>
              <w:widowControl/>
              <w:jc w:val="both"/>
              <w:rPr>
                <w:rFonts w:ascii="Arial" w:eastAsia="Arial" w:hAnsi="Arial" w:cs="Arial"/>
                <w:b/>
                <w:sz w:val="20"/>
                <w:szCs w:val="20"/>
              </w:rPr>
            </w:pPr>
            <w:r>
              <w:rPr>
                <w:rFonts w:ascii="Arial" w:eastAsia="Arial" w:hAnsi="Arial" w:cs="Arial"/>
                <w:b/>
                <w:sz w:val="20"/>
                <w:szCs w:val="20"/>
              </w:rPr>
              <w:lastRenderedPageBreak/>
              <w:t>Se ajusta la redacción para que modifique el artículo 312 de la Ley 5 de 1992 y se ajusta la numeración.</w:t>
            </w:r>
          </w:p>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r>
              <w:rPr>
                <w:rFonts w:ascii="Arial" w:eastAsia="Arial" w:hAnsi="Arial" w:cs="Arial"/>
                <w:b/>
                <w:sz w:val="20"/>
                <w:szCs w:val="20"/>
              </w:rPr>
              <w:t xml:space="preserve">ARTÍCULO 9. </w:t>
            </w:r>
            <w:r>
              <w:rPr>
                <w:rFonts w:ascii="Arial" w:eastAsia="Arial" w:hAnsi="Arial" w:cs="Arial"/>
                <w:b/>
                <w:strike/>
                <w:color w:val="FF0000"/>
                <w:sz w:val="20"/>
                <w:szCs w:val="20"/>
              </w:rPr>
              <w:t xml:space="preserve">Sustitúyase </w:t>
            </w:r>
            <w:r>
              <w:rPr>
                <w:rFonts w:ascii="Arial" w:eastAsia="Arial" w:hAnsi="Arial" w:cs="Arial"/>
                <w:b/>
                <w:sz w:val="20"/>
                <w:szCs w:val="20"/>
              </w:rPr>
              <w:t>el artículo 312 a la Ley 5 de 1992, el cual quedará así:</w:t>
            </w:r>
          </w:p>
          <w:p w:rsidR="00D278E7" w:rsidRDefault="00D278E7" w:rsidP="0014621A">
            <w:pPr>
              <w:widowControl/>
              <w:jc w:val="both"/>
              <w:rPr>
                <w:rFonts w:ascii="Arial" w:eastAsia="Arial" w:hAnsi="Arial" w:cs="Arial"/>
                <w:b/>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312. Deberes del Presidente. </w:t>
            </w:r>
            <w:r>
              <w:rPr>
                <w:rFonts w:ascii="Arial" w:eastAsia="Arial" w:hAnsi="Arial" w:cs="Arial"/>
                <w:sz w:val="20"/>
                <w:szCs w:val="20"/>
              </w:rPr>
              <w:t xml:space="preserve">Son deberes del Presidente o de quien haga sus veces: </w:t>
            </w:r>
          </w:p>
          <w:p w:rsidR="00D278E7" w:rsidRDefault="00D278E7" w:rsidP="0014621A">
            <w:pPr>
              <w:widowControl/>
              <w:jc w:val="both"/>
              <w:rPr>
                <w:rFonts w:ascii="Arial" w:eastAsia="Arial" w:hAnsi="Arial" w:cs="Arial"/>
                <w:sz w:val="20"/>
                <w:szCs w:val="20"/>
              </w:rPr>
            </w:pPr>
          </w:p>
          <w:p w:rsidR="00D278E7" w:rsidRDefault="00D278E7" w:rsidP="00D278E7">
            <w:pPr>
              <w:widowControl/>
              <w:numPr>
                <w:ilvl w:val="0"/>
                <w:numId w:val="17"/>
              </w:numPr>
              <w:ind w:left="313" w:hanging="313"/>
              <w:jc w:val="both"/>
              <w:rPr>
                <w:rFonts w:ascii="Arial" w:eastAsia="Arial" w:hAnsi="Arial" w:cs="Arial"/>
                <w:sz w:val="20"/>
                <w:szCs w:val="20"/>
              </w:rPr>
            </w:pPr>
            <w:r>
              <w:rPr>
                <w:rFonts w:ascii="Arial" w:eastAsia="Arial" w:hAnsi="Arial" w:cs="Arial"/>
                <w:sz w:val="20"/>
                <w:szCs w:val="20"/>
              </w:rPr>
              <w:t>Citar a sesiones recurrentes de acuerdo a lo dispuesto en la presente ley.</w:t>
            </w:r>
          </w:p>
          <w:p w:rsidR="00D278E7" w:rsidRDefault="00D278E7" w:rsidP="00D278E7">
            <w:pPr>
              <w:widowControl/>
              <w:numPr>
                <w:ilvl w:val="0"/>
                <w:numId w:val="17"/>
              </w:numPr>
              <w:ind w:left="313" w:hanging="313"/>
              <w:jc w:val="both"/>
              <w:rPr>
                <w:rFonts w:ascii="Arial" w:eastAsia="Arial" w:hAnsi="Arial" w:cs="Arial"/>
                <w:sz w:val="20"/>
                <w:szCs w:val="20"/>
              </w:rPr>
            </w:pPr>
            <w:r>
              <w:rPr>
                <w:rFonts w:ascii="Arial" w:eastAsia="Arial" w:hAnsi="Arial" w:cs="Arial"/>
                <w:sz w:val="20"/>
                <w:szCs w:val="20"/>
              </w:rPr>
              <w:t>Velar por el orden y correcto desarrollo de las sesiones.</w:t>
            </w:r>
          </w:p>
          <w:p w:rsidR="00D278E7" w:rsidRDefault="00D278E7" w:rsidP="00D278E7">
            <w:pPr>
              <w:widowControl/>
              <w:numPr>
                <w:ilvl w:val="0"/>
                <w:numId w:val="17"/>
              </w:numPr>
              <w:ind w:left="313" w:hanging="313"/>
              <w:jc w:val="both"/>
              <w:rPr>
                <w:rFonts w:ascii="Arial" w:eastAsia="Arial" w:hAnsi="Arial" w:cs="Arial"/>
                <w:sz w:val="20"/>
                <w:szCs w:val="20"/>
              </w:rPr>
            </w:pPr>
            <w:r>
              <w:rPr>
                <w:rFonts w:ascii="Arial" w:eastAsia="Arial" w:hAnsi="Arial" w:cs="Arial"/>
                <w:sz w:val="20"/>
                <w:szCs w:val="20"/>
              </w:rPr>
              <w:t>Designar en término prudente a los representantes investigadores atendiendo lo dispuesto en esta ley.</w:t>
            </w:r>
          </w:p>
          <w:p w:rsidR="00D278E7" w:rsidRDefault="00D278E7" w:rsidP="00D278E7">
            <w:pPr>
              <w:widowControl/>
              <w:numPr>
                <w:ilvl w:val="0"/>
                <w:numId w:val="17"/>
              </w:numPr>
              <w:ind w:left="313" w:hanging="313"/>
              <w:jc w:val="both"/>
              <w:rPr>
                <w:rFonts w:ascii="Arial" w:eastAsia="Arial" w:hAnsi="Arial" w:cs="Arial"/>
                <w:strike/>
                <w:color w:val="FF0000"/>
                <w:sz w:val="20"/>
                <w:szCs w:val="20"/>
              </w:rPr>
            </w:pPr>
            <w:r>
              <w:rPr>
                <w:rFonts w:ascii="Arial" w:eastAsia="Arial" w:hAnsi="Arial" w:cs="Arial"/>
                <w:strike/>
                <w:color w:val="FF0000"/>
                <w:sz w:val="20"/>
                <w:szCs w:val="20"/>
              </w:rPr>
              <w:t xml:space="preserve">Velar por la actualización tecnológica de la Comisión y hacer uso de las herramientas de la información y la </w:t>
            </w:r>
            <w:r>
              <w:rPr>
                <w:rFonts w:ascii="Arial" w:eastAsia="Arial" w:hAnsi="Arial" w:cs="Arial"/>
                <w:strike/>
                <w:color w:val="FF0000"/>
                <w:sz w:val="20"/>
                <w:szCs w:val="20"/>
              </w:rPr>
              <w:lastRenderedPageBreak/>
              <w:t xml:space="preserve">comunicación diseñadas para ese propósito. </w:t>
            </w:r>
          </w:p>
          <w:p w:rsidR="00D278E7" w:rsidRDefault="00D278E7" w:rsidP="00D278E7">
            <w:pPr>
              <w:widowControl/>
              <w:numPr>
                <w:ilvl w:val="0"/>
                <w:numId w:val="17"/>
              </w:numPr>
              <w:ind w:left="313" w:hanging="313"/>
              <w:jc w:val="both"/>
              <w:rPr>
                <w:rFonts w:ascii="Arial" w:eastAsia="Arial" w:hAnsi="Arial" w:cs="Arial"/>
                <w:sz w:val="20"/>
                <w:szCs w:val="20"/>
              </w:rPr>
            </w:pPr>
            <w:r>
              <w:rPr>
                <w:rFonts w:ascii="Arial" w:eastAsia="Arial" w:hAnsi="Arial" w:cs="Arial"/>
                <w:sz w:val="20"/>
                <w:szCs w:val="20"/>
              </w:rPr>
              <w:t>Vigilar que el reparto de expedientes se haga de forma transparente, de acuerdo al orden de recibo de las denuncias, quejas y querellas.</w:t>
            </w:r>
          </w:p>
          <w:p w:rsidR="00D278E7" w:rsidRDefault="00D278E7" w:rsidP="00D278E7">
            <w:pPr>
              <w:widowControl/>
              <w:numPr>
                <w:ilvl w:val="0"/>
                <w:numId w:val="17"/>
              </w:numPr>
              <w:ind w:left="313" w:hanging="313"/>
              <w:jc w:val="both"/>
              <w:rPr>
                <w:rFonts w:ascii="Arial" w:eastAsia="Arial" w:hAnsi="Arial" w:cs="Arial"/>
                <w:sz w:val="20"/>
                <w:szCs w:val="20"/>
              </w:rPr>
            </w:pPr>
            <w:r>
              <w:rPr>
                <w:rFonts w:ascii="Arial" w:eastAsia="Arial" w:hAnsi="Arial" w:cs="Arial"/>
                <w:sz w:val="20"/>
                <w:szCs w:val="20"/>
              </w:rPr>
              <w:t>Las demás que determine el reglamento del Congreso.</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spacing w:before="2"/>
              <w:ind w:left="-110"/>
              <w:jc w:val="both"/>
              <w:rPr>
                <w:rFonts w:ascii="Arial" w:eastAsia="Arial" w:hAnsi="Arial" w:cs="Arial"/>
                <w:sz w:val="20"/>
                <w:szCs w:val="20"/>
              </w:rPr>
            </w:pPr>
            <w:r>
              <w:rPr>
                <w:rFonts w:ascii="Arial" w:eastAsia="Arial" w:hAnsi="Arial" w:cs="Arial"/>
                <w:b/>
                <w:sz w:val="20"/>
                <w:szCs w:val="20"/>
              </w:rPr>
              <w:t>ARTÍCULO 9</w:t>
            </w:r>
            <w:r>
              <w:rPr>
                <w:rFonts w:ascii="Arial" w:eastAsia="Arial" w:hAnsi="Arial" w:cs="Arial"/>
                <w:sz w:val="20"/>
                <w:szCs w:val="20"/>
              </w:rPr>
              <w:t xml:space="preserve">. </w:t>
            </w:r>
            <w:r>
              <w:rPr>
                <w:rFonts w:ascii="Arial" w:eastAsia="Arial" w:hAnsi="Arial" w:cs="Arial"/>
                <w:b/>
                <w:sz w:val="20"/>
                <w:szCs w:val="20"/>
                <w:u w:val="single"/>
              </w:rPr>
              <w:t>Adiciónese</w:t>
            </w:r>
            <w:r>
              <w:rPr>
                <w:rFonts w:ascii="Arial" w:eastAsia="Arial" w:hAnsi="Arial" w:cs="Arial"/>
                <w:sz w:val="20"/>
                <w:szCs w:val="20"/>
              </w:rPr>
              <w:t xml:space="preserve"> el artículo 312</w:t>
            </w:r>
            <w:r>
              <w:rPr>
                <w:rFonts w:ascii="Arial" w:eastAsia="Arial" w:hAnsi="Arial" w:cs="Arial"/>
                <w:b/>
                <w:sz w:val="20"/>
                <w:szCs w:val="20"/>
                <w:u w:val="single"/>
              </w:rPr>
              <w:t>A</w:t>
            </w:r>
            <w:r>
              <w:rPr>
                <w:rFonts w:ascii="Arial" w:eastAsia="Arial" w:hAnsi="Arial" w:cs="Arial"/>
                <w:sz w:val="20"/>
                <w:szCs w:val="20"/>
              </w:rPr>
              <w:t xml:space="preserve"> a la Ley 5 de 1992, el cual quedará así:</w:t>
            </w:r>
          </w:p>
          <w:p w:rsidR="00D278E7" w:rsidRDefault="00D278E7" w:rsidP="0014621A">
            <w:pPr>
              <w:widowControl/>
              <w:spacing w:before="2"/>
              <w:ind w:left="-110"/>
              <w:jc w:val="both"/>
              <w:rPr>
                <w:rFonts w:ascii="Arial" w:eastAsia="Arial" w:hAnsi="Arial" w:cs="Arial"/>
                <w:sz w:val="20"/>
                <w:szCs w:val="20"/>
              </w:rPr>
            </w:pPr>
          </w:p>
          <w:p w:rsidR="00D278E7" w:rsidRDefault="00D278E7" w:rsidP="0014621A">
            <w:pPr>
              <w:widowControl/>
              <w:spacing w:before="2"/>
              <w:jc w:val="both"/>
              <w:rPr>
                <w:rFonts w:ascii="Arial" w:eastAsia="Arial" w:hAnsi="Arial" w:cs="Arial"/>
                <w:sz w:val="20"/>
                <w:szCs w:val="20"/>
              </w:rPr>
            </w:pPr>
            <w:r>
              <w:rPr>
                <w:rFonts w:ascii="Arial" w:eastAsia="Arial" w:hAnsi="Arial" w:cs="Arial"/>
                <w:b/>
                <w:sz w:val="20"/>
                <w:szCs w:val="20"/>
              </w:rPr>
              <w:t>ARTÍCULO 312</w:t>
            </w:r>
            <w:r>
              <w:rPr>
                <w:rFonts w:ascii="Arial" w:eastAsia="Arial" w:hAnsi="Arial" w:cs="Arial"/>
                <w:b/>
                <w:color w:val="7030A0"/>
                <w:sz w:val="20"/>
                <w:szCs w:val="20"/>
                <w:u w:val="single"/>
              </w:rPr>
              <w:t>A</w:t>
            </w:r>
            <w:r>
              <w:rPr>
                <w:rFonts w:ascii="Arial" w:eastAsia="Arial" w:hAnsi="Arial" w:cs="Arial"/>
                <w:b/>
                <w:sz w:val="20"/>
                <w:szCs w:val="20"/>
              </w:rPr>
              <w:t>. Deberes del Presidente.</w:t>
            </w:r>
            <w:r>
              <w:rPr>
                <w:rFonts w:ascii="Arial" w:eastAsia="Arial" w:hAnsi="Arial" w:cs="Arial"/>
                <w:sz w:val="20"/>
                <w:szCs w:val="20"/>
              </w:rPr>
              <w:t xml:space="preserve"> Son deberes del Presidente o de quien haga sus veces: </w:t>
            </w:r>
          </w:p>
          <w:p w:rsidR="00D278E7" w:rsidRDefault="00D278E7" w:rsidP="0014621A">
            <w:pPr>
              <w:widowControl/>
              <w:spacing w:before="2"/>
              <w:ind w:left="-110"/>
              <w:jc w:val="both"/>
              <w:rPr>
                <w:rFonts w:ascii="Arial" w:eastAsia="Arial" w:hAnsi="Arial" w:cs="Arial"/>
                <w:sz w:val="20"/>
                <w:szCs w:val="20"/>
              </w:rPr>
            </w:pPr>
          </w:p>
          <w:p w:rsidR="00D278E7" w:rsidRDefault="00D278E7" w:rsidP="00D278E7">
            <w:pPr>
              <w:widowControl/>
              <w:numPr>
                <w:ilvl w:val="3"/>
                <w:numId w:val="17"/>
              </w:numPr>
              <w:pBdr>
                <w:top w:val="nil"/>
                <w:left w:val="nil"/>
                <w:bottom w:val="nil"/>
                <w:right w:val="nil"/>
                <w:between w:val="nil"/>
              </w:pBdr>
              <w:spacing w:before="2"/>
              <w:ind w:left="321"/>
              <w:jc w:val="both"/>
              <w:rPr>
                <w:rFonts w:ascii="Arial" w:eastAsia="Arial" w:hAnsi="Arial" w:cs="Arial"/>
                <w:color w:val="000000"/>
                <w:sz w:val="20"/>
                <w:szCs w:val="20"/>
              </w:rPr>
            </w:pPr>
            <w:r>
              <w:rPr>
                <w:rFonts w:ascii="Arial" w:eastAsia="Arial" w:hAnsi="Arial" w:cs="Arial"/>
                <w:color w:val="000000"/>
                <w:sz w:val="20"/>
                <w:szCs w:val="20"/>
              </w:rPr>
              <w:t>Citar a sesiones recurrentes de acuerdo a lo dispuesto en la presente ley.</w:t>
            </w:r>
          </w:p>
          <w:p w:rsidR="00D278E7" w:rsidRDefault="00D278E7" w:rsidP="00D278E7">
            <w:pPr>
              <w:widowControl/>
              <w:numPr>
                <w:ilvl w:val="3"/>
                <w:numId w:val="17"/>
              </w:numPr>
              <w:pBdr>
                <w:top w:val="nil"/>
                <w:left w:val="nil"/>
                <w:bottom w:val="nil"/>
                <w:right w:val="nil"/>
                <w:between w:val="nil"/>
              </w:pBdr>
              <w:ind w:left="321"/>
              <w:jc w:val="both"/>
              <w:rPr>
                <w:rFonts w:ascii="Arial" w:eastAsia="Arial" w:hAnsi="Arial" w:cs="Arial"/>
                <w:color w:val="000000"/>
                <w:sz w:val="20"/>
                <w:szCs w:val="20"/>
              </w:rPr>
            </w:pPr>
            <w:r>
              <w:rPr>
                <w:rFonts w:ascii="Arial" w:eastAsia="Arial" w:hAnsi="Arial" w:cs="Arial"/>
                <w:color w:val="000000"/>
                <w:sz w:val="20"/>
                <w:szCs w:val="20"/>
              </w:rPr>
              <w:t>Velar por el orden y correcto desarrollo de las sesiones.</w:t>
            </w:r>
          </w:p>
          <w:p w:rsidR="00D278E7" w:rsidRDefault="00D278E7" w:rsidP="00D278E7">
            <w:pPr>
              <w:widowControl/>
              <w:numPr>
                <w:ilvl w:val="3"/>
                <w:numId w:val="17"/>
              </w:numPr>
              <w:pBdr>
                <w:top w:val="nil"/>
                <w:left w:val="nil"/>
                <w:bottom w:val="nil"/>
                <w:right w:val="nil"/>
                <w:between w:val="nil"/>
              </w:pBdr>
              <w:ind w:left="321"/>
              <w:jc w:val="both"/>
              <w:rPr>
                <w:rFonts w:ascii="Arial" w:eastAsia="Arial" w:hAnsi="Arial" w:cs="Arial"/>
                <w:color w:val="000000"/>
                <w:sz w:val="20"/>
                <w:szCs w:val="20"/>
              </w:rPr>
            </w:pPr>
            <w:r>
              <w:rPr>
                <w:rFonts w:ascii="Arial" w:eastAsia="Arial" w:hAnsi="Arial" w:cs="Arial"/>
                <w:color w:val="000000"/>
                <w:sz w:val="20"/>
                <w:szCs w:val="20"/>
              </w:rPr>
              <w:t>Designar en término prudente a los representantes investigadores atendiendo a lo dispuesto en esta ley.</w:t>
            </w:r>
          </w:p>
          <w:p w:rsidR="00D278E7" w:rsidRDefault="00D278E7" w:rsidP="0014621A">
            <w:pPr>
              <w:widowControl/>
              <w:spacing w:before="2"/>
              <w:ind w:left="-39"/>
              <w:jc w:val="both"/>
              <w:rPr>
                <w:rFonts w:ascii="Arial" w:eastAsia="Arial" w:hAnsi="Arial" w:cs="Arial"/>
                <w:sz w:val="20"/>
                <w:szCs w:val="20"/>
              </w:rPr>
            </w:pPr>
          </w:p>
          <w:p w:rsidR="00D278E7" w:rsidRDefault="00D278E7" w:rsidP="0014621A">
            <w:pPr>
              <w:widowControl/>
              <w:spacing w:before="2"/>
              <w:ind w:left="-39"/>
              <w:jc w:val="both"/>
              <w:rPr>
                <w:rFonts w:ascii="Arial" w:eastAsia="Arial" w:hAnsi="Arial" w:cs="Arial"/>
                <w:sz w:val="20"/>
                <w:szCs w:val="20"/>
              </w:rPr>
            </w:pPr>
          </w:p>
          <w:p w:rsidR="00D278E7" w:rsidRDefault="00D278E7" w:rsidP="0014621A">
            <w:pPr>
              <w:widowControl/>
              <w:spacing w:before="2"/>
              <w:ind w:left="-39"/>
              <w:jc w:val="both"/>
              <w:rPr>
                <w:rFonts w:ascii="Arial" w:eastAsia="Arial" w:hAnsi="Arial" w:cs="Arial"/>
                <w:sz w:val="20"/>
                <w:szCs w:val="20"/>
              </w:rPr>
            </w:pPr>
          </w:p>
          <w:p w:rsidR="00D278E7" w:rsidRDefault="00D278E7" w:rsidP="0014621A">
            <w:pPr>
              <w:widowControl/>
              <w:spacing w:before="2"/>
              <w:ind w:left="-39"/>
              <w:jc w:val="both"/>
              <w:rPr>
                <w:rFonts w:ascii="Arial" w:eastAsia="Arial" w:hAnsi="Arial" w:cs="Arial"/>
                <w:sz w:val="20"/>
                <w:szCs w:val="20"/>
              </w:rPr>
            </w:pPr>
          </w:p>
          <w:p w:rsidR="00D278E7" w:rsidRDefault="00D278E7" w:rsidP="00D278E7">
            <w:pPr>
              <w:widowControl/>
              <w:numPr>
                <w:ilvl w:val="3"/>
                <w:numId w:val="17"/>
              </w:numPr>
              <w:pBdr>
                <w:top w:val="nil"/>
                <w:left w:val="nil"/>
                <w:bottom w:val="nil"/>
                <w:right w:val="nil"/>
                <w:between w:val="nil"/>
              </w:pBdr>
              <w:spacing w:before="2"/>
              <w:ind w:left="321"/>
              <w:jc w:val="both"/>
              <w:rPr>
                <w:rFonts w:ascii="Arial" w:eastAsia="Arial" w:hAnsi="Arial" w:cs="Arial"/>
                <w:color w:val="000000"/>
                <w:sz w:val="20"/>
                <w:szCs w:val="20"/>
              </w:rPr>
            </w:pPr>
            <w:r>
              <w:rPr>
                <w:rFonts w:ascii="Arial" w:eastAsia="Arial" w:hAnsi="Arial" w:cs="Arial"/>
                <w:color w:val="000000"/>
                <w:sz w:val="20"/>
                <w:szCs w:val="20"/>
              </w:rPr>
              <w:lastRenderedPageBreak/>
              <w:t>Vigilar que el reparto de expedientes se haga de forma transparente, de acuerdo al orden de recibo de las denuncias, quejas y querellas</w:t>
            </w:r>
          </w:p>
          <w:p w:rsidR="00D278E7" w:rsidRDefault="00D278E7" w:rsidP="00D278E7">
            <w:pPr>
              <w:widowControl/>
              <w:numPr>
                <w:ilvl w:val="3"/>
                <w:numId w:val="17"/>
              </w:numPr>
              <w:pBdr>
                <w:top w:val="nil"/>
                <w:left w:val="nil"/>
                <w:bottom w:val="nil"/>
                <w:right w:val="nil"/>
                <w:between w:val="nil"/>
              </w:pBdr>
              <w:ind w:left="321"/>
              <w:jc w:val="both"/>
              <w:rPr>
                <w:rFonts w:ascii="Arial" w:eastAsia="Arial" w:hAnsi="Arial" w:cs="Arial"/>
                <w:color w:val="000000"/>
                <w:sz w:val="20"/>
                <w:szCs w:val="20"/>
              </w:rPr>
            </w:pPr>
            <w:r>
              <w:rPr>
                <w:rFonts w:ascii="Arial" w:eastAsia="Arial" w:hAnsi="Arial" w:cs="Arial"/>
                <w:color w:val="000000"/>
                <w:sz w:val="20"/>
                <w:szCs w:val="20"/>
              </w:rPr>
              <w:t>Las demás que determine el reglamento del Congreso.</w:t>
            </w:r>
          </w:p>
          <w:p w:rsidR="00D278E7" w:rsidRDefault="00D278E7" w:rsidP="0014621A">
            <w:pPr>
              <w:widowControl/>
              <w:spacing w:before="2"/>
              <w:ind w:left="-110"/>
              <w:jc w:val="both"/>
              <w:rPr>
                <w:rFonts w:ascii="Arial" w:eastAsia="Arial" w:hAnsi="Arial" w:cs="Arial"/>
                <w:color w:val="FF0000"/>
                <w:sz w:val="20"/>
                <w:szCs w:val="20"/>
              </w:rPr>
            </w:pPr>
          </w:p>
          <w:p w:rsidR="00D278E7" w:rsidRDefault="00D278E7" w:rsidP="0014621A">
            <w:pPr>
              <w:widowControl/>
              <w:ind w:left="20"/>
              <w:jc w:val="both"/>
              <w:rPr>
                <w:rFonts w:ascii="Arial" w:eastAsia="Arial" w:hAnsi="Arial" w:cs="Arial"/>
                <w:b/>
                <w:sz w:val="20"/>
                <w:szCs w:val="20"/>
                <w:u w:val="single"/>
              </w:rPr>
            </w:pPr>
            <w:r>
              <w:rPr>
                <w:rFonts w:ascii="Arial" w:eastAsia="Arial" w:hAnsi="Arial" w:cs="Arial"/>
                <w:b/>
                <w:sz w:val="20"/>
                <w:szCs w:val="20"/>
                <w:u w:val="single"/>
              </w:rPr>
              <w:t>Parágrafo. Para efectos del procedimiento previsto en esta ley, los términos serán de días hábiles, meses y años. Los términos de meses y de años se contarán conforme al calendario.</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color w:val="000000"/>
                <w:sz w:val="20"/>
                <w:szCs w:val="20"/>
              </w:rPr>
              <w:lastRenderedPageBreak/>
              <w:t>Se acoge el artículo 9 del PL 110/2023, ajusta redacción, se renumera, se eliminando el deber del presidente de velar por la actualización tecnológica del numeral 4 que corresponde al área administrativa del Congreso,</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Se incluye un parágrafo aclarando los términos.</w:t>
            </w:r>
          </w:p>
          <w:p w:rsidR="00D278E7" w:rsidRDefault="00D278E7" w:rsidP="0014621A">
            <w:pPr>
              <w:widowControl/>
              <w:ind w:left="-110"/>
              <w:jc w:val="both"/>
              <w:rPr>
                <w:rFonts w:ascii="Arial" w:eastAsia="Arial" w:hAnsi="Arial" w:cs="Arial"/>
                <w:color w:val="000000"/>
                <w:sz w:val="20"/>
                <w:szCs w:val="20"/>
              </w:rPr>
            </w:pPr>
          </w:p>
          <w:p w:rsidR="00D278E7" w:rsidRDefault="00D278E7" w:rsidP="0014621A">
            <w:pPr>
              <w:widowControl/>
              <w:jc w:val="both"/>
              <w:rPr>
                <w:rFonts w:ascii="Arial" w:eastAsia="Arial" w:hAnsi="Arial" w:cs="Arial"/>
                <w:color w:val="9900FF"/>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10. </w:t>
            </w:r>
            <w:r>
              <w:rPr>
                <w:rFonts w:ascii="Arial" w:eastAsia="Arial" w:hAnsi="Arial" w:cs="Arial"/>
                <w:sz w:val="20"/>
                <w:szCs w:val="20"/>
              </w:rPr>
              <w:t>Adiciónese el artículo 312</w:t>
            </w:r>
            <w:r>
              <w:rPr>
                <w:rFonts w:ascii="Arial" w:eastAsia="Arial" w:hAnsi="Arial" w:cs="Arial"/>
                <w:strike/>
                <w:color w:val="FF0000"/>
                <w:sz w:val="20"/>
                <w:szCs w:val="20"/>
              </w:rPr>
              <w:t>A</w:t>
            </w:r>
            <w:r>
              <w:rPr>
                <w:rFonts w:ascii="Arial" w:eastAsia="Arial" w:hAnsi="Arial" w:cs="Arial"/>
                <w:sz w:val="20"/>
                <w:szCs w:val="20"/>
              </w:rPr>
              <w:t xml:space="preserve"> a la Ley 5 de 1992, el cual quedará así:</w:t>
            </w:r>
          </w:p>
          <w:p w:rsidR="00D278E7" w:rsidRDefault="00D278E7" w:rsidP="0014621A">
            <w:pPr>
              <w:widowControl/>
              <w:jc w:val="both"/>
              <w:rPr>
                <w:rFonts w:ascii="Arial" w:eastAsia="Arial" w:hAnsi="Arial" w:cs="Arial"/>
                <w:b/>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312</w:t>
            </w:r>
            <w:r w:rsidRPr="00E02CAA">
              <w:rPr>
                <w:rFonts w:ascii="Arial" w:eastAsia="Arial" w:hAnsi="Arial" w:cs="Arial"/>
                <w:b/>
                <w:strike/>
                <w:color w:val="FF0000"/>
                <w:sz w:val="20"/>
                <w:szCs w:val="20"/>
              </w:rPr>
              <w:t>A</w:t>
            </w:r>
            <w:r>
              <w:rPr>
                <w:rFonts w:ascii="Arial" w:eastAsia="Arial" w:hAnsi="Arial" w:cs="Arial"/>
                <w:b/>
                <w:sz w:val="20"/>
                <w:szCs w:val="20"/>
              </w:rPr>
              <w:t>. Deberes del Representante Investigador</w:t>
            </w:r>
            <w:r>
              <w:rPr>
                <w:rFonts w:ascii="Arial" w:eastAsia="Arial" w:hAnsi="Arial" w:cs="Arial"/>
                <w:sz w:val="20"/>
                <w:szCs w:val="20"/>
              </w:rPr>
              <w:t>. Son deberes del Representante Investigador:</w:t>
            </w:r>
          </w:p>
          <w:p w:rsidR="00D278E7" w:rsidRDefault="00D278E7" w:rsidP="0014621A">
            <w:pPr>
              <w:widowControl/>
              <w:jc w:val="both"/>
              <w:rPr>
                <w:rFonts w:ascii="Arial" w:eastAsia="Arial" w:hAnsi="Arial" w:cs="Arial"/>
                <w:sz w:val="20"/>
                <w:szCs w:val="20"/>
              </w:rPr>
            </w:pPr>
          </w:p>
          <w:p w:rsidR="00D278E7" w:rsidRDefault="00D278E7" w:rsidP="00D278E7">
            <w:pPr>
              <w:widowControl/>
              <w:numPr>
                <w:ilvl w:val="0"/>
                <w:numId w:val="24"/>
              </w:numPr>
              <w:ind w:left="313"/>
              <w:jc w:val="both"/>
              <w:rPr>
                <w:rFonts w:ascii="Arial" w:eastAsia="Arial" w:hAnsi="Arial" w:cs="Arial"/>
                <w:sz w:val="20"/>
                <w:szCs w:val="20"/>
              </w:rPr>
            </w:pPr>
            <w:r>
              <w:rPr>
                <w:rFonts w:ascii="Arial" w:eastAsia="Arial" w:hAnsi="Arial" w:cs="Arial"/>
                <w:sz w:val="20"/>
                <w:szCs w:val="20"/>
              </w:rPr>
              <w:t xml:space="preserve">Avocar conocimiento de la actuación o </w:t>
            </w:r>
            <w:r>
              <w:rPr>
                <w:rFonts w:ascii="Arial" w:eastAsia="Arial" w:hAnsi="Arial" w:cs="Arial"/>
                <w:strike/>
                <w:color w:val="FF0000"/>
                <w:sz w:val="20"/>
                <w:szCs w:val="20"/>
              </w:rPr>
              <w:t>impedirse sobre la misma</w:t>
            </w:r>
            <w:r>
              <w:rPr>
                <w:rFonts w:ascii="Arial" w:eastAsia="Arial" w:hAnsi="Arial" w:cs="Arial"/>
                <w:sz w:val="20"/>
                <w:szCs w:val="20"/>
              </w:rPr>
              <w:t xml:space="preserve"> en un término no mayor a 30 días contados a partir del recibo en secretaría del expediente </w:t>
            </w:r>
            <w:r>
              <w:rPr>
                <w:rFonts w:ascii="Arial" w:eastAsia="Arial" w:hAnsi="Arial" w:cs="Arial"/>
                <w:strike/>
                <w:color w:val="FF0000"/>
                <w:sz w:val="20"/>
                <w:szCs w:val="20"/>
              </w:rPr>
              <w:t>asignado o 60 días en caso de que le sea concedida prórroga. Pedir concepto al Comité Técnico Asesor sobre la procedencia de la acusación o el archivo.</w:t>
            </w:r>
          </w:p>
          <w:p w:rsidR="00D278E7" w:rsidRDefault="00D278E7" w:rsidP="00D278E7">
            <w:pPr>
              <w:widowControl/>
              <w:numPr>
                <w:ilvl w:val="0"/>
                <w:numId w:val="24"/>
              </w:numPr>
              <w:ind w:left="313"/>
              <w:jc w:val="both"/>
              <w:rPr>
                <w:rFonts w:ascii="Arial" w:eastAsia="Arial" w:hAnsi="Arial" w:cs="Arial"/>
                <w:sz w:val="20"/>
                <w:szCs w:val="20"/>
              </w:rPr>
            </w:pPr>
            <w:r>
              <w:rPr>
                <w:rFonts w:ascii="Arial" w:eastAsia="Arial" w:hAnsi="Arial" w:cs="Arial"/>
                <w:strike/>
                <w:color w:val="FF0000"/>
                <w:sz w:val="20"/>
                <w:szCs w:val="20"/>
              </w:rPr>
              <w:t>Desplegar autónomamente</w:t>
            </w:r>
            <w:r>
              <w:rPr>
                <w:rFonts w:ascii="Arial" w:eastAsia="Arial" w:hAnsi="Arial" w:cs="Arial"/>
                <w:color w:val="FF0000"/>
                <w:sz w:val="20"/>
                <w:szCs w:val="20"/>
              </w:rPr>
              <w:t xml:space="preserve"> </w:t>
            </w:r>
            <w:r>
              <w:rPr>
                <w:rFonts w:ascii="Arial" w:eastAsia="Arial" w:hAnsi="Arial" w:cs="Arial"/>
                <w:strike/>
                <w:color w:val="FF0000"/>
                <w:sz w:val="20"/>
                <w:szCs w:val="20"/>
              </w:rPr>
              <w:t>diligencias investigativas</w:t>
            </w:r>
            <w:r>
              <w:rPr>
                <w:rFonts w:ascii="Arial" w:eastAsia="Arial" w:hAnsi="Arial" w:cs="Arial"/>
                <w:color w:val="FF0000"/>
                <w:sz w:val="20"/>
                <w:szCs w:val="20"/>
              </w:rPr>
              <w:t xml:space="preserve"> </w:t>
            </w:r>
            <w:r>
              <w:rPr>
                <w:rFonts w:ascii="Arial" w:eastAsia="Arial" w:hAnsi="Arial" w:cs="Arial"/>
                <w:sz w:val="20"/>
                <w:szCs w:val="20"/>
              </w:rPr>
              <w:t>dentro del término de la investigación previa.</w:t>
            </w:r>
          </w:p>
          <w:p w:rsidR="00D278E7" w:rsidRDefault="00D278E7" w:rsidP="00D278E7">
            <w:pPr>
              <w:widowControl/>
              <w:numPr>
                <w:ilvl w:val="0"/>
                <w:numId w:val="24"/>
              </w:numPr>
              <w:ind w:left="313"/>
              <w:jc w:val="both"/>
              <w:rPr>
                <w:rFonts w:ascii="Arial" w:eastAsia="Arial" w:hAnsi="Arial" w:cs="Arial"/>
                <w:sz w:val="20"/>
                <w:szCs w:val="20"/>
              </w:rPr>
            </w:pPr>
            <w:r>
              <w:rPr>
                <w:rFonts w:ascii="Arial" w:eastAsia="Arial" w:hAnsi="Arial" w:cs="Arial"/>
                <w:sz w:val="20"/>
                <w:szCs w:val="20"/>
              </w:rPr>
              <w:t xml:space="preserve">Dirigir el proceso y llevar las decisiones que se adopten ante el pleno de la comisión en </w:t>
            </w:r>
            <w:r>
              <w:rPr>
                <w:rFonts w:ascii="Arial" w:eastAsia="Arial" w:hAnsi="Arial" w:cs="Arial"/>
                <w:strike/>
                <w:color w:val="FF0000"/>
                <w:sz w:val="20"/>
                <w:szCs w:val="20"/>
              </w:rPr>
              <w:t>un plazo razonable</w:t>
            </w:r>
            <w:r>
              <w:rPr>
                <w:rFonts w:ascii="Arial" w:eastAsia="Arial" w:hAnsi="Arial" w:cs="Arial"/>
                <w:sz w:val="20"/>
                <w:szCs w:val="20"/>
              </w:rPr>
              <w:t xml:space="preserve"> atendiendo a lo dispuesto en la presente ley.</w:t>
            </w:r>
          </w:p>
          <w:p w:rsidR="00D278E7" w:rsidRDefault="00D278E7" w:rsidP="00D278E7">
            <w:pPr>
              <w:widowControl/>
              <w:numPr>
                <w:ilvl w:val="0"/>
                <w:numId w:val="24"/>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Contestar las peticiones de las partes e </w:t>
            </w:r>
            <w:r>
              <w:rPr>
                <w:rFonts w:ascii="Arial" w:eastAsia="Arial" w:hAnsi="Arial" w:cs="Arial"/>
                <w:strike/>
                <w:color w:val="FF0000"/>
                <w:sz w:val="20"/>
                <w:szCs w:val="20"/>
              </w:rPr>
              <w:lastRenderedPageBreak/>
              <w:t xml:space="preserve">interesados en términos de ley. </w:t>
            </w:r>
          </w:p>
          <w:p w:rsidR="00D278E7" w:rsidRDefault="00D278E7" w:rsidP="00D278E7">
            <w:pPr>
              <w:widowControl/>
              <w:numPr>
                <w:ilvl w:val="0"/>
                <w:numId w:val="24"/>
              </w:numPr>
              <w:ind w:left="313"/>
              <w:jc w:val="both"/>
              <w:rPr>
                <w:rFonts w:ascii="Arial" w:eastAsia="Arial" w:hAnsi="Arial" w:cs="Arial"/>
                <w:strike/>
                <w:color w:val="FF0000"/>
                <w:sz w:val="20"/>
                <w:szCs w:val="20"/>
              </w:rPr>
            </w:pPr>
            <w:r>
              <w:rPr>
                <w:rFonts w:ascii="Arial" w:eastAsia="Arial" w:hAnsi="Arial" w:cs="Arial"/>
                <w:strike/>
                <w:color w:val="FF0000"/>
                <w:sz w:val="20"/>
                <w:szCs w:val="20"/>
              </w:rPr>
              <w:t>Poner en conocimiento del Comité Técnico Asesor los resultados de las diligencias investigativas para lo de su competencia.</w:t>
            </w:r>
          </w:p>
          <w:p w:rsidR="00D278E7" w:rsidRDefault="00D278E7" w:rsidP="00D278E7">
            <w:pPr>
              <w:widowControl/>
              <w:numPr>
                <w:ilvl w:val="0"/>
                <w:numId w:val="24"/>
              </w:numPr>
              <w:ind w:left="313"/>
              <w:jc w:val="both"/>
              <w:rPr>
                <w:rFonts w:ascii="Arial" w:eastAsia="Arial" w:hAnsi="Arial" w:cs="Arial"/>
                <w:strike/>
                <w:color w:val="FF0000"/>
                <w:sz w:val="20"/>
                <w:szCs w:val="20"/>
              </w:rPr>
            </w:pPr>
            <w:r>
              <w:rPr>
                <w:rFonts w:ascii="Arial" w:eastAsia="Arial" w:hAnsi="Arial" w:cs="Arial"/>
                <w:strike/>
                <w:color w:val="FF0000"/>
                <w:sz w:val="20"/>
                <w:szCs w:val="20"/>
              </w:rPr>
              <w:t>las demás necesarias para el cumplimiento de su función.</w:t>
            </w: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lastRenderedPageBreak/>
              <w:t>Artículo 18. Abogados asesores.</w:t>
            </w:r>
            <w:r>
              <w:rPr>
                <w:rFonts w:ascii="Arial" w:eastAsia="Arial" w:hAnsi="Arial" w:cs="Arial"/>
                <w:strike/>
                <w:color w:val="FF0000"/>
                <w:sz w:val="20"/>
                <w:szCs w:val="20"/>
              </w:rPr>
              <w:t xml:space="preserve"> </w:t>
            </w:r>
            <w:r>
              <w:rPr>
                <w:rFonts w:ascii="Arial" w:eastAsia="Arial" w:hAnsi="Arial" w:cs="Arial"/>
                <w:sz w:val="20"/>
                <w:szCs w:val="20"/>
              </w:rPr>
              <w:t xml:space="preserve">Los representantes investigadores serán asistidos por abogados o expertos en investigación criminal </w:t>
            </w:r>
            <w:r>
              <w:rPr>
                <w:rFonts w:ascii="Arial" w:eastAsia="Arial" w:hAnsi="Arial" w:cs="Arial"/>
                <w:strike/>
                <w:color w:val="FF0000"/>
                <w:sz w:val="20"/>
                <w:szCs w:val="20"/>
              </w:rPr>
              <w:t>en el estudio de las actuaciones a su cargo, en la realización de autos de sustanciación e interlocutorios y, en general, en el desarrollo de sus funciones. Los abogados podrán acompañar y asesorar a los representantes investigadores en las sesiones de la Comisión de Investigación y Acusación.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Los abogados o expertos en investigación criminal deberán guardar reserva sobre los expedientes a su cargo al igual que de todas las actuaciones procesales que puedan conocer. Este deber estará consignado en las funciones específicas de conformidad a la forma de vinculación a la Cámara de Representantes.</w:t>
            </w:r>
          </w:p>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lastRenderedPageBreak/>
              <w:t>Artículo 10.</w:t>
            </w:r>
            <w:r>
              <w:rPr>
                <w:rFonts w:ascii="Arial" w:eastAsia="Arial" w:hAnsi="Arial" w:cs="Arial"/>
                <w:sz w:val="20"/>
                <w:szCs w:val="20"/>
              </w:rPr>
              <w:t xml:space="preserve"> Adiciónese el artículo 312</w:t>
            </w:r>
            <w:r>
              <w:rPr>
                <w:rFonts w:ascii="Arial" w:eastAsia="Arial" w:hAnsi="Arial" w:cs="Arial"/>
                <w:b/>
                <w:sz w:val="20"/>
                <w:szCs w:val="20"/>
                <w:u w:val="single"/>
              </w:rPr>
              <w:t>B</w:t>
            </w:r>
            <w:r>
              <w:rPr>
                <w:rFonts w:ascii="Arial" w:eastAsia="Arial" w:hAnsi="Arial" w:cs="Arial"/>
                <w:sz w:val="20"/>
                <w:szCs w:val="20"/>
              </w:rPr>
              <w:t xml:space="preserve"> a la Ley 5 de 1992, el cual quedará así:</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312</w:t>
            </w:r>
            <w:r>
              <w:rPr>
                <w:rFonts w:ascii="Arial" w:eastAsia="Arial" w:hAnsi="Arial" w:cs="Arial"/>
                <w:b/>
                <w:sz w:val="20"/>
                <w:szCs w:val="20"/>
                <w:u w:val="single"/>
              </w:rPr>
              <w:t>B</w:t>
            </w:r>
            <w:r>
              <w:rPr>
                <w:rFonts w:ascii="Arial" w:eastAsia="Arial" w:hAnsi="Arial" w:cs="Arial"/>
                <w:b/>
                <w:sz w:val="20"/>
                <w:szCs w:val="20"/>
              </w:rPr>
              <w:t>. Deberes del Representante Investigador.</w:t>
            </w:r>
            <w:r>
              <w:rPr>
                <w:rFonts w:ascii="Arial" w:eastAsia="Arial" w:hAnsi="Arial" w:cs="Arial"/>
                <w:sz w:val="20"/>
                <w:szCs w:val="20"/>
              </w:rPr>
              <w:t xml:space="preserve"> Son deberes del Representante Investigador:</w:t>
            </w:r>
          </w:p>
          <w:p w:rsidR="00D278E7" w:rsidRDefault="00D278E7" w:rsidP="0014621A">
            <w:pPr>
              <w:widowControl/>
              <w:jc w:val="both"/>
              <w:rPr>
                <w:rFonts w:ascii="Arial" w:eastAsia="Arial" w:hAnsi="Arial" w:cs="Arial"/>
                <w:sz w:val="20"/>
                <w:szCs w:val="20"/>
              </w:rPr>
            </w:pPr>
          </w:p>
          <w:p w:rsidR="00D278E7" w:rsidRPr="00EB4805" w:rsidRDefault="00D278E7" w:rsidP="00D278E7">
            <w:pPr>
              <w:widowControl/>
              <w:numPr>
                <w:ilvl w:val="0"/>
                <w:numId w:val="11"/>
              </w:numPr>
              <w:ind w:left="321" w:hanging="321"/>
              <w:jc w:val="both"/>
              <w:rPr>
                <w:rFonts w:ascii="Arial" w:eastAsia="Arial" w:hAnsi="Arial" w:cs="Arial"/>
                <w:b/>
                <w:bCs/>
                <w:strike/>
                <w:color w:val="000000" w:themeColor="text1"/>
                <w:sz w:val="20"/>
                <w:szCs w:val="20"/>
                <w:u w:val="single"/>
              </w:rPr>
            </w:pPr>
            <w:r>
              <w:rPr>
                <w:rFonts w:ascii="Arial" w:eastAsia="Arial" w:hAnsi="Arial" w:cs="Arial"/>
                <w:sz w:val="20"/>
                <w:szCs w:val="20"/>
              </w:rPr>
              <w:t xml:space="preserve">Avocar conocimiento de la actuación o </w:t>
            </w:r>
            <w:r w:rsidRPr="00EB4805">
              <w:rPr>
                <w:rFonts w:ascii="Arial" w:eastAsia="Arial" w:hAnsi="Arial" w:cs="Arial"/>
                <w:b/>
                <w:bCs/>
                <w:color w:val="000000" w:themeColor="text1"/>
                <w:sz w:val="20"/>
                <w:szCs w:val="20"/>
                <w:u w:val="single"/>
              </w:rPr>
              <w:t>declararse</w:t>
            </w:r>
            <w:r>
              <w:rPr>
                <w:rFonts w:ascii="Arial" w:eastAsia="Arial" w:hAnsi="Arial" w:cs="Arial"/>
                <w:sz w:val="20"/>
                <w:szCs w:val="20"/>
              </w:rPr>
              <w:t xml:space="preserve"> impedi</w:t>
            </w:r>
            <w:r w:rsidRPr="00EB4805">
              <w:rPr>
                <w:rFonts w:ascii="Arial" w:eastAsia="Arial" w:hAnsi="Arial" w:cs="Arial"/>
                <w:b/>
                <w:bCs/>
                <w:color w:val="000000" w:themeColor="text1"/>
                <w:sz w:val="20"/>
                <w:szCs w:val="20"/>
                <w:u w:val="single"/>
              </w:rPr>
              <w:t>do</w:t>
            </w:r>
            <w:r>
              <w:rPr>
                <w:rFonts w:ascii="Arial" w:eastAsia="Arial" w:hAnsi="Arial" w:cs="Arial"/>
                <w:color w:val="FF0000"/>
                <w:sz w:val="20"/>
                <w:szCs w:val="20"/>
              </w:rPr>
              <w:t xml:space="preserve"> </w:t>
            </w:r>
            <w:r>
              <w:rPr>
                <w:rFonts w:ascii="Arial" w:eastAsia="Arial" w:hAnsi="Arial" w:cs="Arial"/>
                <w:sz w:val="20"/>
                <w:szCs w:val="20"/>
              </w:rPr>
              <w:t xml:space="preserve">en un término no mayor a 30 días contados a partir del recibo en secretaría del expediente asignado. </w:t>
            </w:r>
            <w:r w:rsidRPr="00EB4805">
              <w:rPr>
                <w:rFonts w:ascii="Arial" w:eastAsia="Arial" w:hAnsi="Arial" w:cs="Arial"/>
                <w:b/>
                <w:bCs/>
                <w:color w:val="000000" w:themeColor="text1"/>
                <w:sz w:val="20"/>
                <w:szCs w:val="20"/>
                <w:u w:val="single"/>
              </w:rPr>
              <w:t>El término podrá ser prorrogado por una única vez sin exceder el plazo inicial.</w:t>
            </w:r>
          </w:p>
          <w:p w:rsidR="00D278E7" w:rsidRDefault="00D278E7" w:rsidP="00D278E7">
            <w:pPr>
              <w:widowControl/>
              <w:numPr>
                <w:ilvl w:val="0"/>
                <w:numId w:val="11"/>
              </w:numPr>
              <w:ind w:left="321" w:hanging="321"/>
              <w:jc w:val="both"/>
              <w:rPr>
                <w:rFonts w:ascii="Arial" w:eastAsia="Arial" w:hAnsi="Arial" w:cs="Arial"/>
                <w:strike/>
                <w:color w:val="FF0000"/>
                <w:sz w:val="20"/>
                <w:szCs w:val="20"/>
              </w:rPr>
            </w:pPr>
            <w:r w:rsidRPr="00EB4805">
              <w:rPr>
                <w:rFonts w:ascii="Arial" w:eastAsia="Arial" w:hAnsi="Arial" w:cs="Arial"/>
                <w:b/>
                <w:bCs/>
                <w:color w:val="000000" w:themeColor="text1"/>
                <w:sz w:val="20"/>
                <w:szCs w:val="20"/>
                <w:u w:val="single"/>
              </w:rPr>
              <w:t>Realizar las indagaciones necesarias dentro</w:t>
            </w:r>
            <w:r w:rsidRPr="00EB4805">
              <w:rPr>
                <w:rFonts w:ascii="Arial" w:eastAsia="Arial" w:hAnsi="Arial" w:cs="Arial"/>
                <w:color w:val="000000" w:themeColor="text1"/>
                <w:sz w:val="20"/>
                <w:szCs w:val="20"/>
              </w:rPr>
              <w:t xml:space="preserve"> </w:t>
            </w:r>
            <w:r>
              <w:rPr>
                <w:rFonts w:ascii="Arial" w:eastAsia="Arial" w:hAnsi="Arial" w:cs="Arial"/>
                <w:sz w:val="20"/>
                <w:szCs w:val="20"/>
              </w:rPr>
              <w:t>del término de la investigación previa.</w:t>
            </w:r>
          </w:p>
          <w:p w:rsidR="00D278E7" w:rsidRDefault="00D278E7" w:rsidP="00D278E7">
            <w:pPr>
              <w:widowControl/>
              <w:numPr>
                <w:ilvl w:val="0"/>
                <w:numId w:val="11"/>
              </w:numPr>
              <w:ind w:left="321" w:hanging="321"/>
              <w:jc w:val="both"/>
              <w:rPr>
                <w:rFonts w:ascii="Arial" w:eastAsia="Arial" w:hAnsi="Arial" w:cs="Arial"/>
                <w:strike/>
                <w:color w:val="FF0000"/>
                <w:sz w:val="20"/>
                <w:szCs w:val="20"/>
              </w:rPr>
            </w:pPr>
            <w:r>
              <w:rPr>
                <w:rFonts w:ascii="Arial" w:eastAsia="Arial" w:hAnsi="Arial" w:cs="Arial"/>
                <w:sz w:val="20"/>
                <w:szCs w:val="20"/>
              </w:rPr>
              <w:t xml:space="preserve">Proyectar los autos interlocutorios propios del trámite de investigación previa </w:t>
            </w:r>
          </w:p>
          <w:p w:rsidR="00D278E7" w:rsidRDefault="00D278E7" w:rsidP="00D278E7">
            <w:pPr>
              <w:widowControl/>
              <w:numPr>
                <w:ilvl w:val="0"/>
                <w:numId w:val="11"/>
              </w:numPr>
              <w:ind w:left="321" w:hanging="321"/>
              <w:jc w:val="both"/>
              <w:rPr>
                <w:rFonts w:ascii="Arial" w:eastAsia="Arial" w:hAnsi="Arial" w:cs="Arial"/>
                <w:strike/>
                <w:color w:val="FF0000"/>
                <w:sz w:val="20"/>
                <w:szCs w:val="20"/>
              </w:rPr>
            </w:pPr>
            <w:r>
              <w:rPr>
                <w:rFonts w:ascii="Arial" w:eastAsia="Arial" w:hAnsi="Arial" w:cs="Arial"/>
                <w:sz w:val="20"/>
                <w:szCs w:val="20"/>
              </w:rPr>
              <w:t xml:space="preserve">Dirigir el proceso y llevar las decisiones que se adopten ante el pleno de la </w:t>
            </w:r>
            <w:r>
              <w:rPr>
                <w:rFonts w:ascii="Arial" w:eastAsia="Arial" w:hAnsi="Arial" w:cs="Arial"/>
                <w:color w:val="FF0000"/>
                <w:sz w:val="20"/>
                <w:szCs w:val="20"/>
              </w:rPr>
              <w:t>C</w:t>
            </w:r>
            <w:r>
              <w:rPr>
                <w:rFonts w:ascii="Arial" w:eastAsia="Arial" w:hAnsi="Arial" w:cs="Arial"/>
                <w:sz w:val="20"/>
                <w:szCs w:val="20"/>
              </w:rPr>
              <w:t xml:space="preserve">omisión </w:t>
            </w:r>
            <w:r w:rsidRPr="00EB4805">
              <w:rPr>
                <w:rFonts w:ascii="Arial" w:eastAsia="Arial" w:hAnsi="Arial" w:cs="Arial"/>
                <w:b/>
                <w:bCs/>
                <w:color w:val="000000" w:themeColor="text1"/>
                <w:sz w:val="20"/>
                <w:szCs w:val="20"/>
                <w:u w:val="single"/>
              </w:rPr>
              <w:t>dentro de los doce (12) meses</w:t>
            </w:r>
            <w:r>
              <w:rPr>
                <w:rFonts w:ascii="Arial" w:eastAsia="Arial" w:hAnsi="Arial" w:cs="Arial"/>
                <w:color w:val="FF0000"/>
                <w:sz w:val="20"/>
                <w:szCs w:val="20"/>
              </w:rPr>
              <w:t xml:space="preserve"> </w:t>
            </w:r>
            <w:r>
              <w:rPr>
                <w:rFonts w:ascii="Arial" w:eastAsia="Arial" w:hAnsi="Arial" w:cs="Arial"/>
                <w:sz w:val="20"/>
                <w:szCs w:val="20"/>
              </w:rPr>
              <w:t xml:space="preserve">atendiendo a lo dispuesto en la presente ley. </w:t>
            </w:r>
          </w:p>
          <w:p w:rsidR="00D278E7" w:rsidRPr="00EB4805" w:rsidRDefault="00D278E7" w:rsidP="00D278E7">
            <w:pPr>
              <w:widowControl/>
              <w:numPr>
                <w:ilvl w:val="0"/>
                <w:numId w:val="11"/>
              </w:numPr>
              <w:ind w:left="321" w:hanging="321"/>
              <w:jc w:val="both"/>
              <w:rPr>
                <w:rFonts w:ascii="Arial" w:eastAsia="Arial" w:hAnsi="Arial" w:cs="Arial"/>
                <w:b/>
                <w:bCs/>
                <w:strike/>
                <w:color w:val="000000" w:themeColor="text1"/>
                <w:sz w:val="20"/>
                <w:szCs w:val="20"/>
                <w:u w:val="single"/>
              </w:rPr>
            </w:pPr>
            <w:r w:rsidRPr="00EB4805">
              <w:rPr>
                <w:rFonts w:ascii="Arial" w:eastAsia="Arial" w:hAnsi="Arial" w:cs="Arial"/>
                <w:b/>
                <w:bCs/>
                <w:color w:val="000000" w:themeColor="text1"/>
                <w:sz w:val="20"/>
                <w:szCs w:val="20"/>
                <w:u w:val="single"/>
              </w:rPr>
              <w:lastRenderedPageBreak/>
              <w:t>Actuar con debida diligencia, en el marco de sus funciones y bajo estricta observancia de la ley y las fuentes auxiliares del derecho.</w:t>
            </w:r>
          </w:p>
          <w:p w:rsidR="00D278E7" w:rsidRDefault="00D278E7" w:rsidP="00D278E7">
            <w:pPr>
              <w:widowControl/>
              <w:numPr>
                <w:ilvl w:val="0"/>
                <w:numId w:val="11"/>
              </w:numPr>
              <w:ind w:left="321" w:hanging="321"/>
              <w:jc w:val="both"/>
              <w:rPr>
                <w:rFonts w:ascii="Arial" w:eastAsia="Arial" w:hAnsi="Arial" w:cs="Arial"/>
                <w:strike/>
                <w:color w:val="FF0000"/>
                <w:sz w:val="20"/>
                <w:szCs w:val="20"/>
              </w:rPr>
            </w:pPr>
            <w:r>
              <w:rPr>
                <w:rFonts w:ascii="Arial" w:eastAsia="Arial" w:hAnsi="Arial" w:cs="Arial"/>
                <w:sz w:val="20"/>
                <w:szCs w:val="20"/>
              </w:rPr>
              <w:t>Las demás necesarias para el cumplimiento de su función.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 xml:space="preserve">Parágrafo: Los abogados y/o profesionales expertos en investigación criminal </w:t>
            </w:r>
            <w:r w:rsidRPr="00EB4805">
              <w:rPr>
                <w:rFonts w:ascii="Arial" w:eastAsia="Arial" w:hAnsi="Arial" w:cs="Arial"/>
                <w:b/>
                <w:sz w:val="20"/>
                <w:szCs w:val="20"/>
                <w:u w:val="single"/>
              </w:rPr>
              <w:t>que asesoren, asistan o apoyen al representante investigador</w:t>
            </w:r>
            <w:r>
              <w:rPr>
                <w:rFonts w:ascii="Arial" w:eastAsia="Arial" w:hAnsi="Arial" w:cs="Arial"/>
                <w:b/>
                <w:sz w:val="20"/>
                <w:szCs w:val="20"/>
                <w:u w:val="single"/>
              </w:rPr>
              <w:t xml:space="preserve"> deberán guardar reserva sobre los expedientes a su cargo al igual que de todas las actuaciones procesales que puedan conocer. Este deber estará consignado en las funciones específicas de conformidad a la forma de vinculación a la Cámara de Representantes.</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p w:rsidR="00D278E7" w:rsidRDefault="00D278E7" w:rsidP="0014621A">
            <w:pPr>
              <w:widowControl/>
              <w:ind w:left="-110"/>
              <w:jc w:val="both"/>
              <w:rPr>
                <w:rFonts w:ascii="Arial" w:eastAsia="Arial" w:hAnsi="Arial" w:cs="Arial"/>
                <w:color w:val="000000"/>
                <w:sz w:val="20"/>
                <w:szCs w:val="20"/>
              </w:rPr>
            </w:pPr>
            <w:r>
              <w:rPr>
                <w:rFonts w:ascii="Arial" w:eastAsia="Arial" w:hAnsi="Arial" w:cs="Arial"/>
                <w:color w:val="000000"/>
                <w:sz w:val="20"/>
                <w:szCs w:val="20"/>
              </w:rPr>
              <w:t xml:space="preserve">Se armonizan los textos, se ajusta numeración, se modifican los términos para declararse impedido y se incluye el parágrafo para determinar los términos del orden del día. </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11. Adiciónese el artículo 312B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 xml:space="preserve">ARTÍCULO 312B. SESIONES DE LA COMISIÓN. </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La Comisión sesionará al menos una vez cada dos (2) semanas para deliberar y votar sobre los asuntos de su competencia y adoptar o rechazar las decisiones presentadas por cada Representante Investigador. En ningún caso podrán realizarse menos de dos sesiones mensualmente so pena de que los integrantes </w:t>
            </w:r>
            <w:r>
              <w:rPr>
                <w:rFonts w:ascii="Arial" w:eastAsia="Arial" w:hAnsi="Arial" w:cs="Arial"/>
                <w:sz w:val="20"/>
                <w:szCs w:val="20"/>
              </w:rPr>
              <w:lastRenderedPageBreak/>
              <w:t xml:space="preserve">de la mesa directiva incurran en responsabilidad disciplinaria. </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 xml:space="preserve">Las decisiones se entenderán adoptadas por el pleno de la Comisión cuando tengan la mitad más uno de los votos de los integrantes. </w:t>
            </w:r>
          </w:p>
          <w:p w:rsidR="00D278E7" w:rsidRDefault="00D278E7" w:rsidP="0014621A">
            <w:pPr>
              <w:widowControl/>
              <w:jc w:val="both"/>
              <w:rPr>
                <w:rFonts w:ascii="Arial" w:eastAsia="Arial" w:hAnsi="Arial" w:cs="Arial"/>
                <w:strike/>
                <w:color w:val="FF0000"/>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lastRenderedPageBreak/>
              <w:t xml:space="preserve">Artículo 12. Orden del día. </w:t>
            </w:r>
            <w:r>
              <w:rPr>
                <w:rFonts w:ascii="Arial" w:eastAsia="Arial" w:hAnsi="Arial" w:cs="Arial"/>
                <w:sz w:val="20"/>
                <w:szCs w:val="20"/>
              </w:rPr>
              <w:t xml:space="preserve">La Comisión de Investigación y Acusación estudiará, discutirá y aprobará los proyectos de autos interlocutorios durante las sesiones que convoque. Para estos fines se seguirá el orden en el que fueron radicados en la Secretaría de la Comisión.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Los autos interlocutorios aprobados por la Comisión de Investigación y Acusación en pleno serán firmados por los miembros de la mesa directiva y por el representante investigador, indicando la fecha de la sesión en la que fueron aprobados. </w:t>
            </w:r>
          </w:p>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1</w:t>
            </w:r>
            <w:r>
              <w:rPr>
                <w:rFonts w:ascii="Arial" w:eastAsia="Arial" w:hAnsi="Arial" w:cs="Arial"/>
                <w:b/>
                <w:sz w:val="20"/>
                <w:szCs w:val="20"/>
                <w:u w:val="single"/>
              </w:rPr>
              <w:t>1</w:t>
            </w:r>
            <w:r>
              <w:rPr>
                <w:rFonts w:ascii="Arial" w:eastAsia="Arial" w:hAnsi="Arial" w:cs="Arial"/>
                <w:b/>
                <w:sz w:val="20"/>
                <w:szCs w:val="20"/>
              </w:rPr>
              <w:t>. Orden del día</w:t>
            </w:r>
            <w:r>
              <w:rPr>
                <w:rFonts w:ascii="Arial" w:eastAsia="Arial" w:hAnsi="Arial" w:cs="Arial"/>
                <w:sz w:val="20"/>
                <w:szCs w:val="20"/>
              </w:rPr>
              <w:t xml:space="preserve">. La Comisión de Investigación y Acusación estudiará, discutirá y aprobará los proyectos de autos interlocutorios durante las sesiones que convoque. Para estos fines se seguirá el orden en el que fueron radicados en la Secretaría de la Comisión. </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Los autos interlocutorios aprobados por la Comisión de Investigación y Acusación en pleno serán firmados por los miembros de la mesa directiva y por el representante investigador, indicando la fecha de la sesión en la que fueron aprobados. </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 xml:space="preserve">Parágrafo: La Comisión sesionará al menos una vez cada dos (2) semanas para deliberar y votar sobre los asuntos de su competencia y adoptar o rechazar las </w:t>
            </w:r>
            <w:r>
              <w:rPr>
                <w:rFonts w:ascii="Arial" w:eastAsia="Arial" w:hAnsi="Arial" w:cs="Arial"/>
                <w:b/>
                <w:sz w:val="20"/>
                <w:szCs w:val="20"/>
                <w:u w:val="single"/>
              </w:rPr>
              <w:lastRenderedPageBreak/>
              <w:t>decisiones presentadas por cada Representante Investigador. En ningún caso podrán realizarse menos de dos sesiones mensualmente so pena de que los integrantes de la mesa directiva incurran en responsabilidad disciplinaria.</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lastRenderedPageBreak/>
              <w:t xml:space="preserve">Se acoge el artículo 12 del PL 176/2023, ajusta redacción, se renumera y se adiciona parágrafo para determinar el </w:t>
            </w:r>
            <w:r>
              <w:rPr>
                <w:rFonts w:ascii="Arial" w:eastAsia="Arial" w:hAnsi="Arial" w:cs="Arial"/>
                <w:sz w:val="20"/>
                <w:szCs w:val="20"/>
              </w:rPr>
              <w:t>término</w:t>
            </w:r>
            <w:r>
              <w:rPr>
                <w:rFonts w:ascii="Arial" w:eastAsia="Arial" w:hAnsi="Arial" w:cs="Arial"/>
                <w:color w:val="000000"/>
                <w:sz w:val="20"/>
                <w:szCs w:val="20"/>
              </w:rPr>
              <w:t xml:space="preserve"> para sesionar de la comisión </w:t>
            </w:r>
          </w:p>
        </w:tc>
      </w:tr>
      <w:tr w:rsidR="00D278E7" w:rsidTr="00D278E7">
        <w:tc>
          <w:tcPr>
            <w:tcW w:w="2830" w:type="dxa"/>
          </w:tcPr>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1</w:t>
            </w:r>
            <w:r w:rsidRPr="006A5E4A">
              <w:rPr>
                <w:rFonts w:ascii="Arial" w:eastAsia="Arial" w:hAnsi="Arial" w:cs="Arial"/>
                <w:b/>
                <w:strike/>
                <w:color w:val="FF0000"/>
                <w:sz w:val="20"/>
                <w:szCs w:val="20"/>
              </w:rPr>
              <w:t>0</w:t>
            </w:r>
            <w:r>
              <w:rPr>
                <w:rFonts w:ascii="Arial" w:eastAsia="Arial" w:hAnsi="Arial" w:cs="Arial"/>
                <w:b/>
                <w:sz w:val="20"/>
                <w:szCs w:val="20"/>
              </w:rPr>
              <w:t>. Quorum.</w:t>
            </w:r>
            <w:r>
              <w:rPr>
                <w:rFonts w:ascii="Arial" w:eastAsia="Arial" w:hAnsi="Arial" w:cs="Arial"/>
                <w:sz w:val="20"/>
                <w:szCs w:val="20"/>
              </w:rPr>
              <w:t xml:space="preserve"> Se presentan dos clases de quórum, a saber:</w:t>
            </w:r>
          </w:p>
          <w:p w:rsidR="00D278E7" w:rsidRDefault="00D278E7" w:rsidP="0014621A">
            <w:pPr>
              <w:widowControl/>
              <w:jc w:val="both"/>
              <w:rPr>
                <w:rFonts w:ascii="Arial" w:eastAsia="Arial" w:hAnsi="Arial" w:cs="Arial"/>
                <w:sz w:val="20"/>
                <w:szCs w:val="20"/>
              </w:rPr>
            </w:pPr>
          </w:p>
          <w:p w:rsidR="00D278E7" w:rsidRDefault="00D278E7" w:rsidP="00D278E7">
            <w:pPr>
              <w:widowControl/>
              <w:numPr>
                <w:ilvl w:val="0"/>
                <w:numId w:val="8"/>
              </w:numPr>
              <w:ind w:left="425"/>
              <w:jc w:val="both"/>
              <w:rPr>
                <w:rFonts w:ascii="Arial" w:eastAsia="Arial" w:hAnsi="Arial" w:cs="Arial"/>
                <w:sz w:val="20"/>
                <w:szCs w:val="20"/>
              </w:rPr>
            </w:pPr>
            <w:r>
              <w:rPr>
                <w:rFonts w:ascii="Arial" w:eastAsia="Arial" w:hAnsi="Arial" w:cs="Arial"/>
                <w:sz w:val="20"/>
                <w:szCs w:val="20"/>
              </w:rPr>
              <w:t>Quórum deliberatorio. Para deliberar sobre cualquier asunto se requiere la presencia de por lo menos la cuarta parte de los miembros de la Comisión de Investigación y Acusación.</w:t>
            </w:r>
          </w:p>
          <w:p w:rsidR="00D278E7" w:rsidRDefault="00D278E7" w:rsidP="0014621A">
            <w:pPr>
              <w:widowControl/>
              <w:ind w:left="720"/>
              <w:jc w:val="both"/>
              <w:rPr>
                <w:rFonts w:ascii="Arial" w:eastAsia="Arial" w:hAnsi="Arial" w:cs="Arial"/>
                <w:sz w:val="20"/>
                <w:szCs w:val="20"/>
              </w:rPr>
            </w:pPr>
          </w:p>
          <w:p w:rsidR="00D278E7" w:rsidRDefault="00D278E7" w:rsidP="00D278E7">
            <w:pPr>
              <w:widowControl/>
              <w:numPr>
                <w:ilvl w:val="0"/>
                <w:numId w:val="8"/>
              </w:numPr>
              <w:ind w:left="425"/>
              <w:jc w:val="both"/>
              <w:rPr>
                <w:rFonts w:ascii="Arial" w:eastAsia="Arial" w:hAnsi="Arial" w:cs="Arial"/>
                <w:sz w:val="20"/>
                <w:szCs w:val="20"/>
              </w:rPr>
            </w:pPr>
            <w:r>
              <w:rPr>
                <w:rFonts w:ascii="Arial" w:eastAsia="Arial" w:hAnsi="Arial" w:cs="Arial"/>
                <w:sz w:val="20"/>
                <w:szCs w:val="20"/>
              </w:rPr>
              <w:t>Quórum decisorio: Las decisiones de la Comisión de Investigación y Acusación se adoptarán por mayoría absoluta. Se entiende por mayoría absoluta cualquier número entero de votos superior a la mitad del número de congresistas que integran la Comisión.</w:t>
            </w:r>
          </w:p>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1</w:t>
            </w:r>
            <w:r>
              <w:rPr>
                <w:rFonts w:ascii="Arial" w:eastAsia="Arial" w:hAnsi="Arial" w:cs="Arial"/>
                <w:b/>
                <w:sz w:val="20"/>
                <w:szCs w:val="20"/>
                <w:u w:val="single"/>
              </w:rPr>
              <w:t>2</w:t>
            </w:r>
            <w:r>
              <w:rPr>
                <w:rFonts w:ascii="Arial" w:eastAsia="Arial" w:hAnsi="Arial" w:cs="Arial"/>
                <w:sz w:val="20"/>
                <w:szCs w:val="20"/>
              </w:rPr>
              <w:t xml:space="preserve">. </w:t>
            </w:r>
            <w:r>
              <w:rPr>
                <w:rFonts w:ascii="Arial" w:eastAsia="Arial" w:hAnsi="Arial" w:cs="Arial"/>
                <w:b/>
                <w:sz w:val="20"/>
                <w:szCs w:val="20"/>
              </w:rPr>
              <w:t>Quorum.</w:t>
            </w:r>
            <w:r>
              <w:rPr>
                <w:rFonts w:ascii="Arial" w:eastAsia="Arial" w:hAnsi="Arial" w:cs="Arial"/>
                <w:sz w:val="20"/>
                <w:szCs w:val="20"/>
              </w:rPr>
              <w:t xml:space="preserve"> Se presentan dos clases de quórum, a saber:</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Quórum deliberatorio</w:t>
            </w:r>
            <w:r>
              <w:rPr>
                <w:rFonts w:ascii="Arial" w:eastAsia="Arial" w:hAnsi="Arial" w:cs="Arial"/>
                <w:sz w:val="20"/>
                <w:szCs w:val="20"/>
              </w:rPr>
              <w:t>. Para deliberar sobre cualquier asunto se requiere la presencia de por lo menos la cuarta parte de los miembros de la Comisión de Investigación y Acusación.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Quórum decisorio:</w:t>
            </w:r>
            <w:r>
              <w:rPr>
                <w:rFonts w:ascii="Arial" w:eastAsia="Arial" w:hAnsi="Arial" w:cs="Arial"/>
                <w:sz w:val="20"/>
                <w:szCs w:val="20"/>
              </w:rPr>
              <w:t xml:space="preserve"> Las decisiones de la Comisión de Investigación y Acusación se adoptarán por mayoría absoluta. Se entiende por mayoría absoluta cualquier número entero de votos superior a la mitad del número de congresistas que integran la Comisión.</w:t>
            </w:r>
          </w:p>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Se acoge el artículo 10 del PL 176/2023, ajusta redacción, se renumera</w:t>
            </w:r>
            <w:r>
              <w:rPr>
                <w:rFonts w:ascii="Arial" w:eastAsia="Arial" w:hAnsi="Arial" w:cs="Arial"/>
                <w:sz w:val="20"/>
                <w:szCs w:val="20"/>
              </w:rPr>
              <w:t xml:space="preserve"> y se establecen los tipos de quórum. </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 xml:space="preserve">TÍTULO II </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 xml:space="preserve">COMITÉ TÉCNICO ASESOR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p>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vMerge w:val="restart"/>
          </w:tcPr>
          <w:p w:rsidR="00D278E7" w:rsidRDefault="00D278E7" w:rsidP="0014621A">
            <w:pPr>
              <w:widowControl/>
              <w:ind w:left="-110"/>
              <w:jc w:val="both"/>
              <w:rPr>
                <w:rFonts w:ascii="Arial" w:eastAsia="Arial" w:hAnsi="Arial" w:cs="Arial"/>
                <w:color w:val="000000"/>
                <w:sz w:val="20"/>
                <w:szCs w:val="20"/>
              </w:rPr>
            </w:pPr>
            <w:r>
              <w:rPr>
                <w:rFonts w:ascii="Arial" w:eastAsia="Arial" w:hAnsi="Arial" w:cs="Arial"/>
                <w:color w:val="000000"/>
                <w:sz w:val="20"/>
                <w:szCs w:val="20"/>
              </w:rPr>
              <w:t>Se elimina el Titulo II Comité técnico Asesor y los artículos del 12 al 15</w:t>
            </w:r>
            <w:r>
              <w:rPr>
                <w:rFonts w:ascii="Arial" w:eastAsia="Arial" w:hAnsi="Arial" w:cs="Arial"/>
                <w:sz w:val="20"/>
                <w:szCs w:val="20"/>
              </w:rPr>
              <w:t>, acogiendo la recomendación del Instituto de Ciencia Política Hernán Echavarría que se da en la audiencia Pública del 26 de Febrero de 2024</w:t>
            </w:r>
          </w:p>
        </w:tc>
      </w:tr>
      <w:tr w:rsidR="00D278E7" w:rsidTr="00D278E7">
        <w:tc>
          <w:tcPr>
            <w:tcW w:w="2830"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COMPOSICIÓN Y FUNCIONES</w:t>
            </w:r>
          </w:p>
        </w:tc>
        <w:tc>
          <w:tcPr>
            <w:tcW w:w="2694" w:type="dxa"/>
          </w:tcPr>
          <w:p w:rsidR="00D278E7" w:rsidRDefault="00D278E7" w:rsidP="0014621A">
            <w:pPr>
              <w:widowControl/>
              <w:jc w:val="center"/>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vMerge/>
          </w:tcPr>
          <w:p w:rsidR="00D278E7" w:rsidRDefault="00D278E7" w:rsidP="0014621A">
            <w:pPr>
              <w:pBdr>
                <w:top w:val="nil"/>
                <w:left w:val="nil"/>
                <w:bottom w:val="nil"/>
                <w:right w:val="nil"/>
                <w:between w:val="nil"/>
              </w:pBdr>
              <w:spacing w:line="276" w:lineRule="auto"/>
              <w:rPr>
                <w:rFonts w:ascii="Arial" w:eastAsia="Arial" w:hAnsi="Arial" w:cs="Arial"/>
                <w:b/>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12. Adiciónese el artículo 312C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lastRenderedPageBreak/>
              <w:t xml:space="preserve">ARTÍCULO 312C. COMITÉ TÉCNICO ASESOR.  </w:t>
            </w:r>
            <w:r>
              <w:rPr>
                <w:rFonts w:ascii="Arial" w:eastAsia="Arial" w:hAnsi="Arial" w:cs="Arial"/>
                <w:strike/>
                <w:color w:val="FF0000"/>
                <w:sz w:val="20"/>
                <w:szCs w:val="20"/>
              </w:rPr>
              <w:t xml:space="preserve">Créese un Comité Técnico Asesor al interior de la Comisión de Investigación y Acusación de la Cámara de Representantes, compuesto por cinco (5) asesores, para que brinde apoyo y consejo técnico a los Congresistas en cada una de las etapas que se surtan en los procesos propios de su competencia. </w:t>
            </w:r>
          </w:p>
          <w:p w:rsidR="00D278E7" w:rsidRDefault="00D278E7" w:rsidP="0014621A">
            <w:pPr>
              <w:widowControl/>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13. Adiciónese el artículo 312D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312D. FUNCIONES. </w:t>
            </w:r>
            <w:r>
              <w:rPr>
                <w:rFonts w:ascii="Arial" w:eastAsia="Arial" w:hAnsi="Arial" w:cs="Arial"/>
                <w:strike/>
                <w:color w:val="FF0000"/>
                <w:sz w:val="20"/>
                <w:szCs w:val="20"/>
              </w:rPr>
              <w:t xml:space="preserve">Son funciones del Comité Técnico Asesor: </w:t>
            </w:r>
          </w:p>
          <w:p w:rsidR="00D278E7" w:rsidRDefault="00D278E7" w:rsidP="0014621A">
            <w:pPr>
              <w:widowControl/>
              <w:jc w:val="both"/>
              <w:rPr>
                <w:rFonts w:ascii="Arial" w:eastAsia="Arial" w:hAnsi="Arial" w:cs="Arial"/>
                <w:strike/>
                <w:color w:val="FF0000"/>
                <w:sz w:val="20"/>
                <w:szCs w:val="20"/>
              </w:rPr>
            </w:pP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Proyectar los autos interlocutorios propios del trámite de investigación previa para su posterior aceptación y firma por parte del Representante Investigador. </w:t>
            </w: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Conceptuar sobre la procedencia de la apertura de investigación formal previo cierre de la investigación previa.</w:t>
            </w: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Conceptuar sobre la procedencia de la Acusación de forma escrita. </w:t>
            </w: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Conceptuar a través de un delegado sobre la procedencia de la Acusación ante el pleno de la Comisión, de la Cámara de Representantes y del Senado de la República. </w:t>
            </w: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Responder por escrito las consultas técnicas que realicen los Congresistas sobre los procesos que les sean asignados o las que eleve el pleno de la comisión</w:t>
            </w: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Presentar proyecto de acusación o de archivo en </w:t>
            </w:r>
            <w:r>
              <w:rPr>
                <w:rFonts w:ascii="Arial" w:eastAsia="Arial" w:hAnsi="Arial" w:cs="Arial"/>
                <w:strike/>
                <w:color w:val="FF0000"/>
                <w:sz w:val="20"/>
                <w:szCs w:val="20"/>
              </w:rPr>
              <w:lastRenderedPageBreak/>
              <w:t xml:space="preserve">un término no superior a diez (10) días contados a partir del día siguiente al que venza el plazo del Representante Investigador para presentarlo en caso de que el Representante no lo haya hecho. </w:t>
            </w: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Dirigir oficios a los Congresistas para informar la proximidad del vencimiento del término determinado para sus actuaciones.</w:t>
            </w:r>
          </w:p>
          <w:p w:rsidR="00D278E7" w:rsidRDefault="00D278E7" w:rsidP="00D278E7">
            <w:pPr>
              <w:widowControl/>
              <w:numPr>
                <w:ilvl w:val="0"/>
                <w:numId w:val="18"/>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las demás que sean pertinentes para el desarrollo de su función.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14. Adiciónese el artículo 312E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312E. DEBERES. </w:t>
            </w:r>
            <w:r>
              <w:rPr>
                <w:rFonts w:ascii="Arial" w:eastAsia="Arial" w:hAnsi="Arial" w:cs="Arial"/>
                <w:strike/>
                <w:color w:val="FF0000"/>
                <w:sz w:val="20"/>
                <w:szCs w:val="20"/>
              </w:rPr>
              <w:t xml:space="preserve">Son deberes del Comité Técnico Asesor: </w:t>
            </w:r>
          </w:p>
          <w:p w:rsidR="00D278E7" w:rsidRDefault="00D278E7" w:rsidP="0014621A">
            <w:pPr>
              <w:widowControl/>
              <w:ind w:left="720"/>
              <w:jc w:val="both"/>
              <w:rPr>
                <w:rFonts w:ascii="Arial" w:eastAsia="Arial" w:hAnsi="Arial" w:cs="Arial"/>
                <w:strike/>
                <w:color w:val="FF0000"/>
                <w:sz w:val="20"/>
                <w:szCs w:val="20"/>
              </w:rPr>
            </w:pPr>
          </w:p>
          <w:p w:rsidR="00D278E7" w:rsidRDefault="00D278E7" w:rsidP="00D278E7">
            <w:pPr>
              <w:widowControl/>
              <w:numPr>
                <w:ilvl w:val="0"/>
                <w:numId w:val="19"/>
              </w:numPr>
              <w:ind w:left="313"/>
              <w:jc w:val="both"/>
              <w:rPr>
                <w:rFonts w:ascii="Arial" w:eastAsia="Arial" w:hAnsi="Arial" w:cs="Arial"/>
                <w:strike/>
                <w:color w:val="FF0000"/>
                <w:sz w:val="20"/>
                <w:szCs w:val="20"/>
              </w:rPr>
            </w:pPr>
            <w:r>
              <w:rPr>
                <w:rFonts w:ascii="Arial" w:eastAsia="Arial" w:hAnsi="Arial" w:cs="Arial"/>
                <w:strike/>
                <w:color w:val="FF0000"/>
                <w:sz w:val="20"/>
                <w:szCs w:val="20"/>
              </w:rPr>
              <w:t>Cumplir con las funciones legalmente asignadas en los términos dispuestos para tal fin.</w:t>
            </w:r>
          </w:p>
          <w:p w:rsidR="00D278E7" w:rsidRDefault="00D278E7" w:rsidP="00D278E7">
            <w:pPr>
              <w:widowControl/>
              <w:numPr>
                <w:ilvl w:val="0"/>
                <w:numId w:val="19"/>
              </w:numPr>
              <w:ind w:left="313"/>
              <w:jc w:val="both"/>
              <w:rPr>
                <w:rFonts w:ascii="Arial" w:eastAsia="Arial" w:hAnsi="Arial" w:cs="Arial"/>
                <w:strike/>
                <w:color w:val="FF0000"/>
                <w:sz w:val="20"/>
                <w:szCs w:val="20"/>
              </w:rPr>
            </w:pPr>
            <w:r>
              <w:rPr>
                <w:rFonts w:ascii="Arial" w:eastAsia="Arial" w:hAnsi="Arial" w:cs="Arial"/>
                <w:strike/>
                <w:color w:val="FF0000"/>
                <w:sz w:val="20"/>
                <w:szCs w:val="20"/>
              </w:rPr>
              <w:t>Actuar con debida diligencia, en el marco de sus funciones y bajo estricta observancia de la ley y las fuentes auxiliares del derecho.</w:t>
            </w:r>
          </w:p>
          <w:p w:rsidR="00D278E7" w:rsidRDefault="00D278E7" w:rsidP="00D278E7">
            <w:pPr>
              <w:widowControl/>
              <w:numPr>
                <w:ilvl w:val="0"/>
                <w:numId w:val="19"/>
              </w:numPr>
              <w:ind w:left="313"/>
              <w:jc w:val="both"/>
              <w:rPr>
                <w:rFonts w:ascii="Arial" w:eastAsia="Arial" w:hAnsi="Arial" w:cs="Arial"/>
                <w:strike/>
                <w:color w:val="FF0000"/>
                <w:sz w:val="20"/>
                <w:szCs w:val="20"/>
              </w:rPr>
            </w:pPr>
            <w:r>
              <w:rPr>
                <w:rFonts w:ascii="Arial" w:eastAsia="Arial" w:hAnsi="Arial" w:cs="Arial"/>
                <w:strike/>
                <w:color w:val="FF0000"/>
                <w:sz w:val="20"/>
                <w:szCs w:val="20"/>
              </w:rPr>
              <w:t>Velar por el correcto y eficiente trámite de los procesos cualquiera que sea su naturaleza.</w:t>
            </w:r>
          </w:p>
          <w:p w:rsidR="00D278E7" w:rsidRDefault="00D278E7" w:rsidP="00D278E7">
            <w:pPr>
              <w:widowControl/>
              <w:numPr>
                <w:ilvl w:val="0"/>
                <w:numId w:val="19"/>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Aconsejar a los Congresistas únicamente bajo concepto escrito y sustentado. </w:t>
            </w:r>
          </w:p>
          <w:p w:rsidR="00D278E7" w:rsidRDefault="00D278E7" w:rsidP="00D278E7">
            <w:pPr>
              <w:widowControl/>
              <w:numPr>
                <w:ilvl w:val="0"/>
                <w:numId w:val="19"/>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Intervenir en cualquier momento del proceso a efectos de salvaguardar la actuación a través de medio escrito dirigido a la Mesa directiva, la Secretaria o el Representante Investigador solicitando la realización de alguna </w:t>
            </w:r>
            <w:r>
              <w:rPr>
                <w:rFonts w:ascii="Arial" w:eastAsia="Arial" w:hAnsi="Arial" w:cs="Arial"/>
                <w:strike/>
                <w:color w:val="FF0000"/>
                <w:sz w:val="20"/>
                <w:szCs w:val="20"/>
              </w:rPr>
              <w:lastRenderedPageBreak/>
              <w:t>diligencia o trámite particular.</w:t>
            </w:r>
          </w:p>
          <w:p w:rsidR="00D278E7" w:rsidRDefault="00D278E7" w:rsidP="00D278E7">
            <w:pPr>
              <w:widowControl/>
              <w:numPr>
                <w:ilvl w:val="0"/>
                <w:numId w:val="19"/>
              </w:numPr>
              <w:ind w:left="313"/>
              <w:jc w:val="both"/>
              <w:rPr>
                <w:rFonts w:ascii="Arial" w:eastAsia="Arial" w:hAnsi="Arial" w:cs="Arial"/>
                <w:strike/>
                <w:color w:val="FF0000"/>
                <w:sz w:val="20"/>
                <w:szCs w:val="20"/>
              </w:rPr>
            </w:pPr>
            <w:r>
              <w:rPr>
                <w:rFonts w:ascii="Arial" w:eastAsia="Arial" w:hAnsi="Arial" w:cs="Arial"/>
                <w:strike/>
                <w:color w:val="FF0000"/>
                <w:sz w:val="20"/>
                <w:szCs w:val="20"/>
              </w:rPr>
              <w:t xml:space="preserve">Delegar a un Asesor para que de viva voz explique los conceptos técnicos proferidos.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15. Adiciónese el artículo 312F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312F. LIMITACIÓN PARA DELIBERAR: </w:t>
            </w:r>
            <w:r>
              <w:rPr>
                <w:rFonts w:ascii="Arial" w:eastAsia="Arial" w:hAnsi="Arial" w:cs="Arial"/>
                <w:strike/>
                <w:color w:val="FF0000"/>
                <w:sz w:val="20"/>
                <w:szCs w:val="20"/>
              </w:rPr>
              <w:t xml:space="preserve">Toda deliberación sobre los procesos bajo conocimiento de la Comisión deben realizarla únicamente los Representantes Investigadores, el Comité Técnico Asesor sólo presentará concepto escrito en el que manifestará las razones que aconsejan el sentido de una providencia y nombrará a un delegado para que en caso de que la Comisión así lo decida, sea escuchado en sesión.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CONFORMACIÓN Y ELECCIÓN</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vMerge w:val="restart"/>
            <w:vAlign w:val="center"/>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Se ajusta la numeración y se elimina el CAPÍTULO II CONFORMACIÓN Y ELECCIÓN. Artículos del 16 al 17 ya que al no implementarse el Comité Técnico Asesor no debe haber un proceso de conformación y selección </w:t>
            </w:r>
          </w:p>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16. Adiciónese el artículo 312G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b/>
                <w:strike/>
                <w:color w:val="FF0000"/>
                <w:sz w:val="20"/>
                <w:szCs w:val="20"/>
                <w:highlight w:val="yellow"/>
              </w:rPr>
            </w:pPr>
            <w:r>
              <w:rPr>
                <w:rFonts w:ascii="Arial" w:eastAsia="Arial" w:hAnsi="Arial" w:cs="Arial"/>
                <w:b/>
                <w:strike/>
                <w:color w:val="FF0000"/>
                <w:sz w:val="20"/>
                <w:szCs w:val="20"/>
              </w:rPr>
              <w:t xml:space="preserve">ARTÍCULO 312G. ELECCIÓN DE MIEMBROS: </w:t>
            </w:r>
            <w:r>
              <w:rPr>
                <w:rFonts w:ascii="Arial" w:eastAsia="Arial" w:hAnsi="Arial" w:cs="Arial"/>
                <w:strike/>
                <w:color w:val="FF0000"/>
                <w:sz w:val="20"/>
                <w:szCs w:val="20"/>
              </w:rPr>
              <w:t xml:space="preserve">Los cinco (5) miembros del Comité Técnico Asesor serán elegidos para un periodo de cuatro (4) años en sesión de Congreso en Pleno de lista de veinte (20) candidatos conformada previa convocatoría pública de la mesa directiva de la Cámara de Representantes.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vMerge/>
            <w:vAlign w:val="center"/>
          </w:tcPr>
          <w:p w:rsidR="00D278E7" w:rsidRDefault="00D278E7" w:rsidP="0014621A">
            <w:pPr>
              <w:pBdr>
                <w:top w:val="nil"/>
                <w:left w:val="nil"/>
                <w:bottom w:val="nil"/>
                <w:right w:val="nil"/>
                <w:between w:val="nil"/>
              </w:pBdr>
              <w:spacing w:line="276" w:lineRule="auto"/>
              <w:rPr>
                <w:rFonts w:ascii="Arial" w:eastAsia="Arial" w:hAnsi="Arial" w:cs="Arial"/>
                <w:b/>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17. Adiciónese el artículo 312H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312H. REQUISITOS MÍNIMOS PARA SER ELEGIBLE:</w:t>
            </w:r>
            <w:r>
              <w:rPr>
                <w:rFonts w:ascii="Arial" w:eastAsia="Arial" w:hAnsi="Arial" w:cs="Arial"/>
                <w:strike/>
                <w:color w:val="FF0000"/>
                <w:sz w:val="20"/>
                <w:szCs w:val="20"/>
              </w:rPr>
              <w:t xml:space="preserve"> Para ser Asesor del Comité Técnico Asesor de la Comisión de investigación y Acusación se deberán completar los mismos requisitos que para ser Magistrado de la Corte Suprema de Justicia.</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 xml:space="preserve">Además de los requisitos mínimos, los aspirantes al Comité Técnico Asesor deberán acreditar competencias y cualidades relacionadas con logros laborales y académicos que determinen su aptitud para asesorar al cuerpo político.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shd w:val="clear" w:color="auto" w:fill="FFFFFF"/>
              <w:jc w:val="both"/>
              <w:rPr>
                <w:rFonts w:ascii="Arial" w:eastAsia="Arial" w:hAnsi="Arial" w:cs="Arial"/>
                <w:b/>
                <w:strike/>
                <w:color w:val="FF0000"/>
                <w:sz w:val="20"/>
                <w:szCs w:val="20"/>
              </w:rPr>
            </w:pPr>
            <w:r>
              <w:rPr>
                <w:rFonts w:ascii="Arial" w:eastAsia="Arial" w:hAnsi="Arial" w:cs="Arial"/>
                <w:b/>
                <w:strike/>
                <w:color w:val="FF0000"/>
                <w:sz w:val="20"/>
                <w:szCs w:val="20"/>
              </w:rPr>
              <w:t>ARTÍCULO 18. Adiciónese el artículo 312I a la Ley 5 de 1992, el cual quedará así:</w:t>
            </w:r>
          </w:p>
          <w:p w:rsidR="00D278E7" w:rsidRDefault="00D278E7" w:rsidP="0014621A">
            <w:pPr>
              <w:widowControl/>
              <w:shd w:val="clear" w:color="auto" w:fill="FFFFFF"/>
              <w:jc w:val="both"/>
              <w:rPr>
                <w:rFonts w:ascii="Arial" w:eastAsia="Arial" w:hAnsi="Arial" w:cs="Arial"/>
                <w:b/>
                <w:strike/>
                <w:color w:val="FF0000"/>
                <w:sz w:val="20"/>
                <w:szCs w:val="20"/>
              </w:rPr>
            </w:pPr>
          </w:p>
          <w:p w:rsidR="00D278E7" w:rsidRDefault="00D278E7" w:rsidP="0014621A">
            <w:pPr>
              <w:widowControl/>
              <w:shd w:val="clear" w:color="auto" w:fill="FFFFFF"/>
              <w:jc w:val="both"/>
              <w:rPr>
                <w:rFonts w:ascii="Arial" w:eastAsia="Arial" w:hAnsi="Arial" w:cs="Arial"/>
                <w:strike/>
                <w:color w:val="FF0000"/>
                <w:sz w:val="20"/>
                <w:szCs w:val="20"/>
              </w:rPr>
            </w:pPr>
            <w:r>
              <w:rPr>
                <w:rFonts w:ascii="Arial" w:eastAsia="Arial" w:hAnsi="Arial" w:cs="Arial"/>
                <w:b/>
                <w:strike/>
                <w:color w:val="FF0000"/>
                <w:sz w:val="20"/>
                <w:szCs w:val="20"/>
              </w:rPr>
              <w:t>ARTÍCULO 312I. FACULTAD PARA ABRIR CONVOCATORIA.</w:t>
            </w:r>
            <w:r>
              <w:rPr>
                <w:rFonts w:ascii="Arial" w:eastAsia="Arial" w:hAnsi="Arial" w:cs="Arial"/>
                <w:strike/>
                <w:color w:val="FF0000"/>
                <w:sz w:val="20"/>
                <w:szCs w:val="20"/>
              </w:rPr>
              <w:t xml:space="preserve"> La Convocatoria Pública se hará por conducto de la Mesa Directiva de la Cámara de Representantes, quien quedará facultada para seleccionar en el acto de convocatoria a una institución de educación superior, pública o privada y con acreditación de alta calidad con la que suscribirá contrato o convenio a fin de adelantar la convocatoria pública.  </w:t>
            </w:r>
          </w:p>
          <w:p w:rsidR="00D278E7" w:rsidRDefault="00D278E7" w:rsidP="0014621A">
            <w:pPr>
              <w:widowControl/>
              <w:shd w:val="clear" w:color="auto" w:fill="FFFFFF"/>
              <w:jc w:val="both"/>
              <w:rPr>
                <w:rFonts w:ascii="Arial" w:eastAsia="Arial" w:hAnsi="Arial" w:cs="Arial"/>
                <w:b/>
                <w:strike/>
                <w:color w:val="FF0000"/>
                <w:sz w:val="20"/>
                <w:szCs w:val="20"/>
              </w:rPr>
            </w:pPr>
          </w:p>
          <w:p w:rsidR="00D278E7" w:rsidRDefault="00D278E7" w:rsidP="0014621A">
            <w:pPr>
              <w:widowControl/>
              <w:shd w:val="clear" w:color="auto" w:fill="FFFFFF"/>
              <w:jc w:val="both"/>
              <w:rPr>
                <w:rFonts w:ascii="Arial" w:eastAsia="Arial" w:hAnsi="Arial" w:cs="Arial"/>
                <w:strike/>
                <w:color w:val="FF0000"/>
                <w:sz w:val="20"/>
                <w:szCs w:val="20"/>
              </w:rPr>
            </w:pPr>
            <w:r>
              <w:rPr>
                <w:rFonts w:ascii="Arial" w:eastAsia="Arial" w:hAnsi="Arial" w:cs="Arial"/>
                <w:b/>
                <w:strike/>
                <w:color w:val="FF0000"/>
                <w:sz w:val="20"/>
                <w:szCs w:val="20"/>
              </w:rPr>
              <w:t>PARÁGRAFO 1.</w:t>
            </w:r>
            <w:r>
              <w:rPr>
                <w:rFonts w:ascii="Arial" w:eastAsia="Arial" w:hAnsi="Arial" w:cs="Arial"/>
                <w:strike/>
                <w:color w:val="FF0000"/>
                <w:sz w:val="20"/>
                <w:szCs w:val="20"/>
              </w:rPr>
              <w:t xml:space="preserve"> La institución contratada creará los términos de la convocatoria que tendrá como mínimo las etapas de publicación, inscripción, lista de elegibles, exámenes de conocimiento y capacidad, entrevista, lista de elegidos y elección.</w:t>
            </w:r>
          </w:p>
          <w:p w:rsidR="00D278E7" w:rsidRDefault="00D278E7" w:rsidP="0014621A">
            <w:pPr>
              <w:widowControl/>
              <w:shd w:val="clear" w:color="auto" w:fill="FFFFFF"/>
              <w:jc w:val="both"/>
              <w:rPr>
                <w:rFonts w:ascii="Arial" w:eastAsia="Arial" w:hAnsi="Arial" w:cs="Arial"/>
                <w:b/>
                <w:strike/>
                <w:color w:val="FF0000"/>
                <w:sz w:val="20"/>
                <w:szCs w:val="20"/>
              </w:rPr>
            </w:pPr>
          </w:p>
          <w:p w:rsidR="00D278E7" w:rsidRDefault="00D278E7" w:rsidP="0014621A">
            <w:pPr>
              <w:widowControl/>
              <w:shd w:val="clear" w:color="auto" w:fill="FFFFFF"/>
              <w:jc w:val="both"/>
              <w:rPr>
                <w:rFonts w:ascii="Arial" w:eastAsia="Arial" w:hAnsi="Arial" w:cs="Arial"/>
                <w:strike/>
                <w:color w:val="FF0000"/>
                <w:sz w:val="20"/>
                <w:szCs w:val="20"/>
              </w:rPr>
            </w:pPr>
            <w:r>
              <w:rPr>
                <w:rFonts w:ascii="Arial" w:eastAsia="Arial" w:hAnsi="Arial" w:cs="Arial"/>
                <w:b/>
                <w:strike/>
                <w:color w:val="FF0000"/>
                <w:sz w:val="20"/>
                <w:szCs w:val="20"/>
              </w:rPr>
              <w:lastRenderedPageBreak/>
              <w:t>PARÁGRAFO 2.</w:t>
            </w:r>
            <w:r>
              <w:rPr>
                <w:rFonts w:ascii="Arial" w:eastAsia="Arial" w:hAnsi="Arial" w:cs="Arial"/>
                <w:strike/>
                <w:color w:val="FF0000"/>
                <w:sz w:val="20"/>
                <w:szCs w:val="20"/>
              </w:rPr>
              <w:t xml:space="preserve"> La mesa directiva de la Cámara de Representantes quedará facultada para adelantar las acciones administrativas y presupuestales para asegurar la designación de la institución de educación superior en mención.</w:t>
            </w:r>
          </w:p>
          <w:p w:rsidR="00D278E7" w:rsidRDefault="00D278E7" w:rsidP="0014621A">
            <w:pPr>
              <w:widowControl/>
              <w:shd w:val="clear" w:color="auto" w:fill="FFFFFF"/>
              <w:jc w:val="both"/>
              <w:rPr>
                <w:rFonts w:ascii="Arial" w:eastAsia="Arial" w:hAnsi="Arial" w:cs="Arial"/>
                <w:strike/>
                <w:color w:val="FF0000"/>
                <w:sz w:val="20"/>
                <w:szCs w:val="20"/>
              </w:rPr>
            </w:pPr>
          </w:p>
          <w:p w:rsidR="00D278E7" w:rsidRDefault="00D278E7" w:rsidP="0014621A">
            <w:pPr>
              <w:widowControl/>
              <w:shd w:val="clear" w:color="auto" w:fill="FFFFFF"/>
              <w:jc w:val="both"/>
              <w:rPr>
                <w:rFonts w:ascii="Arial" w:eastAsia="Arial" w:hAnsi="Arial" w:cs="Arial"/>
                <w:strike/>
                <w:color w:val="FF0000"/>
                <w:sz w:val="20"/>
                <w:szCs w:val="20"/>
              </w:rPr>
            </w:pPr>
            <w:r>
              <w:rPr>
                <w:rFonts w:ascii="Arial" w:eastAsia="Arial" w:hAnsi="Arial" w:cs="Arial"/>
                <w:b/>
                <w:strike/>
                <w:color w:val="FF0000"/>
                <w:sz w:val="20"/>
                <w:szCs w:val="20"/>
              </w:rPr>
              <w:t xml:space="preserve">PARÁGRAFO 3. </w:t>
            </w:r>
            <w:r>
              <w:rPr>
                <w:rFonts w:ascii="Arial" w:eastAsia="Arial" w:hAnsi="Arial" w:cs="Arial"/>
                <w:strike/>
                <w:color w:val="FF0000"/>
                <w:sz w:val="20"/>
                <w:szCs w:val="20"/>
              </w:rPr>
              <w:t>La convocatoria es norma reguladora de todo el proceso de selección y obliga tanto a la administración, como a la entidad contratada para su realización y a los participantes. Contendrá el reglamento de la convocatoria pública, las etapas que deben surtirse y el procedimiento administrativo orientado a garantizar los principios de igualdad, moralidad, eficacia, economía, celeridad, imparcialidad y publicidad en el proceso de elección.</w:t>
            </w:r>
          </w:p>
          <w:p w:rsidR="00D278E7" w:rsidRDefault="00D278E7" w:rsidP="0014621A">
            <w:pPr>
              <w:widowControl/>
              <w:shd w:val="clear" w:color="auto" w:fill="FFFFFF"/>
              <w:jc w:val="both"/>
              <w:rPr>
                <w:rFonts w:ascii="Arial" w:eastAsia="Arial" w:hAnsi="Arial" w:cs="Arial"/>
                <w:strike/>
                <w:color w:val="FF0000"/>
                <w:sz w:val="20"/>
                <w:szCs w:val="20"/>
              </w:rPr>
            </w:pPr>
          </w:p>
          <w:p w:rsidR="00D278E7" w:rsidRDefault="00D278E7" w:rsidP="0014621A">
            <w:pPr>
              <w:widowControl/>
              <w:shd w:val="clear" w:color="auto" w:fill="FFFFFF"/>
              <w:jc w:val="both"/>
              <w:rPr>
                <w:rFonts w:ascii="Arial" w:eastAsia="Arial" w:hAnsi="Arial" w:cs="Arial"/>
                <w:strike/>
                <w:color w:val="FF0000"/>
                <w:sz w:val="20"/>
                <w:szCs w:val="20"/>
              </w:rPr>
            </w:pPr>
            <w:r>
              <w:rPr>
                <w:rFonts w:ascii="Arial" w:eastAsia="Arial" w:hAnsi="Arial" w:cs="Arial"/>
                <w:b/>
                <w:strike/>
                <w:color w:val="FF0000"/>
                <w:sz w:val="20"/>
                <w:szCs w:val="20"/>
              </w:rPr>
              <w:t>PARÁGRAFO 4.</w:t>
            </w:r>
            <w:r>
              <w:rPr>
                <w:rFonts w:ascii="Arial" w:eastAsia="Arial" w:hAnsi="Arial" w:cs="Arial"/>
                <w:strike/>
                <w:color w:val="FF0000"/>
                <w:sz w:val="20"/>
                <w:szCs w:val="20"/>
              </w:rPr>
              <w:t xml:space="preserve"> El concurso calificará a los candidatos en etapas donde el examen de aptitud y conocimiento que realice la entidad convocante encargada tendrá una calificación de setenta (70) puntos porcentuales, la hoja de vida con sus respectivos soportes y anexos, una calificación de veinte (20) puntos porcentuales y los diez (10) puntos porcentuales restantes se reconocerán de acuerdo a la entrevista pública que se le realice a los candidatos. Los mejores veinte (20) puntajes serán presentados en lista de elegibles al Congreso de la República para elección en pleno de cinco (5) candidatos.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CONCEPTO TÉCNICO</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Se elimina el Capítulo III Concepto Técnico ya que al no haber Comité Técnico Asesor no </w:t>
            </w:r>
            <w:r>
              <w:rPr>
                <w:rFonts w:ascii="Arial" w:eastAsia="Arial" w:hAnsi="Arial" w:cs="Arial"/>
                <w:sz w:val="20"/>
                <w:szCs w:val="20"/>
              </w:rPr>
              <w:lastRenderedPageBreak/>
              <w:t>existe el Concepto Técnico, artículos del 19 al 21</w:t>
            </w:r>
          </w:p>
          <w:p w:rsidR="00D278E7" w:rsidRDefault="00D278E7" w:rsidP="0014621A">
            <w:pPr>
              <w:widowControl/>
              <w:ind w:left="-11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lastRenderedPageBreak/>
              <w:t>ARTÍCULO 19. Adiciónese el artículo 312J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312J. OBJETO DEL CONCEPTO TÉCNICO. </w:t>
            </w:r>
            <w:r>
              <w:rPr>
                <w:rFonts w:ascii="Arial" w:eastAsia="Arial" w:hAnsi="Arial" w:cs="Arial"/>
                <w:strike/>
                <w:color w:val="FF0000"/>
                <w:sz w:val="20"/>
                <w:szCs w:val="20"/>
              </w:rPr>
              <w:t xml:space="preserve">El concepto tendrá como objeto aconsejar a los Representantes para la adopción de una decisión, cualquiera que sea su naturaleza, para ello el Comité Técnico Asesor deberá poner en conocimiento de los Representantes investigadores o las plenarias de cada cámara según sea el caso, los argumentos que apoyan el sentido de su consejo al menos 15 días antes de la deliberación del asunto. </w:t>
            </w:r>
          </w:p>
          <w:p w:rsidR="00D278E7" w:rsidRDefault="00D278E7" w:rsidP="0014621A">
            <w:pPr>
              <w:widowControl/>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20. Adiciónese el artículo 312K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312K. REQUISITOS DEL CONCEPTO TÉCNICO.  </w:t>
            </w:r>
            <w:r>
              <w:rPr>
                <w:rFonts w:ascii="Arial" w:eastAsia="Arial" w:hAnsi="Arial" w:cs="Arial"/>
                <w:strike/>
                <w:color w:val="FF0000"/>
                <w:sz w:val="20"/>
                <w:szCs w:val="20"/>
              </w:rPr>
              <w:t>Todos los conceptos que emita el comité técnico deberán contener como mínimo los siguientes requisitos:</w:t>
            </w:r>
          </w:p>
          <w:p w:rsidR="00D278E7" w:rsidRDefault="00D278E7" w:rsidP="0014621A">
            <w:pPr>
              <w:widowControl/>
              <w:rPr>
                <w:rFonts w:ascii="Arial" w:eastAsia="Arial" w:hAnsi="Arial" w:cs="Arial"/>
                <w:strike/>
                <w:color w:val="FF0000"/>
                <w:sz w:val="20"/>
                <w:szCs w:val="20"/>
              </w:rPr>
            </w:pPr>
          </w:p>
          <w:p w:rsidR="00D278E7" w:rsidRDefault="00D278E7" w:rsidP="00D278E7">
            <w:pPr>
              <w:widowControl/>
              <w:numPr>
                <w:ilvl w:val="0"/>
                <w:numId w:val="9"/>
              </w:numPr>
              <w:ind w:left="313"/>
              <w:rPr>
                <w:rFonts w:ascii="Arial" w:eastAsia="Arial" w:hAnsi="Arial" w:cs="Arial"/>
                <w:strike/>
                <w:color w:val="FF0000"/>
                <w:sz w:val="20"/>
                <w:szCs w:val="20"/>
              </w:rPr>
            </w:pPr>
            <w:r>
              <w:rPr>
                <w:rFonts w:ascii="Arial" w:eastAsia="Arial" w:hAnsi="Arial" w:cs="Arial"/>
                <w:strike/>
                <w:color w:val="FF0000"/>
                <w:sz w:val="20"/>
                <w:szCs w:val="20"/>
              </w:rPr>
              <w:t>Un relato organizado y claro sobre los hechos del caso.</w:t>
            </w:r>
            <w:r>
              <w:rPr>
                <w:rFonts w:ascii="Arial" w:eastAsia="Arial" w:hAnsi="Arial" w:cs="Arial"/>
                <w:strike/>
                <w:color w:val="FF0000"/>
                <w:sz w:val="20"/>
                <w:szCs w:val="20"/>
              </w:rPr>
              <w:tab/>
            </w:r>
          </w:p>
          <w:p w:rsidR="00D278E7" w:rsidRDefault="00D278E7" w:rsidP="00D278E7">
            <w:pPr>
              <w:widowControl/>
              <w:numPr>
                <w:ilvl w:val="0"/>
                <w:numId w:val="9"/>
              </w:numPr>
              <w:ind w:left="313"/>
              <w:rPr>
                <w:rFonts w:ascii="Arial" w:eastAsia="Arial" w:hAnsi="Arial" w:cs="Arial"/>
                <w:strike/>
                <w:color w:val="FF0000"/>
                <w:sz w:val="20"/>
                <w:szCs w:val="20"/>
              </w:rPr>
            </w:pPr>
            <w:r>
              <w:rPr>
                <w:rFonts w:ascii="Arial" w:eastAsia="Arial" w:hAnsi="Arial" w:cs="Arial"/>
                <w:strike/>
                <w:color w:val="FF0000"/>
                <w:sz w:val="20"/>
                <w:szCs w:val="20"/>
              </w:rPr>
              <w:t>El marco normativo aplicable.</w:t>
            </w:r>
          </w:p>
          <w:p w:rsidR="00D278E7" w:rsidRDefault="00D278E7" w:rsidP="00D278E7">
            <w:pPr>
              <w:widowControl/>
              <w:numPr>
                <w:ilvl w:val="0"/>
                <w:numId w:val="9"/>
              </w:numPr>
              <w:ind w:left="313"/>
              <w:rPr>
                <w:rFonts w:ascii="Arial" w:eastAsia="Arial" w:hAnsi="Arial" w:cs="Arial"/>
                <w:strike/>
                <w:color w:val="FF0000"/>
                <w:sz w:val="20"/>
                <w:szCs w:val="20"/>
              </w:rPr>
            </w:pPr>
            <w:r>
              <w:rPr>
                <w:rFonts w:ascii="Arial" w:eastAsia="Arial" w:hAnsi="Arial" w:cs="Arial"/>
                <w:strike/>
                <w:color w:val="FF0000"/>
                <w:sz w:val="20"/>
                <w:szCs w:val="20"/>
              </w:rPr>
              <w:t>Los argumentos jurídicos que sustentan el concepto técnico.</w:t>
            </w:r>
          </w:p>
          <w:p w:rsidR="00D278E7" w:rsidRDefault="00D278E7" w:rsidP="00D278E7">
            <w:pPr>
              <w:widowControl/>
              <w:numPr>
                <w:ilvl w:val="0"/>
                <w:numId w:val="9"/>
              </w:numPr>
              <w:ind w:left="313"/>
              <w:rPr>
                <w:rFonts w:ascii="Arial" w:eastAsia="Arial" w:hAnsi="Arial" w:cs="Arial"/>
                <w:strike/>
                <w:color w:val="FF0000"/>
                <w:sz w:val="20"/>
                <w:szCs w:val="20"/>
              </w:rPr>
            </w:pPr>
            <w:r>
              <w:rPr>
                <w:rFonts w:ascii="Arial" w:eastAsia="Arial" w:hAnsi="Arial" w:cs="Arial"/>
                <w:strike/>
                <w:color w:val="FF0000"/>
                <w:sz w:val="20"/>
                <w:szCs w:val="20"/>
              </w:rPr>
              <w:t>La conclusión sobre el sentido de la decisión que debe adoptar la Comisión.</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lastRenderedPageBreak/>
              <w:t>ARTÍCULO 21. Adiciónese el artículo 312L a la Ley 5 de 1992, el cual quedará así:</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312L. REGISTRO DEL CONCEPTO TÉCNICO: </w:t>
            </w:r>
            <w:r>
              <w:rPr>
                <w:rFonts w:ascii="Arial" w:eastAsia="Arial" w:hAnsi="Arial" w:cs="Arial"/>
                <w:strike/>
                <w:color w:val="FF0000"/>
                <w:sz w:val="20"/>
                <w:szCs w:val="20"/>
              </w:rPr>
              <w:t xml:space="preserve">Respecto de cada asunto que los Representantes investigadores deban someter a deliberación y aprobación del pleno de la Comisión, el Comité Técnico Asesor presentará concepto técnico que será registrado con fecha y hora y consignado en las actuaciones de cada expediente.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LIBRO III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 xml:space="preserve">PROCEDIMIENTO ESPECIAL </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GENERALIDADES Y APERTURA DEL PROCESO</w:t>
            </w: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LIBRO 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DEL PROCEDIMIENTO</w:t>
            </w:r>
          </w:p>
        </w:tc>
        <w:tc>
          <w:tcPr>
            <w:tcW w:w="2835" w:type="dxa"/>
          </w:tcPr>
          <w:p w:rsidR="00D278E7" w:rsidRDefault="00D278E7" w:rsidP="0014621A">
            <w:pPr>
              <w:widowControl/>
              <w:jc w:val="center"/>
              <w:rPr>
                <w:rFonts w:ascii="Arial" w:eastAsia="Arial" w:hAnsi="Arial" w:cs="Arial"/>
                <w:b/>
                <w:sz w:val="20"/>
                <w:szCs w:val="20"/>
                <w:u w:val="single"/>
              </w:rPr>
            </w:pPr>
            <w:r>
              <w:rPr>
                <w:rFonts w:ascii="Arial" w:eastAsia="Arial" w:hAnsi="Arial" w:cs="Arial"/>
                <w:b/>
                <w:sz w:val="20"/>
                <w:szCs w:val="20"/>
                <w:u w:val="single"/>
              </w:rPr>
              <w:t>LIBRO III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GENERALIDADES Y APERTURA DEL PROCESO</w:t>
            </w:r>
          </w:p>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ÚNICO</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DENUNCIAS Y REPARTO </w:t>
            </w:r>
          </w:p>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ÚNICO</w:t>
            </w:r>
          </w:p>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t>DENUNCIAS Y REPARTO</w:t>
            </w:r>
          </w:p>
          <w:p w:rsidR="00D278E7" w:rsidRDefault="00D278E7" w:rsidP="0014621A">
            <w:pPr>
              <w:widowControl/>
              <w:ind w:left="-110"/>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highlight w:val="white"/>
              </w:rPr>
            </w:pPr>
            <w:r>
              <w:rPr>
                <w:rFonts w:ascii="Arial" w:eastAsia="Arial" w:hAnsi="Arial" w:cs="Arial"/>
                <w:b/>
                <w:sz w:val="20"/>
                <w:szCs w:val="20"/>
              </w:rPr>
              <w:t xml:space="preserve">ARTÍCULO 22. DENUNCIA. </w:t>
            </w:r>
            <w:r>
              <w:rPr>
                <w:rFonts w:ascii="Arial" w:eastAsia="Arial" w:hAnsi="Arial" w:cs="Arial"/>
                <w:sz w:val="20"/>
                <w:szCs w:val="20"/>
              </w:rPr>
              <w:t>Se presentará personalmente o a través de medio electrónico en la Secretaría de la Comisión de Investigación y Acusación bajo gravedad de juramento, se tomará registro del día y hora de su presentación.</w:t>
            </w:r>
            <w:r>
              <w:rPr>
                <w:rFonts w:ascii="Arial" w:eastAsia="Arial" w:hAnsi="Arial" w:cs="Arial"/>
                <w:sz w:val="20"/>
                <w:szCs w:val="20"/>
                <w:highlight w:val="white"/>
              </w:rPr>
              <w:t xml:space="preserve"> </w:t>
            </w:r>
          </w:p>
          <w:p w:rsidR="00D278E7" w:rsidRDefault="00D278E7" w:rsidP="0014621A">
            <w:pPr>
              <w:widowControl/>
              <w:jc w:val="both"/>
              <w:rPr>
                <w:rFonts w:ascii="Arial" w:eastAsia="Arial" w:hAnsi="Arial" w:cs="Arial"/>
                <w:sz w:val="20"/>
                <w:szCs w:val="20"/>
                <w:highlight w:val="white"/>
              </w:rPr>
            </w:pPr>
          </w:p>
          <w:p w:rsidR="00D278E7" w:rsidRDefault="00D278E7" w:rsidP="0014621A">
            <w:pPr>
              <w:widowControl/>
              <w:jc w:val="both"/>
              <w:rPr>
                <w:rFonts w:ascii="Arial" w:eastAsia="Arial" w:hAnsi="Arial" w:cs="Arial"/>
                <w:sz w:val="20"/>
                <w:szCs w:val="20"/>
                <w:highlight w:val="white"/>
              </w:rPr>
            </w:pPr>
          </w:p>
          <w:p w:rsidR="00D278E7" w:rsidRDefault="00D278E7" w:rsidP="0014621A">
            <w:pPr>
              <w:widowControl/>
              <w:jc w:val="both"/>
              <w:rPr>
                <w:rFonts w:ascii="Arial" w:eastAsia="Arial" w:hAnsi="Arial" w:cs="Arial"/>
                <w:sz w:val="20"/>
                <w:szCs w:val="20"/>
                <w:highlight w:val="white"/>
              </w:rPr>
            </w:pPr>
          </w:p>
          <w:p w:rsidR="00D278E7" w:rsidRDefault="00D278E7" w:rsidP="0014621A">
            <w:pPr>
              <w:widowControl/>
              <w:jc w:val="both"/>
              <w:rPr>
                <w:rFonts w:ascii="Arial" w:eastAsia="Arial" w:hAnsi="Arial" w:cs="Arial"/>
                <w:sz w:val="20"/>
                <w:szCs w:val="20"/>
                <w:highlight w:val="white"/>
              </w:rPr>
            </w:pPr>
            <w:r>
              <w:rPr>
                <w:rFonts w:ascii="Arial" w:eastAsia="Arial" w:hAnsi="Arial" w:cs="Arial"/>
                <w:sz w:val="20"/>
                <w:szCs w:val="20"/>
                <w:highlight w:val="white"/>
              </w:rPr>
              <w:t xml:space="preserve">El escrito deberá contener como mínimo una relación detallada, clara y organizada de los hechos que conozca el denunciante y la identificación del aforado contra quien se formule. </w:t>
            </w:r>
          </w:p>
          <w:p w:rsidR="00D278E7" w:rsidRDefault="00D278E7" w:rsidP="0014621A">
            <w:pPr>
              <w:widowControl/>
              <w:jc w:val="both"/>
              <w:rPr>
                <w:rFonts w:ascii="Arial" w:eastAsia="Arial" w:hAnsi="Arial" w:cs="Arial"/>
                <w:sz w:val="20"/>
                <w:szCs w:val="20"/>
                <w:highlight w:val="white"/>
              </w:rPr>
            </w:pPr>
          </w:p>
          <w:p w:rsidR="00D278E7" w:rsidRDefault="00D278E7" w:rsidP="0014621A">
            <w:pPr>
              <w:widowControl/>
              <w:jc w:val="both"/>
              <w:rPr>
                <w:rFonts w:ascii="Arial" w:eastAsia="Arial" w:hAnsi="Arial" w:cs="Arial"/>
                <w:sz w:val="20"/>
                <w:szCs w:val="20"/>
                <w:highlight w:val="white"/>
              </w:rPr>
            </w:pPr>
          </w:p>
          <w:p w:rsidR="00D278E7" w:rsidRDefault="00D278E7" w:rsidP="0014621A">
            <w:pPr>
              <w:widowControl/>
              <w:jc w:val="both"/>
              <w:rPr>
                <w:rFonts w:ascii="Arial" w:eastAsia="Arial" w:hAnsi="Arial" w:cs="Arial"/>
                <w:sz w:val="20"/>
                <w:szCs w:val="20"/>
                <w:highlight w:val="white"/>
              </w:rPr>
            </w:pPr>
          </w:p>
          <w:p w:rsidR="00D278E7" w:rsidRDefault="00D278E7" w:rsidP="0014621A">
            <w:pPr>
              <w:widowControl/>
              <w:jc w:val="both"/>
              <w:rPr>
                <w:rFonts w:ascii="Arial" w:eastAsia="Arial" w:hAnsi="Arial" w:cs="Arial"/>
                <w:sz w:val="20"/>
                <w:szCs w:val="20"/>
                <w:highlight w:val="white"/>
              </w:rPr>
            </w:pPr>
            <w:r>
              <w:rPr>
                <w:rFonts w:ascii="Arial" w:eastAsia="Arial" w:hAnsi="Arial" w:cs="Arial"/>
                <w:sz w:val="20"/>
                <w:szCs w:val="20"/>
                <w:highlight w:val="white"/>
              </w:rPr>
              <w:t xml:space="preserve">Quien reciba el escrito advertirá al denunciante de su responsabilidad en caso de falsa denuncia. El </w:t>
            </w:r>
            <w:r>
              <w:rPr>
                <w:rFonts w:ascii="Arial" w:eastAsia="Arial" w:hAnsi="Arial" w:cs="Arial"/>
                <w:sz w:val="20"/>
                <w:szCs w:val="20"/>
                <w:highlight w:val="white"/>
              </w:rPr>
              <w:lastRenderedPageBreak/>
              <w:t xml:space="preserve">Representante Investigador a quien se le asigne la causa determinará </w:t>
            </w:r>
            <w:r>
              <w:rPr>
                <w:rFonts w:ascii="Arial" w:eastAsia="Arial" w:hAnsi="Arial" w:cs="Arial"/>
                <w:strike/>
                <w:color w:val="FF0000"/>
                <w:sz w:val="20"/>
                <w:szCs w:val="20"/>
                <w:highlight w:val="white"/>
              </w:rPr>
              <w:t>bajo consejo del Comité Técnico Asesor</w:t>
            </w:r>
            <w:r>
              <w:rPr>
                <w:rFonts w:ascii="Arial" w:eastAsia="Arial" w:hAnsi="Arial" w:cs="Arial"/>
                <w:color w:val="FF0000"/>
                <w:sz w:val="20"/>
                <w:szCs w:val="20"/>
                <w:highlight w:val="white"/>
              </w:rPr>
              <w:t xml:space="preserve"> </w:t>
            </w:r>
            <w:r>
              <w:rPr>
                <w:rFonts w:ascii="Arial" w:eastAsia="Arial" w:hAnsi="Arial" w:cs="Arial"/>
                <w:sz w:val="20"/>
                <w:szCs w:val="20"/>
                <w:highlight w:val="white"/>
              </w:rPr>
              <w:t xml:space="preserve">la procedencia de la denuncia y podrá llamar al denunciante a ratificarla y complementarla si del mero escrito surgieran dudas. </w:t>
            </w:r>
          </w:p>
          <w:p w:rsidR="00D278E7" w:rsidRDefault="00D278E7" w:rsidP="0014621A">
            <w:pPr>
              <w:widowControl/>
              <w:jc w:val="both"/>
              <w:rPr>
                <w:rFonts w:ascii="Arial" w:eastAsia="Arial" w:hAnsi="Arial" w:cs="Arial"/>
                <w:sz w:val="20"/>
                <w:szCs w:val="20"/>
                <w:highlight w:val="white"/>
              </w:rPr>
            </w:pPr>
          </w:p>
          <w:p w:rsidR="00D278E7" w:rsidRDefault="00D278E7" w:rsidP="0014621A">
            <w:pPr>
              <w:widowControl/>
              <w:spacing w:line="270" w:lineRule="auto"/>
              <w:jc w:val="both"/>
              <w:rPr>
                <w:rFonts w:ascii="Arial" w:eastAsia="Arial" w:hAnsi="Arial" w:cs="Arial"/>
                <w:sz w:val="20"/>
                <w:szCs w:val="20"/>
              </w:rPr>
            </w:pPr>
            <w:r>
              <w:rPr>
                <w:rFonts w:ascii="Arial" w:eastAsia="Arial" w:hAnsi="Arial" w:cs="Arial"/>
                <w:b/>
                <w:sz w:val="20"/>
                <w:szCs w:val="20"/>
              </w:rPr>
              <w:t xml:space="preserve">ARTÍCULO 23. RECHAZO DE LA DENUNCIA. </w:t>
            </w:r>
            <w:r>
              <w:rPr>
                <w:rFonts w:ascii="Arial" w:eastAsia="Arial" w:hAnsi="Arial" w:cs="Arial"/>
                <w:sz w:val="20"/>
                <w:szCs w:val="20"/>
              </w:rPr>
              <w:t xml:space="preserve">La denuncia podrá ser rechazada en los siguientes eventos: </w:t>
            </w:r>
          </w:p>
          <w:p w:rsidR="00D278E7" w:rsidRDefault="00D278E7" w:rsidP="0014621A">
            <w:pPr>
              <w:widowControl/>
              <w:spacing w:line="270" w:lineRule="auto"/>
              <w:jc w:val="both"/>
              <w:rPr>
                <w:rFonts w:ascii="Arial" w:eastAsia="Arial" w:hAnsi="Arial" w:cs="Arial"/>
                <w:sz w:val="20"/>
                <w:szCs w:val="20"/>
              </w:rPr>
            </w:pPr>
          </w:p>
          <w:p w:rsidR="00D278E7" w:rsidRDefault="00D278E7" w:rsidP="00D278E7">
            <w:pPr>
              <w:widowControl/>
              <w:numPr>
                <w:ilvl w:val="0"/>
                <w:numId w:val="10"/>
              </w:numPr>
              <w:spacing w:line="270" w:lineRule="auto"/>
              <w:ind w:left="313"/>
              <w:jc w:val="both"/>
              <w:rPr>
                <w:rFonts w:ascii="Arial" w:eastAsia="Arial" w:hAnsi="Arial" w:cs="Arial"/>
                <w:sz w:val="20"/>
                <w:szCs w:val="20"/>
              </w:rPr>
            </w:pPr>
            <w:r>
              <w:rPr>
                <w:rFonts w:ascii="Arial" w:eastAsia="Arial" w:hAnsi="Arial" w:cs="Arial"/>
                <w:sz w:val="20"/>
                <w:szCs w:val="20"/>
              </w:rPr>
              <w:t>Cuando sea infundada.</w:t>
            </w:r>
          </w:p>
          <w:p w:rsidR="00D278E7" w:rsidRDefault="00D278E7" w:rsidP="0014621A">
            <w:pPr>
              <w:widowControl/>
              <w:spacing w:line="270" w:lineRule="auto"/>
              <w:ind w:left="313" w:hanging="360"/>
              <w:jc w:val="both"/>
              <w:rPr>
                <w:rFonts w:ascii="Arial" w:eastAsia="Arial" w:hAnsi="Arial" w:cs="Arial"/>
                <w:sz w:val="20"/>
                <w:szCs w:val="20"/>
              </w:rPr>
            </w:pPr>
            <w:r>
              <w:rPr>
                <w:rFonts w:ascii="Arial" w:eastAsia="Arial" w:hAnsi="Arial" w:cs="Arial"/>
                <w:sz w:val="20"/>
                <w:szCs w:val="20"/>
              </w:rPr>
              <w:t>2.) Cuando sea temeraria.</w:t>
            </w:r>
          </w:p>
          <w:p w:rsidR="00D278E7" w:rsidRDefault="00D278E7" w:rsidP="0014621A">
            <w:pPr>
              <w:widowControl/>
              <w:spacing w:line="270" w:lineRule="auto"/>
              <w:ind w:left="313" w:hanging="360"/>
              <w:jc w:val="both"/>
              <w:rPr>
                <w:rFonts w:ascii="Arial" w:eastAsia="Arial" w:hAnsi="Arial" w:cs="Arial"/>
                <w:sz w:val="20"/>
                <w:szCs w:val="20"/>
              </w:rPr>
            </w:pPr>
            <w:r>
              <w:rPr>
                <w:rFonts w:ascii="Arial" w:eastAsia="Arial" w:hAnsi="Arial" w:cs="Arial"/>
                <w:sz w:val="20"/>
                <w:szCs w:val="20"/>
              </w:rPr>
              <w:t>3.) Cuando sea ilegible o incomprensible.</w:t>
            </w:r>
          </w:p>
          <w:p w:rsidR="00D278E7" w:rsidRDefault="00D278E7" w:rsidP="0014621A">
            <w:pPr>
              <w:widowControl/>
              <w:spacing w:line="270" w:lineRule="auto"/>
              <w:jc w:val="both"/>
              <w:rPr>
                <w:rFonts w:ascii="Arial" w:eastAsia="Arial" w:hAnsi="Arial" w:cs="Arial"/>
                <w:sz w:val="20"/>
                <w:szCs w:val="20"/>
              </w:rPr>
            </w:pPr>
          </w:p>
          <w:p w:rsidR="00D278E7" w:rsidRDefault="00D278E7" w:rsidP="0014621A">
            <w:pPr>
              <w:widowControl/>
              <w:spacing w:line="270" w:lineRule="auto"/>
              <w:jc w:val="both"/>
              <w:rPr>
                <w:rFonts w:ascii="Arial" w:eastAsia="Arial" w:hAnsi="Arial" w:cs="Arial"/>
                <w:strike/>
                <w:color w:val="FF0000"/>
                <w:sz w:val="20"/>
                <w:szCs w:val="20"/>
              </w:rPr>
            </w:pPr>
            <w:r>
              <w:rPr>
                <w:rFonts w:ascii="Arial" w:eastAsia="Arial" w:hAnsi="Arial" w:cs="Arial"/>
                <w:strike/>
                <w:color w:val="FF0000"/>
                <w:sz w:val="20"/>
                <w:szCs w:val="20"/>
              </w:rPr>
              <w:t>La decisión de rechazo será presentada por el Representante Investigador bajo concepto del Comité Técnico Asesor, si hubiera diferencia entre los criterios, el Comité Técnico Asesor deberá enviar un delegado para que de viva voz le señale al pleno de la Comisión las razones que sustentan su concepto.</w:t>
            </w:r>
          </w:p>
          <w:p w:rsidR="00D278E7" w:rsidRDefault="00D278E7" w:rsidP="0014621A">
            <w:pPr>
              <w:widowControl/>
              <w:spacing w:line="270" w:lineRule="auto"/>
              <w:jc w:val="both"/>
              <w:rPr>
                <w:rFonts w:ascii="Arial" w:eastAsia="Arial" w:hAnsi="Arial" w:cs="Arial"/>
                <w:color w:val="FF0000"/>
                <w:sz w:val="20"/>
                <w:szCs w:val="20"/>
              </w:rPr>
            </w:pPr>
          </w:p>
          <w:p w:rsidR="00D278E7" w:rsidRPr="007825A0" w:rsidRDefault="00D278E7" w:rsidP="0014621A">
            <w:pPr>
              <w:widowControl/>
              <w:spacing w:line="270" w:lineRule="auto"/>
              <w:jc w:val="both"/>
              <w:rPr>
                <w:rFonts w:ascii="Arial" w:eastAsia="Arial" w:hAnsi="Arial" w:cs="Arial"/>
                <w:strike/>
                <w:color w:val="FF0000"/>
                <w:sz w:val="20"/>
                <w:szCs w:val="20"/>
              </w:rPr>
            </w:pPr>
            <w:r>
              <w:rPr>
                <w:rFonts w:ascii="Arial" w:eastAsia="Arial" w:hAnsi="Arial" w:cs="Arial"/>
                <w:b/>
                <w:strike/>
                <w:color w:val="FF0000"/>
                <w:sz w:val="20"/>
                <w:szCs w:val="20"/>
              </w:rPr>
              <w:t>PARÁGRAFO.</w:t>
            </w:r>
            <w:r>
              <w:rPr>
                <w:rFonts w:ascii="Arial" w:eastAsia="Arial" w:hAnsi="Arial" w:cs="Arial"/>
                <w:strike/>
                <w:color w:val="FF0000"/>
                <w:sz w:val="20"/>
                <w:szCs w:val="20"/>
              </w:rPr>
              <w:t xml:space="preserve"> Si la denuncia se presenta de forma anónima, pero cumple con los requisitos mínimos para su presentación, el anonimato por sí mismo no será causal de rechazo. </w:t>
            </w:r>
          </w:p>
          <w:p w:rsidR="00D278E7" w:rsidRDefault="00D278E7" w:rsidP="0014621A">
            <w:pPr>
              <w:widowControl/>
              <w:jc w:val="both"/>
              <w:rPr>
                <w:rFonts w:ascii="Arial" w:eastAsia="Arial" w:hAnsi="Arial" w:cs="Arial"/>
                <w:strike/>
                <w:color w:val="FF0000"/>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trike/>
                <w:color w:val="FF0000"/>
                <w:sz w:val="20"/>
                <w:szCs w:val="20"/>
              </w:rPr>
              <w:lastRenderedPageBreak/>
              <w:t xml:space="preserve">Artículo 37. Requisitos de la denuncia. </w:t>
            </w:r>
            <w:r>
              <w:rPr>
                <w:rFonts w:ascii="Arial" w:eastAsia="Arial" w:hAnsi="Arial" w:cs="Arial"/>
                <w:strike/>
                <w:color w:val="FF0000"/>
                <w:sz w:val="20"/>
                <w:szCs w:val="20"/>
              </w:rPr>
              <w:t xml:space="preserve">La denuncia </w:t>
            </w:r>
            <w:r>
              <w:rPr>
                <w:rFonts w:ascii="Arial" w:eastAsia="Arial" w:hAnsi="Arial" w:cs="Arial"/>
                <w:sz w:val="20"/>
                <w:szCs w:val="20"/>
              </w:rPr>
              <w:t>se presentará</w:t>
            </w:r>
            <w:r>
              <w:rPr>
                <w:rFonts w:ascii="Arial" w:eastAsia="Arial" w:hAnsi="Arial" w:cs="Arial"/>
                <w:strike/>
                <w:color w:val="FF0000"/>
                <w:sz w:val="20"/>
                <w:szCs w:val="20"/>
              </w:rPr>
              <w:t xml:space="preserve"> en forma </w:t>
            </w:r>
            <w:r>
              <w:rPr>
                <w:rFonts w:ascii="Arial" w:eastAsia="Arial" w:hAnsi="Arial" w:cs="Arial"/>
                <w:sz w:val="20"/>
                <w:szCs w:val="20"/>
              </w:rPr>
              <w:t>personal</w:t>
            </w:r>
            <w:r>
              <w:rPr>
                <w:rFonts w:ascii="Arial" w:eastAsia="Arial" w:hAnsi="Arial" w:cs="Arial"/>
                <w:strike/>
                <w:color w:val="FF0000"/>
                <w:sz w:val="20"/>
                <w:szCs w:val="20"/>
              </w:rPr>
              <w:t xml:space="preserve"> y por escrito </w:t>
            </w:r>
            <w:r>
              <w:rPr>
                <w:rFonts w:ascii="Arial" w:eastAsia="Arial" w:hAnsi="Arial" w:cs="Arial"/>
                <w:sz w:val="20"/>
                <w:szCs w:val="20"/>
              </w:rPr>
              <w:t>o</w:t>
            </w:r>
            <w:r>
              <w:rPr>
                <w:rFonts w:ascii="Arial" w:eastAsia="Arial" w:hAnsi="Arial" w:cs="Arial"/>
                <w:strike/>
                <w:color w:val="FF0000"/>
                <w:sz w:val="20"/>
                <w:szCs w:val="20"/>
              </w:rPr>
              <w:t xml:space="preserve"> por </w:t>
            </w:r>
            <w:r>
              <w:rPr>
                <w:rFonts w:ascii="Arial" w:eastAsia="Arial" w:hAnsi="Arial" w:cs="Arial"/>
                <w:sz w:val="20"/>
                <w:szCs w:val="20"/>
              </w:rPr>
              <w:t>medio</w:t>
            </w:r>
            <w:r>
              <w:rPr>
                <w:rFonts w:ascii="Arial" w:eastAsia="Arial" w:hAnsi="Arial" w:cs="Arial"/>
                <w:strike/>
                <w:color w:val="FF0000"/>
                <w:sz w:val="20"/>
                <w:szCs w:val="20"/>
              </w:rPr>
              <w:t xml:space="preserve">s </w:t>
            </w:r>
            <w:r>
              <w:rPr>
                <w:rFonts w:ascii="Arial" w:eastAsia="Arial" w:hAnsi="Arial" w:cs="Arial"/>
                <w:sz w:val="20"/>
                <w:szCs w:val="20"/>
              </w:rPr>
              <w:t>electrónico</w:t>
            </w:r>
            <w:r>
              <w:rPr>
                <w:rFonts w:ascii="Arial" w:eastAsia="Arial" w:hAnsi="Arial" w:cs="Arial"/>
                <w:strike/>
                <w:color w:val="FF0000"/>
                <w:sz w:val="20"/>
                <w:szCs w:val="20"/>
              </w:rPr>
              <w:t xml:space="preserve">s, entendiéndose realizada </w:t>
            </w:r>
            <w:r>
              <w:rPr>
                <w:rFonts w:ascii="Arial" w:eastAsia="Arial" w:hAnsi="Arial" w:cs="Arial"/>
                <w:sz w:val="20"/>
                <w:szCs w:val="20"/>
              </w:rPr>
              <w:t>bajo la gravedad del juramento</w:t>
            </w:r>
            <w:r>
              <w:rPr>
                <w:rFonts w:ascii="Arial" w:eastAsia="Arial" w:hAnsi="Arial" w:cs="Arial"/>
                <w:strike/>
                <w:color w:val="FF0000"/>
                <w:sz w:val="20"/>
                <w:szCs w:val="20"/>
              </w:rPr>
              <w:t xml:space="preserve"> en el momento de su recepción por </w:t>
            </w:r>
            <w:r>
              <w:rPr>
                <w:rFonts w:ascii="Arial" w:eastAsia="Arial" w:hAnsi="Arial" w:cs="Arial"/>
                <w:sz w:val="20"/>
                <w:szCs w:val="20"/>
              </w:rPr>
              <w:t>la Secretaria General de la Comisión de Investigación y Acusación de la Cámara de Representantes.</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 xml:space="preserve">La denuncia tendrá </w:t>
            </w:r>
            <w:r>
              <w:rPr>
                <w:rFonts w:ascii="Arial" w:eastAsia="Arial" w:hAnsi="Arial" w:cs="Arial"/>
                <w:sz w:val="20"/>
                <w:szCs w:val="20"/>
              </w:rPr>
              <w:t>una relación detallada</w:t>
            </w:r>
            <w:r>
              <w:rPr>
                <w:rFonts w:ascii="Arial" w:eastAsia="Arial" w:hAnsi="Arial" w:cs="Arial"/>
                <w:strike/>
                <w:color w:val="FF0000"/>
                <w:sz w:val="20"/>
                <w:szCs w:val="20"/>
              </w:rPr>
              <w:t xml:space="preserve"> </w:t>
            </w:r>
            <w:r>
              <w:rPr>
                <w:rFonts w:ascii="Arial" w:eastAsia="Arial" w:hAnsi="Arial" w:cs="Arial"/>
                <w:sz w:val="20"/>
                <w:szCs w:val="20"/>
              </w:rPr>
              <w:t>de los hechos que conozca el denunciante y la identificación del aforado contra quien se formule</w:t>
            </w:r>
            <w:r>
              <w:rPr>
                <w:rFonts w:ascii="Arial" w:eastAsia="Arial" w:hAnsi="Arial" w:cs="Arial"/>
                <w:strike/>
                <w:color w:val="FF0000"/>
                <w:sz w:val="20"/>
                <w:szCs w:val="20"/>
              </w:rPr>
              <w:t>, allegará las pruebas que la respaldan y la relación de las que deban practicarse.</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lastRenderedPageBreak/>
              <w:t xml:space="preserve">Podrá la Comisión de Investigación y Acusación en pleno, </w:t>
            </w:r>
            <w:r>
              <w:rPr>
                <w:rFonts w:ascii="Arial" w:eastAsia="Arial" w:hAnsi="Arial" w:cs="Arial"/>
                <w:sz w:val="20"/>
                <w:szCs w:val="20"/>
              </w:rPr>
              <w:t>rechazar la denuncia cuando determine que es manifiestamente temeraria o infundada,</w:t>
            </w:r>
            <w:r>
              <w:rPr>
                <w:rFonts w:ascii="Arial" w:eastAsia="Arial" w:hAnsi="Arial" w:cs="Arial"/>
                <w:strike/>
                <w:color w:val="FF0000"/>
                <w:sz w:val="20"/>
                <w:szCs w:val="20"/>
              </w:rPr>
              <w:t xml:space="preserve"> así como, ordenar la compulsa de copias a la Fiscalía General de la Nación por el presunto delito de falsa denuncia. Sobre esta decisión no procede recurso alguno.</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lastRenderedPageBreak/>
              <w:t>ARTÍCULO 1</w:t>
            </w:r>
            <w:r>
              <w:rPr>
                <w:rFonts w:ascii="Arial" w:eastAsia="Arial" w:hAnsi="Arial" w:cs="Arial"/>
                <w:b/>
                <w:sz w:val="20"/>
                <w:szCs w:val="20"/>
                <w:u w:val="single"/>
              </w:rPr>
              <w:t>3</w:t>
            </w:r>
            <w:r>
              <w:rPr>
                <w:rFonts w:ascii="Arial" w:eastAsia="Arial" w:hAnsi="Arial" w:cs="Arial"/>
                <w:b/>
                <w:sz w:val="20"/>
                <w:szCs w:val="20"/>
              </w:rPr>
              <w:t>. DENUNCIA</w:t>
            </w:r>
            <w:r>
              <w:rPr>
                <w:rFonts w:ascii="Arial" w:eastAsia="Arial" w:hAnsi="Arial" w:cs="Arial"/>
                <w:sz w:val="20"/>
                <w:szCs w:val="20"/>
              </w:rPr>
              <w:t xml:space="preserve">. Se presentará personalmente </w:t>
            </w:r>
            <w:r>
              <w:rPr>
                <w:rFonts w:ascii="Arial" w:eastAsia="Arial" w:hAnsi="Arial" w:cs="Arial"/>
                <w:b/>
                <w:bCs/>
                <w:sz w:val="20"/>
                <w:szCs w:val="20"/>
                <w:u w:val="single"/>
              </w:rPr>
              <w:t>de forma escrita</w:t>
            </w:r>
            <w:r>
              <w:rPr>
                <w:rFonts w:ascii="Arial" w:eastAsia="Arial" w:hAnsi="Arial" w:cs="Arial"/>
                <w:sz w:val="20"/>
                <w:szCs w:val="20"/>
              </w:rPr>
              <w:t xml:space="preserve"> o a través de medio electrónico en la Secretaría de la Comisión de Investigación y Acusación bajo gravedad de juramento, se tomará registro del día y hora de su presentación.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El escrito deberá contener como mínimo una relación detallada, clara y organizada de los hechos que conozca el denunciante y la identificación del aforado contra quien se formule</w:t>
            </w:r>
            <w:r w:rsidRPr="007825A0">
              <w:rPr>
                <w:rFonts w:ascii="Arial" w:eastAsia="Arial" w:hAnsi="Arial" w:cs="Arial"/>
                <w:b/>
                <w:bCs/>
                <w:sz w:val="20"/>
                <w:szCs w:val="20"/>
                <w:u w:val="single"/>
              </w:rPr>
              <w:t>;</w:t>
            </w:r>
            <w:r>
              <w:rPr>
                <w:rFonts w:ascii="Arial" w:eastAsia="Arial" w:hAnsi="Arial" w:cs="Arial"/>
                <w:b/>
                <w:bCs/>
                <w:sz w:val="20"/>
                <w:szCs w:val="20"/>
                <w:u w:val="single"/>
              </w:rPr>
              <w:t xml:space="preserve"> de las pruebas que presuntamente corroboran la misma y de las pruebas que pretenda hacer valer</w:t>
            </w:r>
            <w:r>
              <w:rPr>
                <w:rFonts w:ascii="Arial" w:eastAsia="Arial" w:hAnsi="Arial" w:cs="Arial"/>
                <w:sz w:val="20"/>
                <w:szCs w:val="20"/>
              </w:rPr>
              <w:t xml:space="preserve">. </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Quien reciba el escrito advertirá al denunciante de </w:t>
            </w:r>
            <w:r>
              <w:rPr>
                <w:rFonts w:ascii="Arial" w:eastAsia="Arial" w:hAnsi="Arial" w:cs="Arial"/>
                <w:sz w:val="20"/>
                <w:szCs w:val="20"/>
              </w:rPr>
              <w:lastRenderedPageBreak/>
              <w:t>su responsabilidad en caso de falsa denuncia. El Representante Investigador a quien se le asigne la causa determinará la procedencia de la denuncia y podrá llamar al denunciante a ratificar y complementar si del mero escrito surgieran dudas.</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 xml:space="preserve">PARÁGRAFO: La denuncia podrá ser rechazada en los siguientes eventos: </w:t>
            </w:r>
          </w:p>
          <w:p w:rsidR="00D278E7" w:rsidRDefault="00D278E7" w:rsidP="0014621A">
            <w:pPr>
              <w:widowControl/>
              <w:ind w:left="-110"/>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1. Cuando sea infundada.</w:t>
            </w: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2. Cuando sea temeraria.</w:t>
            </w: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3. Cuando sea ilegible o incomprensible</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color w:val="000000"/>
                <w:sz w:val="20"/>
                <w:szCs w:val="20"/>
              </w:rPr>
              <w:lastRenderedPageBreak/>
              <w:t>Se unifican los artículos 22 y 23 del PL 110; en donde y se armoniza la redacción con el PL 176 de 2023; se expresa cuando una denuncia puede ser rechazada y se renumera. (Art. 23)</w:t>
            </w:r>
          </w:p>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trike/>
                <w:color w:val="FF0000"/>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8. Términos</w:t>
            </w:r>
            <w:r>
              <w:rPr>
                <w:rFonts w:ascii="Arial" w:eastAsia="Arial" w:hAnsi="Arial" w:cs="Arial"/>
                <w:sz w:val="20"/>
                <w:szCs w:val="20"/>
              </w:rPr>
              <w:t>. Para efectos del procedimiento previsto en esta ley, los términos serán de días hábiles, meses y años. Los términos de meses y de años se contarán conforme al calendario.</w:t>
            </w:r>
          </w:p>
          <w:p w:rsidR="00D278E7" w:rsidRDefault="00D278E7" w:rsidP="0014621A">
            <w:pPr>
              <w:widowControl/>
              <w:jc w:val="both"/>
              <w:rPr>
                <w:rFonts w:ascii="Arial" w:eastAsia="Arial" w:hAnsi="Arial" w:cs="Arial"/>
                <w:sz w:val="20"/>
                <w:szCs w:val="20"/>
              </w:rPr>
            </w:pPr>
          </w:p>
          <w:p w:rsidR="00D278E7" w:rsidRDefault="00D278E7" w:rsidP="0014621A">
            <w:pPr>
              <w:jc w:val="both"/>
              <w:rPr>
                <w:rFonts w:ascii="Arial" w:eastAsia="Arial" w:hAnsi="Arial" w:cs="Arial"/>
                <w:sz w:val="20"/>
                <w:szCs w:val="20"/>
              </w:rPr>
            </w:pPr>
            <w:r>
              <w:rPr>
                <w:rFonts w:ascii="Arial" w:eastAsia="Arial" w:hAnsi="Arial" w:cs="Arial"/>
                <w:b/>
                <w:strike/>
                <w:color w:val="FF0000"/>
                <w:sz w:val="20"/>
                <w:szCs w:val="20"/>
              </w:rPr>
              <w:t>Artículo 9.</w:t>
            </w:r>
            <w:r>
              <w:rPr>
                <w:rFonts w:ascii="Arial" w:eastAsia="Arial" w:hAnsi="Arial" w:cs="Arial"/>
                <w:b/>
                <w:sz w:val="20"/>
                <w:szCs w:val="20"/>
              </w:rPr>
              <w:t xml:space="preserve"> </w:t>
            </w:r>
            <w:r w:rsidRPr="007825A0">
              <w:rPr>
                <w:rFonts w:ascii="Arial" w:eastAsia="Arial" w:hAnsi="Arial" w:cs="Arial"/>
                <w:b/>
                <w:strike/>
                <w:color w:val="FF0000"/>
                <w:sz w:val="20"/>
                <w:szCs w:val="20"/>
              </w:rPr>
              <w:t xml:space="preserve">Suspensión de </w:t>
            </w:r>
            <w:r w:rsidRPr="007825A0">
              <w:rPr>
                <w:rFonts w:ascii="Arial" w:eastAsia="Arial" w:hAnsi="Arial" w:cs="Arial"/>
                <w:b/>
                <w:strike/>
                <w:color w:val="FF0000"/>
                <w:sz w:val="20"/>
                <w:szCs w:val="20"/>
              </w:rPr>
              <w:lastRenderedPageBreak/>
              <w:t>términos.</w:t>
            </w:r>
            <w:r>
              <w:rPr>
                <w:rFonts w:ascii="Arial" w:eastAsia="Arial" w:hAnsi="Arial" w:cs="Arial"/>
                <w:sz w:val="20"/>
                <w:szCs w:val="20"/>
              </w:rPr>
              <w:t xml:space="preserve"> </w:t>
            </w:r>
            <w:r w:rsidRPr="004D7F25">
              <w:rPr>
                <w:rFonts w:ascii="Arial" w:eastAsia="Arial" w:hAnsi="Arial" w:cs="Arial"/>
                <w:strike/>
                <w:color w:val="FF0000"/>
                <w:sz w:val="20"/>
                <w:szCs w:val="20"/>
              </w:rPr>
              <w:t>Durante el receso de labores del Congreso de la República establecidos en la Constitución Política y el Reglamento del Congreso, no se suspenderán los términos para los procedimientos y trámites previstos en esta ley.</w:t>
            </w:r>
          </w:p>
          <w:p w:rsidR="00D278E7" w:rsidRDefault="00D278E7" w:rsidP="0014621A">
            <w:pPr>
              <w:rPr>
                <w:rFonts w:ascii="Arial" w:eastAsia="Arial" w:hAnsi="Arial" w:cs="Arial"/>
                <w:sz w:val="20"/>
                <w:szCs w:val="20"/>
              </w:rPr>
            </w:pPr>
          </w:p>
          <w:p w:rsidR="00D278E7" w:rsidRDefault="00D278E7" w:rsidP="0014621A">
            <w:pPr>
              <w:jc w:val="both"/>
              <w:rPr>
                <w:rFonts w:ascii="Arial" w:eastAsia="Arial" w:hAnsi="Arial" w:cs="Arial"/>
                <w:strike/>
                <w:sz w:val="20"/>
                <w:szCs w:val="20"/>
              </w:rPr>
            </w:pPr>
            <w:r>
              <w:rPr>
                <w:rFonts w:ascii="Arial" w:eastAsia="Arial" w:hAnsi="Arial" w:cs="Arial"/>
                <w:sz w:val="20"/>
                <w:szCs w:val="20"/>
              </w:rPr>
              <w:t xml:space="preserve">Se suspenderán los términos </w:t>
            </w:r>
            <w:r w:rsidRPr="004D7F25">
              <w:rPr>
                <w:rFonts w:ascii="Arial" w:eastAsia="Arial" w:hAnsi="Arial" w:cs="Arial"/>
                <w:strike/>
                <w:color w:val="FF0000"/>
                <w:sz w:val="20"/>
                <w:szCs w:val="20"/>
              </w:rPr>
              <w:t>los días comprendidos entre el 20</w:t>
            </w:r>
            <w:r>
              <w:rPr>
                <w:rFonts w:ascii="Arial" w:eastAsia="Arial" w:hAnsi="Arial" w:cs="Arial"/>
                <w:sz w:val="20"/>
                <w:szCs w:val="20"/>
              </w:rPr>
              <w:t xml:space="preserve"> de diciembre de cada año y el </w:t>
            </w:r>
            <w:r w:rsidRPr="004D7F25">
              <w:rPr>
                <w:rFonts w:ascii="Arial" w:eastAsia="Arial" w:hAnsi="Arial" w:cs="Arial"/>
                <w:strike/>
                <w:color w:val="FF0000"/>
                <w:sz w:val="20"/>
                <w:szCs w:val="20"/>
              </w:rPr>
              <w:t>10</w:t>
            </w:r>
            <w:r>
              <w:rPr>
                <w:rFonts w:ascii="Arial" w:eastAsia="Arial" w:hAnsi="Arial" w:cs="Arial"/>
                <w:sz w:val="20"/>
                <w:szCs w:val="20"/>
              </w:rPr>
              <w:t xml:space="preserve"> de enero siguiente, </w:t>
            </w:r>
            <w:r w:rsidRPr="004D7F25">
              <w:rPr>
                <w:rFonts w:ascii="Arial" w:eastAsia="Arial" w:hAnsi="Arial" w:cs="Arial"/>
                <w:strike/>
                <w:color w:val="FF0000"/>
                <w:sz w:val="20"/>
                <w:szCs w:val="20"/>
              </w:rPr>
              <w:t>con el fin de armonizar las labores de investigación</w:t>
            </w:r>
            <w:r w:rsidRPr="004D7F25">
              <w:rPr>
                <w:rFonts w:ascii="Arial" w:eastAsia="Arial" w:hAnsi="Arial" w:cs="Arial"/>
                <w:color w:val="FF0000"/>
                <w:sz w:val="20"/>
                <w:szCs w:val="20"/>
              </w:rPr>
              <w:t xml:space="preserve"> </w:t>
            </w:r>
            <w:r>
              <w:rPr>
                <w:rFonts w:ascii="Arial" w:eastAsia="Arial" w:hAnsi="Arial" w:cs="Arial"/>
                <w:sz w:val="20"/>
                <w:szCs w:val="20"/>
              </w:rPr>
              <w:t>con la vacancia judicial. También se suspenderán cuando los representantes investigadores culminen su periodo constitucional hasta que sean designados nuevos representantes investigadores.</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Parágrafo.</w:t>
            </w:r>
            <w:r>
              <w:rPr>
                <w:rFonts w:ascii="Arial" w:eastAsia="Arial" w:hAnsi="Arial" w:cs="Arial"/>
                <w:strike/>
                <w:color w:val="FF0000"/>
                <w:sz w:val="20"/>
                <w:szCs w:val="20"/>
              </w:rPr>
              <w:t xml:space="preserve"> La Dirección Administrativa y la Secretaría General de la Cámara de Representantes garantizarán los recursos necesarios para el cabal y correcto funcionamiento de la Comisión de Investigación de Acusaciones como de los miembros, Abogados Asesores y personal de apoyo administrativo.</w:t>
            </w: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lastRenderedPageBreak/>
              <w:t>Artículo 1</w:t>
            </w:r>
            <w:r>
              <w:rPr>
                <w:rFonts w:ascii="Arial" w:eastAsia="Arial" w:hAnsi="Arial" w:cs="Arial"/>
                <w:b/>
                <w:sz w:val="20"/>
                <w:szCs w:val="20"/>
                <w:u w:val="single"/>
              </w:rPr>
              <w:t>4</w:t>
            </w:r>
            <w:r>
              <w:rPr>
                <w:rFonts w:ascii="Arial" w:eastAsia="Arial" w:hAnsi="Arial" w:cs="Arial"/>
                <w:b/>
                <w:sz w:val="20"/>
                <w:szCs w:val="20"/>
              </w:rPr>
              <w:t xml:space="preserve"> Términos.</w:t>
            </w:r>
            <w:r>
              <w:rPr>
                <w:rFonts w:ascii="Arial" w:eastAsia="Arial" w:hAnsi="Arial" w:cs="Arial"/>
                <w:sz w:val="20"/>
                <w:szCs w:val="20"/>
              </w:rPr>
              <w:t xml:space="preserve"> Para efectos del procedimiento previsto en esta ley, los términos serán de días hábiles, meses y años. Los términos de meses y de años se contarán conforme al calendario.</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sidRPr="004D7F25">
              <w:rPr>
                <w:rFonts w:ascii="Arial" w:eastAsia="Arial" w:hAnsi="Arial" w:cs="Arial"/>
                <w:b/>
                <w:sz w:val="20"/>
                <w:szCs w:val="20"/>
                <w:u w:val="single"/>
              </w:rPr>
              <w:t>Parágrafo:</w:t>
            </w:r>
            <w:r>
              <w:rPr>
                <w:rFonts w:ascii="Arial" w:eastAsia="Arial" w:hAnsi="Arial" w:cs="Arial"/>
                <w:sz w:val="20"/>
                <w:szCs w:val="20"/>
              </w:rPr>
              <w:t xml:space="preserve"> Se suspenderán los términos </w:t>
            </w:r>
            <w:r>
              <w:rPr>
                <w:rFonts w:ascii="Arial" w:eastAsia="Arial" w:hAnsi="Arial" w:cs="Arial"/>
                <w:b/>
                <w:bCs/>
                <w:sz w:val="20"/>
                <w:szCs w:val="20"/>
                <w:u w:val="single"/>
              </w:rPr>
              <w:t>en el mes</w:t>
            </w:r>
            <w:r>
              <w:rPr>
                <w:rFonts w:ascii="Arial" w:eastAsia="Arial" w:hAnsi="Arial" w:cs="Arial"/>
                <w:sz w:val="20"/>
                <w:szCs w:val="20"/>
              </w:rPr>
              <w:t xml:space="preserve"> de diciembre de cada año y </w:t>
            </w:r>
            <w:r>
              <w:rPr>
                <w:rFonts w:ascii="Arial" w:eastAsia="Arial" w:hAnsi="Arial" w:cs="Arial"/>
                <w:b/>
                <w:bCs/>
                <w:sz w:val="20"/>
                <w:szCs w:val="20"/>
                <w:u w:val="single"/>
              </w:rPr>
              <w:t>hasta</w:t>
            </w:r>
            <w:r>
              <w:rPr>
                <w:rFonts w:ascii="Arial" w:eastAsia="Arial" w:hAnsi="Arial" w:cs="Arial"/>
                <w:sz w:val="20"/>
                <w:szCs w:val="20"/>
              </w:rPr>
              <w:t xml:space="preserve"> el </w:t>
            </w:r>
            <w:r>
              <w:rPr>
                <w:rFonts w:ascii="Arial" w:eastAsia="Arial" w:hAnsi="Arial" w:cs="Arial"/>
                <w:b/>
                <w:bCs/>
                <w:sz w:val="20"/>
                <w:szCs w:val="20"/>
                <w:u w:val="single"/>
              </w:rPr>
              <w:t>mes</w:t>
            </w:r>
            <w:r>
              <w:rPr>
                <w:rFonts w:ascii="Arial" w:eastAsia="Arial" w:hAnsi="Arial" w:cs="Arial"/>
                <w:sz w:val="20"/>
                <w:szCs w:val="20"/>
              </w:rPr>
              <w:t xml:space="preserve"> de enero siguiente, </w:t>
            </w:r>
            <w:r>
              <w:rPr>
                <w:rFonts w:ascii="Arial" w:eastAsia="Arial" w:hAnsi="Arial" w:cs="Arial"/>
                <w:b/>
                <w:bCs/>
                <w:sz w:val="20"/>
                <w:szCs w:val="20"/>
                <w:u w:val="single"/>
              </w:rPr>
              <w:t xml:space="preserve">de conformidad </w:t>
            </w:r>
            <w:r>
              <w:rPr>
                <w:rFonts w:ascii="Arial" w:eastAsia="Arial" w:hAnsi="Arial" w:cs="Arial"/>
                <w:sz w:val="20"/>
                <w:szCs w:val="20"/>
              </w:rPr>
              <w:t>con la vacancia judicial. También se suspenderán cuando los representantes investigadores culminen su periodo constitucional hasta que sean designados nuevos representantes investigadores.</w:t>
            </w:r>
          </w:p>
          <w:p w:rsidR="00D278E7" w:rsidRDefault="00D278E7" w:rsidP="0014621A">
            <w:pPr>
              <w:widowControl/>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lastRenderedPageBreak/>
              <w:t xml:space="preserve">Se unifican los artículos 8 y 9 del PL 176/2023, se renumera, se establecen los términos previstos para esta ley y se adiciona un parágrafo para establecer la suspensión de términos </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7825A0">
              <w:rPr>
                <w:rFonts w:ascii="Arial" w:eastAsia="Arial" w:hAnsi="Arial" w:cs="Arial"/>
                <w:b/>
                <w:strike/>
                <w:color w:val="FF0000"/>
                <w:sz w:val="20"/>
                <w:szCs w:val="20"/>
              </w:rPr>
              <w:t>24</w:t>
            </w:r>
            <w:r>
              <w:rPr>
                <w:rFonts w:ascii="Arial" w:eastAsia="Arial" w:hAnsi="Arial" w:cs="Arial"/>
                <w:b/>
                <w:sz w:val="20"/>
                <w:szCs w:val="20"/>
              </w:rPr>
              <w:t>. INVESTIGACIÓN POR INFORME.</w:t>
            </w:r>
            <w:r>
              <w:rPr>
                <w:rFonts w:ascii="Arial" w:eastAsia="Arial" w:hAnsi="Arial" w:cs="Arial"/>
                <w:sz w:val="20"/>
                <w:szCs w:val="20"/>
              </w:rPr>
              <w:t xml:space="preserve"> Toda</w:t>
            </w:r>
            <w:r>
              <w:rPr>
                <w:rFonts w:ascii="Arial" w:eastAsia="Arial" w:hAnsi="Arial" w:cs="Arial"/>
                <w:b/>
                <w:sz w:val="20"/>
                <w:szCs w:val="20"/>
              </w:rPr>
              <w:t xml:space="preserve"> </w:t>
            </w:r>
            <w:r>
              <w:rPr>
                <w:rFonts w:ascii="Arial" w:eastAsia="Arial" w:hAnsi="Arial" w:cs="Arial"/>
                <w:sz w:val="20"/>
                <w:szCs w:val="20"/>
              </w:rPr>
              <w:t xml:space="preserve">autoridad que en ejercicio de su función pública halle información sobre causas propias de la competencia del Congreso de la República deberá ponerlas en conocimiento de la Comisión en el término más expedito posible.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De la misma manera</w:t>
            </w:r>
            <w:r>
              <w:rPr>
                <w:rFonts w:ascii="Arial" w:eastAsia="Arial" w:hAnsi="Arial" w:cs="Arial"/>
                <w:b/>
                <w:color w:val="333333"/>
                <w:sz w:val="20"/>
                <w:szCs w:val="20"/>
              </w:rPr>
              <w:t xml:space="preserve">, </w:t>
            </w:r>
            <w:r>
              <w:rPr>
                <w:rFonts w:ascii="Arial" w:eastAsia="Arial" w:hAnsi="Arial" w:cs="Arial"/>
                <w:sz w:val="20"/>
                <w:szCs w:val="20"/>
              </w:rPr>
              <w:t xml:space="preserve">si como consecuencia de una actuación judicial se </w:t>
            </w:r>
            <w:r>
              <w:rPr>
                <w:rFonts w:ascii="Arial" w:eastAsia="Arial" w:hAnsi="Arial" w:cs="Arial"/>
                <w:sz w:val="20"/>
                <w:szCs w:val="20"/>
              </w:rPr>
              <w:lastRenderedPageBreak/>
              <w:t>evidencia la participación de alguno de los servidores sobre los que tiene competencia el Congreso de la República, la autoridad respectiva deberá disponer la ruptura de la unidad procesal y enviar el informe a la Cámara para que inicie el trámite respectivo.</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El incumplimiento del deber dispuesto en el presente artículo puede generar responsabilidades penales y disciplinarias para la autoridad que decida omitirlo. </w:t>
            </w:r>
          </w:p>
          <w:p w:rsidR="00D278E7" w:rsidRDefault="00D278E7" w:rsidP="0014621A">
            <w:pPr>
              <w:widowControl/>
              <w:jc w:val="both"/>
              <w:rPr>
                <w:rFonts w:ascii="Arial" w:eastAsia="Arial" w:hAnsi="Arial" w:cs="Arial"/>
                <w:strike/>
                <w:color w:val="FF0000"/>
                <w:sz w:val="20"/>
                <w:szCs w:val="20"/>
              </w:rPr>
            </w:pPr>
          </w:p>
        </w:tc>
        <w:tc>
          <w:tcPr>
            <w:tcW w:w="2694" w:type="dxa"/>
          </w:tcPr>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ind w:left="38"/>
              <w:jc w:val="both"/>
              <w:rPr>
                <w:rFonts w:ascii="Arial" w:eastAsia="Arial" w:hAnsi="Arial" w:cs="Arial"/>
                <w:sz w:val="20"/>
                <w:szCs w:val="20"/>
              </w:rPr>
            </w:pPr>
            <w:r>
              <w:rPr>
                <w:rFonts w:ascii="Arial" w:eastAsia="Arial" w:hAnsi="Arial" w:cs="Arial"/>
                <w:b/>
                <w:sz w:val="20"/>
                <w:szCs w:val="20"/>
              </w:rPr>
              <w:t xml:space="preserve">ARTÍCULO </w:t>
            </w:r>
            <w:r w:rsidRPr="007825A0">
              <w:rPr>
                <w:rFonts w:ascii="Arial" w:eastAsia="Arial" w:hAnsi="Arial" w:cs="Arial"/>
                <w:b/>
                <w:color w:val="000000" w:themeColor="text1"/>
                <w:sz w:val="20"/>
                <w:szCs w:val="20"/>
                <w:u w:val="single"/>
              </w:rPr>
              <w:t>15.</w:t>
            </w:r>
            <w:r>
              <w:rPr>
                <w:rFonts w:ascii="Arial" w:eastAsia="Arial" w:hAnsi="Arial" w:cs="Arial"/>
                <w:b/>
                <w:color w:val="FF0000"/>
                <w:sz w:val="20"/>
                <w:szCs w:val="20"/>
              </w:rPr>
              <w:t xml:space="preserve"> </w:t>
            </w:r>
            <w:r>
              <w:rPr>
                <w:rFonts w:ascii="Arial" w:eastAsia="Arial" w:hAnsi="Arial" w:cs="Arial"/>
                <w:b/>
                <w:sz w:val="20"/>
                <w:szCs w:val="20"/>
              </w:rPr>
              <w:t>INVESTIGACIÓN POR INFORME</w:t>
            </w:r>
            <w:r>
              <w:rPr>
                <w:rFonts w:ascii="Arial" w:eastAsia="Arial" w:hAnsi="Arial" w:cs="Arial"/>
                <w:sz w:val="20"/>
                <w:szCs w:val="20"/>
              </w:rPr>
              <w:t xml:space="preserve">. Toda autoridad que en ejercicio de su función pública halle información sobre causas propias de la competencia del Congreso de la República deberá ponerlas en conocimiento de la Comisión en el término más expedito posible. </w:t>
            </w:r>
          </w:p>
          <w:p w:rsidR="00D278E7" w:rsidRDefault="00D278E7" w:rsidP="0014621A">
            <w:pPr>
              <w:widowControl/>
              <w:ind w:left="38"/>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r>
              <w:rPr>
                <w:rFonts w:ascii="Arial" w:eastAsia="Arial" w:hAnsi="Arial" w:cs="Arial"/>
                <w:sz w:val="20"/>
                <w:szCs w:val="20"/>
              </w:rPr>
              <w:t xml:space="preserve">De la misma manera, si como consecuencia de una actuación judicial se </w:t>
            </w:r>
            <w:r>
              <w:rPr>
                <w:rFonts w:ascii="Arial" w:eastAsia="Arial" w:hAnsi="Arial" w:cs="Arial"/>
                <w:sz w:val="20"/>
                <w:szCs w:val="20"/>
              </w:rPr>
              <w:lastRenderedPageBreak/>
              <w:t>evidencia la participación de alguno de los servidores sobre los que tiene competencia el Congreso de la República, la autoridad respectiva deberá disponer la ruptura de la unidad procesal y enviar el informe a la Cámara para que inicie el trámite respectivo.</w:t>
            </w:r>
          </w:p>
          <w:p w:rsidR="00D278E7" w:rsidRDefault="00D278E7" w:rsidP="0014621A">
            <w:pPr>
              <w:widowControl/>
              <w:ind w:left="38"/>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El incumplimiento del deber dispuesto en el presente artículo puede generar responsabilidades penales y disciplinarias para la autoridad que decida omitirlo</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lastRenderedPageBreak/>
              <w:t>Se acoge el artículo 24 del PL 110/2023, ajusta redacción, se renumera</w:t>
            </w:r>
            <w:r>
              <w:rPr>
                <w:rFonts w:ascii="Arial" w:eastAsia="Arial" w:hAnsi="Arial" w:cs="Arial"/>
                <w:sz w:val="20"/>
                <w:szCs w:val="20"/>
              </w:rPr>
              <w:t xml:space="preserve"> </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7825A0">
              <w:rPr>
                <w:rFonts w:ascii="Arial" w:eastAsia="Arial" w:hAnsi="Arial" w:cs="Arial"/>
                <w:b/>
                <w:strike/>
                <w:color w:val="FF0000"/>
                <w:sz w:val="20"/>
                <w:szCs w:val="20"/>
              </w:rPr>
              <w:t>25</w:t>
            </w:r>
            <w:r>
              <w:rPr>
                <w:rFonts w:ascii="Arial" w:eastAsia="Arial" w:hAnsi="Arial" w:cs="Arial"/>
                <w:b/>
                <w:sz w:val="20"/>
                <w:szCs w:val="20"/>
              </w:rPr>
              <w:t>. INDAGACIÓN PREVIA OFICIOSA.</w:t>
            </w:r>
            <w:r>
              <w:rPr>
                <w:rFonts w:ascii="Arial" w:eastAsia="Arial" w:hAnsi="Arial" w:cs="Arial"/>
                <w:sz w:val="20"/>
                <w:szCs w:val="20"/>
              </w:rPr>
              <w:t xml:space="preserve"> Los Representantes Investigadores que conforman la Comisión podrán iniciar oficiosamente indagación previa por hechos que hayan llegado a su conocimiento a través de medio público o información ciudadana relacionada con los delitos y la conducta oficial de los servidores públicos amparados por fuero constitucional.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Cuando consideren abrir la indagación deberán solicitar a la Secretaría la apertura de un nuevo expediente y en caso de llegar a investigación formal deberán presentar auto al pleno de la Comisión en los que se expongan los motivos para dar apertura a la misma, si en su lugar considera el archivo de las diligencias por ausencia de mérito el auto versará sobre el particular.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 xml:space="preserve">Cualquiera que fuera el sentido de la decisión presentada por el Representante Investigador, el Comité Técnico Asesor </w:t>
            </w:r>
            <w:r>
              <w:rPr>
                <w:rFonts w:ascii="Arial" w:eastAsia="Arial" w:hAnsi="Arial" w:cs="Arial"/>
                <w:strike/>
                <w:color w:val="FF0000"/>
                <w:sz w:val="20"/>
                <w:szCs w:val="20"/>
              </w:rPr>
              <w:lastRenderedPageBreak/>
              <w:t xml:space="preserve">deberá presentar concepto al pleno de la Comisión sobre la procedencia de la misma. </w:t>
            </w:r>
          </w:p>
          <w:p w:rsidR="00D278E7" w:rsidRDefault="00D278E7" w:rsidP="0014621A">
            <w:pPr>
              <w:widowControl/>
              <w:jc w:val="both"/>
              <w:rPr>
                <w:rFonts w:ascii="Arial" w:eastAsia="Arial" w:hAnsi="Arial" w:cs="Arial"/>
                <w:strike/>
                <w:color w:val="FF0000"/>
                <w:sz w:val="20"/>
                <w:szCs w:val="20"/>
              </w:rPr>
            </w:pPr>
          </w:p>
        </w:tc>
        <w:tc>
          <w:tcPr>
            <w:tcW w:w="2694" w:type="dxa"/>
          </w:tcPr>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7825A0">
              <w:rPr>
                <w:rFonts w:ascii="Arial" w:eastAsia="Arial" w:hAnsi="Arial" w:cs="Arial"/>
                <w:b/>
                <w:sz w:val="20"/>
                <w:szCs w:val="20"/>
                <w:u w:val="single"/>
              </w:rPr>
              <w:t>1</w:t>
            </w:r>
            <w:r>
              <w:rPr>
                <w:rFonts w:ascii="Arial" w:eastAsia="Arial" w:hAnsi="Arial" w:cs="Arial"/>
                <w:b/>
                <w:sz w:val="20"/>
                <w:szCs w:val="20"/>
                <w:u w:val="single"/>
              </w:rPr>
              <w:t>6</w:t>
            </w:r>
            <w:r>
              <w:rPr>
                <w:rFonts w:ascii="Arial" w:eastAsia="Arial" w:hAnsi="Arial" w:cs="Arial"/>
                <w:b/>
                <w:sz w:val="20"/>
                <w:szCs w:val="20"/>
              </w:rPr>
              <w:t>. INDAGACIÓN PREVIA OFICIOSA.</w:t>
            </w:r>
            <w:r>
              <w:rPr>
                <w:rFonts w:ascii="Arial" w:eastAsia="Arial" w:hAnsi="Arial" w:cs="Arial"/>
                <w:sz w:val="20"/>
                <w:szCs w:val="20"/>
              </w:rPr>
              <w:t xml:space="preserve"> Los Representantes Investigadores que conforman la Comisión podrán iniciar oficiosamente indagación previa por hechos que hayan llegado a su conocimiento a través de medio público o información ciudadana relacionada con los delitos y la conducta oficial de los servidores públicos amparados por fuero constitucional.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Cuando consideren abrir la indagación deberán solicitar a la Secretaría la apertura de un nuevo expediente y en caso de llegar a investigación formal deberán presentar auto al pleno de la Comisión en los que se expongan los motivos para dar apertura a la misma, si en su lugar considera el archivo de las diligencias por ausencia de mérito el auto versará sobre el particular.</w:t>
            </w:r>
          </w:p>
          <w:p w:rsidR="00D278E7" w:rsidRDefault="00D278E7" w:rsidP="0014621A">
            <w:pPr>
              <w:widowControl/>
              <w:ind w:left="-110"/>
              <w:jc w:val="both"/>
              <w:rPr>
                <w:rFonts w:ascii="Arial" w:eastAsia="Arial" w:hAnsi="Arial" w:cs="Arial"/>
                <w:strike/>
                <w:color w:val="FF0000"/>
                <w:sz w:val="20"/>
                <w:szCs w:val="20"/>
              </w:rPr>
            </w:pP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Se acoge el artículo 25 del PL 110/2023, ajusta redacción, se renumera</w:t>
            </w:r>
            <w:r>
              <w:rPr>
                <w:rFonts w:ascii="Arial" w:eastAsia="Arial" w:hAnsi="Arial" w:cs="Arial"/>
                <w:sz w:val="20"/>
                <w:szCs w:val="20"/>
              </w:rPr>
              <w:t xml:space="preserve"> y se elimina el último inciso donde se debe poner a consideración del Comité Técnico Asesor ya que este no se implementará </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Pr="00D278E7" w:rsidRDefault="00D278E7" w:rsidP="0014621A">
            <w:pPr>
              <w:widowControl/>
              <w:jc w:val="both"/>
              <w:rPr>
                <w:rFonts w:ascii="Arial" w:eastAsia="Arial" w:hAnsi="Arial" w:cs="Arial"/>
                <w:strike/>
                <w:color w:val="FF0000"/>
                <w:sz w:val="20"/>
                <w:szCs w:val="20"/>
              </w:rPr>
            </w:pPr>
            <w:r>
              <w:rPr>
                <w:rFonts w:ascii="Arial" w:eastAsia="Arial" w:hAnsi="Arial" w:cs="Arial"/>
                <w:b/>
                <w:sz w:val="20"/>
                <w:szCs w:val="20"/>
              </w:rPr>
              <w:t xml:space="preserve">ARTÍCULO </w:t>
            </w:r>
            <w:r w:rsidRPr="007825A0">
              <w:rPr>
                <w:rFonts w:ascii="Arial" w:eastAsia="Arial" w:hAnsi="Arial" w:cs="Arial"/>
                <w:b/>
                <w:strike/>
                <w:color w:val="FF0000"/>
                <w:sz w:val="20"/>
                <w:szCs w:val="20"/>
              </w:rPr>
              <w:t>26.</w:t>
            </w:r>
            <w:r>
              <w:rPr>
                <w:rFonts w:ascii="Arial" w:eastAsia="Arial" w:hAnsi="Arial" w:cs="Arial"/>
                <w:b/>
                <w:sz w:val="20"/>
                <w:szCs w:val="20"/>
              </w:rPr>
              <w:t xml:space="preserve"> REPARTO DE DENUNCIAS: </w:t>
            </w:r>
            <w:r w:rsidRPr="00DF73CC">
              <w:rPr>
                <w:rFonts w:ascii="Arial" w:eastAsia="Arial" w:hAnsi="Arial" w:cs="Arial"/>
                <w:strike/>
                <w:color w:val="FF0000"/>
                <w:sz w:val="20"/>
                <w:szCs w:val="20"/>
              </w:rPr>
              <w:t>El Presidente</w:t>
            </w:r>
            <w:r>
              <w:rPr>
                <w:rFonts w:ascii="Arial" w:eastAsia="Arial" w:hAnsi="Arial" w:cs="Arial"/>
                <w:sz w:val="20"/>
                <w:szCs w:val="20"/>
              </w:rPr>
              <w:t xml:space="preserve"> </w:t>
            </w:r>
            <w:r w:rsidRPr="00D278E7">
              <w:rPr>
                <w:rFonts w:ascii="Arial" w:eastAsia="Arial" w:hAnsi="Arial" w:cs="Arial"/>
                <w:strike/>
                <w:color w:val="FF0000"/>
                <w:sz w:val="20"/>
                <w:szCs w:val="20"/>
              </w:rPr>
              <w:t>de la Comisión o quien haga sus veces deberá repartir las denuncias en obediencia de los siguientes lineamientos:</w:t>
            </w:r>
          </w:p>
          <w:p w:rsidR="00D278E7" w:rsidRPr="00D278E7" w:rsidRDefault="00D278E7" w:rsidP="0014621A">
            <w:pPr>
              <w:widowControl/>
              <w:rPr>
                <w:rFonts w:ascii="Arial" w:eastAsia="Arial" w:hAnsi="Arial" w:cs="Arial"/>
                <w:strike/>
                <w:color w:val="FF0000"/>
                <w:sz w:val="20"/>
                <w:szCs w:val="20"/>
              </w:rPr>
            </w:pPr>
          </w:p>
          <w:p w:rsidR="00D278E7" w:rsidRPr="00DF73CC" w:rsidRDefault="00D278E7" w:rsidP="00D278E7">
            <w:pPr>
              <w:widowControl/>
              <w:numPr>
                <w:ilvl w:val="0"/>
                <w:numId w:val="7"/>
              </w:numPr>
              <w:ind w:left="313"/>
              <w:jc w:val="both"/>
              <w:rPr>
                <w:rFonts w:ascii="Arial" w:eastAsia="Arial" w:hAnsi="Arial" w:cs="Arial"/>
                <w:strike/>
                <w:color w:val="FF0000"/>
                <w:sz w:val="20"/>
                <w:szCs w:val="20"/>
              </w:rPr>
            </w:pPr>
            <w:r w:rsidRPr="00D278E7">
              <w:rPr>
                <w:rFonts w:ascii="Arial" w:eastAsia="Arial" w:hAnsi="Arial" w:cs="Arial"/>
                <w:strike/>
                <w:color w:val="FF0000"/>
                <w:sz w:val="20"/>
                <w:szCs w:val="20"/>
              </w:rPr>
              <w:t>En un término no superior a tres (3) días después de su recibo y digitalización por parte de la Secretaría</w:t>
            </w:r>
            <w:r w:rsidRPr="00DF73CC">
              <w:rPr>
                <w:rFonts w:ascii="Arial" w:eastAsia="Arial" w:hAnsi="Arial" w:cs="Arial"/>
                <w:strike/>
                <w:color w:val="FF0000"/>
                <w:sz w:val="20"/>
                <w:szCs w:val="20"/>
              </w:rPr>
              <w:t>.</w:t>
            </w:r>
          </w:p>
          <w:p w:rsidR="00D278E7" w:rsidRPr="00DF73CC" w:rsidRDefault="00D278E7" w:rsidP="0014621A">
            <w:pPr>
              <w:widowControl/>
              <w:ind w:left="313"/>
              <w:jc w:val="both"/>
              <w:rPr>
                <w:rFonts w:ascii="Arial" w:eastAsia="Arial" w:hAnsi="Arial" w:cs="Arial"/>
                <w:strike/>
                <w:color w:val="FF0000"/>
                <w:sz w:val="20"/>
                <w:szCs w:val="20"/>
              </w:rPr>
            </w:pPr>
          </w:p>
          <w:p w:rsidR="00D278E7" w:rsidRPr="00DF73CC" w:rsidRDefault="00D278E7" w:rsidP="00D278E7">
            <w:pPr>
              <w:widowControl/>
              <w:numPr>
                <w:ilvl w:val="0"/>
                <w:numId w:val="7"/>
              </w:numPr>
              <w:ind w:left="313"/>
              <w:jc w:val="both"/>
              <w:rPr>
                <w:rFonts w:ascii="Arial" w:eastAsia="Arial" w:hAnsi="Arial" w:cs="Arial"/>
                <w:strike/>
                <w:color w:val="FF0000"/>
                <w:sz w:val="20"/>
                <w:szCs w:val="20"/>
              </w:rPr>
            </w:pPr>
            <w:r w:rsidRPr="00DF73CC">
              <w:rPr>
                <w:rFonts w:ascii="Arial" w:eastAsia="Arial" w:hAnsi="Arial" w:cs="Arial"/>
                <w:strike/>
                <w:color w:val="FF0000"/>
                <w:sz w:val="20"/>
                <w:szCs w:val="20"/>
              </w:rPr>
              <w:t xml:space="preserve">En estricto orden de radicación y en orden alfabético dentro de los Representantes. Al último Representante que recibió reparto le seguirá quien continúe en orden alfabético hasta terminar la lista de Representantes y volverá a iniciar sucesivamente.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D278E7">
            <w:pPr>
              <w:widowControl/>
              <w:numPr>
                <w:ilvl w:val="0"/>
                <w:numId w:val="7"/>
              </w:numPr>
              <w:ind w:left="313"/>
              <w:jc w:val="both"/>
              <w:rPr>
                <w:rFonts w:ascii="Arial" w:eastAsia="Arial" w:hAnsi="Arial" w:cs="Arial"/>
                <w:sz w:val="20"/>
                <w:szCs w:val="20"/>
              </w:rPr>
            </w:pPr>
            <w:r>
              <w:rPr>
                <w:rFonts w:ascii="Arial" w:eastAsia="Arial" w:hAnsi="Arial" w:cs="Arial"/>
                <w:sz w:val="20"/>
                <w:szCs w:val="20"/>
              </w:rPr>
              <w:t xml:space="preserve">Podrá designar </w:t>
            </w:r>
            <w:r w:rsidRPr="00DF73CC">
              <w:rPr>
                <w:rFonts w:ascii="Arial" w:eastAsia="Arial" w:hAnsi="Arial" w:cs="Arial"/>
                <w:strike/>
                <w:color w:val="FF0000"/>
                <w:sz w:val="20"/>
                <w:szCs w:val="20"/>
              </w:rPr>
              <w:t>salas de</w:t>
            </w:r>
            <w:r w:rsidRPr="00DF73CC">
              <w:rPr>
                <w:rFonts w:ascii="Arial" w:eastAsia="Arial" w:hAnsi="Arial" w:cs="Arial"/>
                <w:color w:val="FF0000"/>
                <w:sz w:val="20"/>
                <w:szCs w:val="20"/>
              </w:rPr>
              <w:t xml:space="preserve"> </w:t>
            </w:r>
            <w:r>
              <w:rPr>
                <w:rFonts w:ascii="Arial" w:eastAsia="Arial" w:hAnsi="Arial" w:cs="Arial"/>
                <w:sz w:val="20"/>
                <w:szCs w:val="20"/>
              </w:rPr>
              <w:t xml:space="preserve">hasta tres (3) Representantes investigadores en un mismo expediente atendiendo a la complejidad del mismo por razón de la multiplicidad de conductas o personas denunciadas.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trike/>
                <w:color w:val="FF0000"/>
                <w:sz w:val="20"/>
                <w:szCs w:val="20"/>
              </w:rPr>
              <w:t>ARTÍCULO 27. DEVOLUCIÓN DE EXPEDIENTES EN CASO DE AUSENCIA</w:t>
            </w:r>
            <w:r w:rsidRPr="00D278E7">
              <w:rPr>
                <w:rFonts w:ascii="Arial" w:eastAsia="Arial" w:hAnsi="Arial" w:cs="Arial"/>
                <w:b/>
                <w:color w:val="FF0000"/>
                <w:sz w:val="20"/>
                <w:szCs w:val="20"/>
              </w:rPr>
              <w:t xml:space="preserve">. </w:t>
            </w:r>
            <w:r w:rsidRPr="00D278E7">
              <w:rPr>
                <w:rFonts w:ascii="Arial" w:eastAsia="Arial" w:hAnsi="Arial" w:cs="Arial"/>
                <w:color w:val="FF0000"/>
                <w:sz w:val="20"/>
                <w:szCs w:val="20"/>
              </w:rPr>
              <w:t>En caso de que el Representante Investigador se separe de su curul por cualquier razón</w:t>
            </w:r>
            <w:r w:rsidRPr="009F67D0">
              <w:rPr>
                <w:rFonts w:ascii="Arial" w:eastAsia="Arial" w:hAnsi="Arial" w:cs="Arial"/>
                <w:color w:val="000000" w:themeColor="text1"/>
                <w:sz w:val="20"/>
                <w:szCs w:val="20"/>
              </w:rPr>
              <w:t>,</w:t>
            </w:r>
            <w:r w:rsidRPr="009F67D0">
              <w:rPr>
                <w:rFonts w:ascii="Arial" w:eastAsia="Arial" w:hAnsi="Arial" w:cs="Arial"/>
                <w:strike/>
                <w:color w:val="000000" w:themeColor="text1"/>
                <w:sz w:val="20"/>
                <w:szCs w:val="20"/>
              </w:rPr>
              <w:t xml:space="preserve"> </w:t>
            </w:r>
            <w:r>
              <w:rPr>
                <w:rFonts w:ascii="Arial" w:eastAsia="Arial" w:hAnsi="Arial" w:cs="Arial"/>
                <w:strike/>
                <w:color w:val="FF0000"/>
                <w:sz w:val="20"/>
                <w:szCs w:val="20"/>
              </w:rPr>
              <w:t>será su deber devolver los expediente a la Secretaría para que ésta lo entregue a quien en su lugar ocupe la curul respectiva.</w:t>
            </w:r>
            <w:r>
              <w:rPr>
                <w:rFonts w:ascii="Arial" w:eastAsia="Arial" w:hAnsi="Arial" w:cs="Arial"/>
                <w:color w:val="FF0000"/>
                <w:sz w:val="20"/>
                <w:szCs w:val="20"/>
              </w:rPr>
              <w:t xml:space="preserve"> </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highlight w:val="magenta"/>
              </w:rPr>
            </w:pPr>
            <w:r>
              <w:rPr>
                <w:rFonts w:ascii="Arial" w:eastAsia="Arial" w:hAnsi="Arial" w:cs="Arial"/>
                <w:strike/>
                <w:color w:val="FF0000"/>
                <w:sz w:val="20"/>
                <w:szCs w:val="20"/>
              </w:rPr>
              <w:t xml:space="preserve">El Comité Técnico Asesor será garante del retorno del expediente a la Secretaría en el caso previsto en el inciso anterior.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p>
        </w:tc>
        <w:tc>
          <w:tcPr>
            <w:tcW w:w="2694" w:type="dxa"/>
          </w:tcPr>
          <w:p w:rsidR="00D278E7" w:rsidRP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lastRenderedPageBreak/>
              <w:t>Artículo 38. Reparto.</w:t>
            </w:r>
            <w:r>
              <w:rPr>
                <w:rFonts w:ascii="Arial" w:eastAsia="Arial" w:hAnsi="Arial" w:cs="Arial"/>
                <w:strike/>
                <w:color w:val="FF0000"/>
                <w:sz w:val="20"/>
                <w:szCs w:val="20"/>
              </w:rPr>
              <w:t xml:space="preserve"> Radicada la denuncia o queja, </w:t>
            </w:r>
            <w:r w:rsidRPr="00D278E7">
              <w:rPr>
                <w:rFonts w:ascii="Arial" w:eastAsia="Arial" w:hAnsi="Arial" w:cs="Arial"/>
                <w:strike/>
                <w:color w:val="FF0000"/>
                <w:sz w:val="20"/>
                <w:szCs w:val="20"/>
              </w:rPr>
              <w:t>la mesa directiva de la Comisión de Investigación y Acusación, dispondrá de un término de cinco (5) días para repartirla por orden alfabético entre los miembros que la integran o mediante medios tecnológicos o software que garanticen la aleatoriedad del reparto. El congresista a quien corresponda el conocimiento de la denuncia o queja se denominará representante investigador.</w:t>
            </w:r>
          </w:p>
          <w:p w:rsidR="00D278E7" w:rsidRPr="00D278E7" w:rsidRDefault="00D278E7" w:rsidP="0014621A">
            <w:pPr>
              <w:widowControl/>
              <w:jc w:val="both"/>
              <w:rPr>
                <w:rFonts w:ascii="Arial" w:eastAsia="Arial" w:hAnsi="Arial" w:cs="Arial"/>
                <w:strike/>
                <w:color w:val="FF0000"/>
                <w:sz w:val="20"/>
                <w:szCs w:val="20"/>
              </w:rPr>
            </w:pPr>
          </w:p>
          <w:p w:rsidR="00D278E7" w:rsidRPr="00D278E7" w:rsidRDefault="00D278E7" w:rsidP="0014621A">
            <w:pPr>
              <w:widowControl/>
              <w:jc w:val="both"/>
              <w:rPr>
                <w:rFonts w:ascii="Arial" w:eastAsia="Arial" w:hAnsi="Arial" w:cs="Arial"/>
                <w:strike/>
                <w:color w:val="FF0000"/>
                <w:sz w:val="20"/>
                <w:szCs w:val="20"/>
              </w:rPr>
            </w:pPr>
          </w:p>
          <w:p w:rsidR="00D278E7" w:rsidRPr="00D278E7" w:rsidRDefault="00D278E7" w:rsidP="0014621A">
            <w:pPr>
              <w:widowControl/>
              <w:jc w:val="both"/>
              <w:rPr>
                <w:rFonts w:ascii="Arial" w:eastAsia="Arial" w:hAnsi="Arial" w:cs="Arial"/>
                <w:strike/>
                <w:color w:val="FF0000"/>
                <w:sz w:val="20"/>
                <w:szCs w:val="20"/>
              </w:rPr>
            </w:pPr>
          </w:p>
          <w:p w:rsidR="00D278E7" w:rsidRPr="00D278E7" w:rsidRDefault="00D278E7" w:rsidP="0014621A">
            <w:pPr>
              <w:widowControl/>
              <w:jc w:val="both"/>
              <w:rPr>
                <w:rFonts w:ascii="Arial" w:eastAsia="Arial" w:hAnsi="Arial" w:cs="Arial"/>
                <w:strike/>
                <w:color w:val="FF0000"/>
                <w:sz w:val="20"/>
                <w:szCs w:val="20"/>
              </w:rPr>
            </w:pPr>
            <w:r w:rsidRPr="00D278E7">
              <w:rPr>
                <w:rFonts w:ascii="Arial" w:eastAsia="Arial" w:hAnsi="Arial" w:cs="Arial"/>
                <w:strike/>
                <w:color w:val="FF0000"/>
                <w:sz w:val="20"/>
                <w:szCs w:val="20"/>
              </w:rPr>
              <w:t>Cuando se trate de actuación seguida contra el Presidente de la República o quien haga sus veces, al efectuarse reparto en el orden indicado, se tendrá en cuenta que este no corresponda al mismo partido o coalición por la que fue elegido.</w:t>
            </w:r>
          </w:p>
          <w:p w:rsidR="00D278E7" w:rsidRDefault="00D278E7" w:rsidP="0014621A">
            <w:pPr>
              <w:widowControl/>
              <w:jc w:val="both"/>
              <w:rPr>
                <w:rFonts w:ascii="Arial" w:eastAsia="Arial" w:hAnsi="Arial" w:cs="Arial"/>
                <w:strike/>
                <w:color w:val="FF0000"/>
                <w:sz w:val="20"/>
                <w:szCs w:val="20"/>
              </w:rPr>
            </w:pPr>
          </w:p>
          <w:p w:rsidR="00D278E7" w:rsidRPr="002C199F" w:rsidRDefault="00D278E7" w:rsidP="0014621A">
            <w:pPr>
              <w:widowControl/>
              <w:jc w:val="both"/>
              <w:rPr>
                <w:rFonts w:ascii="Arial" w:eastAsia="Arial" w:hAnsi="Arial" w:cs="Arial"/>
                <w:strike/>
                <w:color w:val="FF0000"/>
                <w:sz w:val="20"/>
                <w:szCs w:val="20"/>
              </w:rPr>
            </w:pPr>
            <w:r w:rsidRPr="00DF73CC">
              <w:rPr>
                <w:rFonts w:ascii="Arial" w:eastAsia="Arial" w:hAnsi="Arial" w:cs="Arial"/>
                <w:color w:val="000000" w:themeColor="text1"/>
                <w:sz w:val="20"/>
                <w:szCs w:val="20"/>
              </w:rPr>
              <w:t>La mesa directiva</w:t>
            </w:r>
            <w:r w:rsidRPr="00DF73CC">
              <w:rPr>
                <w:rFonts w:ascii="Arial" w:eastAsia="Arial" w:hAnsi="Arial" w:cs="Arial"/>
                <w:strike/>
                <w:color w:val="000000" w:themeColor="text1"/>
                <w:sz w:val="20"/>
                <w:szCs w:val="20"/>
              </w:rPr>
              <w:t xml:space="preserve"> </w:t>
            </w:r>
            <w:r>
              <w:rPr>
                <w:rFonts w:ascii="Arial" w:eastAsia="Arial" w:hAnsi="Arial" w:cs="Arial"/>
                <w:sz w:val="20"/>
                <w:szCs w:val="20"/>
              </w:rPr>
              <w:t xml:space="preserve">podrá designar hasta tres (3) representantes </w:t>
            </w:r>
            <w:r w:rsidRPr="00DF73CC">
              <w:rPr>
                <w:rFonts w:ascii="Arial" w:eastAsia="Arial" w:hAnsi="Arial" w:cs="Arial"/>
                <w:color w:val="000000" w:themeColor="text1"/>
                <w:sz w:val="20"/>
                <w:szCs w:val="20"/>
              </w:rPr>
              <w:t>investigadores para un asunto determinado en razón a su complejidad, número de denunciados y concurso de conductas.</w:t>
            </w:r>
          </w:p>
          <w:p w:rsidR="00D278E7" w:rsidRPr="00D278E7" w:rsidRDefault="00D278E7" w:rsidP="0014621A">
            <w:pPr>
              <w:widowControl/>
              <w:jc w:val="both"/>
              <w:rPr>
                <w:rFonts w:ascii="Arial" w:eastAsia="Arial" w:hAnsi="Arial" w:cs="Arial"/>
                <w:color w:val="FF0000"/>
                <w:sz w:val="20"/>
                <w:szCs w:val="20"/>
              </w:rPr>
            </w:pPr>
          </w:p>
          <w:p w:rsidR="00D278E7" w:rsidRPr="00D278E7" w:rsidRDefault="00D278E7" w:rsidP="0014621A">
            <w:pPr>
              <w:widowControl/>
              <w:jc w:val="both"/>
              <w:rPr>
                <w:rFonts w:ascii="Arial" w:eastAsia="Arial" w:hAnsi="Arial" w:cs="Arial"/>
                <w:strike/>
                <w:color w:val="FF0000"/>
                <w:sz w:val="20"/>
                <w:szCs w:val="20"/>
              </w:rPr>
            </w:pPr>
            <w:r w:rsidRPr="00D278E7">
              <w:rPr>
                <w:rFonts w:ascii="Arial" w:eastAsia="Arial" w:hAnsi="Arial" w:cs="Arial"/>
                <w:b/>
                <w:strike/>
                <w:color w:val="FF0000"/>
                <w:sz w:val="20"/>
                <w:szCs w:val="20"/>
              </w:rPr>
              <w:t>Parágrafo 1.</w:t>
            </w:r>
            <w:r w:rsidRPr="00D278E7">
              <w:rPr>
                <w:rFonts w:ascii="Arial" w:eastAsia="Arial" w:hAnsi="Arial" w:cs="Arial"/>
                <w:strike/>
                <w:color w:val="FF0000"/>
                <w:sz w:val="20"/>
                <w:szCs w:val="20"/>
              </w:rPr>
              <w:t xml:space="preserve"> Al ser reemplazado el representante investigador en el ejercicio de su función congresional, o por las causas que legalmente corresponden, el expediente continuará en el estado en que se encuentre a cargo de quien entre a sustituirlo. Cuando se trate </w:t>
            </w:r>
            <w:r w:rsidRPr="00D278E7">
              <w:rPr>
                <w:rFonts w:ascii="Arial" w:eastAsia="Arial" w:hAnsi="Arial" w:cs="Arial"/>
                <w:strike/>
                <w:color w:val="FF0000"/>
                <w:sz w:val="20"/>
                <w:szCs w:val="20"/>
              </w:rPr>
              <w:lastRenderedPageBreak/>
              <w:t>de un nuevo período constitucional y el congresista no sea reelegido o no entre a conformar la Comisión de Investigación y Acusación deberá, antes de terminar su periodo, devolver el expediente a la Secretaría General de la Comisión, para que nuevamente sea reasignado entre los miembros que en el nuevo período constitucional conformen esta célula congresional. En estos eventos, los términos del procedimiento se suspenderán y continuarán una vez el nuevo representante investigador haya sido designado en la actuación.</w:t>
            </w:r>
          </w:p>
          <w:p w:rsidR="00D278E7" w:rsidRP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Parágrafo 2.</w:t>
            </w:r>
            <w:r>
              <w:rPr>
                <w:rFonts w:ascii="Arial" w:eastAsia="Arial" w:hAnsi="Arial" w:cs="Arial"/>
                <w:strike/>
                <w:color w:val="FF0000"/>
                <w:sz w:val="20"/>
                <w:szCs w:val="20"/>
              </w:rPr>
              <w:t xml:space="preserve"> El representante investigador se compromete de manera expresa tanto durante la sustanciación del mismo, como después de finalizada su competencia, a no difundir, transmitir, revelar a terceras personas cualquier información, ni a utilizarla en interés propio o de sus familiares o amigos.</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Parágrafo 3. Para el reparto de los expedientes mediante medios tecnológicos o de software que garanticen la aleatoriedad del reparto, este deberá de ser de propiedad de la Comisión de Investigación y Acusación o mediante convenio con la rama judicial garantizando el uso directo y la auditoría del sistema por parte de la Comisión de Investigación y Acusación.</w:t>
            </w:r>
          </w:p>
          <w:p w:rsidR="00D278E7" w:rsidRDefault="00D278E7" w:rsidP="0014621A">
            <w:pPr>
              <w:widowControl/>
              <w:jc w:val="both"/>
              <w:rPr>
                <w:rFonts w:ascii="Arial" w:eastAsia="Arial" w:hAnsi="Arial" w:cs="Arial"/>
                <w:sz w:val="20"/>
                <w:szCs w:val="20"/>
              </w:rPr>
            </w:pPr>
          </w:p>
        </w:tc>
        <w:tc>
          <w:tcPr>
            <w:tcW w:w="2835" w:type="dxa"/>
          </w:tcPr>
          <w:p w:rsidR="00D278E7" w:rsidRDefault="00D278E7" w:rsidP="00D278E7">
            <w:pPr>
              <w:widowControl/>
              <w:jc w:val="both"/>
              <w:rPr>
                <w:rFonts w:ascii="Arial" w:eastAsia="Arial" w:hAnsi="Arial" w:cs="Arial"/>
                <w:sz w:val="20"/>
                <w:szCs w:val="20"/>
              </w:rPr>
            </w:pPr>
            <w:r w:rsidRPr="00DF73CC">
              <w:rPr>
                <w:rFonts w:ascii="Arial" w:eastAsia="Arial" w:hAnsi="Arial" w:cs="Arial"/>
                <w:b/>
                <w:color w:val="000000" w:themeColor="text1"/>
                <w:sz w:val="20"/>
                <w:szCs w:val="20"/>
              </w:rPr>
              <w:lastRenderedPageBreak/>
              <w:t>Artículo 17. Reparto de Denuncias.</w:t>
            </w:r>
            <w:r w:rsidRPr="00DF73CC">
              <w:rPr>
                <w:rFonts w:ascii="Arial" w:eastAsia="Arial" w:hAnsi="Arial" w:cs="Arial"/>
                <w:color w:val="000000" w:themeColor="text1"/>
                <w:sz w:val="20"/>
                <w:szCs w:val="20"/>
              </w:rPr>
              <w:t xml:space="preserve"> </w:t>
            </w:r>
            <w:r w:rsidRPr="00D278E7">
              <w:rPr>
                <w:rFonts w:ascii="Arial" w:hAnsi="Arial" w:cs="Arial"/>
                <w:bCs/>
                <w:color w:val="FF0000"/>
                <w:sz w:val="20"/>
                <w:szCs w:val="20"/>
              </w:rPr>
              <w:t>El presidente de la comisión de investigación y acusación, dentro de los dos (2) días siguientes, repartirá la denuncia entre los representantes que integran la comisión, pudiendo designar hasta tres (3) representantes investigadores para un asunto determinado. En tal caso designará a uno de ellos como coordinador. A quien se le reparta se le denominará representante- investigador.</w:t>
            </w:r>
          </w:p>
        </w:tc>
        <w:tc>
          <w:tcPr>
            <w:tcW w:w="2405" w:type="dxa"/>
          </w:tcPr>
          <w:p w:rsidR="00D278E7" w:rsidRPr="00D278E7" w:rsidRDefault="00D278E7" w:rsidP="0014621A">
            <w:pPr>
              <w:widowControl/>
              <w:jc w:val="both"/>
              <w:rPr>
                <w:rFonts w:ascii="Arial" w:eastAsia="Arial" w:hAnsi="Arial" w:cs="Arial"/>
                <w:sz w:val="20"/>
                <w:szCs w:val="20"/>
              </w:rPr>
            </w:pPr>
            <w:r w:rsidRPr="00D278E7">
              <w:rPr>
                <w:rFonts w:ascii="Arial" w:hAnsi="Arial" w:cs="Arial"/>
                <w:bCs/>
                <w:color w:val="000000"/>
                <w:sz w:val="20"/>
                <w:szCs w:val="20"/>
              </w:rPr>
              <w:t>Se armonizan los textos junto con el artículo 423 de la ley 600 del 2000 </w:t>
            </w:r>
          </w:p>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7825A0">
              <w:rPr>
                <w:rFonts w:ascii="Arial" w:eastAsia="Arial" w:hAnsi="Arial" w:cs="Arial"/>
                <w:b/>
                <w:strike/>
                <w:color w:val="FF0000"/>
                <w:sz w:val="20"/>
                <w:szCs w:val="20"/>
              </w:rPr>
              <w:t>28.</w:t>
            </w:r>
            <w:r>
              <w:rPr>
                <w:rFonts w:ascii="Arial" w:eastAsia="Arial" w:hAnsi="Arial" w:cs="Arial"/>
                <w:b/>
                <w:sz w:val="20"/>
                <w:szCs w:val="20"/>
              </w:rPr>
              <w:t xml:space="preserve"> RATIFICACIÓN DE LA DENUNCIA. </w:t>
            </w:r>
            <w:r>
              <w:rPr>
                <w:rFonts w:ascii="Arial" w:eastAsia="Arial" w:hAnsi="Arial" w:cs="Arial"/>
                <w:sz w:val="20"/>
                <w:szCs w:val="20"/>
              </w:rPr>
              <w:t xml:space="preserve">La ratificación de la denuncia será </w:t>
            </w:r>
            <w:r w:rsidRPr="007825A0">
              <w:rPr>
                <w:rFonts w:ascii="Arial" w:eastAsia="Arial" w:hAnsi="Arial" w:cs="Arial"/>
                <w:color w:val="000000" w:themeColor="text1"/>
                <w:sz w:val="20"/>
                <w:szCs w:val="20"/>
              </w:rPr>
              <w:t>potestativa</w:t>
            </w:r>
            <w:r>
              <w:rPr>
                <w:rFonts w:ascii="Arial" w:eastAsia="Arial" w:hAnsi="Arial" w:cs="Arial"/>
                <w:sz w:val="20"/>
                <w:szCs w:val="20"/>
              </w:rPr>
              <w:t xml:space="preserve"> del Representante Investigador</w:t>
            </w:r>
            <w:r>
              <w:rPr>
                <w:rFonts w:ascii="Arial" w:eastAsia="Arial" w:hAnsi="Arial" w:cs="Arial"/>
                <w:b/>
                <w:sz w:val="20"/>
                <w:szCs w:val="20"/>
              </w:rPr>
              <w:t xml:space="preserve">. </w:t>
            </w:r>
            <w:r>
              <w:rPr>
                <w:rFonts w:ascii="Arial" w:eastAsia="Arial" w:hAnsi="Arial" w:cs="Arial"/>
                <w:sz w:val="20"/>
                <w:szCs w:val="20"/>
              </w:rPr>
              <w:t xml:space="preserve">Recibido el expediente procederá a evaluar la pertinencia y necesidad de citar al denunciante para ratificar y ampliar su denuncia </w:t>
            </w:r>
            <w:r>
              <w:rPr>
                <w:rFonts w:ascii="Arial" w:eastAsia="Arial" w:hAnsi="Arial" w:cs="Arial"/>
                <w:strike/>
                <w:color w:val="FF0000"/>
                <w:sz w:val="20"/>
                <w:szCs w:val="20"/>
              </w:rPr>
              <w:t>bajo consejo del Comité Técnico Asesor</w:t>
            </w:r>
            <w:r>
              <w:rPr>
                <w:rFonts w:ascii="Arial" w:eastAsia="Arial" w:hAnsi="Arial" w:cs="Arial"/>
                <w:sz w:val="20"/>
                <w:szCs w:val="20"/>
              </w:rPr>
              <w:t xml:space="preserve">. En caso de que el denunciante citado no asista a la ratificación y no presente excusa dentro de los tres días siguientes a la fecha de la diligencia, el Representante podrá decidir inmediatamente sobre la procedencia de las diligencias o su archivo y presentará el respectivo auto adoptando decisión ante el pleno de la Comisión. </w:t>
            </w:r>
          </w:p>
          <w:p w:rsidR="00D278E7" w:rsidRDefault="00D278E7" w:rsidP="0014621A">
            <w:pPr>
              <w:widowControl/>
              <w:jc w:val="both"/>
              <w:rPr>
                <w:rFonts w:ascii="Arial" w:eastAsia="Arial" w:hAnsi="Arial" w:cs="Arial"/>
                <w:b/>
                <w:strike/>
                <w:color w:val="FF0000"/>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39. Ampliación de la queja.</w:t>
            </w:r>
            <w:r>
              <w:rPr>
                <w:rFonts w:ascii="Arial" w:eastAsia="Arial" w:hAnsi="Arial" w:cs="Arial"/>
                <w:strike/>
                <w:color w:val="FF0000"/>
                <w:sz w:val="20"/>
                <w:szCs w:val="20"/>
              </w:rPr>
              <w:t xml:space="preserve"> Si el representante investigador considera necesario, ordenará la ampliación de la denuncia o queja bajo la gravedad de juramento. En esta diligencia el denunciante o quejoso deberá manifestar si advierte causal alguna de impedimento respecto al representante investigador. Si el denunciante o quejoso no compareciere a la ampliación, y no hubiere mérito para proseguir oficiosamente el trámite, el representante investigador propondrá el archivo de la actuación ante la Comisión.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Pr="006440A8" w:rsidRDefault="00D278E7" w:rsidP="0014621A">
            <w:pPr>
              <w:widowControl/>
              <w:jc w:val="both"/>
              <w:rPr>
                <w:rFonts w:ascii="Arial" w:eastAsia="Arial" w:hAnsi="Arial" w:cs="Arial"/>
                <w:color w:val="000000" w:themeColor="text1"/>
                <w:sz w:val="20"/>
                <w:szCs w:val="20"/>
              </w:rPr>
            </w:pPr>
            <w:r w:rsidRPr="006440A8">
              <w:rPr>
                <w:rFonts w:ascii="Arial" w:eastAsia="Arial" w:hAnsi="Arial" w:cs="Arial"/>
                <w:color w:val="000000" w:themeColor="text1"/>
                <w:sz w:val="20"/>
                <w:szCs w:val="20"/>
              </w:rPr>
              <w:t>Frente a la aprobación del archivo por el pleno de la Comisión de Investigación y Acusación, procederán los recursos de reposición y apelación.</w:t>
            </w:r>
          </w:p>
          <w:p w:rsidR="00D278E7" w:rsidRDefault="00D278E7" w:rsidP="0014621A">
            <w:pPr>
              <w:widowControl/>
              <w:jc w:val="both"/>
              <w:rPr>
                <w:rFonts w:ascii="Arial" w:eastAsia="Arial" w:hAnsi="Arial" w:cs="Arial"/>
                <w:b/>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7825A0">
              <w:rPr>
                <w:rFonts w:ascii="Arial" w:eastAsia="Arial" w:hAnsi="Arial" w:cs="Arial"/>
                <w:b/>
                <w:color w:val="000000" w:themeColor="text1"/>
                <w:sz w:val="20"/>
                <w:szCs w:val="20"/>
                <w:u w:val="single"/>
              </w:rPr>
              <w:t>18</w:t>
            </w:r>
            <w:r w:rsidRPr="007825A0">
              <w:rPr>
                <w:rFonts w:ascii="Arial" w:eastAsia="Arial" w:hAnsi="Arial" w:cs="Arial"/>
                <w:b/>
                <w:strike/>
                <w:color w:val="000000" w:themeColor="text1"/>
                <w:sz w:val="20"/>
                <w:szCs w:val="20"/>
                <w:u w:val="single"/>
              </w:rPr>
              <w:t>.</w:t>
            </w:r>
            <w:r>
              <w:rPr>
                <w:rFonts w:ascii="Arial" w:eastAsia="Arial" w:hAnsi="Arial" w:cs="Arial"/>
                <w:b/>
                <w:color w:val="FF0000"/>
                <w:sz w:val="20"/>
                <w:szCs w:val="20"/>
              </w:rPr>
              <w:t xml:space="preserve"> </w:t>
            </w:r>
            <w:r>
              <w:rPr>
                <w:rFonts w:ascii="Arial" w:eastAsia="Arial" w:hAnsi="Arial" w:cs="Arial"/>
                <w:b/>
                <w:sz w:val="20"/>
                <w:szCs w:val="20"/>
              </w:rPr>
              <w:t>RATIFICACIÓN DE LA DENUNCIA.</w:t>
            </w:r>
            <w:r>
              <w:rPr>
                <w:rFonts w:ascii="Arial" w:eastAsia="Arial" w:hAnsi="Arial" w:cs="Arial"/>
                <w:sz w:val="20"/>
                <w:szCs w:val="20"/>
              </w:rPr>
              <w:t xml:space="preserve"> La ratificación de la denuncia será potestativa del Representante Investigador. Recibido el expediente procederá a evaluar la pertinencia y necesidad de citar al denunciante para ratificar y ampliar su denuncia. En caso de que el denunciante citado no asista a la ratificación y no presente excusa dentro de los tres días siguientes a la fecha de la diligencia, el Representante podrá decidir inmediatamente sobre la procedencia de las diligencias o su archivo y presentará el respectivo auto adoptando decisión ante el pleno de la Comisión</w:t>
            </w:r>
          </w:p>
          <w:p w:rsidR="00D278E7" w:rsidRDefault="00D278E7" w:rsidP="0014621A">
            <w:pPr>
              <w:widowControl/>
              <w:jc w:val="both"/>
              <w:rPr>
                <w:rFonts w:ascii="Arial" w:eastAsia="Arial" w:hAnsi="Arial" w:cs="Arial"/>
                <w:sz w:val="20"/>
                <w:szCs w:val="20"/>
              </w:rPr>
            </w:pPr>
          </w:p>
          <w:p w:rsidR="00D278E7" w:rsidRPr="006440A8" w:rsidRDefault="00D278E7" w:rsidP="0014621A">
            <w:pPr>
              <w:widowControl/>
              <w:jc w:val="both"/>
              <w:rPr>
                <w:rFonts w:ascii="Arial" w:eastAsia="Arial" w:hAnsi="Arial" w:cs="Arial"/>
                <w:color w:val="000000" w:themeColor="text1"/>
                <w:sz w:val="20"/>
                <w:szCs w:val="20"/>
              </w:rPr>
            </w:pPr>
            <w:r w:rsidRPr="006440A8">
              <w:rPr>
                <w:rFonts w:ascii="Arial" w:eastAsia="Arial" w:hAnsi="Arial" w:cs="Arial"/>
                <w:color w:val="000000" w:themeColor="text1"/>
                <w:sz w:val="20"/>
                <w:szCs w:val="20"/>
              </w:rPr>
              <w:t>Frente a la aprobación del archivo por el pleno de la Comisión de Investigación y Acusación, procederán los recursos de reposición y apelación.</w:t>
            </w:r>
          </w:p>
          <w:p w:rsidR="00D278E7" w:rsidRPr="006440A8" w:rsidRDefault="00D278E7" w:rsidP="0014621A">
            <w:pPr>
              <w:widowControl/>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color w:val="000000"/>
                <w:sz w:val="20"/>
                <w:szCs w:val="20"/>
              </w:rPr>
              <w:t xml:space="preserve">Se acoge el artículo 28 del PL 110/2023, se renumera, se ajusta redacción estableciendo que la ratificación de la denuncia será función del Representante investigación y nunca de manera potestativa y se elimina el consejo del Comité Técnico Asesor ya que este no existirá </w:t>
            </w:r>
          </w:p>
          <w:p w:rsidR="00D278E7" w:rsidRDefault="00D278E7" w:rsidP="0014621A">
            <w:pPr>
              <w:widowControl/>
              <w:jc w:val="both"/>
              <w:rPr>
                <w:rFonts w:ascii="Arial" w:eastAsia="Arial" w:hAnsi="Arial" w:cs="Arial"/>
                <w:sz w:val="20"/>
                <w:szCs w:val="20"/>
              </w:rPr>
            </w:pPr>
          </w:p>
          <w:p w:rsidR="00D278E7" w:rsidRPr="009F67D0" w:rsidRDefault="00D278E7" w:rsidP="0014621A">
            <w:pPr>
              <w:widowControl/>
              <w:jc w:val="both"/>
              <w:rPr>
                <w:rFonts w:ascii="Arial" w:eastAsia="Arial" w:hAnsi="Arial" w:cs="Arial"/>
                <w:color w:val="000000" w:themeColor="text1"/>
                <w:sz w:val="20"/>
                <w:szCs w:val="20"/>
              </w:rPr>
            </w:pPr>
            <w:r w:rsidRPr="009F67D0">
              <w:rPr>
                <w:rFonts w:ascii="Arial" w:eastAsia="Arial" w:hAnsi="Arial" w:cs="Arial"/>
                <w:color w:val="000000" w:themeColor="text1"/>
                <w:sz w:val="20"/>
                <w:szCs w:val="20"/>
              </w:rPr>
              <w:t>Se considera importante que quede facultativo del Representante Investigador de citar o no al denunciante a ratificar la queja.</w:t>
            </w:r>
          </w:p>
          <w:p w:rsidR="00D278E7" w:rsidRDefault="00D278E7" w:rsidP="0014621A">
            <w:pPr>
              <w:widowControl/>
              <w:jc w:val="both"/>
              <w:rPr>
                <w:rFonts w:ascii="Arial" w:eastAsia="Arial" w:hAnsi="Arial" w:cs="Arial"/>
                <w:color w:val="9900FF"/>
                <w:sz w:val="20"/>
                <w:szCs w:val="20"/>
              </w:rPr>
            </w:pPr>
          </w:p>
          <w:p w:rsidR="00D278E7" w:rsidRDefault="00D278E7" w:rsidP="0014621A">
            <w:pPr>
              <w:widowControl/>
              <w:jc w:val="both"/>
              <w:rPr>
                <w:rFonts w:ascii="Arial" w:eastAsia="Arial" w:hAnsi="Arial" w:cs="Arial"/>
                <w:color w:val="9900FF"/>
                <w:sz w:val="20"/>
                <w:szCs w:val="20"/>
              </w:rPr>
            </w:pPr>
            <w:r w:rsidRPr="009F67D0">
              <w:rPr>
                <w:rFonts w:ascii="Arial" w:eastAsia="Arial" w:hAnsi="Arial" w:cs="Arial"/>
                <w:color w:val="000000" w:themeColor="text1"/>
                <w:sz w:val="20"/>
                <w:szCs w:val="20"/>
              </w:rPr>
              <w:t>Se incluye el inciso final propuesto en el PLO 176 con relación a los recursos que se pueden interponer.</w:t>
            </w: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II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SUJETOS DEL PROCESO Y TRÁMITE DE LAS DECISIONES</w:t>
            </w:r>
          </w:p>
          <w:p w:rsidR="00D278E7" w:rsidRDefault="00D278E7" w:rsidP="0014621A">
            <w:pPr>
              <w:widowControl/>
              <w:jc w:val="center"/>
              <w:rPr>
                <w:rFonts w:ascii="Arial" w:eastAsia="Arial" w:hAnsi="Arial" w:cs="Arial"/>
                <w:strike/>
                <w:color w:val="FF0000"/>
                <w:sz w:val="20"/>
                <w:szCs w:val="20"/>
              </w:rPr>
            </w:pPr>
          </w:p>
        </w:tc>
        <w:tc>
          <w:tcPr>
            <w:tcW w:w="2694"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z w:val="20"/>
                <w:szCs w:val="20"/>
              </w:rPr>
              <w:t xml:space="preserve">Sujetos procesales y </w:t>
            </w:r>
            <w:r>
              <w:rPr>
                <w:rFonts w:ascii="Arial" w:eastAsia="Arial" w:hAnsi="Arial" w:cs="Arial"/>
                <w:b/>
                <w:strike/>
                <w:color w:val="FF0000"/>
                <w:sz w:val="20"/>
                <w:szCs w:val="20"/>
              </w:rPr>
              <w:t>auxiliares de la investigación</w:t>
            </w:r>
          </w:p>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ind w:left="38"/>
              <w:jc w:val="center"/>
              <w:rPr>
                <w:rFonts w:ascii="Arial" w:eastAsia="Arial" w:hAnsi="Arial" w:cs="Arial"/>
                <w:b/>
                <w:sz w:val="20"/>
                <w:szCs w:val="20"/>
              </w:rPr>
            </w:pPr>
            <w:r>
              <w:rPr>
                <w:rFonts w:ascii="Arial" w:eastAsia="Arial" w:hAnsi="Arial" w:cs="Arial"/>
                <w:b/>
                <w:sz w:val="20"/>
                <w:szCs w:val="20"/>
              </w:rPr>
              <w:t>TÍTULO II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SUJETOS DEL PROCESO Y TRÁMITE DE LAS DECISIONES</w:t>
            </w:r>
          </w:p>
          <w:p w:rsidR="00D278E7" w:rsidRDefault="00D278E7" w:rsidP="0014621A">
            <w:pPr>
              <w:widowControl/>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SUJETOS DEL PROCESO ESPECIAL CONTRA AFORADOS CONSTITUCIONALES</w:t>
            </w:r>
          </w:p>
          <w:p w:rsidR="00D278E7" w:rsidRDefault="00D278E7" w:rsidP="0014621A">
            <w:pPr>
              <w:widowControl/>
              <w:jc w:val="center"/>
              <w:rPr>
                <w:rFonts w:ascii="Arial" w:eastAsia="Arial" w:hAnsi="Arial" w:cs="Arial"/>
                <w:b/>
                <w:sz w:val="20"/>
                <w:szCs w:val="20"/>
              </w:rPr>
            </w:pPr>
          </w:p>
        </w:tc>
        <w:tc>
          <w:tcPr>
            <w:tcW w:w="2694" w:type="dxa"/>
          </w:tcPr>
          <w:p w:rsidR="00D278E7" w:rsidRDefault="00D278E7" w:rsidP="0014621A">
            <w:pPr>
              <w:widowControl/>
              <w:jc w:val="center"/>
              <w:rPr>
                <w:rFonts w:ascii="Arial" w:eastAsia="Arial" w:hAnsi="Arial" w:cs="Arial"/>
                <w:b/>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SUJETOS DEL PROCESO ESPECIAL CONTRA AFORADOS CONSTITUCIONALES</w:t>
            </w:r>
          </w:p>
          <w:p w:rsidR="00D278E7" w:rsidRDefault="00D278E7" w:rsidP="0014621A">
            <w:pPr>
              <w:widowControl/>
              <w:ind w:left="38"/>
              <w:jc w:val="center"/>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6440A8">
              <w:rPr>
                <w:rFonts w:ascii="Arial" w:eastAsia="Arial" w:hAnsi="Arial" w:cs="Arial"/>
                <w:b/>
                <w:strike/>
                <w:color w:val="FF0000"/>
                <w:sz w:val="20"/>
                <w:szCs w:val="20"/>
              </w:rPr>
              <w:t>29</w:t>
            </w:r>
            <w:r>
              <w:rPr>
                <w:rFonts w:ascii="Arial" w:eastAsia="Arial" w:hAnsi="Arial" w:cs="Arial"/>
                <w:b/>
                <w:sz w:val="20"/>
                <w:szCs w:val="20"/>
              </w:rPr>
              <w:t xml:space="preserve">. SUJETOS PROCESALES. </w:t>
            </w:r>
            <w:r>
              <w:rPr>
                <w:rFonts w:ascii="Arial" w:eastAsia="Arial" w:hAnsi="Arial" w:cs="Arial"/>
                <w:sz w:val="20"/>
                <w:szCs w:val="20"/>
              </w:rPr>
              <w:t xml:space="preserve">Son sujetos procesales: el Representante Investigador, el investigado, el perjudicado o víctima y el Ministerio Público.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b/>
                <w:strike/>
                <w:color w:val="FF0000"/>
                <w:sz w:val="20"/>
                <w:szCs w:val="20"/>
              </w:rPr>
            </w:pPr>
            <w:r>
              <w:rPr>
                <w:rFonts w:ascii="Arial" w:eastAsia="Arial" w:hAnsi="Arial" w:cs="Arial"/>
                <w:sz w:val="20"/>
                <w:szCs w:val="20"/>
              </w:rPr>
              <w:t xml:space="preserve">El denunciante no tiene la calidad de sujeto procesal salvo que se acredite como víctima. Lo anterior sin perjuicio de que se le notifiquen las decisiones adoptadas por la Comisión que determinen la continuidad o archivo de las diligencias. </w:t>
            </w: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13. </w:t>
            </w:r>
            <w:r>
              <w:rPr>
                <w:rFonts w:ascii="Arial" w:eastAsia="Arial" w:hAnsi="Arial" w:cs="Arial"/>
                <w:b/>
                <w:sz w:val="20"/>
                <w:szCs w:val="20"/>
              </w:rPr>
              <w:t>Sujetos procesales</w:t>
            </w:r>
            <w:r>
              <w:rPr>
                <w:rFonts w:ascii="Arial" w:eastAsia="Arial" w:hAnsi="Arial" w:cs="Arial"/>
                <w:sz w:val="20"/>
                <w:szCs w:val="20"/>
              </w:rPr>
              <w:t>. Son sujetos procesales el representante investigador,</w:t>
            </w:r>
            <w:r>
              <w:rPr>
                <w:rFonts w:ascii="Arial" w:eastAsia="Arial" w:hAnsi="Arial" w:cs="Arial"/>
                <w:strike/>
                <w:color w:val="FF0000"/>
                <w:sz w:val="20"/>
                <w:szCs w:val="20"/>
              </w:rPr>
              <w:t xml:space="preserve"> el ministerio público y el sindicado, de conformidad con la ley 600 de 2000.</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rPr>
                <w:rFonts w:ascii="Arial" w:eastAsia="Arial" w:hAnsi="Arial" w:cs="Arial"/>
                <w:b/>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Pr>
                <w:rFonts w:ascii="Arial" w:eastAsia="Arial" w:hAnsi="Arial" w:cs="Arial"/>
                <w:b/>
                <w:sz w:val="20"/>
                <w:szCs w:val="20"/>
                <w:u w:val="single"/>
              </w:rPr>
              <w:t>19</w:t>
            </w:r>
            <w:r>
              <w:rPr>
                <w:rFonts w:ascii="Arial" w:eastAsia="Arial" w:hAnsi="Arial" w:cs="Arial"/>
                <w:b/>
                <w:strike/>
                <w:color w:val="FF0000"/>
                <w:sz w:val="20"/>
                <w:szCs w:val="20"/>
              </w:rPr>
              <w:t>.</w:t>
            </w:r>
            <w:r>
              <w:rPr>
                <w:rFonts w:ascii="Arial" w:eastAsia="Arial" w:hAnsi="Arial" w:cs="Arial"/>
                <w:b/>
                <w:sz w:val="20"/>
                <w:szCs w:val="20"/>
              </w:rPr>
              <w:t xml:space="preserve"> SUJETOS PROCESALES.</w:t>
            </w:r>
            <w:r>
              <w:rPr>
                <w:rFonts w:ascii="Arial" w:eastAsia="Arial" w:hAnsi="Arial" w:cs="Arial"/>
                <w:sz w:val="20"/>
                <w:szCs w:val="20"/>
              </w:rPr>
              <w:t xml:space="preserve"> Son sujetos procesales: el Representante Investigador, el investigado, el perjudicado o víctima y el Ministerio Público.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El denunciante no tiene la calidad de sujeto procesal salvo que se acredite como víctima. Lo anterior sin perjuicio de que se le notifiquen las decisiones adoptadas por la Comisión que determinen la continuidad o archivo de las diligencias</w:t>
            </w:r>
          </w:p>
          <w:p w:rsidR="00D278E7" w:rsidRDefault="00D278E7" w:rsidP="0014621A">
            <w:pPr>
              <w:widowControl/>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color w:val="000000"/>
                <w:sz w:val="20"/>
                <w:szCs w:val="20"/>
              </w:rPr>
              <w:t>Se acoge el artículo 29 del PL 110/2023 y se renumera.</w:t>
            </w: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Pr="00300A12" w:rsidRDefault="00D278E7" w:rsidP="0014621A">
            <w:pPr>
              <w:widowControl/>
              <w:jc w:val="both"/>
              <w:rPr>
                <w:rFonts w:ascii="Arial" w:eastAsia="Arial" w:hAnsi="Arial" w:cs="Arial"/>
                <w:color w:val="000000" w:themeColor="text1"/>
                <w:sz w:val="20"/>
                <w:szCs w:val="20"/>
              </w:rPr>
            </w:pPr>
            <w:r w:rsidRPr="00300A12">
              <w:rPr>
                <w:rFonts w:ascii="Arial" w:eastAsia="Arial" w:hAnsi="Arial" w:cs="Arial"/>
                <w:b/>
                <w:color w:val="000000" w:themeColor="text1"/>
                <w:sz w:val="20"/>
                <w:szCs w:val="20"/>
              </w:rPr>
              <w:t xml:space="preserve">Artículo </w:t>
            </w:r>
            <w:r w:rsidRPr="00300A12">
              <w:rPr>
                <w:rFonts w:ascii="Arial" w:eastAsia="Arial" w:hAnsi="Arial" w:cs="Arial"/>
                <w:b/>
                <w:strike/>
                <w:color w:val="FF0000"/>
                <w:sz w:val="20"/>
                <w:szCs w:val="20"/>
              </w:rPr>
              <w:t>14</w:t>
            </w:r>
            <w:r w:rsidRPr="00300A12">
              <w:rPr>
                <w:rFonts w:ascii="Arial" w:eastAsia="Arial" w:hAnsi="Arial" w:cs="Arial"/>
                <w:b/>
                <w:color w:val="000000" w:themeColor="text1"/>
                <w:sz w:val="20"/>
                <w:szCs w:val="20"/>
              </w:rPr>
              <w:t xml:space="preserve">. </w:t>
            </w:r>
            <w:r w:rsidRPr="00300A12">
              <w:rPr>
                <w:rFonts w:ascii="Arial" w:eastAsia="Arial" w:hAnsi="Arial" w:cs="Arial"/>
                <w:color w:val="000000" w:themeColor="text1"/>
                <w:sz w:val="20"/>
                <w:szCs w:val="20"/>
              </w:rPr>
              <w:t>Los miembros de la Comisión de Investigación y Acusación ejercerán funciones como fiscal dentro de las actuaciones que le correspondan.</w:t>
            </w:r>
          </w:p>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Pr="00300A12" w:rsidRDefault="00D278E7" w:rsidP="0014621A">
            <w:pPr>
              <w:widowControl/>
              <w:jc w:val="both"/>
              <w:rPr>
                <w:rFonts w:ascii="Arial" w:eastAsia="Arial" w:hAnsi="Arial" w:cs="Arial"/>
                <w:color w:val="000000" w:themeColor="text1"/>
                <w:sz w:val="20"/>
                <w:szCs w:val="20"/>
              </w:rPr>
            </w:pPr>
            <w:r w:rsidRPr="00300A12">
              <w:rPr>
                <w:rFonts w:ascii="Arial" w:eastAsia="Arial" w:hAnsi="Arial" w:cs="Arial"/>
                <w:b/>
                <w:color w:val="000000" w:themeColor="text1"/>
                <w:sz w:val="20"/>
                <w:szCs w:val="20"/>
              </w:rPr>
              <w:t xml:space="preserve">Artículo </w:t>
            </w:r>
            <w:r>
              <w:rPr>
                <w:rFonts w:ascii="Arial" w:eastAsia="Arial" w:hAnsi="Arial" w:cs="Arial"/>
                <w:b/>
                <w:color w:val="000000" w:themeColor="text1"/>
                <w:sz w:val="20"/>
                <w:szCs w:val="20"/>
                <w:u w:val="single"/>
              </w:rPr>
              <w:t>20</w:t>
            </w:r>
            <w:r w:rsidRPr="00300A12">
              <w:rPr>
                <w:rFonts w:ascii="Arial" w:eastAsia="Arial" w:hAnsi="Arial" w:cs="Arial"/>
                <w:b/>
                <w:color w:val="000000" w:themeColor="text1"/>
                <w:sz w:val="20"/>
                <w:szCs w:val="20"/>
              </w:rPr>
              <w:t xml:space="preserve">. </w:t>
            </w:r>
            <w:r w:rsidRPr="00300A12">
              <w:rPr>
                <w:rFonts w:ascii="Arial" w:eastAsia="Arial" w:hAnsi="Arial" w:cs="Arial"/>
                <w:color w:val="000000" w:themeColor="text1"/>
                <w:sz w:val="20"/>
                <w:szCs w:val="20"/>
              </w:rPr>
              <w:t>Los miembros de la Comisión de Investigación y Acusación ejercerán funciones como fiscal dentro de las actuaciones que le correspondan.</w:t>
            </w:r>
          </w:p>
          <w:p w:rsidR="00D278E7" w:rsidRDefault="00D278E7" w:rsidP="0014621A">
            <w:pPr>
              <w:widowControl/>
              <w:jc w:val="both"/>
              <w:rPr>
                <w:rFonts w:ascii="Arial" w:eastAsia="Arial" w:hAnsi="Arial" w:cs="Arial"/>
                <w:b/>
                <w:sz w:val="20"/>
                <w:szCs w:val="20"/>
              </w:rPr>
            </w:pPr>
          </w:p>
        </w:tc>
        <w:tc>
          <w:tcPr>
            <w:tcW w:w="2405" w:type="dxa"/>
          </w:tcPr>
          <w:p w:rsidR="00D278E7" w:rsidRPr="005F1439" w:rsidRDefault="00D278E7" w:rsidP="0014621A">
            <w:pPr>
              <w:widowControl/>
              <w:jc w:val="both"/>
              <w:rPr>
                <w:rFonts w:ascii="Arial" w:eastAsia="Bookman Old Style" w:hAnsi="Arial" w:cs="Arial"/>
                <w:color w:val="000000" w:themeColor="text1"/>
                <w:sz w:val="20"/>
                <w:szCs w:val="20"/>
              </w:rPr>
            </w:pPr>
            <w:r w:rsidRPr="005F1439">
              <w:rPr>
                <w:rFonts w:ascii="Arial" w:eastAsia="Arial" w:hAnsi="Arial" w:cs="Arial"/>
                <w:color w:val="000000" w:themeColor="text1"/>
                <w:sz w:val="20"/>
                <w:szCs w:val="20"/>
              </w:rPr>
              <w:t xml:space="preserve">Se incluye en el </w:t>
            </w:r>
            <w:r w:rsidRPr="005F1439">
              <w:rPr>
                <w:rFonts w:ascii="Arial" w:eastAsia="Bookman Old Style" w:hAnsi="Arial" w:cs="Arial"/>
                <w:b/>
                <w:color w:val="000000" w:themeColor="text1"/>
                <w:sz w:val="20"/>
                <w:szCs w:val="20"/>
              </w:rPr>
              <w:t xml:space="preserve">Título II Sujetos del Proceso y Trámite de las Decisiones, Capítulo I Sujetos del Proceso Especial Contra Aforados Constitucionales; </w:t>
            </w:r>
            <w:r w:rsidRPr="005F1439">
              <w:rPr>
                <w:rFonts w:ascii="Arial" w:eastAsia="Bookman Old Style" w:hAnsi="Arial" w:cs="Arial"/>
                <w:color w:val="000000" w:themeColor="text1"/>
                <w:sz w:val="20"/>
                <w:szCs w:val="20"/>
              </w:rPr>
              <w:t>adicionalmente porque es una función establecida en el Artículo 420 de la Ley 600 de 2000.</w:t>
            </w:r>
          </w:p>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z w:val="20"/>
                <w:szCs w:val="20"/>
              </w:rPr>
              <w:t xml:space="preserve">ARTÍCULO </w:t>
            </w:r>
            <w:r w:rsidRPr="00300A12">
              <w:rPr>
                <w:rFonts w:ascii="Arial" w:eastAsia="Arial" w:hAnsi="Arial" w:cs="Arial"/>
                <w:b/>
                <w:strike/>
                <w:color w:val="FF0000"/>
                <w:sz w:val="20"/>
                <w:szCs w:val="20"/>
              </w:rPr>
              <w:t>30.</w:t>
            </w:r>
            <w:r>
              <w:rPr>
                <w:rFonts w:ascii="Arial" w:eastAsia="Arial" w:hAnsi="Arial" w:cs="Arial"/>
                <w:b/>
                <w:sz w:val="20"/>
                <w:szCs w:val="20"/>
              </w:rPr>
              <w:t xml:space="preserve"> ACTUACIÓN DEL MINISTERIO PÚBLICO: </w:t>
            </w:r>
            <w:r>
              <w:rPr>
                <w:rFonts w:ascii="Arial" w:eastAsia="Arial" w:hAnsi="Arial" w:cs="Arial"/>
                <w:sz w:val="20"/>
                <w:szCs w:val="20"/>
              </w:rPr>
              <w:t xml:space="preserve">El Ministerio Público </w:t>
            </w:r>
            <w:r>
              <w:rPr>
                <w:rFonts w:ascii="Arial" w:eastAsia="Arial" w:hAnsi="Arial" w:cs="Arial"/>
                <w:strike/>
                <w:color w:val="FF0000"/>
                <w:sz w:val="20"/>
                <w:szCs w:val="20"/>
              </w:rPr>
              <w:t>intervendrá</w:t>
            </w:r>
            <w:r>
              <w:rPr>
                <w:rFonts w:ascii="Arial" w:eastAsia="Arial" w:hAnsi="Arial" w:cs="Arial"/>
                <w:sz w:val="20"/>
                <w:szCs w:val="20"/>
              </w:rPr>
              <w:t xml:space="preserve"> en cabeza del Procurador General o de quien este delegue para tal fin en todas las etapas del proceso, como garante del respeto a los derechos y garantías, al ordenamiento jurídico y para salvaguardar el erario del Estado. Podrá hacer las intervenciones y solicitudes que resulten necesarias para el cabal cumplimiento de su función.</w:t>
            </w: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300A12">
              <w:rPr>
                <w:rFonts w:ascii="Arial" w:eastAsia="Arial" w:hAnsi="Arial" w:cs="Arial"/>
                <w:b/>
                <w:strike/>
                <w:color w:val="FF0000"/>
                <w:sz w:val="20"/>
                <w:szCs w:val="20"/>
              </w:rPr>
              <w:t>15</w:t>
            </w:r>
            <w:r>
              <w:rPr>
                <w:rFonts w:ascii="Arial" w:eastAsia="Arial" w:hAnsi="Arial" w:cs="Arial"/>
                <w:b/>
                <w:sz w:val="20"/>
                <w:szCs w:val="20"/>
              </w:rPr>
              <w:t xml:space="preserve">. </w:t>
            </w:r>
            <w:r>
              <w:rPr>
                <w:rFonts w:ascii="Arial" w:eastAsia="Arial" w:hAnsi="Arial" w:cs="Arial"/>
                <w:sz w:val="20"/>
                <w:szCs w:val="20"/>
              </w:rPr>
              <w:t>El Ministerio Público actuará dentro del proceso penal en defensa del orden jurídico, del patrimonio público o de los derechos y garantías fundamentales, podrá intervenir en todas las etapas de la actuación, con plenas facultades de sujeto procesal y será ejercido por el Procurador General de la Nación, por sí o por medio de sus delegados y agentes.</w:t>
            </w:r>
          </w:p>
          <w:p w:rsidR="00D278E7" w:rsidRDefault="00D278E7" w:rsidP="0014621A">
            <w:pPr>
              <w:widowControl/>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300A12">
              <w:rPr>
                <w:rFonts w:ascii="Arial" w:eastAsia="Arial" w:hAnsi="Arial" w:cs="Arial"/>
                <w:b/>
                <w:bCs/>
                <w:sz w:val="20"/>
                <w:szCs w:val="20"/>
                <w:u w:val="single"/>
              </w:rPr>
              <w:t xml:space="preserve">Artículo </w:t>
            </w:r>
            <w:r>
              <w:rPr>
                <w:rFonts w:ascii="Arial" w:eastAsia="Arial" w:hAnsi="Arial" w:cs="Arial"/>
                <w:b/>
                <w:bCs/>
                <w:sz w:val="20"/>
                <w:szCs w:val="20"/>
                <w:u w:val="single"/>
              </w:rPr>
              <w:t>21.</w:t>
            </w:r>
            <w:r>
              <w:rPr>
                <w:rFonts w:ascii="Arial" w:eastAsia="Arial" w:hAnsi="Arial" w:cs="Arial"/>
                <w:sz w:val="20"/>
                <w:szCs w:val="20"/>
              </w:rPr>
              <w:t xml:space="preserve"> </w:t>
            </w:r>
            <w:r>
              <w:rPr>
                <w:rFonts w:ascii="Arial" w:eastAsia="Arial" w:hAnsi="Arial" w:cs="Arial"/>
                <w:b/>
                <w:sz w:val="20"/>
                <w:szCs w:val="20"/>
                <w:u w:val="single"/>
              </w:rPr>
              <w:t>ACTUACIÓN DEL MINISTERIO PÚBLICO</w:t>
            </w:r>
            <w:r>
              <w:rPr>
                <w:rFonts w:ascii="Arial" w:eastAsia="Arial" w:hAnsi="Arial" w:cs="Arial"/>
                <w:sz w:val="20"/>
                <w:szCs w:val="20"/>
              </w:rPr>
              <w:t>: El Ministerio Público actuará dentro del proceso penal en defensa del orden jurídico, del patrimonio público o de los derechos y garantías fundamentales, podrá intervenir en todas las etapas de la actuación, con plenas facultades de sujeto procesal y será ejercido por el Procurador General de la Nación, por sí o por medio de sus delegados y agentes</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Se armonizan textos</w:t>
            </w:r>
          </w:p>
        </w:tc>
      </w:tr>
      <w:tr w:rsidR="00D278E7" w:rsidTr="00D278E7">
        <w:trPr>
          <w:trHeight w:val="2827"/>
        </w:trPr>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31. DERECHOS DE LOS SUJETOS PROCESALES.</w:t>
            </w:r>
            <w:r>
              <w:rPr>
                <w:rFonts w:ascii="Arial" w:eastAsia="Arial" w:hAnsi="Arial" w:cs="Arial"/>
                <w:sz w:val="20"/>
                <w:szCs w:val="20"/>
              </w:rPr>
              <w:t xml:space="preserve"> Son derechos de los sujetos procesales:</w:t>
            </w:r>
          </w:p>
          <w:p w:rsidR="00D278E7" w:rsidRDefault="00D278E7" w:rsidP="0014621A">
            <w:pPr>
              <w:widowControl/>
              <w:jc w:val="both"/>
              <w:rPr>
                <w:rFonts w:ascii="Arial" w:eastAsia="Arial" w:hAnsi="Arial" w:cs="Arial"/>
                <w:sz w:val="20"/>
                <w:szCs w:val="20"/>
              </w:rPr>
            </w:pP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1.) Hacer solicitudes respetuosas al Representante Investigador.</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 xml:space="preserve">2.) Acceder al expediente </w:t>
            </w:r>
            <w:r w:rsidRPr="005F1439">
              <w:rPr>
                <w:rFonts w:ascii="Arial" w:eastAsia="Arial" w:hAnsi="Arial" w:cs="Arial"/>
                <w:strike/>
                <w:color w:val="FF0000"/>
                <w:sz w:val="20"/>
                <w:szCs w:val="20"/>
              </w:rPr>
              <w:t>siempre s</w:t>
            </w:r>
            <w:r>
              <w:rPr>
                <w:rFonts w:ascii="Arial" w:eastAsia="Arial" w:hAnsi="Arial" w:cs="Arial"/>
                <w:strike/>
                <w:color w:val="FF0000"/>
                <w:sz w:val="20"/>
                <w:szCs w:val="20"/>
              </w:rPr>
              <w:t>e suscriba previo</w:t>
            </w:r>
            <w:r>
              <w:rPr>
                <w:rFonts w:ascii="Arial" w:eastAsia="Arial" w:hAnsi="Arial" w:cs="Arial"/>
                <w:color w:val="FF0000"/>
                <w:sz w:val="20"/>
                <w:szCs w:val="20"/>
              </w:rPr>
              <w:t xml:space="preserve"> </w:t>
            </w:r>
            <w:r>
              <w:rPr>
                <w:rFonts w:ascii="Arial" w:eastAsia="Arial" w:hAnsi="Arial" w:cs="Arial"/>
                <w:sz w:val="20"/>
                <w:szCs w:val="20"/>
              </w:rPr>
              <w:t xml:space="preserve">compromiso de reserva, salvo que ésta ya haya sido levantada. </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3.) Presentar los recursos a los que haya lugar.</w:t>
            </w:r>
          </w:p>
          <w:p w:rsidR="00D278E7" w:rsidRDefault="00D278E7" w:rsidP="0014621A">
            <w:pPr>
              <w:widowControl/>
              <w:ind w:hanging="1"/>
              <w:jc w:val="both"/>
              <w:rPr>
                <w:rFonts w:ascii="Arial" w:eastAsia="Arial" w:hAnsi="Arial" w:cs="Arial"/>
                <w:color w:val="FF0000"/>
                <w:sz w:val="20"/>
                <w:szCs w:val="20"/>
              </w:rPr>
            </w:pPr>
            <w:r>
              <w:rPr>
                <w:rFonts w:ascii="Arial" w:eastAsia="Arial" w:hAnsi="Arial" w:cs="Arial"/>
                <w:sz w:val="20"/>
                <w:szCs w:val="20"/>
              </w:rPr>
              <w:t>4.) El investigado y la víctima podrán actuar en nombre propio o a través de apoderado judicial.</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 xml:space="preserve">5.) Presentar solicitudes de nulidad, recusaciones o peticiones probatorias. </w:t>
            </w:r>
          </w:p>
          <w:p w:rsidR="00D278E7" w:rsidRDefault="00D278E7" w:rsidP="0014621A">
            <w:pPr>
              <w:widowControl/>
              <w:rPr>
                <w:rFonts w:ascii="Arial" w:eastAsia="Arial" w:hAnsi="Arial" w:cs="Arial"/>
                <w:strike/>
                <w:color w:val="FF0000"/>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16. </w:t>
            </w:r>
            <w:r>
              <w:rPr>
                <w:rFonts w:ascii="Arial" w:eastAsia="Arial" w:hAnsi="Arial" w:cs="Arial"/>
                <w:strike/>
                <w:color w:val="FF0000"/>
                <w:sz w:val="20"/>
                <w:szCs w:val="20"/>
              </w:rPr>
              <w:t>El denunciado, desde que tenga conocimiento de la actuación, y el denunciante o quejoso, tendrán derecho a:</w:t>
            </w:r>
          </w:p>
          <w:p w:rsidR="00D278E7" w:rsidRDefault="00D278E7" w:rsidP="00D278E7">
            <w:pPr>
              <w:widowControl/>
              <w:numPr>
                <w:ilvl w:val="0"/>
                <w:numId w:val="12"/>
              </w:numPr>
              <w:ind w:left="426" w:hanging="349"/>
              <w:jc w:val="both"/>
              <w:rPr>
                <w:rFonts w:ascii="Arial" w:eastAsia="Arial" w:hAnsi="Arial" w:cs="Arial"/>
                <w:strike/>
                <w:color w:val="FF0000"/>
                <w:sz w:val="20"/>
                <w:szCs w:val="20"/>
              </w:rPr>
            </w:pPr>
            <w:r>
              <w:rPr>
                <w:rFonts w:ascii="Arial" w:eastAsia="Arial" w:hAnsi="Arial" w:cs="Arial"/>
                <w:strike/>
                <w:color w:val="FF0000"/>
                <w:sz w:val="20"/>
                <w:szCs w:val="20"/>
              </w:rPr>
              <w:t>Designar a un abogado, a quien se le reconocerá personería jurídica.</w:t>
            </w:r>
          </w:p>
          <w:p w:rsidR="00D278E7" w:rsidRDefault="00D278E7" w:rsidP="00D278E7">
            <w:pPr>
              <w:widowControl/>
              <w:numPr>
                <w:ilvl w:val="0"/>
                <w:numId w:val="12"/>
              </w:numPr>
              <w:ind w:left="426" w:hanging="349"/>
              <w:jc w:val="both"/>
              <w:rPr>
                <w:rFonts w:ascii="Arial" w:eastAsia="Arial" w:hAnsi="Arial" w:cs="Arial"/>
                <w:strike/>
                <w:color w:val="FF0000"/>
                <w:sz w:val="20"/>
                <w:szCs w:val="20"/>
              </w:rPr>
            </w:pPr>
            <w:r>
              <w:rPr>
                <w:rFonts w:ascii="Arial" w:eastAsia="Arial" w:hAnsi="Arial" w:cs="Arial"/>
                <w:strike/>
                <w:color w:val="FF0000"/>
                <w:sz w:val="20"/>
                <w:szCs w:val="20"/>
              </w:rPr>
              <w:t>Recusar al representante investigador.</w:t>
            </w:r>
          </w:p>
          <w:p w:rsidR="00D278E7" w:rsidRDefault="00D278E7" w:rsidP="00D278E7">
            <w:pPr>
              <w:widowControl/>
              <w:numPr>
                <w:ilvl w:val="0"/>
                <w:numId w:val="12"/>
              </w:numPr>
              <w:ind w:left="426" w:hanging="349"/>
              <w:jc w:val="both"/>
              <w:rPr>
                <w:rFonts w:ascii="Arial" w:eastAsia="Arial" w:hAnsi="Arial" w:cs="Arial"/>
                <w:strike/>
                <w:color w:val="FF0000"/>
                <w:sz w:val="20"/>
                <w:szCs w:val="20"/>
              </w:rPr>
            </w:pPr>
            <w:r>
              <w:rPr>
                <w:rFonts w:ascii="Arial" w:eastAsia="Arial" w:hAnsi="Arial" w:cs="Arial"/>
                <w:strike/>
                <w:color w:val="FF0000"/>
                <w:sz w:val="20"/>
                <w:szCs w:val="20"/>
              </w:rPr>
              <w:t>Interponer los recursos previstos en la presente ley.</w:t>
            </w:r>
          </w:p>
          <w:p w:rsidR="00D278E7" w:rsidRDefault="00D278E7" w:rsidP="00D278E7">
            <w:pPr>
              <w:widowControl/>
              <w:numPr>
                <w:ilvl w:val="0"/>
                <w:numId w:val="12"/>
              </w:numPr>
              <w:ind w:left="426" w:hanging="349"/>
              <w:jc w:val="both"/>
              <w:rPr>
                <w:rFonts w:ascii="Arial" w:eastAsia="Arial" w:hAnsi="Arial" w:cs="Arial"/>
                <w:strike/>
                <w:color w:val="FF0000"/>
                <w:sz w:val="20"/>
                <w:szCs w:val="20"/>
              </w:rPr>
            </w:pPr>
            <w:r>
              <w:rPr>
                <w:rFonts w:ascii="Arial" w:eastAsia="Arial" w:hAnsi="Arial" w:cs="Arial"/>
                <w:strike/>
                <w:color w:val="FF0000"/>
                <w:sz w:val="20"/>
                <w:szCs w:val="20"/>
              </w:rPr>
              <w:t>Solicitar nulidades.</w:t>
            </w:r>
          </w:p>
          <w:p w:rsidR="00D278E7" w:rsidRDefault="00D278E7" w:rsidP="00D278E7">
            <w:pPr>
              <w:widowControl/>
              <w:numPr>
                <w:ilvl w:val="0"/>
                <w:numId w:val="12"/>
              </w:numPr>
              <w:ind w:left="426" w:hanging="349"/>
              <w:jc w:val="both"/>
              <w:rPr>
                <w:rFonts w:ascii="Arial" w:eastAsia="Arial" w:hAnsi="Arial" w:cs="Arial"/>
                <w:strike/>
                <w:color w:val="FF0000"/>
                <w:sz w:val="20"/>
                <w:szCs w:val="20"/>
              </w:rPr>
            </w:pPr>
            <w:r>
              <w:rPr>
                <w:rFonts w:ascii="Arial" w:eastAsia="Arial" w:hAnsi="Arial" w:cs="Arial"/>
                <w:strike/>
                <w:color w:val="FF0000"/>
                <w:sz w:val="20"/>
                <w:szCs w:val="20"/>
              </w:rPr>
              <w:t>Obtener, previa suscripción de compromiso de reserva, copias de la actuación, las que se entregarán personalmente, y que expedirá la Secretaría General de la Comisión de Investigación y Acusación previa orden, a costa del interesado.</w:t>
            </w:r>
          </w:p>
          <w:p w:rsidR="00D278E7" w:rsidRDefault="00D278E7" w:rsidP="00D278E7">
            <w:pPr>
              <w:widowControl/>
              <w:numPr>
                <w:ilvl w:val="0"/>
                <w:numId w:val="12"/>
              </w:numPr>
              <w:ind w:left="426" w:hanging="349"/>
              <w:jc w:val="both"/>
              <w:rPr>
                <w:rFonts w:ascii="Arial" w:eastAsia="Arial" w:hAnsi="Arial" w:cs="Arial"/>
                <w:strike/>
                <w:color w:val="FF0000"/>
                <w:sz w:val="20"/>
                <w:szCs w:val="20"/>
              </w:rPr>
            </w:pPr>
            <w:r>
              <w:rPr>
                <w:rFonts w:ascii="Arial" w:eastAsia="Arial" w:hAnsi="Arial" w:cs="Arial"/>
                <w:strike/>
                <w:color w:val="FF0000"/>
                <w:sz w:val="20"/>
                <w:szCs w:val="20"/>
              </w:rPr>
              <w:t>Los demás que señale la ley.</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300A12">
              <w:rPr>
                <w:rFonts w:ascii="Arial" w:eastAsia="Arial" w:hAnsi="Arial" w:cs="Arial"/>
                <w:b/>
                <w:bCs/>
                <w:sz w:val="20"/>
                <w:szCs w:val="20"/>
              </w:rPr>
              <w:t xml:space="preserve">ARTÍCULO </w:t>
            </w:r>
            <w:r>
              <w:rPr>
                <w:rFonts w:ascii="Arial" w:eastAsia="Arial" w:hAnsi="Arial" w:cs="Arial"/>
                <w:b/>
                <w:bCs/>
                <w:sz w:val="20"/>
                <w:szCs w:val="20"/>
                <w:u w:val="single"/>
              </w:rPr>
              <w:t>22</w:t>
            </w:r>
            <w:r>
              <w:rPr>
                <w:rFonts w:ascii="Arial" w:eastAsia="Arial" w:hAnsi="Arial" w:cs="Arial"/>
                <w:b/>
                <w:bCs/>
                <w:sz w:val="20"/>
                <w:szCs w:val="20"/>
              </w:rPr>
              <w:t>.</w:t>
            </w:r>
            <w:r w:rsidRPr="00300A12">
              <w:rPr>
                <w:rFonts w:ascii="Arial" w:eastAsia="Arial" w:hAnsi="Arial" w:cs="Arial"/>
                <w:b/>
                <w:bCs/>
                <w:sz w:val="20"/>
                <w:szCs w:val="20"/>
              </w:rPr>
              <w:t xml:space="preserve"> DERECHOS DE LOS SUJETOS PROCESALES</w:t>
            </w:r>
            <w:r>
              <w:rPr>
                <w:rFonts w:ascii="Arial" w:eastAsia="Arial" w:hAnsi="Arial" w:cs="Arial"/>
                <w:sz w:val="20"/>
                <w:szCs w:val="20"/>
              </w:rPr>
              <w:t>. Son derechos de los sujetos procesales:</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1.) Hacer solicitudes respetuosas al Representante Investigador.</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2.) Acceder al expediente previo </w:t>
            </w:r>
            <w:r w:rsidRPr="00300A12">
              <w:rPr>
                <w:rFonts w:ascii="Arial" w:eastAsia="Arial" w:hAnsi="Arial" w:cs="Arial"/>
                <w:b/>
                <w:bCs/>
                <w:color w:val="000000" w:themeColor="text1"/>
                <w:sz w:val="20"/>
                <w:szCs w:val="20"/>
                <w:u w:val="single"/>
              </w:rPr>
              <w:t>suscribir</w:t>
            </w:r>
            <w:r>
              <w:rPr>
                <w:rFonts w:ascii="Arial" w:eastAsia="Arial" w:hAnsi="Arial" w:cs="Arial"/>
                <w:sz w:val="20"/>
                <w:szCs w:val="20"/>
              </w:rPr>
              <w:t xml:space="preserve"> compromiso de reserva, salvo que ésta ya haya sido levantada. </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3.) Presentar los recursos a los que haya lugar.</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4.) El investigado y la víctima podrán actuar en nombre propio o a través de apoderado judicial.</w:t>
            </w:r>
          </w:p>
          <w:p w:rsidR="00D278E7" w:rsidRDefault="00D278E7" w:rsidP="0014621A">
            <w:pPr>
              <w:widowControl/>
              <w:jc w:val="both"/>
              <w:rPr>
                <w:rFonts w:ascii="Arial" w:eastAsia="Arial" w:hAnsi="Arial" w:cs="Arial"/>
                <w:color w:val="D86DCB"/>
                <w:sz w:val="20"/>
                <w:szCs w:val="20"/>
              </w:rPr>
            </w:pPr>
            <w:r>
              <w:rPr>
                <w:rFonts w:ascii="Arial" w:eastAsia="Arial" w:hAnsi="Arial" w:cs="Arial"/>
                <w:sz w:val="20"/>
                <w:szCs w:val="20"/>
              </w:rPr>
              <w:t>5.) Presentar solicitudes de nulidad, recusaciones o peticiones probatorias</w:t>
            </w:r>
          </w:p>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 xml:space="preserve">Se acoge el artículo 31 del PL 110/2023, se renumera y se ajusta redacción </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300A12">
              <w:rPr>
                <w:rFonts w:ascii="Arial" w:eastAsia="Arial" w:hAnsi="Arial" w:cs="Arial"/>
                <w:b/>
                <w:strike/>
                <w:color w:val="FF0000"/>
                <w:sz w:val="20"/>
                <w:szCs w:val="20"/>
              </w:rPr>
              <w:t>32</w:t>
            </w:r>
            <w:r>
              <w:rPr>
                <w:rFonts w:ascii="Arial" w:eastAsia="Arial" w:hAnsi="Arial" w:cs="Arial"/>
                <w:b/>
                <w:sz w:val="20"/>
                <w:szCs w:val="20"/>
              </w:rPr>
              <w:t xml:space="preserve">. DEBERES DE LOS SUJETOS PROCESALES. </w:t>
            </w:r>
            <w:r>
              <w:rPr>
                <w:rFonts w:ascii="Arial" w:eastAsia="Arial" w:hAnsi="Arial" w:cs="Arial"/>
                <w:sz w:val="20"/>
                <w:szCs w:val="20"/>
              </w:rPr>
              <w:t xml:space="preserve">Son deberes de los sujetos procesales: </w:t>
            </w:r>
          </w:p>
          <w:p w:rsidR="00D278E7" w:rsidRDefault="00D278E7" w:rsidP="0014621A">
            <w:pPr>
              <w:widowControl/>
              <w:jc w:val="both"/>
              <w:rPr>
                <w:rFonts w:ascii="Arial" w:eastAsia="Arial" w:hAnsi="Arial" w:cs="Arial"/>
                <w:sz w:val="20"/>
                <w:szCs w:val="20"/>
              </w:rPr>
            </w:pP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1.) Proceder con lealtad y buena fe en todos sus actos.</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 xml:space="preserve">2.) Obrar sin temeridad en sus pretensiones o defensas. </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3.) Asistir a las audiencias cuando sean citados y abstenerse de obstaculizar el desarrollo de estas o de las diligencias propias del proceso.</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 xml:space="preserve">4.) Abstenerse de usar expresiones injuriosas en sus escritos y exposiciones orales, y guardar el debido respeto al Representante Investigador, a los funcionarios del Congreso y a todo aquel que intervenga en el proceso. </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 xml:space="preserve">5.) Comunicar por escrito cualquier cambio de domicilio o correo electrónico o del lugar señalado para recibir notificaciones so pena de que éstas se surtan válidamente en el anterior. </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 xml:space="preserve">6.) Cumplir el compromiso de reserva que se suscriba, so pena de compulsa de copias a la autoridad competente. </w:t>
            </w:r>
          </w:p>
          <w:p w:rsidR="00D278E7" w:rsidRDefault="00D278E7" w:rsidP="0014621A">
            <w:pPr>
              <w:widowControl/>
              <w:ind w:hanging="1"/>
              <w:jc w:val="both"/>
              <w:rPr>
                <w:rFonts w:ascii="Arial" w:eastAsia="Arial" w:hAnsi="Arial" w:cs="Arial"/>
                <w:sz w:val="20"/>
                <w:szCs w:val="20"/>
              </w:rPr>
            </w:pPr>
            <w:r>
              <w:rPr>
                <w:rFonts w:ascii="Arial" w:eastAsia="Arial" w:hAnsi="Arial" w:cs="Arial"/>
                <w:sz w:val="20"/>
                <w:szCs w:val="20"/>
              </w:rPr>
              <w:t>7.) Prestar al Representante su colaboración para la práctica de pruebas y diligencias.</w:t>
            </w:r>
          </w:p>
          <w:p w:rsidR="00D278E7" w:rsidRDefault="00D278E7" w:rsidP="0014621A">
            <w:pPr>
              <w:widowControl/>
              <w:ind w:left="283" w:hanging="1"/>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Si se hiciere público el expediente o las partes que lo componen cuando la reserva no haya sido levantada, el Representante Investigador </w:t>
            </w:r>
            <w:r>
              <w:rPr>
                <w:rFonts w:ascii="Arial" w:eastAsia="Arial" w:hAnsi="Arial" w:cs="Arial"/>
                <w:strike/>
                <w:color w:val="FF0000"/>
                <w:sz w:val="20"/>
                <w:szCs w:val="20"/>
              </w:rPr>
              <w:t>con apoyo del Comité Técnico Asesor</w:t>
            </w:r>
            <w:r>
              <w:rPr>
                <w:rFonts w:ascii="Arial" w:eastAsia="Arial" w:hAnsi="Arial" w:cs="Arial"/>
                <w:color w:val="FF0000"/>
                <w:sz w:val="20"/>
                <w:szCs w:val="20"/>
              </w:rPr>
              <w:t xml:space="preserve"> </w:t>
            </w:r>
            <w:r>
              <w:rPr>
                <w:rFonts w:ascii="Arial" w:eastAsia="Arial" w:hAnsi="Arial" w:cs="Arial"/>
                <w:sz w:val="20"/>
                <w:szCs w:val="20"/>
              </w:rPr>
              <w:t>deberá realizar las diligencias necesarias para determinar al sujeto procesal que hizo público el expediente y compulsará copias en contra de este con destino a la autoridad competente.</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300A12">
              <w:rPr>
                <w:rFonts w:ascii="Arial" w:eastAsia="Arial" w:hAnsi="Arial" w:cs="Arial"/>
                <w:b/>
                <w:bCs/>
                <w:sz w:val="20"/>
                <w:szCs w:val="20"/>
              </w:rPr>
              <w:t xml:space="preserve">ARTÍCULO </w:t>
            </w:r>
            <w:r>
              <w:rPr>
                <w:rFonts w:ascii="Arial" w:eastAsia="Arial" w:hAnsi="Arial" w:cs="Arial"/>
                <w:b/>
                <w:bCs/>
                <w:sz w:val="20"/>
                <w:szCs w:val="20"/>
                <w:u w:val="single"/>
              </w:rPr>
              <w:t>23</w:t>
            </w:r>
            <w:r w:rsidRPr="00300A12">
              <w:rPr>
                <w:rFonts w:ascii="Arial" w:eastAsia="Arial" w:hAnsi="Arial" w:cs="Arial"/>
                <w:b/>
                <w:bCs/>
                <w:sz w:val="20"/>
                <w:szCs w:val="20"/>
              </w:rPr>
              <w:t>. DEBERES DE LOS SUJETOS PROCESALES.</w:t>
            </w:r>
            <w:r>
              <w:rPr>
                <w:rFonts w:ascii="Arial" w:eastAsia="Arial" w:hAnsi="Arial" w:cs="Arial"/>
                <w:sz w:val="20"/>
                <w:szCs w:val="20"/>
              </w:rPr>
              <w:t xml:space="preserve"> Son deberes de los sujetos procesales:</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1.) Proceder con lealtad y buena fe en todos sus actos.</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2.) Obrar sin temeridad en sus pretensiones o defensas. </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3.) Asistir a las audiencias cuando sean citados y abstenerse de obstaculizar el desarrollo de estas o de las diligencias propias del proceso.</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4.) Abstenerse de usar expresiones injuriosas en sus escritos y exposiciones orales, y guardar el debido respeto al Representante Investigador, a los funcionarios del Congreso y a todo aquel que intervenga en el proceso. </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5.) Comunicar por escrito cualquier cambio de domicilio o correo electrónico o del lugar señalado para recibir notificaciones so pena de que éstas se surtan válidamente en el anterior. </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6.) Cumplir el compromiso de reserva que se suscriba, so pena de compulsa de copias a la autoridad competente. </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7.) Prestar al Representante su colaboración para la práctica de pruebas y diligencias.</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Si se hiciere público el expediente o las partes que lo componen cuando la reserva no haya sido levantada, el Representante Investigador deberá realizar las diligencias necesarias para determinar al sujeto procesal que hizo público el expediente y compulsará copias en contra de este con destino a la autoridad competente</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 xml:space="preserve">Se acoge el artículo 32 del PL 110/2023, se renumera y se elimina el Comité Técnico Asesor </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201918">
              <w:rPr>
                <w:rFonts w:ascii="Arial" w:eastAsia="Arial" w:hAnsi="Arial" w:cs="Arial"/>
                <w:b/>
                <w:strike/>
                <w:color w:val="FF0000"/>
                <w:sz w:val="20"/>
                <w:szCs w:val="20"/>
              </w:rPr>
              <w:t>33.</w:t>
            </w:r>
            <w:r>
              <w:rPr>
                <w:rFonts w:ascii="Arial" w:eastAsia="Arial" w:hAnsi="Arial" w:cs="Arial"/>
                <w:b/>
                <w:sz w:val="20"/>
                <w:szCs w:val="20"/>
              </w:rPr>
              <w:t xml:space="preserve"> AUXILIARES DE LA INVESTIGACIÓN. </w:t>
            </w:r>
            <w:r>
              <w:rPr>
                <w:rFonts w:ascii="Arial" w:eastAsia="Arial" w:hAnsi="Arial" w:cs="Arial"/>
                <w:sz w:val="20"/>
                <w:szCs w:val="20"/>
              </w:rPr>
              <w:t>Para la recopilación e incorporación de pruebas, los Representantes Investigadores podrán solicitar la cooperación del Cuerpo Técnico de Investigación de la Fiscalía General de la Nación y de la Policía Judicial de la Policía Nacional. Si lo considera pertinente también podrán comisionar a los Magistrados de la Sala Penal de los Tribunales Superiores de Distrito Judicial para la práctica de pruebas.</w:t>
            </w:r>
          </w:p>
          <w:p w:rsidR="00D278E7" w:rsidRDefault="00D278E7" w:rsidP="0014621A">
            <w:pPr>
              <w:widowControl/>
              <w:ind w:left="281"/>
              <w:jc w:val="both"/>
              <w:rPr>
                <w:rFonts w:ascii="Arial" w:eastAsia="Arial" w:hAnsi="Arial" w:cs="Arial"/>
                <w:sz w:val="20"/>
                <w:szCs w:val="20"/>
              </w:rPr>
            </w:pPr>
          </w:p>
          <w:p w:rsidR="00D278E7" w:rsidRDefault="00D278E7" w:rsidP="0014621A">
            <w:pPr>
              <w:widowControl/>
              <w:ind w:left="281"/>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 xml:space="preserve">La solicitud de cooperación o despacho comisorio deberá ser atendida por la autoridad a la que se dirige en un término improrrogable de 30 días calendario. </w:t>
            </w:r>
          </w:p>
          <w:p w:rsidR="00D278E7" w:rsidRDefault="00D278E7" w:rsidP="0014621A">
            <w:pPr>
              <w:widowControl/>
              <w:ind w:left="281"/>
              <w:jc w:val="both"/>
              <w:rPr>
                <w:rFonts w:ascii="Arial" w:eastAsia="Arial" w:hAnsi="Arial" w:cs="Arial"/>
                <w:sz w:val="20"/>
                <w:szCs w:val="20"/>
              </w:rPr>
            </w:pPr>
          </w:p>
          <w:p w:rsidR="00D278E7" w:rsidRDefault="00D278E7" w:rsidP="0014621A">
            <w:pPr>
              <w:widowControl/>
              <w:jc w:val="both"/>
              <w:rPr>
                <w:rFonts w:ascii="Arial" w:eastAsia="Arial" w:hAnsi="Arial" w:cs="Arial"/>
                <w:b/>
                <w:sz w:val="20"/>
                <w:szCs w:val="20"/>
              </w:rPr>
            </w:pPr>
            <w:r>
              <w:rPr>
                <w:rFonts w:ascii="Arial" w:eastAsia="Arial" w:hAnsi="Arial" w:cs="Arial"/>
                <w:b/>
                <w:sz w:val="20"/>
                <w:szCs w:val="20"/>
              </w:rPr>
              <w:t xml:space="preserve">Parágrafo. </w:t>
            </w:r>
            <w:r>
              <w:rPr>
                <w:rFonts w:ascii="Arial" w:eastAsia="Arial" w:hAnsi="Arial" w:cs="Arial"/>
                <w:sz w:val="20"/>
                <w:szCs w:val="20"/>
              </w:rPr>
              <w:t xml:space="preserve">Cuando las diligencias investigativas se desarrollen al interior de un proceso contra el Fiscal General de la Nación, el Cuerpo Técnico de Investigación de la Fiscalía no podrá ser llamado a cooperación probatoria. </w:t>
            </w: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17. Auxiliares de la investigación.</w:t>
            </w:r>
            <w:r>
              <w:rPr>
                <w:rFonts w:ascii="Arial" w:eastAsia="Arial" w:hAnsi="Arial" w:cs="Arial"/>
                <w:strike/>
                <w:color w:val="FF0000"/>
                <w:sz w:val="20"/>
                <w:szCs w:val="20"/>
              </w:rPr>
              <w:t xml:space="preserve"> La Comisión de Investigación y Acusación en ejercicio de su función investigadora podrá solicitar la cooperación de las autoridades que ejerzan funciones de policía judicial.</w:t>
            </w:r>
          </w:p>
          <w:p w:rsidR="00D278E7" w:rsidRDefault="00D278E7" w:rsidP="0014621A">
            <w:pPr>
              <w:widowControl/>
              <w:jc w:val="both"/>
              <w:rPr>
                <w:rFonts w:ascii="Arial" w:eastAsia="Arial" w:hAnsi="Arial" w:cs="Arial"/>
                <w:strike/>
                <w:color w:val="FF0000"/>
                <w:sz w:val="20"/>
                <w:szCs w:val="20"/>
              </w:rPr>
            </w:pPr>
          </w:p>
          <w:p w:rsidR="00D278E7" w:rsidRPr="00D278E7" w:rsidRDefault="00D278E7" w:rsidP="0014621A">
            <w:pPr>
              <w:widowControl/>
              <w:jc w:val="both"/>
              <w:rPr>
                <w:rFonts w:ascii="Arial" w:eastAsia="Arial" w:hAnsi="Arial" w:cs="Arial"/>
                <w:strike/>
                <w:color w:val="FF0000"/>
                <w:sz w:val="20"/>
                <w:szCs w:val="20"/>
              </w:rPr>
            </w:pPr>
            <w:r>
              <w:rPr>
                <w:rFonts w:ascii="Arial" w:eastAsia="Arial" w:hAnsi="Arial" w:cs="Arial"/>
                <w:sz w:val="20"/>
                <w:szCs w:val="20"/>
              </w:rPr>
              <w:t>También podrá comisionar a magistrados de la</w:t>
            </w:r>
            <w:r>
              <w:rPr>
                <w:rFonts w:ascii="Arial" w:eastAsia="Arial" w:hAnsi="Arial" w:cs="Arial"/>
                <w:strike/>
                <w:color w:val="FF0000"/>
                <w:sz w:val="20"/>
                <w:szCs w:val="20"/>
              </w:rPr>
              <w:t xml:space="preserve">s </w:t>
            </w:r>
            <w:r>
              <w:rPr>
                <w:rFonts w:ascii="Arial" w:eastAsia="Arial" w:hAnsi="Arial" w:cs="Arial"/>
                <w:sz w:val="20"/>
                <w:szCs w:val="20"/>
              </w:rPr>
              <w:t>sala</w:t>
            </w:r>
            <w:r>
              <w:rPr>
                <w:rFonts w:ascii="Arial" w:eastAsia="Arial" w:hAnsi="Arial" w:cs="Arial"/>
                <w:strike/>
                <w:color w:val="FF0000"/>
                <w:sz w:val="20"/>
                <w:szCs w:val="20"/>
              </w:rPr>
              <w:t xml:space="preserve">s </w:t>
            </w:r>
            <w:r>
              <w:rPr>
                <w:rFonts w:ascii="Arial" w:eastAsia="Arial" w:hAnsi="Arial" w:cs="Arial"/>
                <w:sz w:val="20"/>
                <w:szCs w:val="20"/>
              </w:rPr>
              <w:t>penal</w:t>
            </w:r>
            <w:r>
              <w:rPr>
                <w:rFonts w:ascii="Arial" w:eastAsia="Arial" w:hAnsi="Arial" w:cs="Arial"/>
                <w:strike/>
                <w:color w:val="FF0000"/>
                <w:sz w:val="20"/>
                <w:szCs w:val="20"/>
              </w:rPr>
              <w:t xml:space="preserve">es </w:t>
            </w:r>
            <w:r>
              <w:rPr>
                <w:rFonts w:ascii="Arial" w:eastAsia="Arial" w:hAnsi="Arial" w:cs="Arial"/>
                <w:sz w:val="20"/>
                <w:szCs w:val="20"/>
              </w:rPr>
              <w:t>de los tribunales superiores de distrito judicial y a los jueces para la práctica de pruebas,</w:t>
            </w:r>
            <w:r>
              <w:rPr>
                <w:rFonts w:ascii="Arial" w:eastAsia="Arial" w:hAnsi="Arial" w:cs="Arial"/>
                <w:strike/>
                <w:color w:val="FF0000"/>
                <w:sz w:val="20"/>
                <w:szCs w:val="20"/>
              </w:rPr>
              <w:t xml:space="preserve"> cuando lo estime conveniente, así como a los investigadores de la Fiscalía General de la Nación.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La solicitud de cooperación deberá ser atendida en un término de quince (15) días contados a partir de la fecha de radicación del oficio correspondiente en la entidad u órgano requerido, prorrogable por siete (7) días más. Su incumplimiento tendrá consecuencias disciplinarias para el servidor público que se negare a proceder con el asunto solicitado.</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Parágrafo.</w:t>
            </w:r>
            <w:r>
              <w:rPr>
                <w:rFonts w:ascii="Arial" w:eastAsia="Arial" w:hAnsi="Arial" w:cs="Arial"/>
                <w:strike/>
                <w:color w:val="FF0000"/>
                <w:sz w:val="20"/>
                <w:szCs w:val="20"/>
              </w:rPr>
              <w:t xml:space="preserve"> En caso de investigación en contra del Fiscal General de la Nación se comisionará a otras autoridades que ejerzan labores de policía judicial distintas a los investigadores de la Fiscalía General de la Nación.</w:t>
            </w:r>
          </w:p>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38"/>
              <w:jc w:val="both"/>
              <w:rPr>
                <w:rFonts w:ascii="Arial" w:eastAsia="Arial" w:hAnsi="Arial" w:cs="Arial"/>
                <w:sz w:val="20"/>
                <w:szCs w:val="20"/>
              </w:rPr>
            </w:pPr>
            <w:r>
              <w:rPr>
                <w:rFonts w:ascii="Arial" w:eastAsia="Arial" w:hAnsi="Arial" w:cs="Arial"/>
                <w:b/>
                <w:sz w:val="20"/>
                <w:szCs w:val="20"/>
              </w:rPr>
              <w:t xml:space="preserve">ARTÍCULO </w:t>
            </w:r>
            <w:r w:rsidRPr="00201918">
              <w:rPr>
                <w:rFonts w:ascii="Arial" w:eastAsia="Arial" w:hAnsi="Arial" w:cs="Arial"/>
                <w:b/>
                <w:sz w:val="20"/>
                <w:szCs w:val="20"/>
                <w:u w:val="single"/>
              </w:rPr>
              <w:t>24.</w:t>
            </w:r>
            <w:r>
              <w:rPr>
                <w:rFonts w:ascii="Arial" w:eastAsia="Arial" w:hAnsi="Arial" w:cs="Arial"/>
                <w:b/>
                <w:sz w:val="20"/>
                <w:szCs w:val="20"/>
              </w:rPr>
              <w:t xml:space="preserve"> AUXILIARES DE LA INVESTIGACIÓN. </w:t>
            </w:r>
            <w:r>
              <w:rPr>
                <w:rFonts w:ascii="Arial" w:eastAsia="Arial" w:hAnsi="Arial" w:cs="Arial"/>
                <w:sz w:val="20"/>
                <w:szCs w:val="20"/>
              </w:rPr>
              <w:t>Para la recopilación e incorporación de pruebas, los Representantes Investigadores podrán solicitar la cooperación del Cuerpo Técnico de Investigación de la Fiscalía General de la Nación y de la Policía Judicial de la Policía Nacional. Si lo considera pertinente también podrán comisionar a los Magistrados de la Sala Penal de los Tribunales Superiores de Distrito Judicial  y a los jueces para la práctica de pruebas.</w:t>
            </w:r>
            <w:r>
              <w:rPr>
                <w:rFonts w:ascii="Arial" w:eastAsia="Arial" w:hAnsi="Arial" w:cs="Arial"/>
                <w:color w:val="000000"/>
                <w:sz w:val="20"/>
                <w:szCs w:val="20"/>
              </w:rPr>
              <w:t xml:space="preserve"> </w:t>
            </w:r>
          </w:p>
          <w:p w:rsidR="00D278E7" w:rsidRDefault="00D278E7" w:rsidP="0014621A">
            <w:pPr>
              <w:widowControl/>
              <w:ind w:left="38"/>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ind w:left="38"/>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Cuando las diligencias investigativas se desarrollen al interior de un proceso contra el Fiscal General de la Nación, el Cuerpo Técnico de Investigación de la Fiscalía no podrá ser llamado para la cooperación probatoria. La solicitud de cooperación deberá ser atendida en un término de quince (15) días contados a partir de la fecha de radicación del oficio correspondiente en la entidad u órgano requerido, prorrogable por siete (7) días más. Su incumplimiento tendrá consecuencias disciplinarias para el servidor público que se negare a proceder con el asunto solicitado</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 xml:space="preserve">Se armonizan los textos y se ajusta redacción cuando se modifican los términos para la solicitud de corporación </w:t>
            </w: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2C199F">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TÍTULO II</w:t>
            </w:r>
          </w:p>
          <w:p w:rsidR="00D278E7" w:rsidRDefault="00D278E7" w:rsidP="002C199F">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Conflicto de competencia, impedimentos y recusaciones</w:t>
            </w:r>
          </w:p>
          <w:p w:rsidR="00D278E7" w:rsidRDefault="00D278E7" w:rsidP="0014621A">
            <w:pPr>
              <w:widowControl/>
              <w:jc w:val="center"/>
              <w:rPr>
                <w:rFonts w:ascii="Arial" w:eastAsia="Arial" w:hAnsi="Arial" w:cs="Arial"/>
                <w:b/>
                <w:strike/>
                <w:color w:val="FF0000"/>
                <w:sz w:val="20"/>
                <w:szCs w:val="20"/>
              </w:rPr>
            </w:pPr>
          </w:p>
        </w:tc>
        <w:tc>
          <w:tcPr>
            <w:tcW w:w="2835" w:type="dxa"/>
          </w:tcPr>
          <w:p w:rsidR="00D278E7" w:rsidRDefault="00D278E7" w:rsidP="0014621A">
            <w:pPr>
              <w:widowControl/>
              <w:ind w:left="38"/>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w:t>
            </w:r>
          </w:p>
          <w:p w:rsidR="00D278E7" w:rsidRDefault="00D278E7" w:rsidP="0014621A">
            <w:pPr>
              <w:widowControl/>
              <w:jc w:val="center"/>
              <w:rPr>
                <w:rFonts w:ascii="Arial" w:eastAsia="Arial" w:hAnsi="Arial" w:cs="Arial"/>
                <w:strike/>
                <w:color w:val="FF0000"/>
                <w:sz w:val="20"/>
                <w:szCs w:val="20"/>
              </w:rPr>
            </w:pPr>
            <w:r>
              <w:rPr>
                <w:rFonts w:ascii="Arial" w:eastAsia="Arial" w:hAnsi="Arial" w:cs="Arial"/>
                <w:b/>
                <w:strike/>
                <w:color w:val="FF0000"/>
                <w:sz w:val="20"/>
                <w:szCs w:val="20"/>
              </w:rPr>
              <w:t>Conflicto de competencia</w:t>
            </w:r>
          </w:p>
          <w:p w:rsidR="00D278E7" w:rsidRDefault="00D278E7" w:rsidP="0014621A">
            <w:pPr>
              <w:widowControl/>
              <w:jc w:val="center"/>
              <w:rPr>
                <w:rFonts w:ascii="Arial" w:eastAsia="Arial" w:hAnsi="Arial" w:cs="Arial"/>
                <w:b/>
                <w:strike/>
                <w:color w:val="FF0000"/>
                <w:sz w:val="20"/>
                <w:szCs w:val="20"/>
              </w:rPr>
            </w:pPr>
          </w:p>
        </w:tc>
        <w:tc>
          <w:tcPr>
            <w:tcW w:w="2835" w:type="dxa"/>
          </w:tcPr>
          <w:p w:rsidR="00D278E7" w:rsidRDefault="00D278E7" w:rsidP="0014621A">
            <w:pPr>
              <w:widowControl/>
              <w:ind w:left="38"/>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19. Conflicto de competencia</w:t>
            </w:r>
            <w:r>
              <w:rPr>
                <w:rFonts w:ascii="Arial" w:eastAsia="Arial" w:hAnsi="Arial" w:cs="Arial"/>
                <w:strike/>
                <w:color w:val="FF0000"/>
                <w:sz w:val="20"/>
                <w:szCs w:val="20"/>
              </w:rPr>
              <w:t>. Los conflictos de competencia que se susciten con autoridades de la jurisdicción ordinaria serán resueltos por la Sala de Casación Penal de la Corte Suprema de Justicia, conforme a su reglamento en el término de diez (10) días. Cuando la conducta involucre a los magistrados o ex magistrados de la Corte Suprema de Justicia, el conflicto de competencia será resuelto por la Comisión Nacional de Disciplina Judicial, conforme a su reglamento en el término de diez (10) días. Contra esta decisión no precede recurso alguno.</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La declaración de incompetencia no afecta la validez de la actuación surtida.</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ind w:left="38"/>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CAPÍTULO II                                                                                                               IMPEDIMENTOS Y RECUSACIONES </w:t>
            </w: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Impedimentos y recusaciones</w:t>
            </w:r>
          </w:p>
          <w:p w:rsidR="00D278E7" w:rsidRDefault="00D278E7" w:rsidP="0014621A">
            <w:pPr>
              <w:widowControl/>
              <w:jc w:val="center"/>
              <w:rPr>
                <w:rFonts w:ascii="Arial" w:eastAsia="Arial" w:hAnsi="Arial" w:cs="Arial"/>
                <w:b/>
                <w:strike/>
                <w:color w:val="FF0000"/>
                <w:sz w:val="20"/>
                <w:szCs w:val="20"/>
              </w:rPr>
            </w:pPr>
          </w:p>
        </w:tc>
        <w:tc>
          <w:tcPr>
            <w:tcW w:w="2835" w:type="dxa"/>
          </w:tcPr>
          <w:p w:rsidR="00D278E7" w:rsidRDefault="00D278E7" w:rsidP="0014621A">
            <w:pPr>
              <w:widowControl/>
              <w:ind w:left="38"/>
              <w:jc w:val="center"/>
              <w:rPr>
                <w:rFonts w:ascii="Arial" w:eastAsia="Arial" w:hAnsi="Arial" w:cs="Arial"/>
                <w:b/>
                <w:sz w:val="20"/>
                <w:szCs w:val="20"/>
              </w:rPr>
            </w:pPr>
            <w:r>
              <w:rPr>
                <w:rFonts w:ascii="Arial" w:eastAsia="Arial" w:hAnsi="Arial" w:cs="Arial"/>
                <w:b/>
                <w:sz w:val="20"/>
                <w:szCs w:val="20"/>
              </w:rPr>
              <w:t>CAPÍTULO II</w:t>
            </w:r>
          </w:p>
          <w:p w:rsidR="00D278E7" w:rsidRDefault="00D278E7" w:rsidP="0014621A">
            <w:pPr>
              <w:widowControl/>
              <w:ind w:left="38"/>
              <w:jc w:val="center"/>
              <w:rPr>
                <w:rFonts w:ascii="Arial" w:eastAsia="Arial" w:hAnsi="Arial" w:cs="Arial"/>
                <w:sz w:val="20"/>
                <w:szCs w:val="20"/>
              </w:rPr>
            </w:pPr>
            <w:r>
              <w:rPr>
                <w:rFonts w:ascii="Arial" w:eastAsia="Arial" w:hAnsi="Arial" w:cs="Arial"/>
                <w:b/>
                <w:sz w:val="20"/>
                <w:szCs w:val="20"/>
              </w:rPr>
              <w:t>IMPEDIMENTOS Y RECUSACIONES</w:t>
            </w:r>
          </w:p>
        </w:tc>
        <w:tc>
          <w:tcPr>
            <w:tcW w:w="2405" w:type="dxa"/>
          </w:tcPr>
          <w:p w:rsidR="00D278E7" w:rsidRDefault="00D278E7" w:rsidP="0014621A">
            <w:pPr>
              <w:widowControl/>
              <w:jc w:val="both"/>
              <w:rPr>
                <w:rFonts w:ascii="Arial" w:eastAsia="Arial" w:hAnsi="Arial" w:cs="Arial"/>
                <w:color w:val="9900FF"/>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b/>
                <w:color w:val="000000" w:themeColor="text1"/>
                <w:sz w:val="20"/>
                <w:szCs w:val="20"/>
              </w:rPr>
              <w:t>Artículo 2</w:t>
            </w:r>
            <w:r w:rsidRPr="00201918">
              <w:rPr>
                <w:rFonts w:ascii="Arial" w:eastAsia="Arial" w:hAnsi="Arial" w:cs="Arial"/>
                <w:b/>
                <w:strike/>
                <w:color w:val="FF0000"/>
                <w:sz w:val="20"/>
                <w:szCs w:val="20"/>
              </w:rPr>
              <w:t>0</w:t>
            </w:r>
            <w:r w:rsidRPr="00201918">
              <w:rPr>
                <w:rFonts w:ascii="Arial" w:eastAsia="Arial" w:hAnsi="Arial" w:cs="Arial"/>
                <w:b/>
                <w:color w:val="000000" w:themeColor="text1"/>
                <w:sz w:val="20"/>
                <w:szCs w:val="20"/>
              </w:rPr>
              <w:t>. Impedimentos</w:t>
            </w:r>
            <w:r w:rsidRPr="00201918">
              <w:rPr>
                <w:rFonts w:ascii="Arial" w:eastAsia="Arial" w:hAnsi="Arial" w:cs="Arial"/>
                <w:color w:val="000000" w:themeColor="text1"/>
                <w:sz w:val="20"/>
                <w:szCs w:val="20"/>
              </w:rPr>
              <w:t>. El Congresista miembro de la Comisión de Investigación y Acusación que advierta la existencia de alguna causal de impedimento que le afecte, deberá por escrito declararse impedido expresando los hechos y pruebas en que se fundamenta. Si el impedimento fuere aceptado por la Comisión, se ordenará nuevo reparto. De ser negado, continuará conociendo del expediente asignado.</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b/>
                <w:color w:val="000000" w:themeColor="text1"/>
                <w:sz w:val="20"/>
                <w:szCs w:val="20"/>
              </w:rPr>
              <w:t xml:space="preserve">Artículo </w:t>
            </w:r>
            <w:r w:rsidRPr="00201918">
              <w:rPr>
                <w:rFonts w:ascii="Arial" w:eastAsia="Arial" w:hAnsi="Arial" w:cs="Arial"/>
                <w:b/>
                <w:color w:val="000000" w:themeColor="text1"/>
                <w:sz w:val="20"/>
                <w:szCs w:val="20"/>
                <w:u w:val="single"/>
              </w:rPr>
              <w:t>25</w:t>
            </w:r>
            <w:r w:rsidRPr="00201918">
              <w:rPr>
                <w:rFonts w:ascii="Arial" w:eastAsia="Arial" w:hAnsi="Arial" w:cs="Arial"/>
                <w:b/>
                <w:color w:val="000000" w:themeColor="text1"/>
                <w:sz w:val="20"/>
                <w:szCs w:val="20"/>
              </w:rPr>
              <w:t>. Impedimentos</w:t>
            </w:r>
            <w:r w:rsidRPr="00201918">
              <w:rPr>
                <w:rFonts w:ascii="Arial" w:eastAsia="Arial" w:hAnsi="Arial" w:cs="Arial"/>
                <w:color w:val="000000" w:themeColor="text1"/>
                <w:sz w:val="20"/>
                <w:szCs w:val="20"/>
              </w:rPr>
              <w:t>. El Congresista miembro de la Comisión de Investigación y Acusación que advierta la existencia de alguna causal de impedimento que le afecte, deberá por escrito declararse impedido expresando los hechos y pruebas en que se fundamenta. Si el impedimento fuere aceptado por la Comisión, se ordenará nuevo reparto. De ser negado, continuará conociendo del expediente asignado.</w:t>
            </w:r>
          </w:p>
          <w:p w:rsidR="00D278E7" w:rsidRDefault="00D278E7" w:rsidP="0014621A">
            <w:pPr>
              <w:widowControl/>
              <w:ind w:left="38"/>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sidRPr="00201918">
              <w:rPr>
                <w:rFonts w:ascii="Arial" w:eastAsia="Arial" w:hAnsi="Arial" w:cs="Arial"/>
                <w:b/>
                <w:color w:val="000000" w:themeColor="text1"/>
                <w:sz w:val="20"/>
                <w:szCs w:val="20"/>
              </w:rPr>
              <w:t xml:space="preserve">Artículo </w:t>
            </w:r>
            <w:r>
              <w:rPr>
                <w:rFonts w:ascii="Arial" w:eastAsia="Arial" w:hAnsi="Arial" w:cs="Arial"/>
                <w:b/>
                <w:strike/>
                <w:color w:val="FF0000"/>
                <w:sz w:val="20"/>
                <w:szCs w:val="20"/>
              </w:rPr>
              <w:t xml:space="preserve">21. </w:t>
            </w:r>
            <w:r w:rsidRPr="00201918">
              <w:rPr>
                <w:rFonts w:ascii="Arial" w:eastAsia="Arial" w:hAnsi="Arial" w:cs="Arial"/>
                <w:b/>
                <w:color w:val="000000" w:themeColor="text1"/>
                <w:sz w:val="20"/>
                <w:szCs w:val="20"/>
              </w:rPr>
              <w:t>Recusación.</w:t>
            </w:r>
            <w:r w:rsidRPr="00201918">
              <w:rPr>
                <w:rFonts w:ascii="Arial" w:eastAsia="Arial" w:hAnsi="Arial" w:cs="Arial"/>
                <w:color w:val="000000" w:themeColor="text1"/>
                <w:sz w:val="20"/>
                <w:szCs w:val="20"/>
              </w:rPr>
              <w:t xml:space="preserve"> Si uno de los sujetos procesales, el denunciado o investigado, el denunciante o quejoso, u otro miembro de la Comisión de Investigación y Acusación, considera que uno de los representantes investigadores está incurso en causal de impedimento, siempre que el representante investigador no se haya declarado impedido o la Comisión de Investigación y Acusación no haya aceptado su impedimento, podrá recusarlo por escrito ante la Comisión Legal</w:t>
            </w:r>
            <w:r w:rsidRPr="00201918">
              <w:rPr>
                <w:rFonts w:ascii="Arial" w:eastAsia="Arial" w:hAnsi="Arial" w:cs="Arial"/>
                <w:strike/>
                <w:color w:val="000000" w:themeColor="text1"/>
                <w:sz w:val="20"/>
                <w:szCs w:val="20"/>
              </w:rPr>
              <w:t xml:space="preserve"> </w:t>
            </w:r>
            <w:r w:rsidRPr="00201918">
              <w:rPr>
                <w:rFonts w:ascii="Arial" w:eastAsia="Arial" w:hAnsi="Arial" w:cs="Arial"/>
                <w:color w:val="000000" w:themeColor="text1"/>
                <w:sz w:val="20"/>
                <w:szCs w:val="20"/>
              </w:rPr>
              <w:t xml:space="preserve">de Ética y </w:t>
            </w:r>
            <w:r w:rsidRPr="00384C12">
              <w:rPr>
                <w:rFonts w:ascii="Arial" w:eastAsia="Arial" w:hAnsi="Arial" w:cs="Arial"/>
                <w:strike/>
                <w:color w:val="FF0000"/>
                <w:sz w:val="20"/>
                <w:szCs w:val="20"/>
              </w:rPr>
              <w:t>el</w:t>
            </w:r>
            <w:r w:rsidRPr="00201918">
              <w:rPr>
                <w:rFonts w:ascii="Arial" w:eastAsia="Arial" w:hAnsi="Arial" w:cs="Arial"/>
                <w:color w:val="000000" w:themeColor="text1"/>
                <w:sz w:val="20"/>
                <w:szCs w:val="20"/>
              </w:rPr>
              <w:t xml:space="preserve"> Estatuto del Congresista, presentando las pruebas pertinentes. Si la Comisión Legal de Ética y el Estatuto del Congresista acepta la recusación, se ordenará nuevo reparto. Contra esta decisión no precede recurso alguno.</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trike/>
                <w:color w:val="FF0000"/>
                <w:sz w:val="20"/>
                <w:szCs w:val="20"/>
              </w:rPr>
            </w:pPr>
            <w:r w:rsidRPr="00201918">
              <w:rPr>
                <w:rFonts w:ascii="Arial" w:eastAsia="Arial" w:hAnsi="Arial" w:cs="Arial"/>
                <w:b/>
                <w:color w:val="000000" w:themeColor="text1"/>
                <w:sz w:val="20"/>
                <w:szCs w:val="20"/>
              </w:rPr>
              <w:t>Artículo</w:t>
            </w:r>
            <w:r>
              <w:rPr>
                <w:rFonts w:ascii="Arial" w:eastAsia="Arial" w:hAnsi="Arial" w:cs="Arial"/>
                <w:b/>
                <w:color w:val="000000" w:themeColor="text1"/>
                <w:sz w:val="20"/>
                <w:szCs w:val="20"/>
              </w:rPr>
              <w:t xml:space="preserve"> </w:t>
            </w:r>
            <w:r w:rsidRPr="00201918">
              <w:rPr>
                <w:rFonts w:ascii="Arial" w:eastAsia="Arial" w:hAnsi="Arial" w:cs="Arial"/>
                <w:b/>
                <w:color w:val="000000" w:themeColor="text1"/>
                <w:sz w:val="20"/>
                <w:szCs w:val="20"/>
                <w:u w:val="single"/>
              </w:rPr>
              <w:t>26.</w:t>
            </w:r>
            <w:r>
              <w:rPr>
                <w:rFonts w:ascii="Arial" w:eastAsia="Arial" w:hAnsi="Arial" w:cs="Arial"/>
                <w:b/>
                <w:color w:val="000000" w:themeColor="text1"/>
                <w:sz w:val="20"/>
                <w:szCs w:val="20"/>
              </w:rPr>
              <w:t xml:space="preserve"> </w:t>
            </w:r>
            <w:r w:rsidRPr="00201918">
              <w:rPr>
                <w:rFonts w:ascii="Arial" w:eastAsia="Arial" w:hAnsi="Arial" w:cs="Arial"/>
                <w:b/>
                <w:color w:val="000000" w:themeColor="text1"/>
                <w:sz w:val="20"/>
                <w:szCs w:val="20"/>
              </w:rPr>
              <w:t>Recusación.</w:t>
            </w:r>
            <w:r w:rsidRPr="00201918">
              <w:rPr>
                <w:rFonts w:ascii="Arial" w:eastAsia="Arial" w:hAnsi="Arial" w:cs="Arial"/>
                <w:color w:val="000000" w:themeColor="text1"/>
                <w:sz w:val="20"/>
                <w:szCs w:val="20"/>
              </w:rPr>
              <w:t xml:space="preserve"> Si uno de los sujetos procesales, el denunciado o investigado, el denunciante o quejoso, u otro miembro de la Comisión de Investigación y Acusación, considera que uno de los representantes investigadores está incurso en causal de impedimento, siempre que el representante investigador no se haya declarado impedido o la Comisión de Investigación y Acusación no haya aceptado su impedimento, podrá recusarlo por escrito ante la Comisión Legal</w:t>
            </w:r>
            <w:r w:rsidRPr="00201918">
              <w:rPr>
                <w:rFonts w:ascii="Arial" w:eastAsia="Arial" w:hAnsi="Arial" w:cs="Arial"/>
                <w:strike/>
                <w:color w:val="000000" w:themeColor="text1"/>
                <w:sz w:val="20"/>
                <w:szCs w:val="20"/>
              </w:rPr>
              <w:t xml:space="preserve"> </w:t>
            </w:r>
            <w:r w:rsidRPr="00201918">
              <w:rPr>
                <w:rFonts w:ascii="Arial" w:eastAsia="Arial" w:hAnsi="Arial" w:cs="Arial"/>
                <w:color w:val="000000" w:themeColor="text1"/>
                <w:sz w:val="20"/>
                <w:szCs w:val="20"/>
              </w:rPr>
              <w:t>de Ética y Estatuto del Congresista, presentando las pruebas pertinentes. Si la Comisión Legal de Ética y el Estatuto del Congresista acepta la recusación, se ordenará nuevo reparto. Contra esta decisión no precede recurso alguno.</w:t>
            </w:r>
          </w:p>
          <w:p w:rsidR="00D278E7" w:rsidRDefault="00D278E7" w:rsidP="0014621A">
            <w:pPr>
              <w:widowControl/>
              <w:ind w:left="38"/>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b/>
                <w:color w:val="000000" w:themeColor="text1"/>
                <w:sz w:val="20"/>
                <w:szCs w:val="20"/>
              </w:rPr>
              <w:t>Artículo</w:t>
            </w:r>
            <w:r w:rsidRPr="00201918">
              <w:rPr>
                <w:rFonts w:ascii="Arial" w:eastAsia="Arial" w:hAnsi="Arial" w:cs="Arial"/>
                <w:b/>
                <w:strike/>
                <w:color w:val="000000" w:themeColor="text1"/>
                <w:sz w:val="20"/>
                <w:szCs w:val="20"/>
              </w:rPr>
              <w:t xml:space="preserve"> </w:t>
            </w:r>
            <w:r>
              <w:rPr>
                <w:rFonts w:ascii="Arial" w:eastAsia="Arial" w:hAnsi="Arial" w:cs="Arial"/>
                <w:b/>
                <w:strike/>
                <w:color w:val="FF0000"/>
                <w:sz w:val="20"/>
                <w:szCs w:val="20"/>
              </w:rPr>
              <w:t xml:space="preserve">22. </w:t>
            </w:r>
            <w:r w:rsidRPr="00201918">
              <w:rPr>
                <w:rFonts w:ascii="Arial" w:eastAsia="Arial" w:hAnsi="Arial" w:cs="Arial"/>
                <w:b/>
                <w:color w:val="000000" w:themeColor="text1"/>
                <w:sz w:val="20"/>
                <w:szCs w:val="20"/>
              </w:rPr>
              <w:t>Congresistas ad hoc.</w:t>
            </w:r>
            <w:r w:rsidRPr="00201918">
              <w:rPr>
                <w:rFonts w:ascii="Arial" w:eastAsia="Arial" w:hAnsi="Arial" w:cs="Arial"/>
                <w:color w:val="000000" w:themeColor="text1"/>
                <w:sz w:val="20"/>
                <w:szCs w:val="20"/>
              </w:rPr>
              <w:t xml:space="preserve"> Cuando se presentare número plural de impedimentos o recusaciones que afecten el quórum decisorio de la Comisión de Investigación y Acusación, la mesa directiva de esta Comisión suspenderá la discusión y trámite del asunto puesto en consideración, procediendo en forma inmediata a solicitar a la mesa directiva de la Cámara de Representantes, la designación de congresistas ad hoc, en igual número de los congresistas impedidos o recusados, con quienes se adoptará la decisión. Los designados harán parte de las bancadas a las que pertenezcan los congresistas que han de ser sustituidos para tal fin</w:t>
            </w:r>
            <w:r>
              <w:rPr>
                <w:rFonts w:ascii="Arial" w:eastAsia="Arial" w:hAnsi="Arial" w:cs="Arial"/>
                <w:color w:val="000000" w:themeColor="text1"/>
                <w:sz w:val="20"/>
                <w:szCs w:val="20"/>
              </w:rPr>
              <w:t>.</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b/>
                <w:color w:val="000000" w:themeColor="text1"/>
                <w:sz w:val="20"/>
                <w:szCs w:val="20"/>
              </w:rPr>
              <w:t>Artícul</w:t>
            </w:r>
            <w:r>
              <w:rPr>
                <w:rFonts w:ascii="Arial" w:eastAsia="Arial" w:hAnsi="Arial" w:cs="Arial"/>
                <w:b/>
                <w:color w:val="000000" w:themeColor="text1"/>
                <w:sz w:val="20"/>
                <w:szCs w:val="20"/>
              </w:rPr>
              <w:t xml:space="preserve">o </w:t>
            </w:r>
            <w:r>
              <w:rPr>
                <w:rFonts w:ascii="Arial" w:eastAsia="Arial" w:hAnsi="Arial" w:cs="Arial"/>
                <w:b/>
                <w:color w:val="000000" w:themeColor="text1"/>
                <w:sz w:val="20"/>
                <w:szCs w:val="20"/>
                <w:u w:val="single"/>
              </w:rPr>
              <w:t>27</w:t>
            </w:r>
            <w:r w:rsidRPr="00201918">
              <w:rPr>
                <w:rFonts w:ascii="Arial" w:eastAsia="Arial" w:hAnsi="Arial" w:cs="Arial"/>
                <w:b/>
                <w:color w:val="000000" w:themeColor="text1"/>
                <w:sz w:val="20"/>
                <w:szCs w:val="20"/>
              </w:rPr>
              <w:t xml:space="preserve"> Congresistas ad hoc.</w:t>
            </w:r>
            <w:r w:rsidRPr="00201918">
              <w:rPr>
                <w:rFonts w:ascii="Arial" w:eastAsia="Arial" w:hAnsi="Arial" w:cs="Arial"/>
                <w:color w:val="000000" w:themeColor="text1"/>
                <w:sz w:val="20"/>
                <w:szCs w:val="20"/>
              </w:rPr>
              <w:t xml:space="preserve"> Cuando se presentare número plural de impedimentos o recusaciones que afecten el quórum decisorio de la Comisión de Investigación y Acusación, la mesa directiva de esta Comisión suspenderá la discusión y trámite del asunto puesto en consideración, procediendo en forma inmediata a solicitar a la mesa directiva de la Cámara de Representantes, la designación de congresistas ad hoc, en igual número de los congresistas impedidos o recusados, con quienes se adoptará la decisión. Los designados harán parte de las bancadas a las que pertenezcan los congresistas que han de ser sustituidos para tal fin</w:t>
            </w:r>
            <w:r>
              <w:rPr>
                <w:rFonts w:ascii="Arial" w:eastAsia="Arial" w:hAnsi="Arial" w:cs="Arial"/>
                <w:color w:val="000000" w:themeColor="text1"/>
                <w:sz w:val="20"/>
                <w:szCs w:val="20"/>
              </w:rPr>
              <w:t>.</w:t>
            </w:r>
          </w:p>
          <w:p w:rsidR="00D278E7" w:rsidRDefault="00D278E7" w:rsidP="0014621A">
            <w:pPr>
              <w:widowControl/>
              <w:ind w:left="38"/>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spacing w:line="270" w:lineRule="auto"/>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23. Causales de impedimento y recusación</w:t>
            </w:r>
            <w:r>
              <w:rPr>
                <w:rFonts w:ascii="Arial" w:eastAsia="Arial" w:hAnsi="Arial" w:cs="Arial"/>
                <w:sz w:val="20"/>
                <w:szCs w:val="20"/>
              </w:rPr>
              <w:t xml:space="preserve">. Los miembros de la Comisión de Investigación y Acusación podrán declararse impedidos o ser recusados por las siguientes causales, de conformidad con el </w:t>
            </w:r>
            <w:r w:rsidRPr="00201918">
              <w:rPr>
                <w:rFonts w:ascii="Arial" w:eastAsia="Arial" w:hAnsi="Arial" w:cs="Arial"/>
                <w:color w:val="000000" w:themeColor="text1"/>
                <w:sz w:val="20"/>
                <w:szCs w:val="20"/>
              </w:rPr>
              <w:t>parágrafo segundo</w:t>
            </w:r>
            <w:r w:rsidRPr="00201918">
              <w:rPr>
                <w:rFonts w:ascii="Arial" w:eastAsia="Arial" w:hAnsi="Arial" w:cs="Arial"/>
                <w:strike/>
                <w:color w:val="000000" w:themeColor="text1"/>
                <w:sz w:val="20"/>
                <w:szCs w:val="20"/>
              </w:rPr>
              <w:t xml:space="preserve"> </w:t>
            </w:r>
            <w:r>
              <w:rPr>
                <w:rFonts w:ascii="Arial" w:eastAsia="Arial" w:hAnsi="Arial" w:cs="Arial"/>
                <w:sz w:val="20"/>
                <w:szCs w:val="20"/>
              </w:rPr>
              <w:t>del artículo 286 de la ley 5 de 1992:</w:t>
            </w:r>
          </w:p>
          <w:p w:rsidR="00D278E7" w:rsidRPr="00201918" w:rsidRDefault="00D278E7" w:rsidP="0014621A">
            <w:pPr>
              <w:widowControl/>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su cónyuge o compañero permanente, o algún pariente suyo dentro del cuarto grado de consanguinidad, segundo de afinidad o primero civil, tenga interés en la actuación procesal.</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sea acreedor o deudor del investigado, del denunciante o quejoso, de su cónyuge o compañero permanente, o algún pariente dentro del cuarto grado de consanguinidad, segundo de afinidad o primero civil.</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o su cónyuge o compañero permanente, sea pariente dentro del cuarto grado de consanguinidad, segundo de afinidad o primero civil, del apoderado del denunciado o investigado.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sido apoderado del denunciado o investigado, del denunciante o quejoso, o haya sido contraparte de cualquiera de ellos, o haya dado consejo o manifestado su opinión sobre el asunto materia del proceso.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exista amistad íntima o enemistad grave entre el congresista y el denunciado o investigado, o entre el congresista y el denunciante o quejoso.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su cónyuge o compañero permanente, o pariente dentro del cuarto grado de consanguinidad, segundo de afinidad o primero civil, sea socio de hecho o de derecho del denunciado o investigado, del denunciante o quejoso.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sea heredero o legatario del investigado, del denunciante o quejoso, o lo sea su cónyuge o compañero permanente, o alguno de sus parientes dentro del cuarto grado de consanguinidad, segundo de afinidad o primero civil.</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estado o esté vinculado legalmente a una investigación penal o disciplinaria en la que se le hayan formulado cargos, por denuncia instaurada, antes de que se inicie el proceso, por el denunciado o investigado.</w:t>
            </w:r>
          </w:p>
          <w:p w:rsidR="00D278E7" w:rsidRPr="00201918" w:rsidRDefault="00D278E7" w:rsidP="0014621A">
            <w:pPr>
              <w:widowControl/>
              <w:ind w:left="705"/>
              <w:jc w:val="both"/>
              <w:rPr>
                <w:rFonts w:ascii="Arial" w:eastAsia="Arial" w:hAnsi="Arial" w:cs="Arial"/>
                <w:color w:val="000000" w:themeColor="text1"/>
                <w:sz w:val="20"/>
                <w:szCs w:val="20"/>
              </w:rPr>
            </w:pPr>
          </w:p>
          <w:p w:rsidR="00D278E7" w:rsidRPr="00201918" w:rsidRDefault="00D278E7" w:rsidP="0014621A">
            <w:pPr>
              <w:widowControl/>
              <w:ind w:left="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Si la denuncia fuere formulada con posterioridad a la iniciación del proceso procederá el impedimento o la recusación cuando se vincule formalmente al proceso penal o disciplinario.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estado vinculado legalmente a un proceso judicial que sea o haya sido de conocimiento del denunciado o investigado.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14"/>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dejado vencer, sin actuar, los términos que la ley señala a menos que la demora sea debidamente justificada.</w:t>
            </w: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23. Causales de impedimento y recusación</w:t>
            </w:r>
            <w:r>
              <w:rPr>
                <w:rFonts w:ascii="Arial" w:eastAsia="Arial" w:hAnsi="Arial" w:cs="Arial"/>
                <w:sz w:val="20"/>
                <w:szCs w:val="20"/>
              </w:rPr>
              <w:t xml:space="preserve">. Los miembros de la Comisión de Investigación y Acusación podrán declararse impedidos o ser recusados por las siguientes causales, de conformidad con el </w:t>
            </w:r>
            <w:r w:rsidRPr="00201918">
              <w:rPr>
                <w:rFonts w:ascii="Arial" w:eastAsia="Arial" w:hAnsi="Arial" w:cs="Arial"/>
                <w:color w:val="000000" w:themeColor="text1"/>
                <w:sz w:val="20"/>
                <w:szCs w:val="20"/>
              </w:rPr>
              <w:t>parágrafo segundo</w:t>
            </w:r>
            <w:r w:rsidRPr="00201918">
              <w:rPr>
                <w:rFonts w:ascii="Arial" w:eastAsia="Arial" w:hAnsi="Arial" w:cs="Arial"/>
                <w:strike/>
                <w:color w:val="000000" w:themeColor="text1"/>
                <w:sz w:val="20"/>
                <w:szCs w:val="20"/>
              </w:rPr>
              <w:t xml:space="preserve"> </w:t>
            </w:r>
            <w:r>
              <w:rPr>
                <w:rFonts w:ascii="Arial" w:eastAsia="Arial" w:hAnsi="Arial" w:cs="Arial"/>
                <w:sz w:val="20"/>
                <w:szCs w:val="20"/>
              </w:rPr>
              <w:t>del artículo 286 de la ley 5 de 1992:</w:t>
            </w:r>
          </w:p>
          <w:p w:rsidR="00D278E7" w:rsidRPr="00201918" w:rsidRDefault="00D278E7" w:rsidP="0014621A">
            <w:pPr>
              <w:widowControl/>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40" w:hanging="422"/>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su cónyuge o compañero</w:t>
            </w:r>
            <w:r w:rsidRPr="00384C12">
              <w:rPr>
                <w:rFonts w:ascii="Arial" w:eastAsia="Arial" w:hAnsi="Arial" w:cs="Arial"/>
                <w:b/>
                <w:bCs/>
                <w:color w:val="000000" w:themeColor="text1"/>
                <w:sz w:val="20"/>
                <w:szCs w:val="20"/>
                <w:u w:val="single"/>
              </w:rPr>
              <w:t>(a)</w:t>
            </w:r>
            <w:r w:rsidRPr="00201918">
              <w:rPr>
                <w:rFonts w:ascii="Arial" w:eastAsia="Arial" w:hAnsi="Arial" w:cs="Arial"/>
                <w:color w:val="000000" w:themeColor="text1"/>
                <w:sz w:val="20"/>
                <w:szCs w:val="20"/>
              </w:rPr>
              <w:t xml:space="preserve"> permanente, o algún pariente suyo dentro del cuarto grado de consanguinidad, segundo de afinidad o primero civil, tenga interés en la actuación procesal.</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sea acreedor o deudor del investigado, del denunciante o quejoso, de su cónyuge o compañero permanente, o algún pariente dentro del cuarto grado de consanguinidad, segundo de afinidad o primero civil.</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o su cónyuge o compañero</w:t>
            </w:r>
            <w:r w:rsidRPr="00384C12">
              <w:rPr>
                <w:rFonts w:ascii="Arial" w:eastAsia="Arial" w:hAnsi="Arial" w:cs="Arial"/>
                <w:b/>
                <w:bCs/>
                <w:color w:val="000000" w:themeColor="text1"/>
                <w:sz w:val="20"/>
                <w:szCs w:val="20"/>
                <w:u w:val="single"/>
              </w:rPr>
              <w:t>(a)</w:t>
            </w:r>
            <w:r w:rsidRPr="00201918">
              <w:rPr>
                <w:rFonts w:ascii="Arial" w:eastAsia="Arial" w:hAnsi="Arial" w:cs="Arial"/>
                <w:color w:val="000000" w:themeColor="text1"/>
                <w:sz w:val="20"/>
                <w:szCs w:val="20"/>
              </w:rPr>
              <w:t xml:space="preserve"> permanente, sea pariente dentro del cuarto grado de consanguinidad, segundo de afinidad o primero civil, del apoderado del denunciado o investigado.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sido apoderado del denunciado o investigado, del denunciante o quejoso, o haya sido contraparte de cualquiera de ellos, o haya dado consejo o manifestado su opinión sobre el asunto materia del proceso.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exista amistad íntima o enemistad grave entre el congresista y el denunciado o investigado, o entre el congresista y el denunciante o quejoso.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su cónyuge o compañero</w:t>
            </w:r>
            <w:r w:rsidRPr="00384C12">
              <w:rPr>
                <w:rFonts w:ascii="Arial" w:eastAsia="Arial" w:hAnsi="Arial" w:cs="Arial"/>
                <w:b/>
                <w:bCs/>
                <w:color w:val="000000" w:themeColor="text1"/>
                <w:sz w:val="20"/>
                <w:szCs w:val="20"/>
                <w:u w:val="single"/>
              </w:rPr>
              <w:t>(a)</w:t>
            </w:r>
            <w:r w:rsidRPr="00201918">
              <w:rPr>
                <w:rFonts w:ascii="Arial" w:eastAsia="Arial" w:hAnsi="Arial" w:cs="Arial"/>
                <w:color w:val="000000" w:themeColor="text1"/>
                <w:sz w:val="20"/>
                <w:szCs w:val="20"/>
              </w:rPr>
              <w:t xml:space="preserve"> permanente, o pariente dentro del cuarto grado de consanguinidad, segundo de afinidad o primero civil, sea socio de hecho o de derecho del denunciado o investigado, del denunciante o quejoso.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sea heredero o legatario del investigado, del denunciante o quejoso, o lo sea su cónyuge o compañero</w:t>
            </w:r>
            <w:r w:rsidRPr="00384C12">
              <w:rPr>
                <w:rFonts w:ascii="Arial" w:eastAsia="Arial" w:hAnsi="Arial" w:cs="Arial"/>
                <w:b/>
                <w:bCs/>
                <w:color w:val="000000" w:themeColor="text1"/>
                <w:sz w:val="20"/>
                <w:szCs w:val="20"/>
                <w:u w:val="single"/>
              </w:rPr>
              <w:t>(a)</w:t>
            </w:r>
            <w:r w:rsidRPr="00201918">
              <w:rPr>
                <w:rFonts w:ascii="Arial" w:eastAsia="Arial" w:hAnsi="Arial" w:cs="Arial"/>
                <w:color w:val="000000" w:themeColor="text1"/>
                <w:sz w:val="20"/>
                <w:szCs w:val="20"/>
              </w:rPr>
              <w:t xml:space="preserve"> permanente, o alguno de sus parientes dentro del cuarto grado de consanguinidad, segundo de afinidad o primero civil.</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estado o esté vinculado legalmente a una investigación penal o disciplinaria en la que se le hayan formulado cargos, por denuncia instaurada, antes de que se inicie el proceso, por el denunciado o investigado.</w:t>
            </w:r>
          </w:p>
          <w:p w:rsidR="00D278E7" w:rsidRPr="00201918" w:rsidRDefault="00D278E7" w:rsidP="0014621A">
            <w:pPr>
              <w:widowControl/>
              <w:ind w:left="705"/>
              <w:jc w:val="both"/>
              <w:rPr>
                <w:rFonts w:ascii="Arial" w:eastAsia="Arial" w:hAnsi="Arial" w:cs="Arial"/>
                <w:color w:val="000000" w:themeColor="text1"/>
                <w:sz w:val="20"/>
                <w:szCs w:val="20"/>
              </w:rPr>
            </w:pPr>
          </w:p>
          <w:p w:rsidR="00D278E7" w:rsidRPr="00201918" w:rsidRDefault="00D278E7" w:rsidP="0014621A">
            <w:pPr>
              <w:widowControl/>
              <w:ind w:left="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Si la denuncia fuere formulada con posterioridad a la iniciación del proceso procederá el impedimento o la recusación cuando se vincule formalmente al proceso penal o disciplinario.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estado vinculado legalmente a un proceso judicial que sea o haya sido de conocimiento del denunciado o investigado.</w:t>
            </w:r>
          </w:p>
          <w:p w:rsidR="00D278E7" w:rsidRPr="00201918" w:rsidRDefault="00D278E7" w:rsidP="0014621A">
            <w:pPr>
              <w:widowControl/>
              <w:ind w:left="425" w:hanging="425"/>
              <w:jc w:val="both"/>
              <w:rPr>
                <w:rFonts w:ascii="Arial" w:eastAsia="Arial" w:hAnsi="Arial" w:cs="Arial"/>
                <w:color w:val="000000" w:themeColor="text1"/>
                <w:sz w:val="20"/>
                <w:szCs w:val="20"/>
              </w:rPr>
            </w:pPr>
          </w:p>
          <w:p w:rsidR="00D278E7" w:rsidRPr="00201918" w:rsidRDefault="00D278E7" w:rsidP="00D278E7">
            <w:pPr>
              <w:widowControl/>
              <w:numPr>
                <w:ilvl w:val="0"/>
                <w:numId w:val="27"/>
              </w:numPr>
              <w:ind w:left="425" w:hanging="425"/>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Que el congresista haya dejado vencer, sin actuar, los términos que la ley señala a menos que la demora sea debidamente justificada.</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ind w:left="-110"/>
              <w:jc w:val="both"/>
              <w:rPr>
                <w:rFonts w:ascii="Arial" w:eastAsia="Arial" w:hAnsi="Arial" w:cs="Arial"/>
                <w:sz w:val="20"/>
                <w:szCs w:val="20"/>
              </w:rPr>
            </w:pPr>
          </w:p>
        </w:tc>
        <w:tc>
          <w:tcPr>
            <w:tcW w:w="2405" w:type="dxa"/>
          </w:tcPr>
          <w:p w:rsidR="00D278E7" w:rsidRPr="002C199F" w:rsidRDefault="00D278E7" w:rsidP="0014621A">
            <w:pPr>
              <w:widowControl/>
              <w:jc w:val="both"/>
              <w:rPr>
                <w:rFonts w:ascii="Arial" w:eastAsia="Arial" w:hAnsi="Arial" w:cs="Arial"/>
                <w:sz w:val="20"/>
                <w:szCs w:val="20"/>
              </w:rPr>
            </w:pPr>
          </w:p>
          <w:p w:rsidR="00D278E7" w:rsidRPr="002C199F" w:rsidRDefault="00D278E7" w:rsidP="0014621A">
            <w:pPr>
              <w:widowControl/>
              <w:jc w:val="both"/>
              <w:rPr>
                <w:rFonts w:ascii="Arial" w:eastAsia="Arial" w:hAnsi="Arial" w:cs="Arial"/>
                <w:color w:val="000000" w:themeColor="text1"/>
                <w:sz w:val="20"/>
                <w:szCs w:val="20"/>
              </w:rPr>
            </w:pPr>
            <w:r w:rsidRPr="002C199F">
              <w:rPr>
                <w:rFonts w:ascii="Arial" w:eastAsia="Arial" w:hAnsi="Arial" w:cs="Arial"/>
                <w:color w:val="000000" w:themeColor="text1"/>
                <w:sz w:val="20"/>
                <w:szCs w:val="20"/>
              </w:rPr>
              <w:t>Se mantiene el texto inicialmente radicado en el PLO 176 de 2023, ya que trae las causales explícitas, para cuando los Representantes ejercen la Función Judicial.</w:t>
            </w:r>
          </w:p>
          <w:p w:rsidR="00D278E7" w:rsidRDefault="00D278E7" w:rsidP="0014621A">
            <w:pPr>
              <w:widowControl/>
              <w:jc w:val="both"/>
              <w:rPr>
                <w:rFonts w:ascii="Arial" w:eastAsia="Arial" w:hAnsi="Arial" w:cs="Arial"/>
                <w:strike/>
                <w:color w:val="FF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201918">
              <w:rPr>
                <w:rFonts w:ascii="Arial" w:eastAsia="Arial" w:hAnsi="Arial" w:cs="Arial"/>
                <w:b/>
                <w:strike/>
                <w:color w:val="FF0000"/>
                <w:sz w:val="20"/>
                <w:szCs w:val="20"/>
              </w:rPr>
              <w:t>34</w:t>
            </w:r>
            <w:r>
              <w:rPr>
                <w:rFonts w:ascii="Arial" w:eastAsia="Arial" w:hAnsi="Arial" w:cs="Arial"/>
                <w:b/>
                <w:sz w:val="20"/>
                <w:szCs w:val="20"/>
              </w:rPr>
              <w:t xml:space="preserve">. TRÁMITE DE IMPEDIMENTOS </w:t>
            </w:r>
            <w:r w:rsidRPr="00384C12">
              <w:rPr>
                <w:rFonts w:ascii="Arial" w:eastAsia="Arial" w:hAnsi="Arial" w:cs="Arial"/>
                <w:b/>
                <w:strike/>
                <w:color w:val="FF0000"/>
                <w:sz w:val="20"/>
                <w:szCs w:val="20"/>
              </w:rPr>
              <w:t>Y RECUSACIONES</w:t>
            </w:r>
            <w:r>
              <w:rPr>
                <w:rFonts w:ascii="Arial" w:eastAsia="Arial" w:hAnsi="Arial" w:cs="Arial"/>
                <w:b/>
                <w:sz w:val="20"/>
                <w:szCs w:val="20"/>
              </w:rPr>
              <w:t xml:space="preserve">. </w:t>
            </w:r>
            <w:r>
              <w:rPr>
                <w:rFonts w:ascii="Arial" w:eastAsia="Arial" w:hAnsi="Arial" w:cs="Arial"/>
                <w:sz w:val="20"/>
                <w:szCs w:val="20"/>
              </w:rPr>
              <w:t xml:space="preserve">Todo impedimento </w:t>
            </w:r>
            <w:r w:rsidRPr="00384C12">
              <w:rPr>
                <w:rFonts w:ascii="Arial" w:eastAsia="Arial" w:hAnsi="Arial" w:cs="Arial"/>
                <w:strike/>
                <w:color w:val="FF0000"/>
                <w:sz w:val="20"/>
                <w:szCs w:val="20"/>
              </w:rPr>
              <w:t>y recusación</w:t>
            </w:r>
            <w:r>
              <w:rPr>
                <w:rFonts w:ascii="Arial" w:eastAsia="Arial" w:hAnsi="Arial" w:cs="Arial"/>
                <w:sz w:val="20"/>
                <w:szCs w:val="20"/>
              </w:rPr>
              <w:t xml:space="preserve"> que se presente deberá sustentarse en la norma de procedimiento aplicable y </w:t>
            </w:r>
            <w:r>
              <w:rPr>
                <w:rFonts w:ascii="Arial" w:eastAsia="Arial" w:hAnsi="Arial" w:cs="Arial"/>
                <w:b/>
                <w:sz w:val="20"/>
                <w:szCs w:val="20"/>
              </w:rPr>
              <w:t>será</w:t>
            </w:r>
            <w:r>
              <w:rPr>
                <w:rFonts w:ascii="Arial" w:eastAsia="Arial" w:hAnsi="Arial" w:cs="Arial"/>
                <w:sz w:val="20"/>
                <w:szCs w:val="20"/>
              </w:rPr>
              <w:t xml:space="preserve"> resuelto por la Comisión de Investigación y Acusación en pleno, en la sesión siguiente a la fecha en que quede radicado efectivamente.</w:t>
            </w:r>
          </w:p>
        </w:tc>
        <w:tc>
          <w:tcPr>
            <w:tcW w:w="2694" w:type="dxa"/>
          </w:tcPr>
          <w:p w:rsidR="00D278E7" w:rsidRDefault="00D278E7" w:rsidP="0014621A">
            <w:pPr>
              <w:widowControl/>
              <w:jc w:val="center"/>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201918">
              <w:rPr>
                <w:rFonts w:ascii="Arial" w:eastAsia="Arial" w:hAnsi="Arial" w:cs="Arial"/>
                <w:b/>
                <w:bCs/>
                <w:sz w:val="20"/>
                <w:szCs w:val="20"/>
              </w:rPr>
              <w:t xml:space="preserve">ARTÍCULO </w:t>
            </w:r>
            <w:r w:rsidRPr="00201918">
              <w:rPr>
                <w:rFonts w:ascii="Arial" w:eastAsia="Arial" w:hAnsi="Arial" w:cs="Arial"/>
                <w:b/>
                <w:bCs/>
                <w:sz w:val="20"/>
                <w:szCs w:val="20"/>
                <w:u w:val="single"/>
              </w:rPr>
              <w:t>29</w:t>
            </w:r>
            <w:r>
              <w:rPr>
                <w:rFonts w:ascii="Arial" w:eastAsia="Arial" w:hAnsi="Arial" w:cs="Arial"/>
                <w:b/>
                <w:bCs/>
                <w:sz w:val="20"/>
                <w:szCs w:val="20"/>
              </w:rPr>
              <w:t>.</w:t>
            </w:r>
            <w:r w:rsidRPr="00201918">
              <w:rPr>
                <w:rFonts w:ascii="Arial" w:eastAsia="Arial" w:hAnsi="Arial" w:cs="Arial"/>
                <w:b/>
                <w:bCs/>
                <w:sz w:val="20"/>
                <w:szCs w:val="20"/>
              </w:rPr>
              <w:t xml:space="preserve"> TRÁMITE DE IMPEDIMENTOS.</w:t>
            </w:r>
            <w:r>
              <w:rPr>
                <w:rFonts w:ascii="Arial" w:eastAsia="Arial" w:hAnsi="Arial" w:cs="Arial"/>
                <w:sz w:val="20"/>
                <w:szCs w:val="20"/>
              </w:rPr>
              <w:t xml:space="preserve"> Todo impedimento que se presente deberá sustentarse en la norma de procedimiento aplicable y será resuelto por la Comisión de Investigación y Acusación en pleno, en la sesión siguiente a la fecha en que quede radicada efectivamente </w:t>
            </w:r>
            <w:r>
              <w:rPr>
                <w:rFonts w:ascii="Arial" w:eastAsia="Arial" w:hAnsi="Arial" w:cs="Arial"/>
                <w:b/>
                <w:bCs/>
                <w:sz w:val="20"/>
                <w:szCs w:val="20"/>
                <w:u w:val="single"/>
              </w:rPr>
              <w:t>la solicitud</w:t>
            </w:r>
            <w:r>
              <w:rPr>
                <w:rFonts w:ascii="Arial" w:eastAsia="Arial" w:hAnsi="Arial" w:cs="Arial"/>
                <w:sz w:val="20"/>
                <w:szCs w:val="20"/>
              </w:rPr>
              <w:t>.</w:t>
            </w:r>
          </w:p>
          <w:p w:rsidR="00D278E7" w:rsidRDefault="00D278E7" w:rsidP="0014621A">
            <w:pPr>
              <w:widowControl/>
              <w:jc w:val="both"/>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sz w:val="20"/>
                <w:szCs w:val="20"/>
              </w:rPr>
              <w:t xml:space="preserve">Se acoge el artículo 34 del PL 110/2023 y se elimina el trámite de la recusación, toda vez que, ya está reglado en la Ley 5 de 1992 y la Ley 1828 de 2017. </w:t>
            </w: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III</w:t>
            </w:r>
          </w:p>
          <w:p w:rsidR="00D278E7" w:rsidRPr="00201918" w:rsidRDefault="00D278E7" w:rsidP="0014621A">
            <w:pPr>
              <w:widowControl/>
              <w:jc w:val="center"/>
              <w:rPr>
                <w:rFonts w:ascii="Arial" w:eastAsia="Arial" w:hAnsi="Arial" w:cs="Arial"/>
                <w:b/>
                <w:color w:val="000000" w:themeColor="text1"/>
                <w:sz w:val="20"/>
                <w:szCs w:val="20"/>
              </w:rPr>
            </w:pPr>
            <w:r w:rsidRPr="00201918">
              <w:rPr>
                <w:rFonts w:ascii="Arial" w:eastAsia="Arial" w:hAnsi="Arial" w:cs="Arial"/>
                <w:b/>
                <w:color w:val="000000" w:themeColor="text1"/>
                <w:sz w:val="20"/>
                <w:szCs w:val="20"/>
              </w:rPr>
              <w:t>Capítulo único Nulidades</w:t>
            </w:r>
          </w:p>
          <w:p w:rsidR="00D278E7" w:rsidRDefault="00D278E7" w:rsidP="0014621A">
            <w:pPr>
              <w:widowControl/>
              <w:jc w:val="center"/>
              <w:rPr>
                <w:rFonts w:ascii="Arial" w:eastAsia="Arial" w:hAnsi="Arial" w:cs="Arial"/>
                <w:b/>
                <w:strike/>
                <w:color w:val="FF0000"/>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III</w:t>
            </w:r>
          </w:p>
          <w:p w:rsidR="00D278E7" w:rsidRPr="00201918" w:rsidRDefault="00D278E7" w:rsidP="0014621A">
            <w:pPr>
              <w:widowControl/>
              <w:jc w:val="center"/>
              <w:rPr>
                <w:rFonts w:ascii="Arial" w:eastAsia="Arial" w:hAnsi="Arial" w:cs="Arial"/>
                <w:b/>
                <w:color w:val="000000" w:themeColor="text1"/>
                <w:sz w:val="20"/>
                <w:szCs w:val="20"/>
              </w:rPr>
            </w:pPr>
            <w:r w:rsidRPr="00201918">
              <w:rPr>
                <w:rFonts w:ascii="Arial" w:eastAsia="Arial" w:hAnsi="Arial" w:cs="Arial"/>
                <w:b/>
                <w:color w:val="000000" w:themeColor="text1"/>
                <w:sz w:val="20"/>
                <w:szCs w:val="20"/>
              </w:rPr>
              <w:t>Capítulo único Nulidades</w:t>
            </w:r>
          </w:p>
          <w:p w:rsidR="00D278E7" w:rsidRDefault="00D278E7" w:rsidP="0014621A">
            <w:pPr>
              <w:widowControl/>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p>
        </w:tc>
        <w:tc>
          <w:tcPr>
            <w:tcW w:w="2694" w:type="dxa"/>
          </w:tcPr>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b/>
                <w:color w:val="000000" w:themeColor="text1"/>
                <w:sz w:val="20"/>
                <w:szCs w:val="20"/>
              </w:rPr>
              <w:t>Artículo 24. Nulidades</w:t>
            </w:r>
            <w:r w:rsidRPr="00201918">
              <w:rPr>
                <w:rFonts w:ascii="Arial" w:eastAsia="Arial" w:hAnsi="Arial" w:cs="Arial"/>
                <w:color w:val="000000" w:themeColor="text1"/>
                <w:sz w:val="20"/>
                <w:szCs w:val="20"/>
              </w:rPr>
              <w:t>. Son causales de nulidad:</w:t>
            </w:r>
          </w:p>
          <w:p w:rsidR="00D278E7" w:rsidRPr="00201918" w:rsidRDefault="00D278E7" w:rsidP="0014621A">
            <w:pPr>
              <w:widowControl/>
              <w:jc w:val="both"/>
              <w:rPr>
                <w:rFonts w:ascii="Arial" w:eastAsia="Arial" w:hAnsi="Arial" w:cs="Arial"/>
                <w:color w:val="000000" w:themeColor="text1"/>
                <w:sz w:val="20"/>
                <w:szCs w:val="20"/>
              </w:rPr>
            </w:pPr>
          </w:p>
          <w:p w:rsidR="00D278E7" w:rsidRPr="00201918" w:rsidRDefault="00D278E7" w:rsidP="00D278E7">
            <w:pPr>
              <w:widowControl/>
              <w:numPr>
                <w:ilvl w:val="0"/>
                <w:numId w:val="15"/>
              </w:numPr>
              <w:ind w:left="426" w:hanging="349"/>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La violación del derecho de defensa del investigado.</w:t>
            </w:r>
          </w:p>
          <w:p w:rsidR="00D278E7" w:rsidRPr="00201918" w:rsidRDefault="00D278E7" w:rsidP="00D278E7">
            <w:pPr>
              <w:widowControl/>
              <w:numPr>
                <w:ilvl w:val="0"/>
                <w:numId w:val="15"/>
              </w:numPr>
              <w:ind w:left="426" w:hanging="349"/>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La existencia de irregularidades sustanciales que afecten el debido proceso.</w:t>
            </w:r>
          </w:p>
          <w:p w:rsidR="00D278E7" w:rsidRPr="00201918" w:rsidRDefault="00D278E7" w:rsidP="0014621A">
            <w:pPr>
              <w:widowControl/>
              <w:jc w:val="both"/>
              <w:rPr>
                <w:rFonts w:ascii="Arial" w:eastAsia="Arial" w:hAnsi="Arial" w:cs="Arial"/>
                <w:color w:val="000000" w:themeColor="text1"/>
                <w:sz w:val="20"/>
                <w:szCs w:val="20"/>
              </w:rPr>
            </w:pPr>
          </w:p>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En cualquier estado de la actuación, cuando el Representante Investigador advierta la existencia de alguna de las causales previstas, declarará oficiosamente la nulidad de lo actuado.</w:t>
            </w:r>
          </w:p>
          <w:p w:rsidR="00D278E7" w:rsidRDefault="00D278E7" w:rsidP="0014621A">
            <w:pPr>
              <w:widowControl/>
              <w:rPr>
                <w:rFonts w:ascii="Arial" w:eastAsia="Arial" w:hAnsi="Arial" w:cs="Arial"/>
                <w:sz w:val="20"/>
                <w:szCs w:val="20"/>
              </w:rPr>
            </w:pPr>
          </w:p>
        </w:tc>
        <w:tc>
          <w:tcPr>
            <w:tcW w:w="2835" w:type="dxa"/>
          </w:tcPr>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b/>
                <w:color w:val="000000" w:themeColor="text1"/>
                <w:sz w:val="20"/>
                <w:szCs w:val="20"/>
              </w:rPr>
              <w:t xml:space="preserve">Artículo </w:t>
            </w:r>
            <w:r w:rsidRPr="00201918">
              <w:rPr>
                <w:rFonts w:ascii="Arial" w:eastAsia="Arial" w:hAnsi="Arial" w:cs="Arial"/>
                <w:b/>
                <w:color w:val="000000" w:themeColor="text1"/>
                <w:sz w:val="20"/>
                <w:szCs w:val="20"/>
                <w:u w:val="single"/>
              </w:rPr>
              <w:t>30</w:t>
            </w:r>
            <w:r w:rsidRPr="00201918">
              <w:rPr>
                <w:rFonts w:ascii="Arial" w:eastAsia="Arial" w:hAnsi="Arial" w:cs="Arial"/>
                <w:b/>
                <w:color w:val="000000" w:themeColor="text1"/>
                <w:sz w:val="20"/>
                <w:szCs w:val="20"/>
              </w:rPr>
              <w:t>. Nulidades</w:t>
            </w:r>
            <w:r w:rsidRPr="00201918">
              <w:rPr>
                <w:rFonts w:ascii="Arial" w:eastAsia="Arial" w:hAnsi="Arial" w:cs="Arial"/>
                <w:color w:val="000000" w:themeColor="text1"/>
                <w:sz w:val="20"/>
                <w:szCs w:val="20"/>
              </w:rPr>
              <w:t>. Son causales de nulidad:</w:t>
            </w:r>
          </w:p>
          <w:p w:rsidR="00D278E7" w:rsidRPr="00201918" w:rsidRDefault="00D278E7" w:rsidP="0014621A">
            <w:pPr>
              <w:widowControl/>
              <w:jc w:val="both"/>
              <w:rPr>
                <w:rFonts w:ascii="Arial" w:eastAsia="Arial" w:hAnsi="Arial" w:cs="Arial"/>
                <w:color w:val="000000" w:themeColor="text1"/>
                <w:sz w:val="20"/>
                <w:szCs w:val="20"/>
              </w:rPr>
            </w:pPr>
          </w:p>
          <w:p w:rsidR="00D278E7" w:rsidRPr="00201918" w:rsidRDefault="00D278E7" w:rsidP="00D278E7">
            <w:pPr>
              <w:widowControl/>
              <w:numPr>
                <w:ilvl w:val="0"/>
                <w:numId w:val="28"/>
              </w:numPr>
              <w:ind w:left="440" w:hanging="422"/>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La violación del derecho de defensa del investigado.</w:t>
            </w:r>
          </w:p>
          <w:p w:rsidR="00D278E7" w:rsidRPr="00201918" w:rsidRDefault="00D278E7" w:rsidP="00D278E7">
            <w:pPr>
              <w:widowControl/>
              <w:numPr>
                <w:ilvl w:val="0"/>
                <w:numId w:val="28"/>
              </w:numPr>
              <w:ind w:left="426" w:hanging="349"/>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La existencia de irregularidades sustanciales que afecten el debido proceso.</w:t>
            </w:r>
          </w:p>
          <w:p w:rsidR="00D278E7" w:rsidRPr="00201918" w:rsidRDefault="00D278E7" w:rsidP="0014621A">
            <w:pPr>
              <w:widowControl/>
              <w:jc w:val="both"/>
              <w:rPr>
                <w:rFonts w:ascii="Arial" w:eastAsia="Arial" w:hAnsi="Arial" w:cs="Arial"/>
                <w:color w:val="000000" w:themeColor="text1"/>
                <w:sz w:val="20"/>
                <w:szCs w:val="20"/>
              </w:rPr>
            </w:pPr>
          </w:p>
          <w:p w:rsidR="00D278E7" w:rsidRPr="00201918" w:rsidRDefault="00D278E7" w:rsidP="0014621A">
            <w:pPr>
              <w:widowControl/>
              <w:jc w:val="both"/>
              <w:rPr>
                <w:rFonts w:ascii="Arial" w:eastAsia="Arial" w:hAnsi="Arial" w:cs="Arial"/>
                <w:color w:val="000000" w:themeColor="text1"/>
                <w:sz w:val="20"/>
                <w:szCs w:val="20"/>
              </w:rPr>
            </w:pPr>
            <w:r w:rsidRPr="00201918">
              <w:rPr>
                <w:rFonts w:ascii="Arial" w:eastAsia="Arial" w:hAnsi="Arial" w:cs="Arial"/>
                <w:color w:val="000000" w:themeColor="text1"/>
                <w:sz w:val="20"/>
                <w:szCs w:val="20"/>
              </w:rPr>
              <w:t>En cualquier estado de la actuación, cuando el Representante Investigador advierta la existencia de alguna de las causales previstas, declarará oficiosamente la nulidad de lo actuado.</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sidRPr="00C169B8">
              <w:rPr>
                <w:rFonts w:ascii="Arial" w:eastAsia="Arial" w:hAnsi="Arial" w:cs="Arial"/>
                <w:color w:val="000000" w:themeColor="text1"/>
                <w:sz w:val="20"/>
                <w:szCs w:val="20"/>
              </w:rPr>
              <w:t>Se incluye este Capítulo en aras de garantizar el debido proceso.</w:t>
            </w:r>
          </w:p>
        </w:tc>
      </w:tr>
      <w:tr w:rsidR="00D278E7" w:rsidTr="00D278E7">
        <w:tc>
          <w:tcPr>
            <w:tcW w:w="2830" w:type="dxa"/>
          </w:tcPr>
          <w:p w:rsidR="00D278E7" w:rsidRDefault="00D278E7" w:rsidP="0014621A">
            <w:pPr>
              <w:widowControl/>
              <w:spacing w:line="270" w:lineRule="auto"/>
              <w:jc w:val="both"/>
              <w:rPr>
                <w:rFonts w:ascii="Arial" w:eastAsia="Arial" w:hAnsi="Arial" w:cs="Arial"/>
                <w:sz w:val="20"/>
                <w:szCs w:val="20"/>
              </w:rPr>
            </w:pPr>
          </w:p>
        </w:tc>
        <w:tc>
          <w:tcPr>
            <w:tcW w:w="2694" w:type="dxa"/>
          </w:tcPr>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b/>
                <w:color w:val="000000" w:themeColor="text1"/>
                <w:sz w:val="20"/>
                <w:szCs w:val="20"/>
              </w:rPr>
              <w:t xml:space="preserve">Artículo </w:t>
            </w:r>
            <w:r w:rsidRPr="00A27F19">
              <w:rPr>
                <w:rFonts w:ascii="Arial" w:eastAsia="Arial" w:hAnsi="Arial" w:cs="Arial"/>
                <w:b/>
                <w:strike/>
                <w:color w:val="FF0000"/>
                <w:sz w:val="20"/>
                <w:szCs w:val="20"/>
              </w:rPr>
              <w:t>25</w:t>
            </w:r>
            <w:r w:rsidRPr="00A27F19">
              <w:rPr>
                <w:rFonts w:ascii="Arial" w:eastAsia="Arial" w:hAnsi="Arial" w:cs="Arial"/>
                <w:b/>
                <w:color w:val="000000" w:themeColor="text1"/>
                <w:sz w:val="20"/>
                <w:szCs w:val="20"/>
              </w:rPr>
              <w:t>. Requisitos de la solicitud de nulidad</w:t>
            </w:r>
            <w:r w:rsidRPr="00A27F19">
              <w:rPr>
                <w:rFonts w:ascii="Arial" w:eastAsia="Arial" w:hAnsi="Arial" w:cs="Arial"/>
                <w:color w:val="000000" w:themeColor="text1"/>
                <w:sz w:val="20"/>
                <w:szCs w:val="20"/>
              </w:rPr>
              <w:t>. La nulidad podrá alegarse por los sujetos procesales, el denunciado o investigado y el denunciante o quejoso, ante la Comisión de Investigación y Acusación, hasta antes de la presentación del proyecto de resolución calificatoria. Esta deberá indicar en forma concreta la causal o causales respectivas y expresar los fundamentos de hecho y de derecho que la sustenten, en caso contrario se rechazará de plano.</w:t>
            </w:r>
          </w:p>
          <w:p w:rsidR="00D278E7" w:rsidRPr="00A27F19" w:rsidRDefault="00D278E7" w:rsidP="0014621A">
            <w:pPr>
              <w:widowControl/>
              <w:jc w:val="both"/>
              <w:rPr>
                <w:rFonts w:ascii="Arial" w:eastAsia="Arial" w:hAnsi="Arial" w:cs="Arial"/>
                <w:color w:val="000000" w:themeColor="text1"/>
                <w:sz w:val="20"/>
                <w:szCs w:val="20"/>
              </w:rPr>
            </w:pPr>
          </w:p>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La Comisión de Investigación y Acusación resolverá la solicitud de nulidad, a más tardar dentro de los quince (15) días siguientes a la fecha de su recibo.</w:t>
            </w:r>
          </w:p>
        </w:tc>
        <w:tc>
          <w:tcPr>
            <w:tcW w:w="2835" w:type="dxa"/>
          </w:tcPr>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b/>
                <w:color w:val="000000" w:themeColor="text1"/>
                <w:sz w:val="20"/>
                <w:szCs w:val="20"/>
              </w:rPr>
              <w:t xml:space="preserve">Artículo </w:t>
            </w:r>
            <w:r>
              <w:rPr>
                <w:rFonts w:ascii="Arial" w:eastAsia="Arial" w:hAnsi="Arial" w:cs="Arial"/>
                <w:b/>
                <w:color w:val="000000" w:themeColor="text1"/>
                <w:sz w:val="20"/>
                <w:szCs w:val="20"/>
                <w:u w:val="single"/>
              </w:rPr>
              <w:t>31</w:t>
            </w:r>
            <w:r w:rsidRPr="00A27F19">
              <w:rPr>
                <w:rFonts w:ascii="Arial" w:eastAsia="Arial" w:hAnsi="Arial" w:cs="Arial"/>
                <w:b/>
                <w:color w:val="000000" w:themeColor="text1"/>
                <w:sz w:val="20"/>
                <w:szCs w:val="20"/>
              </w:rPr>
              <w:t>. Requisitos de la solicitud de nulidad</w:t>
            </w:r>
            <w:r w:rsidRPr="00A27F19">
              <w:rPr>
                <w:rFonts w:ascii="Arial" w:eastAsia="Arial" w:hAnsi="Arial" w:cs="Arial"/>
                <w:color w:val="000000" w:themeColor="text1"/>
                <w:sz w:val="20"/>
                <w:szCs w:val="20"/>
              </w:rPr>
              <w:t>. La nulidad podrá alegarse por los sujetos procesales, el denunciado o investigado y el denunciante o quejoso, ante la Comisión de Investigación y Acusación, hasta antes de la presentación del proyecto de resolución calificatoria. Esta deberá indicar en forma concreta la causal o causales respectivas y expresar los fundamentos de hecho y de derecho que la sustenten, en caso contrario se rechazará de plano.</w:t>
            </w:r>
          </w:p>
          <w:p w:rsidR="00D278E7" w:rsidRPr="00A27F19" w:rsidRDefault="00D278E7" w:rsidP="0014621A">
            <w:pPr>
              <w:widowControl/>
              <w:jc w:val="both"/>
              <w:rPr>
                <w:rFonts w:ascii="Arial" w:eastAsia="Arial" w:hAnsi="Arial" w:cs="Arial"/>
                <w:color w:val="000000" w:themeColor="text1"/>
                <w:sz w:val="20"/>
                <w:szCs w:val="20"/>
              </w:rPr>
            </w:pPr>
          </w:p>
          <w:p w:rsidR="00D278E7"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La Comisión de Investigación y Acusación resolverá la solicitud de nulidad, a más tardar dentro de los quince (15) días siguientes a la fecha de su recibo.</w:t>
            </w:r>
          </w:p>
          <w:p w:rsidR="00D278E7" w:rsidRPr="00A27F19" w:rsidRDefault="00D278E7" w:rsidP="0014621A">
            <w:pPr>
              <w:widowControl/>
              <w:jc w:val="both"/>
              <w:rPr>
                <w:rFonts w:ascii="Arial" w:eastAsia="Arial" w:hAnsi="Arial" w:cs="Arial"/>
                <w:color w:val="000000" w:themeColor="text1"/>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spacing w:line="270" w:lineRule="auto"/>
              <w:jc w:val="both"/>
              <w:rPr>
                <w:rFonts w:ascii="Arial" w:eastAsia="Arial" w:hAnsi="Arial" w:cs="Arial"/>
                <w:sz w:val="20"/>
                <w:szCs w:val="20"/>
              </w:rPr>
            </w:pPr>
          </w:p>
        </w:tc>
        <w:tc>
          <w:tcPr>
            <w:tcW w:w="2694" w:type="dxa"/>
          </w:tcPr>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b/>
                <w:color w:val="000000" w:themeColor="text1"/>
                <w:sz w:val="20"/>
                <w:szCs w:val="20"/>
              </w:rPr>
              <w:t xml:space="preserve">Artículo </w:t>
            </w:r>
            <w:r w:rsidRPr="00A27F19">
              <w:rPr>
                <w:rFonts w:ascii="Arial" w:eastAsia="Arial" w:hAnsi="Arial" w:cs="Arial"/>
                <w:b/>
                <w:strike/>
                <w:color w:val="FF0000"/>
                <w:sz w:val="20"/>
                <w:szCs w:val="20"/>
              </w:rPr>
              <w:t>26</w:t>
            </w:r>
            <w:r w:rsidRPr="00A27F19">
              <w:rPr>
                <w:rFonts w:ascii="Arial" w:eastAsia="Arial" w:hAnsi="Arial" w:cs="Arial"/>
                <w:b/>
                <w:color w:val="000000" w:themeColor="text1"/>
                <w:sz w:val="20"/>
                <w:szCs w:val="20"/>
              </w:rPr>
              <w:t>. Efectos de la declaratoria de nulidad</w:t>
            </w:r>
            <w:r w:rsidRPr="00A27F19">
              <w:rPr>
                <w:rFonts w:ascii="Arial" w:eastAsia="Arial" w:hAnsi="Arial" w:cs="Arial"/>
                <w:color w:val="000000" w:themeColor="text1"/>
                <w:sz w:val="20"/>
                <w:szCs w:val="20"/>
              </w:rPr>
              <w:t>. La declaratoria de nulidad afectará la actuación surtida desde el momento en que se origine la causal. Declarada esta, el Representante Investigador ordenará rehacer la actuación.</w:t>
            </w:r>
          </w:p>
          <w:p w:rsidR="00D278E7" w:rsidRPr="00A27F19" w:rsidRDefault="00D278E7" w:rsidP="0014621A">
            <w:pPr>
              <w:widowControl/>
              <w:jc w:val="both"/>
              <w:rPr>
                <w:rFonts w:ascii="Arial" w:eastAsia="Arial" w:hAnsi="Arial" w:cs="Arial"/>
                <w:color w:val="000000" w:themeColor="text1"/>
                <w:sz w:val="20"/>
                <w:szCs w:val="20"/>
              </w:rPr>
            </w:pPr>
          </w:p>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Las pruebas allegadas y practicadas legalmente serán válidas.</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b/>
                <w:color w:val="000000" w:themeColor="text1"/>
                <w:sz w:val="20"/>
                <w:szCs w:val="20"/>
              </w:rPr>
              <w:t xml:space="preserve">Artículo </w:t>
            </w:r>
            <w:r>
              <w:rPr>
                <w:rFonts w:ascii="Arial" w:eastAsia="Arial" w:hAnsi="Arial" w:cs="Arial"/>
                <w:b/>
                <w:color w:val="000000" w:themeColor="text1"/>
                <w:sz w:val="20"/>
                <w:szCs w:val="20"/>
                <w:u w:val="single"/>
              </w:rPr>
              <w:t>32</w:t>
            </w:r>
            <w:r w:rsidRPr="00A27F19">
              <w:rPr>
                <w:rFonts w:ascii="Arial" w:eastAsia="Arial" w:hAnsi="Arial" w:cs="Arial"/>
                <w:b/>
                <w:color w:val="000000" w:themeColor="text1"/>
                <w:sz w:val="20"/>
                <w:szCs w:val="20"/>
              </w:rPr>
              <w:t>. Efectos de la declaratoria de nulidad</w:t>
            </w:r>
            <w:r w:rsidRPr="00A27F19">
              <w:rPr>
                <w:rFonts w:ascii="Arial" w:eastAsia="Arial" w:hAnsi="Arial" w:cs="Arial"/>
                <w:color w:val="000000" w:themeColor="text1"/>
                <w:sz w:val="20"/>
                <w:szCs w:val="20"/>
              </w:rPr>
              <w:t>. La declaratoria de nulidad afectará la actuación surtida desde el momento en que se origine la causal. Declarada esta, el Representante Investigador ordenará rehacer la actuación.</w:t>
            </w:r>
          </w:p>
          <w:p w:rsidR="00D278E7" w:rsidRPr="00A27F19" w:rsidRDefault="00D278E7" w:rsidP="0014621A">
            <w:pPr>
              <w:widowControl/>
              <w:jc w:val="both"/>
              <w:rPr>
                <w:rFonts w:ascii="Arial" w:eastAsia="Arial" w:hAnsi="Arial" w:cs="Arial"/>
                <w:color w:val="000000" w:themeColor="text1"/>
                <w:sz w:val="20"/>
                <w:szCs w:val="20"/>
              </w:rPr>
            </w:pPr>
          </w:p>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Las pruebas allegadas y practicadas legalmente serán válidas.</w:t>
            </w:r>
          </w:p>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spacing w:line="270" w:lineRule="auto"/>
              <w:jc w:val="both"/>
              <w:rPr>
                <w:rFonts w:ascii="Arial" w:eastAsia="Arial" w:hAnsi="Arial" w:cs="Arial"/>
                <w:sz w:val="20"/>
                <w:szCs w:val="20"/>
              </w:rPr>
            </w:pPr>
          </w:p>
        </w:tc>
        <w:tc>
          <w:tcPr>
            <w:tcW w:w="2694" w:type="dxa"/>
          </w:tcPr>
          <w:p w:rsidR="00D278E7" w:rsidRPr="00A27F19" w:rsidRDefault="00D278E7" w:rsidP="0014621A">
            <w:pPr>
              <w:widowControl/>
              <w:jc w:val="both"/>
              <w:rPr>
                <w:rFonts w:ascii="Arial" w:eastAsia="Arial" w:hAnsi="Arial" w:cs="Arial"/>
                <w:b/>
                <w:color w:val="000000" w:themeColor="text1"/>
                <w:sz w:val="20"/>
                <w:szCs w:val="20"/>
              </w:rPr>
            </w:pPr>
            <w:r w:rsidRPr="00A27F19">
              <w:rPr>
                <w:rFonts w:ascii="Arial" w:eastAsia="Arial" w:hAnsi="Arial" w:cs="Arial"/>
                <w:b/>
                <w:color w:val="000000" w:themeColor="text1"/>
                <w:sz w:val="20"/>
                <w:szCs w:val="20"/>
              </w:rPr>
              <w:t xml:space="preserve">Artículo </w:t>
            </w:r>
            <w:r w:rsidRPr="00A27F19">
              <w:rPr>
                <w:rFonts w:ascii="Arial" w:eastAsia="Arial" w:hAnsi="Arial" w:cs="Arial"/>
                <w:b/>
                <w:strike/>
                <w:color w:val="FF0000"/>
                <w:sz w:val="20"/>
                <w:szCs w:val="20"/>
              </w:rPr>
              <w:t>27</w:t>
            </w:r>
            <w:r w:rsidRPr="00A27F19">
              <w:rPr>
                <w:rFonts w:ascii="Arial" w:eastAsia="Arial" w:hAnsi="Arial" w:cs="Arial"/>
                <w:b/>
                <w:color w:val="000000" w:themeColor="text1"/>
                <w:sz w:val="20"/>
                <w:szCs w:val="20"/>
              </w:rPr>
              <w:t>. Principios que orientan la declaratoria de las nulidades y su convalidación.</w:t>
            </w:r>
          </w:p>
          <w:p w:rsidR="00D278E7" w:rsidRPr="00A27F19" w:rsidRDefault="00D278E7" w:rsidP="0014621A">
            <w:pPr>
              <w:widowControl/>
              <w:jc w:val="both"/>
              <w:rPr>
                <w:rFonts w:ascii="Arial" w:eastAsia="Arial" w:hAnsi="Arial" w:cs="Arial"/>
                <w:b/>
                <w:color w:val="000000" w:themeColor="text1"/>
                <w:sz w:val="20"/>
                <w:szCs w:val="20"/>
              </w:rPr>
            </w:pPr>
          </w:p>
          <w:p w:rsidR="00D278E7" w:rsidRPr="00A27F19" w:rsidRDefault="00D278E7" w:rsidP="00D278E7">
            <w:pPr>
              <w:widowControl/>
              <w:numPr>
                <w:ilvl w:val="1"/>
                <w:numId w:val="16"/>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se declarará la invalidez de un acto cuando cumpla la finalidad para la cual estaba destinado, siempre que no se viole el derecho a la defensa.</w:t>
            </w:r>
          </w:p>
          <w:p w:rsidR="00D278E7" w:rsidRPr="00A27F19" w:rsidRDefault="00D278E7" w:rsidP="00D278E7">
            <w:pPr>
              <w:widowControl/>
              <w:numPr>
                <w:ilvl w:val="1"/>
                <w:numId w:val="16"/>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Quien alegue la nulidad debe demostrar que la irregularidad sustancial afecta garantías de los sujetos procesales, o desconoce las bases fundamentales de la investigación.</w:t>
            </w:r>
          </w:p>
          <w:p w:rsidR="00D278E7" w:rsidRPr="00A27F19" w:rsidRDefault="00D278E7" w:rsidP="00D278E7">
            <w:pPr>
              <w:widowControl/>
              <w:numPr>
                <w:ilvl w:val="1"/>
                <w:numId w:val="16"/>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puede invocar la nulidad el sujeto procesal que haya coadyuvado con su conducta a la ejecución del acto irregular, salvo que se trate de la falta de defensa técnica.</w:t>
            </w:r>
          </w:p>
          <w:p w:rsidR="00D278E7" w:rsidRPr="00A27F19" w:rsidRDefault="00D278E7" w:rsidP="00D278E7">
            <w:pPr>
              <w:widowControl/>
              <w:numPr>
                <w:ilvl w:val="1"/>
                <w:numId w:val="16"/>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Los actos irregulares pueden convalidarse por el consentimiento del perjudicado, siempre que se observen las garantías constitucionales.</w:t>
            </w:r>
          </w:p>
          <w:p w:rsidR="00D278E7" w:rsidRPr="00A27F19" w:rsidRDefault="00D278E7" w:rsidP="00D278E7">
            <w:pPr>
              <w:widowControl/>
              <w:numPr>
                <w:ilvl w:val="1"/>
                <w:numId w:val="16"/>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Sólo puede decretarse cuando no exista otro medio procesal para subsanar la irregularidad sustancial.</w:t>
            </w:r>
          </w:p>
          <w:p w:rsidR="00D278E7" w:rsidRPr="00A27F19" w:rsidRDefault="00D278E7" w:rsidP="00D278E7">
            <w:pPr>
              <w:widowControl/>
              <w:numPr>
                <w:ilvl w:val="1"/>
                <w:numId w:val="16"/>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podrá decretarse ninguna nulidad por causal distinta a las señaladas en este capítulo.</w:t>
            </w:r>
          </w:p>
          <w:p w:rsidR="00D278E7" w:rsidRPr="00A27F19" w:rsidRDefault="00D278E7" w:rsidP="0014621A">
            <w:pPr>
              <w:widowControl/>
              <w:jc w:val="both"/>
              <w:rPr>
                <w:rFonts w:ascii="Arial" w:eastAsia="Arial" w:hAnsi="Arial" w:cs="Arial"/>
                <w:color w:val="000000" w:themeColor="text1"/>
                <w:sz w:val="20"/>
                <w:szCs w:val="20"/>
              </w:rPr>
            </w:pPr>
          </w:p>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puede ser invocada por quien la ocasiono o por quien después de ocurrida la causal haya actuado en el proceso sin proponerla.</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Pr="00A27F19" w:rsidRDefault="00D278E7" w:rsidP="0014621A">
            <w:pPr>
              <w:widowControl/>
              <w:jc w:val="both"/>
              <w:rPr>
                <w:rFonts w:ascii="Arial" w:eastAsia="Arial" w:hAnsi="Arial" w:cs="Arial"/>
                <w:b/>
                <w:color w:val="000000" w:themeColor="text1"/>
                <w:sz w:val="20"/>
                <w:szCs w:val="20"/>
              </w:rPr>
            </w:pPr>
            <w:r w:rsidRPr="00A27F19">
              <w:rPr>
                <w:rFonts w:ascii="Arial" w:eastAsia="Arial" w:hAnsi="Arial" w:cs="Arial"/>
                <w:b/>
                <w:color w:val="000000" w:themeColor="text1"/>
                <w:sz w:val="20"/>
                <w:szCs w:val="20"/>
              </w:rPr>
              <w:t xml:space="preserve">Artículo </w:t>
            </w:r>
            <w:r>
              <w:rPr>
                <w:rFonts w:ascii="Arial" w:eastAsia="Arial" w:hAnsi="Arial" w:cs="Arial"/>
                <w:b/>
                <w:color w:val="000000" w:themeColor="text1"/>
                <w:sz w:val="20"/>
                <w:szCs w:val="20"/>
                <w:u w:val="single"/>
              </w:rPr>
              <w:t>32</w:t>
            </w:r>
            <w:r w:rsidRPr="00A27F19">
              <w:rPr>
                <w:rFonts w:ascii="Arial" w:eastAsia="Arial" w:hAnsi="Arial" w:cs="Arial"/>
                <w:b/>
                <w:color w:val="000000" w:themeColor="text1"/>
                <w:sz w:val="20"/>
                <w:szCs w:val="20"/>
              </w:rPr>
              <w:t>. Principios que orientan la declaratoria de las nulidades y su convalidación.</w:t>
            </w:r>
          </w:p>
          <w:p w:rsidR="00D278E7" w:rsidRPr="00A27F19" w:rsidRDefault="00D278E7" w:rsidP="0014621A">
            <w:pPr>
              <w:widowControl/>
              <w:jc w:val="both"/>
              <w:rPr>
                <w:rFonts w:ascii="Arial" w:eastAsia="Arial" w:hAnsi="Arial" w:cs="Arial"/>
                <w:b/>
                <w:color w:val="000000" w:themeColor="text1"/>
                <w:sz w:val="20"/>
                <w:szCs w:val="20"/>
              </w:rPr>
            </w:pPr>
          </w:p>
          <w:p w:rsidR="00D278E7" w:rsidRPr="00A27F19" w:rsidRDefault="00D278E7" w:rsidP="00D278E7">
            <w:pPr>
              <w:widowControl/>
              <w:numPr>
                <w:ilvl w:val="1"/>
                <w:numId w:val="29"/>
              </w:numPr>
              <w:ind w:left="440" w:hanging="440"/>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se declarará la invalidez de un acto cuando cumpla la finalidad para la cual estaba destinado, siempre que no se viole el derecho a la defensa.</w:t>
            </w:r>
          </w:p>
          <w:p w:rsidR="00D278E7" w:rsidRPr="00A27F19" w:rsidRDefault="00D278E7" w:rsidP="00D278E7">
            <w:pPr>
              <w:widowControl/>
              <w:numPr>
                <w:ilvl w:val="1"/>
                <w:numId w:val="29"/>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Quien alegue la nulidad debe demostrar que la irregularidad sustancial afecta garantías de los sujetos procesales, o desconoce las bases fundamentales de la investigación.</w:t>
            </w:r>
          </w:p>
          <w:p w:rsidR="00D278E7" w:rsidRPr="00A27F19" w:rsidRDefault="00D278E7" w:rsidP="00D278E7">
            <w:pPr>
              <w:widowControl/>
              <w:numPr>
                <w:ilvl w:val="1"/>
                <w:numId w:val="29"/>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puede invocar la nulidad el sujeto procesal que haya coadyuvado con su conducta a la ejecución del acto irregular, salvo que se trate de la falta de defensa técnica.</w:t>
            </w:r>
          </w:p>
          <w:p w:rsidR="00D278E7" w:rsidRPr="00A27F19" w:rsidRDefault="00D278E7" w:rsidP="00D278E7">
            <w:pPr>
              <w:widowControl/>
              <w:numPr>
                <w:ilvl w:val="1"/>
                <w:numId w:val="29"/>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Los actos irregulares pueden convalidarse por el consentimiento del perjudicado, siempre que se observen las garantías constitucionales.</w:t>
            </w:r>
          </w:p>
          <w:p w:rsidR="00D278E7" w:rsidRPr="00A27F19" w:rsidRDefault="00D278E7" w:rsidP="00D278E7">
            <w:pPr>
              <w:widowControl/>
              <w:numPr>
                <w:ilvl w:val="1"/>
                <w:numId w:val="29"/>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Sólo puede decretarse cuando no exista otro medio procesal para subsanar la irregularidad sustancial.</w:t>
            </w:r>
          </w:p>
          <w:p w:rsidR="00D278E7" w:rsidRPr="00A27F19" w:rsidRDefault="00D278E7" w:rsidP="00D278E7">
            <w:pPr>
              <w:widowControl/>
              <w:numPr>
                <w:ilvl w:val="1"/>
                <w:numId w:val="29"/>
              </w:numPr>
              <w:ind w:left="426" w:hanging="338"/>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podrá decretarse ninguna nulidad por causal distinta a las señaladas en este capítulo.</w:t>
            </w:r>
          </w:p>
          <w:p w:rsidR="00D278E7" w:rsidRPr="00A27F19" w:rsidRDefault="00D278E7" w:rsidP="0014621A">
            <w:pPr>
              <w:widowControl/>
              <w:jc w:val="both"/>
              <w:rPr>
                <w:rFonts w:ascii="Arial" w:eastAsia="Arial" w:hAnsi="Arial" w:cs="Arial"/>
                <w:color w:val="000000" w:themeColor="text1"/>
                <w:sz w:val="20"/>
                <w:szCs w:val="20"/>
              </w:rPr>
            </w:pPr>
          </w:p>
          <w:p w:rsidR="00D278E7" w:rsidRPr="00A27F19" w:rsidRDefault="00D278E7" w:rsidP="0014621A">
            <w:pPr>
              <w:widowControl/>
              <w:jc w:val="both"/>
              <w:rPr>
                <w:rFonts w:ascii="Arial" w:eastAsia="Arial" w:hAnsi="Arial" w:cs="Arial"/>
                <w:color w:val="000000" w:themeColor="text1"/>
                <w:sz w:val="20"/>
                <w:szCs w:val="20"/>
              </w:rPr>
            </w:pPr>
            <w:r w:rsidRPr="00A27F19">
              <w:rPr>
                <w:rFonts w:ascii="Arial" w:eastAsia="Arial" w:hAnsi="Arial" w:cs="Arial"/>
                <w:color w:val="000000" w:themeColor="text1"/>
                <w:sz w:val="20"/>
                <w:szCs w:val="20"/>
              </w:rPr>
              <w:t>No puede ser invocada por quien la ocasiono o por quien después de ocurrida la causal haya actuado en el proceso sin proponerla.</w:t>
            </w:r>
          </w:p>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spacing w:line="270" w:lineRule="auto"/>
              <w:jc w:val="both"/>
              <w:rPr>
                <w:rFonts w:ascii="Arial" w:eastAsia="Arial" w:hAnsi="Arial" w:cs="Arial"/>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TÍTULO IV</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 xml:space="preserve">Notificaciones y recursos </w:t>
            </w:r>
          </w:p>
          <w:p w:rsidR="00D278E7" w:rsidRDefault="00D278E7" w:rsidP="0014621A">
            <w:pPr>
              <w:widowControl/>
              <w:jc w:val="center"/>
              <w:rPr>
                <w:rFonts w:ascii="Arial" w:eastAsia="Arial" w:hAnsi="Arial" w:cs="Arial"/>
                <w:b/>
                <w:strike/>
                <w:color w:val="FF0000"/>
                <w:sz w:val="20"/>
                <w:szCs w:val="20"/>
              </w:rPr>
            </w:pPr>
          </w:p>
        </w:tc>
        <w:tc>
          <w:tcPr>
            <w:tcW w:w="2835" w:type="dxa"/>
          </w:tcPr>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CAPÍTULO III </w:t>
            </w:r>
          </w:p>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t>NOTIFICACIÓN DE LAS PROVIDENCIAS</w:t>
            </w: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Notificaciones</w:t>
            </w:r>
          </w:p>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CAPÍTULO II</w:t>
            </w:r>
          </w:p>
          <w:p w:rsidR="00D278E7" w:rsidRDefault="00D278E7" w:rsidP="0014621A">
            <w:pPr>
              <w:widowControl/>
              <w:ind w:left="-110"/>
              <w:jc w:val="center"/>
              <w:rPr>
                <w:rFonts w:ascii="Arial" w:eastAsia="Arial" w:hAnsi="Arial" w:cs="Arial"/>
                <w:sz w:val="20"/>
                <w:szCs w:val="20"/>
              </w:rPr>
            </w:pPr>
            <w:r>
              <w:rPr>
                <w:rFonts w:ascii="Arial" w:eastAsia="Arial" w:hAnsi="Arial" w:cs="Arial"/>
                <w:b/>
                <w:sz w:val="20"/>
                <w:szCs w:val="20"/>
              </w:rPr>
              <w:t>NOTIFICACIÓN DE LAS PROVIDENCIAS</w:t>
            </w: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35. NOTIFICACIONES. </w:t>
            </w:r>
            <w:r>
              <w:rPr>
                <w:rFonts w:ascii="Arial" w:eastAsia="Arial" w:hAnsi="Arial" w:cs="Arial"/>
                <w:sz w:val="20"/>
                <w:szCs w:val="20"/>
              </w:rPr>
              <w:t xml:space="preserve"> Las decisiones proveídas por la Comisión serán notificadas personalmente o por estado, para tal efecto es deber de los sujetos procesales informar al Representante Investigadores a través de memorial sus direcciones físicas y electrónicas de notificación.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La notificación electrónica se surtirá de acuerdo a lo establecido en el artículo octavo de la Ley 2213 de 2022.</w:t>
            </w: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trike/>
                <w:color w:val="FF0000"/>
                <w:sz w:val="20"/>
                <w:szCs w:val="20"/>
              </w:rPr>
              <w:t>Artículo 28. Notificaciones.</w:t>
            </w:r>
            <w:r>
              <w:rPr>
                <w:rFonts w:ascii="Arial" w:eastAsia="Arial" w:hAnsi="Arial" w:cs="Arial"/>
                <w:strike/>
                <w:color w:val="FF0000"/>
                <w:sz w:val="20"/>
                <w:szCs w:val="20"/>
              </w:rPr>
              <w:t xml:space="preserve"> La notificación de las providencias expedidas en desarrollo del presente procedimiento, debe ser: </w:t>
            </w:r>
            <w:r>
              <w:rPr>
                <w:rFonts w:ascii="Arial" w:eastAsia="Arial" w:hAnsi="Arial" w:cs="Arial"/>
                <w:sz w:val="20"/>
                <w:szCs w:val="20"/>
              </w:rPr>
              <w:t>personal, por estado o por conducta concluyente.</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Pr="00A75A9A" w:rsidRDefault="00D278E7" w:rsidP="0014621A">
            <w:pPr>
              <w:widowControl/>
              <w:jc w:val="both"/>
              <w:rPr>
                <w:rFonts w:ascii="Arial" w:eastAsia="Arial" w:hAnsi="Arial" w:cs="Arial"/>
                <w:color w:val="000000" w:themeColor="text1"/>
                <w:sz w:val="20"/>
                <w:szCs w:val="20"/>
              </w:rPr>
            </w:pPr>
            <w:r w:rsidRPr="00A75A9A">
              <w:rPr>
                <w:rFonts w:ascii="Arial" w:eastAsia="Arial" w:hAnsi="Arial" w:cs="Arial"/>
                <w:color w:val="000000" w:themeColor="text1"/>
                <w:sz w:val="20"/>
                <w:szCs w:val="20"/>
              </w:rPr>
              <w:t>Estas notificaciones se surtirán a través de la Secretaría General de la Comisión de Investigación y Acusación.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Parágrafo 1.</w:t>
            </w:r>
            <w:r>
              <w:rPr>
                <w:rFonts w:ascii="Arial" w:eastAsia="Arial" w:hAnsi="Arial" w:cs="Arial"/>
                <w:strike/>
                <w:color w:val="FF0000"/>
                <w:sz w:val="20"/>
                <w:szCs w:val="20"/>
              </w:rPr>
              <w:t xml:space="preserve"> Notificación por medios electrónicos. Además de los casos contemplados en los artículos anteriores, se podrán notificar las providencias a través de medios electrónicos, a quien haya aceptado expresamente este medio de notificación.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color w:val="BF4E14"/>
                <w:sz w:val="20"/>
                <w:szCs w:val="20"/>
              </w:rPr>
            </w:pPr>
            <w:r>
              <w:rPr>
                <w:rFonts w:ascii="Arial" w:eastAsia="Arial" w:hAnsi="Arial" w:cs="Arial"/>
                <w:b/>
                <w:strike/>
                <w:color w:val="FF0000"/>
                <w:sz w:val="20"/>
                <w:szCs w:val="20"/>
              </w:rPr>
              <w:t>Parágrafo 2.</w:t>
            </w:r>
            <w:r>
              <w:rPr>
                <w:rFonts w:ascii="Arial" w:eastAsia="Arial" w:hAnsi="Arial" w:cs="Arial"/>
                <w:strike/>
                <w:color w:val="FF0000"/>
                <w:sz w:val="20"/>
                <w:szCs w:val="20"/>
              </w:rPr>
              <w:t xml:space="preserve"> Autos que no requieren notificación. No requieren notificación los autos que contengan órdenes dirigidas exclusivamente al Secretario de la Comisión de Investigación y Acusación. Al final de ellos se incluirá la orden “cúmplase”.</w:t>
            </w: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color w:val="BF4E14"/>
                <w:sz w:val="20"/>
                <w:szCs w:val="20"/>
              </w:rPr>
            </w:pPr>
            <w:r w:rsidRPr="00CD1490">
              <w:rPr>
                <w:rFonts w:ascii="Arial" w:eastAsia="Arial" w:hAnsi="Arial" w:cs="Arial"/>
                <w:b/>
                <w:bCs/>
                <w:sz w:val="20"/>
                <w:szCs w:val="20"/>
              </w:rPr>
              <w:t xml:space="preserve">ARTÍCULO </w:t>
            </w:r>
            <w:r w:rsidRPr="00CD1490">
              <w:rPr>
                <w:rFonts w:ascii="Arial" w:eastAsia="Arial" w:hAnsi="Arial" w:cs="Arial"/>
                <w:b/>
                <w:bCs/>
                <w:sz w:val="20"/>
                <w:szCs w:val="20"/>
                <w:u w:val="single"/>
              </w:rPr>
              <w:t xml:space="preserve">34. </w:t>
            </w:r>
            <w:r w:rsidRPr="00CD1490">
              <w:rPr>
                <w:rFonts w:ascii="Arial" w:eastAsia="Arial" w:hAnsi="Arial" w:cs="Arial"/>
                <w:b/>
                <w:bCs/>
                <w:sz w:val="20"/>
                <w:szCs w:val="20"/>
              </w:rPr>
              <w:t>NOTIFICACIONES.</w:t>
            </w:r>
            <w:r>
              <w:rPr>
                <w:rFonts w:ascii="Arial" w:eastAsia="Arial" w:hAnsi="Arial" w:cs="Arial"/>
                <w:color w:val="000000"/>
                <w:sz w:val="20"/>
                <w:szCs w:val="20"/>
              </w:rPr>
              <w:t xml:space="preserve"> Las decisiones proveídas por la Comisión serán notificadas personalmente </w:t>
            </w:r>
            <w:r>
              <w:rPr>
                <w:rFonts w:ascii="Arial" w:eastAsia="Arial" w:hAnsi="Arial" w:cs="Arial"/>
                <w:strike/>
                <w:color w:val="000000"/>
                <w:sz w:val="20"/>
                <w:szCs w:val="20"/>
              </w:rPr>
              <w:t>o</w:t>
            </w:r>
            <w:r>
              <w:rPr>
                <w:rFonts w:ascii="Arial" w:eastAsia="Arial" w:hAnsi="Arial" w:cs="Arial"/>
                <w:color w:val="000000"/>
                <w:sz w:val="20"/>
                <w:szCs w:val="20"/>
              </w:rPr>
              <w:t xml:space="preserve"> por estado o por conducta concluyente para tal efecto es deber de los sujetos procesales informar al Representante Investigadores a través de memorial sus direcciones físicas y electrónicas de notificación</w:t>
            </w:r>
            <w:r>
              <w:rPr>
                <w:rFonts w:ascii="Arial" w:eastAsia="Arial" w:hAnsi="Arial" w:cs="Arial"/>
                <w:sz w:val="20"/>
                <w:szCs w:val="20"/>
              </w:rPr>
              <w:t xml:space="preserve">. </w:t>
            </w:r>
          </w:p>
          <w:p w:rsidR="00D278E7" w:rsidRDefault="00D278E7" w:rsidP="0014621A">
            <w:pPr>
              <w:widowControl/>
              <w:ind w:left="-110"/>
              <w:jc w:val="both"/>
              <w:rPr>
                <w:rFonts w:ascii="Arial" w:eastAsia="Arial" w:hAnsi="Arial" w:cs="Arial"/>
                <w:sz w:val="20"/>
                <w:szCs w:val="20"/>
              </w:rPr>
            </w:pPr>
          </w:p>
          <w:p w:rsidR="00D278E7" w:rsidRPr="00CD1490" w:rsidRDefault="00D278E7" w:rsidP="0014621A">
            <w:pPr>
              <w:widowControl/>
              <w:jc w:val="both"/>
              <w:rPr>
                <w:rFonts w:ascii="Arial" w:eastAsia="Arial" w:hAnsi="Arial" w:cs="Arial"/>
                <w:color w:val="000000" w:themeColor="text1"/>
                <w:sz w:val="20"/>
                <w:szCs w:val="20"/>
              </w:rPr>
            </w:pPr>
            <w:r w:rsidRPr="00A75A9A">
              <w:rPr>
                <w:rFonts w:ascii="Arial" w:eastAsia="Arial" w:hAnsi="Arial" w:cs="Arial"/>
                <w:color w:val="000000" w:themeColor="text1"/>
                <w:sz w:val="20"/>
                <w:szCs w:val="20"/>
              </w:rPr>
              <w:t>Estas notificaciones se surtirán a través de la Secretaría General de la Comisión de Investigación y Acusación.</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sidRPr="00CD1490">
              <w:rPr>
                <w:rFonts w:ascii="Arial" w:eastAsia="Arial" w:hAnsi="Arial" w:cs="Arial"/>
                <w:b/>
                <w:bCs/>
                <w:sz w:val="20"/>
                <w:szCs w:val="20"/>
              </w:rPr>
              <w:t>Parágrafo:</w:t>
            </w:r>
            <w:r>
              <w:rPr>
                <w:rFonts w:ascii="Arial" w:eastAsia="Arial" w:hAnsi="Arial" w:cs="Arial"/>
                <w:sz w:val="20"/>
                <w:szCs w:val="20"/>
              </w:rPr>
              <w:t xml:space="preserve"> La notificación electrónica se surtirá de acuerdo a lo establecido en el artículo octavo de la Ley 2213 de 2022</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r>
              <w:rPr>
                <w:rFonts w:ascii="Arial" w:eastAsia="Arial" w:hAnsi="Arial" w:cs="Arial"/>
                <w:color w:val="000000"/>
                <w:sz w:val="20"/>
                <w:szCs w:val="20"/>
              </w:rPr>
              <w:t xml:space="preserve">Se acoge el artículo 35 del PL 110/2023, se ajusta redacción y se renumera </w:t>
            </w:r>
          </w:p>
          <w:p w:rsidR="00D278E7" w:rsidRDefault="00D278E7" w:rsidP="0014621A">
            <w:pPr>
              <w:widowControl/>
              <w:rPr>
                <w:rFonts w:ascii="Arial" w:eastAsia="Arial" w:hAnsi="Arial" w:cs="Arial"/>
                <w:sz w:val="20"/>
                <w:szCs w:val="20"/>
              </w:rPr>
            </w:pPr>
          </w:p>
          <w:p w:rsidR="00D278E7" w:rsidRPr="00455C01" w:rsidRDefault="00D278E7" w:rsidP="0014621A">
            <w:pPr>
              <w:widowControl/>
              <w:rPr>
                <w:rFonts w:ascii="Arial" w:eastAsia="Arial" w:hAnsi="Arial" w:cs="Arial"/>
                <w:color w:val="000000" w:themeColor="text1"/>
                <w:sz w:val="20"/>
                <w:szCs w:val="20"/>
              </w:rPr>
            </w:pPr>
          </w:p>
          <w:p w:rsidR="00D278E7" w:rsidRDefault="00D278E7" w:rsidP="0014621A">
            <w:pPr>
              <w:widowControl/>
              <w:jc w:val="both"/>
              <w:rPr>
                <w:rFonts w:ascii="Arial" w:eastAsia="Arial" w:hAnsi="Arial" w:cs="Arial"/>
                <w:color w:val="9900FF"/>
                <w:sz w:val="20"/>
                <w:szCs w:val="20"/>
              </w:rPr>
            </w:pPr>
            <w:r w:rsidRPr="00455C01">
              <w:rPr>
                <w:rFonts w:ascii="Arial" w:eastAsia="Arial" w:hAnsi="Arial" w:cs="Arial"/>
                <w:color w:val="000000" w:themeColor="text1"/>
                <w:sz w:val="20"/>
                <w:szCs w:val="20"/>
              </w:rPr>
              <w:t>Se incluye el inciso 2° del PLO 176 de 2023.</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36. NOTIFICACIÓN PERSONAL:</w:t>
            </w:r>
            <w:r>
              <w:rPr>
                <w:rFonts w:ascii="Arial" w:eastAsia="Arial" w:hAnsi="Arial" w:cs="Arial"/>
                <w:sz w:val="20"/>
                <w:szCs w:val="20"/>
              </w:rPr>
              <w:t xml:space="preserve"> </w:t>
            </w:r>
            <w:r w:rsidRPr="00CD1490">
              <w:rPr>
                <w:rFonts w:ascii="Arial" w:eastAsia="Arial" w:hAnsi="Arial" w:cs="Arial"/>
                <w:strike/>
                <w:color w:val="FF0000"/>
                <w:sz w:val="20"/>
                <w:szCs w:val="20"/>
              </w:rPr>
              <w:t>La primera providencia</w:t>
            </w:r>
            <w:r>
              <w:rPr>
                <w:rFonts w:ascii="Arial" w:eastAsia="Arial" w:hAnsi="Arial" w:cs="Arial"/>
                <w:sz w:val="20"/>
                <w:szCs w:val="20"/>
              </w:rPr>
              <w:t xml:space="preserve"> adoptad</w:t>
            </w:r>
            <w:r w:rsidRPr="00CD1490">
              <w:rPr>
                <w:rFonts w:ascii="Arial" w:eastAsia="Arial" w:hAnsi="Arial" w:cs="Arial"/>
                <w:strike/>
                <w:color w:val="FF0000"/>
                <w:sz w:val="20"/>
                <w:szCs w:val="20"/>
              </w:rPr>
              <w:t>a</w:t>
            </w:r>
            <w:r>
              <w:rPr>
                <w:rFonts w:ascii="Arial" w:eastAsia="Arial" w:hAnsi="Arial" w:cs="Arial"/>
                <w:sz w:val="20"/>
                <w:szCs w:val="20"/>
              </w:rPr>
              <w:t xml:space="preserve"> por la Comisión será enviad</w:t>
            </w:r>
            <w:r w:rsidRPr="00CD1490">
              <w:rPr>
                <w:rFonts w:ascii="Arial" w:eastAsia="Arial" w:hAnsi="Arial" w:cs="Arial"/>
                <w:strike/>
                <w:color w:val="FF0000"/>
                <w:sz w:val="20"/>
                <w:szCs w:val="20"/>
              </w:rPr>
              <w:t>a</w:t>
            </w:r>
            <w:r>
              <w:rPr>
                <w:rFonts w:ascii="Arial" w:eastAsia="Arial" w:hAnsi="Arial" w:cs="Arial"/>
                <w:sz w:val="20"/>
                <w:szCs w:val="20"/>
              </w:rPr>
              <w:t xml:space="preserve"> a la dirección física y electrónica </w:t>
            </w:r>
            <w:r w:rsidRPr="00CD1490">
              <w:rPr>
                <w:rFonts w:ascii="Arial" w:eastAsia="Arial" w:hAnsi="Arial" w:cs="Arial"/>
                <w:strike/>
                <w:color w:val="FF0000"/>
                <w:sz w:val="20"/>
                <w:szCs w:val="20"/>
              </w:rPr>
              <w:t xml:space="preserve">oficial del </w:t>
            </w:r>
            <w:r>
              <w:rPr>
                <w:rFonts w:ascii="Arial" w:eastAsia="Arial" w:hAnsi="Arial" w:cs="Arial"/>
                <w:sz w:val="20"/>
                <w:szCs w:val="20"/>
              </w:rPr>
              <w:t xml:space="preserve">despacho del aforado a efectos de que en los cinco (5) días siguientes este comparezca a la Secretaría de la Comisión a notificarse personalmente de la misma, si en su lugar compareciere apoderado se entenderá notificado por conducta concluyente. Las providencias que se surtan a lo largo del proceso se notificarán a la dirección y correo electrónico que el aforado o su apoderado brinden para tal fin. </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En el caso de los aforados que ya hayan cesado en su cargo será menester por conducto del Cuerpo Técnico de Investigación de la Fiscalía General de la Nación obtener su dirección física o electrónica.</w:t>
            </w: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29. Procedimiento para la notificación personal</w:t>
            </w:r>
            <w:r>
              <w:rPr>
                <w:rFonts w:ascii="Arial" w:eastAsia="Arial" w:hAnsi="Arial" w:cs="Arial"/>
                <w:strike/>
                <w:color w:val="FF0000"/>
                <w:sz w:val="20"/>
                <w:szCs w:val="20"/>
              </w:rPr>
              <w:t>. Una vez producida la providencia se enviará la citación a la última dirección registrada en la actuación. En esta comunicación se le informará sobre la existencia del proceso, fecha de la providencia que se debe notificar, previniéndolo para que comparezca a la Secretaría General de la Comisión de Investigación y Acusación, a recibir notificación dentro de los cinco (5) días siguientes a la fecha del recibido de la citación por correo certificado, correo electrónico o medio que lo asimile. Cuando la comunicación deba ser entregada en municipio distinto al Distrito Capital, el término para comparecer será de diez (10) días. La Secretaría General de la Comisión de Investigación y Acusación, dejará constancia sobre el recibido de la citación.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trike/>
                <w:color w:val="FF0000"/>
                <w:sz w:val="20"/>
                <w:szCs w:val="20"/>
              </w:rPr>
            </w:pPr>
          </w:p>
          <w:p w:rsidR="00D278E7" w:rsidRDefault="00D278E7" w:rsidP="0014621A">
            <w:pPr>
              <w:widowControl/>
              <w:rPr>
                <w:rFonts w:ascii="Arial" w:eastAsia="Arial" w:hAnsi="Arial" w:cs="Arial"/>
                <w:strike/>
                <w:color w:val="FF0000"/>
                <w:sz w:val="20"/>
                <w:szCs w:val="20"/>
              </w:rPr>
            </w:pPr>
          </w:p>
        </w:tc>
        <w:tc>
          <w:tcPr>
            <w:tcW w:w="2835" w:type="dxa"/>
          </w:tcPr>
          <w:p w:rsidR="00D278E7" w:rsidRPr="00455C01" w:rsidRDefault="00D278E7" w:rsidP="0014621A">
            <w:pPr>
              <w:pStyle w:val="NormalWeb"/>
              <w:spacing w:before="0" w:beforeAutospacing="0" w:after="0" w:afterAutospacing="0"/>
              <w:jc w:val="both"/>
              <w:rPr>
                <w:rFonts w:ascii="Arial" w:hAnsi="Arial" w:cs="Arial"/>
                <w:strike/>
                <w:color w:val="000000" w:themeColor="text1"/>
                <w:sz w:val="22"/>
                <w:szCs w:val="22"/>
              </w:rPr>
            </w:pPr>
            <w:r w:rsidRPr="00CD1490">
              <w:rPr>
                <w:rFonts w:ascii="Arial" w:hAnsi="Arial" w:cs="Arial"/>
                <w:b/>
                <w:bCs/>
                <w:color w:val="000000"/>
                <w:sz w:val="22"/>
                <w:szCs w:val="22"/>
              </w:rPr>
              <w:t xml:space="preserve">Artículo </w:t>
            </w:r>
            <w:r w:rsidRPr="00455C01">
              <w:rPr>
                <w:rFonts w:ascii="Arial" w:hAnsi="Arial" w:cs="Arial"/>
                <w:b/>
                <w:bCs/>
                <w:color w:val="000000" w:themeColor="text1"/>
                <w:sz w:val="22"/>
                <w:szCs w:val="22"/>
                <w:u w:val="single"/>
              </w:rPr>
              <w:t>35</w:t>
            </w:r>
            <w:r w:rsidRPr="00455C01">
              <w:rPr>
                <w:rFonts w:ascii="Arial" w:hAnsi="Arial" w:cs="Arial"/>
                <w:b/>
                <w:bCs/>
                <w:color w:val="000000" w:themeColor="text1"/>
                <w:sz w:val="22"/>
                <w:szCs w:val="22"/>
              </w:rPr>
              <w:t>. Notificación Personal:</w:t>
            </w:r>
            <w:r w:rsidRPr="00455C01">
              <w:rPr>
                <w:rFonts w:ascii="Arial" w:hAnsi="Arial" w:cs="Arial"/>
                <w:color w:val="000000" w:themeColor="text1"/>
                <w:sz w:val="22"/>
                <w:szCs w:val="22"/>
              </w:rPr>
              <w:t xml:space="preserve"> </w:t>
            </w:r>
            <w:r w:rsidRPr="00455C01">
              <w:rPr>
                <w:rFonts w:ascii="Arial" w:hAnsi="Arial" w:cs="Arial"/>
                <w:b/>
                <w:bCs/>
                <w:color w:val="000000" w:themeColor="text1"/>
                <w:sz w:val="22"/>
                <w:szCs w:val="22"/>
                <w:u w:val="single"/>
              </w:rPr>
              <w:t>El Auto</w:t>
            </w:r>
            <w:r w:rsidRPr="00455C01">
              <w:rPr>
                <w:rFonts w:ascii="Arial" w:hAnsi="Arial" w:cs="Arial"/>
                <w:color w:val="000000" w:themeColor="text1"/>
                <w:sz w:val="22"/>
                <w:szCs w:val="22"/>
              </w:rPr>
              <w:t xml:space="preserve"> adoptad</w:t>
            </w:r>
            <w:r w:rsidRPr="00455C01">
              <w:rPr>
                <w:rFonts w:ascii="Arial" w:hAnsi="Arial" w:cs="Arial"/>
                <w:b/>
                <w:bCs/>
                <w:color w:val="000000" w:themeColor="text1"/>
                <w:sz w:val="22"/>
                <w:szCs w:val="22"/>
                <w:u w:val="single"/>
              </w:rPr>
              <w:t>o</w:t>
            </w:r>
            <w:r w:rsidRPr="00455C01">
              <w:rPr>
                <w:rFonts w:ascii="Arial" w:hAnsi="Arial" w:cs="Arial"/>
                <w:color w:val="000000" w:themeColor="text1"/>
                <w:sz w:val="22"/>
                <w:szCs w:val="22"/>
              </w:rPr>
              <w:t xml:space="preserve"> por la Comisión será enviad</w:t>
            </w:r>
            <w:r w:rsidRPr="00455C01">
              <w:rPr>
                <w:rFonts w:ascii="Arial" w:hAnsi="Arial" w:cs="Arial"/>
                <w:b/>
                <w:bCs/>
                <w:color w:val="000000" w:themeColor="text1"/>
                <w:sz w:val="22"/>
                <w:szCs w:val="22"/>
                <w:u w:val="single"/>
              </w:rPr>
              <w:t>o</w:t>
            </w:r>
            <w:r w:rsidRPr="00455C01">
              <w:rPr>
                <w:rFonts w:ascii="Arial" w:hAnsi="Arial" w:cs="Arial"/>
                <w:color w:val="000000" w:themeColor="text1"/>
                <w:sz w:val="22"/>
                <w:szCs w:val="22"/>
              </w:rPr>
              <w:t xml:space="preserve"> a la </w:t>
            </w:r>
            <w:r w:rsidRPr="00455C01">
              <w:rPr>
                <w:rFonts w:ascii="Arial" w:hAnsi="Arial" w:cs="Arial"/>
                <w:b/>
                <w:bCs/>
                <w:color w:val="000000" w:themeColor="text1"/>
                <w:sz w:val="22"/>
                <w:szCs w:val="22"/>
                <w:u w:val="single"/>
              </w:rPr>
              <w:t>última</w:t>
            </w:r>
            <w:r w:rsidRPr="00455C01">
              <w:rPr>
                <w:rFonts w:ascii="Arial" w:hAnsi="Arial" w:cs="Arial"/>
                <w:color w:val="000000" w:themeColor="text1"/>
                <w:sz w:val="22"/>
                <w:szCs w:val="22"/>
              </w:rPr>
              <w:t xml:space="preserve"> </w:t>
            </w:r>
            <w:r w:rsidRPr="00CD1490">
              <w:rPr>
                <w:rFonts w:ascii="Arial" w:hAnsi="Arial" w:cs="Arial"/>
                <w:color w:val="000000"/>
                <w:sz w:val="22"/>
                <w:szCs w:val="22"/>
              </w:rPr>
              <w:t xml:space="preserve">dirección física </w:t>
            </w:r>
            <w:r w:rsidRPr="00455C01">
              <w:rPr>
                <w:rFonts w:ascii="Arial" w:hAnsi="Arial" w:cs="Arial"/>
                <w:b/>
                <w:bCs/>
                <w:color w:val="000000" w:themeColor="text1"/>
                <w:sz w:val="22"/>
                <w:szCs w:val="22"/>
                <w:u w:val="single"/>
              </w:rPr>
              <w:t>registrada</w:t>
            </w:r>
            <w:r w:rsidRPr="00455C01">
              <w:rPr>
                <w:rFonts w:ascii="Arial" w:hAnsi="Arial" w:cs="Arial"/>
                <w:color w:val="000000" w:themeColor="text1"/>
                <w:sz w:val="22"/>
                <w:szCs w:val="22"/>
              </w:rPr>
              <w:t xml:space="preserve"> y</w:t>
            </w:r>
            <w:r w:rsidRPr="00455C01">
              <w:rPr>
                <w:rFonts w:ascii="Arial" w:hAnsi="Arial" w:cs="Arial"/>
                <w:b/>
                <w:bCs/>
                <w:color w:val="000000" w:themeColor="text1"/>
                <w:sz w:val="22"/>
                <w:szCs w:val="22"/>
                <w:u w:val="single"/>
              </w:rPr>
              <w:t xml:space="preserve"> de forma</w:t>
            </w:r>
            <w:r w:rsidRPr="00455C01">
              <w:rPr>
                <w:rFonts w:ascii="Arial" w:hAnsi="Arial" w:cs="Arial"/>
                <w:color w:val="000000" w:themeColor="text1"/>
                <w:sz w:val="22"/>
                <w:szCs w:val="22"/>
              </w:rPr>
              <w:t xml:space="preserve"> electrónica </w:t>
            </w:r>
            <w:r w:rsidRPr="00455C01">
              <w:rPr>
                <w:rFonts w:ascii="Arial" w:hAnsi="Arial" w:cs="Arial"/>
                <w:b/>
                <w:bCs/>
                <w:color w:val="000000" w:themeColor="text1"/>
                <w:sz w:val="22"/>
                <w:szCs w:val="22"/>
                <w:u w:val="single"/>
              </w:rPr>
              <w:t>al</w:t>
            </w:r>
            <w:r w:rsidRPr="00455C01">
              <w:rPr>
                <w:rFonts w:ascii="Arial" w:hAnsi="Arial" w:cs="Arial"/>
                <w:color w:val="000000" w:themeColor="text1"/>
                <w:sz w:val="22"/>
                <w:szCs w:val="22"/>
              </w:rPr>
              <w:t xml:space="preserve"> despacho del aforado a efectos de </w:t>
            </w:r>
            <w:r w:rsidRPr="00455C01">
              <w:rPr>
                <w:rFonts w:ascii="Arial" w:hAnsi="Arial" w:cs="Arial"/>
                <w:b/>
                <w:bCs/>
                <w:color w:val="000000" w:themeColor="text1"/>
                <w:sz w:val="22"/>
                <w:szCs w:val="22"/>
                <w:u w:val="single"/>
              </w:rPr>
              <w:t xml:space="preserve">informarle sobre la existencia del proceso, la fecha del Auto que se debe notificar, para </w:t>
            </w:r>
            <w:r w:rsidRPr="00455C01">
              <w:rPr>
                <w:rFonts w:ascii="Arial" w:hAnsi="Arial" w:cs="Arial"/>
                <w:color w:val="000000" w:themeColor="text1"/>
                <w:sz w:val="22"/>
                <w:szCs w:val="22"/>
              </w:rPr>
              <w:t xml:space="preserve">que en los cinco (5) días siguientes este comparezca a la Secretaría de la Comisión a notificarse personalmente de la misma, si en su lugar compareciere apoderado se entenderá notificado por conducta concluyente. </w:t>
            </w:r>
          </w:p>
          <w:p w:rsidR="00D278E7" w:rsidRPr="00455C01" w:rsidRDefault="00D278E7" w:rsidP="0014621A">
            <w:pPr>
              <w:pStyle w:val="NormalWeb"/>
              <w:spacing w:before="0" w:beforeAutospacing="0" w:after="0" w:afterAutospacing="0"/>
              <w:jc w:val="both"/>
              <w:rPr>
                <w:rFonts w:ascii="Arial" w:hAnsi="Arial" w:cs="Arial"/>
                <w:strike/>
                <w:color w:val="000000" w:themeColor="text1"/>
                <w:sz w:val="22"/>
                <w:szCs w:val="22"/>
              </w:rPr>
            </w:pPr>
          </w:p>
          <w:p w:rsidR="00D278E7" w:rsidRPr="00455C01" w:rsidRDefault="00D278E7" w:rsidP="0014621A">
            <w:pPr>
              <w:pStyle w:val="NormalWeb"/>
              <w:spacing w:before="0" w:beforeAutospacing="0" w:after="0" w:afterAutospacing="0"/>
              <w:jc w:val="both"/>
              <w:rPr>
                <w:rFonts w:ascii="Arial" w:hAnsi="Arial" w:cs="Arial"/>
                <w:strike/>
                <w:color w:val="000000" w:themeColor="text1"/>
                <w:sz w:val="22"/>
                <w:szCs w:val="22"/>
              </w:rPr>
            </w:pPr>
          </w:p>
          <w:p w:rsidR="00D278E7" w:rsidRPr="00455C01" w:rsidRDefault="00D278E7" w:rsidP="0014621A">
            <w:pPr>
              <w:pStyle w:val="NormalWeb"/>
              <w:spacing w:before="0" w:beforeAutospacing="0" w:after="0" w:afterAutospacing="0"/>
              <w:jc w:val="both"/>
              <w:rPr>
                <w:rFonts w:ascii="Arial" w:hAnsi="Arial" w:cs="Arial"/>
                <w:b/>
                <w:bCs/>
                <w:color w:val="000000" w:themeColor="text1"/>
                <w:sz w:val="22"/>
                <w:szCs w:val="22"/>
                <w:u w:val="single"/>
              </w:rPr>
            </w:pPr>
            <w:r w:rsidRPr="00455C01">
              <w:rPr>
                <w:rFonts w:ascii="Arial" w:hAnsi="Arial" w:cs="Arial"/>
                <w:b/>
                <w:bCs/>
                <w:color w:val="000000" w:themeColor="text1"/>
                <w:sz w:val="22"/>
                <w:szCs w:val="22"/>
                <w:u w:val="single"/>
              </w:rPr>
              <w:t>Cuando la comunicación deba ser entregada en municipio distinto al Distrito Capital, el término para comparecer será de diez (10) días. La Secretaría General de la Comisión de Investigación y Acusación, dejará constancia sobre el recibido de la citación.</w:t>
            </w:r>
          </w:p>
          <w:p w:rsidR="00D278E7" w:rsidRPr="00CD1490" w:rsidRDefault="00D278E7" w:rsidP="0014621A">
            <w:pPr>
              <w:pStyle w:val="NormalWeb"/>
              <w:spacing w:before="0" w:beforeAutospacing="0" w:after="0" w:afterAutospacing="0"/>
              <w:jc w:val="both"/>
              <w:rPr>
                <w:rFonts w:ascii="Arial" w:hAnsi="Arial" w:cs="Arial"/>
                <w:strike/>
                <w:color w:val="FF0000"/>
                <w:sz w:val="22"/>
                <w:szCs w:val="22"/>
              </w:rPr>
            </w:pPr>
          </w:p>
          <w:p w:rsidR="00D278E7" w:rsidRPr="00CD1490" w:rsidRDefault="00D278E7" w:rsidP="0014621A">
            <w:pPr>
              <w:pStyle w:val="NormalWeb"/>
              <w:spacing w:before="0" w:beforeAutospacing="0" w:after="0" w:afterAutospacing="0"/>
              <w:jc w:val="both"/>
              <w:rPr>
                <w:color w:val="000000"/>
                <w:sz w:val="22"/>
                <w:szCs w:val="22"/>
              </w:rPr>
            </w:pPr>
            <w:r w:rsidRPr="00CD1490">
              <w:rPr>
                <w:rFonts w:ascii="Arial" w:hAnsi="Arial" w:cs="Arial"/>
                <w:color w:val="000000" w:themeColor="text1"/>
                <w:sz w:val="22"/>
                <w:szCs w:val="22"/>
              </w:rPr>
              <w:t xml:space="preserve">Las providencias </w:t>
            </w:r>
            <w:r w:rsidRPr="00CD1490">
              <w:rPr>
                <w:rFonts w:ascii="Arial" w:hAnsi="Arial" w:cs="Arial"/>
                <w:color w:val="000000"/>
                <w:sz w:val="22"/>
                <w:szCs w:val="22"/>
              </w:rPr>
              <w:t>que se surtan a lo largo del proceso se notificarán a la dirección y correo electrónico que el aforado o su apoderado brinden para tal fin. </w:t>
            </w:r>
          </w:p>
          <w:p w:rsidR="00D278E7" w:rsidRPr="00CD1490" w:rsidRDefault="00D278E7" w:rsidP="0014621A">
            <w:pPr>
              <w:rPr>
                <w:rFonts w:ascii="Arial" w:hAnsi="Arial" w:cs="Arial"/>
                <w:color w:val="000000"/>
              </w:rPr>
            </w:pPr>
          </w:p>
          <w:p w:rsidR="00D278E7" w:rsidRPr="00CD1490" w:rsidRDefault="00D278E7" w:rsidP="0014621A">
            <w:pPr>
              <w:pStyle w:val="NormalWeb"/>
              <w:spacing w:before="0" w:beforeAutospacing="0" w:after="0" w:afterAutospacing="0"/>
              <w:jc w:val="both"/>
              <w:rPr>
                <w:rFonts w:ascii="Arial" w:hAnsi="Arial" w:cs="Arial"/>
                <w:color w:val="000000"/>
                <w:sz w:val="22"/>
                <w:szCs w:val="22"/>
              </w:rPr>
            </w:pPr>
            <w:r w:rsidRPr="00CD1490">
              <w:rPr>
                <w:rFonts w:ascii="Arial" w:hAnsi="Arial" w:cs="Arial"/>
                <w:color w:val="000000"/>
                <w:sz w:val="22"/>
                <w:szCs w:val="22"/>
              </w:rPr>
              <w:t>En el caso de los aforados que ya hayan cesado en su cargo será menester por conducto del Cuerpo Técnico de Investigación de la Fiscalía General de la Nación obtener su dirección física o electrónica.</w:t>
            </w:r>
          </w:p>
          <w:p w:rsidR="00D278E7" w:rsidRPr="00CD1490" w:rsidRDefault="00D278E7" w:rsidP="0014621A">
            <w:pPr>
              <w:widowControl/>
              <w:jc w:val="both"/>
              <w:rPr>
                <w:rFonts w:ascii="Arial" w:eastAsia="Arial" w:hAnsi="Arial" w:cs="Arial"/>
                <w:lang w:val="es-CO"/>
              </w:rPr>
            </w:pPr>
          </w:p>
        </w:tc>
        <w:tc>
          <w:tcPr>
            <w:tcW w:w="2405" w:type="dxa"/>
          </w:tcPr>
          <w:p w:rsidR="00D278E7" w:rsidRDefault="00D278E7" w:rsidP="0014621A">
            <w:pPr>
              <w:widowControl/>
              <w:rPr>
                <w:rFonts w:ascii="Arial" w:eastAsia="Arial" w:hAnsi="Arial" w:cs="Arial"/>
                <w:color w:val="000000"/>
                <w:sz w:val="20"/>
                <w:szCs w:val="20"/>
              </w:rPr>
            </w:pPr>
            <w:r>
              <w:rPr>
                <w:rFonts w:ascii="Arial" w:eastAsia="Arial" w:hAnsi="Arial" w:cs="Arial"/>
                <w:color w:val="000000"/>
                <w:sz w:val="20"/>
                <w:szCs w:val="20"/>
              </w:rPr>
              <w:t>Se acoge el artículo 36 del PL 110/2023, se ajusta redacción y se renumera</w:t>
            </w:r>
          </w:p>
          <w:p w:rsidR="00D278E7" w:rsidRDefault="00D278E7" w:rsidP="0014621A">
            <w:pPr>
              <w:widowControl/>
              <w:rPr>
                <w:rFonts w:ascii="Arial" w:eastAsia="Arial" w:hAnsi="Arial" w:cs="Arial"/>
                <w:color w:val="9900FF"/>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37. NOTIFICACIÓN POR ESTADO. </w:t>
            </w:r>
            <w:r>
              <w:rPr>
                <w:rFonts w:ascii="Arial" w:eastAsia="Arial" w:hAnsi="Arial" w:cs="Arial"/>
                <w:sz w:val="20"/>
                <w:szCs w:val="20"/>
              </w:rPr>
              <w:t>Si cumplido el término señalado en el artículo anterior no se lograre la notificación personal, la Secretaría de la Comisión procederá a elaborar estado que se fijará durante diez (10) días en sus instalaciones en el que se informará el número del expediente, el nombre del investigado, la fecha de la providencia a notificar y la fecha de fijación del estado.</w:t>
            </w:r>
          </w:p>
        </w:tc>
        <w:tc>
          <w:tcPr>
            <w:tcW w:w="2694" w:type="dxa"/>
          </w:tcPr>
          <w:p w:rsidR="00D278E7" w:rsidRPr="00CD1490" w:rsidRDefault="00D278E7" w:rsidP="0014621A">
            <w:pPr>
              <w:widowControl/>
              <w:jc w:val="both"/>
              <w:rPr>
                <w:rFonts w:ascii="Arial" w:eastAsia="Arial" w:hAnsi="Arial" w:cs="Arial"/>
                <w:color w:val="000000" w:themeColor="text1"/>
                <w:sz w:val="20"/>
                <w:szCs w:val="20"/>
              </w:rPr>
            </w:pPr>
            <w:r w:rsidRPr="00CD1490">
              <w:rPr>
                <w:rFonts w:ascii="Arial" w:eastAsia="Arial" w:hAnsi="Arial" w:cs="Arial"/>
                <w:b/>
                <w:color w:val="000000" w:themeColor="text1"/>
                <w:sz w:val="20"/>
                <w:szCs w:val="20"/>
              </w:rPr>
              <w:t>Artículo 3</w:t>
            </w:r>
            <w:r>
              <w:rPr>
                <w:rFonts w:ascii="Arial" w:eastAsia="Arial" w:hAnsi="Arial" w:cs="Arial"/>
                <w:b/>
                <w:strike/>
                <w:color w:val="FF0000"/>
                <w:sz w:val="20"/>
                <w:szCs w:val="20"/>
              </w:rPr>
              <w:t xml:space="preserve">0. </w:t>
            </w:r>
            <w:r w:rsidRPr="00CD1490">
              <w:rPr>
                <w:rFonts w:ascii="Arial" w:eastAsia="Arial" w:hAnsi="Arial" w:cs="Arial"/>
                <w:b/>
                <w:color w:val="000000" w:themeColor="text1"/>
                <w:sz w:val="20"/>
                <w:szCs w:val="20"/>
              </w:rPr>
              <w:t>Notificación por Estado</w:t>
            </w:r>
            <w:r w:rsidRPr="00CD1490">
              <w:rPr>
                <w:rFonts w:ascii="Arial" w:eastAsia="Arial" w:hAnsi="Arial" w:cs="Arial"/>
                <w:color w:val="000000" w:themeColor="text1"/>
                <w:sz w:val="20"/>
                <w:szCs w:val="20"/>
              </w:rPr>
              <w:t>. Si cumplidos los términos señalados en el artículo anterior no se lograre la notificación,</w:t>
            </w:r>
            <w:r w:rsidRPr="00CD1490">
              <w:rPr>
                <w:rFonts w:ascii="Arial" w:eastAsia="Arial" w:hAnsi="Arial" w:cs="Arial"/>
                <w:strike/>
                <w:color w:val="000000" w:themeColor="text1"/>
                <w:sz w:val="20"/>
                <w:szCs w:val="20"/>
              </w:rPr>
              <w:t xml:space="preserve"> </w:t>
            </w:r>
            <w:r w:rsidRPr="00CD1490">
              <w:rPr>
                <w:rFonts w:ascii="Arial" w:eastAsia="Arial" w:hAnsi="Arial" w:cs="Arial"/>
                <w:color w:val="000000" w:themeColor="text1"/>
                <w:sz w:val="20"/>
                <w:szCs w:val="20"/>
              </w:rPr>
              <w:t>se realizará anotación en estado que elaborará la Secretaría General de la Comisión de Investigación y Acusación. La inserción en el estado se hará, pasado un día del término vencido, fijándose en un lugar visible de la Secretaría y permanecerá allí durante</w:t>
            </w:r>
            <w:r>
              <w:rPr>
                <w:rFonts w:ascii="Arial" w:eastAsia="Arial" w:hAnsi="Arial" w:cs="Arial"/>
                <w:strike/>
                <w:color w:val="FF0000"/>
                <w:sz w:val="20"/>
                <w:szCs w:val="20"/>
              </w:rPr>
              <w:t xml:space="preserve"> cinco (5) </w:t>
            </w:r>
            <w:r w:rsidRPr="00CD1490">
              <w:rPr>
                <w:rFonts w:ascii="Arial" w:eastAsia="Arial" w:hAnsi="Arial" w:cs="Arial"/>
                <w:color w:val="000000" w:themeColor="text1"/>
                <w:sz w:val="20"/>
                <w:szCs w:val="20"/>
              </w:rPr>
              <w:t>días.</w:t>
            </w:r>
          </w:p>
          <w:p w:rsidR="00D278E7" w:rsidRPr="00CD1490" w:rsidRDefault="00D278E7" w:rsidP="0014621A">
            <w:pPr>
              <w:widowControl/>
              <w:jc w:val="both"/>
              <w:rPr>
                <w:rFonts w:ascii="Arial" w:eastAsia="Arial" w:hAnsi="Arial" w:cs="Arial"/>
                <w:color w:val="000000" w:themeColor="text1"/>
                <w:sz w:val="20"/>
                <w:szCs w:val="20"/>
              </w:rPr>
            </w:pPr>
          </w:p>
          <w:p w:rsidR="00D278E7" w:rsidRPr="00CD1490" w:rsidRDefault="00D278E7" w:rsidP="0014621A">
            <w:pPr>
              <w:widowControl/>
              <w:jc w:val="both"/>
              <w:rPr>
                <w:rFonts w:ascii="Arial" w:eastAsia="Arial" w:hAnsi="Arial" w:cs="Arial"/>
                <w:color w:val="000000" w:themeColor="text1"/>
                <w:sz w:val="20"/>
                <w:szCs w:val="20"/>
              </w:rPr>
            </w:pPr>
            <w:r w:rsidRPr="00CD1490">
              <w:rPr>
                <w:rFonts w:ascii="Arial" w:eastAsia="Arial" w:hAnsi="Arial" w:cs="Arial"/>
                <w:color w:val="000000" w:themeColor="text1"/>
                <w:sz w:val="20"/>
                <w:szCs w:val="20"/>
              </w:rPr>
              <w:t>El Estado debe contener:</w:t>
            </w:r>
          </w:p>
          <w:p w:rsidR="00D278E7" w:rsidRPr="00CD1490" w:rsidRDefault="00D278E7" w:rsidP="0014621A">
            <w:pPr>
              <w:widowControl/>
              <w:jc w:val="both"/>
              <w:rPr>
                <w:rFonts w:ascii="Arial" w:eastAsia="Arial" w:hAnsi="Arial" w:cs="Arial"/>
                <w:color w:val="000000" w:themeColor="text1"/>
                <w:sz w:val="20"/>
                <w:szCs w:val="20"/>
              </w:rPr>
            </w:pPr>
          </w:p>
          <w:p w:rsidR="00D278E7" w:rsidRPr="00CD1490" w:rsidRDefault="00D278E7" w:rsidP="00D278E7">
            <w:pPr>
              <w:widowControl/>
              <w:numPr>
                <w:ilvl w:val="0"/>
                <w:numId w:val="21"/>
              </w:numPr>
              <w:ind w:left="426" w:hanging="349"/>
              <w:jc w:val="both"/>
              <w:rPr>
                <w:rFonts w:ascii="Arial" w:eastAsia="Arial" w:hAnsi="Arial" w:cs="Arial"/>
                <w:color w:val="000000" w:themeColor="text1"/>
                <w:sz w:val="20"/>
                <w:szCs w:val="20"/>
              </w:rPr>
            </w:pPr>
            <w:r w:rsidRPr="00CD1490">
              <w:rPr>
                <w:rFonts w:ascii="Arial" w:eastAsia="Arial" w:hAnsi="Arial" w:cs="Arial"/>
                <w:color w:val="000000" w:themeColor="text1"/>
                <w:sz w:val="20"/>
                <w:szCs w:val="20"/>
              </w:rPr>
              <w:t>El número del expediente.</w:t>
            </w:r>
          </w:p>
          <w:p w:rsidR="00D278E7" w:rsidRPr="00CD1490" w:rsidRDefault="00D278E7" w:rsidP="0014621A">
            <w:pPr>
              <w:widowControl/>
              <w:ind w:left="426"/>
              <w:jc w:val="both"/>
              <w:rPr>
                <w:rFonts w:ascii="Arial" w:eastAsia="Arial" w:hAnsi="Arial" w:cs="Arial"/>
                <w:color w:val="000000" w:themeColor="text1"/>
                <w:sz w:val="20"/>
                <w:szCs w:val="20"/>
              </w:rPr>
            </w:pPr>
          </w:p>
          <w:p w:rsidR="00D278E7" w:rsidRPr="00CD1490" w:rsidRDefault="00D278E7" w:rsidP="00D278E7">
            <w:pPr>
              <w:widowControl/>
              <w:numPr>
                <w:ilvl w:val="0"/>
                <w:numId w:val="21"/>
              </w:numPr>
              <w:ind w:left="426" w:hanging="349"/>
              <w:jc w:val="both"/>
              <w:rPr>
                <w:rFonts w:ascii="Arial" w:eastAsia="Arial" w:hAnsi="Arial" w:cs="Arial"/>
                <w:color w:val="000000" w:themeColor="text1"/>
                <w:sz w:val="20"/>
                <w:szCs w:val="20"/>
              </w:rPr>
            </w:pPr>
            <w:r w:rsidRPr="00CD1490">
              <w:rPr>
                <w:rFonts w:ascii="Arial" w:eastAsia="Arial" w:hAnsi="Arial" w:cs="Arial"/>
                <w:color w:val="000000" w:themeColor="text1"/>
                <w:sz w:val="20"/>
                <w:szCs w:val="20"/>
              </w:rPr>
              <w:t>La indicación de los nombres del denunciante o quejoso y del investigado.</w:t>
            </w:r>
          </w:p>
          <w:p w:rsidR="00D278E7" w:rsidRPr="00CD1490" w:rsidRDefault="00D278E7" w:rsidP="0014621A">
            <w:pPr>
              <w:widowControl/>
              <w:ind w:left="426"/>
              <w:jc w:val="both"/>
              <w:rPr>
                <w:rFonts w:ascii="Arial" w:eastAsia="Arial" w:hAnsi="Arial" w:cs="Arial"/>
                <w:color w:val="000000" w:themeColor="text1"/>
                <w:sz w:val="20"/>
                <w:szCs w:val="20"/>
              </w:rPr>
            </w:pPr>
          </w:p>
          <w:p w:rsidR="00D278E7" w:rsidRPr="00CD1490" w:rsidRDefault="00D278E7" w:rsidP="00D278E7">
            <w:pPr>
              <w:widowControl/>
              <w:numPr>
                <w:ilvl w:val="0"/>
                <w:numId w:val="21"/>
              </w:numPr>
              <w:ind w:left="426" w:hanging="349"/>
              <w:jc w:val="both"/>
              <w:rPr>
                <w:rFonts w:ascii="Arial" w:eastAsia="Arial" w:hAnsi="Arial" w:cs="Arial"/>
                <w:color w:val="000000" w:themeColor="text1"/>
                <w:sz w:val="20"/>
                <w:szCs w:val="20"/>
              </w:rPr>
            </w:pPr>
            <w:r w:rsidRPr="00CD1490">
              <w:rPr>
                <w:rFonts w:ascii="Arial" w:eastAsia="Arial" w:hAnsi="Arial" w:cs="Arial"/>
                <w:color w:val="000000" w:themeColor="text1"/>
                <w:sz w:val="20"/>
                <w:szCs w:val="20"/>
              </w:rPr>
              <w:t>La fecha del auto y folio a que corresponde.</w:t>
            </w:r>
          </w:p>
          <w:p w:rsidR="00D278E7" w:rsidRPr="00CD1490" w:rsidRDefault="00D278E7" w:rsidP="0014621A">
            <w:pPr>
              <w:widowControl/>
              <w:ind w:left="426"/>
              <w:jc w:val="both"/>
              <w:rPr>
                <w:rFonts w:ascii="Arial" w:eastAsia="Arial" w:hAnsi="Arial" w:cs="Arial"/>
                <w:color w:val="000000" w:themeColor="text1"/>
                <w:sz w:val="20"/>
                <w:szCs w:val="20"/>
              </w:rPr>
            </w:pPr>
          </w:p>
          <w:p w:rsidR="00D278E7" w:rsidRPr="00CD1490" w:rsidRDefault="00D278E7" w:rsidP="00D278E7">
            <w:pPr>
              <w:widowControl/>
              <w:numPr>
                <w:ilvl w:val="0"/>
                <w:numId w:val="21"/>
              </w:numPr>
              <w:ind w:left="426" w:hanging="349"/>
              <w:jc w:val="both"/>
              <w:rPr>
                <w:rFonts w:ascii="Arial" w:eastAsia="Arial" w:hAnsi="Arial" w:cs="Arial"/>
                <w:color w:val="000000" w:themeColor="text1"/>
                <w:sz w:val="20"/>
                <w:szCs w:val="20"/>
              </w:rPr>
            </w:pPr>
            <w:r w:rsidRPr="00CD1490">
              <w:rPr>
                <w:rFonts w:ascii="Arial" w:eastAsia="Arial" w:hAnsi="Arial" w:cs="Arial"/>
                <w:color w:val="000000" w:themeColor="text1"/>
                <w:sz w:val="20"/>
                <w:szCs w:val="20"/>
              </w:rPr>
              <w:t>La fecha del estado y la firma del secretario.</w:t>
            </w:r>
          </w:p>
          <w:p w:rsidR="00D278E7" w:rsidRDefault="00D278E7" w:rsidP="0014621A">
            <w:pPr>
              <w:widowControl/>
              <w:rPr>
                <w:rFonts w:ascii="Arial" w:eastAsia="Arial" w:hAnsi="Arial" w:cs="Arial"/>
                <w:strike/>
                <w:color w:val="FF0000"/>
                <w:sz w:val="20"/>
                <w:szCs w:val="20"/>
              </w:rPr>
            </w:pPr>
          </w:p>
        </w:tc>
        <w:tc>
          <w:tcPr>
            <w:tcW w:w="2835" w:type="dxa"/>
          </w:tcPr>
          <w:p w:rsidR="00D278E7" w:rsidRPr="00CD1490" w:rsidRDefault="00D278E7" w:rsidP="0014621A">
            <w:pPr>
              <w:pStyle w:val="NormalWeb"/>
              <w:spacing w:before="0" w:beforeAutospacing="0" w:after="0" w:afterAutospacing="0"/>
              <w:jc w:val="both"/>
              <w:rPr>
                <w:color w:val="000000" w:themeColor="text1"/>
                <w:sz w:val="20"/>
                <w:szCs w:val="20"/>
              </w:rPr>
            </w:pPr>
            <w:r w:rsidRPr="00CD1490">
              <w:rPr>
                <w:rFonts w:ascii="Arial" w:hAnsi="Arial" w:cs="Arial"/>
                <w:b/>
                <w:bCs/>
                <w:color w:val="000000" w:themeColor="text1"/>
                <w:sz w:val="20"/>
                <w:szCs w:val="20"/>
              </w:rPr>
              <w:t>Artículo 36. Notificación por Estado</w:t>
            </w:r>
            <w:r w:rsidRPr="00CD1490">
              <w:rPr>
                <w:rFonts w:ascii="Arial" w:hAnsi="Arial" w:cs="Arial"/>
                <w:color w:val="000000" w:themeColor="text1"/>
                <w:sz w:val="20"/>
                <w:szCs w:val="20"/>
              </w:rPr>
              <w:t xml:space="preserve">. Si cumplidos los términos señalados en el artículo anterior no se lograre la notificación </w:t>
            </w:r>
            <w:r w:rsidRPr="00CD1490">
              <w:rPr>
                <w:rFonts w:ascii="Arial" w:hAnsi="Arial" w:cs="Arial"/>
                <w:b/>
                <w:bCs/>
                <w:color w:val="000000" w:themeColor="text1"/>
                <w:sz w:val="20"/>
                <w:szCs w:val="20"/>
                <w:u w:val="single"/>
              </w:rPr>
              <w:t>personal</w:t>
            </w:r>
            <w:r w:rsidRPr="00CD1490">
              <w:rPr>
                <w:rFonts w:ascii="Arial" w:hAnsi="Arial" w:cs="Arial"/>
                <w:color w:val="000000" w:themeColor="text1"/>
                <w:sz w:val="20"/>
                <w:szCs w:val="20"/>
              </w:rPr>
              <w:t xml:space="preserve">, se realizará anotación en estado que elaborará la Secretaría General de la Comisión de Investigación y Acusación. La inserción en el estado se hará, pasado un día del término vencido, fijándose en un lugar visible de la Secretaría y permanecerá allí durante </w:t>
            </w:r>
            <w:r w:rsidRPr="00CD1490">
              <w:rPr>
                <w:rFonts w:ascii="Arial" w:hAnsi="Arial" w:cs="Arial"/>
                <w:b/>
                <w:bCs/>
                <w:color w:val="000000" w:themeColor="text1"/>
                <w:sz w:val="20"/>
                <w:szCs w:val="20"/>
                <w:u w:val="single"/>
              </w:rPr>
              <w:t>diez</w:t>
            </w:r>
            <w:r w:rsidRPr="00CD1490">
              <w:rPr>
                <w:rFonts w:ascii="Arial" w:hAnsi="Arial" w:cs="Arial"/>
                <w:color w:val="000000" w:themeColor="text1"/>
                <w:sz w:val="20"/>
                <w:szCs w:val="20"/>
              </w:rPr>
              <w:t xml:space="preserve"> (</w:t>
            </w:r>
            <w:r w:rsidRPr="00CD1490">
              <w:rPr>
                <w:rFonts w:ascii="Arial" w:hAnsi="Arial" w:cs="Arial"/>
                <w:b/>
                <w:bCs/>
                <w:color w:val="000000" w:themeColor="text1"/>
                <w:sz w:val="20"/>
                <w:szCs w:val="20"/>
                <w:u w:val="single"/>
              </w:rPr>
              <w:t>10</w:t>
            </w:r>
            <w:r w:rsidRPr="00CD1490">
              <w:rPr>
                <w:rFonts w:ascii="Arial" w:hAnsi="Arial" w:cs="Arial"/>
                <w:color w:val="000000" w:themeColor="text1"/>
                <w:sz w:val="20"/>
                <w:szCs w:val="20"/>
              </w:rPr>
              <w:t>) días.</w:t>
            </w:r>
          </w:p>
          <w:p w:rsidR="00D278E7" w:rsidRPr="00CD1490" w:rsidRDefault="00D278E7" w:rsidP="0014621A">
            <w:pPr>
              <w:rPr>
                <w:color w:val="000000" w:themeColor="text1"/>
                <w:sz w:val="20"/>
                <w:szCs w:val="20"/>
              </w:rPr>
            </w:pPr>
          </w:p>
          <w:p w:rsidR="00D278E7" w:rsidRPr="00CD1490" w:rsidRDefault="00D278E7" w:rsidP="0014621A">
            <w:pPr>
              <w:pStyle w:val="NormalWeb"/>
              <w:spacing w:before="0" w:beforeAutospacing="0" w:after="0" w:afterAutospacing="0"/>
              <w:jc w:val="both"/>
              <w:rPr>
                <w:color w:val="000000" w:themeColor="text1"/>
                <w:sz w:val="20"/>
                <w:szCs w:val="20"/>
              </w:rPr>
            </w:pPr>
            <w:r w:rsidRPr="00CD1490">
              <w:rPr>
                <w:rFonts w:ascii="Arial" w:hAnsi="Arial" w:cs="Arial"/>
                <w:color w:val="000000" w:themeColor="text1"/>
                <w:sz w:val="20"/>
                <w:szCs w:val="20"/>
              </w:rPr>
              <w:t>El Estado debe contener:</w:t>
            </w:r>
          </w:p>
          <w:p w:rsidR="00D278E7" w:rsidRPr="00CD1490" w:rsidRDefault="00D278E7" w:rsidP="0014621A">
            <w:pPr>
              <w:rPr>
                <w:color w:val="000000" w:themeColor="text1"/>
                <w:sz w:val="20"/>
                <w:szCs w:val="20"/>
              </w:rPr>
            </w:pPr>
          </w:p>
          <w:p w:rsidR="00D278E7" w:rsidRPr="00CD1490" w:rsidRDefault="00D278E7" w:rsidP="00D278E7">
            <w:pPr>
              <w:pStyle w:val="NormalWeb"/>
              <w:numPr>
                <w:ilvl w:val="0"/>
                <w:numId w:val="30"/>
              </w:numPr>
              <w:spacing w:before="0" w:beforeAutospacing="0" w:after="0" w:afterAutospacing="0"/>
              <w:ind w:left="435"/>
              <w:jc w:val="both"/>
              <w:textAlignment w:val="baseline"/>
              <w:rPr>
                <w:rFonts w:ascii="Arial" w:hAnsi="Arial" w:cs="Arial"/>
                <w:color w:val="000000" w:themeColor="text1"/>
                <w:sz w:val="20"/>
                <w:szCs w:val="20"/>
              </w:rPr>
            </w:pPr>
            <w:r w:rsidRPr="00CD1490">
              <w:rPr>
                <w:rFonts w:ascii="Arial" w:hAnsi="Arial" w:cs="Arial"/>
                <w:color w:val="000000" w:themeColor="text1"/>
                <w:sz w:val="20"/>
                <w:szCs w:val="20"/>
              </w:rPr>
              <w:t>El número del expediente.</w:t>
            </w:r>
          </w:p>
          <w:p w:rsidR="00D278E7" w:rsidRPr="00CD1490" w:rsidRDefault="00D278E7" w:rsidP="0014621A">
            <w:pPr>
              <w:ind w:left="435"/>
              <w:rPr>
                <w:color w:val="000000" w:themeColor="text1"/>
                <w:sz w:val="20"/>
                <w:szCs w:val="20"/>
              </w:rPr>
            </w:pPr>
          </w:p>
          <w:p w:rsidR="00D278E7" w:rsidRPr="00CD1490" w:rsidRDefault="00D278E7" w:rsidP="00D278E7">
            <w:pPr>
              <w:pStyle w:val="NormalWeb"/>
              <w:numPr>
                <w:ilvl w:val="0"/>
                <w:numId w:val="30"/>
              </w:numPr>
              <w:spacing w:before="0" w:beforeAutospacing="0" w:after="0" w:afterAutospacing="0"/>
              <w:ind w:left="435"/>
              <w:jc w:val="both"/>
              <w:textAlignment w:val="baseline"/>
              <w:rPr>
                <w:rFonts w:ascii="Arial" w:hAnsi="Arial" w:cs="Arial"/>
                <w:color w:val="000000" w:themeColor="text1"/>
                <w:sz w:val="20"/>
                <w:szCs w:val="20"/>
              </w:rPr>
            </w:pPr>
            <w:r w:rsidRPr="00CD1490">
              <w:rPr>
                <w:rFonts w:ascii="Arial" w:hAnsi="Arial" w:cs="Arial"/>
                <w:color w:val="000000" w:themeColor="text1"/>
                <w:sz w:val="20"/>
                <w:szCs w:val="20"/>
              </w:rPr>
              <w:t>La indicación de los nombres del denunciante o quejoso y del investigado.</w:t>
            </w:r>
          </w:p>
          <w:p w:rsidR="00D278E7" w:rsidRPr="00CD1490" w:rsidRDefault="00D278E7" w:rsidP="0014621A">
            <w:pPr>
              <w:ind w:left="435"/>
              <w:rPr>
                <w:color w:val="000000" w:themeColor="text1"/>
                <w:sz w:val="20"/>
                <w:szCs w:val="20"/>
              </w:rPr>
            </w:pPr>
          </w:p>
          <w:p w:rsidR="00D278E7" w:rsidRPr="00CD1490" w:rsidRDefault="00D278E7" w:rsidP="00D278E7">
            <w:pPr>
              <w:pStyle w:val="NormalWeb"/>
              <w:numPr>
                <w:ilvl w:val="0"/>
                <w:numId w:val="30"/>
              </w:numPr>
              <w:spacing w:before="0" w:beforeAutospacing="0" w:after="0" w:afterAutospacing="0"/>
              <w:ind w:left="435"/>
              <w:jc w:val="both"/>
              <w:textAlignment w:val="baseline"/>
              <w:rPr>
                <w:rFonts w:ascii="Arial" w:hAnsi="Arial" w:cs="Arial"/>
                <w:color w:val="000000" w:themeColor="text1"/>
                <w:sz w:val="20"/>
                <w:szCs w:val="20"/>
              </w:rPr>
            </w:pPr>
            <w:r w:rsidRPr="00CD1490">
              <w:rPr>
                <w:rFonts w:ascii="Arial" w:hAnsi="Arial" w:cs="Arial"/>
                <w:color w:val="000000" w:themeColor="text1"/>
                <w:sz w:val="20"/>
                <w:szCs w:val="20"/>
              </w:rPr>
              <w:t>La fecha del auto y folio a que corresponde.</w:t>
            </w:r>
          </w:p>
          <w:p w:rsidR="00D278E7" w:rsidRPr="00CD1490" w:rsidRDefault="00D278E7" w:rsidP="0014621A">
            <w:pPr>
              <w:ind w:left="435"/>
              <w:rPr>
                <w:color w:val="000000" w:themeColor="text1"/>
                <w:sz w:val="20"/>
                <w:szCs w:val="20"/>
              </w:rPr>
            </w:pPr>
          </w:p>
          <w:p w:rsidR="00D278E7" w:rsidRPr="00CD1490" w:rsidRDefault="00D278E7" w:rsidP="00D278E7">
            <w:pPr>
              <w:pStyle w:val="NormalWeb"/>
              <w:numPr>
                <w:ilvl w:val="0"/>
                <w:numId w:val="30"/>
              </w:numPr>
              <w:spacing w:before="0" w:beforeAutospacing="0" w:after="0" w:afterAutospacing="0"/>
              <w:ind w:left="435"/>
              <w:jc w:val="both"/>
              <w:textAlignment w:val="baseline"/>
              <w:rPr>
                <w:rFonts w:ascii="Arial" w:hAnsi="Arial" w:cs="Arial"/>
                <w:color w:val="000000" w:themeColor="text1"/>
                <w:sz w:val="20"/>
                <w:szCs w:val="20"/>
              </w:rPr>
            </w:pPr>
            <w:r w:rsidRPr="00CD1490">
              <w:rPr>
                <w:rFonts w:ascii="Arial" w:hAnsi="Arial" w:cs="Arial"/>
                <w:color w:val="000000" w:themeColor="text1"/>
                <w:sz w:val="20"/>
                <w:szCs w:val="20"/>
              </w:rPr>
              <w:t>La fecha del estado y la firma del secretario.</w:t>
            </w:r>
          </w:p>
          <w:p w:rsidR="00D278E7" w:rsidRPr="00CD1490" w:rsidRDefault="00D278E7" w:rsidP="0014621A">
            <w:pPr>
              <w:widowControl/>
              <w:rPr>
                <w:rFonts w:ascii="Arial" w:eastAsia="Arial" w:hAnsi="Arial" w:cs="Arial"/>
                <w:sz w:val="20"/>
                <w:szCs w:val="20"/>
                <w:lang w:val="es-CO"/>
              </w:rPr>
            </w:pPr>
          </w:p>
        </w:tc>
        <w:tc>
          <w:tcPr>
            <w:tcW w:w="2405" w:type="dxa"/>
          </w:tcPr>
          <w:p w:rsidR="00D278E7" w:rsidRDefault="00D278E7" w:rsidP="0014621A">
            <w:pPr>
              <w:widowControl/>
              <w:rPr>
                <w:rFonts w:ascii="Arial" w:eastAsia="Arial" w:hAnsi="Arial" w:cs="Arial"/>
                <w:color w:val="000000"/>
                <w:sz w:val="20"/>
                <w:szCs w:val="20"/>
              </w:rPr>
            </w:pPr>
            <w:r>
              <w:rPr>
                <w:rFonts w:ascii="Arial" w:eastAsia="Arial" w:hAnsi="Arial" w:cs="Arial"/>
                <w:color w:val="000000"/>
                <w:sz w:val="20"/>
                <w:szCs w:val="20"/>
              </w:rPr>
              <w:t>Se acoge el artículo 30 del PL 176/2023, se ajusta redacción y se renumera</w:t>
            </w:r>
          </w:p>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p w:rsidR="00D278E7" w:rsidRDefault="00D278E7" w:rsidP="0014621A">
            <w:pPr>
              <w:widowControl/>
              <w:jc w:val="both"/>
              <w:rPr>
                <w:rFonts w:ascii="Arial" w:eastAsia="Arial" w:hAnsi="Arial" w:cs="Arial"/>
                <w:color w:val="9900FF"/>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z w:val="20"/>
                <w:szCs w:val="20"/>
              </w:rPr>
              <w:t>Artículo 31. Notificación por conducta concluyente</w:t>
            </w:r>
            <w:r>
              <w:rPr>
                <w:rFonts w:ascii="Arial" w:eastAsia="Arial" w:hAnsi="Arial" w:cs="Arial"/>
                <w:sz w:val="20"/>
                <w:szCs w:val="20"/>
              </w:rPr>
              <w:t>. Cuando el investigado o su apoderado, si lo tuviere, manifieste que conoce determinada providencia o la mencione en escrito que lleve su firma, o verbalmente durante una diligencia, se considerará notificado personalmente de dicha providencia en la fecha de presentación del escrito o de la diligencia.</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446161">
              <w:rPr>
                <w:rFonts w:ascii="Arial" w:eastAsia="Arial" w:hAnsi="Arial" w:cs="Arial"/>
                <w:b/>
                <w:bCs/>
                <w:sz w:val="20"/>
                <w:szCs w:val="20"/>
              </w:rPr>
              <w:t xml:space="preserve">ARTÍCULO </w:t>
            </w:r>
            <w:r w:rsidRPr="00446161">
              <w:rPr>
                <w:rFonts w:ascii="Arial" w:eastAsia="Arial" w:hAnsi="Arial" w:cs="Arial"/>
                <w:b/>
                <w:bCs/>
                <w:sz w:val="20"/>
                <w:szCs w:val="20"/>
                <w:u w:val="single"/>
              </w:rPr>
              <w:t>37</w:t>
            </w:r>
            <w:r>
              <w:rPr>
                <w:rFonts w:ascii="Arial" w:eastAsia="Arial" w:hAnsi="Arial" w:cs="Arial"/>
                <w:sz w:val="20"/>
                <w:szCs w:val="20"/>
              </w:rPr>
              <w:t xml:space="preserve"> </w:t>
            </w:r>
            <w:r>
              <w:rPr>
                <w:rFonts w:ascii="Arial" w:eastAsia="Arial" w:hAnsi="Arial" w:cs="Arial"/>
                <w:b/>
                <w:sz w:val="20"/>
                <w:szCs w:val="20"/>
              </w:rPr>
              <w:t>NOTIFICACIÓN POR CONDUCTA CONCLUYENTE</w:t>
            </w:r>
            <w:r>
              <w:rPr>
                <w:rFonts w:ascii="Arial" w:eastAsia="Arial" w:hAnsi="Arial" w:cs="Arial"/>
                <w:sz w:val="20"/>
                <w:szCs w:val="20"/>
              </w:rPr>
              <w:t>. Cuando el investigado o su apoderado, si lo tuviere, manifieste que conoce determinada providencia o la mencione en escrito que lleve su firma, o verbalmente durante una diligencia, se considerará notificado personalmente de dicha providencia en la fecha de presentación del escrito o de la diligencia</w:t>
            </w: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Se acoge el artículo 31 del PL 176/2023 y se renumera</w:t>
            </w:r>
          </w:p>
        </w:tc>
      </w:tr>
      <w:tr w:rsidR="00D278E7" w:rsidTr="00D278E7">
        <w:tc>
          <w:tcPr>
            <w:tcW w:w="2830" w:type="dxa"/>
          </w:tcPr>
          <w:p w:rsidR="00D278E7" w:rsidRDefault="00D278E7" w:rsidP="0014621A">
            <w:pPr>
              <w:widowControl/>
              <w:jc w:val="both"/>
              <w:rPr>
                <w:rFonts w:ascii="Arial" w:eastAsia="Arial" w:hAnsi="Arial" w:cs="Arial"/>
                <w:sz w:val="20"/>
                <w:szCs w:val="20"/>
              </w:rPr>
            </w:pPr>
          </w:p>
        </w:tc>
        <w:tc>
          <w:tcPr>
            <w:tcW w:w="2694" w:type="dxa"/>
          </w:tcPr>
          <w:p w:rsidR="00D278E7" w:rsidRPr="00446161" w:rsidRDefault="00D278E7" w:rsidP="0014621A">
            <w:pPr>
              <w:jc w:val="center"/>
              <w:rPr>
                <w:rFonts w:ascii="Arial" w:hAnsi="Arial" w:cs="Arial"/>
                <w:b/>
                <w:bCs/>
                <w:color w:val="000000" w:themeColor="text1"/>
              </w:rPr>
            </w:pPr>
            <w:r w:rsidRPr="00446161">
              <w:rPr>
                <w:rFonts w:ascii="Arial" w:hAnsi="Arial" w:cs="Arial"/>
                <w:b/>
                <w:bCs/>
                <w:color w:val="000000" w:themeColor="text1"/>
              </w:rPr>
              <w:t>TÍTULO IV</w:t>
            </w:r>
          </w:p>
          <w:p w:rsidR="00D278E7" w:rsidRPr="00446161" w:rsidRDefault="00D278E7" w:rsidP="0014621A">
            <w:pPr>
              <w:jc w:val="center"/>
              <w:rPr>
                <w:rFonts w:ascii="Bookman Old Style" w:hAnsi="Bookman Old Style"/>
                <w:b/>
                <w:bCs/>
                <w:color w:val="A02B93" w:themeColor="accent5"/>
              </w:rPr>
            </w:pPr>
            <w:r w:rsidRPr="00446161">
              <w:rPr>
                <w:rFonts w:ascii="Arial" w:hAnsi="Arial" w:cs="Arial"/>
                <w:b/>
                <w:bCs/>
                <w:color w:val="000000" w:themeColor="text1"/>
              </w:rPr>
              <w:t>RECURSOS</w:t>
            </w:r>
          </w:p>
        </w:tc>
        <w:tc>
          <w:tcPr>
            <w:tcW w:w="2835" w:type="dxa"/>
          </w:tcPr>
          <w:p w:rsidR="00D278E7" w:rsidRPr="00446161" w:rsidRDefault="00D278E7" w:rsidP="0014621A">
            <w:pPr>
              <w:jc w:val="center"/>
              <w:rPr>
                <w:rFonts w:ascii="Arial" w:hAnsi="Arial" w:cs="Arial"/>
                <w:b/>
                <w:bCs/>
                <w:color w:val="000000" w:themeColor="text1"/>
              </w:rPr>
            </w:pPr>
            <w:r w:rsidRPr="00446161">
              <w:rPr>
                <w:rFonts w:ascii="Arial" w:hAnsi="Arial" w:cs="Arial"/>
                <w:b/>
                <w:bCs/>
                <w:color w:val="000000" w:themeColor="text1"/>
              </w:rPr>
              <w:t>TÍTULO IV</w:t>
            </w:r>
          </w:p>
          <w:p w:rsidR="00D278E7" w:rsidRPr="00446161" w:rsidRDefault="00D278E7" w:rsidP="0014621A">
            <w:pPr>
              <w:widowControl/>
              <w:jc w:val="center"/>
              <w:rPr>
                <w:rFonts w:ascii="Arial" w:eastAsia="Arial" w:hAnsi="Arial" w:cs="Arial"/>
                <w:b/>
                <w:bCs/>
                <w:sz w:val="20"/>
                <w:szCs w:val="20"/>
              </w:rPr>
            </w:pPr>
            <w:r w:rsidRPr="00446161">
              <w:rPr>
                <w:rFonts w:ascii="Arial" w:hAnsi="Arial" w:cs="Arial"/>
                <w:b/>
                <w:bCs/>
                <w:color w:val="000000" w:themeColor="text1"/>
              </w:rPr>
              <w:t>RECURSOS</w:t>
            </w: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CAPÍTULO IV </w:t>
            </w:r>
          </w:p>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t>RECURSOS</w:t>
            </w: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 xml:space="preserve">Capítulo II </w:t>
            </w:r>
          </w:p>
          <w:p w:rsidR="00D278E7" w:rsidRDefault="00D278E7" w:rsidP="0014621A">
            <w:pPr>
              <w:widowControl/>
              <w:jc w:val="center"/>
              <w:rPr>
                <w:rFonts w:ascii="Arial" w:eastAsia="Arial" w:hAnsi="Arial" w:cs="Arial"/>
                <w:b/>
                <w:sz w:val="20"/>
                <w:szCs w:val="20"/>
              </w:rPr>
            </w:pPr>
            <w:r>
              <w:rPr>
                <w:rFonts w:ascii="Arial" w:eastAsia="Arial" w:hAnsi="Arial" w:cs="Arial"/>
                <w:b/>
                <w:strike/>
                <w:color w:val="FF0000"/>
                <w:sz w:val="20"/>
                <w:szCs w:val="20"/>
              </w:rPr>
              <w:t>Recursos</w:t>
            </w:r>
          </w:p>
        </w:tc>
        <w:tc>
          <w:tcPr>
            <w:tcW w:w="2835" w:type="dxa"/>
          </w:tcPr>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CAPÍTULO I</w:t>
            </w:r>
          </w:p>
          <w:p w:rsidR="00D278E7" w:rsidRDefault="00D278E7" w:rsidP="0014621A">
            <w:pPr>
              <w:widowControl/>
              <w:ind w:left="-110"/>
              <w:jc w:val="center"/>
              <w:rPr>
                <w:rFonts w:ascii="Arial" w:eastAsia="Arial" w:hAnsi="Arial" w:cs="Arial"/>
                <w:sz w:val="20"/>
                <w:szCs w:val="20"/>
              </w:rPr>
            </w:pPr>
            <w:r>
              <w:rPr>
                <w:rFonts w:ascii="Arial" w:eastAsia="Arial" w:hAnsi="Arial" w:cs="Arial"/>
                <w:b/>
                <w:sz w:val="20"/>
                <w:szCs w:val="20"/>
              </w:rPr>
              <w:t>RECURSO DE APELACIÓN</w:t>
            </w: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38. RECURSO DE APELACIÓN: </w:t>
            </w:r>
            <w:r>
              <w:rPr>
                <w:rFonts w:ascii="Arial" w:eastAsia="Arial" w:hAnsi="Arial" w:cs="Arial"/>
                <w:sz w:val="20"/>
                <w:szCs w:val="20"/>
              </w:rPr>
              <w:t xml:space="preserve">El recurso de apelación procederá contra el auto que niegue la práctica de pruebas, el que resuelva improcedente la </w:t>
            </w:r>
            <w:r>
              <w:rPr>
                <w:rFonts w:ascii="Arial" w:eastAsia="Arial" w:hAnsi="Arial" w:cs="Arial"/>
                <w:strike/>
                <w:color w:val="FF0000"/>
                <w:sz w:val="20"/>
                <w:szCs w:val="20"/>
              </w:rPr>
              <w:t>nulidad solicitada por la parte que lo interpone y</w:t>
            </w:r>
            <w:r>
              <w:rPr>
                <w:rFonts w:ascii="Arial" w:eastAsia="Arial" w:hAnsi="Arial" w:cs="Arial"/>
                <w:color w:val="FF0000"/>
                <w:sz w:val="20"/>
                <w:szCs w:val="20"/>
              </w:rPr>
              <w:t xml:space="preserve"> </w:t>
            </w:r>
            <w:r>
              <w:rPr>
                <w:rFonts w:ascii="Arial" w:eastAsia="Arial" w:hAnsi="Arial" w:cs="Arial"/>
                <w:sz w:val="20"/>
                <w:szCs w:val="20"/>
              </w:rPr>
              <w:t>el que archive la actuación bajo cualquier sustento.</w:t>
            </w:r>
          </w:p>
          <w:p w:rsidR="00D278E7" w:rsidRDefault="00D278E7" w:rsidP="0014621A">
            <w:pPr>
              <w:widowControl/>
              <w:spacing w:before="240"/>
              <w:jc w:val="both"/>
              <w:rPr>
                <w:rFonts w:ascii="Arial" w:eastAsia="Arial" w:hAnsi="Arial" w:cs="Arial"/>
                <w:sz w:val="20"/>
                <w:szCs w:val="20"/>
              </w:rPr>
            </w:pPr>
            <w:r>
              <w:rPr>
                <w:rFonts w:ascii="Arial" w:eastAsia="Arial" w:hAnsi="Arial" w:cs="Arial"/>
                <w:sz w:val="20"/>
                <w:szCs w:val="20"/>
              </w:rPr>
              <w:t xml:space="preserve">Será interpuesto como subsidiario al de reposición en los siguientes cinco (5) días a aquel en que se notifique la providencia objeto de recurso, y contendrá las razones de hecho y de derecho en que se sustenta. </w:t>
            </w:r>
          </w:p>
          <w:p w:rsidR="00D278E7" w:rsidRDefault="00D278E7" w:rsidP="0014621A">
            <w:pPr>
              <w:widowControl/>
              <w:spacing w:before="240"/>
              <w:jc w:val="both"/>
              <w:rPr>
                <w:rFonts w:ascii="Arial" w:eastAsia="Arial" w:hAnsi="Arial" w:cs="Arial"/>
                <w:strike/>
                <w:color w:val="FF0000"/>
                <w:sz w:val="20"/>
                <w:szCs w:val="20"/>
              </w:rPr>
            </w:pPr>
            <w:r>
              <w:rPr>
                <w:rFonts w:ascii="Arial" w:eastAsia="Arial" w:hAnsi="Arial" w:cs="Arial"/>
                <w:strike/>
                <w:color w:val="FF0000"/>
                <w:sz w:val="20"/>
                <w:szCs w:val="20"/>
              </w:rPr>
              <w:t xml:space="preserve">El Comité Técnico Asesor presentará concepto técnico ante la Cámara de Representantes sobre la procedencia y fondo del recurso y será escuchado de viva voz por el pleno a través de un Asesor delegado. </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w:t>
            </w:r>
            <w:r>
              <w:rPr>
                <w:rFonts w:ascii="Arial" w:eastAsia="Arial" w:hAnsi="Arial" w:cs="Arial"/>
                <w:b/>
                <w:strike/>
                <w:color w:val="FF0000"/>
                <w:sz w:val="20"/>
                <w:szCs w:val="20"/>
                <w:u w:val="single"/>
              </w:rPr>
              <w:t>34.</w:t>
            </w:r>
            <w:r>
              <w:rPr>
                <w:rFonts w:ascii="Arial" w:eastAsia="Arial" w:hAnsi="Arial" w:cs="Arial"/>
                <w:b/>
                <w:strike/>
                <w:color w:val="FF0000"/>
                <w:sz w:val="20"/>
                <w:szCs w:val="20"/>
              </w:rPr>
              <w:t xml:space="preserve"> Recurso de apelación</w:t>
            </w:r>
            <w:r>
              <w:rPr>
                <w:rFonts w:ascii="Arial" w:eastAsia="Arial" w:hAnsi="Arial" w:cs="Arial"/>
                <w:strike/>
                <w:color w:val="FF0000"/>
                <w:sz w:val="20"/>
                <w:szCs w:val="20"/>
              </w:rPr>
              <w:t>. El recurso de apelación procederá contra:</w:t>
            </w:r>
          </w:p>
          <w:p w:rsidR="00D278E7" w:rsidRDefault="00D278E7" w:rsidP="0014621A">
            <w:pPr>
              <w:widowControl/>
              <w:jc w:val="both"/>
              <w:rPr>
                <w:rFonts w:ascii="Arial" w:eastAsia="Arial" w:hAnsi="Arial" w:cs="Arial"/>
                <w:strike/>
                <w:color w:val="FF0000"/>
                <w:sz w:val="20"/>
                <w:szCs w:val="20"/>
              </w:rPr>
            </w:pPr>
          </w:p>
          <w:p w:rsidR="00D278E7" w:rsidRDefault="00D278E7" w:rsidP="00D278E7">
            <w:pPr>
              <w:widowControl/>
              <w:numPr>
                <w:ilvl w:val="0"/>
                <w:numId w:val="22"/>
              </w:numPr>
              <w:ind w:left="426" w:hanging="349"/>
              <w:jc w:val="both"/>
              <w:rPr>
                <w:rFonts w:ascii="Arial" w:eastAsia="Arial" w:hAnsi="Arial" w:cs="Arial"/>
                <w:strike/>
                <w:color w:val="FF0000"/>
                <w:sz w:val="20"/>
                <w:szCs w:val="20"/>
              </w:rPr>
            </w:pPr>
            <w:r>
              <w:rPr>
                <w:rFonts w:ascii="Arial" w:eastAsia="Arial" w:hAnsi="Arial" w:cs="Arial"/>
                <w:sz w:val="20"/>
                <w:szCs w:val="20"/>
              </w:rPr>
              <w:t>Los autos que niegue</w:t>
            </w:r>
            <w:r>
              <w:rPr>
                <w:rFonts w:ascii="Arial" w:eastAsia="Arial" w:hAnsi="Arial" w:cs="Arial"/>
                <w:strike/>
                <w:color w:val="FF0000"/>
                <w:sz w:val="20"/>
                <w:szCs w:val="20"/>
              </w:rPr>
              <w:t xml:space="preserve">n </w:t>
            </w:r>
            <w:r w:rsidRPr="00446161">
              <w:rPr>
                <w:rFonts w:ascii="Arial" w:eastAsia="Arial" w:hAnsi="Arial" w:cs="Arial"/>
                <w:color w:val="000000" w:themeColor="text1"/>
                <w:sz w:val="20"/>
                <w:szCs w:val="20"/>
              </w:rPr>
              <w:t xml:space="preserve">parcial o totalmente </w:t>
            </w:r>
            <w:r>
              <w:rPr>
                <w:rFonts w:ascii="Arial" w:eastAsia="Arial" w:hAnsi="Arial" w:cs="Arial"/>
                <w:sz w:val="20"/>
                <w:szCs w:val="20"/>
              </w:rPr>
              <w:t>la práctica de pruebas</w:t>
            </w:r>
            <w:r>
              <w:rPr>
                <w:rFonts w:ascii="Arial" w:eastAsia="Arial" w:hAnsi="Arial" w:cs="Arial"/>
                <w:strike/>
                <w:color w:val="FF0000"/>
                <w:sz w:val="20"/>
                <w:szCs w:val="20"/>
              </w:rPr>
              <w:t xml:space="preserve"> solicitadas oportunamente.</w:t>
            </w:r>
          </w:p>
          <w:p w:rsidR="00D278E7" w:rsidRDefault="00D278E7" w:rsidP="0014621A">
            <w:pPr>
              <w:widowControl/>
              <w:ind w:left="426"/>
              <w:jc w:val="both"/>
              <w:rPr>
                <w:rFonts w:ascii="Arial" w:eastAsia="Arial" w:hAnsi="Arial" w:cs="Arial"/>
                <w:strike/>
                <w:color w:val="FF0000"/>
                <w:sz w:val="20"/>
                <w:szCs w:val="20"/>
              </w:rPr>
            </w:pPr>
          </w:p>
          <w:p w:rsidR="00D278E7" w:rsidRDefault="00D278E7" w:rsidP="00D278E7">
            <w:pPr>
              <w:widowControl/>
              <w:numPr>
                <w:ilvl w:val="0"/>
                <w:numId w:val="22"/>
              </w:numPr>
              <w:ind w:left="426" w:hanging="349"/>
              <w:jc w:val="both"/>
              <w:rPr>
                <w:rFonts w:ascii="Arial" w:eastAsia="Arial" w:hAnsi="Arial" w:cs="Arial"/>
                <w:strike/>
                <w:color w:val="FF0000"/>
                <w:sz w:val="20"/>
                <w:szCs w:val="20"/>
              </w:rPr>
            </w:pPr>
            <w:r>
              <w:rPr>
                <w:rFonts w:ascii="Arial" w:eastAsia="Arial" w:hAnsi="Arial" w:cs="Arial"/>
                <w:sz w:val="20"/>
                <w:szCs w:val="20"/>
              </w:rPr>
              <w:t>El</w:t>
            </w:r>
            <w:r>
              <w:rPr>
                <w:rFonts w:ascii="Arial" w:eastAsia="Arial" w:hAnsi="Arial" w:cs="Arial"/>
                <w:strike/>
                <w:color w:val="FF0000"/>
                <w:sz w:val="20"/>
                <w:szCs w:val="20"/>
              </w:rPr>
              <w:t xml:space="preserve"> auto </w:t>
            </w:r>
            <w:r>
              <w:rPr>
                <w:rFonts w:ascii="Arial" w:eastAsia="Arial" w:hAnsi="Arial" w:cs="Arial"/>
                <w:sz w:val="20"/>
                <w:szCs w:val="20"/>
              </w:rPr>
              <w:t>que</w:t>
            </w:r>
            <w:r>
              <w:rPr>
                <w:rFonts w:ascii="Arial" w:eastAsia="Arial" w:hAnsi="Arial" w:cs="Arial"/>
                <w:strike/>
                <w:color w:val="FF0000"/>
                <w:sz w:val="20"/>
                <w:szCs w:val="20"/>
              </w:rPr>
              <w:t xml:space="preserve"> rechaza de plano o resuelve desfavorablemente </w:t>
            </w:r>
            <w:r>
              <w:rPr>
                <w:rFonts w:ascii="Arial" w:eastAsia="Arial" w:hAnsi="Arial" w:cs="Arial"/>
                <w:sz w:val="20"/>
                <w:szCs w:val="20"/>
              </w:rPr>
              <w:t>la</w:t>
            </w:r>
            <w:r>
              <w:rPr>
                <w:rFonts w:ascii="Arial" w:eastAsia="Arial" w:hAnsi="Arial" w:cs="Arial"/>
                <w:strike/>
                <w:color w:val="FF0000"/>
                <w:sz w:val="20"/>
                <w:szCs w:val="20"/>
              </w:rPr>
              <w:t xml:space="preserve">s </w:t>
            </w:r>
            <w:r>
              <w:rPr>
                <w:rFonts w:ascii="Arial" w:eastAsia="Arial" w:hAnsi="Arial" w:cs="Arial"/>
                <w:sz w:val="20"/>
                <w:szCs w:val="20"/>
              </w:rPr>
              <w:t>nulidad</w:t>
            </w:r>
            <w:r>
              <w:rPr>
                <w:rFonts w:ascii="Arial" w:eastAsia="Arial" w:hAnsi="Arial" w:cs="Arial"/>
                <w:strike/>
                <w:color w:val="FF0000"/>
                <w:sz w:val="20"/>
                <w:szCs w:val="20"/>
              </w:rPr>
              <w:t>es solicitadas.</w:t>
            </w:r>
          </w:p>
          <w:p w:rsidR="00D278E7" w:rsidRDefault="00D278E7" w:rsidP="0014621A">
            <w:pPr>
              <w:widowControl/>
              <w:ind w:left="426"/>
              <w:jc w:val="both"/>
              <w:rPr>
                <w:rFonts w:ascii="Arial" w:eastAsia="Arial" w:hAnsi="Arial" w:cs="Arial"/>
                <w:strike/>
                <w:color w:val="FF0000"/>
                <w:sz w:val="20"/>
                <w:szCs w:val="20"/>
              </w:rPr>
            </w:pPr>
          </w:p>
          <w:p w:rsidR="00D278E7" w:rsidRDefault="00D278E7" w:rsidP="00D278E7">
            <w:pPr>
              <w:widowControl/>
              <w:numPr>
                <w:ilvl w:val="0"/>
                <w:numId w:val="22"/>
              </w:numPr>
              <w:ind w:left="426" w:hanging="349"/>
              <w:jc w:val="both"/>
              <w:rPr>
                <w:rFonts w:ascii="Arial" w:eastAsia="Arial" w:hAnsi="Arial" w:cs="Arial"/>
                <w:strike/>
                <w:color w:val="FF0000"/>
                <w:sz w:val="20"/>
                <w:szCs w:val="20"/>
              </w:rPr>
            </w:pPr>
            <w:r>
              <w:rPr>
                <w:rFonts w:ascii="Arial" w:eastAsia="Arial" w:hAnsi="Arial" w:cs="Arial"/>
                <w:sz w:val="20"/>
                <w:szCs w:val="20"/>
              </w:rPr>
              <w:t>El</w:t>
            </w:r>
            <w:r>
              <w:rPr>
                <w:rFonts w:ascii="Arial" w:eastAsia="Arial" w:hAnsi="Arial" w:cs="Arial"/>
                <w:strike/>
                <w:color w:val="FF0000"/>
                <w:sz w:val="20"/>
                <w:szCs w:val="20"/>
              </w:rPr>
              <w:t xml:space="preserve"> auto por medio del cual se </w:t>
            </w:r>
            <w:r>
              <w:rPr>
                <w:rFonts w:ascii="Arial" w:eastAsia="Arial" w:hAnsi="Arial" w:cs="Arial"/>
                <w:sz w:val="20"/>
                <w:szCs w:val="20"/>
              </w:rPr>
              <w:t>archiva la actuación,</w:t>
            </w:r>
            <w:r>
              <w:rPr>
                <w:rFonts w:ascii="Arial" w:eastAsia="Arial" w:hAnsi="Arial" w:cs="Arial"/>
                <w:strike/>
                <w:color w:val="FF0000"/>
                <w:sz w:val="20"/>
                <w:szCs w:val="20"/>
              </w:rPr>
              <w:t xml:space="preserve"> de conformidad con el artículo 38 de la presente ley.</w:t>
            </w:r>
          </w:p>
          <w:p w:rsidR="00D278E7" w:rsidRDefault="00D278E7" w:rsidP="0014621A">
            <w:pPr>
              <w:widowControl/>
              <w:ind w:left="426"/>
              <w:jc w:val="both"/>
              <w:rPr>
                <w:rFonts w:ascii="Arial" w:eastAsia="Arial" w:hAnsi="Arial" w:cs="Arial"/>
                <w:strike/>
                <w:color w:val="FF0000"/>
                <w:sz w:val="20"/>
                <w:szCs w:val="20"/>
              </w:rPr>
            </w:pPr>
          </w:p>
          <w:p w:rsidR="00D278E7" w:rsidRDefault="00D278E7" w:rsidP="00D278E7">
            <w:pPr>
              <w:widowControl/>
              <w:numPr>
                <w:ilvl w:val="0"/>
                <w:numId w:val="22"/>
              </w:numPr>
              <w:ind w:left="426" w:hanging="349"/>
              <w:jc w:val="both"/>
              <w:rPr>
                <w:rFonts w:ascii="Arial" w:eastAsia="Arial" w:hAnsi="Arial" w:cs="Arial"/>
                <w:strike/>
                <w:color w:val="FF0000"/>
                <w:sz w:val="20"/>
                <w:szCs w:val="20"/>
              </w:rPr>
            </w:pPr>
            <w:r>
              <w:rPr>
                <w:rFonts w:ascii="Arial" w:eastAsia="Arial" w:hAnsi="Arial" w:cs="Arial"/>
                <w:strike/>
                <w:color w:val="FF0000"/>
                <w:sz w:val="20"/>
                <w:szCs w:val="20"/>
              </w:rPr>
              <w:t>El auto inhibitorio.</w:t>
            </w:r>
          </w:p>
          <w:p w:rsidR="00D278E7" w:rsidRDefault="00D278E7" w:rsidP="0014621A">
            <w:pPr>
              <w:widowControl/>
              <w:jc w:val="both"/>
              <w:rPr>
                <w:rFonts w:ascii="Arial" w:eastAsia="Arial" w:hAnsi="Arial" w:cs="Arial"/>
                <w:strike/>
                <w:color w:val="FF0000"/>
                <w:sz w:val="20"/>
                <w:szCs w:val="20"/>
              </w:rPr>
            </w:pPr>
          </w:p>
          <w:p w:rsidR="00D278E7" w:rsidRPr="00446161" w:rsidRDefault="00D278E7" w:rsidP="0014621A">
            <w:pPr>
              <w:widowControl/>
              <w:jc w:val="both"/>
              <w:rPr>
                <w:rFonts w:ascii="Arial" w:eastAsia="Arial" w:hAnsi="Arial" w:cs="Arial"/>
                <w:color w:val="000000" w:themeColor="text1"/>
                <w:sz w:val="20"/>
                <w:szCs w:val="20"/>
              </w:rPr>
            </w:pPr>
            <w:r>
              <w:rPr>
                <w:rFonts w:ascii="Arial" w:eastAsia="Arial" w:hAnsi="Arial" w:cs="Arial"/>
                <w:strike/>
                <w:color w:val="FF0000"/>
                <w:sz w:val="20"/>
                <w:szCs w:val="20"/>
              </w:rPr>
              <w:t xml:space="preserve">Este recurso podrá ser </w:t>
            </w:r>
            <w:r>
              <w:rPr>
                <w:rFonts w:ascii="Arial" w:eastAsia="Arial" w:hAnsi="Arial" w:cs="Arial"/>
                <w:sz w:val="20"/>
                <w:szCs w:val="20"/>
              </w:rPr>
              <w:t>subsidiario al de reposición</w:t>
            </w:r>
            <w:r>
              <w:rPr>
                <w:rFonts w:ascii="Arial" w:eastAsia="Arial" w:hAnsi="Arial" w:cs="Arial"/>
                <w:strike/>
                <w:color w:val="FF0000"/>
                <w:sz w:val="20"/>
                <w:szCs w:val="20"/>
              </w:rPr>
              <w:t xml:space="preserve"> y será interpuesto ante la Comisión de Investigación y Acusación dentro de </w:t>
            </w:r>
            <w:r>
              <w:rPr>
                <w:rFonts w:ascii="Arial" w:eastAsia="Arial" w:hAnsi="Arial" w:cs="Arial"/>
                <w:sz w:val="20"/>
                <w:szCs w:val="20"/>
              </w:rPr>
              <w:t>los cinco (5)  días siguientes</w:t>
            </w:r>
            <w:r>
              <w:rPr>
                <w:rFonts w:ascii="Arial" w:eastAsia="Arial" w:hAnsi="Arial" w:cs="Arial"/>
                <w:strike/>
                <w:color w:val="FF0000"/>
                <w:sz w:val="20"/>
                <w:szCs w:val="20"/>
              </w:rPr>
              <w:t xml:space="preserve"> a la notificación de la respectiva providencia, </w:t>
            </w:r>
            <w:r>
              <w:rPr>
                <w:rFonts w:ascii="Arial" w:eastAsia="Arial" w:hAnsi="Arial" w:cs="Arial"/>
                <w:sz w:val="20"/>
                <w:szCs w:val="20"/>
              </w:rPr>
              <w:t>contendrá las razones de hecho y de derecho que lo sustenta,</w:t>
            </w:r>
            <w:r>
              <w:rPr>
                <w:rFonts w:ascii="Arial" w:eastAsia="Arial" w:hAnsi="Arial" w:cs="Arial"/>
                <w:strike/>
                <w:color w:val="FF0000"/>
                <w:sz w:val="20"/>
                <w:szCs w:val="20"/>
              </w:rPr>
              <w:t xml:space="preserve"> en caso contrario se rechazará de plano. </w:t>
            </w:r>
            <w:r w:rsidRPr="00446161">
              <w:rPr>
                <w:rFonts w:ascii="Arial" w:eastAsia="Arial" w:hAnsi="Arial" w:cs="Arial"/>
                <w:color w:val="000000" w:themeColor="text1"/>
                <w:sz w:val="20"/>
                <w:szCs w:val="20"/>
              </w:rPr>
              <w:t>La Cámara de Representantes en pleno, lo resolverá dentro de los treinta (30) días siguientes.</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Pr="007F0D1F" w:rsidRDefault="00D278E7" w:rsidP="0014621A">
            <w:pPr>
              <w:pStyle w:val="NormalWeb"/>
              <w:spacing w:before="0" w:beforeAutospacing="0" w:after="0" w:afterAutospacing="0"/>
              <w:jc w:val="both"/>
              <w:rPr>
                <w:color w:val="000000" w:themeColor="text1"/>
              </w:rPr>
            </w:pPr>
            <w:r>
              <w:rPr>
                <w:rFonts w:ascii="Arial" w:hAnsi="Arial" w:cs="Arial"/>
                <w:b/>
                <w:bCs/>
                <w:color w:val="000000"/>
                <w:sz w:val="20"/>
                <w:szCs w:val="20"/>
              </w:rPr>
              <w:t xml:space="preserve">ARTÍCULO </w:t>
            </w:r>
            <w:r w:rsidRPr="00446161">
              <w:rPr>
                <w:rFonts w:ascii="Arial" w:hAnsi="Arial" w:cs="Arial"/>
                <w:b/>
                <w:bCs/>
                <w:color w:val="000000" w:themeColor="text1"/>
                <w:sz w:val="20"/>
                <w:szCs w:val="20"/>
              </w:rPr>
              <w:t>38.</w:t>
            </w:r>
            <w:r>
              <w:rPr>
                <w:rFonts w:ascii="Arial" w:hAnsi="Arial" w:cs="Arial"/>
                <w:b/>
                <w:bCs/>
                <w:color w:val="000000"/>
                <w:sz w:val="20"/>
                <w:szCs w:val="20"/>
              </w:rPr>
              <w:t xml:space="preserve"> RECURSO DE APELACIÓN</w:t>
            </w:r>
            <w:r>
              <w:rPr>
                <w:rFonts w:ascii="Arial" w:hAnsi="Arial" w:cs="Arial"/>
                <w:color w:val="000000"/>
                <w:sz w:val="20"/>
                <w:szCs w:val="20"/>
              </w:rPr>
              <w:t xml:space="preserve"> El recurso de apelación procederá contra el auto que </w:t>
            </w:r>
            <w:r w:rsidRPr="007F0D1F">
              <w:rPr>
                <w:rFonts w:ascii="Arial" w:hAnsi="Arial" w:cs="Arial"/>
                <w:color w:val="000000" w:themeColor="text1"/>
                <w:sz w:val="20"/>
                <w:szCs w:val="20"/>
              </w:rPr>
              <w:t xml:space="preserve">niegue </w:t>
            </w:r>
            <w:r w:rsidRPr="007F0D1F">
              <w:rPr>
                <w:rFonts w:ascii="Arial" w:hAnsi="Arial" w:cs="Arial"/>
                <w:b/>
                <w:bCs/>
                <w:color w:val="000000" w:themeColor="text1"/>
                <w:sz w:val="20"/>
                <w:szCs w:val="20"/>
                <w:u w:val="single"/>
              </w:rPr>
              <w:t>parcial o totalmente</w:t>
            </w:r>
            <w:r w:rsidRPr="007F0D1F">
              <w:rPr>
                <w:rFonts w:ascii="Arial" w:hAnsi="Arial" w:cs="Arial"/>
                <w:color w:val="000000" w:themeColor="text1"/>
                <w:sz w:val="20"/>
                <w:szCs w:val="20"/>
              </w:rPr>
              <w:t xml:space="preserve"> la práctica de pruebas, el que resuelva la improcedencia de la nulidad</w:t>
            </w:r>
            <w:r w:rsidRPr="007F0D1F">
              <w:rPr>
                <w:rFonts w:ascii="Arial" w:hAnsi="Arial" w:cs="Arial"/>
                <w:b/>
                <w:bCs/>
                <w:color w:val="000000" w:themeColor="text1"/>
                <w:sz w:val="20"/>
                <w:szCs w:val="20"/>
                <w:u w:val="single"/>
              </w:rPr>
              <w:t xml:space="preserve">, el auto inhibitorio. </w:t>
            </w:r>
            <w:r w:rsidRPr="007F0D1F">
              <w:rPr>
                <w:rFonts w:ascii="Arial" w:hAnsi="Arial" w:cs="Arial"/>
                <w:color w:val="000000" w:themeColor="text1"/>
                <w:sz w:val="20"/>
                <w:szCs w:val="20"/>
              </w:rPr>
              <w:t>Y el que archive la actuación bajo cualquier sustento.</w:t>
            </w:r>
          </w:p>
          <w:p w:rsidR="00D278E7" w:rsidRPr="007F0D1F" w:rsidRDefault="00D278E7" w:rsidP="0014621A">
            <w:pPr>
              <w:pStyle w:val="NormalWeb"/>
              <w:spacing w:before="0" w:beforeAutospacing="0" w:after="0" w:afterAutospacing="0"/>
              <w:jc w:val="both"/>
              <w:rPr>
                <w:rFonts w:ascii="Arial" w:hAnsi="Arial" w:cs="Arial"/>
                <w:color w:val="000000" w:themeColor="text1"/>
                <w:sz w:val="20"/>
                <w:szCs w:val="20"/>
              </w:rPr>
            </w:pPr>
          </w:p>
          <w:p w:rsidR="00D278E7" w:rsidRPr="007F0D1F" w:rsidRDefault="00D278E7" w:rsidP="0014621A">
            <w:pPr>
              <w:pStyle w:val="NormalWeb"/>
              <w:spacing w:before="0" w:beforeAutospacing="0" w:after="0" w:afterAutospacing="0"/>
              <w:jc w:val="both"/>
              <w:rPr>
                <w:color w:val="000000" w:themeColor="text1"/>
              </w:rPr>
            </w:pPr>
            <w:r w:rsidRPr="007F0D1F">
              <w:rPr>
                <w:rFonts w:ascii="Arial" w:hAnsi="Arial" w:cs="Arial"/>
                <w:color w:val="000000" w:themeColor="text1"/>
                <w:sz w:val="20"/>
                <w:szCs w:val="20"/>
              </w:rPr>
              <w:t xml:space="preserve">Será interpuesto como subsidiario al de reposición en los siguientes cinco (5) días a aquel en que se notifique la providencia objeto de recurso, y contendrá las razones de hecho y de derecho en que se sustenta </w:t>
            </w:r>
          </w:p>
          <w:p w:rsidR="00D278E7" w:rsidRPr="007F0D1F" w:rsidRDefault="00D278E7" w:rsidP="0014621A">
            <w:pPr>
              <w:rPr>
                <w:rFonts w:ascii="Arial" w:hAnsi="Arial" w:cs="Arial"/>
                <w:b/>
                <w:bCs/>
                <w:color w:val="000000" w:themeColor="text1"/>
                <w:sz w:val="20"/>
                <w:szCs w:val="20"/>
                <w:u w:val="single"/>
              </w:rPr>
            </w:pPr>
          </w:p>
          <w:p w:rsidR="00D278E7" w:rsidRPr="007F0D1F" w:rsidRDefault="00D278E7" w:rsidP="0014621A">
            <w:pPr>
              <w:jc w:val="both"/>
              <w:rPr>
                <w:rFonts w:ascii="Arial" w:hAnsi="Arial" w:cs="Arial"/>
                <w:b/>
                <w:bCs/>
                <w:color w:val="000000" w:themeColor="text1"/>
                <w:sz w:val="20"/>
                <w:szCs w:val="20"/>
                <w:u w:val="single"/>
              </w:rPr>
            </w:pPr>
            <w:r w:rsidRPr="007F0D1F">
              <w:rPr>
                <w:rFonts w:ascii="Arial" w:hAnsi="Arial" w:cs="Arial"/>
                <w:b/>
                <w:bCs/>
                <w:color w:val="000000" w:themeColor="text1"/>
                <w:sz w:val="20"/>
                <w:szCs w:val="20"/>
                <w:u w:val="single"/>
              </w:rPr>
              <w:t>La Cámara de Representantes en pleno, lo resolverá dentro de los treinta (30) días siguientes.</w:t>
            </w:r>
          </w:p>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r>
              <w:rPr>
                <w:rFonts w:ascii="Arial" w:eastAsia="Arial" w:hAnsi="Arial" w:cs="Arial"/>
                <w:color w:val="000000"/>
                <w:sz w:val="20"/>
                <w:szCs w:val="20"/>
              </w:rPr>
              <w:t>Se acoge el artículo 38  del PL 110/2023, se ajusta redacciones renumera y se elimina el inciso 3 y 4 relacionado con el Comité Técnico Asesor.</w:t>
            </w:r>
          </w:p>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39. SEGUNDA INSTANCIA. </w:t>
            </w:r>
            <w:r>
              <w:rPr>
                <w:rFonts w:ascii="Arial" w:eastAsia="Arial" w:hAnsi="Arial" w:cs="Arial"/>
                <w:sz w:val="20"/>
                <w:szCs w:val="20"/>
              </w:rPr>
              <w:t>Del recurso de apelación conocerá la Cámara de Representantes en pleno como superior jerárquico de la Comisión de Investigación y Acusación</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-32 Superior jerárquico.</w:t>
            </w:r>
            <w:r>
              <w:rPr>
                <w:rFonts w:ascii="Arial" w:eastAsia="Arial" w:hAnsi="Arial" w:cs="Arial"/>
                <w:strike/>
                <w:color w:val="FF0000"/>
                <w:sz w:val="20"/>
                <w:szCs w:val="20"/>
              </w:rPr>
              <w:t xml:space="preserve"> La Cámara de Representantes en pleno fungirá como superior jerárquico de la Comisión de Investigación y Acusación contra sus decisiones procederá el recurso de apelación en todas las decisiones proferidas por esta última conforme al artículo 33  de la presente ley. </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446161">
              <w:rPr>
                <w:rFonts w:ascii="Arial" w:eastAsia="Arial" w:hAnsi="Arial" w:cs="Arial"/>
                <w:b/>
                <w:bCs/>
                <w:sz w:val="20"/>
                <w:szCs w:val="20"/>
              </w:rPr>
              <w:t xml:space="preserve">ARTÍCULO </w:t>
            </w:r>
            <w:r w:rsidRPr="00446161">
              <w:rPr>
                <w:rFonts w:ascii="Arial" w:eastAsia="Arial" w:hAnsi="Arial" w:cs="Arial"/>
                <w:b/>
                <w:bCs/>
                <w:color w:val="000000" w:themeColor="text1"/>
                <w:sz w:val="20"/>
                <w:szCs w:val="20"/>
              </w:rPr>
              <w:t>39.</w:t>
            </w:r>
            <w:r w:rsidRPr="00446161">
              <w:rPr>
                <w:rFonts w:ascii="Arial" w:eastAsia="Arial" w:hAnsi="Arial" w:cs="Arial"/>
                <w:b/>
                <w:bCs/>
                <w:sz w:val="20"/>
                <w:szCs w:val="20"/>
              </w:rPr>
              <w:t xml:space="preserve"> SEGUNDA INSTANCIA</w:t>
            </w:r>
            <w:r>
              <w:rPr>
                <w:rFonts w:ascii="Arial" w:eastAsia="Arial" w:hAnsi="Arial" w:cs="Arial"/>
                <w:sz w:val="20"/>
                <w:szCs w:val="20"/>
              </w:rPr>
              <w:t>. Del recurso de apelación conocerá la Cámara de Representantes en pleno como superior jerárquico de la Comisión de Investigación y Acusación</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Se acoge el artículo 39 del PL 110/2023 y se renumera</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40. RECURSO DE REPOSICIÓN: </w:t>
            </w:r>
            <w:r>
              <w:rPr>
                <w:rFonts w:ascii="Arial" w:eastAsia="Arial" w:hAnsi="Arial" w:cs="Arial"/>
                <w:sz w:val="20"/>
                <w:szCs w:val="20"/>
              </w:rPr>
              <w:t>El recurso de reposición procede contra las providencias interlocutorias contra las que procede el recurso de apelación como requisito para interponer este último. Será interpuesto como subsidiario al de reposición en los siguientes cinco (5) días a aquel en que se notifique la providencia objeto de recurso, y contendrá las razones de hecho y de derecho en que se sustenta.</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highlight w:val="yellow"/>
              </w:rPr>
            </w:pPr>
            <w:r>
              <w:rPr>
                <w:rFonts w:ascii="Arial" w:eastAsia="Arial" w:hAnsi="Arial" w:cs="Arial"/>
                <w:sz w:val="20"/>
                <w:szCs w:val="20"/>
              </w:rPr>
              <w:t xml:space="preserve">Será resuelto por la Comisión en pleno </w:t>
            </w:r>
            <w:r>
              <w:rPr>
                <w:rFonts w:ascii="Arial" w:eastAsia="Arial" w:hAnsi="Arial" w:cs="Arial"/>
                <w:strike/>
                <w:color w:val="FF0000"/>
                <w:sz w:val="20"/>
                <w:szCs w:val="20"/>
              </w:rPr>
              <w:t>bajo concepto del Comité Técnico Asesor.</w:t>
            </w:r>
            <w:r>
              <w:rPr>
                <w:rFonts w:ascii="Arial" w:eastAsia="Arial" w:hAnsi="Arial" w:cs="Arial"/>
                <w:color w:val="FF0000"/>
                <w:sz w:val="20"/>
                <w:szCs w:val="20"/>
              </w:rPr>
              <w:t xml:space="preserve"> </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 xml:space="preserve">Artículo </w:t>
            </w:r>
            <w:r>
              <w:rPr>
                <w:rFonts w:ascii="Arial" w:eastAsia="Arial" w:hAnsi="Arial" w:cs="Arial"/>
                <w:b/>
                <w:strike/>
                <w:color w:val="FF0000"/>
                <w:sz w:val="20"/>
                <w:szCs w:val="20"/>
                <w:u w:val="single"/>
              </w:rPr>
              <w:t xml:space="preserve">33. </w:t>
            </w:r>
            <w:r>
              <w:rPr>
                <w:rFonts w:ascii="Arial" w:eastAsia="Arial" w:hAnsi="Arial" w:cs="Arial"/>
                <w:b/>
                <w:sz w:val="20"/>
                <w:szCs w:val="20"/>
              </w:rPr>
              <w:t>Recurso de reposición</w:t>
            </w:r>
            <w:r>
              <w:rPr>
                <w:rFonts w:ascii="Arial" w:eastAsia="Arial" w:hAnsi="Arial" w:cs="Arial"/>
                <w:sz w:val="20"/>
                <w:szCs w:val="20"/>
              </w:rPr>
              <w:t>. El recurso de reposición procede contra todas las</w:t>
            </w:r>
            <w:r>
              <w:rPr>
                <w:rFonts w:ascii="Arial" w:eastAsia="Arial" w:hAnsi="Arial" w:cs="Arial"/>
                <w:strike/>
                <w:color w:val="FF0000"/>
                <w:sz w:val="20"/>
                <w:szCs w:val="20"/>
              </w:rPr>
              <w:t xml:space="preserve"> decisiones de fondo que profiera la Comisión de Investigación y Acusación.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trike/>
                <w:color w:val="FF0000"/>
                <w:sz w:val="20"/>
                <w:szCs w:val="20"/>
              </w:rPr>
              <w:t>El recurso deberá interponerse por escrito dentro de los cinco (5) días hábiles siguientes a la notificación de la decisión, este contendrá las razones de hecho y de derecho que lo sustenten, en caso contrario se rechazará de plano. El recurso será resuelto por la Comisión de Investigación y Acusación dentro de los quince (15) días hábiles   siguientes a su formulación.</w:t>
            </w: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40. RECURSO DE REPOSICIÓN:</w:t>
            </w:r>
            <w:r>
              <w:rPr>
                <w:rFonts w:ascii="Arial" w:eastAsia="Arial" w:hAnsi="Arial" w:cs="Arial"/>
                <w:sz w:val="20"/>
                <w:szCs w:val="20"/>
              </w:rPr>
              <w:t xml:space="preserve"> El recurso de reposición procede contra las providencias interlocutorias contra las que procede el recurso de apelación como requisito para interponer este último. Será interpuesto como subsidiario al de reposición en los siguientes cinco (5) días a aquel en que se notifique la providencia objeto de recurso, y contendrá las razones de hecho y de derecho en que se sustenta. </w:t>
            </w:r>
          </w:p>
          <w:p w:rsidR="00D278E7" w:rsidRDefault="00D278E7" w:rsidP="0014621A">
            <w:pPr>
              <w:widowControl/>
              <w:jc w:val="both"/>
              <w:rPr>
                <w:rFonts w:ascii="Arial" w:eastAsia="Arial" w:hAnsi="Arial" w:cs="Arial"/>
                <w:sz w:val="20"/>
                <w:szCs w:val="20"/>
              </w:rPr>
            </w:pPr>
          </w:p>
          <w:p w:rsidR="00D278E7" w:rsidRPr="007F0D1F" w:rsidRDefault="00D278E7" w:rsidP="0014621A">
            <w:pPr>
              <w:widowControl/>
              <w:jc w:val="both"/>
              <w:rPr>
                <w:rFonts w:ascii="Arial" w:eastAsia="Arial" w:hAnsi="Arial" w:cs="Arial"/>
                <w:strike/>
                <w:color w:val="FF0000"/>
                <w:sz w:val="20"/>
                <w:szCs w:val="20"/>
              </w:rPr>
            </w:pPr>
            <w:r>
              <w:rPr>
                <w:rFonts w:ascii="Arial" w:eastAsia="Arial" w:hAnsi="Arial" w:cs="Arial"/>
                <w:sz w:val="20"/>
                <w:szCs w:val="20"/>
              </w:rPr>
              <w:t xml:space="preserve">Será resuelto por la Comisión en pleno. </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r>
              <w:rPr>
                <w:rFonts w:ascii="Arial" w:eastAsia="Arial" w:hAnsi="Arial" w:cs="Arial"/>
                <w:color w:val="000000"/>
                <w:sz w:val="20"/>
                <w:szCs w:val="20"/>
              </w:rPr>
              <w:t xml:space="preserve">Se acoge el artículo 40 del PL 110/2023 y se renumera y se elimina el Comité Técnico Asesor </w:t>
            </w:r>
          </w:p>
          <w:p w:rsidR="00D278E7" w:rsidRDefault="00D278E7" w:rsidP="0014621A">
            <w:pPr>
              <w:widowControl/>
              <w:rPr>
                <w:rFonts w:ascii="Arial" w:eastAsia="Arial" w:hAnsi="Arial" w:cs="Arial"/>
                <w:color w:val="9900FF"/>
                <w:sz w:val="20"/>
                <w:szCs w:val="20"/>
              </w:rPr>
            </w:pP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Pr="00446161" w:rsidRDefault="00D278E7" w:rsidP="0014621A">
            <w:pPr>
              <w:widowControl/>
              <w:jc w:val="both"/>
              <w:rPr>
                <w:rFonts w:ascii="Arial" w:eastAsia="Arial" w:hAnsi="Arial" w:cs="Arial"/>
                <w:color w:val="000000" w:themeColor="text1"/>
                <w:sz w:val="20"/>
                <w:szCs w:val="20"/>
              </w:rPr>
            </w:pPr>
            <w:r w:rsidRPr="00446161">
              <w:rPr>
                <w:rFonts w:ascii="Arial" w:eastAsia="Arial" w:hAnsi="Arial" w:cs="Arial"/>
                <w:b/>
                <w:color w:val="000000" w:themeColor="text1"/>
                <w:sz w:val="20"/>
                <w:szCs w:val="20"/>
              </w:rPr>
              <w:t xml:space="preserve">Artículo </w:t>
            </w:r>
            <w:r w:rsidRPr="00446161">
              <w:rPr>
                <w:rFonts w:ascii="Arial" w:eastAsia="Arial" w:hAnsi="Arial" w:cs="Arial"/>
                <w:b/>
                <w:strike/>
                <w:color w:val="FF0000"/>
                <w:sz w:val="20"/>
                <w:szCs w:val="20"/>
              </w:rPr>
              <w:t>35</w:t>
            </w:r>
            <w:r w:rsidRPr="00446161">
              <w:rPr>
                <w:rFonts w:ascii="Arial" w:eastAsia="Arial" w:hAnsi="Arial" w:cs="Arial"/>
                <w:b/>
                <w:color w:val="000000" w:themeColor="text1"/>
                <w:sz w:val="20"/>
                <w:szCs w:val="20"/>
              </w:rPr>
              <w:t>. Ejecutoria de las decisiones</w:t>
            </w:r>
            <w:r w:rsidRPr="00446161">
              <w:rPr>
                <w:rFonts w:ascii="Arial" w:eastAsia="Arial" w:hAnsi="Arial" w:cs="Arial"/>
                <w:color w:val="000000" w:themeColor="text1"/>
                <w:sz w:val="20"/>
                <w:szCs w:val="20"/>
              </w:rPr>
              <w:t>. Las providencias proferidas de acuerdo al procedimiento previsto en esta ley, quedan ejecutoriadas y cobran firmeza tres (3) días hábiles después de ser notificadas y al día siguiente de haberse agotado el término para presentar los recursos de que trata esta ley.</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Pr="00446161" w:rsidRDefault="00D278E7" w:rsidP="0014621A">
            <w:pPr>
              <w:widowControl/>
              <w:jc w:val="both"/>
              <w:rPr>
                <w:rFonts w:ascii="Arial" w:eastAsia="Arial" w:hAnsi="Arial" w:cs="Arial"/>
                <w:color w:val="000000" w:themeColor="text1"/>
                <w:sz w:val="20"/>
                <w:szCs w:val="20"/>
              </w:rPr>
            </w:pPr>
            <w:r w:rsidRPr="00446161">
              <w:rPr>
                <w:rFonts w:ascii="Arial" w:eastAsia="Arial" w:hAnsi="Arial" w:cs="Arial"/>
                <w:b/>
                <w:color w:val="000000" w:themeColor="text1"/>
                <w:sz w:val="20"/>
                <w:szCs w:val="20"/>
              </w:rPr>
              <w:t xml:space="preserve">Artículo </w:t>
            </w:r>
            <w:r>
              <w:rPr>
                <w:rFonts w:ascii="Arial" w:eastAsia="Arial" w:hAnsi="Arial" w:cs="Arial"/>
                <w:b/>
                <w:color w:val="000000" w:themeColor="text1"/>
                <w:sz w:val="20"/>
                <w:szCs w:val="20"/>
                <w:u w:val="single"/>
              </w:rPr>
              <w:t>41</w:t>
            </w:r>
            <w:r w:rsidRPr="00446161">
              <w:rPr>
                <w:rFonts w:ascii="Arial" w:eastAsia="Arial" w:hAnsi="Arial" w:cs="Arial"/>
                <w:b/>
                <w:color w:val="000000" w:themeColor="text1"/>
                <w:sz w:val="20"/>
                <w:szCs w:val="20"/>
              </w:rPr>
              <w:t>. Ejecutoria de las decisiones</w:t>
            </w:r>
            <w:r w:rsidRPr="00446161">
              <w:rPr>
                <w:rFonts w:ascii="Arial" w:eastAsia="Arial" w:hAnsi="Arial" w:cs="Arial"/>
                <w:color w:val="000000" w:themeColor="text1"/>
                <w:sz w:val="20"/>
                <w:szCs w:val="20"/>
              </w:rPr>
              <w:t>. Las providencias proferidas de acuerdo al procedimiento previsto en esta ley, quedan ejecutoriadas y cobran firmeza tres (3) días hábiles después de ser notificadas y al día siguiente de haberse agotado el término para presentar los recursos de que trata esta ley.</w:t>
            </w:r>
          </w:p>
          <w:p w:rsidR="00D278E7" w:rsidRDefault="00D278E7" w:rsidP="0014621A">
            <w:pPr>
              <w:widowControl/>
              <w:jc w:val="both"/>
              <w:rPr>
                <w:rFonts w:ascii="Arial" w:eastAsia="Arial" w:hAnsi="Arial" w:cs="Arial"/>
                <w:b/>
                <w:sz w:val="20"/>
                <w:szCs w:val="20"/>
              </w:rPr>
            </w:pPr>
          </w:p>
        </w:tc>
        <w:tc>
          <w:tcPr>
            <w:tcW w:w="2405" w:type="dxa"/>
          </w:tcPr>
          <w:p w:rsidR="00D278E7" w:rsidRDefault="00D278E7" w:rsidP="0014621A">
            <w:pPr>
              <w:widowControl/>
              <w:rPr>
                <w:rFonts w:ascii="Arial" w:eastAsia="Arial" w:hAnsi="Arial" w:cs="Arial"/>
                <w:sz w:val="20"/>
                <w:szCs w:val="20"/>
              </w:rPr>
            </w:pPr>
          </w:p>
          <w:p w:rsidR="00D278E7" w:rsidRDefault="00D278E7" w:rsidP="0014621A">
            <w:pPr>
              <w:widowControl/>
              <w:jc w:val="both"/>
              <w:rPr>
                <w:rFonts w:ascii="Arial" w:eastAsia="Arial" w:hAnsi="Arial" w:cs="Arial"/>
                <w:color w:val="9900FF"/>
                <w:sz w:val="20"/>
                <w:szCs w:val="20"/>
              </w:rPr>
            </w:pPr>
            <w:r w:rsidRPr="007F0D1F">
              <w:rPr>
                <w:rFonts w:ascii="Arial" w:eastAsia="Arial" w:hAnsi="Arial" w:cs="Arial"/>
                <w:color w:val="000000" w:themeColor="text1"/>
                <w:sz w:val="20"/>
                <w:szCs w:val="20"/>
              </w:rPr>
              <w:t>Se inclu</w:t>
            </w:r>
            <w:r>
              <w:rPr>
                <w:rFonts w:ascii="Arial" w:eastAsia="Arial" w:hAnsi="Arial" w:cs="Arial"/>
                <w:color w:val="000000" w:themeColor="text1"/>
                <w:sz w:val="20"/>
                <w:szCs w:val="20"/>
              </w:rPr>
              <w:t>ye</w:t>
            </w:r>
            <w:r w:rsidRPr="007F0D1F">
              <w:rPr>
                <w:rFonts w:ascii="Arial" w:eastAsia="Arial" w:hAnsi="Arial" w:cs="Arial"/>
                <w:color w:val="000000" w:themeColor="text1"/>
                <w:sz w:val="20"/>
                <w:szCs w:val="20"/>
              </w:rPr>
              <w:t xml:space="preserve"> la ejecutoria de las decisiones, con el ánimo de generar certeza jurídica.</w:t>
            </w:r>
          </w:p>
        </w:tc>
      </w:tr>
      <w:tr w:rsidR="00D278E7" w:rsidTr="00D278E7">
        <w:tc>
          <w:tcPr>
            <w:tcW w:w="2830" w:type="dxa"/>
          </w:tcPr>
          <w:p w:rsidR="00D278E7" w:rsidRDefault="00D278E7" w:rsidP="0014621A">
            <w:pPr>
              <w:widowControl/>
              <w:ind w:left="281"/>
              <w:jc w:val="center"/>
              <w:rPr>
                <w:rFonts w:ascii="Arial" w:eastAsia="Arial" w:hAnsi="Arial" w:cs="Arial"/>
                <w:b/>
                <w:sz w:val="20"/>
                <w:szCs w:val="20"/>
              </w:rPr>
            </w:pPr>
            <w:r>
              <w:rPr>
                <w:rFonts w:ascii="Arial" w:eastAsia="Arial" w:hAnsi="Arial" w:cs="Arial"/>
                <w:b/>
                <w:sz w:val="20"/>
                <w:szCs w:val="20"/>
              </w:rPr>
              <w:t>TÍTULO</w:t>
            </w:r>
            <w:r w:rsidRPr="00446161">
              <w:rPr>
                <w:rFonts w:ascii="Arial" w:eastAsia="Arial" w:hAnsi="Arial" w:cs="Arial"/>
                <w:b/>
                <w:strike/>
                <w:color w:val="FF0000"/>
                <w:sz w:val="20"/>
                <w:szCs w:val="20"/>
              </w:rPr>
              <w:t xml:space="preserve"> III</w:t>
            </w:r>
          </w:p>
          <w:p w:rsidR="00D278E7" w:rsidRDefault="00D278E7" w:rsidP="0014621A">
            <w:pPr>
              <w:widowControl/>
              <w:ind w:left="281"/>
              <w:jc w:val="center"/>
              <w:rPr>
                <w:rFonts w:ascii="Arial" w:eastAsia="Arial" w:hAnsi="Arial" w:cs="Arial"/>
                <w:b/>
                <w:sz w:val="20"/>
                <w:szCs w:val="20"/>
              </w:rPr>
            </w:pPr>
            <w:r>
              <w:rPr>
                <w:rFonts w:ascii="Arial" w:eastAsia="Arial" w:hAnsi="Arial" w:cs="Arial"/>
                <w:b/>
                <w:sz w:val="20"/>
                <w:szCs w:val="20"/>
              </w:rPr>
              <w:t>ETAPAS DEL PROCESO</w:t>
            </w:r>
          </w:p>
          <w:p w:rsidR="00D278E7" w:rsidRDefault="00D278E7" w:rsidP="0014621A">
            <w:pPr>
              <w:widowControl/>
              <w:jc w:val="both"/>
              <w:rPr>
                <w:rFonts w:ascii="Arial" w:eastAsia="Arial" w:hAnsi="Arial" w:cs="Arial"/>
                <w:sz w:val="20"/>
                <w:szCs w:val="20"/>
              </w:rPr>
            </w:pPr>
          </w:p>
        </w:tc>
        <w:tc>
          <w:tcPr>
            <w:tcW w:w="2694" w:type="dxa"/>
          </w:tcPr>
          <w:p w:rsidR="00D278E7" w:rsidRPr="00446161" w:rsidRDefault="00D278E7" w:rsidP="0014621A">
            <w:pPr>
              <w:widowControl/>
              <w:jc w:val="center"/>
              <w:rPr>
                <w:rFonts w:ascii="Arial" w:eastAsia="Arial" w:hAnsi="Arial" w:cs="Arial"/>
                <w:b/>
                <w:color w:val="000000" w:themeColor="text1"/>
                <w:sz w:val="20"/>
                <w:szCs w:val="20"/>
              </w:rPr>
            </w:pPr>
            <w:r w:rsidRPr="00446161">
              <w:rPr>
                <w:rFonts w:ascii="Arial" w:eastAsia="Arial" w:hAnsi="Arial" w:cs="Arial"/>
                <w:b/>
                <w:color w:val="000000" w:themeColor="text1"/>
                <w:sz w:val="20"/>
                <w:szCs w:val="20"/>
              </w:rPr>
              <w:t>TÍTULO V</w:t>
            </w:r>
          </w:p>
          <w:p w:rsidR="00D278E7" w:rsidRPr="00446161" w:rsidRDefault="00D278E7" w:rsidP="0014621A">
            <w:pPr>
              <w:widowControl/>
              <w:jc w:val="center"/>
              <w:rPr>
                <w:rFonts w:ascii="Arial" w:eastAsia="Arial" w:hAnsi="Arial" w:cs="Arial"/>
                <w:b/>
                <w:color w:val="000000" w:themeColor="text1"/>
                <w:sz w:val="20"/>
                <w:szCs w:val="20"/>
              </w:rPr>
            </w:pPr>
            <w:r w:rsidRPr="00446161">
              <w:rPr>
                <w:rFonts w:ascii="Arial" w:eastAsia="Arial" w:hAnsi="Arial" w:cs="Arial"/>
                <w:b/>
                <w:color w:val="000000" w:themeColor="text1"/>
                <w:sz w:val="20"/>
                <w:szCs w:val="20"/>
              </w:rPr>
              <w:t>Etapas</w:t>
            </w:r>
          </w:p>
          <w:p w:rsidR="00D278E7" w:rsidRDefault="00D278E7" w:rsidP="0014621A">
            <w:pPr>
              <w:widowControl/>
              <w:jc w:val="center"/>
              <w:rPr>
                <w:rFonts w:ascii="Arial" w:eastAsia="Arial" w:hAnsi="Arial" w:cs="Arial"/>
                <w:b/>
                <w:sz w:val="20"/>
                <w:szCs w:val="20"/>
              </w:rPr>
            </w:pPr>
          </w:p>
        </w:tc>
        <w:tc>
          <w:tcPr>
            <w:tcW w:w="2835" w:type="dxa"/>
          </w:tcPr>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TÍTULO V</w:t>
            </w:r>
          </w:p>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ETAPAS DEL PROCESO</w:t>
            </w:r>
          </w:p>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ind w:left="283" w:hanging="1"/>
              <w:jc w:val="both"/>
              <w:rPr>
                <w:rFonts w:ascii="Arial" w:eastAsia="Arial" w:hAnsi="Arial" w:cs="Arial"/>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Inicio de la actuación</w:t>
            </w:r>
          </w:p>
          <w:p w:rsidR="00D278E7" w:rsidRDefault="00D278E7" w:rsidP="0014621A">
            <w:pPr>
              <w:widowControl/>
              <w:jc w:val="center"/>
              <w:rPr>
                <w:rFonts w:ascii="Arial" w:eastAsia="Arial" w:hAnsi="Arial" w:cs="Arial"/>
                <w:b/>
                <w:strike/>
                <w:color w:val="FF0000"/>
                <w:sz w:val="20"/>
                <w:szCs w:val="20"/>
              </w:rPr>
            </w:pPr>
          </w:p>
        </w:tc>
        <w:tc>
          <w:tcPr>
            <w:tcW w:w="2835" w:type="dxa"/>
          </w:tcPr>
          <w:p w:rsidR="00D278E7" w:rsidRDefault="00D278E7" w:rsidP="0014621A">
            <w:pPr>
              <w:widowControl/>
              <w:ind w:left="-110"/>
              <w:jc w:val="center"/>
              <w:rPr>
                <w:rFonts w:ascii="Arial" w:eastAsia="Arial" w:hAnsi="Arial" w:cs="Arial"/>
                <w:b/>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ind w:left="281"/>
              <w:jc w:val="center"/>
              <w:rPr>
                <w:rFonts w:ascii="Arial" w:eastAsia="Arial" w:hAnsi="Arial" w:cs="Arial"/>
                <w:b/>
                <w:sz w:val="20"/>
                <w:szCs w:val="20"/>
              </w:rPr>
            </w:pPr>
            <w:r>
              <w:rPr>
                <w:rFonts w:ascii="Arial" w:eastAsia="Arial" w:hAnsi="Arial" w:cs="Arial"/>
                <w:b/>
                <w:sz w:val="20"/>
                <w:szCs w:val="20"/>
              </w:rPr>
              <w:t>CAPÍTULO I</w:t>
            </w:r>
          </w:p>
          <w:p w:rsidR="00D278E7" w:rsidRDefault="00D278E7" w:rsidP="0014621A">
            <w:pPr>
              <w:widowControl/>
              <w:ind w:left="281"/>
              <w:jc w:val="center"/>
              <w:rPr>
                <w:rFonts w:ascii="Arial" w:eastAsia="Arial" w:hAnsi="Arial" w:cs="Arial"/>
                <w:b/>
                <w:sz w:val="20"/>
                <w:szCs w:val="20"/>
              </w:rPr>
            </w:pPr>
            <w:r>
              <w:rPr>
                <w:rFonts w:ascii="Arial" w:eastAsia="Arial" w:hAnsi="Arial" w:cs="Arial"/>
                <w:b/>
                <w:sz w:val="20"/>
                <w:szCs w:val="20"/>
              </w:rPr>
              <w:t>INDAGACIÓN PREVIA</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Investigación previa</w:t>
            </w:r>
          </w:p>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CAPÍTULO I</w:t>
            </w:r>
          </w:p>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INDAGACIÓN PREVIA</w:t>
            </w:r>
          </w:p>
          <w:p w:rsidR="00D278E7" w:rsidRDefault="00D278E7" w:rsidP="0014621A">
            <w:pPr>
              <w:widowControl/>
              <w:ind w:left="-110"/>
              <w:jc w:val="center"/>
              <w:rPr>
                <w:rFonts w:ascii="Arial" w:eastAsia="Arial" w:hAnsi="Arial" w:cs="Arial"/>
                <w:b/>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highlight w:val="yellow"/>
              </w:rPr>
            </w:pPr>
            <w:r>
              <w:rPr>
                <w:rFonts w:ascii="Arial" w:eastAsia="Arial" w:hAnsi="Arial" w:cs="Arial"/>
                <w:b/>
                <w:sz w:val="20"/>
                <w:szCs w:val="20"/>
              </w:rPr>
              <w:t xml:space="preserve">ARTÍCULO 41. </w:t>
            </w:r>
            <w:r>
              <w:rPr>
                <w:rFonts w:ascii="Arial" w:eastAsia="Arial" w:hAnsi="Arial" w:cs="Arial"/>
                <w:sz w:val="20"/>
                <w:szCs w:val="20"/>
              </w:rPr>
              <w:t>I</w:t>
            </w:r>
            <w:r>
              <w:rPr>
                <w:rFonts w:ascii="Arial" w:eastAsia="Arial" w:hAnsi="Arial" w:cs="Arial"/>
                <w:b/>
                <w:sz w:val="20"/>
                <w:szCs w:val="20"/>
              </w:rPr>
              <w:t xml:space="preserve">NDAGACIÓN PREVIA. </w:t>
            </w:r>
            <w:r>
              <w:rPr>
                <w:rFonts w:ascii="Arial" w:eastAsia="Arial" w:hAnsi="Arial" w:cs="Arial"/>
                <w:sz w:val="20"/>
                <w:szCs w:val="20"/>
              </w:rPr>
              <w:t xml:space="preserve">Si existiere duda sobre la procedencia de la investigación, el Representante Investigador podrá disponer de un término improrrogable de seis (6) meses para desarrollar diligencias investigativas que le permitan determinar la apertura formal de la investigación o su inhibición por ausencia de mérito. La etapa de indagación previa no será requisito para la apertura de investigación formal. En el auto de apertura se ordenarán las pruebas que el Representante </w:t>
            </w:r>
            <w:r>
              <w:rPr>
                <w:rFonts w:ascii="Arial" w:eastAsia="Arial" w:hAnsi="Arial" w:cs="Arial"/>
                <w:strike/>
                <w:color w:val="FF0000"/>
                <w:sz w:val="20"/>
                <w:szCs w:val="20"/>
              </w:rPr>
              <w:t>bajo consejo del Comité Técnico Asesor</w:t>
            </w:r>
            <w:r>
              <w:rPr>
                <w:rFonts w:ascii="Arial" w:eastAsia="Arial" w:hAnsi="Arial" w:cs="Arial"/>
                <w:color w:val="FF0000"/>
                <w:sz w:val="20"/>
                <w:szCs w:val="20"/>
              </w:rPr>
              <w:t xml:space="preserve"> </w:t>
            </w:r>
            <w:r>
              <w:rPr>
                <w:rFonts w:ascii="Arial" w:eastAsia="Arial" w:hAnsi="Arial" w:cs="Arial"/>
                <w:sz w:val="20"/>
                <w:szCs w:val="20"/>
              </w:rPr>
              <w:t xml:space="preserve">considere pertinentes </w:t>
            </w:r>
            <w:r w:rsidRPr="00446161">
              <w:rPr>
                <w:rFonts w:ascii="Arial" w:eastAsia="Arial" w:hAnsi="Arial" w:cs="Arial"/>
                <w:strike/>
                <w:color w:val="FF0000"/>
                <w:sz w:val="20"/>
                <w:szCs w:val="20"/>
              </w:rPr>
              <w:t>y útiles</w:t>
            </w:r>
            <w:r>
              <w:rPr>
                <w:rFonts w:ascii="Arial" w:eastAsia="Arial" w:hAnsi="Arial" w:cs="Arial"/>
                <w:sz w:val="20"/>
                <w:szCs w:val="20"/>
              </w:rPr>
              <w:t>.</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40. Investigación previa</w:t>
            </w:r>
            <w:r>
              <w:rPr>
                <w:rFonts w:ascii="Arial" w:eastAsia="Arial" w:hAnsi="Arial" w:cs="Arial"/>
                <w:strike/>
                <w:color w:val="FF0000"/>
                <w:sz w:val="20"/>
                <w:szCs w:val="20"/>
              </w:rPr>
              <w:t xml:space="preserve">. Si surgiere alguna </w:t>
            </w:r>
            <w:r>
              <w:rPr>
                <w:rFonts w:ascii="Arial" w:eastAsia="Arial" w:hAnsi="Arial" w:cs="Arial"/>
                <w:sz w:val="20"/>
                <w:szCs w:val="20"/>
              </w:rPr>
              <w:t>duda sobre la procedencia</w:t>
            </w:r>
            <w:r>
              <w:rPr>
                <w:rFonts w:ascii="Arial" w:eastAsia="Arial" w:hAnsi="Arial" w:cs="Arial"/>
                <w:strike/>
                <w:color w:val="FF0000"/>
                <w:sz w:val="20"/>
                <w:szCs w:val="20"/>
              </w:rPr>
              <w:t xml:space="preserve"> de la apertura </w:t>
            </w:r>
            <w:r>
              <w:rPr>
                <w:rFonts w:ascii="Arial" w:eastAsia="Arial" w:hAnsi="Arial" w:cs="Arial"/>
                <w:sz w:val="20"/>
                <w:szCs w:val="20"/>
              </w:rPr>
              <w:t>de la investigación</w:t>
            </w:r>
            <w:r>
              <w:rPr>
                <w:rFonts w:ascii="Arial" w:eastAsia="Arial" w:hAnsi="Arial" w:cs="Arial"/>
                <w:strike/>
                <w:color w:val="FF0000"/>
                <w:sz w:val="20"/>
                <w:szCs w:val="20"/>
              </w:rPr>
              <w:t>, se ordenará abrir diligencias previas con el objeto de establecer si hay lugar o no al ejercicio de la acción penal.</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z w:val="20"/>
                <w:szCs w:val="20"/>
              </w:rPr>
              <w:t>El auto de apertura de la investigación previa ordenará: las pruebas que se consideren</w:t>
            </w:r>
            <w:r>
              <w:rPr>
                <w:rFonts w:ascii="Arial" w:eastAsia="Arial" w:hAnsi="Arial" w:cs="Arial"/>
                <w:strike/>
                <w:color w:val="FF0000"/>
                <w:sz w:val="20"/>
                <w:szCs w:val="20"/>
              </w:rPr>
              <w:t xml:space="preserve"> conducentes y </w:t>
            </w:r>
            <w:r>
              <w:rPr>
                <w:rFonts w:ascii="Arial" w:eastAsia="Arial" w:hAnsi="Arial" w:cs="Arial"/>
                <w:sz w:val="20"/>
                <w:szCs w:val="20"/>
              </w:rPr>
              <w:t>pertinentes,</w:t>
            </w:r>
            <w:r>
              <w:rPr>
                <w:rFonts w:ascii="Arial" w:eastAsia="Arial" w:hAnsi="Arial" w:cs="Arial"/>
                <w:strike/>
                <w:color w:val="FF0000"/>
                <w:sz w:val="20"/>
                <w:szCs w:val="20"/>
              </w:rPr>
              <w:t xml:space="preserve"> las cuales se practicarán dentro de los tres (03) meses siguientes a la ejecutoria del mismo. Vencido este término, siempre que se establezca que no se han practicado la totalidad de las pruebas decretadas y que estas son determinantes para la apertura de la investigación, podrá prorrogarse por tres (03) meses más.</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En la apertura de la investigación previa, se ordenará notificar al denunciado el inicio de esta.</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Una vez terminado el plazo aquí señalado, el Representante Investigador aperturará la Investigación o proyectará Auto Inhibitorio de la misma, el cual deberá ser aprobado por la Comisión en Pleno.</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Parágrafo. </w:t>
            </w:r>
            <w:r>
              <w:rPr>
                <w:rFonts w:ascii="Arial" w:eastAsia="Arial" w:hAnsi="Arial" w:cs="Arial"/>
                <w:sz w:val="20"/>
                <w:szCs w:val="20"/>
              </w:rPr>
              <w:t>Cuando se trate de una pluralidad de denunciados o de un concurso de conductas los anteriores términos se duplicarán.</w:t>
            </w:r>
          </w:p>
          <w:p w:rsidR="00D278E7" w:rsidRDefault="00D278E7" w:rsidP="0014621A">
            <w:pPr>
              <w:widowControl/>
              <w:rPr>
                <w:rFonts w:ascii="Arial" w:eastAsia="Arial" w:hAnsi="Arial" w:cs="Arial"/>
                <w:b/>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ARTÍCULO </w:t>
            </w:r>
            <w:r w:rsidRPr="00446161">
              <w:rPr>
                <w:rFonts w:ascii="Arial" w:eastAsia="Arial" w:hAnsi="Arial" w:cs="Arial"/>
                <w:b/>
                <w:bCs/>
                <w:color w:val="000000" w:themeColor="text1"/>
                <w:sz w:val="20"/>
                <w:szCs w:val="20"/>
                <w:u w:val="single"/>
              </w:rPr>
              <w:t>4</w:t>
            </w:r>
            <w:r>
              <w:rPr>
                <w:rFonts w:ascii="Arial" w:eastAsia="Arial" w:hAnsi="Arial" w:cs="Arial"/>
                <w:b/>
                <w:bCs/>
                <w:color w:val="000000" w:themeColor="text1"/>
                <w:sz w:val="20"/>
                <w:szCs w:val="20"/>
                <w:u w:val="single"/>
              </w:rPr>
              <w:t>2</w:t>
            </w:r>
            <w:r w:rsidRPr="00446161">
              <w:rPr>
                <w:rFonts w:ascii="Arial" w:eastAsia="Arial" w:hAnsi="Arial" w:cs="Arial"/>
                <w:b/>
                <w:bCs/>
                <w:color w:val="000000" w:themeColor="text1"/>
                <w:sz w:val="20"/>
                <w:szCs w:val="20"/>
                <w:u w:val="single"/>
              </w:rPr>
              <w:t>.</w:t>
            </w:r>
            <w:r w:rsidRPr="00446161">
              <w:rPr>
                <w:rFonts w:ascii="Arial" w:eastAsia="Arial" w:hAnsi="Arial" w:cs="Arial"/>
                <w:color w:val="000000" w:themeColor="text1"/>
                <w:sz w:val="20"/>
                <w:szCs w:val="20"/>
              </w:rPr>
              <w:t xml:space="preserve"> </w:t>
            </w:r>
            <w:r>
              <w:rPr>
                <w:rFonts w:ascii="Arial" w:eastAsia="Arial" w:hAnsi="Arial" w:cs="Arial"/>
                <w:sz w:val="20"/>
                <w:szCs w:val="20"/>
              </w:rPr>
              <w:t xml:space="preserve">INDAGACIÓN PREVIA. Si existiere duda sobre la procedencia de la investigación, el Representante Investigador podrá disponer de un término improrrogable de seis (6) meses para desarrollar diligencias investigativas que le permitan determinar la apertura formal de la investigación o su inhibición por ausencia de mérito. La etapa de indagación previa no será requisito para la apertura de investigación formal. En el auto de apertura se ordenarán las pruebas que el Representante considere </w:t>
            </w:r>
            <w:r>
              <w:rPr>
                <w:rFonts w:ascii="Arial" w:eastAsia="Arial" w:hAnsi="Arial" w:cs="Arial"/>
                <w:b/>
                <w:bCs/>
                <w:sz w:val="20"/>
                <w:szCs w:val="20"/>
                <w:u w:val="single"/>
              </w:rPr>
              <w:t>conducentes y</w:t>
            </w:r>
            <w:r>
              <w:rPr>
                <w:rFonts w:ascii="Arial" w:eastAsia="Arial" w:hAnsi="Arial" w:cs="Arial"/>
                <w:sz w:val="20"/>
                <w:szCs w:val="20"/>
              </w:rPr>
              <w:t xml:space="preserve"> pertinentes.</w:t>
            </w:r>
          </w:p>
          <w:p w:rsidR="00D278E7" w:rsidRDefault="00D278E7" w:rsidP="0014621A">
            <w:pPr>
              <w:widowControl/>
              <w:jc w:val="both"/>
              <w:rPr>
                <w:rFonts w:ascii="Arial" w:eastAsia="Arial" w:hAnsi="Arial" w:cs="Arial"/>
                <w:color w:val="FF0000"/>
                <w:sz w:val="20"/>
                <w:szCs w:val="20"/>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Parágrafo. Cuando se trate de varios sujetos activos denunciados o de un concurso de conductas los anteriores términos se duplicarán</w:t>
            </w:r>
          </w:p>
          <w:p w:rsidR="00D278E7" w:rsidRDefault="00D278E7" w:rsidP="0014621A">
            <w:pPr>
              <w:widowControl/>
              <w:ind w:left="-110"/>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color w:val="000000"/>
                <w:sz w:val="20"/>
                <w:szCs w:val="20"/>
              </w:rPr>
            </w:pPr>
            <w:r>
              <w:rPr>
                <w:rFonts w:ascii="Arial" w:eastAsia="Arial" w:hAnsi="Arial" w:cs="Arial"/>
                <w:color w:val="000000"/>
                <w:sz w:val="20"/>
                <w:szCs w:val="20"/>
              </w:rPr>
              <w:t>Se armonizan los textos; se renumera, se elimina el Comité Técnico Asesor.</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C96626">
              <w:rPr>
                <w:rFonts w:ascii="Arial" w:eastAsia="Arial" w:hAnsi="Arial" w:cs="Arial"/>
                <w:b/>
                <w:strike/>
                <w:color w:val="FF0000"/>
                <w:sz w:val="20"/>
                <w:szCs w:val="20"/>
              </w:rPr>
              <w:t>42.</w:t>
            </w:r>
            <w:r w:rsidRPr="00C96626">
              <w:rPr>
                <w:rFonts w:ascii="Arial" w:eastAsia="Arial" w:hAnsi="Arial" w:cs="Arial"/>
                <w:b/>
                <w:color w:val="FF0000"/>
                <w:sz w:val="20"/>
                <w:szCs w:val="20"/>
              </w:rPr>
              <w:t xml:space="preserve"> </w:t>
            </w:r>
            <w:r>
              <w:rPr>
                <w:rFonts w:ascii="Arial" w:eastAsia="Arial" w:hAnsi="Arial" w:cs="Arial"/>
                <w:b/>
                <w:sz w:val="20"/>
                <w:szCs w:val="20"/>
              </w:rPr>
              <w:t>DECISIÓN INHIBITORIA.</w:t>
            </w:r>
            <w:r>
              <w:rPr>
                <w:rFonts w:ascii="Arial" w:eastAsia="Arial" w:hAnsi="Arial" w:cs="Arial"/>
                <w:sz w:val="20"/>
                <w:szCs w:val="20"/>
              </w:rPr>
              <w:t xml:space="preserve"> si vencido el término máximo de la indagación previa se determina que la conducta no ha existido, que es atípica, que el investigado no participó de su comisión o que es imposible la continuidad de la acción, el Representante Investigador radicará en un término no superior a diez (10) días decisión inhibitoria motivada en la Secretaría de la Comisión. Contra la decisión inhibitoria adoptada por el pleno de la Comisión procederá el recurso de reposición y en subsidio apelación.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Cuando la investigación verse sobre una conducta disciplinaria, el presente artículo se interpretará de acuerdo al artículo 209 de la Ley 1952 de 2019.</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41. Auto inhibitorio.</w:t>
            </w:r>
            <w:r>
              <w:rPr>
                <w:rFonts w:ascii="Arial" w:eastAsia="Arial" w:hAnsi="Arial" w:cs="Arial"/>
                <w:strike/>
                <w:color w:val="FF0000"/>
                <w:sz w:val="20"/>
                <w:szCs w:val="20"/>
              </w:rPr>
              <w:t xml:space="preserve"> Se proyectará auto inhibitorio, cuando aparezca que la conducta no ha existido, que es atípica o que la acción no puede iniciarse.</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El auto inhibitorio será discutido y aprobado por la Comisión de Investigación y Acusación. Contra esta decisión proceden los recursos de reposición y de apelación por parte del Ministerio Público, del denunciante o quejoso y de sus apoderados constituidos para el efecto.</w:t>
            </w:r>
          </w:p>
          <w:p w:rsidR="00D278E7" w:rsidRDefault="00D278E7" w:rsidP="0014621A">
            <w:pPr>
              <w:widowControl/>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color w:val="FF0000"/>
                <w:sz w:val="20"/>
                <w:szCs w:val="20"/>
              </w:rPr>
            </w:pPr>
            <w:r>
              <w:rPr>
                <w:rFonts w:ascii="Arial" w:eastAsia="Arial" w:hAnsi="Arial" w:cs="Arial"/>
                <w:b/>
                <w:sz w:val="20"/>
                <w:szCs w:val="20"/>
              </w:rPr>
              <w:t xml:space="preserve">ARTÍCULO </w:t>
            </w:r>
            <w:r w:rsidRPr="00C96626">
              <w:rPr>
                <w:rFonts w:ascii="Arial" w:eastAsia="Arial" w:hAnsi="Arial" w:cs="Arial"/>
                <w:b/>
                <w:color w:val="000000" w:themeColor="text1"/>
                <w:sz w:val="20"/>
                <w:szCs w:val="20"/>
                <w:u w:val="single"/>
              </w:rPr>
              <w:t>43</w:t>
            </w:r>
            <w:r w:rsidRPr="00C96626">
              <w:rPr>
                <w:rFonts w:ascii="Arial" w:eastAsia="Arial" w:hAnsi="Arial" w:cs="Arial"/>
                <w:b/>
                <w:strike/>
                <w:color w:val="000000" w:themeColor="text1"/>
                <w:sz w:val="20"/>
                <w:szCs w:val="20"/>
                <w:u w:val="single"/>
              </w:rPr>
              <w:t>.</w:t>
            </w:r>
            <w:r>
              <w:rPr>
                <w:rFonts w:ascii="Arial" w:eastAsia="Arial" w:hAnsi="Arial" w:cs="Arial"/>
                <w:b/>
                <w:color w:val="FF0000"/>
                <w:sz w:val="20"/>
                <w:szCs w:val="20"/>
              </w:rPr>
              <w:t xml:space="preserve"> </w:t>
            </w:r>
            <w:r>
              <w:rPr>
                <w:rFonts w:ascii="Arial" w:eastAsia="Arial" w:hAnsi="Arial" w:cs="Arial"/>
                <w:b/>
                <w:sz w:val="20"/>
                <w:szCs w:val="20"/>
              </w:rPr>
              <w:t>DECISIÓN INHIBITORIA</w:t>
            </w:r>
            <w:r>
              <w:rPr>
                <w:rFonts w:ascii="Arial" w:eastAsia="Arial" w:hAnsi="Arial" w:cs="Arial"/>
                <w:sz w:val="20"/>
                <w:szCs w:val="20"/>
              </w:rPr>
              <w:t>. si vencido el término máximo de la indagación previa se determina que la conducta no ha existido, que es atípica, que el investigado no participó de su comisión o que es imposible la continuidad de la acción, el Representante Investigador radicará en un término no superior a diez (10) días decisión inhibitoria motivada en la Secretaría de la Comisión</w:t>
            </w:r>
            <w:r w:rsidRPr="007F0D1F">
              <w:rPr>
                <w:rFonts w:ascii="Arial" w:hAnsi="Arial" w:cs="Arial"/>
                <w:b/>
                <w:bCs/>
                <w:color w:val="000000" w:themeColor="text1"/>
                <w:sz w:val="20"/>
                <w:szCs w:val="20"/>
                <w:u w:val="single"/>
              </w:rPr>
              <w:t>, la cual será discutido y aprobado por la Comisión de Investigación y Acusación</w:t>
            </w:r>
            <w:r w:rsidRPr="007F0D1F">
              <w:rPr>
                <w:rFonts w:ascii="Arial" w:eastAsia="Arial" w:hAnsi="Arial" w:cs="Arial"/>
                <w:color w:val="000000" w:themeColor="text1"/>
                <w:sz w:val="20"/>
                <w:szCs w:val="20"/>
              </w:rPr>
              <w:t>.</w:t>
            </w:r>
            <w:r>
              <w:rPr>
                <w:rFonts w:ascii="Arial" w:eastAsia="Arial" w:hAnsi="Arial" w:cs="Arial"/>
                <w:sz w:val="20"/>
                <w:szCs w:val="20"/>
              </w:rPr>
              <w:t xml:space="preserve"> Contra la decisión inhibitoria adoptada por el pleno de la Comisión procederá el recurso de reposición y en subsidio apelación.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Cuando la investigación verse sobre una conducta disciplinaria, el presente artículo se interpretará de acuerdo al artículo 209 de la Ley 1952 de 2019.</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Se acoge el artículo 42 del PL 110/2023 y se renumera</w:t>
            </w: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42. Revocatoria del auto inhibitorio.</w:t>
            </w:r>
            <w:r>
              <w:rPr>
                <w:rFonts w:ascii="Arial" w:eastAsia="Arial" w:hAnsi="Arial" w:cs="Arial"/>
                <w:strike/>
                <w:color w:val="FF0000"/>
                <w:sz w:val="20"/>
                <w:szCs w:val="20"/>
              </w:rPr>
              <w:t xml:space="preserve"> El auto inhibitorio podrá ser revocado de oficio por la Comisión de Investigación y Acusación o a petición del denunciante o quejoso, aunque se encuentre ejecutoriado, siempre que aparezcan nuevas pruebas que desvirtúen los fundamentos que sirvieron de base para proferirlo.</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La Comisión de Investigación y Acusación determinará en la misma providencia si decide reanudar la investigación previa o da inicio a la investigación formal. Sí continúa en investigación previa, esta tendrá una duración máxima de tres (3) meses, vencidos los cuales procederá a proferir auto inhibitorio o apertura de la investigación formal.</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ind w:left="-110"/>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CAPÍTULO II                                                                                                                  INVESTIGACIÓN FORMAL </w:t>
            </w: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Investigación formal</w:t>
            </w:r>
          </w:p>
        </w:tc>
        <w:tc>
          <w:tcPr>
            <w:tcW w:w="2835" w:type="dxa"/>
          </w:tcPr>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CAPÍTULO II</w:t>
            </w:r>
          </w:p>
          <w:p w:rsidR="00D278E7" w:rsidRDefault="00D278E7" w:rsidP="0014621A">
            <w:pPr>
              <w:widowControl/>
              <w:ind w:left="-110"/>
              <w:jc w:val="center"/>
              <w:rPr>
                <w:rFonts w:ascii="Arial" w:eastAsia="Arial" w:hAnsi="Arial" w:cs="Arial"/>
                <w:b/>
                <w:sz w:val="20"/>
                <w:szCs w:val="20"/>
              </w:rPr>
            </w:pPr>
            <w:r>
              <w:rPr>
                <w:rFonts w:ascii="Arial" w:eastAsia="Arial" w:hAnsi="Arial" w:cs="Arial"/>
                <w:b/>
                <w:sz w:val="20"/>
                <w:szCs w:val="20"/>
              </w:rPr>
              <w:t>INVESTIGACIÓN FORMAL</w:t>
            </w:r>
          </w:p>
          <w:p w:rsidR="00D278E7" w:rsidRDefault="00D278E7" w:rsidP="0014621A">
            <w:pPr>
              <w:widowControl/>
              <w:ind w:left="-110"/>
              <w:jc w:val="center"/>
              <w:rPr>
                <w:rFonts w:ascii="Arial" w:eastAsia="Arial" w:hAnsi="Arial" w:cs="Arial"/>
                <w:b/>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C96626">
              <w:rPr>
                <w:rFonts w:ascii="Arial" w:eastAsia="Arial" w:hAnsi="Arial" w:cs="Arial"/>
                <w:b/>
                <w:strike/>
                <w:color w:val="FF0000"/>
                <w:sz w:val="20"/>
                <w:szCs w:val="20"/>
              </w:rPr>
              <w:t>43</w:t>
            </w:r>
            <w:r>
              <w:rPr>
                <w:rFonts w:ascii="Arial" w:eastAsia="Arial" w:hAnsi="Arial" w:cs="Arial"/>
                <w:b/>
                <w:sz w:val="20"/>
                <w:szCs w:val="20"/>
              </w:rPr>
              <w:t xml:space="preserve">. INVESTIGACIÓN FORMAL. </w:t>
            </w:r>
            <w:r>
              <w:rPr>
                <w:rFonts w:ascii="Arial" w:eastAsia="Arial" w:hAnsi="Arial" w:cs="Arial"/>
                <w:sz w:val="20"/>
                <w:szCs w:val="20"/>
              </w:rPr>
              <w:t xml:space="preserve">Cuando de la denuncia, el informe de autoridad o la indagación previa se infiera que el denunciado ha podido incurrir en falta, cualquiera que sea su naturaleza, se </w:t>
            </w:r>
            <w:r w:rsidRPr="00C96626">
              <w:rPr>
                <w:rFonts w:ascii="Arial" w:eastAsia="Arial" w:hAnsi="Arial" w:cs="Arial"/>
                <w:strike/>
                <w:color w:val="FF0000"/>
                <w:sz w:val="20"/>
                <w:szCs w:val="20"/>
              </w:rPr>
              <w:t>abrirá</w:t>
            </w:r>
            <w:r>
              <w:rPr>
                <w:rFonts w:ascii="Arial" w:eastAsia="Arial" w:hAnsi="Arial" w:cs="Arial"/>
                <w:sz w:val="20"/>
                <w:szCs w:val="20"/>
              </w:rPr>
              <w:t xml:space="preserve"> investigación formal a través de auto </w:t>
            </w:r>
            <w:r w:rsidRPr="00C96626">
              <w:rPr>
                <w:rFonts w:ascii="Arial" w:eastAsia="Arial" w:hAnsi="Arial" w:cs="Arial"/>
                <w:strike/>
                <w:color w:val="FF0000"/>
                <w:sz w:val="20"/>
                <w:szCs w:val="20"/>
              </w:rPr>
              <w:t>sometido al pleno de la Comisión</w:t>
            </w:r>
            <w:r>
              <w:rPr>
                <w:rFonts w:ascii="Arial" w:eastAsia="Arial" w:hAnsi="Arial" w:cs="Arial"/>
                <w:sz w:val="20"/>
                <w:szCs w:val="20"/>
              </w:rPr>
              <w:t>, la apertura de esta etapa que durará seis (6) meses tendrá como objeto esclarecer los hechos, la conducta constitutiva de delito o falta, la responsabilidad del investigado en la misma o las causales de exclusión de responsabilidad a que haya lugar.</w:t>
            </w:r>
          </w:p>
          <w:p w:rsidR="00D278E7" w:rsidRDefault="00D278E7" w:rsidP="0014621A">
            <w:pPr>
              <w:widowControl/>
              <w:spacing w:before="240"/>
              <w:jc w:val="both"/>
              <w:rPr>
                <w:rFonts w:ascii="Arial" w:eastAsia="Arial" w:hAnsi="Arial" w:cs="Arial"/>
                <w:sz w:val="20"/>
                <w:szCs w:val="20"/>
              </w:rPr>
            </w:pPr>
            <w:r>
              <w:rPr>
                <w:rFonts w:ascii="Arial" w:eastAsia="Arial" w:hAnsi="Arial" w:cs="Arial"/>
                <w:sz w:val="20"/>
                <w:szCs w:val="20"/>
              </w:rPr>
              <w:t xml:space="preserve">Al cabo del término de investigación formal, una vez declarado su cierre mediante providencia contra la que no procede recurso y vencido el término de traslado a las partes, el Representante Investigador a cargo deberá presentar en los siguientes quince (15) días decisión adoptando resolución de acusación o de preclusión de la investigación. </w:t>
            </w:r>
          </w:p>
          <w:p w:rsidR="00D278E7" w:rsidRDefault="00D278E7" w:rsidP="0014621A">
            <w:pPr>
              <w:widowControl/>
              <w:spacing w:before="240"/>
              <w:jc w:val="both"/>
              <w:rPr>
                <w:rFonts w:ascii="Arial" w:eastAsia="Arial" w:hAnsi="Arial" w:cs="Arial"/>
                <w:sz w:val="20"/>
                <w:szCs w:val="20"/>
              </w:rPr>
            </w:pPr>
            <w:r>
              <w:rPr>
                <w:rFonts w:ascii="Arial" w:eastAsia="Arial" w:hAnsi="Arial" w:cs="Arial"/>
                <w:b/>
                <w:sz w:val="20"/>
                <w:szCs w:val="20"/>
              </w:rPr>
              <w:t xml:space="preserve">PARÁGRAFO. </w:t>
            </w:r>
            <w:r>
              <w:rPr>
                <w:rFonts w:ascii="Arial" w:eastAsia="Arial" w:hAnsi="Arial" w:cs="Arial"/>
                <w:sz w:val="20"/>
                <w:szCs w:val="20"/>
              </w:rPr>
              <w:t>Cuando la investigación verse sobre posible falta disciplinaria el presente artículo se entenderá en armonía con el artículo 215 de la Ley 1952 de 2019.</w:t>
            </w:r>
          </w:p>
          <w:p w:rsidR="00D278E7" w:rsidRDefault="00D278E7" w:rsidP="0014621A">
            <w:pPr>
              <w:widowControl/>
              <w:ind w:firstLine="708"/>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z w:val="20"/>
                <w:szCs w:val="20"/>
              </w:rPr>
              <w:t>Artículo 4</w:t>
            </w:r>
            <w:r w:rsidRPr="00C96626">
              <w:rPr>
                <w:rFonts w:ascii="Arial" w:eastAsia="Arial" w:hAnsi="Arial" w:cs="Arial"/>
                <w:b/>
                <w:strike/>
                <w:color w:val="FF0000"/>
                <w:sz w:val="20"/>
                <w:szCs w:val="20"/>
              </w:rPr>
              <w:t>3</w:t>
            </w:r>
            <w:r>
              <w:rPr>
                <w:rFonts w:ascii="Arial" w:eastAsia="Arial" w:hAnsi="Arial" w:cs="Arial"/>
                <w:b/>
                <w:sz w:val="20"/>
                <w:szCs w:val="20"/>
              </w:rPr>
              <w:t>. Investigación formal.</w:t>
            </w:r>
            <w:r>
              <w:rPr>
                <w:rFonts w:ascii="Arial" w:eastAsia="Arial" w:hAnsi="Arial" w:cs="Arial"/>
                <w:sz w:val="20"/>
                <w:szCs w:val="20"/>
              </w:rPr>
              <w:t xml:space="preserve"> Cuando de la denuncia</w:t>
            </w:r>
            <w:r>
              <w:rPr>
                <w:rFonts w:ascii="Arial" w:eastAsia="Arial" w:hAnsi="Arial" w:cs="Arial"/>
                <w:strike/>
                <w:color w:val="FF0000"/>
                <w:sz w:val="20"/>
                <w:szCs w:val="20"/>
              </w:rPr>
              <w:t xml:space="preserve"> o queja, información recibida o investigación previa, se desprenda </w:t>
            </w:r>
            <w:r>
              <w:rPr>
                <w:rFonts w:ascii="Arial" w:eastAsia="Arial" w:hAnsi="Arial" w:cs="Arial"/>
                <w:sz w:val="20"/>
                <w:szCs w:val="20"/>
              </w:rPr>
              <w:t>que el denunciado ha podido incurrir en</w:t>
            </w:r>
            <w:r>
              <w:rPr>
                <w:rFonts w:ascii="Arial" w:eastAsia="Arial" w:hAnsi="Arial" w:cs="Arial"/>
                <w:strike/>
                <w:color w:val="FF0000"/>
                <w:sz w:val="20"/>
                <w:szCs w:val="20"/>
              </w:rPr>
              <w:t xml:space="preserve"> conducta constitutiva de </w:t>
            </w:r>
            <w:r>
              <w:rPr>
                <w:rFonts w:ascii="Arial" w:eastAsia="Arial" w:hAnsi="Arial" w:cs="Arial"/>
                <w:sz w:val="20"/>
                <w:szCs w:val="20"/>
              </w:rPr>
              <w:t>delito</w:t>
            </w:r>
            <w:r>
              <w:rPr>
                <w:rFonts w:ascii="Arial" w:eastAsia="Arial" w:hAnsi="Arial" w:cs="Arial"/>
                <w:strike/>
                <w:color w:val="FF0000"/>
                <w:sz w:val="20"/>
                <w:szCs w:val="20"/>
              </w:rPr>
              <w:t xml:space="preserve"> y/o falta disciplinaria, se ordenará mediante auto motivado la apertura de la investigación; la cual </w:t>
            </w:r>
            <w:r>
              <w:rPr>
                <w:rFonts w:ascii="Arial" w:eastAsia="Arial" w:hAnsi="Arial" w:cs="Arial"/>
                <w:sz w:val="20"/>
                <w:szCs w:val="20"/>
              </w:rPr>
              <w:t>tendrá como objeto esclarecer los hechos,</w:t>
            </w:r>
            <w:r>
              <w:rPr>
                <w:rFonts w:ascii="Arial" w:eastAsia="Arial" w:hAnsi="Arial" w:cs="Arial"/>
                <w:strike/>
                <w:color w:val="FF0000"/>
                <w:sz w:val="20"/>
                <w:szCs w:val="20"/>
              </w:rPr>
              <w:t xml:space="preserve"> las circunstancias en que ocurrieron y determinar la presunta responsabilidad del investigado </w:t>
            </w:r>
            <w:r>
              <w:rPr>
                <w:rFonts w:ascii="Arial" w:eastAsia="Arial" w:hAnsi="Arial" w:cs="Arial"/>
                <w:sz w:val="20"/>
                <w:szCs w:val="20"/>
              </w:rPr>
              <w:t>o</w:t>
            </w:r>
            <w:r>
              <w:rPr>
                <w:rFonts w:ascii="Arial" w:eastAsia="Arial" w:hAnsi="Arial" w:cs="Arial"/>
                <w:strike/>
                <w:color w:val="FF0000"/>
                <w:sz w:val="20"/>
                <w:szCs w:val="20"/>
              </w:rPr>
              <w:t xml:space="preserve"> si existen </w:t>
            </w:r>
            <w:r>
              <w:rPr>
                <w:rFonts w:ascii="Arial" w:eastAsia="Arial" w:hAnsi="Arial" w:cs="Arial"/>
                <w:sz w:val="20"/>
                <w:szCs w:val="20"/>
              </w:rPr>
              <w:t>causales de exclusión de</w:t>
            </w:r>
            <w:r>
              <w:rPr>
                <w:rFonts w:ascii="Arial" w:eastAsia="Arial" w:hAnsi="Arial" w:cs="Arial"/>
                <w:strike/>
                <w:color w:val="FF0000"/>
                <w:sz w:val="20"/>
                <w:szCs w:val="20"/>
              </w:rPr>
              <w:t xml:space="preserve"> la misma. La investigación culminará con el proyecto de preclusión o de resolución calificatoria.</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trike/>
                <w:color w:val="FF0000"/>
                <w:sz w:val="20"/>
                <w:szCs w:val="20"/>
              </w:rPr>
              <w:t>El auto de apertura de investigación ordenará, las pruebas que se consideren conducentes y pertinentes, las cuales se practicarán dentro de los tres (03) meses siguientes a la ejecutoria del mismo. Si se establece que no se han practicado la totalidad de las pruebas decretadas y que estas son esenciales para la decisión que califica la investigación, podrá prorrogarse por tres (03) meses más.</w:t>
            </w:r>
          </w:p>
          <w:p w:rsidR="00D278E7" w:rsidRDefault="00D278E7" w:rsidP="0014621A">
            <w:pPr>
              <w:widowControl/>
              <w:jc w:val="both"/>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Parágrafo.</w:t>
            </w:r>
            <w:r>
              <w:rPr>
                <w:rFonts w:ascii="Arial" w:eastAsia="Arial" w:hAnsi="Arial" w:cs="Arial"/>
                <w:strike/>
                <w:color w:val="FF0000"/>
                <w:sz w:val="20"/>
                <w:szCs w:val="20"/>
              </w:rPr>
              <w:t xml:space="preserve"> Cuando se trate de una pluralidad de investigados o de un concurso de conductas los anteriores términos se duplicarán.</w:t>
            </w: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C96626">
              <w:rPr>
                <w:rFonts w:ascii="Arial" w:eastAsia="Arial" w:hAnsi="Arial" w:cs="Arial"/>
                <w:b/>
                <w:sz w:val="20"/>
                <w:szCs w:val="20"/>
                <w:u w:val="single"/>
              </w:rPr>
              <w:t>44</w:t>
            </w:r>
            <w:r>
              <w:rPr>
                <w:rFonts w:ascii="Arial" w:eastAsia="Arial" w:hAnsi="Arial" w:cs="Arial"/>
                <w:b/>
                <w:sz w:val="20"/>
                <w:szCs w:val="20"/>
              </w:rPr>
              <w:t xml:space="preserve">. INVESTIGACIÓN FORMAL. </w:t>
            </w:r>
            <w:r>
              <w:rPr>
                <w:rFonts w:ascii="Arial" w:eastAsia="Arial" w:hAnsi="Arial" w:cs="Arial"/>
                <w:sz w:val="20"/>
                <w:szCs w:val="20"/>
              </w:rPr>
              <w:t xml:space="preserve">Cuando de la denuncia </w:t>
            </w:r>
            <w:r>
              <w:rPr>
                <w:rFonts w:ascii="Arial" w:eastAsia="Arial" w:hAnsi="Arial" w:cs="Arial"/>
                <w:b/>
                <w:bCs/>
                <w:sz w:val="20"/>
                <w:szCs w:val="20"/>
                <w:u w:val="single"/>
              </w:rPr>
              <w:t>o queja</w:t>
            </w:r>
            <w:r>
              <w:rPr>
                <w:rFonts w:ascii="Arial" w:eastAsia="Arial" w:hAnsi="Arial" w:cs="Arial"/>
                <w:sz w:val="20"/>
                <w:szCs w:val="20"/>
              </w:rPr>
              <w:t xml:space="preserve">, el informe de autoridad o la indagación previa se infiera que el denunciado ha podido incurrir en falta </w:t>
            </w:r>
            <w:r>
              <w:rPr>
                <w:rFonts w:ascii="Arial" w:eastAsia="Arial" w:hAnsi="Arial" w:cs="Arial"/>
                <w:color w:val="FF0000"/>
                <w:sz w:val="20"/>
                <w:szCs w:val="20"/>
              </w:rPr>
              <w:t>o delito</w:t>
            </w:r>
            <w:r>
              <w:rPr>
                <w:rFonts w:ascii="Arial" w:eastAsia="Arial" w:hAnsi="Arial" w:cs="Arial"/>
                <w:sz w:val="20"/>
                <w:szCs w:val="20"/>
              </w:rPr>
              <w:t xml:space="preserve">, cualquiera que sea su naturaleza, se </w:t>
            </w:r>
            <w:r>
              <w:rPr>
                <w:rFonts w:ascii="Arial" w:eastAsia="Arial" w:hAnsi="Arial" w:cs="Arial"/>
                <w:b/>
                <w:bCs/>
                <w:sz w:val="20"/>
                <w:szCs w:val="20"/>
                <w:u w:val="single"/>
              </w:rPr>
              <w:t>apertura</w:t>
            </w:r>
            <w:r>
              <w:rPr>
                <w:rFonts w:ascii="Arial" w:eastAsia="Arial" w:hAnsi="Arial" w:cs="Arial"/>
                <w:sz w:val="20"/>
                <w:szCs w:val="20"/>
              </w:rPr>
              <w:t xml:space="preserve"> investigación formal a través de auto </w:t>
            </w:r>
            <w:r>
              <w:rPr>
                <w:rFonts w:ascii="Arial" w:eastAsia="Arial" w:hAnsi="Arial" w:cs="Arial"/>
                <w:b/>
                <w:bCs/>
                <w:sz w:val="20"/>
                <w:szCs w:val="20"/>
                <w:u w:val="single"/>
              </w:rPr>
              <w:t>motivado</w:t>
            </w:r>
            <w:r>
              <w:rPr>
                <w:rFonts w:ascii="Arial" w:eastAsia="Arial" w:hAnsi="Arial" w:cs="Arial"/>
                <w:sz w:val="20"/>
                <w:szCs w:val="20"/>
              </w:rPr>
              <w:t xml:space="preserve">, la apertura de esta etapa que durará seis (6) meses tendrá como objeto esclarecer los hechos, la conducta constitutiva de delito o falta, la responsabilidad del investigado en la misma o las causales de exclusión de responsabilidad a que haya lugar. Al cabo del término de investigación formal, una vez declarado su cierre mediante providencia contra la que no procede recurso y vencido el término de traslado a las partes, el Representante Investigador a cargo deberá presentar en los siguientes quince (15) días decisión adoptando resolución de acusación o de preclusión de la investigación.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PARÁGRAFO. Cuando la investigación verse sobre posible falta disciplinaria el presente artículo se entenderá en armonía con el artículo 215 de la Ley 1952 de 2019</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r>
              <w:rPr>
                <w:rFonts w:ascii="Arial" w:eastAsia="Arial" w:hAnsi="Arial" w:cs="Arial"/>
                <w:color w:val="000000"/>
                <w:sz w:val="20"/>
                <w:szCs w:val="20"/>
              </w:rPr>
              <w:t xml:space="preserve">Se acoge el artículo 43 del PL 110/2023 </w:t>
            </w:r>
            <w:r>
              <w:rPr>
                <w:rFonts w:ascii="Arial" w:eastAsia="Arial" w:hAnsi="Arial" w:cs="Arial"/>
                <w:sz w:val="20"/>
                <w:szCs w:val="20"/>
              </w:rPr>
              <w:t>,</w:t>
            </w:r>
            <w:r>
              <w:rPr>
                <w:rFonts w:ascii="Arial" w:eastAsia="Arial" w:hAnsi="Arial" w:cs="Arial"/>
                <w:color w:val="000000"/>
                <w:sz w:val="20"/>
                <w:szCs w:val="20"/>
              </w:rPr>
              <w:t xml:space="preserve"> se renumera y se ajusta </w:t>
            </w:r>
            <w:r>
              <w:rPr>
                <w:rFonts w:ascii="Arial" w:eastAsia="Arial" w:hAnsi="Arial" w:cs="Arial"/>
                <w:sz w:val="20"/>
                <w:szCs w:val="20"/>
              </w:rPr>
              <w:t>redacción</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44. VINCULACIÓN MEDIANTE INDAGATORIA. </w:t>
            </w:r>
            <w:r>
              <w:rPr>
                <w:rFonts w:ascii="Arial" w:eastAsia="Arial" w:hAnsi="Arial" w:cs="Arial"/>
                <w:sz w:val="20"/>
                <w:szCs w:val="20"/>
              </w:rPr>
              <w:t xml:space="preserve">Abierta la investigación formal, el Representante Investigador deberá citar a diligencia de indagatoria al investigado para que dentro de los cinco (5) días siguientes comparezca a rendirla. Si no comparece en dicho término en nombre propio ni a través de apoderado se le emplazará por medio de edicto fijado en la Secretaría General de la Cámara de Representantes durante </w:t>
            </w:r>
            <w:r w:rsidRPr="00C96626">
              <w:rPr>
                <w:rFonts w:ascii="Arial" w:eastAsia="Arial" w:hAnsi="Arial" w:cs="Arial"/>
                <w:strike/>
                <w:color w:val="FF0000"/>
                <w:sz w:val="20"/>
                <w:szCs w:val="20"/>
              </w:rPr>
              <w:t>veinte (20)</w:t>
            </w:r>
            <w:r>
              <w:rPr>
                <w:rFonts w:ascii="Arial" w:eastAsia="Arial" w:hAnsi="Arial" w:cs="Arial"/>
                <w:sz w:val="20"/>
                <w:szCs w:val="20"/>
              </w:rPr>
              <w:t xml:space="preserve"> días.</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b/>
                <w:sz w:val="20"/>
                <w:szCs w:val="20"/>
              </w:rPr>
            </w:pPr>
            <w:r>
              <w:rPr>
                <w:rFonts w:ascii="Arial" w:eastAsia="Arial" w:hAnsi="Arial" w:cs="Arial"/>
                <w:sz w:val="20"/>
                <w:szCs w:val="20"/>
              </w:rPr>
              <w:t>Si transcurrido el término señalado en el inciso anterior el investigado no compareciere y no presentara justificación alguna, el Representante Investigador procederá a declararlo en contumacia, oficiara a la defensoría del pueblo para que le asigne un defensor de oficio y proseguirá con la actuación.</w:t>
            </w:r>
          </w:p>
          <w:p w:rsidR="00D278E7" w:rsidRDefault="00D278E7" w:rsidP="0014621A">
            <w:pPr>
              <w:widowControl/>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45. Indagatoria</w:t>
            </w:r>
            <w:r>
              <w:rPr>
                <w:rFonts w:ascii="Arial" w:eastAsia="Arial" w:hAnsi="Arial" w:cs="Arial"/>
                <w:strike/>
                <w:color w:val="FF0000"/>
                <w:sz w:val="20"/>
                <w:szCs w:val="20"/>
              </w:rPr>
              <w:t xml:space="preserve">. Cuando se reúnan los requisitos para la vinculación del investigado como autor o partícipe de la conducta, se le citará </w:t>
            </w:r>
            <w:r>
              <w:rPr>
                <w:rFonts w:ascii="Arial" w:eastAsia="Arial" w:hAnsi="Arial" w:cs="Arial"/>
                <w:sz w:val="20"/>
                <w:szCs w:val="20"/>
              </w:rPr>
              <w:t>para que dentro de los cinco (5) días siguientes comparezca a rendir indagatoria.</w:t>
            </w:r>
            <w:r>
              <w:rPr>
                <w:rFonts w:ascii="Arial" w:eastAsia="Arial" w:hAnsi="Arial" w:cs="Arial"/>
                <w:strike/>
                <w:color w:val="FF0000"/>
                <w:sz w:val="20"/>
                <w:szCs w:val="20"/>
              </w:rPr>
              <w:t xml:space="preserve"> Si fuere capturado en flagrancia, se le dejará en libertad y citará en la forma antes dicha. </w:t>
            </w:r>
            <w:r>
              <w:rPr>
                <w:rFonts w:ascii="Arial" w:eastAsia="Arial" w:hAnsi="Arial" w:cs="Arial"/>
                <w:sz w:val="20"/>
                <w:szCs w:val="20"/>
              </w:rPr>
              <w:t>Si no compareciere se le emplazará por edicto</w:t>
            </w:r>
            <w:r>
              <w:rPr>
                <w:rFonts w:ascii="Arial" w:eastAsia="Arial" w:hAnsi="Arial" w:cs="Arial"/>
                <w:strike/>
                <w:color w:val="FF0000"/>
                <w:sz w:val="20"/>
                <w:szCs w:val="20"/>
              </w:rPr>
              <w:t xml:space="preserve"> que permanecerá </w:t>
            </w:r>
            <w:r>
              <w:rPr>
                <w:rFonts w:ascii="Arial" w:eastAsia="Arial" w:hAnsi="Arial" w:cs="Arial"/>
                <w:sz w:val="20"/>
                <w:szCs w:val="20"/>
              </w:rPr>
              <w:t>fijado</w:t>
            </w:r>
            <w:r>
              <w:rPr>
                <w:rFonts w:ascii="Arial" w:eastAsia="Arial" w:hAnsi="Arial" w:cs="Arial"/>
                <w:strike/>
                <w:color w:val="FF0000"/>
                <w:sz w:val="20"/>
                <w:szCs w:val="20"/>
              </w:rPr>
              <w:t xml:space="preserve"> por el término de </w:t>
            </w:r>
            <w:r w:rsidRPr="00C96626">
              <w:rPr>
                <w:rFonts w:ascii="Arial" w:eastAsia="Arial" w:hAnsi="Arial" w:cs="Arial"/>
                <w:color w:val="000000" w:themeColor="text1"/>
                <w:sz w:val="20"/>
                <w:szCs w:val="20"/>
              </w:rPr>
              <w:t>cinco (5)</w:t>
            </w:r>
            <w:r w:rsidRPr="007F0D1F">
              <w:rPr>
                <w:rFonts w:ascii="Arial" w:eastAsia="Arial" w:hAnsi="Arial" w:cs="Arial"/>
                <w:color w:val="000000" w:themeColor="text1"/>
                <w:sz w:val="20"/>
                <w:szCs w:val="20"/>
              </w:rPr>
              <w:t xml:space="preserve"> días </w:t>
            </w:r>
            <w:r>
              <w:rPr>
                <w:rFonts w:ascii="Arial" w:eastAsia="Arial" w:hAnsi="Arial" w:cs="Arial"/>
                <w:sz w:val="20"/>
                <w:szCs w:val="20"/>
              </w:rPr>
              <w:t>en la secretaría de la Cámara de Representantes,</w:t>
            </w:r>
            <w:r>
              <w:rPr>
                <w:rFonts w:ascii="Arial" w:eastAsia="Arial" w:hAnsi="Arial" w:cs="Arial"/>
                <w:strike/>
                <w:color w:val="FF0000"/>
                <w:sz w:val="20"/>
                <w:szCs w:val="20"/>
              </w:rPr>
              <w:t xml:space="preserve"> se le declarará persona ausente, se le designará defensor de oficio y se continuará la actuación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44. Defensa de oficio.</w:t>
            </w:r>
            <w:r>
              <w:rPr>
                <w:rFonts w:ascii="Arial" w:eastAsia="Arial" w:hAnsi="Arial" w:cs="Arial"/>
                <w:strike/>
                <w:color w:val="FF0000"/>
                <w:sz w:val="20"/>
                <w:szCs w:val="20"/>
              </w:rPr>
              <w:t xml:space="preserve"> </w:t>
            </w:r>
            <w:r>
              <w:rPr>
                <w:rFonts w:ascii="Arial" w:eastAsia="Arial" w:hAnsi="Arial" w:cs="Arial"/>
                <w:sz w:val="20"/>
                <w:szCs w:val="20"/>
              </w:rPr>
              <w:t>Si transcurrido</w:t>
            </w:r>
            <w:r>
              <w:rPr>
                <w:rFonts w:ascii="Arial" w:eastAsia="Arial" w:hAnsi="Arial" w:cs="Arial"/>
                <w:strike/>
                <w:color w:val="FF0000"/>
                <w:sz w:val="20"/>
                <w:szCs w:val="20"/>
              </w:rPr>
              <w:t xml:space="preserve">s diez (10) días hábiles a partir de la ejecutoria del auto de apertura de investigación, no se ha designado un abogado de confianza, para garantizar la defensa técnica, se le </w:t>
            </w:r>
            <w:r>
              <w:rPr>
                <w:rFonts w:ascii="Arial" w:eastAsia="Arial" w:hAnsi="Arial" w:cs="Arial"/>
                <w:sz w:val="20"/>
                <w:szCs w:val="20"/>
              </w:rPr>
              <w:t>oficiará a la Defensoría del Pueblo para que le designe un defensor público,</w:t>
            </w:r>
            <w:r>
              <w:rPr>
                <w:rFonts w:ascii="Arial" w:eastAsia="Arial" w:hAnsi="Arial" w:cs="Arial"/>
                <w:strike/>
                <w:color w:val="FF0000"/>
                <w:sz w:val="20"/>
                <w:szCs w:val="20"/>
              </w:rPr>
              <w:t xml:space="preserve"> salvo que manifieste que actuará en causa propia.</w:t>
            </w: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color w:val="FF0000"/>
                <w:sz w:val="20"/>
                <w:szCs w:val="20"/>
              </w:rPr>
            </w:pPr>
            <w:r w:rsidRPr="00C96626">
              <w:rPr>
                <w:rFonts w:ascii="Arial" w:eastAsia="Arial" w:hAnsi="Arial" w:cs="Arial"/>
                <w:b/>
                <w:bCs/>
                <w:sz w:val="20"/>
                <w:szCs w:val="20"/>
              </w:rPr>
              <w:t xml:space="preserve">ARTÍCULO </w:t>
            </w:r>
            <w:r w:rsidRPr="00C96626">
              <w:rPr>
                <w:rFonts w:ascii="Arial" w:eastAsia="Arial" w:hAnsi="Arial" w:cs="Arial"/>
                <w:b/>
                <w:bCs/>
                <w:sz w:val="20"/>
                <w:szCs w:val="20"/>
                <w:u w:val="single"/>
              </w:rPr>
              <w:t>45</w:t>
            </w:r>
            <w:r w:rsidRPr="00C96626">
              <w:rPr>
                <w:rFonts w:ascii="Arial" w:eastAsia="Arial" w:hAnsi="Arial" w:cs="Arial"/>
                <w:b/>
                <w:bCs/>
                <w:sz w:val="20"/>
                <w:szCs w:val="20"/>
              </w:rPr>
              <w:t>. VINCULACIÓN MEDIANTE INDAGATORIA</w:t>
            </w:r>
            <w:r>
              <w:rPr>
                <w:rFonts w:ascii="Arial" w:eastAsia="Arial" w:hAnsi="Arial" w:cs="Arial"/>
                <w:sz w:val="20"/>
                <w:szCs w:val="20"/>
              </w:rPr>
              <w:t>. Abierta la investigación formal, el Representante Investigador deberá citar a diligencia de indagatoria al investigado para que dentro de los cinco (5) días siguientes comparezca a rendirla. Si no comparece en dicho término en nombre propio ni a través de apoderado se le emplazará por medio de edicto fijado en la Secretaría General de la Cámara de Representantes durante</w:t>
            </w:r>
            <w:r w:rsidRPr="00C96626">
              <w:rPr>
                <w:rFonts w:ascii="Arial" w:eastAsia="Arial" w:hAnsi="Arial" w:cs="Arial"/>
                <w:b/>
                <w:bCs/>
                <w:color w:val="000000" w:themeColor="text1"/>
                <w:sz w:val="20"/>
                <w:szCs w:val="20"/>
                <w:u w:val="single"/>
              </w:rPr>
              <w:t xml:space="preserve"> cinco (5) días, Si fuere capturado en flagrancia, se citará inmediatamente a indagatoria para que comparezca a rendirla.</w:t>
            </w:r>
          </w:p>
          <w:p w:rsidR="00D278E7" w:rsidRDefault="00D278E7" w:rsidP="0014621A">
            <w:pPr>
              <w:widowControl/>
              <w:jc w:val="both"/>
              <w:rPr>
                <w:rFonts w:ascii="Arial" w:eastAsia="Arial" w:hAnsi="Arial" w:cs="Arial"/>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Si transcurrido el término señalado en el inciso anterior el investigado no compareciere y no presentara justificación alguna, el Representante Investigador procederá a declararlo en contumacia, oficiara a la defensoría del pueblo para que le asigne un defensor de oficio y proseguirá con la actuación</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r>
              <w:rPr>
                <w:rFonts w:ascii="Arial" w:eastAsia="Arial" w:hAnsi="Arial" w:cs="Arial"/>
                <w:color w:val="000000"/>
                <w:sz w:val="20"/>
                <w:szCs w:val="20"/>
              </w:rPr>
              <w:t>Se armonizan los textos y se renumera.</w:t>
            </w:r>
          </w:p>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p w:rsidR="00D278E7" w:rsidRDefault="00D278E7" w:rsidP="0014621A">
            <w:pPr>
              <w:widowControl/>
              <w:rPr>
                <w:rFonts w:ascii="Arial" w:eastAsia="Arial" w:hAnsi="Arial" w:cs="Arial"/>
                <w:sz w:val="20"/>
                <w:szCs w:val="20"/>
              </w:rPr>
            </w:pPr>
          </w:p>
          <w:p w:rsidR="00D278E7" w:rsidRDefault="00D278E7" w:rsidP="0014621A">
            <w:pPr>
              <w:widowControl/>
              <w:jc w:val="both"/>
              <w:rPr>
                <w:rFonts w:ascii="Arial" w:eastAsia="Arial" w:hAnsi="Arial" w:cs="Arial"/>
                <w:b/>
                <w:color w:val="9900FF"/>
                <w:sz w:val="20"/>
                <w:szCs w:val="20"/>
                <w:u w:val="single"/>
              </w:rPr>
            </w:pPr>
            <w:r w:rsidRPr="007F0D1F">
              <w:rPr>
                <w:rFonts w:ascii="Arial" w:eastAsia="Arial" w:hAnsi="Arial" w:cs="Arial"/>
                <w:b/>
                <w:color w:val="000000" w:themeColor="text1"/>
                <w:sz w:val="20"/>
                <w:szCs w:val="20"/>
                <w:u w:val="single"/>
              </w:rPr>
              <w:t>Se mantienen los términos de fijación del edicto de conformidad con la Ley 600 que establece un término de cinco (5) días.</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ARTÍCULO 45. DECRETO Y SOLICITUD DE PRUEBAS.</w:t>
            </w:r>
            <w:r>
              <w:rPr>
                <w:rFonts w:ascii="Arial" w:eastAsia="Arial" w:hAnsi="Arial" w:cs="Arial"/>
                <w:sz w:val="20"/>
                <w:szCs w:val="20"/>
              </w:rPr>
              <w:t xml:space="preserve"> El auto que ordena la apertura de investigación formal decretará las pruebas pertinentes sin perjuicio de que a lo largo del término investigativo se puedan expedir autos decretando nuevas pruebas u oficios solicitando cooperación a las autoridades que fungen como auxiliares de la investigación. Estos últimos serán susceptibles de recurso de reposición. </w:t>
            </w:r>
          </w:p>
          <w:p w:rsidR="00D278E7" w:rsidRDefault="00D278E7" w:rsidP="0014621A">
            <w:pPr>
              <w:widowControl/>
              <w:spacing w:before="240"/>
              <w:jc w:val="both"/>
              <w:rPr>
                <w:rFonts w:ascii="Arial" w:eastAsia="Arial" w:hAnsi="Arial" w:cs="Arial"/>
                <w:sz w:val="20"/>
                <w:szCs w:val="20"/>
              </w:rPr>
            </w:pPr>
            <w:r>
              <w:rPr>
                <w:rFonts w:ascii="Arial" w:eastAsia="Arial" w:hAnsi="Arial" w:cs="Arial"/>
                <w:sz w:val="20"/>
                <w:szCs w:val="20"/>
              </w:rPr>
              <w:t xml:space="preserve">Abierta la investigación formal, los sujetos procesales podrán solicitar la práctica de las pruebas y estás serán decretadas mediante auto siempre que resulten pertinentes, útiles y conducentes. El Representante las decretará o negará mediante providencia motivada que no debe ser sometida al pleno de la Comisión, </w:t>
            </w:r>
            <w:r>
              <w:rPr>
                <w:rFonts w:ascii="Arial" w:eastAsia="Arial" w:hAnsi="Arial" w:cs="Arial"/>
                <w:strike/>
                <w:color w:val="FF0000"/>
                <w:sz w:val="20"/>
                <w:szCs w:val="20"/>
              </w:rPr>
              <w:t xml:space="preserve">sin perjuicio de que para dicha providencia deba seguir el consejo técnico del Comité Técnico Asesor. </w:t>
            </w:r>
          </w:p>
          <w:p w:rsidR="00D278E7" w:rsidRDefault="00D278E7" w:rsidP="0014621A">
            <w:pPr>
              <w:widowControl/>
              <w:ind w:firstLine="708"/>
              <w:rPr>
                <w:rFonts w:ascii="Arial" w:eastAsia="Arial" w:hAnsi="Arial" w:cs="Arial"/>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p>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sidRPr="00C96626">
              <w:rPr>
                <w:rFonts w:ascii="Arial" w:eastAsia="Arial" w:hAnsi="Arial" w:cs="Arial"/>
                <w:b/>
                <w:bCs/>
                <w:sz w:val="20"/>
                <w:szCs w:val="20"/>
              </w:rPr>
              <w:t xml:space="preserve">ARTÍCULO </w:t>
            </w:r>
            <w:r w:rsidRPr="00C96626">
              <w:rPr>
                <w:rFonts w:ascii="Arial" w:eastAsia="Arial" w:hAnsi="Arial" w:cs="Arial"/>
                <w:b/>
                <w:bCs/>
                <w:sz w:val="20"/>
                <w:szCs w:val="20"/>
                <w:u w:val="single"/>
              </w:rPr>
              <w:t>46</w:t>
            </w:r>
            <w:r w:rsidRPr="00C96626">
              <w:rPr>
                <w:rFonts w:ascii="Arial" w:eastAsia="Arial" w:hAnsi="Arial" w:cs="Arial"/>
                <w:b/>
                <w:bCs/>
                <w:sz w:val="20"/>
                <w:szCs w:val="20"/>
              </w:rPr>
              <w:t>. DECRETO Y SOLICITUD DE PRUEBAS</w:t>
            </w:r>
            <w:r>
              <w:rPr>
                <w:rFonts w:ascii="Arial" w:eastAsia="Arial" w:hAnsi="Arial" w:cs="Arial"/>
                <w:sz w:val="20"/>
                <w:szCs w:val="20"/>
              </w:rPr>
              <w:t xml:space="preserve">. El auto que ordena la apertura de investigación formal decretará las pruebas pertinentes sin perjuicio de que a lo largo del término investigativo se puedan expedir autos decretando nuevas pruebas u oficios </w:t>
            </w:r>
            <w:r w:rsidRPr="00C96626">
              <w:rPr>
                <w:rFonts w:ascii="Arial" w:eastAsia="Arial" w:hAnsi="Arial" w:cs="Arial"/>
                <w:b/>
                <w:bCs/>
                <w:color w:val="000000" w:themeColor="text1"/>
                <w:sz w:val="20"/>
                <w:szCs w:val="20"/>
                <w:u w:val="single"/>
              </w:rPr>
              <w:t>y</w:t>
            </w:r>
            <w:r>
              <w:rPr>
                <w:rFonts w:ascii="Arial" w:eastAsia="Arial" w:hAnsi="Arial" w:cs="Arial"/>
                <w:sz w:val="20"/>
                <w:szCs w:val="20"/>
              </w:rPr>
              <w:t xml:space="preserve"> solicitando cooperación a las autoridades que fungen como auxiliares de la investigación. Estos últimos serán susceptibles de recurso de reposición.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trike/>
                <w:color w:val="FF0000"/>
                <w:sz w:val="20"/>
                <w:szCs w:val="20"/>
              </w:rPr>
            </w:pPr>
            <w:r>
              <w:rPr>
                <w:rFonts w:ascii="Arial" w:eastAsia="Arial" w:hAnsi="Arial" w:cs="Arial"/>
                <w:sz w:val="20"/>
                <w:szCs w:val="20"/>
              </w:rPr>
              <w:t>Abierta la investigación formal, los sujetos procesales podrán solicitar la práctica de las pruebas y estás serán decretadas mediante auto siempre que resulten pertinentes, útiles y conducentes. El Representante las decretará o negará mediante providencia motivada.</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 xml:space="preserve">Se acoge el artículo 45 del PL 110/2023, se renumera y se elimina el </w:t>
            </w:r>
            <w:r>
              <w:rPr>
                <w:rFonts w:ascii="Arial" w:eastAsia="Arial" w:hAnsi="Arial" w:cs="Arial"/>
                <w:sz w:val="20"/>
                <w:szCs w:val="20"/>
              </w:rPr>
              <w:t>último</w:t>
            </w:r>
            <w:r>
              <w:rPr>
                <w:rFonts w:ascii="Arial" w:eastAsia="Arial" w:hAnsi="Arial" w:cs="Arial"/>
                <w:color w:val="000000"/>
                <w:sz w:val="20"/>
                <w:szCs w:val="20"/>
              </w:rPr>
              <w:t xml:space="preserve"> inciso donde se decía que la providencia emitida por el Representante debe seguir el consejo técnico del Comité Técnico Asesor ya que este no se implementara</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46.  CIERRE DE LA INVESTIGACIÓN FORMAL. </w:t>
            </w:r>
            <w:r>
              <w:rPr>
                <w:rFonts w:ascii="Arial" w:eastAsia="Arial" w:hAnsi="Arial" w:cs="Arial"/>
                <w:sz w:val="20"/>
                <w:szCs w:val="20"/>
              </w:rPr>
              <w:t>El cierre de la investigación formal se realiza mediante auto de trámite no sujeto a discusión del pleno de la Comisión y cuya única motivación corresponde al conteo del término de la investigación formal, el mismo correrá traslado a los sujetos procesales para que en un término de diez (10) días se pronuncien sobre el mérito de la investigación. Vencido este término el Representante Investigador deberá radicar auto en el que califique el mérito de la investigación</w:t>
            </w:r>
          </w:p>
          <w:p w:rsidR="00D278E7" w:rsidRDefault="00D278E7" w:rsidP="0014621A">
            <w:pPr>
              <w:widowControl/>
              <w:spacing w:before="240"/>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Cuando la investigación verse sobre posible falta disciplinaria el presente artículo se entenderá en armonía con el artículo 220 de la Ley 1952 de 2019.</w:t>
            </w: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47. Cierre de la investigación.</w:t>
            </w:r>
            <w:r>
              <w:rPr>
                <w:rFonts w:ascii="Arial" w:eastAsia="Arial" w:hAnsi="Arial" w:cs="Arial"/>
                <w:strike/>
                <w:color w:val="FF0000"/>
                <w:sz w:val="20"/>
                <w:szCs w:val="20"/>
              </w:rPr>
              <w:t xml:space="preserve"> Agotada la investigación o vencido el término legal para realizarla, se dictará auto declarándola cerrada. En este mismo auto, contra el que no procede recurso alguno, </w:t>
            </w:r>
            <w:r>
              <w:rPr>
                <w:rFonts w:ascii="Arial" w:eastAsia="Arial" w:hAnsi="Arial" w:cs="Arial"/>
                <w:sz w:val="20"/>
                <w:szCs w:val="20"/>
              </w:rPr>
              <w:t>se ordenará dar traslado por el término de</w:t>
            </w:r>
            <w:r>
              <w:rPr>
                <w:rFonts w:ascii="Arial" w:eastAsia="Arial" w:hAnsi="Arial" w:cs="Arial"/>
                <w:strike/>
                <w:color w:val="FF0000"/>
                <w:sz w:val="20"/>
                <w:szCs w:val="20"/>
              </w:rPr>
              <w:t xml:space="preserve"> quince (15) días a los sujetos procesales para que presenten sus observaciones sobre el mérito de la investigación.</w:t>
            </w:r>
          </w:p>
          <w:p w:rsidR="00D278E7" w:rsidRDefault="00D278E7" w:rsidP="0014621A">
            <w:pPr>
              <w:widowControl/>
              <w:jc w:val="center"/>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C96626">
              <w:rPr>
                <w:rFonts w:ascii="Arial" w:eastAsia="Arial" w:hAnsi="Arial" w:cs="Arial"/>
                <w:b/>
                <w:bCs/>
                <w:sz w:val="20"/>
                <w:szCs w:val="20"/>
              </w:rPr>
              <w:t xml:space="preserve">ARTÍCULO </w:t>
            </w:r>
            <w:r w:rsidRPr="00C96626">
              <w:rPr>
                <w:rFonts w:ascii="Arial" w:eastAsia="Arial" w:hAnsi="Arial" w:cs="Arial"/>
                <w:b/>
                <w:bCs/>
                <w:sz w:val="20"/>
                <w:szCs w:val="20"/>
                <w:u w:val="single"/>
              </w:rPr>
              <w:t>47</w:t>
            </w:r>
            <w:r w:rsidRPr="00C96626">
              <w:rPr>
                <w:rFonts w:ascii="Arial" w:eastAsia="Arial" w:hAnsi="Arial" w:cs="Arial"/>
                <w:b/>
                <w:bCs/>
                <w:sz w:val="20"/>
                <w:szCs w:val="20"/>
              </w:rPr>
              <w:t>. CIERRE DE LA INVESTIGACIÓN FORMAL.</w:t>
            </w:r>
            <w:r>
              <w:rPr>
                <w:rFonts w:ascii="Arial" w:eastAsia="Arial" w:hAnsi="Arial" w:cs="Arial"/>
                <w:sz w:val="20"/>
                <w:szCs w:val="20"/>
              </w:rPr>
              <w:t xml:space="preserve"> El cierre de la investigación formal se realiza mediante auto de trámite no sujeto a discusión del pleno de la Comisión y cuya única motivación corresponde al conteo del término de la investigación formal, el mismo correrá traslado a los sujetos procesales para que en un término de diez (10) días se pronuncien sobre el mérito de la investigación. Vencido este término el Representante Investigador deberá radicar auto en el que califique el mérito de la investigación.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Cuando la investigación verse sobre posible falta disciplinaria el presente artículo se entenderá en armonía con el artículo 220 de la Ley 1952 de 2019</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Se acoge el artículo 46 del PL 110/2023 y se renumera</w:t>
            </w: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III                                                                                                              CALIFICACIÓN DE LA INVESTIGACIÓN</w:t>
            </w:r>
          </w:p>
          <w:p w:rsidR="00D278E7" w:rsidRDefault="00D278E7" w:rsidP="0014621A">
            <w:pPr>
              <w:widowControl/>
              <w:jc w:val="center"/>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CAPÍTULO III                                                                                                             </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 CALIFICACIÓN DE LA INVESTIGACIÓN</w:t>
            </w:r>
          </w:p>
          <w:p w:rsidR="00D278E7" w:rsidRDefault="00D278E7" w:rsidP="0014621A">
            <w:pPr>
              <w:widowControl/>
              <w:jc w:val="center"/>
              <w:rPr>
                <w:rFonts w:ascii="Arial" w:eastAsia="Arial" w:hAnsi="Arial" w:cs="Arial"/>
                <w:b/>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47. CALIFICACIÓN DEL MÉRITO: </w:t>
            </w:r>
            <w:r>
              <w:rPr>
                <w:rFonts w:ascii="Arial" w:eastAsia="Arial" w:hAnsi="Arial" w:cs="Arial"/>
                <w:sz w:val="20"/>
                <w:szCs w:val="20"/>
              </w:rPr>
              <w:t xml:space="preserve"> Cerrada la investigación formal mediante auto el representante procederá a calificar el mérito de la actuación mediante auto que deberá ser sometido al pleno de la Comisión, en el que se adopte la decisión de precluir la investigación o de acusar formalmente al investigado</w:t>
            </w: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48. Resolución calificatoria</w:t>
            </w:r>
            <w:r>
              <w:rPr>
                <w:rFonts w:ascii="Arial" w:eastAsia="Arial" w:hAnsi="Arial" w:cs="Arial"/>
                <w:strike/>
                <w:color w:val="FF0000"/>
                <w:sz w:val="20"/>
                <w:szCs w:val="20"/>
              </w:rPr>
              <w:t xml:space="preserve">. Vencido el término del traslado del artículo 47 de la presente ley, </w:t>
            </w:r>
            <w:r>
              <w:rPr>
                <w:rFonts w:ascii="Arial" w:eastAsia="Arial" w:hAnsi="Arial" w:cs="Arial"/>
                <w:sz w:val="20"/>
                <w:szCs w:val="20"/>
              </w:rPr>
              <w:t>dentro de los treinta (30) días siguientes</w:t>
            </w:r>
            <w:r>
              <w:rPr>
                <w:rFonts w:ascii="Arial" w:eastAsia="Arial" w:hAnsi="Arial" w:cs="Arial"/>
                <w:strike/>
                <w:color w:val="FF0000"/>
                <w:sz w:val="20"/>
                <w:szCs w:val="20"/>
              </w:rPr>
              <w:t xml:space="preserve"> se presentará el proyecto de resolución calificatoria, a la Comisión de Investigación y Acusación, que se reunirá dentro de los cinco (5) días siguientes, estudiará y decidirá si aprueba o no el proyecto presentado. </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Si fuere rechazado, designará a un nuevo representante para que elabore la resolución de acuerdo con lo aceptado por la Comisión.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Al día siguiente de la aprobación del proyecto de resolución, el Presidente de la Comisión de Investigación y Acusación, enviará el asunto al Presidente de la Cámara de Representantes, a fin de que la plenaria de esta corporación, avoque el conocimiento en forma inmediata. La Cámara de Representantes se reunirá en pleno dentro de los veinte (20) días siguientes para estudiar, modificar y decidir sobre el proyecto de resolución calificatoria.</w:t>
            </w: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C96626">
              <w:rPr>
                <w:rFonts w:ascii="Arial" w:eastAsia="Arial" w:hAnsi="Arial" w:cs="Arial"/>
                <w:b/>
                <w:sz w:val="20"/>
                <w:szCs w:val="20"/>
                <w:u w:val="single"/>
              </w:rPr>
              <w:t>48</w:t>
            </w:r>
            <w:r>
              <w:rPr>
                <w:rFonts w:ascii="Arial" w:eastAsia="Arial" w:hAnsi="Arial" w:cs="Arial"/>
                <w:b/>
                <w:sz w:val="20"/>
                <w:szCs w:val="20"/>
              </w:rPr>
              <w:t>. CALIFICACIÓN DEL MÉRITO.</w:t>
            </w:r>
            <w:r>
              <w:rPr>
                <w:rFonts w:ascii="Arial" w:eastAsia="Arial" w:hAnsi="Arial" w:cs="Arial"/>
                <w:sz w:val="20"/>
                <w:szCs w:val="20"/>
              </w:rPr>
              <w:t xml:space="preserve"> Cerrada la investigación formal mediante auto</w:t>
            </w:r>
            <w:r>
              <w:rPr>
                <w:rFonts w:ascii="Arial" w:eastAsia="Arial" w:hAnsi="Arial" w:cs="Arial"/>
                <w:color w:val="FF0000"/>
                <w:sz w:val="20"/>
                <w:szCs w:val="20"/>
              </w:rPr>
              <w:t xml:space="preserve"> </w:t>
            </w:r>
            <w:r>
              <w:rPr>
                <w:rFonts w:ascii="Arial" w:eastAsia="Arial" w:hAnsi="Arial" w:cs="Arial"/>
                <w:sz w:val="20"/>
                <w:szCs w:val="20"/>
              </w:rPr>
              <w:t xml:space="preserve">el representante procederá a calificar el mérito de la actuación </w:t>
            </w:r>
            <w:r w:rsidRPr="00C96626">
              <w:rPr>
                <w:rFonts w:ascii="Arial" w:eastAsia="Arial" w:hAnsi="Arial" w:cs="Arial"/>
                <w:b/>
                <w:bCs/>
                <w:color w:val="000000" w:themeColor="text1"/>
                <w:sz w:val="20"/>
                <w:szCs w:val="20"/>
                <w:highlight w:val="white"/>
                <w:u w:val="single"/>
              </w:rPr>
              <w:t>dentro de los treinta (30) días siguientes</w:t>
            </w:r>
            <w:r w:rsidRPr="00C96626">
              <w:rPr>
                <w:rFonts w:ascii="Arial" w:eastAsia="Arial" w:hAnsi="Arial" w:cs="Arial"/>
                <w:b/>
                <w:bCs/>
                <w:color w:val="000000" w:themeColor="text1"/>
                <w:sz w:val="20"/>
                <w:szCs w:val="20"/>
                <w:u w:val="single"/>
              </w:rPr>
              <w:t xml:space="preserve"> y</w:t>
            </w:r>
            <w:r w:rsidRPr="00C96626">
              <w:rPr>
                <w:rFonts w:ascii="Arial" w:eastAsia="Arial" w:hAnsi="Arial" w:cs="Arial"/>
                <w:color w:val="000000" w:themeColor="text1"/>
                <w:sz w:val="20"/>
                <w:szCs w:val="20"/>
              </w:rPr>
              <w:t xml:space="preserve"> </w:t>
            </w:r>
            <w:r>
              <w:rPr>
                <w:rFonts w:ascii="Arial" w:eastAsia="Arial" w:hAnsi="Arial" w:cs="Arial"/>
                <w:sz w:val="20"/>
                <w:szCs w:val="20"/>
              </w:rPr>
              <w:t xml:space="preserve">deberá ser sometido al pleno de la Comisión, en el que se adopte la decisión de precluir la investigación o de acusar formalmente al investigado.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Si fuere rechazado, designará a un nuevo representante para que elabore la resolución de acuerdo con lo aceptado por la Comisión.</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Al día siguiente de la aprobación del proyecto de resolución, el Presidente de la Comisión de Investigación y Acusación, enviará el asunto al Presidente de la Cámara de Representantes, a fin de que la plenaria de esta corporación, avoque el conocimiento en forma inmediata. La Cámara de Representantes se reunirá en pleno dentro de los veinte (20) días siguientes para estudiar, modificar y decidir sobre el proyecto de resolución clasificatoria.</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 xml:space="preserve">Se armonizan los textos y se reenumera. </w:t>
            </w: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49. Nombramiento del acusador</w:t>
            </w:r>
            <w:r>
              <w:rPr>
                <w:rFonts w:ascii="Arial" w:eastAsia="Arial" w:hAnsi="Arial" w:cs="Arial"/>
                <w:strike/>
                <w:color w:val="FF0000"/>
                <w:sz w:val="20"/>
                <w:szCs w:val="20"/>
              </w:rPr>
              <w:t>. Cuando la Cámara de Representantes apruebe el proyecto de resolución calificatoria, elegirá por mayoría absoluta de votos a uno de sus miembros para que, en calidad de acusador, formule y sostenga la acusación ante el Senado de la República. El Presidente de la Cámara de Representantes comunicará al Senado el nombramiento del acusador.</w:t>
            </w:r>
          </w:p>
          <w:p w:rsidR="00D278E7" w:rsidRDefault="00D278E7" w:rsidP="0014621A">
            <w:pPr>
              <w:widowControl/>
              <w:jc w:val="both"/>
              <w:rPr>
                <w:rFonts w:ascii="Arial" w:eastAsia="Arial" w:hAnsi="Arial" w:cs="Arial"/>
                <w:b/>
                <w:strike/>
                <w:color w:val="FF0000"/>
                <w:sz w:val="20"/>
                <w:szCs w:val="20"/>
              </w:rPr>
            </w:pPr>
          </w:p>
        </w:tc>
        <w:tc>
          <w:tcPr>
            <w:tcW w:w="2835" w:type="dxa"/>
          </w:tcPr>
          <w:p w:rsidR="00D278E7" w:rsidRDefault="00D278E7" w:rsidP="0014621A">
            <w:pPr>
              <w:widowControl/>
              <w:jc w:val="both"/>
              <w:rPr>
                <w:rFonts w:ascii="Arial" w:eastAsia="Arial" w:hAnsi="Arial" w:cs="Arial"/>
                <w:b/>
                <w:sz w:val="20"/>
                <w:szCs w:val="20"/>
              </w:rPr>
            </w:pPr>
          </w:p>
        </w:tc>
        <w:tc>
          <w:tcPr>
            <w:tcW w:w="2405" w:type="dxa"/>
          </w:tcPr>
          <w:p w:rsidR="00D278E7" w:rsidRDefault="00D278E7" w:rsidP="0014621A">
            <w:pPr>
              <w:widowControl/>
              <w:jc w:val="both"/>
              <w:rPr>
                <w:rFonts w:ascii="Arial" w:eastAsia="Arial" w:hAnsi="Arial" w:cs="Arial"/>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48. PRECLUSIÓN DE LA INVESTIGACIÓN. </w:t>
            </w:r>
            <w:r>
              <w:rPr>
                <w:rFonts w:ascii="Arial" w:eastAsia="Arial" w:hAnsi="Arial" w:cs="Arial"/>
                <w:sz w:val="20"/>
                <w:szCs w:val="20"/>
              </w:rPr>
              <w:t xml:space="preserve">La investigación se declarará precluida por el Representante Investigador y será acogida por el pleno de la Comisión a través </w:t>
            </w:r>
            <w:r w:rsidRPr="0081422C">
              <w:rPr>
                <w:rFonts w:ascii="Arial" w:eastAsia="Arial" w:hAnsi="Arial" w:cs="Arial"/>
                <w:sz w:val="20"/>
                <w:szCs w:val="20"/>
              </w:rPr>
              <w:t xml:space="preserve">de auto </w:t>
            </w:r>
            <w:r>
              <w:rPr>
                <w:rFonts w:ascii="Arial" w:eastAsia="Arial" w:hAnsi="Arial" w:cs="Arial"/>
                <w:sz w:val="20"/>
                <w:szCs w:val="20"/>
              </w:rPr>
              <w:t>en cualquier etapa del proceso siempre que se presente cualquiera de las siguientes conclusiones:</w:t>
            </w: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 xml:space="preserve"> </w:t>
            </w:r>
          </w:p>
          <w:p w:rsidR="00D278E7" w:rsidRDefault="00D278E7" w:rsidP="00D278E7">
            <w:pPr>
              <w:widowControl/>
              <w:numPr>
                <w:ilvl w:val="0"/>
                <w:numId w:val="25"/>
              </w:numPr>
              <w:ind w:left="425"/>
              <w:jc w:val="both"/>
              <w:rPr>
                <w:rFonts w:ascii="Arial" w:eastAsia="Arial" w:hAnsi="Arial" w:cs="Arial"/>
                <w:sz w:val="20"/>
                <w:szCs w:val="20"/>
              </w:rPr>
            </w:pPr>
            <w:r>
              <w:rPr>
                <w:rFonts w:ascii="Arial" w:eastAsia="Arial" w:hAnsi="Arial" w:cs="Arial"/>
                <w:sz w:val="20"/>
                <w:szCs w:val="20"/>
              </w:rPr>
              <w:t>Que la conducta no existió.</w:t>
            </w:r>
          </w:p>
          <w:p w:rsidR="00D278E7" w:rsidRDefault="00D278E7" w:rsidP="00D278E7">
            <w:pPr>
              <w:widowControl/>
              <w:numPr>
                <w:ilvl w:val="0"/>
                <w:numId w:val="25"/>
              </w:numPr>
              <w:ind w:left="425"/>
              <w:jc w:val="both"/>
              <w:rPr>
                <w:rFonts w:ascii="Arial" w:eastAsia="Arial" w:hAnsi="Arial" w:cs="Arial"/>
                <w:sz w:val="20"/>
                <w:szCs w:val="20"/>
              </w:rPr>
            </w:pPr>
            <w:r>
              <w:rPr>
                <w:rFonts w:ascii="Arial" w:eastAsia="Arial" w:hAnsi="Arial" w:cs="Arial"/>
                <w:sz w:val="20"/>
                <w:szCs w:val="20"/>
              </w:rPr>
              <w:t xml:space="preserve">Que el investigado no la cometió. </w:t>
            </w:r>
          </w:p>
          <w:p w:rsidR="00D278E7" w:rsidRDefault="00D278E7" w:rsidP="00D278E7">
            <w:pPr>
              <w:widowControl/>
              <w:numPr>
                <w:ilvl w:val="0"/>
                <w:numId w:val="25"/>
              </w:numPr>
              <w:ind w:left="425"/>
              <w:jc w:val="both"/>
              <w:rPr>
                <w:rFonts w:ascii="Arial" w:eastAsia="Arial" w:hAnsi="Arial" w:cs="Arial"/>
                <w:sz w:val="20"/>
                <w:szCs w:val="20"/>
              </w:rPr>
            </w:pPr>
            <w:r>
              <w:rPr>
                <w:rFonts w:ascii="Arial" w:eastAsia="Arial" w:hAnsi="Arial" w:cs="Arial"/>
                <w:sz w:val="20"/>
                <w:szCs w:val="20"/>
              </w:rPr>
              <w:t>Que existe una causal excluyente de la responsabilidad.</w:t>
            </w:r>
          </w:p>
          <w:p w:rsidR="00D278E7" w:rsidRDefault="00D278E7" w:rsidP="00D278E7">
            <w:pPr>
              <w:widowControl/>
              <w:numPr>
                <w:ilvl w:val="0"/>
                <w:numId w:val="25"/>
              </w:numPr>
              <w:ind w:left="425"/>
              <w:jc w:val="both"/>
              <w:rPr>
                <w:rFonts w:ascii="Arial" w:eastAsia="Arial" w:hAnsi="Arial" w:cs="Arial"/>
                <w:sz w:val="20"/>
                <w:szCs w:val="20"/>
              </w:rPr>
            </w:pPr>
            <w:r>
              <w:rPr>
                <w:rFonts w:ascii="Arial" w:eastAsia="Arial" w:hAnsi="Arial" w:cs="Arial"/>
                <w:sz w:val="20"/>
                <w:szCs w:val="20"/>
              </w:rPr>
              <w:t>Que la investigación no puede proseguirse por vencimiento del término prescriptivo de la acción.</w:t>
            </w:r>
          </w:p>
        </w:tc>
        <w:tc>
          <w:tcPr>
            <w:tcW w:w="2694" w:type="dxa"/>
          </w:tcPr>
          <w:p w:rsidR="00D278E7" w:rsidRDefault="00D278E7" w:rsidP="0014621A">
            <w:pPr>
              <w:widowControl/>
              <w:jc w:val="both"/>
              <w:rPr>
                <w:rFonts w:ascii="Arial" w:eastAsia="Arial" w:hAnsi="Arial" w:cs="Arial"/>
                <w:strike/>
                <w:color w:val="FF0000"/>
                <w:sz w:val="20"/>
                <w:szCs w:val="20"/>
              </w:rPr>
            </w:pPr>
            <w:r>
              <w:rPr>
                <w:rFonts w:ascii="Arial" w:eastAsia="Arial" w:hAnsi="Arial" w:cs="Arial"/>
                <w:b/>
                <w:strike/>
                <w:color w:val="FF0000"/>
                <w:sz w:val="20"/>
                <w:szCs w:val="20"/>
              </w:rPr>
              <w:t>ARTÍCULO 46. PRECLUSIÓN</w:t>
            </w:r>
            <w:r>
              <w:rPr>
                <w:rFonts w:ascii="Arial" w:eastAsia="Arial" w:hAnsi="Arial" w:cs="Arial"/>
                <w:strike/>
                <w:color w:val="FF0000"/>
                <w:sz w:val="20"/>
                <w:szCs w:val="20"/>
              </w:rPr>
              <w:t xml:space="preserve">. En cualquier momento de la investigación en que aparezca demostrado </w:t>
            </w:r>
            <w:r>
              <w:rPr>
                <w:rFonts w:ascii="Arial" w:eastAsia="Arial" w:hAnsi="Arial" w:cs="Arial"/>
                <w:sz w:val="20"/>
                <w:szCs w:val="20"/>
              </w:rPr>
              <w:t>que la conducta no</w:t>
            </w:r>
            <w:r>
              <w:rPr>
                <w:rFonts w:ascii="Arial" w:eastAsia="Arial" w:hAnsi="Arial" w:cs="Arial"/>
                <w:strike/>
                <w:color w:val="FF0000"/>
                <w:sz w:val="20"/>
                <w:szCs w:val="20"/>
              </w:rPr>
              <w:t xml:space="preserve"> ha </w:t>
            </w:r>
            <w:r>
              <w:rPr>
                <w:rFonts w:ascii="Arial" w:eastAsia="Arial" w:hAnsi="Arial" w:cs="Arial"/>
                <w:sz w:val="20"/>
                <w:szCs w:val="20"/>
              </w:rPr>
              <w:t>existido, o que el</w:t>
            </w:r>
            <w:r>
              <w:rPr>
                <w:rFonts w:ascii="Arial" w:eastAsia="Arial" w:hAnsi="Arial" w:cs="Arial"/>
                <w:strike/>
                <w:color w:val="FF0000"/>
                <w:sz w:val="20"/>
                <w:szCs w:val="20"/>
              </w:rPr>
              <w:t xml:space="preserve"> sindicado </w:t>
            </w:r>
            <w:r>
              <w:rPr>
                <w:rFonts w:ascii="Arial" w:eastAsia="Arial" w:hAnsi="Arial" w:cs="Arial"/>
                <w:sz w:val="20"/>
                <w:szCs w:val="20"/>
              </w:rPr>
              <w:t>no la ha cometido,</w:t>
            </w:r>
            <w:r>
              <w:rPr>
                <w:rFonts w:ascii="Arial" w:eastAsia="Arial" w:hAnsi="Arial" w:cs="Arial"/>
                <w:strike/>
                <w:color w:val="FF0000"/>
                <w:sz w:val="20"/>
                <w:szCs w:val="20"/>
              </w:rPr>
              <w:t xml:space="preserve"> o que es atípica, o que está demostrada </w:t>
            </w:r>
            <w:r>
              <w:rPr>
                <w:rFonts w:ascii="Arial" w:eastAsia="Arial" w:hAnsi="Arial" w:cs="Arial"/>
                <w:sz w:val="20"/>
                <w:szCs w:val="20"/>
              </w:rPr>
              <w:t>una causal excluyente de responsabilidad</w:t>
            </w:r>
            <w:r>
              <w:rPr>
                <w:rFonts w:ascii="Arial" w:eastAsia="Arial" w:hAnsi="Arial" w:cs="Arial"/>
                <w:strike/>
                <w:color w:val="FF0000"/>
                <w:sz w:val="20"/>
                <w:szCs w:val="20"/>
              </w:rPr>
              <w:t xml:space="preserve">, o que la actuación no podía iniciarse o </w:t>
            </w:r>
            <w:r>
              <w:rPr>
                <w:rFonts w:ascii="Arial" w:eastAsia="Arial" w:hAnsi="Arial" w:cs="Arial"/>
                <w:sz w:val="20"/>
                <w:szCs w:val="20"/>
              </w:rPr>
              <w:t>no puede proseguirse,</w:t>
            </w:r>
            <w:r>
              <w:rPr>
                <w:rFonts w:ascii="Arial" w:eastAsia="Arial" w:hAnsi="Arial" w:cs="Arial"/>
                <w:strike/>
                <w:color w:val="FF0000"/>
                <w:sz w:val="20"/>
                <w:szCs w:val="20"/>
              </w:rPr>
              <w:t xml:space="preserve"> se declarará precluida la investigación mediante providencia interlocutoria, que será adoptada por el pleno de la Cámara de Representantes, previa discusión y aprobación por el pleno de la Comisión de Investigación y Acusación.</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Si la Cámara de Representantes aprueba la resolución de preclusión de investigación, se archivará el expediente.</w:t>
            </w:r>
          </w:p>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w:t>
            </w:r>
            <w:r w:rsidRPr="00C7349B">
              <w:rPr>
                <w:rFonts w:ascii="Arial" w:eastAsia="Arial" w:hAnsi="Arial" w:cs="Arial"/>
                <w:b/>
                <w:sz w:val="20"/>
                <w:szCs w:val="20"/>
                <w:u w:val="single"/>
              </w:rPr>
              <w:t>49.</w:t>
            </w:r>
            <w:r>
              <w:rPr>
                <w:rFonts w:ascii="Arial" w:eastAsia="Arial" w:hAnsi="Arial" w:cs="Arial"/>
                <w:b/>
                <w:color w:val="FF0000"/>
                <w:sz w:val="20"/>
                <w:szCs w:val="20"/>
              </w:rPr>
              <w:t xml:space="preserve"> </w:t>
            </w:r>
            <w:r>
              <w:rPr>
                <w:rFonts w:ascii="Arial" w:eastAsia="Arial" w:hAnsi="Arial" w:cs="Arial"/>
                <w:b/>
                <w:sz w:val="20"/>
                <w:szCs w:val="20"/>
              </w:rPr>
              <w:t>PRECLUSIÓN DE LA INVESTIGACIÓN.</w:t>
            </w:r>
            <w:r>
              <w:rPr>
                <w:rFonts w:ascii="Arial" w:eastAsia="Arial" w:hAnsi="Arial" w:cs="Arial"/>
                <w:sz w:val="20"/>
                <w:szCs w:val="20"/>
              </w:rPr>
              <w:t xml:space="preserve"> La investigación se declarará precluida por el Representante Investigador y será acogida por el pleno de la Comisión a través de auto en cualquier etapa del proceso siempre que se presente cualquiera de las siguientes conclusiones:</w:t>
            </w:r>
          </w:p>
          <w:p w:rsidR="00D278E7" w:rsidRDefault="00D278E7" w:rsidP="0014621A">
            <w:pPr>
              <w:widowControl/>
              <w:jc w:val="both"/>
              <w:rPr>
                <w:rFonts w:ascii="Arial" w:eastAsia="Arial" w:hAnsi="Arial" w:cs="Arial"/>
                <w:sz w:val="20"/>
                <w:szCs w:val="20"/>
              </w:rPr>
            </w:pPr>
          </w:p>
          <w:p w:rsidR="00D278E7" w:rsidRDefault="00D278E7" w:rsidP="00D278E7">
            <w:pPr>
              <w:widowControl/>
              <w:numPr>
                <w:ilvl w:val="0"/>
                <w:numId w:val="26"/>
              </w:numPr>
              <w:ind w:left="425"/>
              <w:jc w:val="both"/>
              <w:rPr>
                <w:rFonts w:ascii="Arial" w:eastAsia="Arial" w:hAnsi="Arial" w:cs="Arial"/>
                <w:sz w:val="20"/>
                <w:szCs w:val="20"/>
              </w:rPr>
            </w:pPr>
            <w:r>
              <w:rPr>
                <w:rFonts w:ascii="Arial" w:eastAsia="Arial" w:hAnsi="Arial" w:cs="Arial"/>
                <w:sz w:val="20"/>
                <w:szCs w:val="20"/>
              </w:rPr>
              <w:t>Que la conducta no existió.</w:t>
            </w:r>
          </w:p>
          <w:p w:rsidR="00D278E7" w:rsidRDefault="00D278E7" w:rsidP="00D278E7">
            <w:pPr>
              <w:widowControl/>
              <w:numPr>
                <w:ilvl w:val="0"/>
                <w:numId w:val="26"/>
              </w:numPr>
              <w:ind w:left="425"/>
              <w:jc w:val="both"/>
              <w:rPr>
                <w:rFonts w:ascii="Arial" w:eastAsia="Arial" w:hAnsi="Arial" w:cs="Arial"/>
                <w:sz w:val="20"/>
                <w:szCs w:val="20"/>
              </w:rPr>
            </w:pPr>
            <w:r>
              <w:rPr>
                <w:rFonts w:ascii="Arial" w:eastAsia="Arial" w:hAnsi="Arial" w:cs="Arial"/>
                <w:sz w:val="20"/>
                <w:szCs w:val="20"/>
              </w:rPr>
              <w:t xml:space="preserve">Que el investigado no la cometió. </w:t>
            </w:r>
          </w:p>
          <w:p w:rsidR="00D278E7" w:rsidRDefault="00D278E7" w:rsidP="00D278E7">
            <w:pPr>
              <w:widowControl/>
              <w:numPr>
                <w:ilvl w:val="0"/>
                <w:numId w:val="26"/>
              </w:numPr>
              <w:ind w:left="425"/>
              <w:jc w:val="both"/>
              <w:rPr>
                <w:rFonts w:ascii="Arial" w:eastAsia="Arial" w:hAnsi="Arial" w:cs="Arial"/>
                <w:sz w:val="20"/>
                <w:szCs w:val="20"/>
              </w:rPr>
            </w:pPr>
            <w:r>
              <w:rPr>
                <w:rFonts w:ascii="Arial" w:eastAsia="Arial" w:hAnsi="Arial" w:cs="Arial"/>
                <w:sz w:val="20"/>
                <w:szCs w:val="20"/>
              </w:rPr>
              <w:t>Que existe una causal excluyente de la responsabilidad.</w:t>
            </w:r>
          </w:p>
          <w:p w:rsidR="00D278E7" w:rsidRDefault="00D278E7" w:rsidP="00D278E7">
            <w:pPr>
              <w:widowControl/>
              <w:numPr>
                <w:ilvl w:val="0"/>
                <w:numId w:val="26"/>
              </w:numPr>
              <w:ind w:left="425"/>
              <w:jc w:val="both"/>
              <w:rPr>
                <w:rFonts w:ascii="Arial" w:eastAsia="Arial" w:hAnsi="Arial" w:cs="Arial"/>
                <w:sz w:val="20"/>
                <w:szCs w:val="20"/>
              </w:rPr>
            </w:pPr>
            <w:r>
              <w:rPr>
                <w:rFonts w:ascii="Arial" w:eastAsia="Arial" w:hAnsi="Arial" w:cs="Arial"/>
                <w:sz w:val="20"/>
                <w:szCs w:val="20"/>
              </w:rPr>
              <w:t>Que la investigación no puede proseguirse por vencimiento del término prescriptivo de la acción.</w:t>
            </w:r>
          </w:p>
          <w:p w:rsidR="00D278E7" w:rsidRDefault="00D278E7" w:rsidP="0014621A">
            <w:pPr>
              <w:widowControl/>
              <w:rPr>
                <w:rFonts w:ascii="Arial" w:eastAsia="Arial" w:hAnsi="Arial" w:cs="Arial"/>
                <w:color w:val="FF0000"/>
                <w:sz w:val="20"/>
                <w:szCs w:val="20"/>
              </w:rPr>
            </w:pPr>
          </w:p>
          <w:p w:rsidR="00D278E7" w:rsidRDefault="00D278E7" w:rsidP="0014621A">
            <w:pPr>
              <w:widowControl/>
              <w:jc w:val="both"/>
              <w:rPr>
                <w:rFonts w:ascii="Arial" w:eastAsia="Arial" w:hAnsi="Arial" w:cs="Arial"/>
                <w:b/>
                <w:sz w:val="20"/>
                <w:szCs w:val="20"/>
                <w:u w:val="single"/>
              </w:rPr>
            </w:pPr>
            <w:r>
              <w:rPr>
                <w:rFonts w:ascii="Arial" w:eastAsia="Arial" w:hAnsi="Arial" w:cs="Arial"/>
                <w:b/>
                <w:sz w:val="20"/>
                <w:szCs w:val="20"/>
                <w:u w:val="single"/>
              </w:rPr>
              <w:t>Si la Cámara de Representantes aprueba la resolución de preclusión de investigación, se archivará el expediente</w:t>
            </w:r>
          </w:p>
          <w:p w:rsidR="00D278E7" w:rsidRDefault="00D278E7" w:rsidP="0014621A">
            <w:pPr>
              <w:widowControl/>
              <w:jc w:val="both"/>
              <w:rPr>
                <w:rFonts w:ascii="Arial" w:eastAsia="Arial" w:hAnsi="Arial" w:cs="Arial"/>
                <w:color w:val="FF0000"/>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 xml:space="preserve">Se acoge el artículo 48 del PL 110/2023, se renumera, y se adiciona un último inciso donde se explica </w:t>
            </w:r>
            <w:r>
              <w:rPr>
                <w:rFonts w:ascii="Arial" w:eastAsia="Arial" w:hAnsi="Arial" w:cs="Arial"/>
                <w:sz w:val="20"/>
                <w:szCs w:val="20"/>
              </w:rPr>
              <w:t>qué</w:t>
            </w:r>
            <w:r>
              <w:rPr>
                <w:rFonts w:ascii="Arial" w:eastAsia="Arial" w:hAnsi="Arial" w:cs="Arial"/>
                <w:color w:val="000000"/>
                <w:sz w:val="20"/>
                <w:szCs w:val="20"/>
              </w:rPr>
              <w:t xml:space="preserve"> sucede si la resolución de investigación precluye </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49. RESOLUCIÓN DE ACUSACIÓN. </w:t>
            </w:r>
            <w:r>
              <w:rPr>
                <w:rFonts w:ascii="Arial" w:eastAsia="Arial" w:hAnsi="Arial" w:cs="Arial"/>
                <w:sz w:val="20"/>
                <w:szCs w:val="20"/>
              </w:rPr>
              <w:t xml:space="preserve">El Representante Investigador </w:t>
            </w:r>
            <w:r>
              <w:rPr>
                <w:rFonts w:ascii="Arial" w:eastAsia="Arial" w:hAnsi="Arial" w:cs="Arial"/>
                <w:strike/>
                <w:color w:val="FF0000"/>
                <w:sz w:val="20"/>
                <w:szCs w:val="20"/>
              </w:rPr>
              <w:t>bajo consejo del Comité Técnico Asesor</w:t>
            </w:r>
            <w:r>
              <w:rPr>
                <w:rFonts w:ascii="Arial" w:eastAsia="Arial" w:hAnsi="Arial" w:cs="Arial"/>
                <w:color w:val="FF0000"/>
                <w:sz w:val="20"/>
                <w:szCs w:val="20"/>
              </w:rPr>
              <w:t xml:space="preserve"> </w:t>
            </w:r>
            <w:r>
              <w:rPr>
                <w:rFonts w:ascii="Arial" w:eastAsia="Arial" w:hAnsi="Arial" w:cs="Arial"/>
                <w:sz w:val="20"/>
                <w:szCs w:val="20"/>
              </w:rPr>
              <w:t>dictará resolución de acusación cuando se pueda afirmar, con probabilidad de verdad, que la conducta delictiva existió y que el investigado es su autor o partícipe.</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trike/>
                <w:color w:val="FF0000"/>
                <w:sz w:val="20"/>
                <w:szCs w:val="20"/>
              </w:rPr>
              <w:t>Para llegar a tal afirmación el investigador deberá contar con confesión, testimonio que ofrezca serios motivos de credibilidad, indicios graves, documento, dictamen pericial o cualquier otro medio probatorio que señale la responsabilidad del investigado</w:t>
            </w:r>
            <w:r>
              <w:rPr>
                <w:rFonts w:ascii="Arial" w:eastAsia="Arial" w:hAnsi="Arial" w:cs="Arial"/>
                <w:sz w:val="20"/>
                <w:szCs w:val="20"/>
              </w:rPr>
              <w:t xml:space="preserve">.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El auto de resolución de acusación deberá contener la narración de los hechos y de la conducta investigada con especificidad de las circunstancias de modo, tiempo y lugar de los mismos, la síntesis de la actuación procesal, la indicación y evaluación de las pruebas incorporadas a la investigación, la calificación jurídica provisional de la conducta y las razones por las que se acogen o no los alegatos de los sujetos procesales.</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z w:val="20"/>
                <w:szCs w:val="20"/>
              </w:rPr>
            </w:pPr>
          </w:p>
        </w:tc>
        <w:tc>
          <w:tcPr>
            <w:tcW w:w="2835" w:type="dxa"/>
          </w:tcPr>
          <w:p w:rsidR="00D278E7" w:rsidRDefault="00D278E7" w:rsidP="0014621A">
            <w:pPr>
              <w:widowControl/>
              <w:jc w:val="both"/>
              <w:rPr>
                <w:rFonts w:ascii="Arial" w:eastAsia="Arial" w:hAnsi="Arial" w:cs="Arial"/>
                <w:color w:val="FF0000"/>
                <w:sz w:val="20"/>
                <w:szCs w:val="20"/>
              </w:rPr>
            </w:pPr>
            <w:r w:rsidRPr="00733C6A">
              <w:rPr>
                <w:rFonts w:ascii="Arial" w:eastAsia="Arial" w:hAnsi="Arial" w:cs="Arial"/>
                <w:b/>
                <w:bCs/>
                <w:sz w:val="20"/>
                <w:szCs w:val="20"/>
              </w:rPr>
              <w:t xml:space="preserve">ARTÍCULO </w:t>
            </w:r>
            <w:r w:rsidRPr="00733C6A">
              <w:rPr>
                <w:rFonts w:ascii="Arial" w:eastAsia="Arial" w:hAnsi="Arial" w:cs="Arial"/>
                <w:b/>
                <w:bCs/>
                <w:sz w:val="20"/>
                <w:szCs w:val="20"/>
                <w:u w:val="single"/>
              </w:rPr>
              <w:t>50</w:t>
            </w:r>
            <w:r w:rsidRPr="00733C6A">
              <w:rPr>
                <w:rFonts w:ascii="Arial" w:eastAsia="Arial" w:hAnsi="Arial" w:cs="Arial"/>
                <w:b/>
                <w:bCs/>
                <w:sz w:val="20"/>
                <w:szCs w:val="20"/>
              </w:rPr>
              <w:t>. RESOLUCIÓN DE ACUSACIÓN.</w:t>
            </w:r>
            <w:r>
              <w:rPr>
                <w:rFonts w:ascii="Arial" w:eastAsia="Arial" w:hAnsi="Arial" w:cs="Arial"/>
                <w:sz w:val="20"/>
                <w:szCs w:val="20"/>
              </w:rPr>
              <w:t xml:space="preserve"> El Representante dictará resolución de acusación cuando se pueda afirmar, con probabilidad de verdad, que la conducta delictiva existió y que el investigado es su autor o partícipe</w:t>
            </w:r>
            <w:r>
              <w:rPr>
                <w:rFonts w:ascii="Arial" w:eastAsia="Arial" w:hAnsi="Arial" w:cs="Arial"/>
                <w:color w:val="000000"/>
                <w:sz w:val="20"/>
                <w:szCs w:val="20"/>
              </w:rPr>
              <w:t>.</w:t>
            </w:r>
            <w:r>
              <w:rPr>
                <w:rFonts w:ascii="Arial" w:eastAsia="Arial" w:hAnsi="Arial" w:cs="Arial"/>
                <w:color w:val="FF0000"/>
                <w:sz w:val="20"/>
                <w:szCs w:val="20"/>
              </w:rPr>
              <w:t xml:space="preserve"> </w:t>
            </w: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p>
          <w:p w:rsidR="00D278E7" w:rsidRDefault="00D278E7" w:rsidP="0014621A">
            <w:pPr>
              <w:widowControl/>
              <w:jc w:val="both"/>
              <w:rPr>
                <w:rFonts w:ascii="Arial" w:eastAsia="Arial" w:hAnsi="Arial" w:cs="Arial"/>
                <w:sz w:val="20"/>
                <w:szCs w:val="20"/>
              </w:rPr>
            </w:pPr>
            <w:r>
              <w:rPr>
                <w:rFonts w:ascii="Arial" w:eastAsia="Arial" w:hAnsi="Arial" w:cs="Arial"/>
                <w:sz w:val="20"/>
                <w:szCs w:val="20"/>
              </w:rPr>
              <w:t>El auto de resolución de acusación deberá contener la narración de los hechos y de la conducta investigada con especificidad de las circunstancias de modo, tiempo y lugar de los mismos, la síntesis de la actuación procesal, la indicación y evaluación de las pruebas incorporadas a la investigación, la calificación jurídica provisional de la conducta y las razones por las que se acogen o no los alegatos de los sujetos procesales.</w:t>
            </w:r>
          </w:p>
        </w:tc>
        <w:tc>
          <w:tcPr>
            <w:tcW w:w="2405" w:type="dxa"/>
          </w:tcPr>
          <w:p w:rsidR="00D278E7" w:rsidRDefault="00D278E7" w:rsidP="0014621A">
            <w:pPr>
              <w:widowControl/>
              <w:tabs>
                <w:tab w:val="right" w:pos="7228"/>
              </w:tabs>
              <w:spacing w:line="264" w:lineRule="auto"/>
              <w:ind w:right="60"/>
              <w:jc w:val="both"/>
              <w:rPr>
                <w:rFonts w:ascii="Arial" w:eastAsia="Arial" w:hAnsi="Arial" w:cs="Arial"/>
                <w:sz w:val="20"/>
                <w:szCs w:val="20"/>
              </w:rPr>
            </w:pPr>
            <w:r>
              <w:rPr>
                <w:rFonts w:ascii="Arial" w:eastAsia="Arial" w:hAnsi="Arial" w:cs="Arial"/>
                <w:color w:val="000000"/>
                <w:sz w:val="20"/>
                <w:szCs w:val="20"/>
              </w:rPr>
              <w:t xml:space="preserve">Se acoge el artículo 49 del PL 110/2023, se </w:t>
            </w:r>
            <w:r>
              <w:rPr>
                <w:rFonts w:ascii="Arial" w:eastAsia="Arial" w:hAnsi="Arial" w:cs="Arial"/>
                <w:sz w:val="20"/>
                <w:szCs w:val="20"/>
              </w:rPr>
              <w:t>cambia la numeración</w:t>
            </w:r>
            <w:r>
              <w:rPr>
                <w:rFonts w:ascii="Arial" w:eastAsia="Arial" w:hAnsi="Arial" w:cs="Arial"/>
                <w:color w:val="000000"/>
                <w:sz w:val="20"/>
                <w:szCs w:val="20"/>
              </w:rPr>
              <w:t>, y se ajusta redacción eliminando el comité Técnico Asesor y se elimina el segundo inciso por ser redundante ya que desde la integración normativa en el</w:t>
            </w:r>
            <w:r>
              <w:rPr>
                <w:rFonts w:ascii="Arial" w:eastAsia="Arial" w:hAnsi="Arial" w:cs="Arial"/>
                <w:sz w:val="20"/>
                <w:szCs w:val="20"/>
              </w:rPr>
              <w:t xml:space="preserve"> Código de procedimiento penal de la Ley 600 de 2000 se establece cuando se debe dictar resolución de acusación </w:t>
            </w:r>
          </w:p>
          <w:p w:rsidR="00D278E7" w:rsidRDefault="00D278E7" w:rsidP="0014621A">
            <w:pPr>
              <w:widowControl/>
              <w:rPr>
                <w:rFonts w:ascii="Arial" w:eastAsia="Arial" w:hAnsi="Arial" w:cs="Arial"/>
                <w:sz w:val="20"/>
                <w:szCs w:val="20"/>
              </w:rPr>
            </w:pPr>
          </w:p>
        </w:tc>
      </w:tr>
      <w:tr w:rsidR="00D278E7" w:rsidTr="00D278E7">
        <w:tc>
          <w:tcPr>
            <w:tcW w:w="2830" w:type="dxa"/>
          </w:tcPr>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t>CAPÍTULO IV.                                                                                                                                TRÁMITE DE LA ACUSACIÓN</w:t>
            </w:r>
          </w:p>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IV.</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TRÁMITE DE LA ACUSACIÓN</w:t>
            </w:r>
          </w:p>
          <w:p w:rsidR="00D278E7" w:rsidRDefault="00D278E7" w:rsidP="0014621A">
            <w:pPr>
              <w:widowControl/>
              <w:jc w:val="center"/>
              <w:rPr>
                <w:rFonts w:ascii="Arial" w:eastAsia="Arial" w:hAnsi="Arial" w:cs="Arial"/>
                <w:b/>
                <w:sz w:val="20"/>
                <w:szCs w:val="20"/>
              </w:rPr>
            </w:pPr>
          </w:p>
        </w:tc>
        <w:tc>
          <w:tcPr>
            <w:tcW w:w="2405" w:type="dxa"/>
          </w:tcPr>
          <w:p w:rsidR="00D278E7" w:rsidRDefault="00D278E7" w:rsidP="0014621A">
            <w:pPr>
              <w:widowControl/>
              <w:tabs>
                <w:tab w:val="right" w:pos="7228"/>
              </w:tabs>
              <w:spacing w:line="264" w:lineRule="auto"/>
              <w:ind w:right="60"/>
              <w:jc w:val="both"/>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50. TRÁMITE ANTE LA CÁMARA DE REPRESENTANTES: </w:t>
            </w:r>
            <w:r>
              <w:rPr>
                <w:rFonts w:ascii="Arial" w:eastAsia="Arial" w:hAnsi="Arial" w:cs="Arial"/>
                <w:sz w:val="20"/>
                <w:szCs w:val="20"/>
              </w:rPr>
              <w:t>Presentada la Resolución de Acusación por el Representante Investigador, la Comisión lo someterá al trámite previsto en los artículos 436 y 437 de la Ley 600 de 200.</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z w:val="20"/>
                <w:szCs w:val="20"/>
              </w:rPr>
            </w:pPr>
          </w:p>
        </w:tc>
        <w:tc>
          <w:tcPr>
            <w:tcW w:w="2835" w:type="dxa"/>
          </w:tcPr>
          <w:p w:rsidR="00D278E7" w:rsidRDefault="00D278E7" w:rsidP="0014621A">
            <w:pPr>
              <w:widowControl/>
              <w:ind w:left="-110"/>
              <w:jc w:val="both"/>
              <w:rPr>
                <w:rFonts w:ascii="Arial" w:eastAsia="Arial" w:hAnsi="Arial" w:cs="Arial"/>
                <w:sz w:val="20"/>
                <w:szCs w:val="20"/>
              </w:rPr>
            </w:pPr>
            <w:r w:rsidRPr="00C7349B">
              <w:rPr>
                <w:rFonts w:ascii="Arial" w:eastAsia="Arial" w:hAnsi="Arial" w:cs="Arial"/>
                <w:b/>
                <w:bCs/>
                <w:sz w:val="20"/>
                <w:szCs w:val="20"/>
              </w:rPr>
              <w:t xml:space="preserve">ARTÍCULO </w:t>
            </w:r>
            <w:r w:rsidRPr="00C7349B">
              <w:rPr>
                <w:rFonts w:ascii="Arial" w:eastAsia="Arial" w:hAnsi="Arial" w:cs="Arial"/>
                <w:b/>
                <w:bCs/>
                <w:color w:val="000000" w:themeColor="text1"/>
                <w:sz w:val="20"/>
                <w:szCs w:val="20"/>
              </w:rPr>
              <w:t>5</w:t>
            </w:r>
            <w:r>
              <w:rPr>
                <w:rFonts w:ascii="Arial" w:eastAsia="Arial" w:hAnsi="Arial" w:cs="Arial"/>
                <w:b/>
                <w:bCs/>
                <w:color w:val="000000" w:themeColor="text1"/>
                <w:sz w:val="20"/>
                <w:szCs w:val="20"/>
                <w:u w:val="single"/>
              </w:rPr>
              <w:t>1</w:t>
            </w:r>
            <w:r w:rsidRPr="00C7349B">
              <w:rPr>
                <w:rFonts w:ascii="Arial" w:eastAsia="Arial" w:hAnsi="Arial" w:cs="Arial"/>
                <w:b/>
                <w:bCs/>
                <w:sz w:val="20"/>
                <w:szCs w:val="20"/>
              </w:rPr>
              <w:t>. TRÁMITE ANTE LA CÁMARA DE REPRESENTANTES:</w:t>
            </w:r>
            <w:r>
              <w:rPr>
                <w:rFonts w:ascii="Arial" w:eastAsia="Arial" w:hAnsi="Arial" w:cs="Arial"/>
                <w:sz w:val="20"/>
                <w:szCs w:val="20"/>
              </w:rPr>
              <w:t xml:space="preserve"> Presentada la Resolución de Acusación por el Representante Investigador, la Comisión lo someterá al trámite previsto en los artículos 436 y 437 de la Ley 600 de 200</w:t>
            </w:r>
            <w:r w:rsidRPr="00733C6A">
              <w:rPr>
                <w:rFonts w:ascii="Arial" w:eastAsia="Arial" w:hAnsi="Arial" w:cs="Arial"/>
                <w:b/>
                <w:bCs/>
                <w:color w:val="000000" w:themeColor="text1"/>
                <w:sz w:val="20"/>
                <w:szCs w:val="20"/>
                <w:u w:val="single"/>
              </w:rPr>
              <w:t>0.</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Se acoge el artículo 50 del PL 110/2023, se renumera, y se ajusta redacción</w:t>
            </w: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51. TRÁMITE ANTE EL SENADO DE LA REPÚBLICA: </w:t>
            </w:r>
            <w:r w:rsidRPr="00733C6A">
              <w:rPr>
                <w:rFonts w:ascii="Arial" w:eastAsia="Arial" w:hAnsi="Arial" w:cs="Arial"/>
                <w:strike/>
                <w:color w:val="FF0000"/>
                <w:sz w:val="20"/>
                <w:szCs w:val="20"/>
              </w:rPr>
              <w:t>Acogida la acusación por la Cámara de Representantes, el proceso continuará su trámite ante el Senado de la República en los términos dispuestos en los artículos 439 a 468 de la Ley 600 de 2000.</w:t>
            </w:r>
          </w:p>
        </w:tc>
        <w:tc>
          <w:tcPr>
            <w:tcW w:w="2694" w:type="dxa"/>
          </w:tcPr>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highlight w:val="white"/>
              </w:rPr>
            </w:pPr>
            <w:r w:rsidRPr="00C7349B">
              <w:rPr>
                <w:rFonts w:ascii="Arial" w:eastAsia="Arial" w:hAnsi="Arial" w:cs="Arial"/>
                <w:b/>
                <w:bCs/>
                <w:sz w:val="20"/>
                <w:szCs w:val="20"/>
              </w:rPr>
              <w:t>ARTÍCULO 5</w:t>
            </w:r>
            <w:r>
              <w:rPr>
                <w:rFonts w:ascii="Arial" w:eastAsia="Arial" w:hAnsi="Arial" w:cs="Arial"/>
                <w:b/>
                <w:bCs/>
                <w:sz w:val="20"/>
                <w:szCs w:val="20"/>
                <w:u w:val="single"/>
              </w:rPr>
              <w:t>2</w:t>
            </w:r>
            <w:r w:rsidRPr="00C7349B">
              <w:rPr>
                <w:rFonts w:ascii="Arial" w:eastAsia="Arial" w:hAnsi="Arial" w:cs="Arial"/>
                <w:b/>
                <w:bCs/>
                <w:sz w:val="20"/>
                <w:szCs w:val="20"/>
              </w:rPr>
              <w:t>. TRÁMITE ANTE EL SENADO DE LA REPÚBLICA:</w:t>
            </w:r>
            <w:r>
              <w:rPr>
                <w:rFonts w:ascii="Arial" w:eastAsia="Arial" w:hAnsi="Arial" w:cs="Arial"/>
                <w:sz w:val="20"/>
                <w:szCs w:val="20"/>
                <w:highlight w:val="white"/>
              </w:rPr>
              <w:t xml:space="preserve"> </w:t>
            </w:r>
            <w:r w:rsidRPr="00C7349B">
              <w:rPr>
                <w:rFonts w:ascii="Arial" w:eastAsia="Arial" w:hAnsi="Arial" w:cs="Arial"/>
                <w:b/>
                <w:bCs/>
                <w:sz w:val="20"/>
                <w:szCs w:val="20"/>
                <w:highlight w:val="white"/>
                <w:u w:val="single"/>
              </w:rPr>
              <w:t>Si la Cámara de Representantes aprobara la resolución de acusación, el Presidente, dentro de los dos (2) días siguientes, enviará el expediente al Presidente de la Comisión de Instrucción del Senado. Este, dentro de los dos (2) días siguientes repartirá el asunto, por sorteo, entre los Senadores integrantes de la Comisión. A quien corresponda en reparto se le denominará Senador Instructor.</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Se ajusta la redacción y se renumera.</w:t>
            </w: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 xml:space="preserve">LIBRO IV                                                                                                                   IMPLEMENTACIÓN DE LA LEY, DEROGATORIAS Y VIGENCIA. </w:t>
            </w:r>
          </w:p>
          <w:p w:rsidR="00D278E7" w:rsidRDefault="00D278E7" w:rsidP="0014621A">
            <w:pPr>
              <w:widowControl/>
              <w:jc w:val="both"/>
              <w:rPr>
                <w:rFonts w:ascii="Arial" w:eastAsia="Arial" w:hAnsi="Arial" w:cs="Arial"/>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LIBRO III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Régimen de implementación</w:t>
            </w:r>
          </w:p>
          <w:p w:rsidR="00D278E7" w:rsidRDefault="00D278E7" w:rsidP="0014621A">
            <w:pPr>
              <w:widowControl/>
              <w:jc w:val="center"/>
              <w:rPr>
                <w:rFonts w:ascii="Arial" w:eastAsia="Arial" w:hAnsi="Arial" w:cs="Arial"/>
                <w:b/>
                <w:strike/>
                <w:color w:val="FF0000"/>
                <w:sz w:val="20"/>
                <w:szCs w:val="20"/>
              </w:rPr>
            </w:pPr>
          </w:p>
          <w:p w:rsidR="00D278E7" w:rsidRDefault="00D278E7" w:rsidP="0014621A">
            <w:pPr>
              <w:widowControl/>
              <w:jc w:val="both"/>
              <w:rPr>
                <w:rFonts w:ascii="Arial" w:eastAsia="Arial" w:hAnsi="Arial" w:cs="Arial"/>
                <w:strike/>
                <w:color w:val="FF0000"/>
                <w:sz w:val="20"/>
                <w:szCs w:val="20"/>
              </w:rPr>
            </w:pP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LIBRO IV</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IMPLEMENTACIÓN DE LA LEY, DEROGATORIAS Y VIGENCIA.</w:t>
            </w:r>
          </w:p>
          <w:p w:rsidR="00D278E7" w:rsidRDefault="00D278E7" w:rsidP="0014621A">
            <w:pPr>
              <w:widowControl/>
              <w:jc w:val="center"/>
              <w:rPr>
                <w:rFonts w:ascii="Arial" w:eastAsia="Arial" w:hAnsi="Arial" w:cs="Arial"/>
                <w:b/>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ÚNICO</w:t>
            </w:r>
          </w:p>
          <w:p w:rsidR="00D278E7" w:rsidRDefault="00D278E7" w:rsidP="0014621A">
            <w:pPr>
              <w:widowControl/>
              <w:jc w:val="center"/>
              <w:rPr>
                <w:rFonts w:ascii="Arial" w:eastAsia="Arial" w:hAnsi="Arial" w:cs="Arial"/>
                <w:sz w:val="20"/>
                <w:szCs w:val="20"/>
              </w:rPr>
            </w:pPr>
            <w:r>
              <w:rPr>
                <w:rFonts w:ascii="Arial" w:eastAsia="Arial" w:hAnsi="Arial" w:cs="Arial"/>
                <w:b/>
                <w:sz w:val="20"/>
                <w:szCs w:val="20"/>
              </w:rPr>
              <w:t>CAPÍTULO ÚNICO</w:t>
            </w: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w:t>
            </w:r>
          </w:p>
          <w:p w:rsidR="00D278E7" w:rsidRDefault="00D278E7" w:rsidP="0014621A">
            <w:pPr>
              <w:widowControl/>
              <w:jc w:val="center"/>
              <w:rPr>
                <w:rFonts w:ascii="Arial" w:eastAsia="Arial" w:hAnsi="Arial" w:cs="Arial"/>
                <w:strike/>
                <w:color w:val="FF0000"/>
                <w:sz w:val="20"/>
                <w:szCs w:val="20"/>
              </w:rPr>
            </w:pPr>
            <w:r>
              <w:rPr>
                <w:rFonts w:ascii="Arial" w:eastAsia="Arial" w:hAnsi="Arial" w:cs="Arial"/>
                <w:b/>
                <w:strike/>
                <w:color w:val="FF0000"/>
                <w:sz w:val="20"/>
                <w:szCs w:val="20"/>
              </w:rPr>
              <w:t>Régimen de transición</w:t>
            </w:r>
          </w:p>
        </w:tc>
        <w:tc>
          <w:tcPr>
            <w:tcW w:w="2835" w:type="dxa"/>
          </w:tcPr>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TÍTULO ÚNICO</w:t>
            </w:r>
          </w:p>
          <w:p w:rsidR="00D278E7" w:rsidRDefault="00D278E7" w:rsidP="0014621A">
            <w:pPr>
              <w:widowControl/>
              <w:jc w:val="center"/>
              <w:rPr>
                <w:rFonts w:ascii="Arial" w:eastAsia="Arial" w:hAnsi="Arial" w:cs="Arial"/>
                <w:b/>
                <w:sz w:val="20"/>
                <w:szCs w:val="20"/>
              </w:rPr>
            </w:pPr>
            <w:r>
              <w:rPr>
                <w:rFonts w:ascii="Arial" w:eastAsia="Arial" w:hAnsi="Arial" w:cs="Arial"/>
                <w:b/>
                <w:sz w:val="20"/>
                <w:szCs w:val="20"/>
              </w:rPr>
              <w:t>CAPÍTULO ÚNICO</w:t>
            </w:r>
          </w:p>
          <w:p w:rsidR="00D278E7" w:rsidRDefault="00D278E7" w:rsidP="0014621A">
            <w:pPr>
              <w:widowControl/>
              <w:jc w:val="center"/>
              <w:rPr>
                <w:rFonts w:ascii="Arial" w:eastAsia="Arial" w:hAnsi="Arial" w:cs="Arial"/>
                <w:b/>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51. RÉGIMEN DE TRANSICIÓN. </w:t>
            </w:r>
            <w:r>
              <w:rPr>
                <w:rFonts w:ascii="Arial" w:eastAsia="Arial" w:hAnsi="Arial" w:cs="Arial"/>
                <w:sz w:val="20"/>
                <w:szCs w:val="20"/>
              </w:rPr>
              <w:t>A la entrada en vigencia de la presente ley los procesos en cuyo trámite ya se haya presentado auto calificando el mérito finalizarán su trámite bajo las disposiciones propias de la Ley 600 de 2000. En los demás se aplicará el procedimiento previsto en esta norma y se ajustarán las actuaciones procesales a las etapas procesales aquí descritas.</w:t>
            </w:r>
          </w:p>
          <w:p w:rsidR="00D278E7" w:rsidRDefault="00D278E7" w:rsidP="0014621A">
            <w:pPr>
              <w:widowControl/>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trike/>
                <w:color w:val="FF0000"/>
                <w:sz w:val="20"/>
                <w:szCs w:val="20"/>
              </w:rPr>
              <w:t>Artículo 50.</w:t>
            </w:r>
            <w:r>
              <w:rPr>
                <w:rFonts w:ascii="Arial" w:eastAsia="Arial" w:hAnsi="Arial" w:cs="Arial"/>
                <w:strike/>
                <w:color w:val="FF0000"/>
                <w:sz w:val="20"/>
                <w:szCs w:val="20"/>
              </w:rPr>
              <w:t xml:space="preserve"> </w:t>
            </w:r>
            <w:r>
              <w:rPr>
                <w:rFonts w:ascii="Arial" w:eastAsia="Arial" w:hAnsi="Arial" w:cs="Arial"/>
                <w:sz w:val="20"/>
                <w:szCs w:val="20"/>
              </w:rPr>
              <w:t>A la entrada en vigencia de</w:t>
            </w:r>
            <w:r>
              <w:rPr>
                <w:rFonts w:ascii="Arial" w:eastAsia="Arial" w:hAnsi="Arial" w:cs="Arial"/>
                <w:strike/>
                <w:color w:val="FF0000"/>
                <w:sz w:val="20"/>
                <w:szCs w:val="20"/>
              </w:rPr>
              <w:t xml:space="preserve"> esta ley, </w:t>
            </w:r>
            <w:r>
              <w:rPr>
                <w:rFonts w:ascii="Arial" w:eastAsia="Arial" w:hAnsi="Arial" w:cs="Arial"/>
                <w:sz w:val="20"/>
                <w:szCs w:val="20"/>
              </w:rPr>
              <w:t>los procesos en</w:t>
            </w:r>
            <w:r>
              <w:rPr>
                <w:rFonts w:ascii="Arial" w:eastAsia="Arial" w:hAnsi="Arial" w:cs="Arial"/>
                <w:strike/>
                <w:color w:val="FF0000"/>
                <w:sz w:val="20"/>
                <w:szCs w:val="20"/>
              </w:rPr>
              <w:t xml:space="preserve"> los cuales </w:t>
            </w:r>
            <w:r>
              <w:rPr>
                <w:rFonts w:ascii="Arial" w:eastAsia="Arial" w:hAnsi="Arial" w:cs="Arial"/>
                <w:sz w:val="20"/>
                <w:szCs w:val="20"/>
              </w:rPr>
              <w:t>se haya presentado</w:t>
            </w:r>
            <w:r>
              <w:rPr>
                <w:rFonts w:ascii="Arial" w:eastAsia="Arial" w:hAnsi="Arial" w:cs="Arial"/>
                <w:strike/>
                <w:color w:val="FF0000"/>
                <w:sz w:val="20"/>
                <w:szCs w:val="20"/>
              </w:rPr>
              <w:t xml:space="preserve"> el proyecto de resolución calificatoria a la Comisión de Investigación y Acusación, </w:t>
            </w:r>
            <w:r>
              <w:rPr>
                <w:rFonts w:ascii="Arial" w:eastAsia="Arial" w:hAnsi="Arial" w:cs="Arial"/>
                <w:sz w:val="20"/>
                <w:szCs w:val="20"/>
              </w:rPr>
              <w:t>continuarán su trámite hasta finalizar bajo el procedimiento de la ley 600 de 2000. En los demás eventos se aplicará el procedimiento previsto en esta</w:t>
            </w:r>
            <w:r>
              <w:rPr>
                <w:rFonts w:ascii="Arial" w:eastAsia="Arial" w:hAnsi="Arial" w:cs="Arial"/>
                <w:strike/>
                <w:color w:val="FF0000"/>
                <w:sz w:val="20"/>
                <w:szCs w:val="20"/>
              </w:rPr>
              <w:t xml:space="preserve"> ley.</w:t>
            </w: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jc w:val="both"/>
              <w:rPr>
                <w:rFonts w:ascii="Arial" w:eastAsia="Arial" w:hAnsi="Arial" w:cs="Arial"/>
                <w:strike/>
                <w:color w:val="FF0000"/>
                <w:sz w:val="20"/>
                <w:szCs w:val="20"/>
              </w:rPr>
            </w:pPr>
          </w:p>
          <w:p w:rsidR="00D278E7" w:rsidRDefault="00D278E7" w:rsidP="0014621A">
            <w:pPr>
              <w:widowControl/>
              <w:rPr>
                <w:rFonts w:ascii="Arial" w:eastAsia="Arial" w:hAnsi="Arial" w:cs="Arial"/>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r w:rsidRPr="00C7349B">
              <w:rPr>
                <w:rFonts w:ascii="Arial" w:eastAsia="Arial" w:hAnsi="Arial" w:cs="Arial"/>
                <w:b/>
                <w:bCs/>
                <w:sz w:val="20"/>
                <w:szCs w:val="20"/>
              </w:rPr>
              <w:t xml:space="preserve">ARTÍCULO </w:t>
            </w:r>
            <w:r w:rsidRPr="00C7349B">
              <w:rPr>
                <w:rFonts w:ascii="Arial" w:eastAsia="Arial" w:hAnsi="Arial" w:cs="Arial"/>
                <w:b/>
                <w:bCs/>
                <w:sz w:val="20"/>
                <w:szCs w:val="20"/>
                <w:u w:val="single"/>
              </w:rPr>
              <w:t>5</w:t>
            </w:r>
            <w:r>
              <w:rPr>
                <w:rFonts w:ascii="Arial" w:eastAsia="Arial" w:hAnsi="Arial" w:cs="Arial"/>
                <w:b/>
                <w:bCs/>
                <w:sz w:val="20"/>
                <w:szCs w:val="20"/>
                <w:u w:val="single"/>
              </w:rPr>
              <w:t>3</w:t>
            </w:r>
            <w:r w:rsidRPr="00C7349B">
              <w:rPr>
                <w:rFonts w:ascii="Arial" w:eastAsia="Arial" w:hAnsi="Arial" w:cs="Arial"/>
                <w:b/>
                <w:bCs/>
                <w:sz w:val="20"/>
                <w:szCs w:val="20"/>
              </w:rPr>
              <w:t>. RÉGIMEN DE TRANSICIÓN.</w:t>
            </w:r>
            <w:r>
              <w:rPr>
                <w:rFonts w:ascii="Arial" w:eastAsia="Arial" w:hAnsi="Arial" w:cs="Arial"/>
                <w:sz w:val="20"/>
                <w:szCs w:val="20"/>
              </w:rPr>
              <w:t xml:space="preserve"> A la entrada en vigencia de la presente ley los procesos en cuyo trámite ya se haya presentado auto calificando el mérito finalizarán su trámite bajo las disposiciones propias de la Ley 600 de 2000. En los demás se aplicará el procedimiento previsto en esta norma y se ajustarán las actuaciones procesales a las etapas procesales aquí descritas</w:t>
            </w: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rPr>
                <w:rFonts w:ascii="Arial" w:eastAsia="Arial" w:hAnsi="Arial" w:cs="Arial"/>
                <w:sz w:val="20"/>
                <w:szCs w:val="20"/>
              </w:rPr>
            </w:pPr>
            <w:r>
              <w:rPr>
                <w:rFonts w:ascii="Arial" w:eastAsia="Arial" w:hAnsi="Arial" w:cs="Arial"/>
                <w:color w:val="000000"/>
                <w:sz w:val="20"/>
                <w:szCs w:val="20"/>
              </w:rPr>
              <w:t>Se acoge el artículo 52 del PL 110/2023 y se renumera</w:t>
            </w:r>
          </w:p>
        </w:tc>
      </w:tr>
      <w:tr w:rsidR="00D278E7" w:rsidTr="00D278E7">
        <w:tc>
          <w:tcPr>
            <w:tcW w:w="2830" w:type="dxa"/>
          </w:tcPr>
          <w:p w:rsidR="00D278E7" w:rsidRDefault="00D278E7" w:rsidP="0014621A">
            <w:pPr>
              <w:widowControl/>
              <w:jc w:val="both"/>
              <w:rPr>
                <w:rFonts w:ascii="Arial" w:eastAsia="Arial" w:hAnsi="Arial" w:cs="Arial"/>
                <w:b/>
                <w:sz w:val="20"/>
                <w:szCs w:val="20"/>
              </w:rPr>
            </w:pPr>
          </w:p>
        </w:tc>
        <w:tc>
          <w:tcPr>
            <w:tcW w:w="2694" w:type="dxa"/>
          </w:tcPr>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CAPÍTULO II</w:t>
            </w:r>
          </w:p>
          <w:p w:rsidR="00D278E7" w:rsidRDefault="00D278E7" w:rsidP="0014621A">
            <w:pPr>
              <w:widowControl/>
              <w:jc w:val="center"/>
              <w:rPr>
                <w:rFonts w:ascii="Arial" w:eastAsia="Arial" w:hAnsi="Arial" w:cs="Arial"/>
                <w:b/>
                <w:strike/>
                <w:color w:val="FF0000"/>
                <w:sz w:val="20"/>
                <w:szCs w:val="20"/>
              </w:rPr>
            </w:pPr>
            <w:r>
              <w:rPr>
                <w:rFonts w:ascii="Arial" w:eastAsia="Arial" w:hAnsi="Arial" w:cs="Arial"/>
                <w:b/>
                <w:strike/>
                <w:color w:val="FF0000"/>
                <w:sz w:val="20"/>
                <w:szCs w:val="20"/>
              </w:rPr>
              <w:t>Derogatoria y vigencia</w:t>
            </w:r>
          </w:p>
          <w:p w:rsidR="00D278E7" w:rsidRDefault="00D278E7" w:rsidP="0014621A">
            <w:pPr>
              <w:widowControl/>
              <w:rPr>
                <w:rFonts w:ascii="Arial" w:eastAsia="Arial" w:hAnsi="Arial" w:cs="Arial"/>
                <w:b/>
                <w:strike/>
                <w:color w:val="FF0000"/>
                <w:sz w:val="20"/>
                <w:szCs w:val="20"/>
              </w:rPr>
            </w:pPr>
          </w:p>
        </w:tc>
        <w:tc>
          <w:tcPr>
            <w:tcW w:w="2835" w:type="dxa"/>
          </w:tcPr>
          <w:p w:rsidR="00D278E7" w:rsidRDefault="00D278E7" w:rsidP="0014621A">
            <w:pPr>
              <w:widowControl/>
              <w:jc w:val="both"/>
              <w:rPr>
                <w:rFonts w:ascii="Arial" w:eastAsia="Arial" w:hAnsi="Arial" w:cs="Arial"/>
                <w:sz w:val="20"/>
                <w:szCs w:val="20"/>
              </w:rPr>
            </w:pPr>
          </w:p>
        </w:tc>
        <w:tc>
          <w:tcPr>
            <w:tcW w:w="2405" w:type="dxa"/>
          </w:tcPr>
          <w:p w:rsidR="00D278E7" w:rsidRDefault="00D278E7" w:rsidP="0014621A">
            <w:pPr>
              <w:widowControl/>
              <w:rPr>
                <w:rFonts w:ascii="Arial" w:eastAsia="Arial" w:hAnsi="Arial" w:cs="Arial"/>
                <w:color w:val="000000"/>
                <w:sz w:val="20"/>
                <w:szCs w:val="20"/>
              </w:rPr>
            </w:pPr>
          </w:p>
        </w:tc>
      </w:tr>
      <w:tr w:rsidR="00D278E7" w:rsidTr="00D278E7">
        <w:tc>
          <w:tcPr>
            <w:tcW w:w="2830" w:type="dxa"/>
          </w:tcPr>
          <w:p w:rsidR="00D278E7" w:rsidRDefault="00D278E7" w:rsidP="0014621A">
            <w:pPr>
              <w:widowControl/>
              <w:jc w:val="both"/>
              <w:rPr>
                <w:rFonts w:ascii="Arial" w:eastAsia="Arial" w:hAnsi="Arial" w:cs="Arial"/>
                <w:sz w:val="20"/>
                <w:szCs w:val="20"/>
              </w:rPr>
            </w:pPr>
            <w:r>
              <w:rPr>
                <w:rFonts w:ascii="Arial" w:eastAsia="Arial" w:hAnsi="Arial" w:cs="Arial"/>
                <w:b/>
                <w:sz w:val="20"/>
                <w:szCs w:val="20"/>
              </w:rPr>
              <w:t xml:space="preserve">ARTÍCULO 52. VIGENCIA. </w:t>
            </w:r>
            <w:r>
              <w:rPr>
                <w:rFonts w:ascii="Arial" w:eastAsia="Arial" w:hAnsi="Arial" w:cs="Arial"/>
                <w:sz w:val="20"/>
                <w:szCs w:val="20"/>
              </w:rPr>
              <w:t>La presente ley rige a partir de la fecha de su publicación.</w:t>
            </w:r>
          </w:p>
        </w:tc>
        <w:tc>
          <w:tcPr>
            <w:tcW w:w="2694" w:type="dxa"/>
          </w:tcPr>
          <w:p w:rsidR="00D278E7" w:rsidRDefault="00D278E7" w:rsidP="0014621A">
            <w:pPr>
              <w:widowControl/>
              <w:rPr>
                <w:rFonts w:ascii="Arial" w:eastAsia="Arial" w:hAnsi="Arial" w:cs="Arial"/>
                <w:strike/>
                <w:color w:val="FF0000"/>
                <w:sz w:val="20"/>
                <w:szCs w:val="20"/>
              </w:rPr>
            </w:pPr>
            <w:r>
              <w:rPr>
                <w:rFonts w:ascii="Arial" w:eastAsia="Arial" w:hAnsi="Arial" w:cs="Arial"/>
                <w:b/>
                <w:strike/>
                <w:color w:val="FF0000"/>
                <w:sz w:val="20"/>
                <w:szCs w:val="20"/>
              </w:rPr>
              <w:t xml:space="preserve">Artículo 52. </w:t>
            </w:r>
            <w:r>
              <w:rPr>
                <w:rFonts w:ascii="Arial" w:eastAsia="Arial" w:hAnsi="Arial" w:cs="Arial"/>
                <w:strike/>
                <w:color w:val="FF0000"/>
                <w:sz w:val="20"/>
                <w:szCs w:val="20"/>
              </w:rPr>
              <w:t>La vigencia de la presente ley iniciará desde la fecha de su promulgación.</w:t>
            </w:r>
          </w:p>
        </w:tc>
        <w:tc>
          <w:tcPr>
            <w:tcW w:w="2835" w:type="dxa"/>
          </w:tcPr>
          <w:p w:rsidR="00D278E7" w:rsidRDefault="00D278E7" w:rsidP="0014621A">
            <w:pPr>
              <w:widowControl/>
              <w:ind w:left="-110"/>
              <w:jc w:val="both"/>
              <w:rPr>
                <w:rFonts w:ascii="Arial" w:eastAsia="Arial" w:hAnsi="Arial" w:cs="Arial"/>
                <w:sz w:val="20"/>
                <w:szCs w:val="20"/>
              </w:rPr>
            </w:pPr>
            <w:r w:rsidRPr="00733C6A">
              <w:rPr>
                <w:rFonts w:ascii="Arial" w:eastAsia="Arial" w:hAnsi="Arial" w:cs="Arial"/>
                <w:b/>
                <w:bCs/>
                <w:sz w:val="20"/>
                <w:szCs w:val="20"/>
              </w:rPr>
              <w:t>ARTÍCULO 54. VIGENCIA</w:t>
            </w:r>
            <w:r>
              <w:rPr>
                <w:rFonts w:ascii="Arial" w:eastAsia="Arial" w:hAnsi="Arial" w:cs="Arial"/>
                <w:sz w:val="20"/>
                <w:szCs w:val="20"/>
              </w:rPr>
              <w:t>. La presente ley rige a partir de la fecha de su publicación.</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Se acoge el artículo 52 del PL 110/2023 y se renumera</w:t>
            </w:r>
            <w:r>
              <w:rPr>
                <w:rFonts w:ascii="Arial" w:eastAsia="Arial" w:hAnsi="Arial" w:cs="Arial"/>
                <w:sz w:val="20"/>
                <w:szCs w:val="20"/>
              </w:rPr>
              <w:t>.</w:t>
            </w:r>
          </w:p>
        </w:tc>
      </w:tr>
      <w:tr w:rsidR="00D278E7" w:rsidTr="00D278E7">
        <w:tc>
          <w:tcPr>
            <w:tcW w:w="2830" w:type="dxa"/>
          </w:tcPr>
          <w:p w:rsidR="00D278E7" w:rsidRDefault="00D278E7" w:rsidP="0014621A">
            <w:pPr>
              <w:widowControl/>
              <w:jc w:val="both"/>
              <w:rPr>
                <w:rFonts w:ascii="Arial" w:eastAsia="Arial" w:hAnsi="Arial" w:cs="Arial"/>
                <w:b/>
                <w:strike/>
                <w:color w:val="FF0000"/>
                <w:sz w:val="20"/>
                <w:szCs w:val="20"/>
              </w:rPr>
            </w:pPr>
            <w:r>
              <w:rPr>
                <w:rFonts w:ascii="Arial" w:eastAsia="Arial" w:hAnsi="Arial" w:cs="Arial"/>
                <w:b/>
                <w:sz w:val="20"/>
                <w:szCs w:val="20"/>
              </w:rPr>
              <w:t>ARTÍCULO 53. DEROGATORIAS.</w:t>
            </w:r>
            <w:r>
              <w:rPr>
                <w:rFonts w:ascii="Arial" w:eastAsia="Arial" w:hAnsi="Arial" w:cs="Arial"/>
                <w:sz w:val="20"/>
                <w:szCs w:val="20"/>
              </w:rPr>
              <w:t xml:space="preserve"> Las disposiciones de la presente ley derogan lo</w:t>
            </w:r>
            <w:r>
              <w:rPr>
                <w:rFonts w:ascii="Arial" w:eastAsia="Arial" w:hAnsi="Arial" w:cs="Arial"/>
                <w:strike/>
                <w:color w:val="FF0000"/>
                <w:sz w:val="20"/>
                <w:szCs w:val="20"/>
              </w:rPr>
              <w:t>s</w:t>
            </w:r>
            <w:r>
              <w:rPr>
                <w:rFonts w:ascii="Arial" w:eastAsia="Arial" w:hAnsi="Arial" w:cs="Arial"/>
                <w:sz w:val="20"/>
                <w:szCs w:val="20"/>
              </w:rPr>
              <w:t xml:space="preserve"> artículo</w:t>
            </w:r>
            <w:r>
              <w:rPr>
                <w:rFonts w:ascii="Arial" w:eastAsia="Arial" w:hAnsi="Arial" w:cs="Arial"/>
                <w:strike/>
                <w:color w:val="FF0000"/>
                <w:sz w:val="20"/>
                <w:szCs w:val="20"/>
              </w:rPr>
              <w:t xml:space="preserve">s desde </w:t>
            </w:r>
            <w:r>
              <w:rPr>
                <w:rFonts w:ascii="Arial" w:eastAsia="Arial" w:hAnsi="Arial" w:cs="Arial"/>
                <w:sz w:val="20"/>
                <w:szCs w:val="20"/>
              </w:rPr>
              <w:t xml:space="preserve">el 421 </w:t>
            </w:r>
            <w:r>
              <w:rPr>
                <w:rFonts w:ascii="Arial" w:eastAsia="Arial" w:hAnsi="Arial" w:cs="Arial"/>
                <w:strike/>
                <w:color w:val="FF0000"/>
                <w:sz w:val="20"/>
                <w:szCs w:val="20"/>
              </w:rPr>
              <w:t xml:space="preserve">hasta el 435 y el artículo 438 </w:t>
            </w:r>
            <w:r>
              <w:rPr>
                <w:rFonts w:ascii="Arial" w:eastAsia="Arial" w:hAnsi="Arial" w:cs="Arial"/>
                <w:sz w:val="20"/>
                <w:szCs w:val="20"/>
              </w:rPr>
              <w:t>de la Ley 600 de 2000</w:t>
            </w:r>
            <w:r>
              <w:rPr>
                <w:rFonts w:ascii="Arial" w:eastAsia="Arial" w:hAnsi="Arial" w:cs="Arial"/>
                <w:strike/>
                <w:color w:val="FF0000"/>
                <w:sz w:val="20"/>
                <w:szCs w:val="20"/>
              </w:rPr>
              <w:t xml:space="preserve">, la Ley 273 de 1996 </w:t>
            </w:r>
            <w:r>
              <w:rPr>
                <w:rFonts w:ascii="Arial" w:eastAsia="Arial" w:hAnsi="Arial" w:cs="Arial"/>
                <w:sz w:val="20"/>
                <w:szCs w:val="20"/>
              </w:rPr>
              <w:t xml:space="preserve">y los artículos 329 </w:t>
            </w:r>
            <w:r>
              <w:rPr>
                <w:rFonts w:ascii="Arial" w:eastAsia="Arial" w:hAnsi="Arial" w:cs="Arial"/>
                <w:strike/>
                <w:color w:val="FF0000"/>
                <w:sz w:val="20"/>
                <w:szCs w:val="20"/>
              </w:rPr>
              <w:t>a 341</w:t>
            </w:r>
            <w:r>
              <w:rPr>
                <w:rFonts w:ascii="Arial" w:eastAsia="Arial" w:hAnsi="Arial" w:cs="Arial"/>
                <w:color w:val="FF0000"/>
                <w:sz w:val="20"/>
                <w:szCs w:val="20"/>
              </w:rPr>
              <w:t xml:space="preserve"> </w:t>
            </w:r>
            <w:r>
              <w:rPr>
                <w:rFonts w:ascii="Arial" w:eastAsia="Arial" w:hAnsi="Arial" w:cs="Arial"/>
                <w:sz w:val="20"/>
                <w:szCs w:val="20"/>
              </w:rPr>
              <w:t>de la Ley 5 de 1992</w:t>
            </w:r>
          </w:p>
          <w:p w:rsidR="00D278E7" w:rsidRDefault="00D278E7" w:rsidP="0014621A">
            <w:pPr>
              <w:widowControl/>
              <w:ind w:firstLine="708"/>
              <w:rPr>
                <w:rFonts w:ascii="Arial" w:eastAsia="Arial" w:hAnsi="Arial" w:cs="Arial"/>
                <w:sz w:val="20"/>
                <w:szCs w:val="20"/>
              </w:rPr>
            </w:pPr>
          </w:p>
        </w:tc>
        <w:tc>
          <w:tcPr>
            <w:tcW w:w="2694" w:type="dxa"/>
          </w:tcPr>
          <w:p w:rsidR="00D278E7" w:rsidRDefault="00D278E7" w:rsidP="0014621A">
            <w:pPr>
              <w:widowControl/>
              <w:jc w:val="both"/>
              <w:rPr>
                <w:rFonts w:ascii="Arial" w:eastAsia="Arial" w:hAnsi="Arial" w:cs="Arial"/>
                <w:sz w:val="20"/>
                <w:szCs w:val="20"/>
              </w:rPr>
            </w:pPr>
            <w:r>
              <w:rPr>
                <w:rFonts w:ascii="Arial" w:eastAsia="Arial" w:hAnsi="Arial" w:cs="Arial"/>
                <w:b/>
                <w:strike/>
                <w:color w:val="FF0000"/>
                <w:sz w:val="20"/>
                <w:szCs w:val="20"/>
              </w:rPr>
              <w:t>Artículo 51</w:t>
            </w:r>
            <w:r>
              <w:rPr>
                <w:rFonts w:ascii="Arial" w:eastAsia="Arial" w:hAnsi="Arial" w:cs="Arial"/>
                <w:strike/>
                <w:color w:val="FF0000"/>
                <w:sz w:val="20"/>
                <w:szCs w:val="20"/>
              </w:rPr>
              <w:t xml:space="preserve">. </w:t>
            </w:r>
            <w:r>
              <w:rPr>
                <w:rFonts w:ascii="Arial" w:eastAsia="Arial" w:hAnsi="Arial" w:cs="Arial"/>
                <w:sz w:val="20"/>
                <w:szCs w:val="20"/>
              </w:rPr>
              <w:t xml:space="preserve">Las disposiciones de la presente ley derogan los artículos </w:t>
            </w:r>
            <w:r>
              <w:rPr>
                <w:rFonts w:ascii="Arial" w:eastAsia="Arial" w:hAnsi="Arial" w:cs="Arial"/>
                <w:strike/>
                <w:color w:val="FF0000"/>
                <w:sz w:val="20"/>
                <w:szCs w:val="20"/>
              </w:rPr>
              <w:t xml:space="preserve">desde el 419 hasta el 438 </w:t>
            </w:r>
            <w:r>
              <w:rPr>
                <w:rFonts w:ascii="Arial" w:eastAsia="Arial" w:hAnsi="Arial" w:cs="Arial"/>
                <w:sz w:val="20"/>
                <w:szCs w:val="20"/>
              </w:rPr>
              <w:t>de la ley 600 de 2000.</w:t>
            </w:r>
            <w:r>
              <w:rPr>
                <w:rFonts w:ascii="Arial" w:eastAsia="Arial" w:hAnsi="Arial" w:cs="Arial"/>
                <w:strike/>
                <w:color w:val="FF0000"/>
                <w:sz w:val="20"/>
                <w:szCs w:val="20"/>
              </w:rPr>
              <w:t xml:space="preserve"> Así mismo, se derogarán los artículos 312 y desde el </w:t>
            </w:r>
            <w:r>
              <w:rPr>
                <w:rFonts w:ascii="Arial" w:eastAsia="Arial" w:hAnsi="Arial" w:cs="Arial"/>
                <w:sz w:val="20"/>
                <w:szCs w:val="20"/>
              </w:rPr>
              <w:t>329</w:t>
            </w:r>
            <w:r>
              <w:rPr>
                <w:rFonts w:ascii="Arial" w:eastAsia="Arial" w:hAnsi="Arial" w:cs="Arial"/>
                <w:strike/>
                <w:color w:val="FF0000"/>
                <w:sz w:val="20"/>
                <w:szCs w:val="20"/>
              </w:rPr>
              <w:t xml:space="preserve"> hasta el 343 </w:t>
            </w:r>
            <w:r>
              <w:rPr>
                <w:rFonts w:ascii="Arial" w:eastAsia="Arial" w:hAnsi="Arial" w:cs="Arial"/>
                <w:sz w:val="20"/>
                <w:szCs w:val="20"/>
              </w:rPr>
              <w:t>de la ley 5 de 1992.</w:t>
            </w:r>
          </w:p>
          <w:p w:rsidR="00D278E7" w:rsidRDefault="00D278E7" w:rsidP="0014621A">
            <w:pPr>
              <w:widowControl/>
              <w:rPr>
                <w:rFonts w:ascii="Arial" w:eastAsia="Arial" w:hAnsi="Arial" w:cs="Arial"/>
                <w:sz w:val="20"/>
                <w:szCs w:val="20"/>
              </w:rPr>
            </w:pPr>
          </w:p>
        </w:tc>
        <w:tc>
          <w:tcPr>
            <w:tcW w:w="2835" w:type="dxa"/>
          </w:tcPr>
          <w:p w:rsidR="00D278E7" w:rsidRPr="000310DE" w:rsidRDefault="00D278E7" w:rsidP="0014621A">
            <w:pPr>
              <w:jc w:val="both"/>
              <w:rPr>
                <w:rFonts w:ascii="Arial" w:hAnsi="Arial" w:cs="Arial"/>
                <w:sz w:val="20"/>
                <w:szCs w:val="18"/>
              </w:rPr>
            </w:pPr>
            <w:r w:rsidRPr="00733C6A">
              <w:rPr>
                <w:rFonts w:ascii="Arial" w:eastAsia="Arial" w:hAnsi="Arial" w:cs="Arial"/>
                <w:b/>
                <w:bCs/>
                <w:sz w:val="20"/>
                <w:szCs w:val="20"/>
              </w:rPr>
              <w:t>ARTÍCULO 55</w:t>
            </w:r>
            <w:r w:rsidRPr="00733C6A">
              <w:rPr>
                <w:rFonts w:ascii="Arial" w:eastAsia="Arial" w:hAnsi="Arial" w:cs="Arial"/>
                <w:b/>
                <w:bCs/>
                <w:strike/>
                <w:color w:val="FF0000"/>
                <w:sz w:val="20"/>
                <w:szCs w:val="20"/>
              </w:rPr>
              <w:t>.</w:t>
            </w:r>
            <w:r w:rsidRPr="00733C6A">
              <w:rPr>
                <w:rFonts w:ascii="Arial" w:eastAsia="Arial" w:hAnsi="Arial" w:cs="Arial"/>
                <w:b/>
                <w:bCs/>
                <w:color w:val="FF0000"/>
                <w:sz w:val="20"/>
                <w:szCs w:val="20"/>
              </w:rPr>
              <w:t xml:space="preserve"> </w:t>
            </w:r>
            <w:r w:rsidRPr="00733C6A">
              <w:rPr>
                <w:rFonts w:ascii="Arial" w:eastAsia="Arial" w:hAnsi="Arial" w:cs="Arial"/>
                <w:b/>
                <w:bCs/>
                <w:sz w:val="20"/>
                <w:szCs w:val="20"/>
              </w:rPr>
              <w:t>DEROGATORIAS.</w:t>
            </w:r>
            <w:r>
              <w:rPr>
                <w:rFonts w:ascii="Arial" w:eastAsia="Arial" w:hAnsi="Arial" w:cs="Arial"/>
                <w:sz w:val="20"/>
                <w:szCs w:val="20"/>
              </w:rPr>
              <w:t xml:space="preserve"> </w:t>
            </w:r>
            <w:r w:rsidRPr="000310DE">
              <w:rPr>
                <w:rFonts w:ascii="Arial" w:hAnsi="Arial" w:cs="Arial"/>
                <w:sz w:val="20"/>
                <w:szCs w:val="18"/>
              </w:rPr>
              <w:t xml:space="preserve">Las disposiciones de la presente ley derogan los artículos </w:t>
            </w:r>
            <w:r w:rsidRPr="00733C6A">
              <w:rPr>
                <w:rFonts w:ascii="Arial" w:hAnsi="Arial" w:cs="Arial"/>
                <w:b/>
                <w:bCs/>
                <w:color w:val="000000" w:themeColor="text1"/>
                <w:sz w:val="20"/>
                <w:szCs w:val="18"/>
                <w:u w:val="single"/>
              </w:rPr>
              <w:t>420,</w:t>
            </w:r>
            <w:r w:rsidRPr="00733C6A">
              <w:rPr>
                <w:rFonts w:ascii="Arial" w:hAnsi="Arial" w:cs="Arial"/>
                <w:color w:val="000000" w:themeColor="text1"/>
                <w:sz w:val="20"/>
                <w:szCs w:val="18"/>
              </w:rPr>
              <w:t xml:space="preserve"> 421</w:t>
            </w:r>
            <w:r w:rsidRPr="00733C6A">
              <w:rPr>
                <w:rFonts w:ascii="Arial" w:hAnsi="Arial" w:cs="Arial"/>
                <w:b/>
                <w:bCs/>
                <w:color w:val="000000" w:themeColor="text1"/>
                <w:sz w:val="20"/>
                <w:szCs w:val="18"/>
                <w:u w:val="single"/>
              </w:rPr>
              <w:t>, 423 al 435</w:t>
            </w:r>
            <w:r w:rsidRPr="00733C6A">
              <w:rPr>
                <w:rFonts w:ascii="Arial" w:hAnsi="Arial" w:cs="Arial"/>
                <w:color w:val="000000" w:themeColor="text1"/>
                <w:sz w:val="20"/>
                <w:szCs w:val="18"/>
              </w:rPr>
              <w:t xml:space="preserve"> </w:t>
            </w:r>
            <w:r w:rsidRPr="000310DE">
              <w:rPr>
                <w:rFonts w:ascii="Arial" w:hAnsi="Arial" w:cs="Arial"/>
                <w:sz w:val="20"/>
                <w:szCs w:val="18"/>
              </w:rPr>
              <w:t>de la Ley 600 de 2000, y 329 a 331 de la Ley 5 de 1992.</w:t>
            </w:r>
          </w:p>
          <w:p w:rsidR="00D278E7" w:rsidRDefault="00D278E7" w:rsidP="0014621A">
            <w:pPr>
              <w:widowControl/>
              <w:ind w:left="-110"/>
              <w:jc w:val="both"/>
              <w:rPr>
                <w:rFonts w:ascii="Arial" w:eastAsia="Arial" w:hAnsi="Arial" w:cs="Arial"/>
                <w:sz w:val="20"/>
                <w:szCs w:val="20"/>
              </w:rPr>
            </w:pPr>
          </w:p>
          <w:p w:rsidR="00D278E7" w:rsidRDefault="00D278E7" w:rsidP="0014621A">
            <w:pPr>
              <w:widowControl/>
              <w:rPr>
                <w:rFonts w:ascii="Arial" w:eastAsia="Arial" w:hAnsi="Arial" w:cs="Arial"/>
                <w:sz w:val="20"/>
                <w:szCs w:val="20"/>
              </w:rPr>
            </w:pPr>
          </w:p>
        </w:tc>
        <w:tc>
          <w:tcPr>
            <w:tcW w:w="2405" w:type="dxa"/>
          </w:tcPr>
          <w:p w:rsidR="00D278E7" w:rsidRDefault="00D278E7" w:rsidP="0014621A">
            <w:pPr>
              <w:widowControl/>
              <w:jc w:val="both"/>
              <w:rPr>
                <w:rFonts w:ascii="Arial" w:eastAsia="Arial" w:hAnsi="Arial" w:cs="Arial"/>
                <w:sz w:val="20"/>
                <w:szCs w:val="20"/>
              </w:rPr>
            </w:pPr>
            <w:r>
              <w:rPr>
                <w:rFonts w:ascii="Arial" w:eastAsia="Arial" w:hAnsi="Arial" w:cs="Arial"/>
                <w:color w:val="000000"/>
                <w:sz w:val="20"/>
                <w:szCs w:val="20"/>
              </w:rPr>
              <w:t>Se acoge el artículo 53 del PL 110/2023, se ajusta redacción derogando únicamente los artículos que entran en conflicto con las disposiciones de esta ley y se renumera.</w:t>
            </w:r>
          </w:p>
        </w:tc>
      </w:tr>
    </w:tbl>
    <w:p w:rsidR="002A4368" w:rsidRDefault="002A4368">
      <w:pPr>
        <w:spacing w:before="240" w:after="240"/>
        <w:jc w:val="both"/>
        <w:rPr>
          <w:rFonts w:ascii="Arial" w:eastAsia="Arial" w:hAnsi="Arial" w:cs="Arial"/>
          <w:b/>
          <w:sz w:val="24"/>
          <w:szCs w:val="24"/>
        </w:rPr>
      </w:pPr>
    </w:p>
    <w:p w:rsidR="002A4368" w:rsidRDefault="002A4368">
      <w:pPr>
        <w:pBdr>
          <w:top w:val="nil"/>
          <w:left w:val="nil"/>
          <w:bottom w:val="nil"/>
          <w:right w:val="nil"/>
          <w:between w:val="nil"/>
        </w:pBdr>
        <w:jc w:val="center"/>
        <w:rPr>
          <w:rFonts w:ascii="Arial" w:eastAsia="Arial" w:hAnsi="Arial" w:cs="Arial"/>
          <w:b/>
          <w:sz w:val="24"/>
          <w:szCs w:val="24"/>
        </w:rPr>
      </w:pPr>
    </w:p>
    <w:p w:rsidR="002A4368" w:rsidRDefault="007C1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8. CONFLICTO DE INTERESES</w:t>
      </w:r>
    </w:p>
    <w:p w:rsidR="002A4368" w:rsidRDefault="002A4368">
      <w:pPr>
        <w:jc w:val="both"/>
        <w:rPr>
          <w:rFonts w:ascii="Arial" w:eastAsia="Arial" w:hAnsi="Arial" w:cs="Arial"/>
          <w:b/>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De acuerdo a lo dispuesto en el artículo 291 de la ley 5ª de 1992, modificado por la ley 2003 de 2019, se indicarán las circunstancias o eventos que potencialmente pueden generar un conflicto de interés para los honorables congresistas que discutan y decidan el presente proyecto de ley. De la misma manera, el artículo 286 de la norma mencionada, modificado a su vez por el artículo 1 de la ley 2003 de 2019, define el conflicto de interés como la </w:t>
      </w:r>
      <w:r>
        <w:rPr>
          <w:rFonts w:ascii="Arial" w:eastAsia="Arial" w:hAnsi="Arial" w:cs="Arial"/>
          <w:i/>
          <w:sz w:val="24"/>
          <w:szCs w:val="24"/>
        </w:rPr>
        <w:t>“situación donde al discusión o votación de un proyecto de ley o acto legislativo, o artículo pueda resultar en un beneficio particular, actual y directo a favor del congresista”.</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 xml:space="preserve">Así las cosas, nos permitimos señalar que esta iniciativa legislativa tiene carácter general pues establece la reforma a un procedimiento especial en procura de mejorar el mismo y hacerlo más eficiente de cara a la exigencia de la ciudadanía. Ningún provecho particular obtienen los Congresistas de la República al establecer las reglas bajo las cuales debe actuar la Comisión de Acusaciones, por lo que no se evidencia que las y los congresistas puedan incurrir en eventuales conflictos de interés que les impida participar de la discusión y votación de este proyecto toda vez que no puede predicarse beneficio particular, actual y directo que se dé por la sola transformación del esquema procesal propio de los juicios contra aforados constitucionales. </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Lo anterior sin perjuicio de que las y los congresistas debían examinar en cada caso en concreto, la existencia de posibles hechos generadores de conflictos de interés, en cuyo caso deberán declararlos oportunamente de conformidad con el artículo 286 de la Ley 5ª de 1992.</w:t>
      </w:r>
    </w:p>
    <w:p w:rsidR="00D278E7" w:rsidRDefault="00D278E7">
      <w:pPr>
        <w:jc w:val="both"/>
        <w:rPr>
          <w:rFonts w:ascii="Arial" w:eastAsia="Arial" w:hAnsi="Arial" w:cs="Arial"/>
          <w:sz w:val="24"/>
          <w:szCs w:val="24"/>
        </w:rPr>
      </w:pPr>
    </w:p>
    <w:p w:rsidR="00D278E7" w:rsidRDefault="00D278E7">
      <w:pPr>
        <w:jc w:val="both"/>
        <w:rPr>
          <w:rFonts w:ascii="Arial" w:eastAsia="Arial" w:hAnsi="Arial" w:cs="Arial"/>
          <w:b/>
          <w:sz w:val="24"/>
          <w:szCs w:val="24"/>
        </w:rPr>
      </w:pPr>
    </w:p>
    <w:p w:rsidR="002A4368" w:rsidRDefault="002A4368">
      <w:pPr>
        <w:jc w:val="both"/>
        <w:rPr>
          <w:rFonts w:ascii="Arial" w:eastAsia="Arial" w:hAnsi="Arial" w:cs="Arial"/>
          <w:b/>
          <w:sz w:val="24"/>
          <w:szCs w:val="24"/>
        </w:rPr>
      </w:pPr>
    </w:p>
    <w:p w:rsidR="002A4368" w:rsidRDefault="007C170E">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9. COMPETENCIA DEL CONGRESO DE LA REPÚBLICA</w:t>
      </w:r>
    </w:p>
    <w:p w:rsidR="002A4368" w:rsidRDefault="002A4368">
      <w:pPr>
        <w:rPr>
          <w:rFonts w:ascii="Arial" w:eastAsia="Arial" w:hAnsi="Arial" w:cs="Arial"/>
          <w:b/>
          <w:sz w:val="24"/>
          <w:szCs w:val="24"/>
        </w:rPr>
      </w:pPr>
    </w:p>
    <w:p w:rsidR="002A4368" w:rsidRDefault="007C170E">
      <w:pPr>
        <w:rPr>
          <w:rFonts w:ascii="Arial" w:eastAsia="Arial" w:hAnsi="Arial" w:cs="Arial"/>
          <w:b/>
          <w:sz w:val="24"/>
          <w:szCs w:val="24"/>
          <w:u w:val="single"/>
        </w:rPr>
      </w:pPr>
      <w:r>
        <w:rPr>
          <w:rFonts w:ascii="Arial" w:eastAsia="Arial" w:hAnsi="Arial" w:cs="Arial"/>
          <w:b/>
          <w:sz w:val="24"/>
          <w:szCs w:val="24"/>
          <w:u w:val="single"/>
        </w:rPr>
        <w:t>CONSTITUCIONAL</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Artículo 114.</w:t>
      </w:r>
      <w:r>
        <w:rPr>
          <w:rFonts w:ascii="Arial" w:eastAsia="Arial" w:hAnsi="Arial" w:cs="Arial"/>
          <w:sz w:val="24"/>
          <w:szCs w:val="24"/>
        </w:rPr>
        <w:t xml:space="preserve"> Corresponde al Congreso de la República reformar la Constitución, hacer las leyes y ejercer control político sobre el gobierno y la administración.</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Artículo 150.</w:t>
      </w:r>
      <w:r>
        <w:rPr>
          <w:rFonts w:ascii="Arial" w:eastAsia="Arial" w:hAnsi="Arial" w:cs="Arial"/>
          <w:sz w:val="24"/>
          <w:szCs w:val="24"/>
        </w:rPr>
        <w:t xml:space="preserve"> Corresponde al Congreso hacer las leyes. Por medio de ellas ejerce las siguientes funciones: 1. Interpretar, reformar y derogar las leyes.</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 xml:space="preserve">Artículo 151. </w:t>
      </w:r>
      <w:r>
        <w:rPr>
          <w:rFonts w:ascii="Arial" w:eastAsia="Arial" w:hAnsi="Arial" w:cs="Arial"/>
          <w:sz w:val="24"/>
          <w:szCs w:val="24"/>
        </w:rPr>
        <w:t>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sz w:val="24"/>
          <w:szCs w:val="24"/>
        </w:rPr>
        <w:t>Por lo que su aprobación deberá estar sometida a los requisitos especiales previstos para este tipo de norma consagrados en el artículo 151 constitucional, a su vez, los artículos señalados respetan el principio de unidad de materia y tienen evidente conexidad temática con las disposiciones mayoritariamente ordinarias que desarrolla la presente iniciativa legislativa.</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b/>
          <w:sz w:val="24"/>
          <w:szCs w:val="24"/>
          <w:u w:val="single"/>
        </w:rPr>
      </w:pPr>
      <w:r>
        <w:rPr>
          <w:rFonts w:ascii="Arial" w:eastAsia="Arial" w:hAnsi="Arial" w:cs="Arial"/>
          <w:b/>
          <w:sz w:val="24"/>
          <w:szCs w:val="24"/>
          <w:u w:val="single"/>
        </w:rPr>
        <w:t>LEY 5 DE 1992</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Artículo 206. MATERIAS QUE REGULA</w:t>
      </w:r>
      <w:r>
        <w:rPr>
          <w:rFonts w:ascii="Arial" w:eastAsia="Arial" w:hAnsi="Arial" w:cs="Arial"/>
          <w:sz w:val="24"/>
          <w:szCs w:val="24"/>
        </w:rPr>
        <w:t>. Se tramitarán como proyectos de ley orgánica, de conformidad con el artículo 151 y concordantes de la Constitución Política, los referidos a:</w:t>
      </w:r>
    </w:p>
    <w:p w:rsidR="002A4368" w:rsidRDefault="002A4368">
      <w:pPr>
        <w:jc w:val="both"/>
        <w:rPr>
          <w:rFonts w:ascii="Arial" w:eastAsia="Arial" w:hAnsi="Arial" w:cs="Arial"/>
          <w:sz w:val="24"/>
          <w:szCs w:val="24"/>
        </w:rPr>
      </w:pPr>
    </w:p>
    <w:p w:rsidR="002A4368" w:rsidRDefault="007C170E">
      <w:pPr>
        <w:jc w:val="both"/>
        <w:rPr>
          <w:rFonts w:ascii="Arial" w:eastAsia="Arial" w:hAnsi="Arial" w:cs="Arial"/>
          <w:sz w:val="24"/>
          <w:szCs w:val="24"/>
        </w:rPr>
      </w:pPr>
      <w:r>
        <w:rPr>
          <w:rFonts w:ascii="Arial" w:eastAsia="Arial" w:hAnsi="Arial" w:cs="Arial"/>
          <w:b/>
          <w:sz w:val="24"/>
          <w:szCs w:val="24"/>
        </w:rPr>
        <w:t>1.</w:t>
      </w:r>
      <w:r>
        <w:rPr>
          <w:rFonts w:ascii="Arial" w:eastAsia="Arial" w:hAnsi="Arial" w:cs="Arial"/>
          <w:sz w:val="24"/>
          <w:szCs w:val="24"/>
        </w:rPr>
        <w:t xml:space="preserve"> Los Reglamentos del Congreso y de cada una de las Cámaras.</w:t>
      </w:r>
    </w:p>
    <w:p w:rsidR="002A4368" w:rsidRDefault="007C170E">
      <w:pPr>
        <w:jc w:val="both"/>
        <w:rPr>
          <w:rFonts w:ascii="Arial" w:eastAsia="Arial" w:hAnsi="Arial" w:cs="Arial"/>
          <w:sz w:val="24"/>
          <w:szCs w:val="24"/>
        </w:rPr>
      </w:pPr>
      <w:r>
        <w:rPr>
          <w:rFonts w:ascii="Arial" w:eastAsia="Arial" w:hAnsi="Arial" w:cs="Arial"/>
          <w:sz w:val="24"/>
          <w:szCs w:val="24"/>
        </w:rPr>
        <w:t>(…)</w:t>
      </w:r>
    </w:p>
    <w:p w:rsidR="002A4368" w:rsidRDefault="002A4368">
      <w:pPr>
        <w:jc w:val="both"/>
        <w:rPr>
          <w:rFonts w:ascii="Arial" w:eastAsia="Arial" w:hAnsi="Arial" w:cs="Arial"/>
          <w:b/>
          <w:sz w:val="24"/>
          <w:szCs w:val="24"/>
        </w:rPr>
      </w:pPr>
    </w:p>
    <w:p w:rsidR="002A4368" w:rsidRDefault="002A4368">
      <w:pPr>
        <w:jc w:val="both"/>
        <w:rPr>
          <w:rFonts w:ascii="Arial" w:eastAsia="Arial" w:hAnsi="Arial" w:cs="Arial"/>
          <w:b/>
          <w:sz w:val="24"/>
          <w:szCs w:val="24"/>
        </w:rPr>
      </w:pPr>
    </w:p>
    <w:p w:rsidR="002A4368" w:rsidRDefault="007C170E">
      <w:pPr>
        <w:pBdr>
          <w:top w:val="nil"/>
          <w:left w:val="nil"/>
          <w:bottom w:val="nil"/>
          <w:right w:val="nil"/>
          <w:between w:val="nil"/>
        </w:pBdr>
        <w:ind w:left="76"/>
        <w:jc w:val="both"/>
        <w:rPr>
          <w:rFonts w:ascii="Arial" w:eastAsia="Arial" w:hAnsi="Arial" w:cs="Arial"/>
          <w:b/>
          <w:color w:val="000000"/>
          <w:sz w:val="24"/>
          <w:szCs w:val="24"/>
        </w:rPr>
      </w:pPr>
      <w:r>
        <w:rPr>
          <w:rFonts w:ascii="Arial" w:eastAsia="Arial" w:hAnsi="Arial" w:cs="Arial"/>
          <w:b/>
          <w:color w:val="000000"/>
          <w:sz w:val="24"/>
          <w:szCs w:val="24"/>
        </w:rPr>
        <w:t xml:space="preserve">10. IMPACTO FISCAL </w:t>
      </w:r>
    </w:p>
    <w:p w:rsidR="002A4368" w:rsidRDefault="002A4368">
      <w:pPr>
        <w:pBdr>
          <w:top w:val="nil"/>
          <w:left w:val="nil"/>
          <w:bottom w:val="nil"/>
          <w:right w:val="nil"/>
          <w:between w:val="nil"/>
        </w:pBdr>
        <w:ind w:left="76"/>
        <w:jc w:val="both"/>
        <w:rPr>
          <w:rFonts w:ascii="Arial" w:eastAsia="Arial" w:hAnsi="Arial" w:cs="Arial"/>
          <w:color w:val="000000"/>
          <w:sz w:val="24"/>
          <w:szCs w:val="24"/>
        </w:rPr>
      </w:pPr>
    </w:p>
    <w:p w:rsidR="002A4368" w:rsidRDefault="007C170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La Ley 819 de 2003 en su artículo 7, establece sobre el análisis de impacto fiscal de las normas que es responsabilidad del legislador plantear un análisis de costos fiscales en la exposición de motivos de las iniciativas de origen parlamentario. Sin embargo, la Corte Constitucional en la Sentencia C-110 de 2019 estableció que: ... </w:t>
      </w:r>
      <w:r>
        <w:rPr>
          <w:rFonts w:ascii="Arial" w:eastAsia="Arial" w:hAnsi="Arial" w:cs="Arial"/>
          <w:i/>
          <w:sz w:val="24"/>
          <w:szCs w:val="24"/>
        </w:rPr>
        <w:t xml:space="preserve">(i) que el Congreso tiene la responsabilidad -como lo dejó dicho la sentencia C-502 de 2007 y con fundamento en el artículo 7 de la ley 819 de 2003- de valorar las incidencias fiscales del proyecto de ley. Tal carga </w:t>
      </w:r>
      <w:r>
        <w:rPr>
          <w:rFonts w:ascii="Arial" w:eastAsia="Arial" w:hAnsi="Arial" w:cs="Arial"/>
          <w:i/>
          <w:sz w:val="24"/>
          <w:szCs w:val="24"/>
          <w:u w:val="single"/>
        </w:rPr>
        <w:t>(ii) no exige un análisis detallado o exhaustivo del costo fiscal y las fuentes de financiamiento</w:t>
      </w:r>
      <w:r>
        <w:rPr>
          <w:rFonts w:ascii="Arial" w:eastAsia="Arial" w:hAnsi="Arial" w:cs="Arial"/>
          <w:i/>
          <w:sz w:val="24"/>
          <w:szCs w:val="24"/>
        </w:rPr>
        <w:t xml:space="preserve">. </w:t>
      </w:r>
      <w:r>
        <w:rPr>
          <w:rFonts w:ascii="Arial" w:eastAsia="Arial" w:hAnsi="Arial" w:cs="Arial"/>
          <w:i/>
          <w:sz w:val="24"/>
          <w:szCs w:val="24"/>
          <w:u w:val="single"/>
        </w:rPr>
        <w:t>Sin embargo, (iii) sí demanda una mínima consideración al respecto, de modo que sea posible establecer los referentes básicos para analizar los efectos fiscales del proyecto de ley</w:t>
      </w:r>
      <w:r>
        <w:rPr>
          <w:rFonts w:ascii="Arial" w:eastAsia="Arial" w:hAnsi="Arial" w:cs="Arial"/>
          <w:i/>
          <w:sz w:val="24"/>
          <w:szCs w:val="24"/>
        </w:rPr>
        <w:t xml:space="preserve">. </w:t>
      </w:r>
      <w:r>
        <w:rPr>
          <w:rFonts w:ascii="Arial" w:eastAsia="Arial" w:hAnsi="Arial" w:cs="Arial"/>
          <w:i/>
          <w:sz w:val="24"/>
          <w:szCs w:val="24"/>
          <w:u w:val="single"/>
        </w:rPr>
        <w:t xml:space="preserve">En todo caso (iv) la carga principal se encuentra radicada en el MHCP por sus conocimientos técnicos y por su condición de principal ejecutor del gasto público. </w:t>
      </w:r>
      <w:r>
        <w:rPr>
          <w:rFonts w:ascii="Arial" w:eastAsia="Arial" w:hAnsi="Arial" w:cs="Arial"/>
          <w:i/>
          <w:sz w:val="24"/>
          <w:szCs w:val="24"/>
        </w:rPr>
        <w:t xml:space="preserve">(...) </w:t>
      </w:r>
      <w:r>
        <w:rPr>
          <w:rFonts w:ascii="Arial" w:eastAsia="Arial" w:hAnsi="Arial" w:cs="Arial"/>
          <w:sz w:val="24"/>
          <w:szCs w:val="24"/>
        </w:rPr>
        <w:t>Resaltado fuera de texto.</w:t>
      </w:r>
    </w:p>
    <w:p w:rsidR="002A4368" w:rsidRDefault="002A4368">
      <w:pPr>
        <w:pBdr>
          <w:top w:val="nil"/>
          <w:left w:val="nil"/>
          <w:bottom w:val="nil"/>
          <w:right w:val="nil"/>
          <w:between w:val="nil"/>
        </w:pBdr>
        <w:ind w:left="76"/>
        <w:jc w:val="both"/>
        <w:rPr>
          <w:rFonts w:ascii="Arial" w:eastAsia="Arial" w:hAnsi="Arial" w:cs="Arial"/>
          <w:sz w:val="24"/>
          <w:szCs w:val="24"/>
        </w:rPr>
      </w:pPr>
    </w:p>
    <w:p w:rsidR="002A4368" w:rsidRDefault="007C170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Por todo lo anteriormente expuesto, se plantea de forma general que el presente proyecto de ley contiene algunos artículos que podrían afectar el rubro de gasto del Congreso de la República en los siguientes casos: </w:t>
      </w:r>
    </w:p>
    <w:p w:rsidR="002A4368" w:rsidRDefault="002A4368">
      <w:pPr>
        <w:pBdr>
          <w:top w:val="nil"/>
          <w:left w:val="nil"/>
          <w:bottom w:val="nil"/>
          <w:right w:val="nil"/>
          <w:between w:val="nil"/>
        </w:pBdr>
        <w:jc w:val="both"/>
        <w:rPr>
          <w:rFonts w:ascii="Arial" w:eastAsia="Arial" w:hAnsi="Arial" w:cs="Arial"/>
          <w:sz w:val="24"/>
          <w:szCs w:val="24"/>
        </w:rPr>
      </w:pPr>
    </w:p>
    <w:p w:rsidR="002A4368" w:rsidRDefault="007C170E">
      <w:pPr>
        <w:numPr>
          <w:ilvl w:val="0"/>
          <w:numId w:val="4"/>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En el Artículo 6 sobre el sistema de consulta de procesos.</w:t>
      </w:r>
    </w:p>
    <w:p w:rsidR="002A4368" w:rsidRDefault="007C170E">
      <w:pPr>
        <w:numPr>
          <w:ilvl w:val="0"/>
          <w:numId w:val="4"/>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En el parágrafo del artículo 7 sobre los abogados y/o profesionales expertos en investigación criminal diferentes a los integrantes de la UTL que apoyan a los representantes investigadores.</w:t>
      </w:r>
    </w:p>
    <w:p w:rsidR="002A4368" w:rsidRDefault="002A4368">
      <w:pPr>
        <w:pBdr>
          <w:top w:val="nil"/>
          <w:left w:val="nil"/>
          <w:bottom w:val="nil"/>
          <w:right w:val="nil"/>
          <w:between w:val="nil"/>
        </w:pBdr>
        <w:jc w:val="both"/>
        <w:rPr>
          <w:rFonts w:ascii="Arial" w:eastAsia="Arial" w:hAnsi="Arial" w:cs="Arial"/>
          <w:sz w:val="24"/>
          <w:szCs w:val="24"/>
        </w:rPr>
      </w:pPr>
    </w:p>
    <w:p w:rsidR="002A4368" w:rsidRDefault="007C170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Se establece sobre el sistema de consulta de procesos al igual que de los profesionales de apoyo, que ambas disposiciones se implementarán de forma progresiva de acuerdo a la disponibilidad presupuestal con la que cuente la Cámara de Representantes en cada vigencia, en un periodo de tiempo prudencial.</w:t>
      </w:r>
    </w:p>
    <w:p w:rsidR="002A4368" w:rsidRPr="00D278E7" w:rsidRDefault="007C170E">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De igual forma se establece que con el texto propuesto se soli</w:t>
      </w:r>
      <w:r w:rsidR="00D278E7">
        <w:rPr>
          <w:rFonts w:ascii="Arial" w:eastAsia="Arial" w:hAnsi="Arial" w:cs="Arial"/>
          <w:sz w:val="24"/>
          <w:szCs w:val="24"/>
        </w:rPr>
        <w:t>citará el respectivo concepto d</w:t>
      </w:r>
      <w:r>
        <w:rPr>
          <w:rFonts w:ascii="Arial" w:eastAsia="Arial" w:hAnsi="Arial" w:cs="Arial"/>
          <w:sz w:val="24"/>
          <w:szCs w:val="24"/>
        </w:rPr>
        <w:t xml:space="preserve"> impacto fiscal al Ministerio de Hacienda y Crédito Público. </w:t>
      </w:r>
      <w:r>
        <w:br w:type="page"/>
      </w:r>
      <w:r>
        <w:rPr>
          <w:rFonts w:ascii="Arial" w:eastAsia="Arial" w:hAnsi="Arial" w:cs="Arial"/>
          <w:b/>
          <w:color w:val="000000"/>
          <w:sz w:val="24"/>
          <w:szCs w:val="24"/>
        </w:rPr>
        <w:t xml:space="preserve">11. PROPOSICIÓN </w:t>
      </w:r>
    </w:p>
    <w:p w:rsidR="002A4368" w:rsidRDefault="002A4368">
      <w:pPr>
        <w:ind w:left="-110"/>
        <w:jc w:val="both"/>
        <w:rPr>
          <w:rFonts w:ascii="Arial" w:eastAsia="Arial" w:hAnsi="Arial" w:cs="Arial"/>
          <w:sz w:val="24"/>
          <w:szCs w:val="24"/>
        </w:rPr>
      </w:pPr>
    </w:p>
    <w:p w:rsidR="002A4368" w:rsidRDefault="007C170E">
      <w:pPr>
        <w:ind w:left="-110"/>
        <w:jc w:val="both"/>
        <w:rPr>
          <w:rFonts w:ascii="Arial" w:eastAsia="Arial" w:hAnsi="Arial" w:cs="Arial"/>
          <w:sz w:val="24"/>
          <w:szCs w:val="24"/>
        </w:rPr>
      </w:pPr>
      <w:r>
        <w:rPr>
          <w:rFonts w:ascii="Arial" w:eastAsia="Arial" w:hAnsi="Arial" w:cs="Arial"/>
          <w:sz w:val="24"/>
          <w:szCs w:val="24"/>
        </w:rPr>
        <w:t xml:space="preserve">Considerando los argumentos expuestos y en cumplimiento de los requisitos establecidos en la Ley 5 de 1992, solicitamos a los miembros de la Comisión Primera de la Cámara de Representantes del Congreso de la República aprobar la Ponencia POSITIVA para Primer Debate del </w:t>
      </w:r>
      <w:r>
        <w:rPr>
          <w:rFonts w:ascii="Arial" w:eastAsia="Arial" w:hAnsi="Arial" w:cs="Arial"/>
          <w:b/>
          <w:sz w:val="24"/>
          <w:szCs w:val="24"/>
        </w:rPr>
        <w:t>Proyecto de Ley Orgánica No. 110 de 2023 Cámara “Por medio de la cual se modifica el procedimiento para la investigación y juzgamiento de aforados constitucionales al interior del Congreso de la República, se crea el comité técnico asesor de la Comisión de Investigación y Acusación, se modifica la Ley 5 de 1992, se derogan la Ley 273 de 1996 y disposiciones de la Ley 600 de 2000 y se dictan otras disposiciones”. Acumulado con el Proyecto de Ley Orgánica No. 176 de 2023 Cámara “Por medio de la cual se expide el procedimiento de la Comisión de Investigación y Acusación de la Cámara de Representantes y se dictan otras disposiciones”</w:t>
      </w:r>
      <w:r>
        <w:rPr>
          <w:rFonts w:ascii="Arial" w:eastAsia="Arial" w:hAnsi="Arial" w:cs="Arial"/>
          <w:sz w:val="24"/>
          <w:szCs w:val="24"/>
        </w:rPr>
        <w:t xml:space="preserve">, junto al pliego de modificaciones y el texto propuesto para primer debate, puesto en consideración. </w:t>
      </w:r>
    </w:p>
    <w:p w:rsidR="002A4368" w:rsidRDefault="002A4368">
      <w:pPr>
        <w:ind w:left="-110"/>
        <w:jc w:val="both"/>
        <w:rPr>
          <w:rFonts w:ascii="Arial" w:eastAsia="Arial" w:hAnsi="Arial" w:cs="Arial"/>
          <w:sz w:val="24"/>
          <w:szCs w:val="24"/>
        </w:rPr>
      </w:pPr>
    </w:p>
    <w:p w:rsidR="00D278E7" w:rsidRDefault="00D278E7">
      <w:pPr>
        <w:ind w:left="-110"/>
        <w:jc w:val="both"/>
        <w:rPr>
          <w:rFonts w:ascii="Arial" w:eastAsia="Arial" w:hAnsi="Arial" w:cs="Arial"/>
          <w:sz w:val="24"/>
          <w:szCs w:val="24"/>
        </w:rPr>
      </w:pPr>
    </w:p>
    <w:p w:rsidR="00D278E7" w:rsidRDefault="00D278E7">
      <w:pPr>
        <w:ind w:left="-110"/>
        <w:jc w:val="both"/>
        <w:rPr>
          <w:rFonts w:ascii="Arial" w:eastAsia="Arial" w:hAnsi="Arial" w:cs="Arial"/>
          <w:sz w:val="24"/>
          <w:szCs w:val="24"/>
        </w:rPr>
      </w:pPr>
    </w:p>
    <w:p w:rsidR="00D278E7" w:rsidRDefault="00D278E7">
      <w:pPr>
        <w:ind w:left="-110"/>
        <w:jc w:val="both"/>
        <w:rPr>
          <w:rFonts w:ascii="Arial" w:eastAsia="Arial" w:hAnsi="Arial" w:cs="Arial"/>
          <w:sz w:val="24"/>
          <w:szCs w:val="24"/>
        </w:rPr>
      </w:pPr>
    </w:p>
    <w:tbl>
      <w:tblPr>
        <w:tblStyle w:val="a1"/>
        <w:tblW w:w="88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466"/>
        <w:gridCol w:w="4372"/>
      </w:tblGrid>
      <w:tr w:rsidR="002A4368">
        <w:trPr>
          <w:jc w:val="center"/>
        </w:trPr>
        <w:tc>
          <w:tcPr>
            <w:tcW w:w="4466" w:type="dxa"/>
          </w:tcPr>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rsidP="00D278E7">
            <w:pPr>
              <w:shd w:val="clear" w:color="auto" w:fill="FFFFFF"/>
              <w:spacing w:line="276" w:lineRule="auto"/>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7C170E">
            <w:pPr>
              <w:shd w:val="clear" w:color="auto" w:fill="FFFFFF"/>
              <w:spacing w:line="276" w:lineRule="auto"/>
              <w:jc w:val="center"/>
              <w:rPr>
                <w:rFonts w:ascii="Arial" w:eastAsia="Arial" w:hAnsi="Arial" w:cs="Arial"/>
                <w:b/>
                <w:sz w:val="24"/>
                <w:szCs w:val="24"/>
              </w:rPr>
            </w:pPr>
            <w:r>
              <w:rPr>
                <w:rFonts w:ascii="Arial" w:eastAsia="Arial" w:hAnsi="Arial" w:cs="Arial"/>
                <w:b/>
                <w:sz w:val="24"/>
                <w:szCs w:val="24"/>
              </w:rPr>
              <w:t>HERÁCLITO LANDINEZ SUÁREZ</w:t>
            </w:r>
          </w:p>
          <w:p w:rsidR="002A4368" w:rsidRDefault="007C170E">
            <w:pPr>
              <w:shd w:val="clear" w:color="auto" w:fill="FFFFFF"/>
              <w:spacing w:line="276" w:lineRule="auto"/>
              <w:jc w:val="center"/>
              <w:rPr>
                <w:rFonts w:ascii="Arial" w:eastAsia="Arial" w:hAnsi="Arial" w:cs="Arial"/>
                <w:b/>
                <w:sz w:val="24"/>
                <w:szCs w:val="24"/>
              </w:rPr>
            </w:pPr>
            <w:r>
              <w:rPr>
                <w:rFonts w:ascii="Arial" w:eastAsia="Arial" w:hAnsi="Arial" w:cs="Arial"/>
                <w:sz w:val="24"/>
                <w:szCs w:val="24"/>
              </w:rPr>
              <w:t>Ponente Coordinador</w:t>
            </w:r>
          </w:p>
        </w:tc>
        <w:tc>
          <w:tcPr>
            <w:tcW w:w="4372"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rsidP="00D278E7">
            <w:pPr>
              <w:spacing w:line="276" w:lineRule="auto"/>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JULIO CÉSAR TRIANA QUINTERO</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 Coordinador</w:t>
            </w:r>
          </w:p>
        </w:tc>
      </w:tr>
      <w:tr w:rsidR="002A4368">
        <w:trPr>
          <w:jc w:val="center"/>
        </w:trPr>
        <w:tc>
          <w:tcPr>
            <w:tcW w:w="4466"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JUAN SEBASTÍAN GOMEZ GONZALEZ</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tc>
        <w:tc>
          <w:tcPr>
            <w:tcW w:w="4372"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CARLOS ADOLFO ARDILA ESPINOSA</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r>
      <w:tr w:rsidR="002A4368">
        <w:trPr>
          <w:jc w:val="center"/>
        </w:trPr>
        <w:tc>
          <w:tcPr>
            <w:tcW w:w="4466"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CARLOS ADOLFO ARDILA ESPINOSA</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c>
          <w:tcPr>
            <w:tcW w:w="4372"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JORGE ELIECER TAMAYO M.</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tc>
      </w:tr>
      <w:tr w:rsidR="002A4368">
        <w:trPr>
          <w:jc w:val="center"/>
        </w:trPr>
        <w:tc>
          <w:tcPr>
            <w:tcW w:w="4466"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JAMES HERMENEGILDO MOSQUERA</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tc>
        <w:tc>
          <w:tcPr>
            <w:tcW w:w="4372"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MARELEN CASTILLO TORRES</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r>
    </w:tbl>
    <w:p w:rsidR="002A4368" w:rsidRDefault="007C170E">
      <w:pPr>
        <w:ind w:left="-110"/>
        <w:jc w:val="both"/>
        <w:rPr>
          <w:rFonts w:ascii="Arial" w:eastAsia="Arial" w:hAnsi="Arial" w:cs="Arial"/>
          <w:b/>
          <w:sz w:val="24"/>
          <w:szCs w:val="24"/>
        </w:rPr>
      </w:pPr>
      <w:r>
        <w:br w:type="page"/>
      </w:r>
    </w:p>
    <w:p w:rsidR="002A4368" w:rsidRDefault="002A4368">
      <w:pPr>
        <w:ind w:left="-110"/>
        <w:jc w:val="both"/>
        <w:rPr>
          <w:rFonts w:ascii="Arial" w:eastAsia="Arial" w:hAnsi="Arial" w:cs="Arial"/>
          <w:b/>
          <w:sz w:val="24"/>
          <w:szCs w:val="24"/>
        </w:rPr>
      </w:pPr>
    </w:p>
    <w:p w:rsidR="002A4368" w:rsidRDefault="002A4368">
      <w:pPr>
        <w:ind w:left="-110"/>
        <w:jc w:val="both"/>
        <w:rPr>
          <w:rFonts w:ascii="Arial" w:eastAsia="Arial" w:hAnsi="Arial" w:cs="Arial"/>
          <w:b/>
          <w:sz w:val="24"/>
          <w:szCs w:val="24"/>
        </w:rPr>
      </w:pPr>
    </w:p>
    <w:p w:rsidR="002A4368" w:rsidRDefault="002A4368">
      <w:pPr>
        <w:ind w:left="-110"/>
        <w:jc w:val="both"/>
        <w:rPr>
          <w:rFonts w:ascii="Arial" w:eastAsia="Arial" w:hAnsi="Arial" w:cs="Arial"/>
          <w:b/>
          <w:sz w:val="24"/>
          <w:szCs w:val="24"/>
        </w:rPr>
      </w:pPr>
    </w:p>
    <w:p w:rsidR="002A4368" w:rsidRDefault="007C170E">
      <w:pPr>
        <w:spacing w:line="276" w:lineRule="auto"/>
        <w:ind w:left="-100"/>
        <w:jc w:val="center"/>
        <w:rPr>
          <w:rFonts w:ascii="Arial" w:eastAsia="Arial" w:hAnsi="Arial" w:cs="Arial"/>
          <w:b/>
          <w:sz w:val="24"/>
          <w:szCs w:val="24"/>
        </w:rPr>
      </w:pPr>
      <w:r>
        <w:rPr>
          <w:rFonts w:ascii="Arial" w:eastAsia="Arial" w:hAnsi="Arial" w:cs="Arial"/>
          <w:b/>
          <w:sz w:val="24"/>
          <w:szCs w:val="24"/>
        </w:rPr>
        <w:t>TEXTO QUE SE PROPONE PARA PRIMER DEBATE EN LA COMISIÓN PRIMERA CONSTITUCIONAL PERMANENTE DE LA CÁMARA DE REPRESENTANTES AL</w:t>
      </w:r>
    </w:p>
    <w:p w:rsidR="002A4368" w:rsidRDefault="007C170E">
      <w:pPr>
        <w:spacing w:line="276" w:lineRule="auto"/>
        <w:ind w:left="-100"/>
        <w:jc w:val="both"/>
        <w:rPr>
          <w:rFonts w:ascii="Arial" w:eastAsia="Arial" w:hAnsi="Arial" w:cs="Arial"/>
          <w:b/>
          <w:sz w:val="24"/>
          <w:szCs w:val="24"/>
        </w:rPr>
      </w:pP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Proyecto de Ley Orgánica N° 110 de 2023 Cámara. Acumulado con el Proyecto de Ley Orgánica N° 176 de 2023 Cámara “</w:t>
      </w:r>
      <w:r w:rsidR="00376E6C" w:rsidRPr="00376E6C">
        <w:rPr>
          <w:rFonts w:ascii="Arial" w:eastAsia="Arial" w:hAnsi="Arial" w:cs="Arial"/>
          <w:b/>
          <w:sz w:val="24"/>
          <w:szCs w:val="24"/>
        </w:rPr>
        <w:t xml:space="preserve">Por medio del cual se </w:t>
      </w:r>
      <w:r w:rsidR="00376E6C" w:rsidRPr="00376E6C">
        <w:rPr>
          <w:rFonts w:ascii="Arial" w:eastAsia="Arial" w:hAnsi="Arial" w:cs="Arial"/>
          <w:b/>
          <w:color w:val="000000" w:themeColor="text1"/>
          <w:sz w:val="24"/>
          <w:szCs w:val="24"/>
        </w:rPr>
        <w:t>modifica el procedimiento especial que se sigue al interior del Congreso de la República para la investigación, acusación y juzgamiento de los aforados constitucionales a los que se refieren los artículos 174 y 178 numeral 3 de la Constitución Política y se dictan otras disposiciones</w:t>
      </w:r>
      <w:r>
        <w:rPr>
          <w:rFonts w:ascii="Arial" w:eastAsia="Arial" w:hAnsi="Arial" w:cs="Arial"/>
          <w:b/>
          <w:sz w:val="24"/>
          <w:szCs w:val="24"/>
        </w:rPr>
        <w:t>”</w:t>
      </w:r>
    </w:p>
    <w:p w:rsidR="002A4368" w:rsidRDefault="002A4368">
      <w:pPr>
        <w:spacing w:before="240" w:line="276" w:lineRule="auto"/>
        <w:jc w:val="both"/>
        <w:rPr>
          <w:rFonts w:ascii="Arial" w:eastAsia="Arial" w:hAnsi="Arial" w:cs="Arial"/>
          <w:b/>
          <w:sz w:val="24"/>
          <w:szCs w:val="24"/>
        </w:rPr>
      </w:pPr>
    </w:p>
    <w:p w:rsidR="002A4368" w:rsidRDefault="007C170E">
      <w:pPr>
        <w:spacing w:before="240" w:line="276" w:lineRule="auto"/>
        <w:jc w:val="center"/>
        <w:rPr>
          <w:rFonts w:ascii="Arial" w:eastAsia="Arial" w:hAnsi="Arial" w:cs="Arial"/>
          <w:b/>
          <w:sz w:val="24"/>
          <w:szCs w:val="24"/>
          <w:u w:val="single"/>
        </w:rPr>
      </w:pPr>
      <w:r>
        <w:rPr>
          <w:rFonts w:ascii="Arial" w:eastAsia="Arial" w:hAnsi="Arial" w:cs="Arial"/>
          <w:b/>
          <w:sz w:val="24"/>
          <w:szCs w:val="24"/>
          <w:u w:val="single"/>
        </w:rPr>
        <w:t>EL CONGRESO DE LA REPÚLICA</w:t>
      </w:r>
    </w:p>
    <w:p w:rsidR="002A4368" w:rsidRDefault="007C170E">
      <w:pPr>
        <w:spacing w:before="240" w:line="276" w:lineRule="auto"/>
        <w:jc w:val="center"/>
        <w:rPr>
          <w:rFonts w:ascii="Arial" w:eastAsia="Arial" w:hAnsi="Arial" w:cs="Arial"/>
          <w:b/>
          <w:sz w:val="24"/>
          <w:szCs w:val="24"/>
          <w:u w:val="single"/>
        </w:rPr>
      </w:pPr>
      <w:r>
        <w:rPr>
          <w:rFonts w:ascii="Arial" w:eastAsia="Arial" w:hAnsi="Arial" w:cs="Arial"/>
          <w:b/>
          <w:sz w:val="24"/>
          <w:szCs w:val="24"/>
          <w:u w:val="single"/>
        </w:rPr>
        <w:t>DECRET</w:t>
      </w:r>
      <w:r w:rsidR="00376E6C">
        <w:rPr>
          <w:rFonts w:ascii="Arial" w:eastAsia="Arial" w:hAnsi="Arial" w:cs="Arial"/>
          <w:b/>
          <w:sz w:val="24"/>
          <w:szCs w:val="24"/>
          <w:u w:val="single"/>
        </w:rPr>
        <w:t>A</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LIBRO 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DISPOSICIONES GENERALES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TÍTULO ÚNICO</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PRINCIPIOS, COMPETENCIA Y GENERALIDADES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GENERALIDADES</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1. OBJETO.</w:t>
      </w:r>
      <w:r>
        <w:rPr>
          <w:rFonts w:ascii="Arial" w:eastAsia="Arial" w:hAnsi="Arial" w:cs="Arial"/>
          <w:sz w:val="24"/>
          <w:szCs w:val="24"/>
        </w:rPr>
        <w:t xml:space="preserve"> La presente ley modifica el procedimiento especial que se sigue al interior del Congreso de la República para la investigación, acusación y juzgamiento de los aforados constitucionales a los que se refieren los artículos 174 y 178 numeral 3 de la Constitución Política.</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2. PRINCIPIOS.</w:t>
      </w:r>
      <w:r>
        <w:rPr>
          <w:rFonts w:ascii="Arial" w:eastAsia="Arial" w:hAnsi="Arial" w:cs="Arial"/>
          <w:sz w:val="24"/>
          <w:szCs w:val="24"/>
        </w:rPr>
        <w:t xml:space="preserve"> El procedimiento especial que se sigue contra aforados constitucionales al interior del Congreso de la República se regirá por los siguientes principios:</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 xml:space="preserve"> </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a.</w:t>
      </w:r>
      <w:r>
        <w:rPr>
          <w:rFonts w:ascii="Times New Roman" w:eastAsia="Times New Roman" w:hAnsi="Times New Roman" w:cs="Times New Roman"/>
          <w:sz w:val="14"/>
          <w:szCs w:val="14"/>
        </w:rPr>
        <w:tab/>
      </w:r>
      <w:r>
        <w:rPr>
          <w:rFonts w:ascii="Arial" w:eastAsia="Arial" w:hAnsi="Arial" w:cs="Arial"/>
          <w:b/>
          <w:sz w:val="24"/>
          <w:szCs w:val="24"/>
        </w:rPr>
        <w:t>Dignidad humana.</w:t>
      </w:r>
      <w:r>
        <w:rPr>
          <w:rFonts w:ascii="Arial" w:eastAsia="Arial" w:hAnsi="Arial" w:cs="Arial"/>
          <w:sz w:val="24"/>
          <w:szCs w:val="24"/>
        </w:rPr>
        <w:t xml:space="preserve"> Los intervinientes en el proceso serán tratados con debido respeto a su dignidad.</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b.</w:t>
      </w:r>
      <w:r>
        <w:rPr>
          <w:rFonts w:ascii="Times New Roman" w:eastAsia="Times New Roman" w:hAnsi="Times New Roman" w:cs="Times New Roman"/>
          <w:sz w:val="14"/>
          <w:szCs w:val="14"/>
        </w:rPr>
        <w:tab/>
      </w:r>
      <w:r>
        <w:rPr>
          <w:rFonts w:ascii="Arial" w:eastAsia="Arial" w:hAnsi="Arial" w:cs="Arial"/>
          <w:b/>
          <w:sz w:val="24"/>
          <w:szCs w:val="24"/>
        </w:rPr>
        <w:t>Independencia.</w:t>
      </w:r>
      <w:r>
        <w:rPr>
          <w:rFonts w:ascii="Arial" w:eastAsia="Arial" w:hAnsi="Arial" w:cs="Arial"/>
          <w:sz w:val="24"/>
          <w:szCs w:val="24"/>
        </w:rPr>
        <w:t xml:space="preserve"> El Congreso de la República deberá actuar de manera independiente y autónoma en el ejercicio de sus funciones, obedeciendo solo el imperio de la ley.</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c.</w:t>
      </w:r>
      <w:r>
        <w:rPr>
          <w:rFonts w:ascii="Times New Roman" w:eastAsia="Times New Roman" w:hAnsi="Times New Roman" w:cs="Times New Roman"/>
          <w:sz w:val="14"/>
          <w:szCs w:val="14"/>
        </w:rPr>
        <w:tab/>
      </w:r>
      <w:r>
        <w:rPr>
          <w:rFonts w:ascii="Arial" w:eastAsia="Arial" w:hAnsi="Arial" w:cs="Arial"/>
          <w:b/>
          <w:sz w:val="24"/>
          <w:szCs w:val="24"/>
        </w:rPr>
        <w:t>Celeridad.</w:t>
      </w:r>
      <w:r>
        <w:rPr>
          <w:rFonts w:ascii="Arial" w:eastAsia="Arial" w:hAnsi="Arial" w:cs="Arial"/>
          <w:sz w:val="24"/>
          <w:szCs w:val="24"/>
        </w:rPr>
        <w:t xml:space="preserve"> El Congreso de la República llevará a cabo la investigación, acusación y juzgamiento de forma eficiente y en un plazo razonable. Se promoverá el uso de las tecnologías de la información y la comunicación para llevar a cabo las diligencias que se puedan adelantar a través de herramientas tecnológicas. Se implementará el uso de la tecnología de la información</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d.</w:t>
      </w:r>
      <w:r>
        <w:rPr>
          <w:rFonts w:ascii="Times New Roman" w:eastAsia="Times New Roman" w:hAnsi="Times New Roman" w:cs="Times New Roman"/>
          <w:sz w:val="14"/>
          <w:szCs w:val="14"/>
        </w:rPr>
        <w:tab/>
      </w:r>
      <w:r>
        <w:rPr>
          <w:rFonts w:ascii="Arial" w:eastAsia="Arial" w:hAnsi="Arial" w:cs="Arial"/>
          <w:b/>
          <w:sz w:val="24"/>
          <w:szCs w:val="24"/>
        </w:rPr>
        <w:t>Debido Proceso.</w:t>
      </w:r>
      <w:r>
        <w:rPr>
          <w:rFonts w:ascii="Arial" w:eastAsia="Arial" w:hAnsi="Arial" w:cs="Arial"/>
          <w:sz w:val="24"/>
          <w:szCs w:val="24"/>
        </w:rPr>
        <w:t xml:space="preserve"> La Comisión tramitará las investigaciones y acusaciones con observancia formal y material de las normas que determinen la ritualidad del proceso en los términos establecidos en la Constitución Política y en esta ley.</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e.</w:t>
      </w:r>
      <w:r>
        <w:rPr>
          <w:rFonts w:ascii="Times New Roman" w:eastAsia="Times New Roman" w:hAnsi="Times New Roman" w:cs="Times New Roman"/>
          <w:sz w:val="14"/>
          <w:szCs w:val="14"/>
        </w:rPr>
        <w:tab/>
      </w:r>
      <w:r>
        <w:rPr>
          <w:rFonts w:ascii="Arial" w:eastAsia="Arial" w:hAnsi="Arial" w:cs="Arial"/>
          <w:b/>
          <w:sz w:val="24"/>
          <w:szCs w:val="24"/>
        </w:rPr>
        <w:t>Favorabilidad.</w:t>
      </w:r>
      <w:r>
        <w:rPr>
          <w:rFonts w:ascii="Arial" w:eastAsia="Arial" w:hAnsi="Arial" w:cs="Arial"/>
          <w:sz w:val="24"/>
          <w:szCs w:val="24"/>
        </w:rPr>
        <w:t xml:space="preserve">  La ley permisiva o favorable en todos los casos, sin excepción, aplicará de forma preferente sobre la ley restrictiva o desfavorable.</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Libertad del procesado.</w:t>
      </w:r>
      <w:r>
        <w:rPr>
          <w:rFonts w:ascii="Arial" w:eastAsia="Arial" w:hAnsi="Arial" w:cs="Arial"/>
          <w:sz w:val="24"/>
          <w:szCs w:val="24"/>
        </w:rPr>
        <w:t xml:space="preserve"> Durante el término de la investigación, acusación y juzgamiento, cualquiera que sea la etapa que alcance el proceso, al investigado se le garantiza el ejercicio de su defensa en libertad y el Congreso de la República no podrá ordenar en su contra medida de aseguramiento privativa de la libertad.</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g.</w:t>
      </w:r>
      <w:r>
        <w:rPr>
          <w:rFonts w:ascii="Times New Roman" w:eastAsia="Times New Roman" w:hAnsi="Times New Roman" w:cs="Times New Roman"/>
          <w:sz w:val="14"/>
          <w:szCs w:val="14"/>
        </w:rPr>
        <w:tab/>
      </w:r>
      <w:r>
        <w:rPr>
          <w:rFonts w:ascii="Arial" w:eastAsia="Arial" w:hAnsi="Arial" w:cs="Arial"/>
          <w:b/>
          <w:sz w:val="24"/>
          <w:szCs w:val="24"/>
        </w:rPr>
        <w:t>Colaboración.</w:t>
      </w:r>
      <w:r>
        <w:rPr>
          <w:rFonts w:ascii="Arial" w:eastAsia="Arial" w:hAnsi="Arial" w:cs="Arial"/>
          <w:sz w:val="24"/>
          <w:szCs w:val="24"/>
        </w:rPr>
        <w:t xml:space="preserve"> El Gobierno Nacional asignará el presupuesto necesario para garantizar el adecuado funcionamiento de la Comisión de Investigación y Acusación, de acuerdo con lo establecido en la presente ley; al igual que la Rama Judicial cooperará y brindará apoyo a la Comisión para el desarrollo de sus funciones en los términos establecidos en la presente ley.</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h.</w:t>
      </w:r>
      <w:r>
        <w:rPr>
          <w:rFonts w:ascii="Times New Roman" w:eastAsia="Times New Roman" w:hAnsi="Times New Roman" w:cs="Times New Roman"/>
          <w:sz w:val="14"/>
          <w:szCs w:val="14"/>
        </w:rPr>
        <w:tab/>
      </w:r>
      <w:r>
        <w:rPr>
          <w:rFonts w:ascii="Arial" w:eastAsia="Arial" w:hAnsi="Arial" w:cs="Arial"/>
          <w:b/>
          <w:sz w:val="24"/>
          <w:szCs w:val="24"/>
        </w:rPr>
        <w:t>Investigación Integral.</w:t>
      </w:r>
      <w:r>
        <w:rPr>
          <w:rFonts w:ascii="Arial" w:eastAsia="Arial" w:hAnsi="Arial" w:cs="Arial"/>
          <w:sz w:val="24"/>
          <w:szCs w:val="24"/>
        </w:rPr>
        <w:t xml:space="preserve"> Se debe investigar con igual rigor tanto los hechos y circunstancias que demuestren la existencia de la conducta sancionable y la responsabilidad del investigado como los que tiendan a demostrar su inexistencia o lo eximan de responsabilidad.</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Exclusión.</w:t>
      </w:r>
      <w:r>
        <w:rPr>
          <w:rFonts w:ascii="Arial" w:eastAsia="Arial" w:hAnsi="Arial" w:cs="Arial"/>
          <w:sz w:val="24"/>
          <w:szCs w:val="24"/>
        </w:rPr>
        <w:t xml:space="preserve"> Toda prueba obtenida con violación de los derechos y garantías fundamentales y las que se obtengan a partir de estas o las que solo puedan explicarse en razón de su existencia serán nulas de pleno derecho, por lo que deberá excluirse de la actuación procesal o las que solo puedan explicarse en razón de su existencia. Se deben considerar, al respecto, las siguientes excepciones: la fuente independiente, el vínculo atenuado, el descubrimiento inevitable y los demás que establezca la ley.</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j.</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Reserva.</w:t>
      </w:r>
      <w:r>
        <w:rPr>
          <w:rFonts w:ascii="Arial" w:eastAsia="Arial" w:hAnsi="Arial" w:cs="Arial"/>
          <w:sz w:val="24"/>
          <w:szCs w:val="24"/>
        </w:rPr>
        <w:t xml:space="preserve"> El expediente, las sesiones de la Comisión y las actuaciones desarrolladas en el marco de la investigación estarán sometidas a reserva hasta la adopción del auto que da inicio a la investigación formal, a partir de allí se entenderán descubiertas al público.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k.</w:t>
      </w:r>
      <w:r>
        <w:rPr>
          <w:rFonts w:ascii="Times New Roman" w:eastAsia="Times New Roman" w:hAnsi="Times New Roman" w:cs="Times New Roman"/>
          <w:sz w:val="14"/>
          <w:szCs w:val="14"/>
        </w:rPr>
        <w:tab/>
      </w:r>
      <w:r>
        <w:rPr>
          <w:rFonts w:ascii="Arial" w:eastAsia="Arial" w:hAnsi="Arial" w:cs="Arial"/>
          <w:b/>
          <w:sz w:val="24"/>
          <w:szCs w:val="24"/>
        </w:rPr>
        <w:t>Derecho de defensa y contradicción</w:t>
      </w:r>
      <w:r>
        <w:rPr>
          <w:rFonts w:ascii="Arial" w:eastAsia="Arial" w:hAnsi="Arial" w:cs="Arial"/>
          <w:sz w:val="24"/>
          <w:szCs w:val="24"/>
        </w:rPr>
        <w:t>. Durante la actuación, el investigado tiene derecho a ejercer su defensa por sí mismo o por intermedio de apoderado, así como conocer, controvertir las actuaciones y decisiones del proceso y ejercer los recursos que hubiere lugar.</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l.</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Eficacia.</w:t>
      </w:r>
      <w:r>
        <w:rPr>
          <w:rFonts w:ascii="Arial" w:eastAsia="Arial" w:hAnsi="Arial" w:cs="Arial"/>
          <w:sz w:val="24"/>
          <w:szCs w:val="24"/>
        </w:rPr>
        <w:t xml:space="preserve"> Las finalidades de esta norma se cumplirán removiendo de oficio o a petición de parte, obstáculos formales a efectos de subsanar irregularidades o vicios de procedimiento.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m.</w:t>
      </w:r>
      <w:r>
        <w:rPr>
          <w:rFonts w:ascii="Times New Roman" w:eastAsia="Times New Roman" w:hAnsi="Times New Roman" w:cs="Times New Roman"/>
          <w:sz w:val="14"/>
          <w:szCs w:val="14"/>
        </w:rPr>
        <w:t xml:space="preserve">  </w:t>
      </w:r>
      <w:r>
        <w:rPr>
          <w:rFonts w:ascii="Arial" w:eastAsia="Arial" w:hAnsi="Arial" w:cs="Arial"/>
          <w:b/>
          <w:sz w:val="24"/>
          <w:szCs w:val="24"/>
        </w:rPr>
        <w:t>Presunción de inocencia</w:t>
      </w:r>
      <w:r>
        <w:rPr>
          <w:rFonts w:ascii="Arial" w:eastAsia="Arial" w:hAnsi="Arial" w:cs="Arial"/>
          <w:sz w:val="24"/>
          <w:szCs w:val="24"/>
        </w:rPr>
        <w:t>. El investigado al que se le atribuya la comisión de una conducta que sea competencia del Congreso de la República se presume inocente hasta que se demuestre su responsabilidad.</w:t>
      </w:r>
    </w:p>
    <w:p w:rsidR="002A4368" w:rsidRDefault="007C170E">
      <w:pPr>
        <w:spacing w:line="276" w:lineRule="auto"/>
        <w:ind w:left="720" w:hanging="360"/>
        <w:jc w:val="both"/>
        <w:rPr>
          <w:rFonts w:ascii="Arial" w:eastAsia="Arial" w:hAnsi="Arial" w:cs="Arial"/>
          <w:b/>
          <w:sz w:val="24"/>
          <w:szCs w:val="24"/>
        </w:rPr>
      </w:pPr>
      <w:r>
        <w:rPr>
          <w:rFonts w:ascii="Arial" w:eastAsia="Arial" w:hAnsi="Arial" w:cs="Arial"/>
          <w:b/>
          <w:sz w:val="24"/>
          <w:szCs w:val="24"/>
        </w:rPr>
        <w:t>n.</w:t>
      </w:r>
      <w:r>
        <w:rPr>
          <w:rFonts w:ascii="Times New Roman" w:eastAsia="Times New Roman" w:hAnsi="Times New Roman" w:cs="Times New Roman"/>
          <w:sz w:val="14"/>
          <w:szCs w:val="14"/>
        </w:rPr>
        <w:tab/>
      </w:r>
      <w:r>
        <w:rPr>
          <w:rFonts w:ascii="Arial" w:eastAsia="Arial" w:hAnsi="Arial" w:cs="Arial"/>
          <w:b/>
          <w:sz w:val="24"/>
          <w:szCs w:val="24"/>
        </w:rPr>
        <w:t>Imparcialidad.</w:t>
      </w:r>
      <w:r>
        <w:rPr>
          <w:rFonts w:ascii="Arial" w:eastAsia="Arial" w:hAnsi="Arial" w:cs="Arial"/>
          <w:sz w:val="24"/>
          <w:szCs w:val="24"/>
        </w:rPr>
        <w:t xml:space="preserve"> En la actuación procesal que adelante la Comisión de Investigación y Acusación se garantizará la objetividad e imparcialidad.</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 CLÁUSULA DE INTEGRACIÓN NORMATIVA</w:t>
      </w:r>
      <w:r>
        <w:rPr>
          <w:rFonts w:ascii="Arial" w:eastAsia="Arial" w:hAnsi="Arial" w:cs="Arial"/>
          <w:sz w:val="24"/>
          <w:szCs w:val="24"/>
        </w:rPr>
        <w:t>. En la interpretación y aplicación del procedimiento especial de investigación y juzgamiento de aforados al interior del Congreso de la República prevalecerán los principios rectores contenidos en la Constitución Política y en esta ley, ante cualquier vacío en las presentes disposiciones, el Representante Investigador, determinará la forma de realizar los actos procesales, con base en la siguiente jerarquía normativa siempre que no contravenga lo dispuesto en la presente ley:</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1.</w:t>
      </w:r>
      <w:r>
        <w:rPr>
          <w:rFonts w:ascii="Arial" w:eastAsia="Arial" w:hAnsi="Arial" w:cs="Arial"/>
          <w:sz w:val="24"/>
          <w:szCs w:val="24"/>
        </w:rPr>
        <w:t xml:space="preserve"> El Código de procedimiento penal de la Ley 600 de 2000.</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2.</w:t>
      </w:r>
      <w:r>
        <w:rPr>
          <w:rFonts w:ascii="Arial" w:eastAsia="Arial" w:hAnsi="Arial" w:cs="Arial"/>
          <w:sz w:val="24"/>
          <w:szCs w:val="24"/>
        </w:rPr>
        <w:t xml:space="preserve"> El Código General Disciplinario.</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3.</w:t>
      </w:r>
      <w:r>
        <w:rPr>
          <w:rFonts w:ascii="Arial" w:eastAsia="Arial" w:hAnsi="Arial" w:cs="Arial"/>
          <w:sz w:val="24"/>
          <w:szCs w:val="24"/>
        </w:rPr>
        <w:t xml:space="preserve"> El Código de Procedimiento Administrativo y de lo Contencioso Administrativo.</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4.</w:t>
      </w:r>
      <w:r>
        <w:rPr>
          <w:rFonts w:ascii="Arial" w:eastAsia="Arial" w:hAnsi="Arial" w:cs="Arial"/>
          <w:sz w:val="24"/>
          <w:szCs w:val="24"/>
        </w:rPr>
        <w:t xml:space="preserve"> El Código General del Proceso.</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 xml:space="preserve">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DISPOSICIONES SOBRE COMPETENCIA</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 COMPETENCIA EN RAZÓN DEL FUERO</w:t>
      </w:r>
      <w:r>
        <w:rPr>
          <w:rFonts w:ascii="Arial" w:eastAsia="Arial" w:hAnsi="Arial" w:cs="Arial"/>
          <w:sz w:val="24"/>
          <w:szCs w:val="24"/>
        </w:rPr>
        <w:t>. En obediencia a lo dispuesto en los artículos 174 ,175 y 178 de la Constitución Política son competencia del Congreso de la República aquellas conductas que constituyan causa constitucional cometidas por el Presidente de la República, el Fiscal General de la Nación y los Magistrados de la Corte Constitucional, la Corte Suprema de Justicia, el Consejo de Estado, la Comisión Nacional de Disciplina Judicial y la Jurisdicción Especial para la Paz aun cuando hayan cesado en el ejercicio de su cargo. Bajo ninguna circunstancia se adelantarán investigaciones, acusaciones o juicios por conductas que los aforados hayan cometido de forma previa a su posesión en la dignidad aforada.</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La investigación se adelantará de oficio, por denuncia o informe de autoridad.</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5. CAUSA CONSTITUCIONAL</w:t>
      </w:r>
      <w:r>
        <w:rPr>
          <w:rFonts w:ascii="Arial" w:eastAsia="Arial" w:hAnsi="Arial" w:cs="Arial"/>
          <w:sz w:val="24"/>
          <w:szCs w:val="24"/>
        </w:rPr>
        <w:t>. Son causas constitucionales que activan la competencia del Congreso de la República todas aquellas que revistan delito común, delito en ejercicio del cargo o indignidad por mala conducta. En cualquier caso, las decisiones sometidas al pleno de la Comisión deben contener un acápite sobre la competencia en el que se sustenten las razones para avocar conocimiento sobre el caso concreto.</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 xml:space="preserve">Parágrafo. </w:t>
      </w:r>
      <w:r>
        <w:rPr>
          <w:rFonts w:ascii="Arial" w:eastAsia="Arial" w:hAnsi="Arial" w:cs="Arial"/>
          <w:sz w:val="24"/>
          <w:szCs w:val="24"/>
        </w:rPr>
        <w:t>En caso de hallar mérito para acusar por conducta fiscal, la aprobación del Senado de la República será requisito de procedibilidad para que la Contraloría General de la República asuma competencia e imponga la sanción correspondiente.</w:t>
      </w:r>
      <w:r>
        <w:rPr>
          <w:rFonts w:ascii="Arial" w:eastAsia="Arial" w:hAnsi="Arial" w:cs="Arial"/>
          <w:b/>
          <w:sz w:val="24"/>
          <w:szCs w:val="24"/>
        </w:rPr>
        <w:t xml:space="preserve">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MANEJO DE EXPEDIENTES Y USO DE TECNOLOGÍAS DE LA INFORMACIÓN Y LA COMUNICACIÓN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6. USO DE LAS TECNOLOGÍAS DE LA INFORMACIÓN Y LA COMUNICACIÓN</w:t>
      </w:r>
      <w:r>
        <w:rPr>
          <w:rFonts w:ascii="Arial" w:eastAsia="Arial" w:hAnsi="Arial" w:cs="Arial"/>
          <w:sz w:val="24"/>
          <w:szCs w:val="24"/>
        </w:rPr>
        <w:t>. Salvo los asuntos expresamente reglado en la presente ley, para el uso de las tecnologías de la información y comunicación dentro de los procesos que se surten al interior del Congreso de la República se aplicará lo dispuesto en la Ley 2213 de 2022. Sin perjuicio del principio de reserva legal, la Secretaría General de la Cámara de Representantes dispondrá de un sistema de consulta donde se encuentren los datos de cada proceso relativos a número de expediente, investigado, Representante Investigador designado y etapa procesal actual.</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El sistema de consulta de procesos será puesto a disposición del público en general en un periodo de tiempo razonable posterior a la entrada en vigencia de ésta Ley, de acuerdo a la capacidad presupuestal de la Cámara de Representantes.</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LIBRO 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DE LA COMISIÓN DE INVESTIGACIÓN Y ACUSACIÓN DE LA CÁMARA DE REPRESENTANTES</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 TÍTULO 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COMISIÓN DE INVESTIGACIÓN Y ACUSACIÓN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ÚNICO</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COMPOSICIÓN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Modifíquese el artículo 311 de la Ley 5 de 1992, el cual quedará así:</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Artículo 311. COMPOSICIÓN. La Comisión de Investigación y Acusación de la Cámara de Representantes estará conformada por un cuerpo político de 15 Representantes integrados de acuerdo al sistema de cuociente electoral.</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 Transitorio.</w:t>
      </w:r>
      <w:r>
        <w:rPr>
          <w:rFonts w:ascii="Arial" w:eastAsia="Arial" w:hAnsi="Arial" w:cs="Arial"/>
          <w:sz w:val="24"/>
          <w:szCs w:val="24"/>
        </w:rPr>
        <w:t xml:space="preserve"> El cuerpo político se conformará de 17 representantes en las legislaturas 2022-2026 y 2026-2030 de conformidad a lo dispuesto en el Acto Legislativo 02 de 2021 y la Ley 2267 de 2022.</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Para el desarrollo de su función investigativa los representantes miembros de la comisión estarán asistidos por abogados y/o profesionales expertos en investigación criminal de confianza, de libre nombramiento y remoción, vinculados a la planta de personal de la entidad distintos a los profesionales que conforman su Unidad de Trabajo Legislativo. La Dirección Administrativa de la Cámara de Representantes asignará en el marco de su disponibilidad presupuestal los recursos necesarios para garantizar la vinculación de estos profesionales en cada vigencia.</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8</w:t>
      </w:r>
      <w:r>
        <w:rPr>
          <w:rFonts w:ascii="Arial" w:eastAsia="Arial" w:hAnsi="Arial" w:cs="Arial"/>
          <w:sz w:val="24"/>
          <w:szCs w:val="24"/>
        </w:rPr>
        <w:t>. Modifíquese el Artículo 312 de la Ley 5 de 1992, el cual quedará así:</w:t>
      </w:r>
    </w:p>
    <w:p w:rsidR="002A4368" w:rsidRDefault="007C170E">
      <w:pPr>
        <w:spacing w:line="276" w:lineRule="auto"/>
        <w:ind w:left="280"/>
        <w:jc w:val="both"/>
        <w:rPr>
          <w:rFonts w:ascii="Arial" w:eastAsia="Arial" w:hAnsi="Arial" w:cs="Arial"/>
          <w:sz w:val="24"/>
          <w:szCs w:val="24"/>
        </w:rPr>
      </w:pPr>
      <w:r>
        <w:rPr>
          <w:rFonts w:ascii="Arial" w:eastAsia="Arial" w:hAnsi="Arial" w:cs="Arial"/>
          <w:b/>
          <w:sz w:val="24"/>
          <w:szCs w:val="24"/>
        </w:rPr>
        <w:t>Artículo 312. Funciones.</w:t>
      </w:r>
      <w:r>
        <w:rPr>
          <w:rFonts w:ascii="Arial" w:eastAsia="Arial" w:hAnsi="Arial" w:cs="Arial"/>
          <w:sz w:val="24"/>
          <w:szCs w:val="24"/>
        </w:rPr>
        <w:t xml:space="preserve"> Corresponde a la Comisión de Investigación y Acusación, de conformidad con el artículo 178 constitucional, el cumplimiento de las siguientes funciones:</w:t>
      </w:r>
    </w:p>
    <w:p w:rsidR="002A4368" w:rsidRDefault="007C170E">
      <w:pPr>
        <w:spacing w:line="276" w:lineRule="auto"/>
        <w:ind w:left="280"/>
        <w:jc w:val="both"/>
        <w:rPr>
          <w:rFonts w:ascii="Arial" w:eastAsia="Arial" w:hAnsi="Arial" w:cs="Arial"/>
          <w:sz w:val="24"/>
          <w:szCs w:val="24"/>
        </w:rPr>
      </w:pPr>
      <w:r>
        <w:rPr>
          <w:rFonts w:ascii="Arial" w:eastAsia="Arial" w:hAnsi="Arial" w:cs="Arial"/>
          <w:sz w:val="24"/>
          <w:szCs w:val="24"/>
        </w:rPr>
        <w:t xml:space="preserve"> </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Preparar proyectos de acusación ante el Senado, que deberá aprobar el pleno de la Cámara, cuando hubiere causas constitucionales, contra los funcionarios aforados que son de su competencia.</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Conocer de las denuncias y quejas que ante ella se presenten por el Fiscal General de la Nación, o por los particulares contra los funcionarios aforados. El inicio de las investigaciones también procederá de oficio cuando exista mérito.</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Requerir el auxilio de otras autoridades y de organismos con funciones</w:t>
      </w:r>
      <w:r>
        <w:rPr>
          <w:rFonts w:ascii="Arial" w:eastAsia="Arial" w:hAnsi="Arial" w:cs="Arial"/>
          <w:color w:val="92D050"/>
          <w:sz w:val="24"/>
          <w:szCs w:val="24"/>
        </w:rPr>
        <w:t xml:space="preserve"> </w:t>
      </w:r>
      <w:r>
        <w:rPr>
          <w:rFonts w:ascii="Arial" w:eastAsia="Arial" w:hAnsi="Arial" w:cs="Arial"/>
          <w:sz w:val="24"/>
          <w:szCs w:val="24"/>
        </w:rPr>
        <w:t>de policía judicial para el desarrollo de las actividades que le competen, y comisionar para la práctica de pruebas cuando lo considere conveniente.</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4.</w:t>
      </w:r>
      <w:r>
        <w:rPr>
          <w:rFonts w:ascii="Times New Roman" w:eastAsia="Times New Roman" w:hAnsi="Times New Roman" w:cs="Times New Roman"/>
          <w:sz w:val="14"/>
          <w:szCs w:val="14"/>
        </w:rPr>
        <w:tab/>
      </w:r>
      <w:r>
        <w:rPr>
          <w:rFonts w:ascii="Arial" w:eastAsia="Arial" w:hAnsi="Arial" w:cs="Arial"/>
          <w:sz w:val="24"/>
          <w:szCs w:val="24"/>
        </w:rPr>
        <w:t>Disponer de un registro público automatizado con los datos básicos de los expedientes y la etapa procesal en que se encuentra, que podrá ser consultado por los sujetos procesales y cualquier ciudadano, sin perjuicio de la reserva de las actuaciones.</w:t>
      </w:r>
    </w:p>
    <w:p w:rsidR="002A4368" w:rsidRDefault="007C170E">
      <w:pPr>
        <w:spacing w:line="276" w:lineRule="auto"/>
        <w:ind w:left="1060" w:hanging="360"/>
        <w:jc w:val="both"/>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cs="Times New Roman"/>
          <w:sz w:val="14"/>
          <w:szCs w:val="14"/>
        </w:rPr>
        <w:t xml:space="preserve">    </w:t>
      </w:r>
      <w:r>
        <w:rPr>
          <w:rFonts w:ascii="Arial" w:eastAsia="Arial" w:hAnsi="Arial" w:cs="Arial"/>
          <w:sz w:val="24"/>
          <w:szCs w:val="24"/>
        </w:rPr>
        <w:t>Las demás atribuciones que para el cabal cumplimiento de sus fines le sean asignadas por la ley.</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9.</w:t>
      </w:r>
      <w:r>
        <w:rPr>
          <w:rFonts w:ascii="Arial" w:eastAsia="Arial" w:hAnsi="Arial" w:cs="Arial"/>
          <w:sz w:val="24"/>
          <w:szCs w:val="24"/>
        </w:rPr>
        <w:t xml:space="preserve"> Adiciónese el artículo 312A a la Ley 5 de 1992, el cual quedará así:</w:t>
      </w:r>
    </w:p>
    <w:p w:rsidR="002A4368" w:rsidRDefault="007C170E">
      <w:pPr>
        <w:spacing w:line="276" w:lineRule="auto"/>
        <w:ind w:left="280"/>
        <w:jc w:val="both"/>
        <w:rPr>
          <w:rFonts w:ascii="Arial" w:eastAsia="Arial" w:hAnsi="Arial" w:cs="Arial"/>
          <w:sz w:val="24"/>
          <w:szCs w:val="24"/>
        </w:rPr>
      </w:pPr>
      <w:r>
        <w:rPr>
          <w:rFonts w:ascii="Arial" w:eastAsia="Arial" w:hAnsi="Arial" w:cs="Arial"/>
          <w:b/>
          <w:sz w:val="24"/>
          <w:szCs w:val="24"/>
        </w:rPr>
        <w:t>Artículo 312A.</w:t>
      </w:r>
      <w:r>
        <w:rPr>
          <w:rFonts w:ascii="Arial" w:eastAsia="Arial" w:hAnsi="Arial" w:cs="Arial"/>
          <w:sz w:val="24"/>
          <w:szCs w:val="24"/>
        </w:rPr>
        <w:t xml:space="preserve"> Deberes del Presidente. Son deberes del Presidente o de quien haga sus veces:</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Citar a sesiones recurrentes de acuerdo a lo dispuesto en la presente ley.</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Velar por el orden y correcto desarrollo de las sesiones.</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Designar en término prudente a los representantes investigadores atendiendo a lo dispuesto en esta ley.</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4.</w:t>
      </w:r>
      <w:r>
        <w:rPr>
          <w:rFonts w:ascii="Times New Roman" w:eastAsia="Times New Roman" w:hAnsi="Times New Roman" w:cs="Times New Roman"/>
          <w:sz w:val="14"/>
          <w:szCs w:val="14"/>
        </w:rPr>
        <w:tab/>
      </w:r>
      <w:r>
        <w:rPr>
          <w:rFonts w:ascii="Arial" w:eastAsia="Arial" w:hAnsi="Arial" w:cs="Arial"/>
          <w:sz w:val="24"/>
          <w:szCs w:val="24"/>
        </w:rPr>
        <w:t>Vigilar que el reparto de expedientes se haga de forma transparente, de acuerdo al orden de recibo de las denuncias, quejas y querellas</w:t>
      </w:r>
    </w:p>
    <w:p w:rsidR="002A4368" w:rsidRDefault="007C170E">
      <w:pPr>
        <w:spacing w:line="276" w:lineRule="auto"/>
        <w:ind w:left="1060" w:hanging="360"/>
        <w:jc w:val="both"/>
        <w:rPr>
          <w:rFonts w:ascii="Arial" w:eastAsia="Arial" w:hAnsi="Arial" w:cs="Arial"/>
          <w:sz w:val="24"/>
          <w:szCs w:val="24"/>
        </w:rPr>
      </w:pPr>
      <w:r>
        <w:rPr>
          <w:rFonts w:ascii="Arial" w:eastAsia="Arial" w:hAnsi="Arial" w:cs="Arial"/>
          <w:b/>
          <w:sz w:val="24"/>
          <w:szCs w:val="24"/>
        </w:rPr>
        <w:t>5.</w:t>
      </w:r>
      <w:r>
        <w:rPr>
          <w:rFonts w:ascii="Times New Roman" w:eastAsia="Times New Roman" w:hAnsi="Times New Roman" w:cs="Times New Roman"/>
          <w:sz w:val="14"/>
          <w:szCs w:val="14"/>
        </w:rPr>
        <w:tab/>
      </w:r>
      <w:r>
        <w:rPr>
          <w:rFonts w:ascii="Arial" w:eastAsia="Arial" w:hAnsi="Arial" w:cs="Arial"/>
          <w:sz w:val="24"/>
          <w:szCs w:val="24"/>
        </w:rPr>
        <w:t>Las demás que determine el reglamento del Congreso.</w:t>
      </w:r>
    </w:p>
    <w:p w:rsidR="002A4368" w:rsidRDefault="007C170E">
      <w:pPr>
        <w:spacing w:line="276" w:lineRule="auto"/>
        <w:ind w:left="280"/>
        <w:jc w:val="both"/>
        <w:rPr>
          <w:rFonts w:ascii="Arial" w:eastAsia="Arial" w:hAnsi="Arial" w:cs="Arial"/>
          <w:b/>
          <w:sz w:val="24"/>
          <w:szCs w:val="24"/>
        </w:rPr>
      </w:pPr>
      <w:r>
        <w:rPr>
          <w:rFonts w:ascii="Arial" w:eastAsia="Arial" w:hAnsi="Arial" w:cs="Arial"/>
          <w:b/>
          <w:sz w:val="24"/>
          <w:szCs w:val="24"/>
        </w:rPr>
        <w:t xml:space="preserve"> </w:t>
      </w:r>
    </w:p>
    <w:p w:rsidR="002A4368" w:rsidRDefault="007C170E">
      <w:pPr>
        <w:spacing w:line="276" w:lineRule="auto"/>
        <w:ind w:left="280"/>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xml:space="preserve"> Para efectos del procedimiento previsto en esta ley, los términos serán de días hábiles, meses y años. Los términos de meses y de años se contarán conforme al calendario.</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10.</w:t>
      </w:r>
      <w:r>
        <w:rPr>
          <w:rFonts w:ascii="Arial" w:eastAsia="Arial" w:hAnsi="Arial" w:cs="Arial"/>
          <w:sz w:val="24"/>
          <w:szCs w:val="24"/>
        </w:rPr>
        <w:t xml:space="preserve"> Adiciónese el artículo 312B a la Ley 5 de 1992, el cual quedará así:</w:t>
      </w:r>
    </w:p>
    <w:p w:rsidR="002A4368" w:rsidRDefault="007C170E">
      <w:pPr>
        <w:spacing w:line="276" w:lineRule="auto"/>
        <w:ind w:left="280"/>
        <w:jc w:val="both"/>
        <w:rPr>
          <w:rFonts w:ascii="Arial" w:eastAsia="Arial" w:hAnsi="Arial" w:cs="Arial"/>
          <w:sz w:val="24"/>
          <w:szCs w:val="24"/>
        </w:rPr>
      </w:pPr>
      <w:r>
        <w:rPr>
          <w:rFonts w:ascii="Arial" w:eastAsia="Arial" w:hAnsi="Arial" w:cs="Arial"/>
          <w:b/>
          <w:sz w:val="24"/>
          <w:szCs w:val="24"/>
        </w:rPr>
        <w:t>Artículo 312B. Deberes del Representante Investigador.</w:t>
      </w:r>
      <w:r>
        <w:rPr>
          <w:rFonts w:ascii="Arial" w:eastAsia="Arial" w:hAnsi="Arial" w:cs="Arial"/>
          <w:sz w:val="24"/>
          <w:szCs w:val="24"/>
        </w:rPr>
        <w:t xml:space="preserve"> Son deberes del Representante Investigador:</w:t>
      </w:r>
    </w:p>
    <w:p w:rsidR="002A4368" w:rsidRDefault="007C170E">
      <w:pPr>
        <w:spacing w:line="276" w:lineRule="auto"/>
        <w:ind w:left="92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Avocar conocimiento de la actuación o declararse impedido en un término no mayor a 30 días contados a partir del recibo en secretaría del expediente asignado. El término podrá ser prorrogado por una única vez sin exceder el plazo inicial.</w:t>
      </w:r>
    </w:p>
    <w:p w:rsidR="002A4368" w:rsidRDefault="007C170E">
      <w:pPr>
        <w:spacing w:line="276" w:lineRule="auto"/>
        <w:ind w:left="92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Realizar las indagaciones necesarias dentro del término de la investigación previa.</w:t>
      </w:r>
    </w:p>
    <w:p w:rsidR="002A4368" w:rsidRDefault="007C170E">
      <w:pPr>
        <w:spacing w:line="276" w:lineRule="auto"/>
        <w:ind w:left="920" w:hanging="360"/>
        <w:jc w:val="both"/>
        <w:rPr>
          <w:rFonts w:ascii="Arial" w:eastAsia="Arial" w:hAnsi="Arial" w:cs="Arial"/>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Proyectar los autos interlocutorios propios del trámite de investigación previa</w:t>
      </w:r>
    </w:p>
    <w:p w:rsidR="002A4368" w:rsidRDefault="007C170E">
      <w:pPr>
        <w:spacing w:line="276" w:lineRule="auto"/>
        <w:ind w:left="920" w:hanging="360"/>
        <w:jc w:val="both"/>
        <w:rPr>
          <w:rFonts w:ascii="Arial" w:eastAsia="Arial" w:hAnsi="Arial" w:cs="Arial"/>
          <w:sz w:val="24"/>
          <w:szCs w:val="24"/>
        </w:rPr>
      </w:pPr>
      <w:r>
        <w:rPr>
          <w:rFonts w:ascii="Arial" w:eastAsia="Arial" w:hAnsi="Arial" w:cs="Arial"/>
          <w:b/>
          <w:sz w:val="24"/>
          <w:szCs w:val="24"/>
        </w:rPr>
        <w:t>4.</w:t>
      </w:r>
      <w:r>
        <w:rPr>
          <w:rFonts w:ascii="Times New Roman" w:eastAsia="Times New Roman" w:hAnsi="Times New Roman" w:cs="Times New Roman"/>
          <w:sz w:val="14"/>
          <w:szCs w:val="14"/>
        </w:rPr>
        <w:tab/>
      </w:r>
      <w:r>
        <w:rPr>
          <w:rFonts w:ascii="Arial" w:eastAsia="Arial" w:hAnsi="Arial" w:cs="Arial"/>
          <w:sz w:val="24"/>
          <w:szCs w:val="24"/>
        </w:rPr>
        <w:t>Dirigir el proceso y llevar las decisiones que se adopten ante el pleno de la Comisión dentro de los doce (12) meses atendiendo a lo dispuesto en la presente ley.</w:t>
      </w:r>
    </w:p>
    <w:p w:rsidR="002A4368" w:rsidRDefault="007C170E">
      <w:pPr>
        <w:spacing w:line="276" w:lineRule="auto"/>
        <w:ind w:left="920" w:hanging="360"/>
        <w:jc w:val="both"/>
        <w:rPr>
          <w:rFonts w:ascii="Arial" w:eastAsia="Arial" w:hAnsi="Arial" w:cs="Arial"/>
          <w:sz w:val="24"/>
          <w:szCs w:val="24"/>
        </w:rPr>
      </w:pPr>
      <w:r>
        <w:rPr>
          <w:rFonts w:ascii="Arial" w:eastAsia="Arial" w:hAnsi="Arial" w:cs="Arial"/>
          <w:b/>
          <w:sz w:val="24"/>
          <w:szCs w:val="24"/>
        </w:rPr>
        <w:t>5.</w:t>
      </w:r>
      <w:r>
        <w:rPr>
          <w:rFonts w:ascii="Times New Roman" w:eastAsia="Times New Roman" w:hAnsi="Times New Roman" w:cs="Times New Roman"/>
          <w:sz w:val="14"/>
          <w:szCs w:val="14"/>
        </w:rPr>
        <w:tab/>
      </w:r>
      <w:r>
        <w:rPr>
          <w:rFonts w:ascii="Arial" w:eastAsia="Arial" w:hAnsi="Arial" w:cs="Arial"/>
          <w:sz w:val="24"/>
          <w:szCs w:val="24"/>
        </w:rPr>
        <w:t>Actuar con debida diligencia, en el marco de sus funciones y bajo estricta observancia de la ley y las fuentes auxiliares del derecho.</w:t>
      </w:r>
    </w:p>
    <w:p w:rsidR="002A4368" w:rsidRDefault="007C170E">
      <w:pPr>
        <w:spacing w:line="276" w:lineRule="auto"/>
        <w:ind w:left="920" w:hanging="360"/>
        <w:jc w:val="both"/>
        <w:rPr>
          <w:rFonts w:ascii="Arial" w:eastAsia="Arial" w:hAnsi="Arial" w:cs="Arial"/>
          <w:b/>
          <w:sz w:val="24"/>
          <w:szCs w:val="24"/>
        </w:rPr>
      </w:pPr>
      <w:r>
        <w:rPr>
          <w:rFonts w:ascii="Arial" w:eastAsia="Arial" w:hAnsi="Arial" w:cs="Arial"/>
          <w:b/>
          <w:sz w:val="24"/>
          <w:szCs w:val="24"/>
        </w:rPr>
        <w:t>6.</w:t>
      </w:r>
      <w:r>
        <w:rPr>
          <w:rFonts w:ascii="Times New Roman" w:eastAsia="Times New Roman" w:hAnsi="Times New Roman" w:cs="Times New Roman"/>
          <w:sz w:val="14"/>
          <w:szCs w:val="14"/>
        </w:rPr>
        <w:tab/>
      </w:r>
      <w:r>
        <w:rPr>
          <w:rFonts w:ascii="Arial" w:eastAsia="Arial" w:hAnsi="Arial" w:cs="Arial"/>
          <w:sz w:val="24"/>
          <w:szCs w:val="24"/>
        </w:rPr>
        <w:t>Las demás necesarias para el cumplimiento de su función.</w:t>
      </w:r>
    </w:p>
    <w:p w:rsidR="002A4368" w:rsidRDefault="007C170E">
      <w:pPr>
        <w:spacing w:line="276" w:lineRule="auto"/>
        <w:ind w:left="280"/>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xml:space="preserve"> Los abogados y/o profesionales expertos en investigación criminal que asesoren, asistan o apoyen al representante investigador deberán guardar reserva sobre los expedientes a su cargo al igual que de todas las actuaciones procesales que puedan conocer. Este deber estará consignado en las funciones específicas de conformidad a la forma de vinculación a la Cámara de Representantes.</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11. ORDEN DEL DÍA</w:t>
      </w:r>
      <w:r>
        <w:rPr>
          <w:rFonts w:ascii="Arial" w:eastAsia="Arial" w:hAnsi="Arial" w:cs="Arial"/>
          <w:sz w:val="24"/>
          <w:szCs w:val="24"/>
        </w:rPr>
        <w:t xml:space="preserve">. La Comisión de Investigación y Acusación estudiará, discutirá y aprobará los proyectos de autos interlocutorios durante las sesiones que convoque. Para estos fines se seguirá el orden en el que fueron radicados en la Secretaría de la Comisión. </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Los autos interlocutorios aprobados por la Comisión de Investigación y Acusación en pleno serán firmados por los miembros de la mesa directiva y por el representante investigador, indicando la fecha de la sesión en la que fueron aprobados.</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La Comisión sesionará al menos una vez cada dos (2) semanas para deliberar y votar sobre los asuntos de su competencia y adoptar o rechazar las decisiones presentadas por cada Representante Investigador. En ningún caso podrán realizarse menos de dos sesiones mensualmente so pena de que los integrantes de la mesa directiva incurran en responsabilidad disciplinaria.</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12. QUORUM</w:t>
      </w:r>
      <w:r>
        <w:rPr>
          <w:rFonts w:ascii="Arial" w:eastAsia="Arial" w:hAnsi="Arial" w:cs="Arial"/>
          <w:sz w:val="24"/>
          <w:szCs w:val="24"/>
        </w:rPr>
        <w:t>. Se presentan dos clases de quórum, a saber:</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Quórum deliberatorio</w:t>
      </w:r>
      <w:r>
        <w:rPr>
          <w:rFonts w:ascii="Arial" w:eastAsia="Arial" w:hAnsi="Arial" w:cs="Arial"/>
          <w:sz w:val="24"/>
          <w:szCs w:val="24"/>
        </w:rPr>
        <w:t>. Para deliberar sobre cualquier asunto se requiere la presencia de por lo menos la cuarta parte de los miembros de la Comisión de Investigación y Acusación.</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Quórum decisorio.</w:t>
      </w:r>
      <w:r>
        <w:rPr>
          <w:rFonts w:ascii="Arial" w:eastAsia="Arial" w:hAnsi="Arial" w:cs="Arial"/>
          <w:sz w:val="24"/>
          <w:szCs w:val="24"/>
        </w:rPr>
        <w:t xml:space="preserve"> Las decisiones de la Comisión de Investigación y Acusación se adoptarán por mayoría absoluta. Se entiende por mayoría absoluta cualquier número entero de votos superior a la mitad del número de congresistas que integran la Comisión.</w:t>
      </w:r>
      <w:r>
        <w:rPr>
          <w:rFonts w:ascii="Arial" w:eastAsia="Arial" w:hAnsi="Arial" w:cs="Arial"/>
          <w:b/>
          <w:sz w:val="24"/>
          <w:szCs w:val="24"/>
        </w:rPr>
        <w:t xml:space="preserve">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LIBRO III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TÍTULO 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GENERALIDADES Y APERTURA DEL PROCESO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ÚNICO</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DENUNCIAS Y REPARTO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13. DENUNCIA.</w:t>
      </w:r>
      <w:r>
        <w:rPr>
          <w:rFonts w:ascii="Arial" w:eastAsia="Arial" w:hAnsi="Arial" w:cs="Arial"/>
          <w:sz w:val="24"/>
          <w:szCs w:val="24"/>
        </w:rPr>
        <w:t xml:space="preserve"> Se presentará personalmente de forma escrita o a través de medio electrónico en la Secretaría de la Comisión de Investigación y Acusación bajo gravedad de juramento, se tomará registro del día y hora de su presentación.</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El escrito deberá contener como mínimo una relación detallada, clara y organizada de los hechos que conozca el denunciante y la identificación del aforado contra quien se formule; de las pruebas que presuntamente corroboran la misma</w:t>
      </w:r>
      <w:r>
        <w:rPr>
          <w:rFonts w:ascii="Arial" w:eastAsia="Arial" w:hAnsi="Arial" w:cs="Arial"/>
          <w:color w:val="92D050"/>
          <w:sz w:val="24"/>
          <w:szCs w:val="24"/>
        </w:rPr>
        <w:t xml:space="preserve"> </w:t>
      </w:r>
      <w:r>
        <w:rPr>
          <w:rFonts w:ascii="Arial" w:eastAsia="Arial" w:hAnsi="Arial" w:cs="Arial"/>
          <w:sz w:val="24"/>
          <w:szCs w:val="24"/>
        </w:rPr>
        <w:t>y de las</w:t>
      </w:r>
      <w:r>
        <w:rPr>
          <w:rFonts w:ascii="Arial" w:eastAsia="Arial" w:hAnsi="Arial" w:cs="Arial"/>
          <w:color w:val="92D050"/>
          <w:sz w:val="24"/>
          <w:szCs w:val="24"/>
        </w:rPr>
        <w:t xml:space="preserve"> </w:t>
      </w:r>
      <w:r>
        <w:rPr>
          <w:rFonts w:ascii="Arial" w:eastAsia="Arial" w:hAnsi="Arial" w:cs="Arial"/>
          <w:sz w:val="24"/>
          <w:szCs w:val="24"/>
        </w:rPr>
        <w:t>pruebas que pretenda hacer valer.</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Quien reciba el escrito advertirá al denunciante de su responsabilidad en caso de falsa denuncia. El Representante Investigador a quien se le asigne la causa determinará la procedencia de la denuncia y podrá llamar al denunciante a ratificar y complementar si del mero escrito surgieran dudas.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La denuncia podrá ser rechazada en los siguientes eventos:</w:t>
      </w:r>
    </w:p>
    <w:p w:rsidR="002A4368" w:rsidRDefault="007C170E">
      <w:pPr>
        <w:spacing w:line="276" w:lineRule="auto"/>
        <w:ind w:left="92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Cuando sea infundada.</w:t>
      </w:r>
    </w:p>
    <w:p w:rsidR="002A4368" w:rsidRDefault="007C170E">
      <w:pPr>
        <w:spacing w:line="276" w:lineRule="auto"/>
        <w:ind w:left="92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Cuando sea temeraria.</w:t>
      </w:r>
    </w:p>
    <w:p w:rsidR="002A4368" w:rsidRDefault="007C170E">
      <w:pPr>
        <w:spacing w:line="276" w:lineRule="auto"/>
        <w:ind w:left="920" w:hanging="360"/>
        <w:jc w:val="both"/>
        <w:rPr>
          <w:rFonts w:ascii="Arial" w:eastAsia="Arial" w:hAnsi="Arial" w:cs="Arial"/>
          <w:b/>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Cuando sea ilegible o incomprensible</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14 TÉRMINOS.</w:t>
      </w:r>
      <w:r>
        <w:rPr>
          <w:rFonts w:ascii="Arial" w:eastAsia="Arial" w:hAnsi="Arial" w:cs="Arial"/>
          <w:sz w:val="24"/>
          <w:szCs w:val="24"/>
        </w:rPr>
        <w:t xml:space="preserve"> Para efectos del procedimiento previsto en esta ley, los términos serán de días hábiles, meses y años. Los términos de meses y de años se contarán conforme al calendario.</w:t>
      </w:r>
    </w:p>
    <w:p w:rsidR="002A4368" w:rsidRDefault="007C170E">
      <w:pPr>
        <w:spacing w:before="240" w:line="276" w:lineRule="auto"/>
        <w:jc w:val="both"/>
        <w:rPr>
          <w:rFonts w:ascii="Arial" w:eastAsia="Arial" w:hAnsi="Arial" w:cs="Arial"/>
          <w:strike/>
          <w:color w:val="4EA72E"/>
          <w:sz w:val="24"/>
          <w:szCs w:val="24"/>
          <w:highlight w:val="white"/>
        </w:rPr>
      </w:pPr>
      <w:r>
        <w:rPr>
          <w:rFonts w:ascii="Arial" w:eastAsia="Arial" w:hAnsi="Arial" w:cs="Arial"/>
          <w:b/>
          <w:sz w:val="24"/>
          <w:szCs w:val="24"/>
        </w:rPr>
        <w:t xml:space="preserve">Parágrafo: </w:t>
      </w:r>
      <w:r>
        <w:rPr>
          <w:rFonts w:ascii="Arial" w:eastAsia="Arial" w:hAnsi="Arial" w:cs="Arial"/>
          <w:sz w:val="24"/>
          <w:szCs w:val="24"/>
        </w:rPr>
        <w:t>Se suspenderán los términos en el mes de diciembre de cada año y</w:t>
      </w:r>
      <w:r>
        <w:rPr>
          <w:rFonts w:ascii="Arial" w:eastAsia="Arial" w:hAnsi="Arial" w:cs="Arial"/>
          <w:strike/>
          <w:color w:val="FF0000"/>
          <w:sz w:val="24"/>
          <w:szCs w:val="24"/>
        </w:rPr>
        <w:t xml:space="preserve"> </w:t>
      </w:r>
      <w:r>
        <w:rPr>
          <w:rFonts w:ascii="Arial" w:eastAsia="Arial" w:hAnsi="Arial" w:cs="Arial"/>
          <w:sz w:val="24"/>
          <w:szCs w:val="24"/>
        </w:rPr>
        <w:t>hasta el mes de enero siguiente, de conformidad</w:t>
      </w:r>
      <w:r>
        <w:rPr>
          <w:rFonts w:ascii="Arial" w:eastAsia="Arial" w:hAnsi="Arial" w:cs="Arial"/>
          <w:color w:val="FF0000"/>
          <w:sz w:val="24"/>
          <w:szCs w:val="24"/>
        </w:rPr>
        <w:t xml:space="preserve"> </w:t>
      </w:r>
      <w:r>
        <w:rPr>
          <w:rFonts w:ascii="Arial" w:eastAsia="Arial" w:hAnsi="Arial" w:cs="Arial"/>
          <w:sz w:val="24"/>
          <w:szCs w:val="24"/>
        </w:rPr>
        <w:t>con la vacancia judicial. También se suspenderán cuando los representantes investigadores culminen su periodo constitucional hasta que sean designados nuevos representantes investigadores.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15. INVESTIGACIÓN POR INFORME.</w:t>
      </w:r>
      <w:r>
        <w:rPr>
          <w:rFonts w:ascii="Arial" w:eastAsia="Arial" w:hAnsi="Arial" w:cs="Arial"/>
          <w:sz w:val="24"/>
          <w:szCs w:val="24"/>
        </w:rPr>
        <w:t xml:space="preserve"> Toda autoridad que en ejercicio de su función pública halle información sobre causas propias de la competencia del Congreso de la República deberá ponerlas en conocimiento de la Comisión en el término más expedito posible.</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De la misma manera, si como consecuencia de una actuación judicial se evidencia la participación de alguno de los servidores sobre los que tiene competencia el Congreso de la República, la autoridad respectiva deberá disponer la ruptura de la unidad procesal y enviar el informe a la Cámara para que inicie el trámite respectivo.</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El incumplimiento del deber dispuesto en el presente artículo puede generar responsabilidades penales y disciplinarias para la autoridad que decida omitirlo</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16. INDAGACIÓN PREVIA OFICIOSA.</w:t>
      </w:r>
      <w:r>
        <w:rPr>
          <w:rFonts w:ascii="Arial" w:eastAsia="Arial" w:hAnsi="Arial" w:cs="Arial"/>
          <w:sz w:val="24"/>
          <w:szCs w:val="24"/>
        </w:rPr>
        <w:t xml:space="preserve"> Los Representantes Investigadores que conforman la Comisión podrán iniciar oficiosamente indagación previa por hechos que hayan llegado a su conocimiento a través de medio público o información ciudadana relacionada con los delitos y la conducta oficial de los servidores públicos amparados por fuero constitucional.</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Cuando consideren abrir la indagación deberán solicitar a la Secretaría la apertura de un nuevo expediente y en caso de llegar a investigación formal deberán presentar auto al pleno de la Comisión en los que se expongan los motivos para dar apertura a la misma, si en su lugar considera el archivo de las diligencias por ausencia de mérito el auto versará sobre el particular.</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17. REPARTO DE DENUNCIAS.</w:t>
      </w:r>
      <w:r w:rsidR="00D278E7">
        <w:rPr>
          <w:rFonts w:ascii="Arial" w:eastAsia="Arial" w:hAnsi="Arial" w:cs="Arial"/>
          <w:b/>
          <w:sz w:val="24"/>
          <w:szCs w:val="24"/>
        </w:rPr>
        <w:t xml:space="preserve"> </w:t>
      </w:r>
      <w:r>
        <w:rPr>
          <w:rFonts w:ascii="Arial" w:eastAsia="Arial" w:hAnsi="Arial" w:cs="Arial"/>
          <w:sz w:val="24"/>
          <w:szCs w:val="24"/>
        </w:rPr>
        <w:t>El presidente de la comisión de investigación y acusación, dentro de los dos (2) días siguientes, repartirá la denuncia entre los representantes que integran la comisión, pudiendo designar hasta tres (3) representantes investigadores para un asunto determinado. En tal caso designará a uno de ellos como coordinador. A quien se le reparta se le denominará representante- investigador.</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18. RATIFICACIÓN DE LA DENUNCIA.</w:t>
      </w:r>
      <w:r>
        <w:rPr>
          <w:rFonts w:ascii="Arial" w:eastAsia="Arial" w:hAnsi="Arial" w:cs="Arial"/>
          <w:sz w:val="24"/>
          <w:szCs w:val="24"/>
        </w:rPr>
        <w:t xml:space="preserve"> La ratificación de la denuncia será potestativa del Representante Investigador. Recibido el expediente procederá a evaluar la pertinencia y necesidad de citar al denunciante para ratificar y ampliar su denuncia. En caso de que el denunciante citado no asista a la ratificación y no presente excusa dentro de los tres días siguientes a la fecha de la diligencia, el Representante podrá decidir inmediatamente sobre la procedencia de las diligencias o su archivo y presentará el respectivo auto adoptando decisión ante el pleno de la Comisión</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Frente a la aprobación del archivo por el pleno de la Comisión de Investigación y Acusación, procederán los recursos de reposición y apelación.</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TÍTULO 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SUJETOS DEL PROCESO Y TRÁMITE DE LAS DECISIONES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SUJETOS DEL PROCESO ESPECIAL CONTRA AFORADOS CONSTITUCIONALES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19. SUJETOS PROCESALES.</w:t>
      </w:r>
      <w:r>
        <w:rPr>
          <w:rFonts w:ascii="Arial" w:eastAsia="Arial" w:hAnsi="Arial" w:cs="Arial"/>
          <w:sz w:val="24"/>
          <w:szCs w:val="24"/>
        </w:rPr>
        <w:t xml:space="preserve"> Son sujetos procesales. el Representante Investigador, el investigado, el perjudicado o víctima y el Ministerio Público. </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El denunciante no tiene la calidad de sujeto procesal salvo que se acredite como víctima. Lo anterior sin perjuicio de que se le notifiquen las decisiones adoptadas por la Comisión que determinen la continuidad o archivo de las diligencias</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20.</w:t>
      </w:r>
      <w:r>
        <w:rPr>
          <w:rFonts w:ascii="Arial" w:eastAsia="Arial" w:hAnsi="Arial" w:cs="Arial"/>
          <w:sz w:val="24"/>
          <w:szCs w:val="24"/>
        </w:rPr>
        <w:t xml:space="preserve"> Los miembros de la Comisión de Investigación y Acusación ejercerán funciones como fiscal dentro de las actuaciones que le correspondan.</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 xml:space="preserve">ARTÍCULO 21. ACTUACIÓN DEL MINISTERIO PÚBLICO. </w:t>
      </w:r>
      <w:r>
        <w:rPr>
          <w:rFonts w:ascii="Arial" w:eastAsia="Arial" w:hAnsi="Arial" w:cs="Arial"/>
          <w:sz w:val="24"/>
          <w:szCs w:val="24"/>
        </w:rPr>
        <w:t>El Ministerio Público actuará dentro del proceso penal en defensa del orden jurídico, del patrimonio público o de los derechos y garantías fundamentales, podrá intervenir en todas las etapas de la actuación, con plenas facultades de sujeto procesal y será ejercido por el Procurador General de la Nación, por sí o por medio de sus delegados y agentes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22. DERECHOS DE LOS SUJETOS PROCESALES</w:t>
      </w:r>
      <w:r>
        <w:rPr>
          <w:rFonts w:ascii="Arial" w:eastAsia="Arial" w:hAnsi="Arial" w:cs="Arial"/>
          <w:sz w:val="24"/>
          <w:szCs w:val="24"/>
        </w:rPr>
        <w:t>. Son derechos de los sujetos procesales:</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Hacer solicitudes respetuosas al Representante Investigador.</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Acceder al expediente previo suscribir compromiso de reserva, salvo que ésta ya haya sido levantada.</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Presentar los recursos a los que haya lugar.</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4.</w:t>
      </w:r>
      <w:r>
        <w:rPr>
          <w:rFonts w:ascii="Times New Roman" w:eastAsia="Times New Roman" w:hAnsi="Times New Roman" w:cs="Times New Roman"/>
          <w:sz w:val="14"/>
          <w:szCs w:val="14"/>
        </w:rPr>
        <w:tab/>
      </w:r>
      <w:r>
        <w:rPr>
          <w:rFonts w:ascii="Arial" w:eastAsia="Arial" w:hAnsi="Arial" w:cs="Arial"/>
          <w:sz w:val="24"/>
          <w:szCs w:val="24"/>
        </w:rPr>
        <w:t>El investigado y la víctima podrán actuar en nombre propio o a través de apoderado judicial.</w:t>
      </w:r>
    </w:p>
    <w:p w:rsidR="002A4368" w:rsidRDefault="007C170E">
      <w:pPr>
        <w:spacing w:line="276" w:lineRule="auto"/>
        <w:ind w:left="720" w:hanging="360"/>
        <w:jc w:val="both"/>
        <w:rPr>
          <w:rFonts w:ascii="Arial" w:eastAsia="Arial" w:hAnsi="Arial" w:cs="Arial"/>
          <w:b/>
          <w:sz w:val="24"/>
          <w:szCs w:val="24"/>
        </w:rPr>
      </w:pPr>
      <w:r>
        <w:rPr>
          <w:rFonts w:ascii="Arial" w:eastAsia="Arial" w:hAnsi="Arial" w:cs="Arial"/>
          <w:b/>
          <w:sz w:val="24"/>
          <w:szCs w:val="24"/>
        </w:rPr>
        <w:t>5.</w:t>
      </w:r>
      <w:r>
        <w:rPr>
          <w:rFonts w:ascii="Times New Roman" w:eastAsia="Times New Roman" w:hAnsi="Times New Roman" w:cs="Times New Roman"/>
          <w:sz w:val="14"/>
          <w:szCs w:val="14"/>
        </w:rPr>
        <w:tab/>
      </w:r>
      <w:r>
        <w:rPr>
          <w:rFonts w:ascii="Arial" w:eastAsia="Arial" w:hAnsi="Arial" w:cs="Arial"/>
          <w:sz w:val="24"/>
          <w:szCs w:val="24"/>
        </w:rPr>
        <w:t>Presentar solicitudes de nulidad, recusaciones o peticiones probatorias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23. DEBERES DE LOS SUJETOS PROCESALES.</w:t>
      </w:r>
      <w:r>
        <w:rPr>
          <w:rFonts w:ascii="Arial" w:eastAsia="Arial" w:hAnsi="Arial" w:cs="Arial"/>
          <w:sz w:val="24"/>
          <w:szCs w:val="24"/>
        </w:rPr>
        <w:t xml:space="preserve"> Son deberes de los sujetos procesales:</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Proceder con lealtad y buena fe en todos sus actos.</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Obrar sin temeridad en sus pretensiones o defensas.</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Asistir a las audiencias cuando sean citados y abstenerse de obstaculizar el desarrollo de estas o de las diligencias propias del proceso.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4.</w:t>
      </w:r>
      <w:r>
        <w:rPr>
          <w:rFonts w:ascii="Times New Roman" w:eastAsia="Times New Roman" w:hAnsi="Times New Roman" w:cs="Times New Roman"/>
          <w:sz w:val="14"/>
          <w:szCs w:val="14"/>
        </w:rPr>
        <w:tab/>
      </w:r>
      <w:r>
        <w:rPr>
          <w:rFonts w:ascii="Arial" w:eastAsia="Arial" w:hAnsi="Arial" w:cs="Arial"/>
          <w:sz w:val="24"/>
          <w:szCs w:val="24"/>
        </w:rPr>
        <w:t>Abstenerse de usar expresiones injuriosas en sus escritos y exposiciones orales, y guardar el debido respeto al Representante Investigador, a los funcionarios del Congreso y a todo aquel que intervenga en el proceso.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5.</w:t>
      </w:r>
      <w:r>
        <w:rPr>
          <w:rFonts w:ascii="Times New Roman" w:eastAsia="Times New Roman" w:hAnsi="Times New Roman" w:cs="Times New Roman"/>
          <w:sz w:val="14"/>
          <w:szCs w:val="14"/>
        </w:rPr>
        <w:tab/>
      </w:r>
      <w:r>
        <w:rPr>
          <w:rFonts w:ascii="Arial" w:eastAsia="Arial" w:hAnsi="Arial" w:cs="Arial"/>
          <w:sz w:val="24"/>
          <w:szCs w:val="24"/>
        </w:rPr>
        <w:t>Comunicar por escrito cualquier cambio de domicilio o correo electrónico o del lugar señalado para recibir notificaciones so pena de que éstas se surtan válidamente en el anterior.</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6.</w:t>
      </w:r>
      <w:r>
        <w:rPr>
          <w:rFonts w:ascii="Times New Roman" w:eastAsia="Times New Roman" w:hAnsi="Times New Roman" w:cs="Times New Roman"/>
          <w:sz w:val="14"/>
          <w:szCs w:val="14"/>
        </w:rPr>
        <w:tab/>
      </w:r>
      <w:r>
        <w:rPr>
          <w:rFonts w:ascii="Arial" w:eastAsia="Arial" w:hAnsi="Arial" w:cs="Arial"/>
          <w:sz w:val="24"/>
          <w:szCs w:val="24"/>
        </w:rPr>
        <w:t>Cumplir el compromiso de reserva que se suscriba, so pena de compulsa de copias a la autoridad competente.</w:t>
      </w:r>
    </w:p>
    <w:p w:rsidR="002A4368" w:rsidRDefault="007C170E">
      <w:pPr>
        <w:spacing w:line="276" w:lineRule="auto"/>
        <w:ind w:left="720" w:hanging="360"/>
        <w:jc w:val="both"/>
        <w:rPr>
          <w:rFonts w:ascii="Arial" w:eastAsia="Arial" w:hAnsi="Arial" w:cs="Arial"/>
          <w:b/>
          <w:sz w:val="24"/>
          <w:szCs w:val="24"/>
        </w:rPr>
      </w:pPr>
      <w:r>
        <w:rPr>
          <w:rFonts w:ascii="Arial" w:eastAsia="Arial" w:hAnsi="Arial" w:cs="Arial"/>
          <w:b/>
          <w:sz w:val="24"/>
          <w:szCs w:val="24"/>
        </w:rPr>
        <w:t>7.</w:t>
      </w:r>
      <w:r>
        <w:rPr>
          <w:rFonts w:ascii="Times New Roman" w:eastAsia="Times New Roman" w:hAnsi="Times New Roman" w:cs="Times New Roman"/>
          <w:sz w:val="14"/>
          <w:szCs w:val="14"/>
        </w:rPr>
        <w:tab/>
      </w:r>
      <w:r>
        <w:rPr>
          <w:rFonts w:ascii="Arial" w:eastAsia="Arial" w:hAnsi="Arial" w:cs="Arial"/>
          <w:sz w:val="24"/>
          <w:szCs w:val="24"/>
        </w:rPr>
        <w:t>Prestar al Representante su colaboración para la práctica de pruebas y diligencias.</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xml:space="preserve"> Si se hiciere público el expediente o las partes que lo componen cuando la reserva no haya sido levantada, el Representante Investigador deberá realizar las diligencias necesarias para determinar al sujeto procesal que hizo público el expediente y compulsará copias en contra de este con destino a la autoridad competente</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24. AUXILIARES DE LA INVESTIGACIÓN.</w:t>
      </w:r>
      <w:r>
        <w:rPr>
          <w:rFonts w:ascii="Arial" w:eastAsia="Arial" w:hAnsi="Arial" w:cs="Arial"/>
          <w:sz w:val="24"/>
          <w:szCs w:val="24"/>
        </w:rPr>
        <w:t xml:space="preserve"> Para la recopilación e incorporación de pruebas, los Representantes Investigadores podrán solicitar la cooperación del Cuerpo Técnico de Investigación de la Fiscalía General de la Nación y de la Policía Judicial de la Policía Nacional. Si lo considera pertinente también podrán comisionar a los Magistrados de la Sala Penal de los Tribunales Superiores de Distrito Judicial y a los jueces para la práctica de pruebas.</w:t>
      </w:r>
    </w:p>
    <w:p w:rsidR="002A4368" w:rsidRDefault="007C170E">
      <w:pPr>
        <w:spacing w:before="240" w:line="276" w:lineRule="auto"/>
        <w:jc w:val="both"/>
        <w:rPr>
          <w:rFonts w:ascii="Arial" w:eastAsia="Arial" w:hAnsi="Arial" w:cs="Arial"/>
          <w:b/>
          <w:sz w:val="24"/>
          <w:szCs w:val="24"/>
          <w:u w:val="single"/>
        </w:rPr>
      </w:pPr>
      <w:r>
        <w:rPr>
          <w:rFonts w:ascii="Arial" w:eastAsia="Arial" w:hAnsi="Arial" w:cs="Arial"/>
          <w:b/>
          <w:sz w:val="24"/>
          <w:szCs w:val="24"/>
        </w:rPr>
        <w:t>Parágrafo</w:t>
      </w:r>
      <w:r>
        <w:rPr>
          <w:rFonts w:ascii="Arial" w:eastAsia="Arial" w:hAnsi="Arial" w:cs="Arial"/>
          <w:sz w:val="24"/>
          <w:szCs w:val="24"/>
        </w:rPr>
        <w:t>. Cuando las diligencias investigativas se desarrollen al interior de un proceso contra el Fiscal General de la Nación, el Cuerpo Técnico de Investigación de la Fiscalía no podrá ser llamado para la cooperación probatoria. La solicitud de cooperación deberá ser atendida en un término de quince (15) días contados a partir de la fecha de radicación del oficio correspondiente en la entidad u órgano requerido, prorrogable por siete (7) días más. Su incumplimiento tendrá consecuencias disciplinarias para el servidor público que se negare a proceder con el asunto solicitado</w:t>
      </w:r>
    </w:p>
    <w:p w:rsidR="002A4368" w:rsidRDefault="007C170E">
      <w:pPr>
        <w:spacing w:before="240" w:line="276" w:lineRule="auto"/>
        <w:jc w:val="center"/>
        <w:rPr>
          <w:rFonts w:ascii="Arial" w:eastAsia="Arial" w:hAnsi="Arial" w:cs="Arial"/>
          <w:b/>
          <w:sz w:val="24"/>
          <w:szCs w:val="24"/>
          <w:u w:val="single"/>
        </w:rPr>
      </w:pPr>
      <w:r>
        <w:rPr>
          <w:rFonts w:ascii="Arial" w:eastAsia="Arial" w:hAnsi="Arial" w:cs="Arial"/>
          <w:b/>
          <w:sz w:val="24"/>
          <w:szCs w:val="24"/>
          <w:u w:val="single"/>
        </w:rPr>
        <w:t>CAPÍTULO 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u w:val="single"/>
        </w:rPr>
        <w:t>IMPEDIMENTOS Y RECUSACIONES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25. IMPEDIMENTOS</w:t>
      </w:r>
      <w:r>
        <w:rPr>
          <w:rFonts w:ascii="Arial" w:eastAsia="Arial" w:hAnsi="Arial" w:cs="Arial"/>
          <w:sz w:val="24"/>
          <w:szCs w:val="24"/>
        </w:rPr>
        <w:t>. El Congresista miembro de la Comisión de Investigación y Acusación que advierta la existencia de alguna causal de impedimento que le afecte, deberá por escrito declararse impedido expresando los hechos y pruebas en que se fundamenta. Si el impedimento fuere aceptado por la Comisión, se ordenará nuevo reparto. De ser negado, continuará conociendo del expediente asignado.</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ARTÍCULO 26. RECUSACIÓN.</w:t>
      </w:r>
      <w:r>
        <w:rPr>
          <w:rFonts w:ascii="Arial" w:eastAsia="Arial" w:hAnsi="Arial" w:cs="Arial"/>
          <w:sz w:val="24"/>
          <w:szCs w:val="24"/>
        </w:rPr>
        <w:t xml:space="preserve"> Si uno de los sujetos procesales, el denunciado o investigado, el denunciante o quejoso, u otro miembro de la Comisión de Investigación y Acusación, considera que uno de los representantes investigadores está incurso en causal de impedimento, siempre que el representante investigador no se haya declarado impedido o la Comisión de Investigación y Acusación no haya aceptado su impedimento, podrá recusarlo por escrito ante la Comisión Legal de Ética y Estatuto del Congresista, presentando las pruebas pertinentes. Si la Comisión Legal de Ética y el Estatuto del Congresista acepta la recusación, se ordenará nuevo reparto. Contra esta decisión no precede recurso alguno.</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27 CONGRESISTAS AD HOC.</w:t>
      </w:r>
      <w:r>
        <w:rPr>
          <w:rFonts w:ascii="Arial" w:eastAsia="Arial" w:hAnsi="Arial" w:cs="Arial"/>
          <w:sz w:val="24"/>
          <w:szCs w:val="24"/>
        </w:rPr>
        <w:t xml:space="preserve"> Cuando se presentare número plural de impedimentos o recusaciones que afecten el quórum decisorio de la Comisión de Investigación y Acusación, la mesa directiva de esta Comisión suspenderá la discusión y trámite del asunto puesto en consideración, procediendo en forma inmediata a solicitar a la mesa directiva de la Cámara de Representantes, la designación de congresistas ad hoc, en igual número de los congresistas impedidos o recusados, con quienes se adoptará la decisión. Los designados harán parte de las bancadas a las que pertenezcan los congresistas que han de ser sustituidos para tal fin.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28. CAUSALES DE IMPEDIMENTO Y RECUSACIÓN.</w:t>
      </w:r>
      <w:r>
        <w:rPr>
          <w:rFonts w:ascii="Arial" w:eastAsia="Arial" w:hAnsi="Arial" w:cs="Arial"/>
          <w:sz w:val="24"/>
          <w:szCs w:val="24"/>
        </w:rPr>
        <w:t xml:space="preserve"> Los miembros de la Comisión de Investigación y Acusación podrán declararse impedidos o ser recusados por las siguientes causales, de conformidad con el parágrafo segundo del artículo 286 de la ley 5 de 1992:</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Que el congresista, su cónyuge o compañero(a) permanente, o algún pariente suyo dentro del cuarto grado de consanguinidad, segundo de afinidad o primero civil, tenga interés en la actuación procesal.</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Que el congresista sea acreedor o deudor del investigado, del denunciante o quejoso, de su cónyuge o compañero permanente, o algún pariente dentro del cuarto grado de consanguinidad, segundo de afinidad o primero civil.</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Que el congresista, o su cónyuge o compañero(a) permanente, sea pariente dentro del cuarto grado de consanguinidad, segundo de afinidad o primero civil, del apoderado del denunciado o investigado.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4.</w:t>
      </w:r>
      <w:r>
        <w:rPr>
          <w:rFonts w:ascii="Times New Roman" w:eastAsia="Times New Roman" w:hAnsi="Times New Roman" w:cs="Times New Roman"/>
          <w:sz w:val="14"/>
          <w:szCs w:val="14"/>
        </w:rPr>
        <w:tab/>
      </w:r>
      <w:r>
        <w:rPr>
          <w:rFonts w:ascii="Arial" w:eastAsia="Arial" w:hAnsi="Arial" w:cs="Arial"/>
          <w:sz w:val="24"/>
          <w:szCs w:val="24"/>
        </w:rPr>
        <w:t>Que el congresista haya sido apoderado del denunciado o investigado, del denunciante o quejoso, o haya sido contraparte de cualquiera de ellos, o haya dado consejo o manifestado su opinión sobre el asunto materia del proceso.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5.</w:t>
      </w:r>
      <w:r>
        <w:rPr>
          <w:rFonts w:ascii="Times New Roman" w:eastAsia="Times New Roman" w:hAnsi="Times New Roman" w:cs="Times New Roman"/>
          <w:sz w:val="14"/>
          <w:szCs w:val="14"/>
        </w:rPr>
        <w:tab/>
      </w:r>
      <w:r>
        <w:rPr>
          <w:rFonts w:ascii="Arial" w:eastAsia="Arial" w:hAnsi="Arial" w:cs="Arial"/>
          <w:sz w:val="24"/>
          <w:szCs w:val="24"/>
        </w:rPr>
        <w:t>Que exista amistad íntima o enemistad grave entre el congresista y el denunciado o investigado, o entre el congresista y el denunciante o quejoso.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6.</w:t>
      </w:r>
      <w:r>
        <w:rPr>
          <w:rFonts w:ascii="Times New Roman" w:eastAsia="Times New Roman" w:hAnsi="Times New Roman" w:cs="Times New Roman"/>
          <w:sz w:val="14"/>
          <w:szCs w:val="14"/>
        </w:rPr>
        <w:tab/>
      </w:r>
      <w:r>
        <w:rPr>
          <w:rFonts w:ascii="Arial" w:eastAsia="Arial" w:hAnsi="Arial" w:cs="Arial"/>
          <w:sz w:val="24"/>
          <w:szCs w:val="24"/>
        </w:rPr>
        <w:t>Que el congresista, su cónyuge o compañero(a) permanente, o pariente dentro del cuarto grado de consanguinidad, segundo de afinidad o primero civil, sea socio de hecho o de derecho del denunciado o investigado, del denunciante o quejoso.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7.</w:t>
      </w:r>
      <w:r>
        <w:rPr>
          <w:rFonts w:ascii="Times New Roman" w:eastAsia="Times New Roman" w:hAnsi="Times New Roman" w:cs="Times New Roman"/>
          <w:sz w:val="14"/>
          <w:szCs w:val="14"/>
        </w:rPr>
        <w:tab/>
      </w:r>
      <w:r>
        <w:rPr>
          <w:rFonts w:ascii="Arial" w:eastAsia="Arial" w:hAnsi="Arial" w:cs="Arial"/>
          <w:sz w:val="24"/>
          <w:szCs w:val="24"/>
        </w:rPr>
        <w:t>Que el congresista sea heredero o legatario del investigado, del denunciante o quejoso, o lo sea su cónyuge o compañero(a) permanente, o alguno de sus parientes dentro del cuarto grado de consanguinidad, segundo de afinidad o primero civil.</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8.</w:t>
      </w:r>
      <w:r>
        <w:rPr>
          <w:rFonts w:ascii="Times New Roman" w:eastAsia="Times New Roman" w:hAnsi="Times New Roman" w:cs="Times New Roman"/>
          <w:sz w:val="14"/>
          <w:szCs w:val="14"/>
        </w:rPr>
        <w:tab/>
      </w:r>
      <w:r>
        <w:rPr>
          <w:rFonts w:ascii="Arial" w:eastAsia="Arial" w:hAnsi="Arial" w:cs="Arial"/>
          <w:sz w:val="24"/>
          <w:szCs w:val="24"/>
        </w:rPr>
        <w:t>Que el congresista haya estado o esté vinculado legalmente a una investigación penal o disciplinaria en la que se le hayan formulado cargos, por denuncia instaurada, antes de que se inicie el proceso, por el denunciado o investigado.</w:t>
      </w:r>
    </w:p>
    <w:p w:rsidR="002A4368" w:rsidRDefault="007C170E">
      <w:pPr>
        <w:spacing w:line="276" w:lineRule="auto"/>
        <w:ind w:left="360"/>
        <w:jc w:val="both"/>
        <w:rPr>
          <w:rFonts w:ascii="Arial" w:eastAsia="Arial" w:hAnsi="Arial" w:cs="Arial"/>
          <w:sz w:val="24"/>
          <w:szCs w:val="24"/>
        </w:rPr>
      </w:pPr>
      <w:r>
        <w:rPr>
          <w:rFonts w:ascii="Arial" w:eastAsia="Arial" w:hAnsi="Arial" w:cs="Arial"/>
          <w:sz w:val="24"/>
          <w:szCs w:val="24"/>
        </w:rPr>
        <w:t xml:space="preserve"> </w:t>
      </w:r>
    </w:p>
    <w:p w:rsidR="002A4368" w:rsidRDefault="007C170E">
      <w:pPr>
        <w:spacing w:line="276" w:lineRule="auto"/>
        <w:ind w:left="360"/>
        <w:jc w:val="both"/>
        <w:rPr>
          <w:rFonts w:ascii="Arial" w:eastAsia="Arial" w:hAnsi="Arial" w:cs="Arial"/>
          <w:sz w:val="24"/>
          <w:szCs w:val="24"/>
        </w:rPr>
      </w:pPr>
      <w:r>
        <w:rPr>
          <w:rFonts w:ascii="Arial" w:eastAsia="Arial" w:hAnsi="Arial" w:cs="Arial"/>
          <w:sz w:val="24"/>
          <w:szCs w:val="24"/>
        </w:rPr>
        <w:t>Si la denuncia fuere formulada con posterioridad a la iniciación del proceso procederá el impedimento o la recusación cuando se vincule formalmente al proceso penal o disciplinario.</w:t>
      </w:r>
    </w:p>
    <w:p w:rsidR="002A4368" w:rsidRDefault="002A4368">
      <w:pPr>
        <w:spacing w:line="276" w:lineRule="auto"/>
        <w:ind w:left="360"/>
        <w:jc w:val="both"/>
        <w:rPr>
          <w:rFonts w:ascii="Arial" w:eastAsia="Arial" w:hAnsi="Arial" w:cs="Arial"/>
          <w:sz w:val="24"/>
          <w:szCs w:val="24"/>
        </w:rPr>
      </w:pPr>
    </w:p>
    <w:p w:rsidR="002A4368" w:rsidRDefault="007C170E">
      <w:pPr>
        <w:spacing w:line="276" w:lineRule="auto"/>
        <w:ind w:left="3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9.</w:t>
      </w:r>
      <w:r>
        <w:rPr>
          <w:rFonts w:ascii="Times New Roman" w:eastAsia="Times New Roman" w:hAnsi="Times New Roman" w:cs="Times New Roman"/>
          <w:sz w:val="14"/>
          <w:szCs w:val="14"/>
        </w:rPr>
        <w:tab/>
      </w:r>
      <w:r>
        <w:rPr>
          <w:rFonts w:ascii="Arial" w:eastAsia="Arial" w:hAnsi="Arial" w:cs="Arial"/>
          <w:sz w:val="24"/>
          <w:szCs w:val="24"/>
        </w:rPr>
        <w:t>Que el congresista haya estado vinculado legalmente a un proceso judicial que sea o haya sido de conocimiento del denunciado o investigado.</w:t>
      </w:r>
    </w:p>
    <w:p w:rsidR="002A4368" w:rsidRDefault="007C170E">
      <w:pPr>
        <w:spacing w:line="276" w:lineRule="auto"/>
        <w:ind w:left="720" w:hanging="360"/>
        <w:jc w:val="both"/>
        <w:rPr>
          <w:rFonts w:ascii="Arial" w:eastAsia="Arial" w:hAnsi="Arial" w:cs="Arial"/>
          <w:b/>
          <w:sz w:val="24"/>
          <w:szCs w:val="24"/>
        </w:rPr>
      </w:pPr>
      <w:r>
        <w:rPr>
          <w:rFonts w:ascii="Arial" w:eastAsia="Arial" w:hAnsi="Arial" w:cs="Arial"/>
          <w:b/>
          <w:sz w:val="24"/>
          <w:szCs w:val="24"/>
        </w:rPr>
        <w:t>10.</w:t>
      </w:r>
      <w:r>
        <w:rPr>
          <w:rFonts w:ascii="Times New Roman" w:eastAsia="Times New Roman" w:hAnsi="Times New Roman" w:cs="Times New Roman"/>
          <w:sz w:val="14"/>
          <w:szCs w:val="14"/>
        </w:rPr>
        <w:t xml:space="preserve"> </w:t>
      </w:r>
      <w:r>
        <w:rPr>
          <w:rFonts w:ascii="Arial" w:eastAsia="Arial" w:hAnsi="Arial" w:cs="Arial"/>
          <w:sz w:val="24"/>
          <w:szCs w:val="24"/>
        </w:rPr>
        <w:t>Que el congresista haya dejado vencer, sin actuar, los términos que la ley señala a menos que la demora sea debidamente justificada.</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29. TRÁMITE DE IMPEDIMENTOS</w:t>
      </w:r>
      <w:r>
        <w:rPr>
          <w:rFonts w:ascii="Arial" w:eastAsia="Arial" w:hAnsi="Arial" w:cs="Arial"/>
          <w:sz w:val="24"/>
          <w:szCs w:val="24"/>
        </w:rPr>
        <w:t>. Todo impedimento que se presente deberá sustentarse en la norma de procedimiento aplicable y será resuelto por la Comisión de Investigación y Acusación en pleno, en la sesión siguiente a la fecha en que quede radicada efectivamente la solicitud.</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TÍTULO III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ÚNICO NULIDADES</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ARTÍCULO 30. NULIDADES</w:t>
      </w:r>
      <w:r>
        <w:rPr>
          <w:rFonts w:ascii="Arial" w:eastAsia="Arial" w:hAnsi="Arial" w:cs="Arial"/>
          <w:sz w:val="24"/>
          <w:szCs w:val="24"/>
        </w:rPr>
        <w:t>. Son causales de nulidad:</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La violación del derecho de defensa del investigado.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La existencia de irregularidades sustanciales que afecten el debido proceso.</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En cualquier estado de la actuación, cuando el Representante Investigador advierta la existencia de alguna de las causales previstas, declarará oficiosamente la nulidad de lo actuado.</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31. REQUISITOS DE LA SOLICITUD DE NULIDAD</w:t>
      </w:r>
      <w:r>
        <w:rPr>
          <w:rFonts w:ascii="Arial" w:eastAsia="Arial" w:hAnsi="Arial" w:cs="Arial"/>
          <w:sz w:val="24"/>
          <w:szCs w:val="24"/>
        </w:rPr>
        <w:t>. La nulidad podrá alegarse por los sujetos procesales, el denunciado o investigado y el denunciante o quejoso, ante la Comisión de Investigación y Acusación, hasta antes de la presentación del proyecto de resolución calificatoria. Esta deberá indicar en forma concreta la causal o causales respectivas y expresar los fundamentos de hecho y de derecho que la sustenten, en caso contrario se rechazará de plano.</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La Comisión de Investigación y Acusación resolverá la solicitud de nulidad, a más tardar dentro de los quince (15) días siguientes a la fecha de su recibo.</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32. EFECTOS DE LA DECLARATORIA DE NULIDAD.</w:t>
      </w:r>
      <w:r>
        <w:rPr>
          <w:rFonts w:ascii="Arial" w:eastAsia="Arial" w:hAnsi="Arial" w:cs="Arial"/>
          <w:sz w:val="24"/>
          <w:szCs w:val="24"/>
        </w:rPr>
        <w:t xml:space="preserve"> La declaratoria de nulidad afectará la actuación surtida desde el momento en que se origine la causal. Declarada esta, el Representante Investigador ordenará rehacer la actuación.</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Las pruebas allegadas y practicadas legalmente serán válidas.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33. PRINCIPIOS QUE ORIENTAN LA DECLARATORIA DE LAS NULIDADES Y SU CONVALIDACIÓN</w:t>
      </w:r>
      <w:r>
        <w:rPr>
          <w:rFonts w:ascii="Arial" w:eastAsia="Arial" w:hAnsi="Arial" w:cs="Arial"/>
          <w:sz w:val="24"/>
          <w:szCs w:val="24"/>
        </w:rPr>
        <w:t>.</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1.</w:t>
      </w:r>
      <w:r>
        <w:rPr>
          <w:rFonts w:ascii="Times New Roman" w:eastAsia="Times New Roman" w:hAnsi="Times New Roman" w:cs="Times New Roman"/>
          <w:sz w:val="14"/>
          <w:szCs w:val="14"/>
        </w:rPr>
        <w:tab/>
      </w:r>
      <w:r>
        <w:rPr>
          <w:rFonts w:ascii="Arial" w:eastAsia="Arial" w:hAnsi="Arial" w:cs="Arial"/>
          <w:sz w:val="24"/>
          <w:szCs w:val="24"/>
        </w:rPr>
        <w:t>No se declarará la invalidez de un acto cuando cumpla la finalidad para la cual estaba destinado, siempre que no se viole el derecho a la defensa.</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2.</w:t>
      </w:r>
      <w:r>
        <w:rPr>
          <w:rFonts w:ascii="Times New Roman" w:eastAsia="Times New Roman" w:hAnsi="Times New Roman" w:cs="Times New Roman"/>
          <w:sz w:val="14"/>
          <w:szCs w:val="14"/>
        </w:rPr>
        <w:tab/>
      </w:r>
      <w:r>
        <w:rPr>
          <w:rFonts w:ascii="Arial" w:eastAsia="Arial" w:hAnsi="Arial" w:cs="Arial"/>
          <w:sz w:val="24"/>
          <w:szCs w:val="24"/>
        </w:rPr>
        <w:t>Quien alegue la nulidad debe demostrar que la irregularidad sustancial afecta garantías de los sujetos procesales, o desconoce las bases fundamentales de la investigación.</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3.</w:t>
      </w:r>
      <w:r>
        <w:rPr>
          <w:rFonts w:ascii="Times New Roman" w:eastAsia="Times New Roman" w:hAnsi="Times New Roman" w:cs="Times New Roman"/>
          <w:sz w:val="14"/>
          <w:szCs w:val="14"/>
        </w:rPr>
        <w:tab/>
      </w:r>
      <w:r>
        <w:rPr>
          <w:rFonts w:ascii="Arial" w:eastAsia="Arial" w:hAnsi="Arial" w:cs="Arial"/>
          <w:sz w:val="24"/>
          <w:szCs w:val="24"/>
        </w:rPr>
        <w:t>No puede invocar la nulidad el sujeto procesal que haya coadyuvado con su conducta a la ejecución del acto irregular, salvo que se trate de la falta de defensa técnica.</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4.</w:t>
      </w:r>
      <w:r>
        <w:rPr>
          <w:rFonts w:ascii="Times New Roman" w:eastAsia="Times New Roman" w:hAnsi="Times New Roman" w:cs="Times New Roman"/>
          <w:sz w:val="14"/>
          <w:szCs w:val="14"/>
        </w:rPr>
        <w:tab/>
      </w:r>
      <w:r>
        <w:rPr>
          <w:rFonts w:ascii="Arial" w:eastAsia="Arial" w:hAnsi="Arial" w:cs="Arial"/>
          <w:sz w:val="24"/>
          <w:szCs w:val="24"/>
        </w:rPr>
        <w:t>Los actos irregulares pueden convalidarse por el consentimiento del perjudicado, siempre que se observen las garantías constitucionales.</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5.</w:t>
      </w:r>
      <w:r>
        <w:rPr>
          <w:rFonts w:ascii="Times New Roman" w:eastAsia="Times New Roman" w:hAnsi="Times New Roman" w:cs="Times New Roman"/>
          <w:sz w:val="14"/>
          <w:szCs w:val="14"/>
        </w:rPr>
        <w:tab/>
      </w:r>
      <w:r>
        <w:rPr>
          <w:rFonts w:ascii="Arial" w:eastAsia="Arial" w:hAnsi="Arial" w:cs="Arial"/>
          <w:sz w:val="24"/>
          <w:szCs w:val="24"/>
        </w:rPr>
        <w:t>Sólo puede decretarse cuando no exista otro medio procesal para subsanar la irregularidad sustancial.</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6.</w:t>
      </w:r>
      <w:r>
        <w:rPr>
          <w:rFonts w:ascii="Times New Roman" w:eastAsia="Times New Roman" w:hAnsi="Times New Roman" w:cs="Times New Roman"/>
          <w:sz w:val="14"/>
          <w:szCs w:val="14"/>
        </w:rPr>
        <w:tab/>
      </w:r>
      <w:r>
        <w:rPr>
          <w:rFonts w:ascii="Arial" w:eastAsia="Arial" w:hAnsi="Arial" w:cs="Arial"/>
          <w:sz w:val="24"/>
          <w:szCs w:val="24"/>
        </w:rPr>
        <w:t>No podrá decretarse ninguna nulidad por causal distinta a las señaladas en este capítulo.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7.</w:t>
      </w:r>
      <w:r>
        <w:rPr>
          <w:rFonts w:ascii="Times New Roman" w:eastAsia="Times New Roman" w:hAnsi="Times New Roman" w:cs="Times New Roman"/>
          <w:sz w:val="14"/>
          <w:szCs w:val="14"/>
        </w:rPr>
        <w:tab/>
      </w:r>
      <w:r>
        <w:rPr>
          <w:rFonts w:ascii="Arial" w:eastAsia="Arial" w:hAnsi="Arial" w:cs="Arial"/>
          <w:sz w:val="24"/>
          <w:szCs w:val="24"/>
        </w:rPr>
        <w:t>No puede ser invocada por quien la ocasionó o por quien después de ocurrida la causal haya actuado en el proceso sin proponerla.</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NOTIFICACIÓN DE LAS PROVIDENCIAS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34. NOTIFICACIONES.</w:t>
      </w:r>
      <w:r>
        <w:rPr>
          <w:rFonts w:ascii="Arial" w:eastAsia="Arial" w:hAnsi="Arial" w:cs="Arial"/>
          <w:sz w:val="24"/>
          <w:szCs w:val="24"/>
        </w:rPr>
        <w:t xml:space="preserve"> Las decisiones proveídas por la Comisión serán notificadas personalmente o por estado o por conducta concluyente para tal efecto es deber de los sujetos procesales informar al Representante Investigadores a través de memorial sus direcciones físicas y electrónicas de notificación.</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Estas notificaciones se surtirán a través de la Secretaría General de la Comisión de Investigación y Acusación.</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Parágrafo</w:t>
      </w:r>
      <w:r>
        <w:rPr>
          <w:rFonts w:ascii="Arial" w:eastAsia="Arial" w:hAnsi="Arial" w:cs="Arial"/>
          <w:sz w:val="24"/>
          <w:szCs w:val="24"/>
        </w:rPr>
        <w:t>: La notificación electrónica se surtirá de acuerdo a lo establecido en el artículo octavo de la Ley 2213 de 2022</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35. NOTIFICACIÓN PERSONAL:</w:t>
      </w:r>
      <w:r>
        <w:rPr>
          <w:rFonts w:ascii="Arial" w:eastAsia="Arial" w:hAnsi="Arial" w:cs="Arial"/>
          <w:sz w:val="24"/>
          <w:szCs w:val="24"/>
        </w:rPr>
        <w:t xml:space="preserve"> El Auto adoptado por la Comisión será enviado a la última dirección física registrada y de forma electrónica al despacho del aforado a efectos de informarle sobre la existencia del proceso, la fecha del Auto que se debe notificar, para que en los cinco (5) días siguientes este comparezca a la Secretaría de la Comisión a notificarse personalmente de la misma, si en su lugar compareciere apoderado se entenderá notificado por conducta concluyente.</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Cuando la comunicación deba ser entregada en municipio distinto al Distrito Capital, el término para comparecer será de diez (10) días. La Secretaría General de la Comisión de Investigación y Acusación, dejará constancia sobre el recibido de la citación.</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Las providencias que se surtan a lo largo del proceso se notificarán a la dirección y correo electrónico que el aforado o su apoderado brinden para tal fin.</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En el caso de los aforados que ya hayan cesado en su cargo será menester por conducto del Cuerpo Técnico de Investigación de la Fiscalía General de la Nación obtener su dirección física o electrónica.</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36. NOTIFICACIÓN POR ESTADO</w:t>
      </w:r>
      <w:r>
        <w:rPr>
          <w:rFonts w:ascii="Arial" w:eastAsia="Arial" w:hAnsi="Arial" w:cs="Arial"/>
          <w:sz w:val="24"/>
          <w:szCs w:val="24"/>
        </w:rPr>
        <w:t>. Si cumplidos los términos señalados en el artículo anterior no se lograre la notificación personal, se realizará anotación en estado que elaborará la Secretaría General de la Comisión de Investigación y Acusación. La inserción en el estado se hará, pasado un día del término vencido, fijándose en un lugar visible de la Secretaría y permanecerá allí durante diez (10) días.</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El Estado debe contener:</w:t>
      </w:r>
    </w:p>
    <w:p w:rsidR="002A4368" w:rsidRDefault="007C170E">
      <w:pPr>
        <w:spacing w:line="276" w:lineRule="auto"/>
        <w:ind w:left="360"/>
        <w:jc w:val="both"/>
        <w:rPr>
          <w:rFonts w:ascii="Arial" w:eastAsia="Arial" w:hAnsi="Arial" w:cs="Arial"/>
          <w:sz w:val="24"/>
          <w:szCs w:val="24"/>
        </w:rPr>
      </w:pPr>
      <w:r>
        <w:rPr>
          <w:rFonts w:ascii="Arial" w:eastAsia="Arial" w:hAnsi="Arial" w:cs="Arial"/>
          <w:sz w:val="24"/>
          <w:szCs w:val="24"/>
        </w:rPr>
        <w:t xml:space="preserve"> </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a.</w:t>
      </w:r>
      <w:r>
        <w:rPr>
          <w:rFonts w:ascii="Times New Roman" w:eastAsia="Times New Roman" w:hAnsi="Times New Roman" w:cs="Times New Roman"/>
          <w:sz w:val="14"/>
          <w:szCs w:val="14"/>
        </w:rPr>
        <w:tab/>
      </w:r>
      <w:r>
        <w:rPr>
          <w:rFonts w:ascii="Arial" w:eastAsia="Arial" w:hAnsi="Arial" w:cs="Arial"/>
          <w:sz w:val="24"/>
          <w:szCs w:val="24"/>
        </w:rPr>
        <w:t>El número del expediente.</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b.</w:t>
      </w:r>
      <w:r>
        <w:rPr>
          <w:rFonts w:ascii="Times New Roman" w:eastAsia="Times New Roman" w:hAnsi="Times New Roman" w:cs="Times New Roman"/>
          <w:sz w:val="14"/>
          <w:szCs w:val="14"/>
        </w:rPr>
        <w:tab/>
      </w:r>
      <w:r>
        <w:rPr>
          <w:rFonts w:ascii="Arial" w:eastAsia="Arial" w:hAnsi="Arial" w:cs="Arial"/>
          <w:sz w:val="24"/>
          <w:szCs w:val="24"/>
        </w:rPr>
        <w:t>La indicación de los nombres del denunciante o quejoso y del investigado.</w:t>
      </w:r>
    </w:p>
    <w:p w:rsidR="002A4368" w:rsidRDefault="007C170E">
      <w:pPr>
        <w:spacing w:line="276" w:lineRule="auto"/>
        <w:ind w:left="720" w:hanging="360"/>
        <w:jc w:val="both"/>
        <w:rPr>
          <w:rFonts w:ascii="Arial" w:eastAsia="Arial" w:hAnsi="Arial" w:cs="Arial"/>
          <w:sz w:val="24"/>
          <w:szCs w:val="24"/>
        </w:rPr>
      </w:pPr>
      <w:r>
        <w:rPr>
          <w:rFonts w:ascii="Arial" w:eastAsia="Arial" w:hAnsi="Arial" w:cs="Arial"/>
          <w:b/>
          <w:sz w:val="24"/>
          <w:szCs w:val="24"/>
        </w:rPr>
        <w:t>c.</w:t>
      </w:r>
      <w:r>
        <w:rPr>
          <w:rFonts w:ascii="Times New Roman" w:eastAsia="Times New Roman" w:hAnsi="Times New Roman" w:cs="Times New Roman"/>
          <w:sz w:val="14"/>
          <w:szCs w:val="14"/>
        </w:rPr>
        <w:tab/>
      </w:r>
      <w:r>
        <w:rPr>
          <w:rFonts w:ascii="Arial" w:eastAsia="Arial" w:hAnsi="Arial" w:cs="Arial"/>
          <w:sz w:val="24"/>
          <w:szCs w:val="24"/>
        </w:rPr>
        <w:t>La fecha del auto y folio a que corresponde.</w:t>
      </w:r>
    </w:p>
    <w:p w:rsidR="002A4368" w:rsidRDefault="007C170E">
      <w:pPr>
        <w:spacing w:line="276" w:lineRule="auto"/>
        <w:ind w:left="720" w:hanging="360"/>
        <w:jc w:val="both"/>
        <w:rPr>
          <w:rFonts w:ascii="Arial" w:eastAsia="Arial" w:hAnsi="Arial" w:cs="Arial"/>
          <w:b/>
          <w:sz w:val="24"/>
          <w:szCs w:val="24"/>
        </w:rPr>
      </w:pPr>
      <w:r>
        <w:rPr>
          <w:rFonts w:ascii="Arial" w:eastAsia="Arial" w:hAnsi="Arial" w:cs="Arial"/>
          <w:b/>
          <w:sz w:val="24"/>
          <w:szCs w:val="24"/>
        </w:rPr>
        <w:t>d.</w:t>
      </w:r>
      <w:r>
        <w:rPr>
          <w:rFonts w:ascii="Times New Roman" w:eastAsia="Times New Roman" w:hAnsi="Times New Roman" w:cs="Times New Roman"/>
          <w:sz w:val="14"/>
          <w:szCs w:val="14"/>
        </w:rPr>
        <w:tab/>
      </w:r>
      <w:r>
        <w:rPr>
          <w:rFonts w:ascii="Arial" w:eastAsia="Arial" w:hAnsi="Arial" w:cs="Arial"/>
          <w:sz w:val="24"/>
          <w:szCs w:val="24"/>
        </w:rPr>
        <w:t>La fecha del estado y la firma del secretario.</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37. NOTIFICACIÓN POR CONDUCTA CONCLUYENTE.</w:t>
      </w:r>
      <w:r>
        <w:rPr>
          <w:rFonts w:ascii="Arial" w:eastAsia="Arial" w:hAnsi="Arial" w:cs="Arial"/>
          <w:sz w:val="24"/>
          <w:szCs w:val="24"/>
        </w:rPr>
        <w:t xml:space="preserve"> Cuando el investigado o su apoderado, si lo tuviere, manifieste que conoce determinada providencia o la mencione en escrito que lleve su firma, o verbalmente durante una diligencia, se considerará notificado personalmente de dicha providencia en la fecha de presentación del escrito o de la diligencia</w:t>
      </w:r>
      <w:r>
        <w:rPr>
          <w:rFonts w:ascii="Arial" w:eastAsia="Arial" w:hAnsi="Arial" w:cs="Arial"/>
          <w:b/>
          <w:sz w:val="24"/>
          <w:szCs w:val="24"/>
        </w:rPr>
        <w:t xml:space="preserve">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TÍTULO IV</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RECURSOS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RECURSO DE APELACIÓN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38. RECURSO DE APELACIÓN.</w:t>
      </w:r>
      <w:r>
        <w:rPr>
          <w:rFonts w:ascii="Arial" w:eastAsia="Arial" w:hAnsi="Arial" w:cs="Arial"/>
          <w:sz w:val="24"/>
          <w:szCs w:val="24"/>
        </w:rPr>
        <w:t xml:space="preserve"> El recurso de apelación procederá contra el auto que niegue parcial o totalmente la práctica de pruebas, el que resuelva la improcedencia de la nulidad, el auto inhibitorio. Y el que archive la actuación bajo cualquier sustento.</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Será interpuesto como subsidiario al de reposición en los siguientes cinco (5) días a aquel en que se notifique la providencia objeto de recurso, y contendrá las razones de hecho y de derecho en que se sustenta</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La Cámara de Representantes en pleno, lo resolverá dentro de los treinta (30) días siguientes a la remisión del recurso por parte de la Secretaria General de la Comisión de Investigación y Acusaciones.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39. SEGUNDA INSTANCIA.</w:t>
      </w:r>
      <w:r>
        <w:rPr>
          <w:rFonts w:ascii="Arial" w:eastAsia="Arial" w:hAnsi="Arial" w:cs="Arial"/>
          <w:sz w:val="24"/>
          <w:szCs w:val="24"/>
        </w:rPr>
        <w:t xml:space="preserve"> Del recurso de apelación conocerá la Cámara de Representantes en pleno como superior jerárquico de la Comisión de Investigación y Acusación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40. RECURSO DE REPOSICIÓN.</w:t>
      </w:r>
      <w:r>
        <w:rPr>
          <w:rFonts w:ascii="Arial" w:eastAsia="Arial" w:hAnsi="Arial" w:cs="Arial"/>
          <w:sz w:val="24"/>
          <w:szCs w:val="24"/>
        </w:rPr>
        <w:t xml:space="preserve"> El recurso de reposición procede contra las providencias interlocutorias contra las que procede el recurso de apelación como requisito para interponer este último. Será interpuesto como subsidiario al de reposición en los siguientes cinco (5) días a aquel en que se notifique la providencia objeto de recurso, y contendrá las razones de hecho y de derecho en que se sustenta. </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Será resuelto por la Comisión en pleno.</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41. EJECUTORIA DE LAS DECISIONES.</w:t>
      </w:r>
      <w:r>
        <w:rPr>
          <w:rFonts w:ascii="Arial" w:eastAsia="Arial" w:hAnsi="Arial" w:cs="Arial"/>
          <w:sz w:val="24"/>
          <w:szCs w:val="24"/>
        </w:rPr>
        <w:t xml:space="preserve"> Las providencias proferidas de acuerdo al procedimiento previsto en esta ley, quedan ejecutoriadas y cobran firmeza tres (3) días hábiles después de ser notificadas y al día siguiente de haberse agotado el término para presentar los recursos de que trata esta ley.</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TÍTULO V</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ETAPAS DEL PROCESO</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w:t>
      </w:r>
    </w:p>
    <w:p w:rsidR="002A4368" w:rsidRDefault="007C170E">
      <w:pPr>
        <w:spacing w:before="240" w:line="276" w:lineRule="auto"/>
        <w:jc w:val="center"/>
        <w:rPr>
          <w:rFonts w:ascii="Arial" w:eastAsia="Arial" w:hAnsi="Arial" w:cs="Arial"/>
          <w:sz w:val="24"/>
          <w:szCs w:val="24"/>
        </w:rPr>
      </w:pPr>
      <w:r>
        <w:rPr>
          <w:rFonts w:ascii="Arial" w:eastAsia="Arial" w:hAnsi="Arial" w:cs="Arial"/>
          <w:b/>
          <w:sz w:val="24"/>
          <w:szCs w:val="24"/>
        </w:rPr>
        <w:t>INDAGACIÓN PREVIA</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42. INDAGACIÓN PREVIA.</w:t>
      </w:r>
      <w:r>
        <w:rPr>
          <w:rFonts w:ascii="Arial" w:eastAsia="Arial" w:hAnsi="Arial" w:cs="Arial"/>
          <w:sz w:val="24"/>
          <w:szCs w:val="24"/>
        </w:rPr>
        <w:t xml:space="preserve"> Si existiere duda sobre la procedencia de la investigación, el Representante Investigador podrá disponer de un término improrrogable de seis (6) meses para desarrollar diligencias investigativas que le permitan determinar la apertura formal de la investigación o su inhibición por ausencia de mérito. La etapa de indagación previa no será requisito para la apertura de investigación formal. En el auto de apertura se ordenarán las pruebas que el Representante considere conducentes y pertinentes. </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xml:space="preserve"> Cuando se trate de varios sujetos activos denunciados o de un concurso de conductas los anteriores términos se duplicarán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43. DECISIÓN INHIBITORIA.</w:t>
      </w:r>
      <w:r>
        <w:rPr>
          <w:rFonts w:ascii="Arial" w:eastAsia="Arial" w:hAnsi="Arial" w:cs="Arial"/>
          <w:sz w:val="24"/>
          <w:szCs w:val="24"/>
        </w:rPr>
        <w:t xml:space="preserve"> Si vencido el término máximo de la indagación previa se determina que la conducta no ha existido, que es atípica, que el investigado no participó de su comisión o que es imposible la continuidad de la acción, el Representante Investigador radicará en un término no superior a diez (10) días decisión inhibitoria motivada en la Secretaría de la Comisión, la cual será discutido y aprobado por la Comisión de Investigación y Acusación. Contra la decisión inhibitoria adoptada por el pleno de la Comisión procederá el recurso de reposición y en subsidio apelación.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Cuando la investigación verse sobre una conducta disciplinaria, el presente artículo se interpretará de acuerdo al artículo 209 de la Ley 1952 de 2019.</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II</w:t>
      </w:r>
    </w:p>
    <w:p w:rsidR="002A4368" w:rsidRDefault="007C170E">
      <w:pPr>
        <w:spacing w:before="240" w:line="276" w:lineRule="auto"/>
        <w:jc w:val="center"/>
        <w:rPr>
          <w:rFonts w:ascii="Arial" w:eastAsia="Arial" w:hAnsi="Arial" w:cs="Arial"/>
          <w:sz w:val="24"/>
          <w:szCs w:val="24"/>
        </w:rPr>
      </w:pPr>
      <w:r>
        <w:rPr>
          <w:rFonts w:ascii="Arial" w:eastAsia="Arial" w:hAnsi="Arial" w:cs="Arial"/>
          <w:b/>
          <w:sz w:val="24"/>
          <w:szCs w:val="24"/>
        </w:rPr>
        <w:t>INVESTIGACIÓN FORMAL</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44. INVESTIGACIÓN FORMAL.</w:t>
      </w:r>
      <w:r>
        <w:rPr>
          <w:rFonts w:ascii="Arial" w:eastAsia="Arial" w:hAnsi="Arial" w:cs="Arial"/>
          <w:sz w:val="24"/>
          <w:szCs w:val="24"/>
        </w:rPr>
        <w:t xml:space="preserve"> Cuando de la denuncia o queja, el informe de autoridad o la indagación previa se infiera que el denunciado ha podido incurrir en falta o delito, cualquiera que sea su naturaleza, se apertura investigación formal a través de auto motivado, la apertura de esta etapa que durará seis (6) meses tendrá como objeto esclarecer los hechos, la conducta constitutiva de delito o falta, la responsabilidad del investigado en la misma o las causales de exclusión de responsabilidad a que haya lugar. Al cabo del término de investigación formal, una vez declarado su cierre mediante providencia contra la que no procede recurso y vencido el término de traslado a las partes, el Representante Investigador a cargo deberá presentar en los siguientes quince (15) días decisión adoptando resolución de acusación o de preclusión de la investigación.</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xml:space="preserve"> Cuando la investigación verse sobre posible falta disciplinaria el presente artículo se entenderá en armonía con el artículo 215 de la Ley 1952 de 2019.</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45. VINCULACIÓN MEDIANTE INDAGATORIA.</w:t>
      </w:r>
      <w:r>
        <w:rPr>
          <w:rFonts w:ascii="Arial" w:eastAsia="Arial" w:hAnsi="Arial" w:cs="Arial"/>
          <w:sz w:val="24"/>
          <w:szCs w:val="24"/>
        </w:rPr>
        <w:t xml:space="preserve"> Abierta la investigación formal, el Representante Investigador deberá citar a diligencia de indagatoria al investigado para que dentro de los cinco (5) días siguientes comparezca a rendirla. Si no comparece en dicho término en nombre propio ni a través de apoderado se le emplazará por medio de edicto fijado en la Secretaría General de la Cámara de Representantes durante cinco (5) días, Si fuere capturado en flagrancia, se citará inmediatamente a indagatoria para que comparezca a rendirla.</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Si transcurrido el término señalado en el inciso anterior el investigado no compareciere y no presentara justificación alguna, el Representante Investigador procederá a declararlo en contumacia, oficiara a la defensoría del pueblo para que le asigne un defensor de oficio y proseguirá con la actuación</w:t>
      </w:r>
      <w:r>
        <w:rPr>
          <w:rFonts w:ascii="Arial" w:eastAsia="Arial" w:hAnsi="Arial" w:cs="Arial"/>
          <w:b/>
          <w:sz w:val="24"/>
          <w:szCs w:val="24"/>
        </w:rPr>
        <w:t xml:space="preserve"> </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46. DECRETO Y SOLICITUD DE PRUEBAS.</w:t>
      </w:r>
      <w:r>
        <w:rPr>
          <w:rFonts w:ascii="Arial" w:eastAsia="Arial" w:hAnsi="Arial" w:cs="Arial"/>
          <w:sz w:val="24"/>
          <w:szCs w:val="24"/>
        </w:rPr>
        <w:t xml:space="preserve"> El auto que ordena la apertura de investigación formal decretará las pruebas pertinentes sin perjuicio de que a lo largo del término investigativo se puedan expedir autos decretando nuevas pruebas u oficios y solicitando cooperación a las autoridades que fungen como auxiliares de la investigación. Estos últimos serán susceptibles de recurso de reposición. </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Abierta la investigación formal, los sujetos procesales podrán solicitar la práctica de las pruebas y estás serán decretadas mediante auto siempre que resulten pertinentes, útiles y conducentes. El Representante las decretará o negará mediante providencia motivada.</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47. CIERRE DE LA INVESTIGACIÓN FORMAL</w:t>
      </w:r>
      <w:r>
        <w:rPr>
          <w:rFonts w:ascii="Arial" w:eastAsia="Arial" w:hAnsi="Arial" w:cs="Arial"/>
          <w:sz w:val="24"/>
          <w:szCs w:val="24"/>
        </w:rPr>
        <w:t>. El cierre de la investigación formal se realiza mediante auto de trámite no sujeto a discusión del pleno de la Comisión y cuya única motivación corresponde al conteo del término de la investigación formal, el mismo correrá traslado a los sujetos procesales para que en un término de diez (10) días se pronuncien sobre el mérito de la investigación. Vencido este término el Representante Investigador deberá radicar auto en el que califique el mérito de la investigación.</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Parágrafo.</w:t>
      </w:r>
      <w:r>
        <w:rPr>
          <w:rFonts w:ascii="Arial" w:eastAsia="Arial" w:hAnsi="Arial" w:cs="Arial"/>
          <w:sz w:val="24"/>
          <w:szCs w:val="24"/>
        </w:rPr>
        <w:t xml:space="preserve"> Cuando la investigación verse sobre posible falta disciplinaria el presente artículo se entenderá en armonía con el artículo 220 de la Ley 1952 de 2019</w:t>
      </w:r>
      <w:r>
        <w:rPr>
          <w:rFonts w:ascii="Arial" w:eastAsia="Arial" w:hAnsi="Arial" w:cs="Arial"/>
          <w:b/>
          <w:sz w:val="24"/>
          <w:szCs w:val="24"/>
        </w:rPr>
        <w:t xml:space="preserve">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III</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CALIFICACIÓN DE LA INVESTIGACIÓN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48. CALIFICACIÓN DEL MÉRITO</w:t>
      </w:r>
      <w:r>
        <w:rPr>
          <w:rFonts w:ascii="Arial" w:eastAsia="Arial" w:hAnsi="Arial" w:cs="Arial"/>
          <w:sz w:val="24"/>
          <w:szCs w:val="24"/>
        </w:rPr>
        <w:t>. Cerrada la investigación formal mediante auto el representante procederá a calificar el mérito de la actuación dentro de los treinta (30) días siguientes y deberá ser sometido al pleno de la Comisión, en el que se adopte la decisión de precluir la investigación o de acusar formalmente al investigado.</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Si fuere rechazado, designará a un nuevo representante para que elabore la resolución de acuerdo con lo aceptado por la Comisión.</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Al día siguiente de la aprobación del proyecto de resolución, el Presidente de la Comisión de Investigación y Acusación, enviará el asunto al Presidente de la Cámara de Representantes, a fin de que la plenaria de esta corporación, avoque el conocimiento en forma inmediata. La Cámara de Representantes se reunirá en pleno dentro de los veinte (20) días siguientes para estudiar, modificar y decidir sobre el proyecto de resolución clasificatoria.</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49. PRECLUSIÓN DE LA INVESTIGACIÓN</w:t>
      </w:r>
      <w:r>
        <w:rPr>
          <w:rFonts w:ascii="Arial" w:eastAsia="Arial" w:hAnsi="Arial" w:cs="Arial"/>
          <w:sz w:val="24"/>
          <w:szCs w:val="24"/>
        </w:rPr>
        <w:t>. La investigación se declarará precluida por el Representante Investigador y será acogida por el pleno de la Comisión a través de auto en cualquier etapa del proceso siempre que se presente cualquiera de las siguientes conclusiones:</w:t>
      </w:r>
    </w:p>
    <w:p w:rsidR="002A4368" w:rsidRDefault="007C170E">
      <w:pPr>
        <w:spacing w:before="240" w:line="276" w:lineRule="auto"/>
        <w:ind w:left="360"/>
        <w:jc w:val="both"/>
        <w:rPr>
          <w:rFonts w:ascii="Arial" w:eastAsia="Arial" w:hAnsi="Arial" w:cs="Arial"/>
          <w:sz w:val="24"/>
          <w:szCs w:val="24"/>
        </w:rPr>
      </w:pPr>
      <w:r>
        <w:rPr>
          <w:rFonts w:ascii="Arial" w:eastAsia="Arial" w:hAnsi="Arial" w:cs="Arial"/>
          <w:sz w:val="24"/>
          <w:szCs w:val="24"/>
        </w:rPr>
        <w:t>1.</w:t>
      </w:r>
      <w:r>
        <w:rPr>
          <w:rFonts w:ascii="Times New Roman" w:eastAsia="Times New Roman" w:hAnsi="Times New Roman" w:cs="Times New Roman"/>
          <w:sz w:val="14"/>
          <w:szCs w:val="14"/>
        </w:rPr>
        <w:t xml:space="preserve">    </w:t>
      </w:r>
      <w:r>
        <w:rPr>
          <w:rFonts w:ascii="Arial" w:eastAsia="Arial" w:hAnsi="Arial" w:cs="Arial"/>
          <w:sz w:val="24"/>
          <w:szCs w:val="24"/>
        </w:rPr>
        <w:t>Que la conducta no existió.</w:t>
      </w:r>
    </w:p>
    <w:p w:rsidR="002A4368" w:rsidRDefault="007C170E">
      <w:pPr>
        <w:spacing w:before="240" w:line="276" w:lineRule="auto"/>
        <w:ind w:left="360"/>
        <w:jc w:val="both"/>
        <w:rPr>
          <w:rFonts w:ascii="Arial" w:eastAsia="Arial" w:hAnsi="Arial" w:cs="Arial"/>
          <w:sz w:val="24"/>
          <w:szCs w:val="24"/>
        </w:rPr>
      </w:pPr>
      <w:r>
        <w:rPr>
          <w:rFonts w:ascii="Arial" w:eastAsia="Arial" w:hAnsi="Arial" w:cs="Arial"/>
          <w:sz w:val="24"/>
          <w:szCs w:val="24"/>
        </w:rPr>
        <w:t>2.</w:t>
      </w:r>
      <w:r>
        <w:rPr>
          <w:rFonts w:ascii="Times New Roman" w:eastAsia="Times New Roman" w:hAnsi="Times New Roman" w:cs="Times New Roman"/>
          <w:sz w:val="14"/>
          <w:szCs w:val="14"/>
        </w:rPr>
        <w:t xml:space="preserve">    </w:t>
      </w:r>
      <w:r>
        <w:rPr>
          <w:rFonts w:ascii="Arial" w:eastAsia="Arial" w:hAnsi="Arial" w:cs="Arial"/>
          <w:sz w:val="24"/>
          <w:szCs w:val="24"/>
        </w:rPr>
        <w:t>Que el investigado no la cometió.</w:t>
      </w:r>
    </w:p>
    <w:p w:rsidR="002A4368" w:rsidRDefault="007C170E">
      <w:pPr>
        <w:spacing w:before="240" w:line="276" w:lineRule="auto"/>
        <w:ind w:left="360"/>
        <w:jc w:val="both"/>
        <w:rPr>
          <w:rFonts w:ascii="Arial" w:eastAsia="Arial" w:hAnsi="Arial" w:cs="Arial"/>
          <w:sz w:val="24"/>
          <w:szCs w:val="24"/>
        </w:rPr>
      </w:pPr>
      <w:r>
        <w:rPr>
          <w:rFonts w:ascii="Arial" w:eastAsia="Arial" w:hAnsi="Arial" w:cs="Arial"/>
          <w:sz w:val="24"/>
          <w:szCs w:val="24"/>
        </w:rPr>
        <w:t>3.</w:t>
      </w:r>
      <w:r>
        <w:rPr>
          <w:rFonts w:ascii="Times New Roman" w:eastAsia="Times New Roman" w:hAnsi="Times New Roman" w:cs="Times New Roman"/>
          <w:sz w:val="14"/>
          <w:szCs w:val="14"/>
        </w:rPr>
        <w:t xml:space="preserve">    </w:t>
      </w:r>
      <w:r>
        <w:rPr>
          <w:rFonts w:ascii="Arial" w:eastAsia="Arial" w:hAnsi="Arial" w:cs="Arial"/>
          <w:sz w:val="24"/>
          <w:szCs w:val="24"/>
        </w:rPr>
        <w:t>Que existe una causal excluyente de la responsabilidad.</w:t>
      </w:r>
    </w:p>
    <w:p w:rsidR="002A4368" w:rsidRDefault="007C170E">
      <w:pPr>
        <w:spacing w:before="240" w:line="276" w:lineRule="auto"/>
        <w:ind w:left="360"/>
        <w:jc w:val="both"/>
        <w:rPr>
          <w:rFonts w:ascii="Arial" w:eastAsia="Arial" w:hAnsi="Arial" w:cs="Arial"/>
          <w:sz w:val="24"/>
          <w:szCs w:val="24"/>
        </w:rPr>
      </w:pPr>
      <w:r>
        <w:rPr>
          <w:rFonts w:ascii="Arial" w:eastAsia="Arial" w:hAnsi="Arial" w:cs="Arial"/>
          <w:sz w:val="24"/>
          <w:szCs w:val="24"/>
        </w:rPr>
        <w:t>4.</w:t>
      </w:r>
      <w:r>
        <w:rPr>
          <w:rFonts w:ascii="Times New Roman" w:eastAsia="Times New Roman" w:hAnsi="Times New Roman" w:cs="Times New Roman"/>
          <w:sz w:val="14"/>
          <w:szCs w:val="14"/>
        </w:rPr>
        <w:t xml:space="preserve">    </w:t>
      </w:r>
      <w:r>
        <w:rPr>
          <w:rFonts w:ascii="Arial" w:eastAsia="Arial" w:hAnsi="Arial" w:cs="Arial"/>
          <w:sz w:val="24"/>
          <w:szCs w:val="24"/>
        </w:rPr>
        <w:t>Que la investigación no puede proseguirse por vencimiento del término prescriptivo de la acción.</w:t>
      </w:r>
    </w:p>
    <w:p w:rsidR="002A4368" w:rsidRDefault="007C170E">
      <w:pPr>
        <w:spacing w:before="240" w:line="276" w:lineRule="auto"/>
        <w:jc w:val="both"/>
        <w:rPr>
          <w:rFonts w:ascii="Arial" w:eastAsia="Arial" w:hAnsi="Arial" w:cs="Arial"/>
          <w:b/>
          <w:sz w:val="24"/>
          <w:szCs w:val="24"/>
        </w:rPr>
      </w:pPr>
      <w:r>
        <w:rPr>
          <w:rFonts w:ascii="Arial" w:eastAsia="Arial" w:hAnsi="Arial" w:cs="Arial"/>
          <w:sz w:val="24"/>
          <w:szCs w:val="24"/>
        </w:rPr>
        <w:t>Si la Cámara de Representantes aprueba la resolución de preclusión de investigación, se archivará el expediente</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50. RESOLUCIÓN DE ACUSACIÓN</w:t>
      </w:r>
      <w:r>
        <w:rPr>
          <w:rFonts w:ascii="Arial" w:eastAsia="Arial" w:hAnsi="Arial" w:cs="Arial"/>
          <w:sz w:val="24"/>
          <w:szCs w:val="24"/>
        </w:rPr>
        <w:t>. El Representante dictará resolución de acusación cuando se pueda afirmar, con probabilidad de verdad, que la conducta delictiva existió y que el investigado es su autor o partícipe.</w:t>
      </w:r>
    </w:p>
    <w:p w:rsidR="002A4368" w:rsidRDefault="007C170E">
      <w:pPr>
        <w:spacing w:before="240" w:line="276" w:lineRule="auto"/>
        <w:jc w:val="both"/>
        <w:rPr>
          <w:rFonts w:ascii="Arial" w:eastAsia="Arial" w:hAnsi="Arial" w:cs="Arial"/>
          <w:sz w:val="24"/>
          <w:szCs w:val="24"/>
        </w:rPr>
      </w:pPr>
      <w:r>
        <w:rPr>
          <w:rFonts w:ascii="Arial" w:eastAsia="Arial" w:hAnsi="Arial" w:cs="Arial"/>
          <w:sz w:val="24"/>
          <w:szCs w:val="24"/>
        </w:rPr>
        <w:t>El auto de resolución de acusación deberá contener la narración de los hechos y de la conducta investigada con especificidad de las circunstancias de modo, tiempo y lugar de los mismos, la síntesis de la actuación procesal, la indicación y evaluación de las pruebas incorporadas a la investigación, la calificación jurídica provisional de la conducta y las razones por las que se acogen o no los alegatos de los sujetos procesales.</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IV.</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TRÁMITE DE LA ACUSACIÓN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 xml:space="preserve">ARTÍCULO 51. TRÁMITE ANTE LA CÁMARA DE REPRESENTANTES. </w:t>
      </w:r>
      <w:r>
        <w:rPr>
          <w:rFonts w:ascii="Arial" w:eastAsia="Arial" w:hAnsi="Arial" w:cs="Arial"/>
          <w:sz w:val="24"/>
          <w:szCs w:val="24"/>
        </w:rPr>
        <w:t>Presentada la Resolución de Acusación por el Representante Investigador, la Comisión lo someterá al trámite previsto en los artículos 436 y 437 de la Ley 600 de 2000</w:t>
      </w:r>
    </w:p>
    <w:p w:rsidR="002A4368" w:rsidRDefault="007C170E">
      <w:pPr>
        <w:spacing w:before="240" w:line="276" w:lineRule="auto"/>
        <w:jc w:val="both"/>
        <w:rPr>
          <w:rFonts w:ascii="Arial" w:eastAsia="Arial" w:hAnsi="Arial" w:cs="Arial"/>
          <w:b/>
          <w:sz w:val="24"/>
          <w:szCs w:val="24"/>
        </w:rPr>
      </w:pPr>
      <w:r>
        <w:rPr>
          <w:rFonts w:ascii="Arial" w:eastAsia="Arial" w:hAnsi="Arial" w:cs="Arial"/>
          <w:b/>
          <w:sz w:val="24"/>
          <w:szCs w:val="24"/>
        </w:rPr>
        <w:t>ARTÍCULO 52. TRÁMITE ANTE EL SENADO DE LA REPÚBLICA.</w:t>
      </w:r>
      <w:r>
        <w:rPr>
          <w:rFonts w:ascii="Arial" w:eastAsia="Arial" w:hAnsi="Arial" w:cs="Arial"/>
          <w:sz w:val="24"/>
          <w:szCs w:val="24"/>
        </w:rPr>
        <w:t xml:space="preserve"> Si la Cámara de Representantes aprobara la resolución de acusación, el Presidente, dentro de los dos (2) días siguientes, enviará el expediente al Presidente de la Comisión de Instrucción del Senado. Este, dentro de los dos (2) días siguientes repartirá el asunto, por sorteo, entre los Senadores integrantes de la Comisión. A quien corresponda en reparto se le denominará Senador Instructor.</w:t>
      </w:r>
      <w:r>
        <w:rPr>
          <w:rFonts w:ascii="Arial" w:eastAsia="Arial" w:hAnsi="Arial" w:cs="Arial"/>
          <w:b/>
          <w:sz w:val="24"/>
          <w:szCs w:val="24"/>
        </w:rPr>
        <w:t xml:space="preserve"> </w:t>
      </w:r>
    </w:p>
    <w:p w:rsidR="002A4368" w:rsidRDefault="002A4368">
      <w:pPr>
        <w:spacing w:before="240" w:line="276" w:lineRule="auto"/>
        <w:jc w:val="both"/>
        <w:rPr>
          <w:rFonts w:ascii="Arial" w:eastAsia="Arial" w:hAnsi="Arial" w:cs="Arial"/>
          <w:b/>
          <w:sz w:val="24"/>
          <w:szCs w:val="24"/>
        </w:rPr>
      </w:pP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LIBRO IV</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 xml:space="preserve">IMPLEMENTACIÓN DE LA LEY, DEROGATORIAS Y VIGENCIA. </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TÍTULO ÚNICO</w:t>
      </w:r>
    </w:p>
    <w:p w:rsidR="002A4368" w:rsidRDefault="007C170E">
      <w:pPr>
        <w:spacing w:before="240" w:line="276" w:lineRule="auto"/>
        <w:jc w:val="center"/>
        <w:rPr>
          <w:rFonts w:ascii="Arial" w:eastAsia="Arial" w:hAnsi="Arial" w:cs="Arial"/>
          <w:b/>
          <w:sz w:val="24"/>
          <w:szCs w:val="24"/>
        </w:rPr>
      </w:pPr>
      <w:r>
        <w:rPr>
          <w:rFonts w:ascii="Arial" w:eastAsia="Arial" w:hAnsi="Arial" w:cs="Arial"/>
          <w:b/>
          <w:sz w:val="24"/>
          <w:szCs w:val="24"/>
        </w:rPr>
        <w:t>CAPÍTULO ÚNICO</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53. RÉGIMEN DE TRANSICIÓN</w:t>
      </w:r>
      <w:r>
        <w:rPr>
          <w:rFonts w:ascii="Arial" w:eastAsia="Arial" w:hAnsi="Arial" w:cs="Arial"/>
          <w:sz w:val="24"/>
          <w:szCs w:val="24"/>
        </w:rPr>
        <w:t>. A la entrada en vigencia de la presente ley los procesos en cuyo trámite ya se haya presentado auto calificando el mérito finalizarán su trámite bajo las disposiciones propias de la Ley 600 de 2000. En los demás se aplicará el procedimiento previsto en esta norma y se ajustarán las actuaciones procesales a las etapas procesales aquí descritas</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54. VIGENCIA.</w:t>
      </w:r>
      <w:r>
        <w:rPr>
          <w:rFonts w:ascii="Arial" w:eastAsia="Arial" w:hAnsi="Arial" w:cs="Arial"/>
          <w:sz w:val="24"/>
          <w:szCs w:val="24"/>
        </w:rPr>
        <w:t xml:space="preserve"> La presente ley rige a partir de la fecha de su publicación.</w:t>
      </w:r>
    </w:p>
    <w:p w:rsidR="002A4368" w:rsidRDefault="007C170E">
      <w:pPr>
        <w:spacing w:before="240" w:line="276" w:lineRule="auto"/>
        <w:jc w:val="both"/>
        <w:rPr>
          <w:rFonts w:ascii="Arial" w:eastAsia="Arial" w:hAnsi="Arial" w:cs="Arial"/>
          <w:sz w:val="24"/>
          <w:szCs w:val="24"/>
        </w:rPr>
      </w:pPr>
      <w:r>
        <w:rPr>
          <w:rFonts w:ascii="Arial" w:eastAsia="Arial" w:hAnsi="Arial" w:cs="Arial"/>
          <w:b/>
          <w:sz w:val="24"/>
          <w:szCs w:val="24"/>
        </w:rPr>
        <w:t>ARTÍCULO 55. DEROGATORIAS.</w:t>
      </w:r>
      <w:r>
        <w:rPr>
          <w:rFonts w:ascii="Arial" w:eastAsia="Arial" w:hAnsi="Arial" w:cs="Arial"/>
          <w:sz w:val="24"/>
          <w:szCs w:val="24"/>
        </w:rPr>
        <w:t xml:space="preserve"> Las disposiciones de la presente ley derogan los artículos 420, 421, 423 al 435 de la Ley 600 de 2000, y 329 a 331 de la Ley 5 de 1992.</w:t>
      </w:r>
    </w:p>
    <w:p w:rsidR="002A4368" w:rsidRDefault="002A4368">
      <w:pPr>
        <w:spacing w:before="240" w:after="240"/>
        <w:jc w:val="both"/>
      </w:pPr>
    </w:p>
    <w:p w:rsidR="002A4368" w:rsidRDefault="007C170E">
      <w:pPr>
        <w:jc w:val="both"/>
      </w:pPr>
      <w:r>
        <w:t xml:space="preserve"> </w:t>
      </w:r>
    </w:p>
    <w:p w:rsidR="002A4368" w:rsidRDefault="002A4368">
      <w:pPr>
        <w:rPr>
          <w:color w:val="000000"/>
          <w:sz w:val="24"/>
          <w:szCs w:val="24"/>
        </w:rPr>
      </w:pPr>
    </w:p>
    <w:tbl>
      <w:tblPr>
        <w:tblStyle w:val="a2"/>
        <w:tblW w:w="88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377"/>
        <w:gridCol w:w="4461"/>
      </w:tblGrid>
      <w:tr w:rsidR="002A4368">
        <w:trPr>
          <w:jc w:val="center"/>
        </w:trPr>
        <w:tc>
          <w:tcPr>
            <w:tcW w:w="4377" w:type="dxa"/>
          </w:tcPr>
          <w:p w:rsidR="002A4368" w:rsidRDefault="007C170E">
            <w:pPr>
              <w:shd w:val="clear" w:color="auto" w:fill="FFFFFF"/>
              <w:spacing w:line="276" w:lineRule="auto"/>
              <w:rPr>
                <w:rFonts w:ascii="Arial" w:eastAsia="Arial" w:hAnsi="Arial" w:cs="Arial"/>
                <w:sz w:val="24"/>
                <w:szCs w:val="24"/>
              </w:rPr>
            </w:pPr>
            <w:r>
              <w:rPr>
                <w:rFonts w:ascii="Arial" w:eastAsia="Arial" w:hAnsi="Arial" w:cs="Arial"/>
                <w:sz w:val="24"/>
                <w:szCs w:val="24"/>
              </w:rPr>
              <w:t>Atentamente,</w:t>
            </w:r>
          </w:p>
          <w:p w:rsidR="002A4368" w:rsidRDefault="002A4368">
            <w:pPr>
              <w:shd w:val="clear" w:color="auto" w:fill="FFFFFF"/>
              <w:spacing w:line="276" w:lineRule="auto"/>
              <w:rPr>
                <w:rFonts w:ascii="Arial" w:eastAsia="Arial" w:hAnsi="Arial" w:cs="Arial"/>
                <w:sz w:val="24"/>
                <w:szCs w:val="24"/>
              </w:rPr>
            </w:pPr>
          </w:p>
          <w:p w:rsidR="002A4368" w:rsidRDefault="002A4368">
            <w:pPr>
              <w:shd w:val="clear" w:color="auto" w:fill="FFFFFF"/>
              <w:spacing w:line="276" w:lineRule="auto"/>
              <w:rPr>
                <w:rFonts w:ascii="Arial" w:eastAsia="Arial" w:hAnsi="Arial" w:cs="Arial"/>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rsidP="00D278E7">
            <w:pPr>
              <w:shd w:val="clear" w:color="auto" w:fill="FFFFFF"/>
              <w:spacing w:line="276" w:lineRule="auto"/>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2A4368">
            <w:pPr>
              <w:shd w:val="clear" w:color="auto" w:fill="FFFFFF"/>
              <w:spacing w:line="276" w:lineRule="auto"/>
              <w:jc w:val="center"/>
              <w:rPr>
                <w:rFonts w:ascii="Arial" w:eastAsia="Arial" w:hAnsi="Arial" w:cs="Arial"/>
                <w:b/>
                <w:sz w:val="24"/>
                <w:szCs w:val="24"/>
              </w:rPr>
            </w:pPr>
          </w:p>
          <w:p w:rsidR="002A4368" w:rsidRDefault="007C170E">
            <w:pPr>
              <w:shd w:val="clear" w:color="auto" w:fill="FFFFFF"/>
              <w:spacing w:line="276" w:lineRule="auto"/>
              <w:jc w:val="center"/>
              <w:rPr>
                <w:rFonts w:ascii="Arial" w:eastAsia="Arial" w:hAnsi="Arial" w:cs="Arial"/>
                <w:b/>
                <w:sz w:val="24"/>
                <w:szCs w:val="24"/>
              </w:rPr>
            </w:pPr>
            <w:r>
              <w:rPr>
                <w:rFonts w:ascii="Arial" w:eastAsia="Arial" w:hAnsi="Arial" w:cs="Arial"/>
                <w:b/>
                <w:sz w:val="24"/>
                <w:szCs w:val="24"/>
              </w:rPr>
              <w:t>HERÁCLITO LANDINEZ SUÁREZ</w:t>
            </w:r>
          </w:p>
          <w:p w:rsidR="002A4368" w:rsidRDefault="007C170E">
            <w:pPr>
              <w:shd w:val="clear" w:color="auto" w:fill="FFFFFF"/>
              <w:spacing w:line="276" w:lineRule="auto"/>
              <w:jc w:val="center"/>
              <w:rPr>
                <w:rFonts w:ascii="Arial" w:eastAsia="Arial" w:hAnsi="Arial" w:cs="Arial"/>
                <w:b/>
                <w:sz w:val="24"/>
                <w:szCs w:val="24"/>
              </w:rPr>
            </w:pPr>
            <w:r>
              <w:rPr>
                <w:rFonts w:ascii="Arial" w:eastAsia="Arial" w:hAnsi="Arial" w:cs="Arial"/>
                <w:sz w:val="24"/>
                <w:szCs w:val="24"/>
              </w:rPr>
              <w:t>Ponente Coordinador</w:t>
            </w: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rsidP="00D278E7">
            <w:pPr>
              <w:spacing w:line="276" w:lineRule="auto"/>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JULIO CESAR TRIANA QUINTERO</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 Coordinador</w:t>
            </w:r>
          </w:p>
        </w:tc>
      </w:tr>
      <w:tr w:rsidR="002A4368">
        <w:trPr>
          <w:jc w:val="center"/>
        </w:trPr>
        <w:tc>
          <w:tcPr>
            <w:tcW w:w="4377"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rsidP="00D278E7">
            <w:pPr>
              <w:spacing w:line="276" w:lineRule="auto"/>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 xml:space="preserve">JUAN SEBASTÍAN GOMEZ </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rsidP="00D278E7">
            <w:pPr>
              <w:spacing w:line="276" w:lineRule="auto"/>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 xml:space="preserve">CARLOS ADOLFO ARDILA </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r>
      <w:tr w:rsidR="002A4368">
        <w:trPr>
          <w:jc w:val="center"/>
        </w:trPr>
        <w:tc>
          <w:tcPr>
            <w:tcW w:w="4377"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JORGE ELIECER TAMAYO M.</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D278E7" w:rsidRDefault="00D278E7">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 xml:space="preserve">JAMES HERMENEGILDO </w:t>
            </w:r>
          </w:p>
          <w:p w:rsidR="002A4368" w:rsidRDefault="007C170E">
            <w:pPr>
              <w:spacing w:line="276" w:lineRule="auto"/>
              <w:jc w:val="center"/>
              <w:rPr>
                <w:rFonts w:ascii="Arial" w:eastAsia="Arial" w:hAnsi="Arial" w:cs="Arial"/>
                <w:sz w:val="24"/>
                <w:szCs w:val="24"/>
              </w:rPr>
            </w:pPr>
            <w:r>
              <w:rPr>
                <w:rFonts w:ascii="Arial" w:eastAsia="Arial" w:hAnsi="Arial" w:cs="Arial"/>
                <w:sz w:val="24"/>
                <w:szCs w:val="24"/>
              </w:rPr>
              <w:t>Ponente</w:t>
            </w:r>
          </w:p>
        </w:tc>
      </w:tr>
      <w:tr w:rsidR="002A4368">
        <w:trPr>
          <w:jc w:val="center"/>
        </w:trPr>
        <w:tc>
          <w:tcPr>
            <w:tcW w:w="4377"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MARELEN CASTILLO TORRES</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p w:rsidR="002A4368" w:rsidRDefault="002A4368">
            <w:pPr>
              <w:spacing w:line="276" w:lineRule="auto"/>
              <w:jc w:val="center"/>
              <w:rPr>
                <w:rFonts w:ascii="Arial" w:eastAsia="Arial" w:hAnsi="Arial" w:cs="Arial"/>
                <w:sz w:val="24"/>
                <w:szCs w:val="24"/>
              </w:rPr>
            </w:pPr>
          </w:p>
        </w:tc>
        <w:tc>
          <w:tcPr>
            <w:tcW w:w="4461" w:type="dxa"/>
          </w:tcPr>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2A4368">
            <w:pPr>
              <w:spacing w:line="276" w:lineRule="auto"/>
              <w:jc w:val="center"/>
              <w:rPr>
                <w:rFonts w:ascii="Arial" w:eastAsia="Arial" w:hAnsi="Arial" w:cs="Arial"/>
                <w:b/>
                <w:sz w:val="24"/>
                <w:szCs w:val="24"/>
              </w:rPr>
            </w:pPr>
          </w:p>
          <w:p w:rsidR="002A4368" w:rsidRDefault="007C170E">
            <w:pPr>
              <w:spacing w:line="276" w:lineRule="auto"/>
              <w:jc w:val="center"/>
              <w:rPr>
                <w:rFonts w:ascii="Arial" w:eastAsia="Arial" w:hAnsi="Arial" w:cs="Arial"/>
                <w:b/>
                <w:sz w:val="24"/>
                <w:szCs w:val="24"/>
              </w:rPr>
            </w:pPr>
            <w:r>
              <w:rPr>
                <w:rFonts w:ascii="Arial" w:eastAsia="Arial" w:hAnsi="Arial" w:cs="Arial"/>
                <w:b/>
                <w:sz w:val="24"/>
                <w:szCs w:val="24"/>
              </w:rPr>
              <w:t>LUIS ALBERTO ALBAN URBANO</w:t>
            </w:r>
          </w:p>
          <w:p w:rsidR="002A4368" w:rsidRDefault="007C170E">
            <w:pPr>
              <w:spacing w:line="276" w:lineRule="auto"/>
              <w:jc w:val="center"/>
              <w:rPr>
                <w:rFonts w:ascii="Arial" w:eastAsia="Arial" w:hAnsi="Arial" w:cs="Arial"/>
                <w:b/>
                <w:sz w:val="24"/>
                <w:szCs w:val="24"/>
              </w:rPr>
            </w:pPr>
            <w:r>
              <w:rPr>
                <w:rFonts w:ascii="Arial" w:eastAsia="Arial" w:hAnsi="Arial" w:cs="Arial"/>
                <w:sz w:val="24"/>
                <w:szCs w:val="24"/>
              </w:rPr>
              <w:t>Ponente</w:t>
            </w:r>
          </w:p>
        </w:tc>
      </w:tr>
    </w:tbl>
    <w:p w:rsidR="002A4368" w:rsidRDefault="002A4368">
      <w:pPr>
        <w:jc w:val="both"/>
        <w:rPr>
          <w:rFonts w:ascii="Arial" w:eastAsia="Arial" w:hAnsi="Arial" w:cs="Arial"/>
          <w:b/>
          <w:color w:val="000000"/>
          <w:sz w:val="24"/>
          <w:szCs w:val="24"/>
        </w:rPr>
      </w:pPr>
    </w:p>
    <w:sectPr w:rsidR="002A4368">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35D" w:rsidRDefault="009A735D">
      <w:r>
        <w:separator/>
      </w:r>
    </w:p>
  </w:endnote>
  <w:endnote w:type="continuationSeparator" w:id="0">
    <w:p w:rsidR="009A735D" w:rsidRDefault="009A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0"/>
    <w:family w:val="auto"/>
    <w:pitch w:val="default"/>
  </w:font>
  <w:font w:name="Aptos Display">
    <w:altName w:val="Arial"/>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Aptos">
    <w:altName w:val="Arial"/>
    <w:panose1 w:val="020B0604020202020204"/>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1A" w:rsidRDefault="0014621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35D" w:rsidRDefault="009A735D">
      <w:r>
        <w:separator/>
      </w:r>
    </w:p>
  </w:footnote>
  <w:footnote w:type="continuationSeparator" w:id="0">
    <w:p w:rsidR="009A735D" w:rsidRDefault="009A735D">
      <w:r>
        <w:continuationSeparator/>
      </w:r>
    </w:p>
  </w:footnote>
  <w:footnote w:id="1">
    <w:p w:rsidR="0014621A" w:rsidRDefault="0014621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Jurisprudencia de Argentina 1960 caso: MARIO </w:t>
      </w:r>
      <w:r>
        <w:rPr>
          <w:sz w:val="20"/>
          <w:szCs w:val="20"/>
        </w:rPr>
        <w:t>MARTÍNEZ</w:t>
      </w:r>
      <w:r>
        <w:rPr>
          <w:color w:val="000000"/>
          <w:sz w:val="20"/>
          <w:szCs w:val="20"/>
        </w:rPr>
        <w:t xml:space="preserve"> CASAS (pág. 82)</w:t>
      </w:r>
    </w:p>
    <w:p w:rsidR="0014621A" w:rsidRDefault="0014621A">
      <w:pPr>
        <w:pBdr>
          <w:top w:val="nil"/>
          <w:left w:val="nil"/>
          <w:bottom w:val="nil"/>
          <w:right w:val="nil"/>
          <w:between w:val="nil"/>
        </w:pBdr>
        <w:rPr>
          <w:color w:val="000000"/>
          <w:sz w:val="14"/>
          <w:szCs w:val="14"/>
        </w:rPr>
      </w:pPr>
      <w:r>
        <w:rPr>
          <w:color w:val="000000"/>
          <w:sz w:val="20"/>
          <w:szCs w:val="20"/>
        </w:rPr>
        <w:t>file:///C:/Users/heraclito.landinez/Downloads/Dialnet-</w:t>
      </w:r>
      <w:r>
        <w:rPr>
          <w:color w:val="000000"/>
          <w:sz w:val="14"/>
          <w:szCs w:val="14"/>
        </w:rPr>
        <w:t>SistemasDeJuzgamientoDeAltosFuncionariosPublicos-1975570%20(2).pdf</w:t>
      </w:r>
    </w:p>
    <w:p w:rsidR="0014621A" w:rsidRDefault="0014621A">
      <w:pPr>
        <w:pBdr>
          <w:top w:val="nil"/>
          <w:left w:val="nil"/>
          <w:bottom w:val="nil"/>
          <w:right w:val="nil"/>
          <w:between w:val="nil"/>
        </w:pBdr>
        <w:rPr>
          <w:color w:val="000000"/>
          <w:sz w:val="20"/>
          <w:szCs w:val="20"/>
        </w:rPr>
      </w:pPr>
      <w:r>
        <w:rPr>
          <w:color w:val="000000"/>
          <w:sz w:val="14"/>
          <w:szCs w:val="14"/>
        </w:rPr>
        <w:t>Por Iván escobar fornos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1A" w:rsidRDefault="0014621A">
    <w:pPr>
      <w:pBdr>
        <w:top w:val="nil"/>
        <w:left w:val="nil"/>
        <w:bottom w:val="nil"/>
        <w:right w:val="nil"/>
        <w:between w:val="nil"/>
      </w:pBdr>
      <w:spacing w:line="14" w:lineRule="auto"/>
      <w:rPr>
        <w:color w:val="000000"/>
        <w:sz w:val="20"/>
        <w:szCs w:val="20"/>
      </w:rPr>
    </w:pPr>
    <w:r>
      <w:rPr>
        <w:noProof/>
        <w:color w:val="000000"/>
        <w:lang w:val="es-CO" w:eastAsia="es-CO"/>
      </w:rPr>
      <w:drawing>
        <wp:anchor distT="0" distB="0" distL="0" distR="0" simplePos="0" relativeHeight="251658240" behindDoc="1" locked="0" layoutInCell="1" hidden="0" allowOverlap="1">
          <wp:simplePos x="0" y="0"/>
          <wp:positionH relativeFrom="page">
            <wp:posOffset>2813685</wp:posOffset>
          </wp:positionH>
          <wp:positionV relativeFrom="page">
            <wp:posOffset>257175</wp:posOffset>
          </wp:positionV>
          <wp:extent cx="2200275" cy="6477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275" cy="647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ADF"/>
    <w:multiLevelType w:val="multilevel"/>
    <w:tmpl w:val="75E66E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354FFE"/>
    <w:multiLevelType w:val="multilevel"/>
    <w:tmpl w:val="2056EA2E"/>
    <w:lvl w:ilvl="0">
      <w:start w:val="1"/>
      <w:numFmt w:val="lowerLetter"/>
      <w:lvlText w:val="%1)"/>
      <w:lvlJc w:val="left"/>
      <w:pPr>
        <w:ind w:left="106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E19DE"/>
    <w:multiLevelType w:val="multilevel"/>
    <w:tmpl w:val="FCC0DD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C448B1"/>
    <w:multiLevelType w:val="multilevel"/>
    <w:tmpl w:val="DB223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1324B5"/>
    <w:multiLevelType w:val="multilevel"/>
    <w:tmpl w:val="E91C987E"/>
    <w:lvl w:ilvl="0">
      <w:start w:val="1"/>
      <w:numFmt w:val="decimal"/>
      <w:lvlText w:val="%1."/>
      <w:lvlJc w:val="left"/>
      <w:pPr>
        <w:ind w:left="708" w:hanging="425"/>
      </w:pPr>
      <w:rPr>
        <w:strike w:val="0"/>
        <w:u w:val="none"/>
      </w:rPr>
    </w:lvl>
    <w:lvl w:ilvl="1">
      <w:start w:val="1"/>
      <w:numFmt w:val="lowerLetter"/>
      <w:lvlText w:val="%2."/>
      <w:lvlJc w:val="left"/>
      <w:pPr>
        <w:ind w:left="2160" w:hanging="360"/>
      </w:pPr>
      <w:rPr>
        <w:strike w:val="0"/>
        <w:u w:val="none"/>
      </w:rPr>
    </w:lvl>
    <w:lvl w:ilvl="2">
      <w:start w:val="1"/>
      <w:numFmt w:val="lowerRoman"/>
      <w:lvlText w:val="%3."/>
      <w:lvlJc w:val="right"/>
      <w:pPr>
        <w:ind w:left="2880" w:hanging="360"/>
      </w:pPr>
      <w:rPr>
        <w:strike w:val="0"/>
        <w:u w:val="none"/>
      </w:rPr>
    </w:lvl>
    <w:lvl w:ilvl="3">
      <w:start w:val="1"/>
      <w:numFmt w:val="decimal"/>
      <w:lvlText w:val="%4."/>
      <w:lvlJc w:val="left"/>
      <w:pPr>
        <w:ind w:left="3600" w:hanging="360"/>
      </w:pPr>
      <w:rPr>
        <w:strike w:val="0"/>
        <w:u w:val="none"/>
      </w:rPr>
    </w:lvl>
    <w:lvl w:ilvl="4">
      <w:start w:val="1"/>
      <w:numFmt w:val="lowerLetter"/>
      <w:lvlText w:val="%5."/>
      <w:lvlJc w:val="left"/>
      <w:pPr>
        <w:ind w:left="4320" w:hanging="360"/>
      </w:pPr>
      <w:rPr>
        <w:strike w:val="0"/>
        <w:u w:val="none"/>
      </w:rPr>
    </w:lvl>
    <w:lvl w:ilvl="5">
      <w:start w:val="1"/>
      <w:numFmt w:val="lowerRoman"/>
      <w:lvlText w:val="%6."/>
      <w:lvlJc w:val="right"/>
      <w:pPr>
        <w:ind w:left="5040" w:hanging="360"/>
      </w:pPr>
      <w:rPr>
        <w:strike w:val="0"/>
        <w:u w:val="none"/>
      </w:rPr>
    </w:lvl>
    <w:lvl w:ilvl="6">
      <w:start w:val="1"/>
      <w:numFmt w:val="decimal"/>
      <w:lvlText w:val="%7."/>
      <w:lvlJc w:val="left"/>
      <w:pPr>
        <w:ind w:left="5760" w:hanging="360"/>
      </w:pPr>
      <w:rPr>
        <w:strike w:val="0"/>
        <w:u w:val="none"/>
      </w:rPr>
    </w:lvl>
    <w:lvl w:ilvl="7">
      <w:start w:val="1"/>
      <w:numFmt w:val="lowerLetter"/>
      <w:lvlText w:val="%8."/>
      <w:lvlJc w:val="left"/>
      <w:pPr>
        <w:ind w:left="6480" w:hanging="360"/>
      </w:pPr>
      <w:rPr>
        <w:strike w:val="0"/>
        <w:u w:val="none"/>
      </w:rPr>
    </w:lvl>
    <w:lvl w:ilvl="8">
      <w:start w:val="1"/>
      <w:numFmt w:val="lowerRoman"/>
      <w:lvlText w:val="%9."/>
      <w:lvlJc w:val="right"/>
      <w:pPr>
        <w:ind w:left="7200" w:hanging="360"/>
      </w:pPr>
      <w:rPr>
        <w:strike w:val="0"/>
        <w:u w:val="none"/>
      </w:rPr>
    </w:lvl>
  </w:abstractNum>
  <w:abstractNum w:abstractNumId="5" w15:restartNumberingAfterBreak="0">
    <w:nsid w:val="12656EC2"/>
    <w:multiLevelType w:val="multilevel"/>
    <w:tmpl w:val="B38C7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8937E6"/>
    <w:multiLevelType w:val="multilevel"/>
    <w:tmpl w:val="2056EA2E"/>
    <w:lvl w:ilvl="0">
      <w:start w:val="1"/>
      <w:numFmt w:val="lowerLetter"/>
      <w:lvlText w:val="%1)"/>
      <w:lvlJc w:val="left"/>
      <w:pPr>
        <w:ind w:left="106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B67BD8"/>
    <w:multiLevelType w:val="multilevel"/>
    <w:tmpl w:val="A9245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4C217C"/>
    <w:multiLevelType w:val="multilevel"/>
    <w:tmpl w:val="7A36F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BE2C5D"/>
    <w:multiLevelType w:val="multilevel"/>
    <w:tmpl w:val="500C6BBA"/>
    <w:lvl w:ilvl="0">
      <w:start w:val="1"/>
      <w:numFmt w:val="decimal"/>
      <w:lvlText w:val="%1."/>
      <w:lvlJc w:val="left"/>
      <w:pPr>
        <w:ind w:left="720" w:hanging="360"/>
      </w:pPr>
      <w:rPr>
        <w:rFonts w:ascii="Constantia" w:eastAsia="Constantia" w:hAnsi="Constantia" w:cs="Constantia"/>
        <w:b/>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 w15:restartNumberingAfterBreak="0">
    <w:nsid w:val="2231651B"/>
    <w:multiLevelType w:val="multilevel"/>
    <w:tmpl w:val="389291F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0C72D3"/>
    <w:multiLevelType w:val="multilevel"/>
    <w:tmpl w:val="D7C4F6DC"/>
    <w:lvl w:ilvl="0">
      <w:start w:val="1"/>
      <w:numFmt w:val="decimal"/>
      <w:lvlText w:val="%1."/>
      <w:lvlJc w:val="left"/>
      <w:pPr>
        <w:ind w:left="720" w:hanging="360"/>
      </w:pPr>
      <w:rPr>
        <w:rFonts w:ascii="Constantia" w:eastAsia="Constantia" w:hAnsi="Constantia" w:cs="Constantia"/>
        <w:b/>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 w15:restartNumberingAfterBreak="0">
    <w:nsid w:val="311372C6"/>
    <w:multiLevelType w:val="multilevel"/>
    <w:tmpl w:val="B7D2A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70D3A"/>
    <w:multiLevelType w:val="multilevel"/>
    <w:tmpl w:val="22B03A0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02D4274"/>
    <w:multiLevelType w:val="multilevel"/>
    <w:tmpl w:val="28EC5BE8"/>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4A77C49"/>
    <w:multiLevelType w:val="multilevel"/>
    <w:tmpl w:val="876CB378"/>
    <w:lvl w:ilvl="0">
      <w:start w:val="10"/>
      <w:numFmt w:val="lowerLetter"/>
      <w:lvlText w:val="%1)"/>
      <w:lvlJc w:val="left"/>
      <w:pPr>
        <w:ind w:left="1065" w:hanging="70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D8657A"/>
    <w:multiLevelType w:val="multilevel"/>
    <w:tmpl w:val="A96E571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EC56E6"/>
    <w:multiLevelType w:val="multilevel"/>
    <w:tmpl w:val="F544BF5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77C2490"/>
    <w:multiLevelType w:val="multilevel"/>
    <w:tmpl w:val="A98CF6F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2851B1"/>
    <w:multiLevelType w:val="multilevel"/>
    <w:tmpl w:val="77C650F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120FC6"/>
    <w:multiLevelType w:val="multilevel"/>
    <w:tmpl w:val="82D47364"/>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605DCB"/>
    <w:multiLevelType w:val="multilevel"/>
    <w:tmpl w:val="28EC5BE8"/>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0321BD3"/>
    <w:multiLevelType w:val="multilevel"/>
    <w:tmpl w:val="5B4E3B7A"/>
    <w:lvl w:ilvl="0">
      <w:start w:val="1"/>
      <w:numFmt w:val="lowerLetter"/>
      <w:lvlText w:val="%1)"/>
      <w:lvlJc w:val="left"/>
      <w:pPr>
        <w:ind w:left="360" w:hanging="360"/>
      </w:pPr>
      <w:rPr>
        <w:rFonts w:ascii="Arial" w:eastAsia="Constantia" w:hAnsi="Arial" w:cs="Arial"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B672513"/>
    <w:multiLevelType w:val="multilevel"/>
    <w:tmpl w:val="E870A3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C303195"/>
    <w:multiLevelType w:val="hybridMultilevel"/>
    <w:tmpl w:val="3A82D64A"/>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B36B36"/>
    <w:multiLevelType w:val="multilevel"/>
    <w:tmpl w:val="AF201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30D0BDA"/>
    <w:multiLevelType w:val="multilevel"/>
    <w:tmpl w:val="9296090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402883"/>
    <w:multiLevelType w:val="multilevel"/>
    <w:tmpl w:val="C54EE9F6"/>
    <w:lvl w:ilvl="0">
      <w:start w:val="1"/>
      <w:numFmt w:val="decimal"/>
      <w:lvlText w:val="%1."/>
      <w:lvlJc w:val="left"/>
      <w:pPr>
        <w:ind w:left="58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8" w15:restartNumberingAfterBreak="0">
    <w:nsid w:val="7C80005D"/>
    <w:multiLevelType w:val="multilevel"/>
    <w:tmpl w:val="C4EE841A"/>
    <w:lvl w:ilvl="0">
      <w:start w:val="1"/>
      <w:numFmt w:val="decimal"/>
      <w:lvlText w:val="%1."/>
      <w:lvlJc w:val="left"/>
      <w:pPr>
        <w:ind w:left="720" w:hanging="360"/>
      </w:pPr>
      <w:rPr>
        <w:rFonts w:ascii="Constantia" w:eastAsia="Constantia" w:hAnsi="Constantia" w:cs="Constantia"/>
        <w:b/>
        <w:strike w:val="0"/>
        <w:color w:val="000000" w:themeColor="text1"/>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9" w15:restartNumberingAfterBreak="0">
    <w:nsid w:val="7EBD61C2"/>
    <w:multiLevelType w:val="multilevel"/>
    <w:tmpl w:val="A96E571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6"/>
  </w:num>
  <w:num w:numId="3">
    <w:abstractNumId w:val="19"/>
  </w:num>
  <w:num w:numId="4">
    <w:abstractNumId w:val="5"/>
  </w:num>
  <w:num w:numId="5">
    <w:abstractNumId w:val="12"/>
  </w:num>
  <w:num w:numId="6">
    <w:abstractNumId w:val="3"/>
  </w:num>
  <w:num w:numId="7">
    <w:abstractNumId w:val="17"/>
  </w:num>
  <w:num w:numId="8">
    <w:abstractNumId w:val="2"/>
  </w:num>
  <w:num w:numId="9">
    <w:abstractNumId w:val="7"/>
  </w:num>
  <w:num w:numId="10">
    <w:abstractNumId w:val="23"/>
  </w:num>
  <w:num w:numId="11">
    <w:abstractNumId w:val="28"/>
  </w:num>
  <w:num w:numId="12">
    <w:abstractNumId w:val="20"/>
  </w:num>
  <w:num w:numId="13">
    <w:abstractNumId w:val="22"/>
  </w:num>
  <w:num w:numId="14">
    <w:abstractNumId w:val="14"/>
  </w:num>
  <w:num w:numId="15">
    <w:abstractNumId w:val="16"/>
  </w:num>
  <w:num w:numId="16">
    <w:abstractNumId w:val="1"/>
  </w:num>
  <w:num w:numId="17">
    <w:abstractNumId w:val="4"/>
  </w:num>
  <w:num w:numId="18">
    <w:abstractNumId w:val="27"/>
  </w:num>
  <w:num w:numId="19">
    <w:abstractNumId w:val="11"/>
  </w:num>
  <w:num w:numId="20">
    <w:abstractNumId w:val="25"/>
  </w:num>
  <w:num w:numId="21">
    <w:abstractNumId w:val="10"/>
  </w:num>
  <w:num w:numId="22">
    <w:abstractNumId w:val="18"/>
  </w:num>
  <w:num w:numId="23">
    <w:abstractNumId w:val="15"/>
  </w:num>
  <w:num w:numId="24">
    <w:abstractNumId w:val="9"/>
  </w:num>
  <w:num w:numId="25">
    <w:abstractNumId w:val="8"/>
  </w:num>
  <w:num w:numId="26">
    <w:abstractNumId w:val="0"/>
  </w:num>
  <w:num w:numId="27">
    <w:abstractNumId w:val="21"/>
  </w:num>
  <w:num w:numId="28">
    <w:abstractNumId w:val="29"/>
  </w:num>
  <w:num w:numId="29">
    <w:abstractNumId w:val="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68"/>
    <w:rsid w:val="0014621A"/>
    <w:rsid w:val="002A4368"/>
    <w:rsid w:val="002C199F"/>
    <w:rsid w:val="002F6043"/>
    <w:rsid w:val="00376E6C"/>
    <w:rsid w:val="00570246"/>
    <w:rsid w:val="006B5297"/>
    <w:rsid w:val="007C170E"/>
    <w:rsid w:val="009A735D"/>
    <w:rsid w:val="009B63E3"/>
    <w:rsid w:val="00CE2B1C"/>
    <w:rsid w:val="00D278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3528B-7ACC-4A8B-8022-AD65E930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MT" w:eastAsia="Arial MT" w:hAnsi="Arial MT" w:cs="Arial MT"/>
        <w:sz w:val="22"/>
        <w:szCs w:val="22"/>
        <w:lang w:val="es-CO"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lang w:val="es-ES" w:eastAsia="en-U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style>
  <w:style w:type="character" w:styleId="Refdenotaalpie">
    <w:name w:val="footnote reference"/>
    <w:basedOn w:val="Fuentedeprrafopredeter"/>
    <w:uiPriority w:val="99"/>
    <w:semiHidden/>
    <w:unhideWhenUsed/>
  </w:style>
  <w:style w:type="character" w:styleId="Hipervnculo">
    <w:name w:val="Hyperlink"/>
    <w:basedOn w:val="Fuentedeprrafopredeter"/>
    <w:uiPriority w:val="99"/>
    <w:unhideWhenUsed/>
    <w:rPr>
      <w:color w:val="467886"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rPr>
      <w:color w:val="595959"/>
      <w:sz w:val="28"/>
      <w:szCs w:val="28"/>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TextoindependienteCar">
    <w:name w:val="Texto independiente Car"/>
    <w:basedOn w:val="Fuentedeprrafopredeter"/>
    <w:link w:val="Textoindependiente"/>
    <w:uiPriority w:val="1"/>
    <w:qFormat/>
    <w:rPr>
      <w:rFonts w:ascii="Arial MT" w:eastAsia="Arial MT" w:hAnsi="Arial MT" w:cs="Arial MT"/>
      <w:lang w:val="es-ES"/>
    </w:rPr>
  </w:style>
  <w:style w:type="paragraph" w:styleId="Encabezado">
    <w:name w:val="header"/>
    <w:basedOn w:val="Normal"/>
    <w:link w:val="EncabezadoCar"/>
    <w:uiPriority w:val="99"/>
    <w:unhideWhenUsed/>
    <w:rsid w:val="005B09A1"/>
    <w:pPr>
      <w:tabs>
        <w:tab w:val="center" w:pos="4419"/>
        <w:tab w:val="right" w:pos="8838"/>
      </w:tabs>
    </w:pPr>
  </w:style>
  <w:style w:type="character" w:customStyle="1" w:styleId="EncabezadoCar">
    <w:name w:val="Encabezado Car"/>
    <w:basedOn w:val="Fuentedeprrafopredeter"/>
    <w:link w:val="Encabezado"/>
    <w:uiPriority w:val="99"/>
    <w:rsid w:val="005B09A1"/>
    <w:rPr>
      <w:rFonts w:ascii="Arial MT" w:eastAsia="Arial MT" w:hAnsi="Arial MT" w:cs="Arial MT"/>
      <w:sz w:val="22"/>
      <w:szCs w:val="22"/>
      <w:lang w:val="es-ES" w:eastAsia="en-US"/>
    </w:rPr>
  </w:style>
  <w:style w:type="paragraph" w:styleId="Piedepgina">
    <w:name w:val="footer"/>
    <w:basedOn w:val="Normal"/>
    <w:link w:val="PiedepginaCar"/>
    <w:uiPriority w:val="99"/>
    <w:unhideWhenUsed/>
    <w:rsid w:val="005B09A1"/>
    <w:pPr>
      <w:tabs>
        <w:tab w:val="center" w:pos="4419"/>
        <w:tab w:val="right" w:pos="8838"/>
      </w:tabs>
    </w:pPr>
  </w:style>
  <w:style w:type="character" w:customStyle="1" w:styleId="PiedepginaCar">
    <w:name w:val="Pie de página Car"/>
    <w:basedOn w:val="Fuentedeprrafopredeter"/>
    <w:link w:val="Piedepgina"/>
    <w:uiPriority w:val="99"/>
    <w:rsid w:val="005B09A1"/>
    <w:rPr>
      <w:rFonts w:ascii="Arial MT" w:eastAsia="Arial MT" w:hAnsi="Arial MT" w:cs="Arial MT"/>
      <w:sz w:val="22"/>
      <w:szCs w:val="22"/>
      <w:lang w:val="es-ES" w:eastAsia="en-US"/>
    </w:rPr>
  </w:style>
  <w:style w:type="character" w:styleId="Refdecomentario">
    <w:name w:val="annotation reference"/>
    <w:basedOn w:val="Fuentedeprrafopredeter"/>
    <w:uiPriority w:val="99"/>
    <w:semiHidden/>
    <w:unhideWhenUsed/>
    <w:rsid w:val="00770936"/>
    <w:rPr>
      <w:sz w:val="16"/>
      <w:szCs w:val="16"/>
    </w:rPr>
  </w:style>
  <w:style w:type="paragraph" w:styleId="Textocomentario">
    <w:name w:val="annotation text"/>
    <w:basedOn w:val="Normal"/>
    <w:link w:val="TextocomentarioCar"/>
    <w:uiPriority w:val="99"/>
    <w:semiHidden/>
    <w:unhideWhenUsed/>
    <w:rsid w:val="00770936"/>
    <w:rPr>
      <w:sz w:val="20"/>
      <w:szCs w:val="20"/>
    </w:rPr>
  </w:style>
  <w:style w:type="character" w:customStyle="1" w:styleId="TextocomentarioCar">
    <w:name w:val="Texto comentario Car"/>
    <w:basedOn w:val="Fuentedeprrafopredeter"/>
    <w:link w:val="Textocomentario"/>
    <w:uiPriority w:val="99"/>
    <w:semiHidden/>
    <w:rsid w:val="00770936"/>
    <w:rPr>
      <w:rFonts w:ascii="Arial MT" w:eastAsia="Arial MT" w:hAnsi="Arial MT" w:cs="Arial MT"/>
      <w:lang w:val="es-ES" w:eastAsia="en-US"/>
    </w:rPr>
  </w:style>
  <w:style w:type="paragraph" w:styleId="Asuntodelcomentario">
    <w:name w:val="annotation subject"/>
    <w:basedOn w:val="Textocomentario"/>
    <w:next w:val="Textocomentario"/>
    <w:link w:val="AsuntodelcomentarioCar"/>
    <w:uiPriority w:val="99"/>
    <w:semiHidden/>
    <w:unhideWhenUsed/>
    <w:rsid w:val="00770936"/>
    <w:rPr>
      <w:b/>
      <w:bCs/>
    </w:rPr>
  </w:style>
  <w:style w:type="character" w:customStyle="1" w:styleId="AsuntodelcomentarioCar">
    <w:name w:val="Asunto del comentario Car"/>
    <w:basedOn w:val="TextocomentarioCar"/>
    <w:link w:val="Asuntodelcomentario"/>
    <w:uiPriority w:val="99"/>
    <w:semiHidden/>
    <w:rsid w:val="00770936"/>
    <w:rPr>
      <w:rFonts w:ascii="Arial MT" w:eastAsia="Arial MT" w:hAnsi="Arial MT" w:cs="Arial MT"/>
      <w:b/>
      <w:bCs/>
      <w:lang w:val="es-ES" w:eastAsia="en-US"/>
    </w:rPr>
  </w:style>
  <w:style w:type="paragraph" w:styleId="Textonotapie">
    <w:name w:val="footnote text"/>
    <w:basedOn w:val="Normal"/>
    <w:link w:val="TextonotapieCar"/>
    <w:uiPriority w:val="99"/>
    <w:semiHidden/>
    <w:unhideWhenUsed/>
    <w:rsid w:val="00D92A8A"/>
    <w:rPr>
      <w:sz w:val="20"/>
      <w:szCs w:val="20"/>
    </w:rPr>
  </w:style>
  <w:style w:type="character" w:customStyle="1" w:styleId="TextonotapieCar">
    <w:name w:val="Texto nota pie Car"/>
    <w:basedOn w:val="Fuentedeprrafopredeter"/>
    <w:link w:val="Textonotapie"/>
    <w:uiPriority w:val="99"/>
    <w:semiHidden/>
    <w:rsid w:val="00D92A8A"/>
    <w:rPr>
      <w:rFonts w:ascii="Arial MT" w:eastAsia="Arial MT" w:hAnsi="Arial MT" w:cs="Arial MT"/>
      <w:lang w:val="es-ES" w:eastAsia="en-US"/>
    </w:rPr>
  </w:style>
  <w:style w:type="paragraph" w:styleId="Textodeglobo">
    <w:name w:val="Balloon Text"/>
    <w:basedOn w:val="Normal"/>
    <w:link w:val="TextodegloboCar"/>
    <w:uiPriority w:val="99"/>
    <w:semiHidden/>
    <w:unhideWhenUsed/>
    <w:rsid w:val="00C94D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4D27"/>
    <w:rPr>
      <w:rFonts w:ascii="Segoe UI" w:eastAsia="Arial MT" w:hAnsi="Segoe UI" w:cs="Segoe UI"/>
      <w:sz w:val="18"/>
      <w:szCs w:val="18"/>
      <w:lang w:val="es-ES" w:eastAsia="en-US"/>
    </w:rPr>
  </w:style>
  <w:style w:type="numbering" w:customStyle="1" w:styleId="Sinlista1">
    <w:name w:val="Sin lista1"/>
    <w:next w:val="Sinlista"/>
    <w:uiPriority w:val="99"/>
    <w:semiHidden/>
    <w:unhideWhenUsed/>
    <w:rsid w:val="00DB2D1B"/>
  </w:style>
  <w:style w:type="character" w:customStyle="1" w:styleId="nfasisintenso2">
    <w:name w:val="Énfasis intenso2"/>
    <w:basedOn w:val="Fuentedeprrafopredeter"/>
    <w:uiPriority w:val="21"/>
    <w:qFormat/>
    <w:rsid w:val="00DB2D1B"/>
    <w:rPr>
      <w:i/>
      <w:iCs/>
      <w:color w:val="0F4761"/>
    </w:rPr>
  </w:style>
  <w:style w:type="character" w:customStyle="1" w:styleId="Referenciaintensa2">
    <w:name w:val="Referencia intensa2"/>
    <w:basedOn w:val="Fuentedeprrafopredeter"/>
    <w:uiPriority w:val="32"/>
    <w:qFormat/>
    <w:rsid w:val="00DB2D1B"/>
    <w:rPr>
      <w:b/>
      <w:bCs/>
      <w:smallCaps/>
      <w:color w:val="0F4761"/>
      <w:spacing w:val="5"/>
    </w:rPr>
  </w:style>
  <w:style w:type="table" w:customStyle="1" w:styleId="Tablaconcuadrcula1">
    <w:name w:val="Tabla con cuadrícula1"/>
    <w:basedOn w:val="Tablanormal"/>
    <w:next w:val="Tablaconcuadrcula"/>
    <w:uiPriority w:val="39"/>
    <w:rsid w:val="00DB2D1B"/>
    <w:rPr>
      <w:rFonts w:ascii="Aptos" w:eastAsia="Aptos" w:hAnsi="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DB2D1B"/>
    <w:rPr>
      <w:i/>
      <w:iCs/>
      <w:color w:val="156082" w:themeColor="accent1"/>
    </w:rPr>
  </w:style>
  <w:style w:type="character" w:styleId="Referenciaintensa">
    <w:name w:val="Intense Reference"/>
    <w:basedOn w:val="Fuentedeprrafopredeter"/>
    <w:uiPriority w:val="32"/>
    <w:qFormat/>
    <w:rsid w:val="00DB2D1B"/>
    <w:rPr>
      <w:b/>
      <w:bCs/>
      <w:smallCaps/>
      <w:color w:val="156082" w:themeColor="accent1"/>
      <w:spacing w:val="5"/>
    </w:rPr>
  </w:style>
  <w:style w:type="table" w:customStyle="1" w:styleId="a">
    <w:basedOn w:val="TableNormal"/>
    <w:rPr>
      <w:rFonts w:ascii="Aptos" w:eastAsia="Aptos" w:hAnsi="Aptos" w:cs="Aptos"/>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Aptos" w:eastAsia="Aptos" w:hAnsi="Aptos" w:cs="Aptos"/>
    </w:rPr>
    <w:tblPr>
      <w:tblStyleRowBandSize w:val="1"/>
      <w:tblStyleColBandSize w:val="1"/>
      <w:tblCellMar>
        <w:left w:w="108" w:type="dxa"/>
        <w:right w:w="108" w:type="dxa"/>
      </w:tblCellMar>
    </w:tblPr>
  </w:style>
  <w:style w:type="table" w:customStyle="1" w:styleId="a2">
    <w:basedOn w:val="TableNormal"/>
    <w:rPr>
      <w:rFonts w:ascii="Aptos" w:eastAsia="Aptos" w:hAnsi="Aptos" w:cs="Aptos"/>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8gZTuyHJdCaO2yV5rH9qiaU9wg==">CgMxLjAyCWlkLmdqZGd4czIKaWQuMzBqMHpsbDIKaWQuMWZvYjl0ZTIKaWQuMmV0OTJwMDIIaC50eWpjd3Q4AHIhMVVzUkJibXBhVUVCbDJldnU3Q09sdV85NVVhME5EVFhH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30924</Words>
  <Characters>170082</Characters>
  <Application>Microsoft Office Word</Application>
  <DocSecurity>0</DocSecurity>
  <Lines>1417</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velandia otero</dc:creator>
  <cp:lastModifiedBy>Microsoft Office User</cp:lastModifiedBy>
  <cp:revision>2</cp:revision>
  <dcterms:created xsi:type="dcterms:W3CDTF">2024-05-21T15:45:00Z</dcterms:created>
  <dcterms:modified xsi:type="dcterms:W3CDTF">2024-05-21T15:45:00Z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A357F88225AA4B61AAC22AF193C3E02E_13</vt:lpwstr>
  </property>
</Properties>
</file>