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Pr="00207751" w:rsidRDefault="00BA1704" w:rsidP="00BA1704">
      <w:pPr>
        <w:widowControl w:val="0"/>
        <w:pBdr>
          <w:top w:val="nil"/>
          <w:left w:val="nil"/>
          <w:bottom w:val="nil"/>
          <w:right w:val="nil"/>
          <w:between w:val="nil"/>
        </w:pBdr>
        <w:spacing w:after="0"/>
        <w:rPr>
          <w:rFonts w:ascii="Times New Roman" w:hAnsi="Times New Roman" w:cs="Times New Roman"/>
          <w:sz w:val="24"/>
          <w:szCs w:val="24"/>
        </w:rPr>
      </w:pPr>
    </w:p>
    <w:p w14:paraId="3F499400" w14:textId="11FC4522"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Bogotá D.C., </w:t>
      </w:r>
      <w:r w:rsidR="00353044">
        <w:rPr>
          <w:rFonts w:ascii="Times New Roman" w:eastAsia="Times New Roman" w:hAnsi="Times New Roman" w:cs="Times New Roman"/>
          <w:sz w:val="24"/>
          <w:szCs w:val="24"/>
        </w:rPr>
        <w:t xml:space="preserve">18 de </w:t>
      </w:r>
      <w:r w:rsidR="008E3CAD">
        <w:rPr>
          <w:rFonts w:ascii="Times New Roman" w:eastAsia="Times New Roman" w:hAnsi="Times New Roman" w:cs="Times New Roman"/>
          <w:sz w:val="24"/>
          <w:szCs w:val="24"/>
        </w:rPr>
        <w:t>abril de 2024</w:t>
      </w:r>
    </w:p>
    <w:p w14:paraId="04BFAA6E" w14:textId="01240544" w:rsidR="00BA1704" w:rsidRPr="00207751" w:rsidRDefault="00BA1704" w:rsidP="00BA1704">
      <w:pPr>
        <w:spacing w:after="0"/>
        <w:jc w:val="both"/>
        <w:rPr>
          <w:rFonts w:ascii="Times New Roman" w:eastAsia="Times New Roman" w:hAnsi="Times New Roman" w:cs="Times New Roman"/>
          <w:b/>
          <w:sz w:val="24"/>
          <w:szCs w:val="24"/>
        </w:rPr>
      </w:pPr>
    </w:p>
    <w:p w14:paraId="5DEAB567" w14:textId="103E1700" w:rsidR="00BA1704" w:rsidRPr="00207751" w:rsidRDefault="00BA1704" w:rsidP="00BA1704">
      <w:pPr>
        <w:spacing w:after="0"/>
        <w:jc w:val="both"/>
        <w:rPr>
          <w:rFonts w:ascii="Times New Roman" w:eastAsia="Times New Roman" w:hAnsi="Times New Roman" w:cs="Times New Roman"/>
          <w:b/>
          <w:sz w:val="24"/>
          <w:szCs w:val="24"/>
        </w:rPr>
      </w:pPr>
    </w:p>
    <w:p w14:paraId="39050D21" w14:textId="77777777" w:rsidR="00BA1704" w:rsidRPr="00207751" w:rsidRDefault="00BA1704" w:rsidP="00BA1704">
      <w:pPr>
        <w:spacing w:after="0"/>
        <w:jc w:val="both"/>
        <w:rPr>
          <w:rFonts w:ascii="Times New Roman" w:eastAsia="Times New Roman" w:hAnsi="Times New Roman" w:cs="Times New Roman"/>
          <w:b/>
          <w:sz w:val="24"/>
          <w:szCs w:val="24"/>
        </w:rPr>
      </w:pPr>
    </w:p>
    <w:p w14:paraId="47F9FD0D"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Doctor</w:t>
      </w:r>
    </w:p>
    <w:p w14:paraId="5C6DB350" w14:textId="0A19E94E"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OSCAR </w:t>
      </w:r>
      <w:r w:rsidR="00922E8A" w:rsidRPr="00207751">
        <w:rPr>
          <w:rFonts w:ascii="Times New Roman" w:eastAsia="Times New Roman" w:hAnsi="Times New Roman" w:cs="Times New Roman"/>
          <w:b/>
          <w:sz w:val="24"/>
          <w:szCs w:val="24"/>
        </w:rPr>
        <w:t>HERNÁN</w:t>
      </w:r>
      <w:r w:rsidRPr="00207751">
        <w:rPr>
          <w:rFonts w:ascii="Times New Roman" w:eastAsia="Times New Roman" w:hAnsi="Times New Roman" w:cs="Times New Roman"/>
          <w:b/>
          <w:sz w:val="24"/>
          <w:szCs w:val="24"/>
        </w:rPr>
        <w:t xml:space="preserve"> SÁNCHEZ LEÓN</w:t>
      </w:r>
    </w:p>
    <w:p w14:paraId="7784EADC"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Presidente</w:t>
      </w:r>
    </w:p>
    <w:p w14:paraId="41330237"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Comisión Primera Constitucional Cámara de Representantes</w:t>
      </w:r>
    </w:p>
    <w:p w14:paraId="5CE8E167" w14:textId="77777777" w:rsidR="00BA1704" w:rsidRPr="00207751" w:rsidRDefault="00BA1704" w:rsidP="00BA1704">
      <w:pPr>
        <w:spacing w:after="0"/>
        <w:jc w:val="both"/>
        <w:rPr>
          <w:rFonts w:ascii="Times New Roman" w:eastAsia="Times New Roman" w:hAnsi="Times New Roman" w:cs="Times New Roman"/>
          <w:b/>
          <w:sz w:val="24"/>
          <w:szCs w:val="24"/>
        </w:rPr>
      </w:pPr>
    </w:p>
    <w:p w14:paraId="6D1C1C0F" w14:textId="377973CE" w:rsidR="00BA1704" w:rsidRPr="00207751" w:rsidRDefault="00BA1704" w:rsidP="00BA1704">
      <w:pPr>
        <w:spacing w:after="0"/>
        <w:jc w:val="right"/>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Referencia: Informe de Ponencia para </w:t>
      </w:r>
      <w:r w:rsidR="008E3CAD">
        <w:rPr>
          <w:rFonts w:ascii="Times New Roman" w:eastAsia="Times New Roman" w:hAnsi="Times New Roman" w:cs="Times New Roman"/>
          <w:b/>
          <w:sz w:val="24"/>
          <w:szCs w:val="24"/>
        </w:rPr>
        <w:t>Segundo</w:t>
      </w:r>
      <w:r w:rsidRPr="00207751">
        <w:rPr>
          <w:rFonts w:ascii="Times New Roman" w:eastAsia="Times New Roman" w:hAnsi="Times New Roman" w:cs="Times New Roman"/>
          <w:b/>
          <w:sz w:val="24"/>
          <w:szCs w:val="24"/>
        </w:rPr>
        <w:t xml:space="preserve"> </w:t>
      </w:r>
      <w:r w:rsidR="00560BA2" w:rsidRPr="00207751">
        <w:rPr>
          <w:rFonts w:ascii="Times New Roman" w:eastAsia="Times New Roman" w:hAnsi="Times New Roman" w:cs="Times New Roman"/>
          <w:b/>
          <w:sz w:val="24"/>
          <w:szCs w:val="24"/>
        </w:rPr>
        <w:t>Debate del</w:t>
      </w:r>
      <w:r w:rsidRPr="00207751">
        <w:rPr>
          <w:rFonts w:ascii="Times New Roman" w:eastAsia="Times New Roman" w:hAnsi="Times New Roman" w:cs="Times New Roman"/>
          <w:b/>
          <w:sz w:val="24"/>
          <w:szCs w:val="24"/>
        </w:rPr>
        <w:t xml:space="preserve"> </w:t>
      </w:r>
      <w:r w:rsidR="00114D5C" w:rsidRPr="00207751">
        <w:rPr>
          <w:rFonts w:ascii="Times New Roman" w:eastAsia="Times New Roman" w:hAnsi="Times New Roman" w:cs="Times New Roman"/>
          <w:b/>
          <w:sz w:val="24"/>
          <w:szCs w:val="24"/>
        </w:rPr>
        <w:t>Proyecto de Ley 193 de 2023</w:t>
      </w:r>
      <w:r w:rsidR="008E3CAD">
        <w:rPr>
          <w:rFonts w:ascii="Times New Roman" w:eastAsia="Times New Roman" w:hAnsi="Times New Roman" w:cs="Times New Roman"/>
          <w:b/>
          <w:sz w:val="24"/>
          <w:szCs w:val="24"/>
        </w:rPr>
        <w:t>,</w:t>
      </w:r>
      <w:r w:rsidR="00114D5C" w:rsidRPr="00207751">
        <w:rPr>
          <w:rFonts w:ascii="Times New Roman" w:eastAsia="Times New Roman" w:hAnsi="Times New Roman" w:cs="Times New Roman"/>
          <w:b/>
          <w:sz w:val="24"/>
          <w:szCs w:val="24"/>
        </w:rPr>
        <w:t xml:space="preserve"> </w:t>
      </w:r>
      <w:r w:rsidR="00922E8A" w:rsidRPr="00207751">
        <w:rPr>
          <w:rFonts w:ascii="Times New Roman" w:eastAsia="Times New Roman" w:hAnsi="Times New Roman" w:cs="Times New Roman"/>
          <w:b/>
          <w:sz w:val="24"/>
          <w:szCs w:val="24"/>
        </w:rPr>
        <w:t>Cámara</w:t>
      </w:r>
      <w:r w:rsidR="00114D5C" w:rsidRPr="00207751">
        <w:rPr>
          <w:rFonts w:ascii="Times New Roman" w:eastAsia="Times New Roman" w:hAnsi="Times New Roman" w:cs="Times New Roman"/>
          <w:b/>
          <w:sz w:val="24"/>
          <w:szCs w:val="24"/>
        </w:rPr>
        <w:t xml:space="preserve"> “Por medio de la cual se establecen medidas para promover, difundir y facilitar el uso del lenguaje claro y se dictan otras disposiciones”</w:t>
      </w:r>
    </w:p>
    <w:p w14:paraId="6A6D5E03" w14:textId="77777777" w:rsidR="00BA1704" w:rsidRPr="00207751" w:rsidRDefault="00BA1704" w:rsidP="00BA1704">
      <w:pPr>
        <w:spacing w:after="0"/>
        <w:jc w:val="both"/>
        <w:rPr>
          <w:rFonts w:ascii="Times New Roman" w:eastAsia="Times New Roman" w:hAnsi="Times New Roman" w:cs="Times New Roman"/>
          <w:b/>
          <w:sz w:val="24"/>
          <w:szCs w:val="24"/>
        </w:rPr>
      </w:pPr>
    </w:p>
    <w:p w14:paraId="00BC8EF5"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Apreciado Presidente: </w:t>
      </w:r>
    </w:p>
    <w:p w14:paraId="5CC4F5C3" w14:textId="77777777" w:rsidR="00BA1704" w:rsidRPr="00207751" w:rsidRDefault="00BA1704" w:rsidP="00BA1704">
      <w:pPr>
        <w:spacing w:after="0"/>
        <w:jc w:val="both"/>
        <w:rPr>
          <w:rFonts w:ascii="Times New Roman" w:eastAsia="Times New Roman" w:hAnsi="Times New Roman" w:cs="Times New Roman"/>
          <w:b/>
          <w:sz w:val="24"/>
          <w:szCs w:val="24"/>
        </w:rPr>
      </w:pPr>
    </w:p>
    <w:p w14:paraId="0B1532DB" w14:textId="49D06A7F" w:rsidR="00BA1704" w:rsidRPr="002E7125" w:rsidRDefault="00BA1704" w:rsidP="00BA1704">
      <w:pPr>
        <w:spacing w:after="0"/>
        <w:jc w:val="both"/>
        <w:rPr>
          <w:rFonts w:ascii="Times New Roman" w:eastAsia="Times New Roman" w:hAnsi="Times New Roman" w:cs="Times New Roman"/>
          <w:i/>
          <w:iCs/>
          <w:sz w:val="24"/>
          <w:szCs w:val="24"/>
        </w:rPr>
      </w:pPr>
      <w:r w:rsidRPr="00207751">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w:t>
      </w:r>
      <w:r w:rsidR="008E3CAD">
        <w:rPr>
          <w:rFonts w:ascii="Times New Roman" w:eastAsia="Times New Roman" w:hAnsi="Times New Roman" w:cs="Times New Roman"/>
          <w:sz w:val="24"/>
          <w:szCs w:val="24"/>
        </w:rPr>
        <w:t>Segundo</w:t>
      </w:r>
      <w:r w:rsidRPr="00207751">
        <w:rPr>
          <w:rFonts w:ascii="Times New Roman" w:eastAsia="Times New Roman" w:hAnsi="Times New Roman" w:cs="Times New Roman"/>
          <w:sz w:val="24"/>
          <w:szCs w:val="24"/>
        </w:rPr>
        <w:t xml:space="preserve"> Debate en la </w:t>
      </w:r>
      <w:r w:rsidR="008E3CAD">
        <w:rPr>
          <w:rFonts w:ascii="Times New Roman" w:eastAsia="Times New Roman" w:hAnsi="Times New Roman" w:cs="Times New Roman"/>
          <w:sz w:val="24"/>
          <w:szCs w:val="24"/>
        </w:rPr>
        <w:t xml:space="preserve">plenaria de la </w:t>
      </w:r>
      <w:r w:rsidRPr="00207751">
        <w:rPr>
          <w:rFonts w:ascii="Times New Roman" w:eastAsia="Times New Roman" w:hAnsi="Times New Roman" w:cs="Times New Roman"/>
          <w:sz w:val="24"/>
          <w:szCs w:val="24"/>
        </w:rPr>
        <w:t xml:space="preserve">Cámara de Representantes al </w:t>
      </w:r>
      <w:r w:rsidR="00114D5C" w:rsidRPr="00207751">
        <w:rPr>
          <w:rFonts w:ascii="Times New Roman" w:eastAsia="Times New Roman" w:hAnsi="Times New Roman" w:cs="Times New Roman"/>
          <w:b/>
          <w:sz w:val="24"/>
          <w:szCs w:val="24"/>
        </w:rPr>
        <w:t>Proyecto de Ley 193 de 2023 C</w:t>
      </w:r>
      <w:r w:rsidR="008E3CAD">
        <w:rPr>
          <w:rFonts w:ascii="Times New Roman" w:eastAsia="Times New Roman" w:hAnsi="Times New Roman" w:cs="Times New Roman"/>
          <w:b/>
          <w:sz w:val="24"/>
          <w:szCs w:val="24"/>
        </w:rPr>
        <w:t>ámara,</w:t>
      </w:r>
      <w:r w:rsidR="00114D5C" w:rsidRPr="00207751">
        <w:rPr>
          <w:rFonts w:ascii="Times New Roman" w:eastAsia="Times New Roman" w:hAnsi="Times New Roman" w:cs="Times New Roman"/>
          <w:b/>
          <w:sz w:val="24"/>
          <w:szCs w:val="24"/>
        </w:rPr>
        <w:t xml:space="preserve"> </w:t>
      </w:r>
      <w:r w:rsidR="00114D5C" w:rsidRPr="002E7125">
        <w:rPr>
          <w:rFonts w:ascii="Times New Roman" w:eastAsia="Times New Roman" w:hAnsi="Times New Roman" w:cs="Times New Roman"/>
          <w:b/>
          <w:i/>
          <w:iCs/>
          <w:sz w:val="24"/>
          <w:szCs w:val="24"/>
        </w:rPr>
        <w:t>“Por medio de la cual se establecen medidas para promover, difundir y facilitar el uso del lenguaje claro y se dictan otras disposiciones</w:t>
      </w:r>
      <w:r w:rsidR="008E3CAD" w:rsidRPr="002E7125">
        <w:rPr>
          <w:rFonts w:ascii="Times New Roman" w:eastAsia="Times New Roman" w:hAnsi="Times New Roman" w:cs="Times New Roman"/>
          <w:b/>
          <w:i/>
          <w:iCs/>
          <w:sz w:val="24"/>
          <w:szCs w:val="24"/>
        </w:rPr>
        <w:t>”</w:t>
      </w:r>
    </w:p>
    <w:p w14:paraId="474CA18C" w14:textId="77777777" w:rsidR="00BA1704" w:rsidRPr="00207751" w:rsidRDefault="00BA1704" w:rsidP="00BA1704">
      <w:pPr>
        <w:spacing w:after="0"/>
        <w:jc w:val="both"/>
        <w:rPr>
          <w:rFonts w:ascii="Times New Roman" w:eastAsia="Times New Roman" w:hAnsi="Times New Roman" w:cs="Times New Roman"/>
          <w:sz w:val="24"/>
          <w:szCs w:val="24"/>
        </w:rPr>
      </w:pPr>
    </w:p>
    <w:p w14:paraId="61DE5538"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Atentamente,</w:t>
      </w:r>
    </w:p>
    <w:p w14:paraId="29782B9F" w14:textId="77777777" w:rsidR="00BA1704" w:rsidRPr="00207751" w:rsidRDefault="00BA1704" w:rsidP="00BA1704">
      <w:pPr>
        <w:spacing w:after="0"/>
        <w:jc w:val="both"/>
        <w:rPr>
          <w:rFonts w:ascii="Times New Roman" w:eastAsia="Times New Roman" w:hAnsi="Times New Roman" w:cs="Times New Roman"/>
          <w:sz w:val="24"/>
          <w:szCs w:val="24"/>
        </w:rPr>
      </w:pPr>
    </w:p>
    <w:p w14:paraId="022E4A48" w14:textId="77777777" w:rsidR="00BA1704" w:rsidRPr="00207751" w:rsidRDefault="00BA1704" w:rsidP="00BA1704">
      <w:pPr>
        <w:spacing w:after="0"/>
        <w:jc w:val="both"/>
        <w:rPr>
          <w:rFonts w:ascii="Times New Roman" w:eastAsia="Times New Roman" w:hAnsi="Times New Roman" w:cs="Times New Roman"/>
          <w:b/>
          <w:sz w:val="24"/>
          <w:szCs w:val="24"/>
        </w:rPr>
      </w:pPr>
    </w:p>
    <w:p w14:paraId="44E465A0" w14:textId="77777777" w:rsidR="00BA1704" w:rsidRPr="00207751"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019D6B54"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0F2B3249"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Departamento de Cesar</w:t>
      </w:r>
    </w:p>
    <w:p w14:paraId="0734D9EA" w14:textId="77777777" w:rsidR="00BA1704" w:rsidRPr="00207751" w:rsidRDefault="00BA1704" w:rsidP="00BA1704">
      <w:pPr>
        <w:spacing w:after="0"/>
        <w:jc w:val="both"/>
        <w:rPr>
          <w:rFonts w:ascii="Times New Roman" w:eastAsia="Times New Roman" w:hAnsi="Times New Roman" w:cs="Times New Roman"/>
          <w:sz w:val="24"/>
          <w:szCs w:val="24"/>
        </w:rPr>
      </w:pPr>
    </w:p>
    <w:p w14:paraId="11989840" w14:textId="77777777" w:rsidR="00BA1704" w:rsidRPr="00207751" w:rsidRDefault="00BA1704" w:rsidP="00BA1704">
      <w:pPr>
        <w:spacing w:after="0"/>
        <w:jc w:val="both"/>
        <w:rPr>
          <w:rFonts w:ascii="Times New Roman" w:eastAsia="Times New Roman" w:hAnsi="Times New Roman" w:cs="Times New Roman"/>
          <w:sz w:val="24"/>
          <w:szCs w:val="24"/>
        </w:rPr>
      </w:pPr>
    </w:p>
    <w:p w14:paraId="26158DDB" w14:textId="5D8AB07D" w:rsidR="00BA1704" w:rsidRPr="00207751" w:rsidRDefault="00BA1704" w:rsidP="00BA1704">
      <w:pPr>
        <w:spacing w:after="0"/>
        <w:jc w:val="both"/>
        <w:rPr>
          <w:rFonts w:ascii="Times New Roman" w:eastAsia="Times New Roman" w:hAnsi="Times New Roman" w:cs="Times New Roman"/>
          <w:sz w:val="24"/>
          <w:szCs w:val="24"/>
        </w:rPr>
      </w:pPr>
    </w:p>
    <w:p w14:paraId="2CA1A5FF" w14:textId="5069E168" w:rsidR="00114D5C" w:rsidRPr="00207751" w:rsidRDefault="00114D5C" w:rsidP="00BA1704">
      <w:pPr>
        <w:spacing w:after="0"/>
        <w:jc w:val="both"/>
        <w:rPr>
          <w:rFonts w:ascii="Times New Roman" w:eastAsia="Times New Roman" w:hAnsi="Times New Roman" w:cs="Times New Roman"/>
          <w:sz w:val="24"/>
          <w:szCs w:val="24"/>
        </w:rPr>
      </w:pPr>
    </w:p>
    <w:p w14:paraId="08F92E59" w14:textId="5A73BE75" w:rsidR="00114D5C" w:rsidRPr="00207751" w:rsidRDefault="00114D5C" w:rsidP="00BA1704">
      <w:pPr>
        <w:spacing w:after="0"/>
        <w:jc w:val="both"/>
        <w:rPr>
          <w:rFonts w:ascii="Times New Roman" w:eastAsia="Times New Roman" w:hAnsi="Times New Roman" w:cs="Times New Roman"/>
          <w:sz w:val="24"/>
          <w:szCs w:val="24"/>
        </w:rPr>
      </w:pPr>
    </w:p>
    <w:p w14:paraId="255E7C33" w14:textId="5CE3DFC8" w:rsidR="00114D5C" w:rsidRDefault="00114D5C" w:rsidP="00BA1704">
      <w:pPr>
        <w:spacing w:after="0"/>
        <w:jc w:val="both"/>
        <w:rPr>
          <w:rFonts w:ascii="Times New Roman" w:eastAsia="Times New Roman" w:hAnsi="Times New Roman" w:cs="Times New Roman"/>
          <w:sz w:val="24"/>
          <w:szCs w:val="24"/>
        </w:rPr>
      </w:pPr>
    </w:p>
    <w:p w14:paraId="2D0CD69F" w14:textId="609258DE" w:rsidR="00DB4976" w:rsidRDefault="00DB4976" w:rsidP="00BA1704">
      <w:pPr>
        <w:spacing w:after="0"/>
        <w:jc w:val="both"/>
        <w:rPr>
          <w:rFonts w:ascii="Times New Roman" w:eastAsia="Times New Roman" w:hAnsi="Times New Roman" w:cs="Times New Roman"/>
          <w:sz w:val="24"/>
          <w:szCs w:val="24"/>
        </w:rPr>
      </w:pPr>
    </w:p>
    <w:p w14:paraId="696824F2" w14:textId="77777777" w:rsidR="00DB4976" w:rsidRPr="00207751" w:rsidRDefault="00DB4976" w:rsidP="00BA1704">
      <w:pPr>
        <w:spacing w:after="0"/>
        <w:jc w:val="both"/>
        <w:rPr>
          <w:rFonts w:ascii="Times New Roman" w:eastAsia="Times New Roman" w:hAnsi="Times New Roman" w:cs="Times New Roman"/>
          <w:sz w:val="24"/>
          <w:szCs w:val="24"/>
        </w:rPr>
      </w:pPr>
    </w:p>
    <w:p w14:paraId="23EFC80A" w14:textId="77777777" w:rsidR="00BA1704" w:rsidRPr="00207751" w:rsidRDefault="00BA1704" w:rsidP="00BA1704">
      <w:pPr>
        <w:spacing w:after="0"/>
        <w:jc w:val="both"/>
        <w:rPr>
          <w:rFonts w:ascii="Times New Roman" w:eastAsia="Times New Roman" w:hAnsi="Times New Roman" w:cs="Times New Roman"/>
          <w:sz w:val="24"/>
          <w:szCs w:val="24"/>
        </w:rPr>
      </w:pPr>
    </w:p>
    <w:p w14:paraId="73EE79D9" w14:textId="6FFFC25C" w:rsidR="00114D5C" w:rsidRPr="00207751" w:rsidRDefault="00114D5C" w:rsidP="002E7125">
      <w:p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INFORME DE PONENCIA PARA </w:t>
      </w:r>
      <w:r w:rsidR="00353044">
        <w:rPr>
          <w:rFonts w:ascii="Times New Roman" w:eastAsia="Times New Roman" w:hAnsi="Times New Roman" w:cs="Times New Roman"/>
          <w:b/>
          <w:sz w:val="24"/>
          <w:szCs w:val="24"/>
        </w:rPr>
        <w:t>SEGUNDO</w:t>
      </w:r>
      <w:r w:rsidRPr="00207751">
        <w:rPr>
          <w:rFonts w:ascii="Times New Roman" w:eastAsia="Times New Roman" w:hAnsi="Times New Roman" w:cs="Times New Roman"/>
          <w:b/>
          <w:sz w:val="24"/>
          <w:szCs w:val="24"/>
        </w:rPr>
        <w:t xml:space="preserve"> DEBATE CÁMARA AL PROYECTO DE LEY 193 DE 2023 CÁMARA</w:t>
      </w:r>
    </w:p>
    <w:p w14:paraId="09AF6A69" w14:textId="7EE57685" w:rsidR="00BA1704" w:rsidRPr="008E3CAD" w:rsidRDefault="00114D5C" w:rsidP="002E7125">
      <w:pPr>
        <w:spacing w:after="0"/>
        <w:jc w:val="center"/>
        <w:rPr>
          <w:rFonts w:ascii="Times New Roman" w:eastAsia="Times New Roman" w:hAnsi="Times New Roman" w:cs="Times New Roman"/>
          <w:b/>
          <w:sz w:val="24"/>
          <w:szCs w:val="24"/>
        </w:rPr>
      </w:pPr>
      <w:r w:rsidRPr="008E3CAD">
        <w:rPr>
          <w:rFonts w:ascii="Times New Roman" w:eastAsia="Times New Roman" w:hAnsi="Times New Roman" w:cs="Times New Roman"/>
          <w:b/>
          <w:sz w:val="24"/>
          <w:szCs w:val="24"/>
        </w:rPr>
        <w:t>“Por medio de la cual se establecen medidas para promover, difundir y facilitar el uso del lenguaje claro y se dictan otras disposiciones”</w:t>
      </w:r>
    </w:p>
    <w:p w14:paraId="0023A1D4" w14:textId="77777777" w:rsidR="00114D5C" w:rsidRPr="00207751" w:rsidRDefault="00114D5C" w:rsidP="00114D5C">
      <w:pPr>
        <w:spacing w:after="0"/>
        <w:jc w:val="both"/>
        <w:rPr>
          <w:rFonts w:ascii="Times New Roman" w:eastAsia="Times New Roman" w:hAnsi="Times New Roman" w:cs="Times New Roman"/>
          <w:b/>
          <w:sz w:val="24"/>
          <w:szCs w:val="24"/>
        </w:rPr>
      </w:pPr>
    </w:p>
    <w:p w14:paraId="2991E57C" w14:textId="77777777" w:rsidR="00BA1704" w:rsidRPr="00207751" w:rsidRDefault="00BA1704" w:rsidP="00BA1704">
      <w:p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w:t>
      </w:r>
      <w:r w:rsidRPr="00207751">
        <w:rPr>
          <w:rFonts w:ascii="Times New Roman" w:eastAsia="Times New Roman" w:hAnsi="Times New Roman" w:cs="Times New Roman"/>
          <w:b/>
          <w:sz w:val="24"/>
          <w:szCs w:val="24"/>
        </w:rPr>
        <w:tab/>
        <w:t>ORIGEN Y TRÁMITE DEL PROYECTO</w:t>
      </w:r>
    </w:p>
    <w:p w14:paraId="5D1D9E60" w14:textId="77777777" w:rsidR="00BA1704" w:rsidRPr="00207751" w:rsidRDefault="00BA1704" w:rsidP="00BA1704">
      <w:pPr>
        <w:spacing w:after="0"/>
        <w:jc w:val="both"/>
        <w:rPr>
          <w:rFonts w:ascii="Times New Roman" w:eastAsia="Times New Roman" w:hAnsi="Times New Roman" w:cs="Times New Roman"/>
          <w:sz w:val="24"/>
          <w:szCs w:val="24"/>
        </w:rPr>
      </w:pPr>
    </w:p>
    <w:p w14:paraId="5451BFBF" w14:textId="1B03B4A2" w:rsidR="00BA1704"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El </w:t>
      </w:r>
      <w:r w:rsidR="00436C3A">
        <w:rPr>
          <w:rFonts w:ascii="Times New Roman" w:eastAsia="Times New Roman" w:hAnsi="Times New Roman" w:cs="Times New Roman"/>
          <w:sz w:val="24"/>
          <w:szCs w:val="24"/>
        </w:rPr>
        <w:t>04 de septiembre de 2023, los siguientes c</w:t>
      </w:r>
      <w:r w:rsidRPr="00207751">
        <w:rPr>
          <w:rFonts w:ascii="Times New Roman" w:eastAsia="Times New Roman" w:hAnsi="Times New Roman" w:cs="Times New Roman"/>
          <w:sz w:val="24"/>
          <w:szCs w:val="24"/>
        </w:rPr>
        <w:t>ongresistas</w:t>
      </w:r>
      <w:r w:rsidR="00436C3A">
        <w:rPr>
          <w:rFonts w:ascii="Times New Roman" w:eastAsia="Times New Roman" w:hAnsi="Times New Roman" w:cs="Times New Roman"/>
          <w:sz w:val="24"/>
          <w:szCs w:val="24"/>
        </w:rPr>
        <w:t xml:space="preserve"> radicaron el proyecto de ley de la referencia</w:t>
      </w:r>
      <w:r w:rsidRPr="00207751">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H.S.</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Karina Espinosa Oliver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Julián Peinado Ramírez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Wilder Iberson Escobar Ortiz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Wadith Alberto Manzur Imbett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Daniel Carvalho Mejía , H.R.Juan Diego Muñoz Cabrera , H.R.Wilmer Yair Castellanos Hernández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Mónica Karina Bocanegra Pantoja , H.R.Álvaro Henry Monedero Rivera , H.R.Alexander Harley Bermúdez Lasso , H.R.Kelyn Johana González Duarte , H.R.Álvaro Leonel Rueda caballero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Carlos Adolfo Ardila Espinosa , H.R.Sandra Bibiana Aristizábal Saleg , H.R.</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Leonardo de Jesús Gallego Arroyave</w:t>
      </w:r>
      <w:r w:rsidRPr="00207751">
        <w:rPr>
          <w:rFonts w:ascii="Times New Roman" w:eastAsia="Times New Roman" w:hAnsi="Times New Roman" w:cs="Times New Roman"/>
          <w:sz w:val="24"/>
          <w:szCs w:val="24"/>
        </w:rPr>
        <w:t xml:space="preserve">, el día </w:t>
      </w:r>
      <w:r w:rsidR="00114D5C" w:rsidRPr="00207751">
        <w:rPr>
          <w:rFonts w:ascii="Times New Roman" w:eastAsia="Times New Roman" w:hAnsi="Times New Roman" w:cs="Times New Roman"/>
          <w:sz w:val="24"/>
          <w:szCs w:val="24"/>
        </w:rPr>
        <w:t>04 de Septiembre</w:t>
      </w:r>
      <w:r w:rsidRPr="00207751">
        <w:rPr>
          <w:rFonts w:ascii="Times New Roman" w:eastAsia="Times New Roman" w:hAnsi="Times New Roman" w:cs="Times New Roman"/>
          <w:sz w:val="24"/>
          <w:szCs w:val="24"/>
        </w:rPr>
        <w:t xml:space="preserve"> de 2023.</w:t>
      </w:r>
    </w:p>
    <w:p w14:paraId="50EE54F6" w14:textId="77777777" w:rsidR="008E3CAD" w:rsidRDefault="008E3CAD" w:rsidP="00BA1704">
      <w:pPr>
        <w:spacing w:after="0"/>
        <w:jc w:val="both"/>
        <w:rPr>
          <w:rFonts w:ascii="Times New Roman" w:eastAsia="Times New Roman" w:hAnsi="Times New Roman" w:cs="Times New Roman"/>
          <w:sz w:val="24"/>
          <w:szCs w:val="24"/>
        </w:rPr>
      </w:pPr>
    </w:p>
    <w:p w14:paraId="12B9F8AB" w14:textId="77777777" w:rsidR="00AB4EAD" w:rsidRDefault="00436C3A"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19 de marzo de 2024, el proyecto de ley fue aprobado en primer debate en la Comisión Primera Constitucional Permanente con modificaciones</w:t>
      </w:r>
      <w:r w:rsidR="00AB4EAD">
        <w:rPr>
          <w:rFonts w:ascii="Times New Roman" w:eastAsia="Times New Roman" w:hAnsi="Times New Roman" w:cs="Times New Roman"/>
          <w:sz w:val="24"/>
          <w:szCs w:val="24"/>
        </w:rPr>
        <w:t xml:space="preserve"> al texto propuesto.</w:t>
      </w:r>
    </w:p>
    <w:p w14:paraId="212B4865" w14:textId="77777777" w:rsidR="00AB4EAD" w:rsidRDefault="00AB4EAD" w:rsidP="00BA1704">
      <w:pPr>
        <w:spacing w:after="0"/>
        <w:jc w:val="both"/>
        <w:rPr>
          <w:rFonts w:ascii="Times New Roman" w:eastAsia="Times New Roman" w:hAnsi="Times New Roman" w:cs="Times New Roman"/>
          <w:sz w:val="24"/>
          <w:szCs w:val="24"/>
        </w:rPr>
      </w:pPr>
    </w:p>
    <w:p w14:paraId="4F544006" w14:textId="77777777" w:rsidR="00C46BC4" w:rsidRDefault="00AB4EAD"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total se aprobaron 9 proposiciones que modific</w:t>
      </w:r>
      <w:r w:rsidR="00C46BC4">
        <w:rPr>
          <w:rFonts w:ascii="Times New Roman" w:eastAsia="Times New Roman" w:hAnsi="Times New Roman" w:cs="Times New Roman"/>
          <w:sz w:val="24"/>
          <w:szCs w:val="24"/>
        </w:rPr>
        <w:t>aron los artículos 1,2,3,4, y 10 e incluyeron 3 artículos nuevos; los cuales se presentan a continuación.</w:t>
      </w:r>
    </w:p>
    <w:p w14:paraId="5FD3AFF0" w14:textId="730AEF3F" w:rsidR="00436C3A" w:rsidRDefault="00436C3A"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18B49CE" w14:textId="77777777" w:rsidR="00C46BC4" w:rsidRDefault="00C46BC4" w:rsidP="00BA1704">
      <w:pPr>
        <w:spacing w:after="0"/>
        <w:jc w:val="both"/>
        <w:rPr>
          <w:rFonts w:ascii="Times New Roman" w:eastAsia="Times New Roman" w:hAnsi="Times New Roman" w:cs="Times New Roman"/>
          <w:sz w:val="24"/>
          <w:szCs w:val="24"/>
        </w:rPr>
      </w:pPr>
    </w:p>
    <w:p w14:paraId="52030B66" w14:textId="77777777" w:rsidR="00C46BC4" w:rsidRDefault="00C46BC4" w:rsidP="00BA1704">
      <w:pPr>
        <w:spacing w:after="0"/>
        <w:jc w:val="both"/>
        <w:rPr>
          <w:rFonts w:ascii="Times New Roman" w:eastAsia="Times New Roman" w:hAnsi="Times New Roman" w:cs="Times New Roman"/>
          <w:sz w:val="24"/>
          <w:szCs w:val="24"/>
        </w:rPr>
      </w:pPr>
    </w:p>
    <w:tbl>
      <w:tblPr>
        <w:tblStyle w:val="Tablaconcuadrcula"/>
        <w:tblW w:w="11280" w:type="dxa"/>
        <w:tblInd w:w="-1229" w:type="dxa"/>
        <w:tblLook w:val="04A0" w:firstRow="1" w:lastRow="0" w:firstColumn="1" w:lastColumn="0" w:noHBand="0" w:noVBand="1"/>
      </w:tblPr>
      <w:tblGrid>
        <w:gridCol w:w="336"/>
        <w:gridCol w:w="3495"/>
        <w:gridCol w:w="3684"/>
        <w:gridCol w:w="2325"/>
        <w:gridCol w:w="1440"/>
      </w:tblGrid>
      <w:tr w:rsidR="002E7125" w14:paraId="01D4A4E6" w14:textId="77777777" w:rsidTr="00F20E10">
        <w:tc>
          <w:tcPr>
            <w:tcW w:w="336" w:type="dxa"/>
          </w:tcPr>
          <w:p w14:paraId="42014409" w14:textId="0DF8BC72" w:rsidR="00C46BC4" w:rsidRPr="002E7125" w:rsidRDefault="00C46BC4" w:rsidP="002E7125">
            <w:pPr>
              <w:tabs>
                <w:tab w:val="left" w:pos="1159"/>
              </w:tabs>
              <w:ind w:right="-34"/>
              <w:jc w:val="center"/>
              <w:rPr>
                <w:rFonts w:ascii="Times New Roman" w:eastAsia="Times New Roman" w:hAnsi="Times New Roman" w:cs="Times New Roman"/>
                <w:b/>
                <w:bCs/>
              </w:rPr>
            </w:pPr>
          </w:p>
        </w:tc>
        <w:tc>
          <w:tcPr>
            <w:tcW w:w="3495" w:type="dxa"/>
          </w:tcPr>
          <w:p w14:paraId="459BE144" w14:textId="6200C3F6" w:rsidR="00C46BC4" w:rsidRPr="002E7125" w:rsidRDefault="00C46BC4" w:rsidP="002E7125">
            <w:pPr>
              <w:tabs>
                <w:tab w:val="left" w:pos="1170"/>
              </w:tabs>
              <w:ind w:left="-176" w:right="-259"/>
              <w:jc w:val="center"/>
              <w:rPr>
                <w:rFonts w:ascii="Times New Roman" w:eastAsia="Times New Roman" w:hAnsi="Times New Roman" w:cs="Times New Roman"/>
                <w:b/>
                <w:bCs/>
              </w:rPr>
            </w:pPr>
            <w:r w:rsidRPr="002E7125">
              <w:rPr>
                <w:rFonts w:ascii="Times New Roman" w:eastAsia="Times New Roman" w:hAnsi="Times New Roman" w:cs="Times New Roman"/>
                <w:b/>
                <w:bCs/>
              </w:rPr>
              <w:t>Articulado</w:t>
            </w:r>
          </w:p>
        </w:tc>
        <w:tc>
          <w:tcPr>
            <w:tcW w:w="3684" w:type="dxa"/>
          </w:tcPr>
          <w:p w14:paraId="081DB8EF" w14:textId="2DACE5CE" w:rsidR="00C46BC4" w:rsidRPr="002E7125" w:rsidRDefault="00C46BC4" w:rsidP="002E7125">
            <w:pPr>
              <w:ind w:right="-48"/>
              <w:jc w:val="center"/>
              <w:rPr>
                <w:rFonts w:ascii="Times New Roman" w:eastAsia="Times New Roman" w:hAnsi="Times New Roman" w:cs="Times New Roman"/>
                <w:b/>
                <w:bCs/>
              </w:rPr>
            </w:pPr>
            <w:r w:rsidRPr="002E7125">
              <w:rPr>
                <w:rFonts w:ascii="Times New Roman" w:eastAsia="Times New Roman" w:hAnsi="Times New Roman" w:cs="Times New Roman"/>
                <w:b/>
                <w:bCs/>
              </w:rPr>
              <w:t>Proposición</w:t>
            </w:r>
          </w:p>
        </w:tc>
        <w:tc>
          <w:tcPr>
            <w:tcW w:w="2325" w:type="dxa"/>
          </w:tcPr>
          <w:p w14:paraId="774C6A62" w14:textId="0F61D011" w:rsidR="00C46BC4" w:rsidRPr="002E7125" w:rsidRDefault="00C46BC4" w:rsidP="002E7125">
            <w:pPr>
              <w:ind w:right="-131"/>
              <w:jc w:val="center"/>
              <w:rPr>
                <w:rFonts w:ascii="Times New Roman" w:eastAsia="Times New Roman" w:hAnsi="Times New Roman" w:cs="Times New Roman"/>
                <w:b/>
                <w:bCs/>
              </w:rPr>
            </w:pPr>
            <w:r w:rsidRPr="002E7125">
              <w:rPr>
                <w:rFonts w:ascii="Times New Roman" w:eastAsia="Times New Roman" w:hAnsi="Times New Roman" w:cs="Times New Roman"/>
                <w:b/>
                <w:bCs/>
              </w:rPr>
              <w:t>Justificación</w:t>
            </w:r>
          </w:p>
        </w:tc>
        <w:tc>
          <w:tcPr>
            <w:tcW w:w="1440" w:type="dxa"/>
          </w:tcPr>
          <w:p w14:paraId="499A2F55" w14:textId="4AF59137" w:rsidR="00C46BC4" w:rsidRPr="002E7125" w:rsidRDefault="00C46BC4" w:rsidP="002E7125">
            <w:pPr>
              <w:ind w:right="-62"/>
              <w:jc w:val="center"/>
              <w:rPr>
                <w:rFonts w:ascii="Times New Roman" w:eastAsia="Times New Roman" w:hAnsi="Times New Roman" w:cs="Times New Roman"/>
                <w:b/>
                <w:bCs/>
              </w:rPr>
            </w:pPr>
            <w:r w:rsidRPr="002E7125">
              <w:rPr>
                <w:rFonts w:ascii="Times New Roman" w:eastAsia="Times New Roman" w:hAnsi="Times New Roman" w:cs="Times New Roman"/>
                <w:b/>
                <w:bCs/>
              </w:rPr>
              <w:t>Estado</w:t>
            </w:r>
          </w:p>
        </w:tc>
      </w:tr>
      <w:tr w:rsidR="002E7125" w:rsidRPr="00FA7561" w14:paraId="3D2BA0E8" w14:textId="77777777" w:rsidTr="00F20E10">
        <w:tc>
          <w:tcPr>
            <w:tcW w:w="336" w:type="dxa"/>
          </w:tcPr>
          <w:p w14:paraId="3A841832" w14:textId="26B84A0B" w:rsidR="00FA7561" w:rsidRPr="00FA7561" w:rsidRDefault="00FA7561" w:rsidP="00FA7561">
            <w:pPr>
              <w:ind w:right="-801"/>
              <w:jc w:val="both"/>
              <w:rPr>
                <w:rFonts w:ascii="Times New Roman" w:eastAsia="Times New Roman" w:hAnsi="Times New Roman" w:cs="Times New Roman"/>
              </w:rPr>
            </w:pPr>
            <w:r w:rsidRPr="00FA7561">
              <w:rPr>
                <w:rFonts w:ascii="Times New Roman" w:eastAsia="Times New Roman" w:hAnsi="Times New Roman" w:cs="Times New Roman"/>
              </w:rPr>
              <w:t>1</w:t>
            </w:r>
          </w:p>
        </w:tc>
        <w:tc>
          <w:tcPr>
            <w:tcW w:w="3495" w:type="dxa"/>
          </w:tcPr>
          <w:p w14:paraId="78A105BC" w14:textId="1A59AFC8" w:rsidR="00FA7561" w:rsidRPr="00FA7561" w:rsidRDefault="00FA7561" w:rsidP="002E7125">
            <w:pPr>
              <w:jc w:val="both"/>
              <w:rPr>
                <w:rFonts w:ascii="Times New Roman" w:eastAsia="Times New Roman" w:hAnsi="Times New Roman" w:cs="Times New Roman"/>
              </w:rPr>
            </w:pPr>
            <w:r w:rsidRPr="002E7125">
              <w:rPr>
                <w:rFonts w:ascii="Times New Roman" w:hAnsi="Times New Roman" w:cs="Times New Roman"/>
              </w:rPr>
              <w:t>Artículo 1°. Objeto. 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w:t>
            </w:r>
          </w:p>
        </w:tc>
        <w:tc>
          <w:tcPr>
            <w:tcW w:w="3684" w:type="dxa"/>
          </w:tcPr>
          <w:p w14:paraId="51D84DB0" w14:textId="77777777" w:rsidR="00FA7561" w:rsidRPr="002E7125" w:rsidRDefault="00FA7561" w:rsidP="00FA7561">
            <w:pPr>
              <w:spacing w:line="276" w:lineRule="auto"/>
              <w:jc w:val="both"/>
              <w:rPr>
                <w:rFonts w:ascii="Times New Roman" w:hAnsi="Times New Roman" w:cs="Times New Roman"/>
                <w:b/>
                <w:bCs/>
                <w:u w:val="single"/>
              </w:rPr>
            </w:pPr>
            <w:r w:rsidRPr="002E7125">
              <w:rPr>
                <w:rFonts w:ascii="Times New Roman" w:hAnsi="Times New Roman" w:cs="Times New Roman"/>
              </w:rPr>
              <w:t xml:space="preserve">Artículo 1°. Objeto. 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w:t>
            </w:r>
            <w:r w:rsidRPr="002E7125">
              <w:rPr>
                <w:rFonts w:ascii="Times New Roman" w:hAnsi="Times New Roman" w:cs="Times New Roman"/>
              </w:rPr>
              <w:lastRenderedPageBreak/>
              <w:t>adicione, modifique o sustituya</w:t>
            </w:r>
            <w:r w:rsidRPr="002E7125">
              <w:rPr>
                <w:rFonts w:ascii="Times New Roman" w:hAnsi="Times New Roman" w:cs="Times New Roman"/>
                <w:b/>
                <w:bCs/>
                <w:u w:val="single"/>
              </w:rPr>
              <w:t xml:space="preserve">; así como los proyectos de Acto Legislativo y de ley expedidos por el congreso de la República. </w:t>
            </w:r>
          </w:p>
          <w:p w14:paraId="5465F9C0" w14:textId="77777777" w:rsidR="00FA7561" w:rsidRPr="00FA7561" w:rsidRDefault="00FA7561" w:rsidP="00FA7561">
            <w:pPr>
              <w:ind w:right="-801"/>
              <w:jc w:val="both"/>
              <w:rPr>
                <w:rFonts w:ascii="Times New Roman" w:eastAsia="Times New Roman" w:hAnsi="Times New Roman" w:cs="Times New Roman"/>
              </w:rPr>
            </w:pPr>
          </w:p>
        </w:tc>
        <w:tc>
          <w:tcPr>
            <w:tcW w:w="2325" w:type="dxa"/>
          </w:tcPr>
          <w:p w14:paraId="672B2FB6" w14:textId="465CBB51" w:rsidR="00FA7561" w:rsidRPr="00FA7561" w:rsidRDefault="00FA7561" w:rsidP="00346C1F">
            <w:pPr>
              <w:jc w:val="both"/>
              <w:rPr>
                <w:rFonts w:ascii="Times New Roman" w:eastAsia="Times New Roman" w:hAnsi="Times New Roman" w:cs="Times New Roman"/>
              </w:rPr>
            </w:pPr>
            <w:r w:rsidRPr="002E7125">
              <w:rPr>
                <w:rFonts w:ascii="Times New Roman" w:hAnsi="Times New Roman" w:cs="Times New Roman"/>
                <w:color w:val="1F1F1F"/>
                <w:shd w:val="clear" w:color="auto" w:fill="FFFFFF"/>
              </w:rPr>
              <w:lastRenderedPageBreak/>
              <w:t>Ampliar el alcance de la ley para incluir la promoción del lenguaje claro en los proyectos de Acto Legislativo y de ley expedidos por el Congreso de la República.</w:t>
            </w:r>
          </w:p>
        </w:tc>
        <w:tc>
          <w:tcPr>
            <w:tcW w:w="1440" w:type="dxa"/>
          </w:tcPr>
          <w:p w14:paraId="7ED247B5" w14:textId="1820F493" w:rsidR="00FA7561" w:rsidRPr="00FA7561" w:rsidRDefault="00FA7561" w:rsidP="002E7125">
            <w:pPr>
              <w:jc w:val="both"/>
              <w:rPr>
                <w:rFonts w:ascii="Times New Roman" w:eastAsia="Times New Roman" w:hAnsi="Times New Roman" w:cs="Times New Roman"/>
              </w:rPr>
            </w:pPr>
            <w:r w:rsidRPr="00FA7561">
              <w:rPr>
                <w:rFonts w:ascii="Times New Roman" w:eastAsia="Times New Roman" w:hAnsi="Times New Roman" w:cs="Times New Roman"/>
              </w:rPr>
              <w:t>Presentad</w:t>
            </w:r>
            <w:r>
              <w:rPr>
                <w:rFonts w:ascii="Times New Roman" w:eastAsia="Times New Roman" w:hAnsi="Times New Roman" w:cs="Times New Roman"/>
              </w:rPr>
              <w:t>a</w:t>
            </w:r>
            <w:r w:rsidRPr="00FA7561">
              <w:rPr>
                <w:rFonts w:ascii="Times New Roman" w:eastAsia="Times New Roman" w:hAnsi="Times New Roman" w:cs="Times New Roman"/>
              </w:rPr>
              <w:t xml:space="preserve"> por la H.R Catherine Juvinao.</w:t>
            </w:r>
            <w:r w:rsidRPr="00FA7561">
              <w:rPr>
                <w:rFonts w:ascii="Times New Roman" w:eastAsia="Times New Roman" w:hAnsi="Times New Roman" w:cs="Times New Roman"/>
              </w:rPr>
              <w:br/>
            </w:r>
            <w:r w:rsidRPr="00FA7561">
              <w:rPr>
                <w:rFonts w:ascii="Times New Roman" w:eastAsia="Times New Roman" w:hAnsi="Times New Roman" w:cs="Times New Roman"/>
              </w:rPr>
              <w:br/>
              <w:t>Aprobado</w:t>
            </w:r>
          </w:p>
        </w:tc>
      </w:tr>
      <w:tr w:rsidR="002E7125" w:rsidRPr="00FA7561" w14:paraId="73ADAFDE" w14:textId="77777777" w:rsidTr="00F20E10">
        <w:tc>
          <w:tcPr>
            <w:tcW w:w="336" w:type="dxa"/>
          </w:tcPr>
          <w:p w14:paraId="6E4ED6F7" w14:textId="3039E37E" w:rsidR="00FA7561" w:rsidRPr="00FA7561" w:rsidRDefault="00FA7561" w:rsidP="00FA7561">
            <w:pPr>
              <w:ind w:right="-801"/>
              <w:jc w:val="both"/>
              <w:rPr>
                <w:rFonts w:ascii="Times New Roman" w:eastAsia="Times New Roman" w:hAnsi="Times New Roman" w:cs="Times New Roman"/>
              </w:rPr>
            </w:pPr>
            <w:r w:rsidRPr="00FA7561">
              <w:rPr>
                <w:rFonts w:ascii="Times New Roman" w:eastAsia="Times New Roman" w:hAnsi="Times New Roman" w:cs="Times New Roman"/>
              </w:rPr>
              <w:lastRenderedPageBreak/>
              <w:t>2</w:t>
            </w:r>
          </w:p>
        </w:tc>
        <w:tc>
          <w:tcPr>
            <w:tcW w:w="3495" w:type="dxa"/>
          </w:tcPr>
          <w:p w14:paraId="4A70F5FC" w14:textId="77777777" w:rsidR="00FA7561" w:rsidRPr="002E7125" w:rsidRDefault="00FA7561" w:rsidP="002E7125">
            <w:pPr>
              <w:spacing w:line="276" w:lineRule="auto"/>
              <w:jc w:val="both"/>
              <w:rPr>
                <w:rFonts w:ascii="Times New Roman" w:hAnsi="Times New Roman" w:cs="Times New Roman"/>
              </w:rPr>
            </w:pPr>
            <w:r w:rsidRPr="002E7125">
              <w:rPr>
                <w:rFonts w:ascii="Times New Roman" w:hAnsi="Times New Roman" w:cs="Times New Roman"/>
              </w:rPr>
              <w:t xml:space="preserve">Artículo 1°. Objeto. 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 </w:t>
            </w:r>
          </w:p>
          <w:p w14:paraId="6199A1B6" w14:textId="6A999205" w:rsidR="00FA7561" w:rsidRPr="00FA7561" w:rsidRDefault="00FA7561" w:rsidP="00346C1F">
            <w:pPr>
              <w:jc w:val="both"/>
              <w:rPr>
                <w:rFonts w:ascii="Times New Roman" w:eastAsia="Times New Roman" w:hAnsi="Times New Roman" w:cs="Times New Roman"/>
              </w:rPr>
            </w:pPr>
            <w:r w:rsidRPr="002E7125">
              <w:rPr>
                <w:rFonts w:ascii="Times New Roman" w:hAnsi="Times New Roman" w:cs="Times New Roman"/>
              </w:rPr>
              <w:t>Así mismo, las entidades públicas y demás 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w:t>
            </w:r>
          </w:p>
        </w:tc>
        <w:tc>
          <w:tcPr>
            <w:tcW w:w="3684" w:type="dxa"/>
          </w:tcPr>
          <w:p w14:paraId="2D0BBFB4" w14:textId="77777777" w:rsidR="00FA7561" w:rsidRPr="002E7125" w:rsidRDefault="00FA7561" w:rsidP="00346C1F">
            <w:pPr>
              <w:spacing w:line="276" w:lineRule="auto"/>
              <w:ind w:right="38"/>
              <w:jc w:val="both"/>
              <w:rPr>
                <w:rFonts w:ascii="Times New Roman" w:hAnsi="Times New Roman" w:cs="Times New Roman"/>
              </w:rPr>
            </w:pPr>
            <w:r w:rsidRPr="002E7125">
              <w:rPr>
                <w:rFonts w:ascii="Times New Roman" w:hAnsi="Times New Roman" w:cs="Times New Roman"/>
              </w:rPr>
              <w:t xml:space="preserve">Adiciónese: </w:t>
            </w:r>
          </w:p>
          <w:p w14:paraId="5DDDB72E" w14:textId="36C62FDD" w:rsidR="00FA7561" w:rsidRPr="00FA7561" w:rsidRDefault="00FA7561" w:rsidP="00346C1F">
            <w:pPr>
              <w:ind w:right="38"/>
              <w:jc w:val="both"/>
              <w:rPr>
                <w:rFonts w:ascii="Times New Roman" w:eastAsia="Times New Roman" w:hAnsi="Times New Roman" w:cs="Times New Roman"/>
              </w:rPr>
            </w:pPr>
            <w:r w:rsidRPr="002E7125">
              <w:rPr>
                <w:rFonts w:ascii="Times New Roman" w:hAnsi="Times New Roman" w:cs="Times New Roman"/>
              </w:rPr>
              <w:t xml:space="preserve">Artículo 1°. Objeto. 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 Así mismo, las entidades públicas y demás señalados en el artículo 5° de la Ley 1712 de 2014 deberán tener en cuenta la Ley 1381 de 2010 </w:t>
            </w:r>
            <w:r w:rsidRPr="002E7125">
              <w:rPr>
                <w:rFonts w:ascii="Times New Roman" w:hAnsi="Times New Roman" w:cs="Times New Roman"/>
                <w:b/>
                <w:bCs/>
                <w:u w:val="single"/>
              </w:rPr>
              <w:t xml:space="preserve">y el artículo 28 de la ley 2052 de 2020 </w:t>
            </w:r>
            <w:r w:rsidRPr="002E7125">
              <w:rPr>
                <w:rFonts w:ascii="Times New Roman" w:hAnsi="Times New Roman" w:cs="Times New Roman"/>
              </w:rPr>
              <w:t>para facilitar el acceso y la comprensión de la información pública de todas las personas en el territorio nacional, esto con el fin de reducir costos, eliminar barreras y cerrar brechas entre el Estado y la ciudadanía.</w:t>
            </w:r>
          </w:p>
        </w:tc>
        <w:tc>
          <w:tcPr>
            <w:tcW w:w="2325" w:type="dxa"/>
          </w:tcPr>
          <w:p w14:paraId="532171CC" w14:textId="77777777"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El artículo 28 de la ley 2052 de 2020 establece la obligación de las entidades públicas de usar un lenguaje claro en sus comunicaciones con la ciudadanía. Esto significa que deben usar un lenguaje sencillo, comprensible y directo, evitando tecnicismos y jerga legal.</w:t>
            </w:r>
          </w:p>
          <w:p w14:paraId="45178529" w14:textId="77777777"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El objetivo de esta medida es facilitar la comunicación entre el Estado y los ciudadanos, mejorar la transparencia y la eficiencia de los trámites, y fomentar la participación ciudadana.</w:t>
            </w:r>
          </w:p>
          <w:p w14:paraId="1DC9476A" w14:textId="325C5EDF"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Es necesario agregarlo con el fin de evitar futuras incongruencias.</w:t>
            </w:r>
          </w:p>
        </w:tc>
        <w:tc>
          <w:tcPr>
            <w:tcW w:w="1440" w:type="dxa"/>
          </w:tcPr>
          <w:p w14:paraId="4DC56FF8" w14:textId="46619540" w:rsidR="00FA7561" w:rsidRPr="00FA7561" w:rsidRDefault="00FA7561" w:rsidP="0067118D">
            <w:pPr>
              <w:jc w:val="both"/>
              <w:rPr>
                <w:rFonts w:ascii="Times New Roman" w:eastAsia="Times New Roman" w:hAnsi="Times New Roman" w:cs="Times New Roman"/>
              </w:rPr>
            </w:pPr>
            <w:r>
              <w:rPr>
                <w:rFonts w:ascii="Times New Roman" w:eastAsia="Times New Roman" w:hAnsi="Times New Roman" w:cs="Times New Roman"/>
              </w:rPr>
              <w:t>Presentada por el H.R. Juan Manuel Peñuela.</w:t>
            </w:r>
            <w:r>
              <w:rPr>
                <w:rFonts w:ascii="Times New Roman" w:eastAsia="Times New Roman" w:hAnsi="Times New Roman" w:cs="Times New Roman"/>
              </w:rPr>
              <w:br/>
            </w:r>
            <w:r>
              <w:rPr>
                <w:rFonts w:ascii="Times New Roman" w:eastAsia="Times New Roman" w:hAnsi="Times New Roman" w:cs="Times New Roman"/>
              </w:rPr>
              <w:br/>
              <w:t>Aprobada</w:t>
            </w:r>
          </w:p>
        </w:tc>
      </w:tr>
      <w:tr w:rsidR="002E7125" w:rsidRPr="00FA7561" w14:paraId="5B8181BB" w14:textId="77777777" w:rsidTr="00F20E10">
        <w:tc>
          <w:tcPr>
            <w:tcW w:w="336" w:type="dxa"/>
          </w:tcPr>
          <w:p w14:paraId="0D6E78DF" w14:textId="14EC3D24" w:rsidR="00FA7561" w:rsidRPr="00FA7561" w:rsidRDefault="00FA7561" w:rsidP="00FA7561">
            <w:pPr>
              <w:ind w:right="-801"/>
              <w:jc w:val="both"/>
              <w:rPr>
                <w:rFonts w:ascii="Times New Roman" w:eastAsia="Times New Roman" w:hAnsi="Times New Roman" w:cs="Times New Roman"/>
              </w:rPr>
            </w:pPr>
            <w:r>
              <w:rPr>
                <w:rFonts w:ascii="Times New Roman" w:eastAsia="Times New Roman" w:hAnsi="Times New Roman" w:cs="Times New Roman"/>
              </w:rPr>
              <w:t>3</w:t>
            </w:r>
          </w:p>
        </w:tc>
        <w:tc>
          <w:tcPr>
            <w:tcW w:w="3495" w:type="dxa"/>
          </w:tcPr>
          <w:p w14:paraId="17DEB16D" w14:textId="77777777" w:rsidR="00346C1F"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 xml:space="preserve">Artículo 2°. Definiciones. Para los efectos de la presente ley se adoptan las siguientes definiciones: </w:t>
            </w:r>
          </w:p>
          <w:p w14:paraId="79D3E46F" w14:textId="77777777" w:rsidR="00346C1F" w:rsidRDefault="00346C1F" w:rsidP="00346C1F">
            <w:pPr>
              <w:jc w:val="both"/>
              <w:rPr>
                <w:rFonts w:ascii="Times New Roman" w:eastAsia="Times New Roman" w:hAnsi="Times New Roman" w:cs="Times New Roman"/>
              </w:rPr>
            </w:pPr>
          </w:p>
          <w:p w14:paraId="6199AE20" w14:textId="55495878"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 xml:space="preserve">a) Lenguaje claro. El lenguaje claro es una práctica comunicativa oral o escrita orientada a la relación entre el Estado y la </w:t>
            </w:r>
            <w:r w:rsidRPr="00FA7561">
              <w:rPr>
                <w:rFonts w:ascii="Times New Roman" w:eastAsia="Times New Roman" w:hAnsi="Times New Roman" w:cs="Times New Roman"/>
              </w:rPr>
              <w:lastRenderedPageBreak/>
              <w:t>ciudadanía que se caracteriza por ser sencilla, directa, clara y concreta, sin tecnicismos innecesarios, de manera que el objeto del intercambio comunicativo sea comprensible, útil y eficiente, garantizando la transparencia de la información.</w:t>
            </w:r>
          </w:p>
          <w:p w14:paraId="5FB9FBC2" w14:textId="77777777" w:rsidR="00FA7561" w:rsidRPr="00FA7561" w:rsidRDefault="00FA7561" w:rsidP="00346C1F">
            <w:pPr>
              <w:jc w:val="both"/>
              <w:rPr>
                <w:rFonts w:ascii="Times New Roman" w:eastAsia="Times New Roman" w:hAnsi="Times New Roman" w:cs="Times New Roman"/>
              </w:rPr>
            </w:pPr>
          </w:p>
          <w:p w14:paraId="7CFC1E29" w14:textId="2BD15301" w:rsid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 xml:space="preserve"> Una comunicación está en lenguaje claro cuando su contenido y estructura permite que los destinatarios puedan encontrar fácilmente lo que necesitan, comprendan el porqué de la información, la entiendan y puedan usarla para tomar decisiones y satisfacer sus necesidades. En caso de ser imprescindible el uso de un lenguaje técnico y especializado, las entidades deberán realizar la contextualización de la información de tal manera que le permita al ciudadano entender el alcance de la información que allí reposa.</w:t>
            </w:r>
          </w:p>
          <w:p w14:paraId="3AA5909E" w14:textId="77777777" w:rsidR="00346C1F" w:rsidRPr="00FA7561" w:rsidRDefault="00346C1F" w:rsidP="00346C1F">
            <w:pPr>
              <w:jc w:val="both"/>
              <w:rPr>
                <w:rFonts w:ascii="Times New Roman" w:eastAsia="Times New Roman" w:hAnsi="Times New Roman" w:cs="Times New Roman"/>
              </w:rPr>
            </w:pPr>
          </w:p>
          <w:p w14:paraId="6F1DFF2E" w14:textId="77777777" w:rsid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 xml:space="preserve"> b) Lectura fácil. La lectura fácil es un método de adaptación de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w:t>
            </w:r>
          </w:p>
          <w:p w14:paraId="1FEEEB9B" w14:textId="77777777" w:rsidR="00346C1F" w:rsidRPr="00FA7561" w:rsidRDefault="00346C1F" w:rsidP="00346C1F">
            <w:pPr>
              <w:jc w:val="both"/>
              <w:rPr>
                <w:rFonts w:ascii="Times New Roman" w:eastAsia="Times New Roman" w:hAnsi="Times New Roman" w:cs="Times New Roman"/>
              </w:rPr>
            </w:pPr>
          </w:p>
          <w:p w14:paraId="6CD38450" w14:textId="77777777"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 xml:space="preserve"> La lectura fácil se dirige especialmente hacia colectivos en situación o riesgo de exclusión </w:t>
            </w:r>
            <w:r w:rsidRPr="00FA7561">
              <w:rPr>
                <w:rFonts w:ascii="Times New Roman" w:eastAsia="Times New Roman" w:hAnsi="Times New Roman" w:cs="Times New Roman"/>
              </w:rPr>
              <w:lastRenderedPageBreak/>
              <w:t xml:space="preserve">social: personas mayores, personas en situación de discapacidad cognitiva u otras que dificulten la lectocomprensión de contenidos, personas con baja alfabetización, cualificación o migrantes recientes con poco conocimiento del idioma y/o personas pertenecientes a grupos étnicos. </w:t>
            </w:r>
          </w:p>
          <w:p w14:paraId="621FA913" w14:textId="0987F3F7" w:rsidR="00FA7561" w:rsidRPr="00FA7561" w:rsidRDefault="00FA7561" w:rsidP="00346C1F">
            <w:pPr>
              <w:jc w:val="both"/>
              <w:rPr>
                <w:rFonts w:ascii="Times New Roman" w:eastAsia="Times New Roman" w:hAnsi="Times New Roman" w:cs="Times New Roman"/>
              </w:rPr>
            </w:pPr>
            <w:r w:rsidRPr="00FA7561">
              <w:rPr>
                <w:rFonts w:ascii="Times New Roman" w:eastAsia="Times New Roman" w:hAnsi="Times New Roman" w:cs="Times New Roman"/>
              </w:rPr>
              <w:t>Su objetivo es crear entornos comprensibles y eliminar las barreras de comprensión, fomentando el aprendizaje. la participación e inclusión social.</w:t>
            </w:r>
          </w:p>
        </w:tc>
        <w:tc>
          <w:tcPr>
            <w:tcW w:w="3684" w:type="dxa"/>
          </w:tcPr>
          <w:p w14:paraId="01FBCE7C"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lastRenderedPageBreak/>
              <w:t xml:space="preserve">Artículo 2°. Definiciones. Para los efectos de la presente ley se adoptan las siguientes definiciones: a) Lenguaje claro. El lenguaje claro es una práctica comunicativa oral o escrita orientada a la relación entre el Estado y la ciudadanía que se caracteriza por ser sencilla, directa, clara y concreta, sin tecnicismos </w:t>
            </w:r>
            <w:r w:rsidRPr="002E7125">
              <w:rPr>
                <w:rFonts w:ascii="Times New Roman" w:eastAsia="Times New Roman" w:hAnsi="Times New Roman" w:cs="Times New Roman"/>
              </w:rPr>
              <w:lastRenderedPageBreak/>
              <w:t xml:space="preserve">innecesarios, de manera que el objeto del intercambio comunicativo sea comprensible, útil y eficiente, garantizando la transparencia de la información. </w:t>
            </w:r>
          </w:p>
          <w:p w14:paraId="342D2A70" w14:textId="77777777" w:rsidR="002E7125" w:rsidRPr="002E7125" w:rsidRDefault="002E7125" w:rsidP="00346C1F">
            <w:pPr>
              <w:jc w:val="both"/>
              <w:rPr>
                <w:rFonts w:ascii="Times New Roman" w:eastAsia="Times New Roman" w:hAnsi="Times New Roman" w:cs="Times New Roman"/>
              </w:rPr>
            </w:pPr>
          </w:p>
          <w:p w14:paraId="43C1D7CB"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Una comunicación está en lenguaje claro cuando su contenido y estructura permite que cualquier destinatario los destinatarios puedan encontrar fácilmente lo que necesitan, comprendan el porqué de la información, la entiendan y puedan usarla para tomar decisiones y satisfacer sus necesidades. En caso de ser imprescindible el uso de un lenguaje técnico y especializado, las entidades deberán realizar la contextualización de la información de tal manera que le permita al ciudadano entender el alcance de la información que allí reposa. </w:t>
            </w:r>
          </w:p>
          <w:p w14:paraId="7E804DB3"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b) Lectura fácil. La lectura fácil es un método de adaptación de para adaptar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 </w:t>
            </w:r>
          </w:p>
          <w:p w14:paraId="1B31CCC2"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La lectura fácil se dirige especialmente hacia colectivos poblaciones en situación o riesgo de exclusión social: personas mayores, personas en situación de discapacidad cognitiva u otras que dificulten la lectocomprensión de contenidos, personas con baja o nula alfabetización, cualificación o migrantes recientes con poco </w:t>
            </w:r>
            <w:r w:rsidRPr="002E7125">
              <w:rPr>
                <w:rFonts w:ascii="Times New Roman" w:eastAsia="Times New Roman" w:hAnsi="Times New Roman" w:cs="Times New Roman"/>
              </w:rPr>
              <w:lastRenderedPageBreak/>
              <w:t xml:space="preserve">conocimiento del idioma y/o personas pertenecientes a grupos étnicos. </w:t>
            </w:r>
          </w:p>
          <w:p w14:paraId="73A6223A" w14:textId="6088E459" w:rsidR="00FA7561" w:rsidRPr="00FA7561"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Su objetivo es eliminar barreras de comprensión, promover el aprendizaje,  es crear entornos comprensibles y eliminar las barreras de comprensión, fomentando el aprendizaje. la participación e inclusión social.</w:t>
            </w:r>
          </w:p>
        </w:tc>
        <w:tc>
          <w:tcPr>
            <w:tcW w:w="2325" w:type="dxa"/>
          </w:tcPr>
          <w:p w14:paraId="4A22481A" w14:textId="77777777" w:rsidR="00346C1F" w:rsidRPr="00346C1F" w:rsidRDefault="00346C1F" w:rsidP="0067118D">
            <w:pPr>
              <w:ind w:right="34"/>
              <w:jc w:val="both"/>
              <w:rPr>
                <w:rFonts w:ascii="Times New Roman" w:eastAsia="Times New Roman" w:hAnsi="Times New Roman" w:cs="Times New Roman"/>
              </w:rPr>
            </w:pPr>
            <w:r w:rsidRPr="00346C1F">
              <w:rPr>
                <w:rFonts w:ascii="Times New Roman" w:eastAsia="Times New Roman" w:hAnsi="Times New Roman" w:cs="Times New Roman"/>
              </w:rPr>
              <w:lastRenderedPageBreak/>
              <w:t xml:space="preserve">Ampliar el alcance de la población beneficiada por el presente proyecto de ley. </w:t>
            </w:r>
          </w:p>
          <w:p w14:paraId="477C1397" w14:textId="2034F2FA" w:rsidR="00FA7561" w:rsidRPr="00FA7561" w:rsidRDefault="00346C1F" w:rsidP="0067118D">
            <w:pPr>
              <w:ind w:right="34"/>
              <w:jc w:val="both"/>
              <w:rPr>
                <w:rFonts w:ascii="Times New Roman" w:eastAsia="Times New Roman" w:hAnsi="Times New Roman" w:cs="Times New Roman"/>
              </w:rPr>
            </w:pPr>
            <w:r w:rsidRPr="00346C1F">
              <w:rPr>
                <w:rFonts w:ascii="Times New Roman" w:eastAsia="Times New Roman" w:hAnsi="Times New Roman" w:cs="Times New Roman"/>
              </w:rPr>
              <w:t>Correcciones de redacción.</w:t>
            </w:r>
          </w:p>
        </w:tc>
        <w:tc>
          <w:tcPr>
            <w:tcW w:w="1440" w:type="dxa"/>
          </w:tcPr>
          <w:p w14:paraId="7E085FE5" w14:textId="5DF7FF67" w:rsidR="00FA7561" w:rsidRPr="00FA7561"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Presentada por el H,R, Pedro José Suárez Vacca.</w:t>
            </w:r>
            <w:r>
              <w:rPr>
                <w:rFonts w:ascii="Times New Roman" w:eastAsia="Times New Roman" w:hAnsi="Times New Roman" w:cs="Times New Roman"/>
              </w:rPr>
              <w:br/>
            </w:r>
            <w:r>
              <w:rPr>
                <w:rFonts w:ascii="Times New Roman" w:eastAsia="Times New Roman" w:hAnsi="Times New Roman" w:cs="Times New Roman"/>
              </w:rPr>
              <w:br/>
              <w:t>Aprobada</w:t>
            </w:r>
          </w:p>
        </w:tc>
      </w:tr>
      <w:tr w:rsidR="002E7125" w:rsidRPr="00FA7561" w14:paraId="586BFFBB" w14:textId="77777777" w:rsidTr="00F20E10">
        <w:tc>
          <w:tcPr>
            <w:tcW w:w="336" w:type="dxa"/>
          </w:tcPr>
          <w:p w14:paraId="01BDBE69" w14:textId="7909B763" w:rsidR="002E7125" w:rsidRPr="00FA7561"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lastRenderedPageBreak/>
              <w:t>4</w:t>
            </w:r>
          </w:p>
        </w:tc>
        <w:tc>
          <w:tcPr>
            <w:tcW w:w="3495" w:type="dxa"/>
          </w:tcPr>
          <w:p w14:paraId="185723A2"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Artículo 3°. Prácticas y estrategias para la implementación del lenguaje claro.</w:t>
            </w:r>
          </w:p>
          <w:p w14:paraId="0618FBD6" w14:textId="64B87A62"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 Las entidades señaladas en el artículo 5° de la Ley 1712 de 2014 o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 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w:t>
            </w:r>
          </w:p>
          <w:p w14:paraId="6ACD656A" w14:textId="77777777" w:rsidR="00346C1F" w:rsidRDefault="00346C1F" w:rsidP="00346C1F">
            <w:pPr>
              <w:jc w:val="both"/>
              <w:rPr>
                <w:rFonts w:ascii="Times New Roman" w:eastAsia="Times New Roman" w:hAnsi="Times New Roman" w:cs="Times New Roman"/>
              </w:rPr>
            </w:pPr>
          </w:p>
          <w:p w14:paraId="0781EADB" w14:textId="4053D2DE"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Parágrafo 1°. El Gobierno nacional, en cabeza del  </w:t>
            </w:r>
            <w:r w:rsidRPr="002E7125">
              <w:rPr>
                <w:rFonts w:ascii="Times New Roman" w:eastAsia="Times New Roman" w:hAnsi="Times New Roman" w:cs="Times New Roman"/>
              </w:rPr>
              <w:lastRenderedPageBreak/>
              <w:t xml:space="preserve">Departamento Administrativo de la Función Pública, expedirá en un término de hasta doce (12) meses los </w:t>
            </w:r>
          </w:p>
          <w:p w14:paraId="71E02E65" w14:textId="014FB00C" w:rsidR="00346C1F"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lineamientos generales para que las entidades del Estado, tanto descentralizadas por servicios como</w:t>
            </w:r>
            <w:r w:rsidR="00346C1F">
              <w:rPr>
                <w:rFonts w:ascii="Times New Roman" w:eastAsia="Times New Roman" w:hAnsi="Times New Roman" w:cs="Times New Roman"/>
              </w:rPr>
              <w:t xml:space="preserve"> </w:t>
            </w:r>
            <w:r w:rsidRPr="002E7125">
              <w:rPr>
                <w:rFonts w:ascii="Times New Roman" w:eastAsia="Times New Roman" w:hAnsi="Times New Roman" w:cs="Times New Roman"/>
              </w:rPr>
              <w:t xml:space="preserve">territorialmente, incorporen estrategias de lenguajes claros, accesibles e incluyentes en sus diversas prácticas de relacionamiento con las ciudadanías. </w:t>
            </w:r>
          </w:p>
          <w:p w14:paraId="5AAAA630" w14:textId="77777777" w:rsidR="00346C1F" w:rsidRDefault="00346C1F" w:rsidP="00346C1F">
            <w:pPr>
              <w:jc w:val="both"/>
              <w:rPr>
                <w:rFonts w:ascii="Times New Roman" w:eastAsia="Times New Roman" w:hAnsi="Times New Roman" w:cs="Times New Roman"/>
              </w:rPr>
            </w:pPr>
          </w:p>
          <w:p w14:paraId="31260F4B" w14:textId="4060BFCB"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Parágrafo 2°. Los lineamientos que se expidan para tal efecto deberán atender y garantizar el reconocimiento, la protección y el desarrollo de  los derechos lingüísticos, individuales y colectivos </w:t>
            </w:r>
            <w:r w:rsidR="00346C1F">
              <w:rPr>
                <w:rFonts w:ascii="Times New Roman" w:eastAsia="Times New Roman" w:hAnsi="Times New Roman" w:cs="Times New Roman"/>
              </w:rPr>
              <w:t xml:space="preserve"> </w:t>
            </w:r>
            <w:r w:rsidRPr="002E7125">
              <w:rPr>
                <w:rFonts w:ascii="Times New Roman" w:eastAsia="Times New Roman" w:hAnsi="Times New Roman" w:cs="Times New Roman"/>
              </w:rPr>
              <w:t>de grupos étnicos con tradición lingüística propia, consagrados en la Ley 1381 de 2010.</w:t>
            </w:r>
          </w:p>
          <w:p w14:paraId="2D471E19" w14:textId="77777777" w:rsidR="00346C1F" w:rsidRDefault="00346C1F" w:rsidP="00346C1F">
            <w:pPr>
              <w:jc w:val="both"/>
              <w:rPr>
                <w:rFonts w:ascii="Times New Roman" w:eastAsia="Times New Roman" w:hAnsi="Times New Roman" w:cs="Times New Roman"/>
              </w:rPr>
            </w:pPr>
          </w:p>
          <w:p w14:paraId="673E6EF3" w14:textId="4A0497FA" w:rsidR="002E7125" w:rsidRPr="00FA7561"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Parágrafo 3°.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tc>
        <w:tc>
          <w:tcPr>
            <w:tcW w:w="3684" w:type="dxa"/>
          </w:tcPr>
          <w:p w14:paraId="04B0FD25"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lastRenderedPageBreak/>
              <w:t xml:space="preserve">Artículo 3°. Prácticas y estrategias para la implementación del lenguaje claro. </w:t>
            </w:r>
          </w:p>
          <w:p w14:paraId="14EC1DE1"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 xml:space="preserve">Las entidades señaladas en el artículo 5° de la Ley 1712 de 2014 </w:t>
            </w:r>
            <w:r w:rsidRPr="00346C1F">
              <w:rPr>
                <w:rFonts w:ascii="Times New Roman" w:hAnsi="Times New Roman" w:cs="Times New Roman"/>
                <w:strike/>
              </w:rPr>
              <w:t xml:space="preserve">o aquella </w:t>
            </w:r>
            <w:r w:rsidRPr="00346C1F">
              <w:rPr>
                <w:rFonts w:ascii="Times New Roman" w:hAnsi="Times New Roman" w:cs="Times New Roman"/>
                <w:b/>
                <w:bCs/>
                <w:u w:val="single"/>
              </w:rPr>
              <w:t xml:space="preserve">la </w:t>
            </w:r>
            <w:r w:rsidRPr="00346C1F">
              <w:rPr>
                <w:rFonts w:ascii="Times New Roman" w:hAnsi="Times New Roman" w:cs="Times New Roman"/>
              </w:rPr>
              <w:t xml:space="preserve"> norma que la adicione, modifique o sustituya </w:t>
            </w:r>
            <w:r w:rsidRPr="00346C1F">
              <w:rPr>
                <w:rFonts w:ascii="Times New Roman" w:hAnsi="Times New Roman" w:cs="Times New Roman"/>
                <w:strike/>
              </w:rPr>
              <w:t xml:space="preserve">deberán </w:t>
            </w:r>
            <w:r w:rsidRPr="00346C1F">
              <w:rPr>
                <w:rFonts w:ascii="Times New Roman" w:hAnsi="Times New Roman" w:cs="Times New Roman"/>
                <w:b/>
                <w:bCs/>
                <w:u w:val="single"/>
              </w:rPr>
              <w:t>implementarán</w:t>
            </w:r>
            <w:r w:rsidRPr="00346C1F">
              <w:rPr>
                <w:rFonts w:ascii="Times New Roman" w:hAnsi="Times New Roman" w:cs="Times New Roman"/>
              </w:rPr>
              <w:t xml:space="preserve"> prácticas y estrategias de lenguaje claro y lectura fácil </w:t>
            </w:r>
            <w:r w:rsidRPr="00346C1F">
              <w:rPr>
                <w:rFonts w:ascii="Times New Roman" w:hAnsi="Times New Roman" w:cs="Times New Roman"/>
                <w:strike/>
              </w:rPr>
              <w:t xml:space="preserve">en aras de facilitar </w:t>
            </w:r>
            <w:r w:rsidRPr="00346C1F">
              <w:rPr>
                <w:rFonts w:ascii="Times New Roman" w:hAnsi="Times New Roman" w:cs="Times New Roman"/>
                <w:b/>
                <w:bCs/>
                <w:u w:val="single"/>
              </w:rPr>
              <w:t>asegurando</w:t>
            </w:r>
            <w:r w:rsidRPr="00346C1F">
              <w:rPr>
                <w:rFonts w:ascii="Times New Roman" w:hAnsi="Times New Roman" w:cs="Times New Roman"/>
              </w:rPr>
              <w:t xml:space="preserve"> el acceso a la información pública y de reducir costos y cargas para el ciudadano, respetando las garantías sobre los derechos lingüísticos establecidos en la Ley 1381 de 2010.</w:t>
            </w:r>
          </w:p>
          <w:p w14:paraId="4143055F" w14:textId="77777777" w:rsidR="002E7125" w:rsidRPr="00346C1F" w:rsidRDefault="002E7125" w:rsidP="00346C1F">
            <w:pPr>
              <w:spacing w:line="276" w:lineRule="auto"/>
              <w:jc w:val="both"/>
              <w:rPr>
                <w:rFonts w:ascii="Times New Roman" w:hAnsi="Times New Roman" w:cs="Times New Roman"/>
                <w:b/>
                <w:bCs/>
              </w:rPr>
            </w:pPr>
            <w:r w:rsidRPr="00346C1F">
              <w:rPr>
                <w:rFonts w:ascii="Times New Roman" w:hAnsi="Times New Roman" w:cs="Times New Roman"/>
                <w:b/>
                <w:bCs/>
                <w:u w:val="single"/>
              </w:rPr>
              <w:t xml:space="preserve">Estas estrategias serán sometidas a evaluaciones periódicas para medir su efectividad y se deberán establecer procedimiento para la actualización constante de prácticas de leguaje claro, adaptándose a las necesidades comunicativas de todos los ciudadanos, asegurando la </w:t>
            </w:r>
            <w:r w:rsidRPr="00346C1F">
              <w:rPr>
                <w:rFonts w:ascii="Times New Roman" w:hAnsi="Times New Roman" w:cs="Times New Roman"/>
                <w:b/>
                <w:bCs/>
                <w:u w:val="single"/>
              </w:rPr>
              <w:lastRenderedPageBreak/>
              <w:t>inclusión de grupos vulnerables o en riesgo de exclusión</w:t>
            </w:r>
            <w:r w:rsidRPr="00346C1F">
              <w:rPr>
                <w:rFonts w:ascii="Times New Roman" w:hAnsi="Times New Roman" w:cs="Times New Roman"/>
                <w:b/>
                <w:bCs/>
              </w:rPr>
              <w:t>.</w:t>
            </w:r>
          </w:p>
          <w:p w14:paraId="4331F609"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 xml:space="preserve"> 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w:t>
            </w:r>
          </w:p>
          <w:p w14:paraId="6EB8A004"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especializado que se requiera para cada caso.</w:t>
            </w:r>
          </w:p>
          <w:p w14:paraId="3BDFB71C"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 xml:space="preserve"> Parágrafo 1°. El Gobierno nacional, en cabeza del Departamento Administrativo de la Función Pública, expedirá en un término de hasta doce (12) meses los lineamientos generales para que las entidades del Estado, tanto descentralizadas por servicios como </w:t>
            </w:r>
          </w:p>
          <w:p w14:paraId="1080782E"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 xml:space="preserve">territorialmente, incorporen estrategias de lenguajes claros, accesibles e incluyentes en sus diversas prácticas de relacionamiento con las ciudadanías. </w:t>
            </w:r>
          </w:p>
          <w:p w14:paraId="2B8F295F" w14:textId="77777777" w:rsidR="002E7125" w:rsidRPr="00346C1F" w:rsidRDefault="002E7125" w:rsidP="00346C1F">
            <w:pPr>
              <w:spacing w:line="276" w:lineRule="auto"/>
              <w:jc w:val="both"/>
              <w:rPr>
                <w:rFonts w:ascii="Times New Roman" w:hAnsi="Times New Roman" w:cs="Times New Roman"/>
              </w:rPr>
            </w:pPr>
            <w:r w:rsidRPr="00346C1F">
              <w:rPr>
                <w:rFonts w:ascii="Times New Roman" w:hAnsi="Times New Roman" w:cs="Times New Roman"/>
              </w:rPr>
              <w:t>Parágrafo 2°.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613351F2" w14:textId="143BEA94" w:rsidR="002E7125" w:rsidRPr="002E7125" w:rsidRDefault="002E7125" w:rsidP="00346C1F">
            <w:pPr>
              <w:jc w:val="both"/>
              <w:rPr>
                <w:rFonts w:ascii="Times New Roman" w:eastAsia="Times New Roman" w:hAnsi="Times New Roman" w:cs="Times New Roman"/>
              </w:rPr>
            </w:pPr>
            <w:r w:rsidRPr="00346C1F">
              <w:rPr>
                <w:rFonts w:ascii="Times New Roman" w:hAnsi="Times New Roman" w:cs="Times New Roman"/>
              </w:rPr>
              <w:t xml:space="preserve">Parágrafo 3°. El Departamento Nacional de Planeación y el </w:t>
            </w:r>
            <w:r w:rsidRPr="00346C1F">
              <w:rPr>
                <w:rFonts w:ascii="Times New Roman" w:hAnsi="Times New Roman" w:cs="Times New Roman"/>
              </w:rPr>
              <w:lastRenderedPageBreak/>
              <w:t>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tc>
        <w:tc>
          <w:tcPr>
            <w:tcW w:w="2325" w:type="dxa"/>
          </w:tcPr>
          <w:p w14:paraId="51FEC912" w14:textId="77777777" w:rsidR="00346C1F" w:rsidRPr="00346C1F" w:rsidRDefault="00346C1F" w:rsidP="0067118D">
            <w:pPr>
              <w:ind w:right="34"/>
              <w:jc w:val="both"/>
              <w:rPr>
                <w:rFonts w:ascii="Times New Roman" w:eastAsia="Times New Roman" w:hAnsi="Times New Roman" w:cs="Times New Roman"/>
              </w:rPr>
            </w:pPr>
            <w:r w:rsidRPr="00346C1F">
              <w:rPr>
                <w:rFonts w:ascii="Times New Roman" w:eastAsia="Times New Roman" w:hAnsi="Times New Roman" w:cs="Times New Roman"/>
              </w:rPr>
              <w:lastRenderedPageBreak/>
              <w:t>Correcciones de redacción.</w:t>
            </w:r>
          </w:p>
          <w:p w14:paraId="36748F5B" w14:textId="77777777" w:rsidR="00346C1F" w:rsidRPr="00346C1F" w:rsidRDefault="00346C1F" w:rsidP="0067118D">
            <w:pPr>
              <w:ind w:right="34"/>
              <w:jc w:val="both"/>
              <w:rPr>
                <w:rFonts w:ascii="Times New Roman" w:eastAsia="Times New Roman" w:hAnsi="Times New Roman" w:cs="Times New Roman"/>
              </w:rPr>
            </w:pPr>
          </w:p>
          <w:p w14:paraId="30AC6B67" w14:textId="77777777" w:rsidR="00346C1F" w:rsidRPr="00346C1F" w:rsidRDefault="00346C1F" w:rsidP="0067118D">
            <w:pPr>
              <w:ind w:right="34"/>
              <w:jc w:val="both"/>
              <w:rPr>
                <w:rFonts w:ascii="Times New Roman" w:eastAsia="Times New Roman" w:hAnsi="Times New Roman" w:cs="Times New Roman"/>
              </w:rPr>
            </w:pPr>
            <w:r w:rsidRPr="00346C1F">
              <w:rPr>
                <w:rFonts w:ascii="Times New Roman" w:eastAsia="Times New Roman" w:hAnsi="Times New Roman" w:cs="Times New Roman"/>
              </w:rPr>
              <w:t xml:space="preserve">El nuevo párrafo busca implementar un formato de evaluación del presente proyecto de ley. Asimismo, se deberán actualizar los procedimientos de las practicas de lenguaje claro las cuales se deben adaptar a las necesidades comunicativas de la población. </w:t>
            </w:r>
          </w:p>
          <w:p w14:paraId="08DB9074" w14:textId="61A123FC" w:rsidR="002E7125" w:rsidRPr="00FA7561" w:rsidRDefault="00346C1F" w:rsidP="0067118D">
            <w:pPr>
              <w:ind w:right="34"/>
              <w:jc w:val="both"/>
              <w:rPr>
                <w:rFonts w:ascii="Times New Roman" w:eastAsia="Times New Roman" w:hAnsi="Times New Roman" w:cs="Times New Roman"/>
              </w:rPr>
            </w:pPr>
            <w:r w:rsidRPr="00346C1F">
              <w:rPr>
                <w:rFonts w:ascii="Times New Roman" w:eastAsia="Times New Roman" w:hAnsi="Times New Roman" w:cs="Times New Roman"/>
              </w:rPr>
              <w:t xml:space="preserve">La implementación de un formato de evaluación y la actualización de las prácticas de lenguaje claro son medidas necesarias para mejorar la comunicación del Estado con la ciudadanía. Estas medidas contribuirán a una mayor </w:t>
            </w:r>
            <w:r w:rsidRPr="00346C1F">
              <w:rPr>
                <w:rFonts w:ascii="Times New Roman" w:eastAsia="Times New Roman" w:hAnsi="Times New Roman" w:cs="Times New Roman"/>
              </w:rPr>
              <w:lastRenderedPageBreak/>
              <w:t>transparencia, eficiencia y satisfacción de la población.</w:t>
            </w:r>
          </w:p>
        </w:tc>
        <w:tc>
          <w:tcPr>
            <w:tcW w:w="1440" w:type="dxa"/>
          </w:tcPr>
          <w:p w14:paraId="6EECD8E3" w14:textId="5F6F8619" w:rsidR="002E7125" w:rsidRDefault="0067118D" w:rsidP="0067118D">
            <w:pPr>
              <w:jc w:val="both"/>
              <w:rPr>
                <w:rFonts w:ascii="Times New Roman" w:eastAsia="Times New Roman" w:hAnsi="Times New Roman" w:cs="Times New Roman"/>
              </w:rPr>
            </w:pPr>
            <w:r>
              <w:rPr>
                <w:rFonts w:ascii="Times New Roman" w:eastAsia="Times New Roman" w:hAnsi="Times New Roman" w:cs="Times New Roman"/>
              </w:rPr>
              <w:lastRenderedPageBreak/>
              <w:t>Presentada por el H.R. Oscar Sánchez León.</w:t>
            </w:r>
          </w:p>
          <w:p w14:paraId="10D062D7" w14:textId="77777777" w:rsidR="0067118D" w:rsidRDefault="0067118D" w:rsidP="0067118D">
            <w:pPr>
              <w:jc w:val="both"/>
              <w:rPr>
                <w:rFonts w:ascii="Times New Roman" w:eastAsia="Times New Roman" w:hAnsi="Times New Roman" w:cs="Times New Roman"/>
              </w:rPr>
            </w:pPr>
          </w:p>
          <w:p w14:paraId="6A4155F4" w14:textId="54784BF1" w:rsidR="0067118D" w:rsidRPr="00FA7561" w:rsidRDefault="0067118D" w:rsidP="0067118D">
            <w:pPr>
              <w:jc w:val="both"/>
              <w:rPr>
                <w:rFonts w:ascii="Times New Roman" w:eastAsia="Times New Roman" w:hAnsi="Times New Roman" w:cs="Times New Roman"/>
              </w:rPr>
            </w:pPr>
            <w:r>
              <w:rPr>
                <w:rFonts w:ascii="Times New Roman" w:eastAsia="Times New Roman" w:hAnsi="Times New Roman" w:cs="Times New Roman"/>
              </w:rPr>
              <w:t>Aprobada.</w:t>
            </w:r>
          </w:p>
        </w:tc>
      </w:tr>
      <w:tr w:rsidR="002E7125" w:rsidRPr="00FA7561" w14:paraId="14A70887" w14:textId="77777777" w:rsidTr="00F20E10">
        <w:tc>
          <w:tcPr>
            <w:tcW w:w="336" w:type="dxa"/>
          </w:tcPr>
          <w:p w14:paraId="6A9888C7" w14:textId="4EB142AD" w:rsidR="002E7125" w:rsidRPr="00FA7561"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lastRenderedPageBreak/>
              <w:t>5</w:t>
            </w:r>
          </w:p>
        </w:tc>
        <w:tc>
          <w:tcPr>
            <w:tcW w:w="3495" w:type="dxa"/>
          </w:tcPr>
          <w:p w14:paraId="5CCC8601"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Artículo 4°. Objetivos del Lenguaje Claro. Las estrategias de lenguaje claro deberán contribuir a la materialización de los siguientes objetivos: </w:t>
            </w:r>
          </w:p>
          <w:p w14:paraId="2D3DC3C8"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a) Garantizar el ejercicio de los derechos de la ciudadanía. </w:t>
            </w:r>
          </w:p>
          <w:p w14:paraId="358CAD51"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b) Facilitar los procesos de relacionamiento entre las entidades del Estado y la ciudadanía. </w:t>
            </w:r>
          </w:p>
          <w:p w14:paraId="70E1D836"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c) Contribuir al fortalecimiento de la confianza de la ciudadanía con los asuntos públicos. </w:t>
            </w:r>
          </w:p>
          <w:p w14:paraId="23307D04"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d) Dinamizar los ejercicios y procesos comunicativos entre las entidades del Estado y la ciudadanía.</w:t>
            </w:r>
          </w:p>
          <w:p w14:paraId="1638BD6D"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 e) Reducir costos y cargas para la ciudadanía. </w:t>
            </w:r>
          </w:p>
          <w:p w14:paraId="19C7B034"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f) Reducir costos y cargas administrativas y de operación para las entidades públicas. </w:t>
            </w:r>
          </w:p>
          <w:p w14:paraId="1CBF77CF"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g) Aumentar la eficiencia en la gestión de las solicitudes de los ciudadanos. </w:t>
            </w:r>
          </w:p>
          <w:p w14:paraId="78640D86"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h) Reducir el uso de intermediarios. </w:t>
            </w:r>
          </w:p>
          <w:p w14:paraId="3167B8E7" w14:textId="77777777" w:rsidR="002E7125" w:rsidRPr="002E7125"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 xml:space="preserve">i) Fomentar un ejercicio efectivo de rendición de cuentas por parte del Estado. j) Promover la transparencia y el acceso a la información pública. </w:t>
            </w:r>
          </w:p>
          <w:p w14:paraId="78C42D4E" w14:textId="732D4D0F" w:rsidR="002E7125" w:rsidRPr="00FA7561"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k) Facilitar el control ciudadano a la gestión pública y la participación ciudadana.</w:t>
            </w:r>
          </w:p>
        </w:tc>
        <w:tc>
          <w:tcPr>
            <w:tcW w:w="3684" w:type="dxa"/>
          </w:tcPr>
          <w:p w14:paraId="127CA29A"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Adiciónese: </w:t>
            </w:r>
          </w:p>
          <w:p w14:paraId="52769A3A"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Artículo 4°. Objetivos del Lenguaje Claro. Las estrategias de lenguaje claro deberán contribuir a la materialización de los siguientes objetivos: </w:t>
            </w:r>
          </w:p>
          <w:p w14:paraId="2B078A53"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a) Garantizar el ejercicio de los derechos de la ciudadanía. </w:t>
            </w:r>
          </w:p>
          <w:p w14:paraId="5B52512A"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b) Facilitar los procesos de relacionamiento entre las entidades del Estado y la ciudadanía. </w:t>
            </w:r>
          </w:p>
          <w:p w14:paraId="0000AF40"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c) Contribuir al fortalecimiento de la confianza de la ciudadanía con los asuntos públicos. </w:t>
            </w:r>
          </w:p>
          <w:p w14:paraId="354FC872"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d) Dinamizar los ejercicios y procesos comunicativos entre las entidades del Estado y la ciudadanía.</w:t>
            </w:r>
          </w:p>
          <w:p w14:paraId="50C99EF9"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 e) Reducir costos y cargas para la ciudadanía. </w:t>
            </w:r>
          </w:p>
          <w:p w14:paraId="61E48AC0"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f) Reducir costos y cargas administrativas y de operación para las entidades públicas. </w:t>
            </w:r>
          </w:p>
          <w:p w14:paraId="17ABCEDB"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g) Aumentar la eficiencia en la gestión de las solicitudes de los ciudadanos. </w:t>
            </w:r>
          </w:p>
          <w:p w14:paraId="352B58A3"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h) Reducir el uso de intermediarios. </w:t>
            </w:r>
          </w:p>
          <w:p w14:paraId="5AF43E14"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i) Fomentar un ejercicio efectivo de rendición de cuentas por parte del Estado.</w:t>
            </w:r>
          </w:p>
          <w:p w14:paraId="66FE6F70"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 xml:space="preserve"> j) Promover la transparencia y el acceso a la información pública. </w:t>
            </w:r>
          </w:p>
          <w:p w14:paraId="4A060449"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k) Facilitar el control ciudadano a la gestión pública y la participación ciudadana.</w:t>
            </w:r>
          </w:p>
          <w:p w14:paraId="190B0293" w14:textId="63DF543C" w:rsidR="002E7125" w:rsidRPr="00FA7561"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lastRenderedPageBreak/>
              <w:t>I) Implementar una comunicación pública activa con la ciudadanía en los diferentes canales (presencial, virtual y teléfono).</w:t>
            </w:r>
          </w:p>
        </w:tc>
        <w:tc>
          <w:tcPr>
            <w:tcW w:w="2325" w:type="dxa"/>
          </w:tcPr>
          <w:p w14:paraId="566E70FB" w14:textId="329CB7FC" w:rsidR="002E7125" w:rsidRPr="00FA7561"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lastRenderedPageBreak/>
              <w:t>Se adiciona canales de comunicación activa con la ciudadanía para así asegurar una mejor implementación y transparencia del proyecto de ley.</w:t>
            </w:r>
          </w:p>
        </w:tc>
        <w:tc>
          <w:tcPr>
            <w:tcW w:w="1440" w:type="dxa"/>
          </w:tcPr>
          <w:p w14:paraId="65F13422" w14:textId="535919EB" w:rsidR="002E7125" w:rsidRPr="00FA7561" w:rsidRDefault="0067118D" w:rsidP="0067118D">
            <w:pPr>
              <w:jc w:val="both"/>
              <w:rPr>
                <w:rFonts w:ascii="Times New Roman" w:eastAsia="Times New Roman" w:hAnsi="Times New Roman" w:cs="Times New Roman"/>
              </w:rPr>
            </w:pPr>
            <w:r>
              <w:rPr>
                <w:rFonts w:ascii="Times New Roman" w:eastAsia="Times New Roman" w:hAnsi="Times New Roman" w:cs="Times New Roman"/>
              </w:rPr>
              <w:t>Presentada por el H.R. Juan Daniel Peñuela.</w:t>
            </w:r>
            <w:r>
              <w:rPr>
                <w:rFonts w:ascii="Times New Roman" w:eastAsia="Times New Roman" w:hAnsi="Times New Roman" w:cs="Times New Roman"/>
              </w:rPr>
              <w:br/>
            </w:r>
            <w:r>
              <w:rPr>
                <w:rFonts w:ascii="Times New Roman" w:eastAsia="Times New Roman" w:hAnsi="Times New Roman" w:cs="Times New Roman"/>
              </w:rPr>
              <w:br/>
              <w:t>Aprobada.</w:t>
            </w:r>
          </w:p>
        </w:tc>
      </w:tr>
      <w:tr w:rsidR="002E7125" w:rsidRPr="00FA7561" w14:paraId="6877AAD7" w14:textId="77777777" w:rsidTr="00F20E10">
        <w:tc>
          <w:tcPr>
            <w:tcW w:w="336" w:type="dxa"/>
          </w:tcPr>
          <w:p w14:paraId="07980174" w14:textId="5CB9C593" w:rsidR="002E7125" w:rsidRPr="00FA7561"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3495" w:type="dxa"/>
          </w:tcPr>
          <w:p w14:paraId="6D7C8233" w14:textId="1A3E17ED" w:rsidR="002E7125" w:rsidRPr="00FA7561" w:rsidRDefault="002E7125" w:rsidP="002E7125">
            <w:pPr>
              <w:ind w:right="-801"/>
              <w:jc w:val="both"/>
              <w:rPr>
                <w:rFonts w:ascii="Times New Roman" w:eastAsia="Times New Roman" w:hAnsi="Times New Roman" w:cs="Times New Roman"/>
              </w:rPr>
            </w:pPr>
            <w:r w:rsidRPr="002E7125">
              <w:rPr>
                <w:rFonts w:ascii="Times New Roman" w:eastAsia="Times New Roman" w:hAnsi="Times New Roman" w:cs="Times New Roman"/>
              </w:rPr>
              <w:t>Artículo 10. Mecanismos y herramientas para personas en situación de discapacidad. El Estado deberá garantizar los mecanismos y herramientas para que los documentos, procesos, comunicaciones, trámites, servicios y otros procedimientos administrativos sean accesibles a la población en situación de discapacidad siguiendo los parámetros del método lectura fácil en redacción, estructura, diseño y presentación.</w:t>
            </w:r>
          </w:p>
        </w:tc>
        <w:tc>
          <w:tcPr>
            <w:tcW w:w="3684" w:type="dxa"/>
          </w:tcPr>
          <w:p w14:paraId="5BE197F8" w14:textId="77777777" w:rsidR="002E7125" w:rsidRPr="002E7125" w:rsidRDefault="002E7125" w:rsidP="00346C1F">
            <w:pPr>
              <w:ind w:firstLine="720"/>
              <w:jc w:val="both"/>
              <w:rPr>
                <w:rFonts w:ascii="Times New Roman" w:eastAsia="Times New Roman" w:hAnsi="Times New Roman" w:cs="Times New Roman"/>
              </w:rPr>
            </w:pPr>
            <w:r w:rsidRPr="002E7125">
              <w:rPr>
                <w:rFonts w:ascii="Times New Roman" w:eastAsia="Times New Roman" w:hAnsi="Times New Roman" w:cs="Times New Roman"/>
              </w:rPr>
              <w:t>Artículo 10. Mecanismos y herramientas para personas en situación de discapacidad con discapacidad y enfoques diferenciales. El Estado deberá garantizar los mecanismos y herramientas para que los documentos, procesos, comunicaciones, trámites, servicios y otros procedimientos administrativos sean accesibles a los pueblos indígenas, comunidades NARP, a la población campesina, a la población víctima del conflicto armado y a la población en situación con discapacidad siguiendo los parámetros del método lectura fácil en redacción, estructura, diseño y presentación.</w:t>
            </w:r>
          </w:p>
          <w:p w14:paraId="5C9BCE2B" w14:textId="788FEE37" w:rsidR="002E7125" w:rsidRPr="00FA7561" w:rsidRDefault="002E7125" w:rsidP="00346C1F">
            <w:pPr>
              <w:ind w:firstLine="720"/>
              <w:jc w:val="both"/>
              <w:rPr>
                <w:rFonts w:ascii="Times New Roman" w:eastAsia="Times New Roman" w:hAnsi="Times New Roman" w:cs="Times New Roman"/>
              </w:rPr>
            </w:pPr>
            <w:r w:rsidRPr="002E7125">
              <w:rPr>
                <w:rFonts w:ascii="Times New Roman" w:eastAsia="Times New Roman" w:hAnsi="Times New Roman" w:cs="Times New Roman"/>
              </w:rPr>
              <w:t>Parágrafo. El Estado deberá consultar y concertar con los pueblos indígenas y comunidades NARP la accesibilidad de los mecanismos y herramientas establecidos en el presente artículo.</w:t>
            </w:r>
          </w:p>
        </w:tc>
        <w:tc>
          <w:tcPr>
            <w:tcW w:w="2325" w:type="dxa"/>
          </w:tcPr>
          <w:p w14:paraId="4FEAE8BD"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 xml:space="preserve">Se adiciona las siguientes comunidades al proyecto de ley: </w:t>
            </w:r>
          </w:p>
          <w:p w14:paraId="01EF87D6"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w:t>
            </w:r>
            <w:r w:rsidRPr="00346C1F">
              <w:rPr>
                <w:rFonts w:ascii="Times New Roman" w:eastAsia="Times New Roman" w:hAnsi="Times New Roman" w:cs="Times New Roman"/>
              </w:rPr>
              <w:tab/>
              <w:t xml:space="preserve">Pueblos indígenas. </w:t>
            </w:r>
          </w:p>
          <w:p w14:paraId="5D3AC2CE"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w:t>
            </w:r>
            <w:r w:rsidRPr="00346C1F">
              <w:rPr>
                <w:rFonts w:ascii="Times New Roman" w:eastAsia="Times New Roman" w:hAnsi="Times New Roman" w:cs="Times New Roman"/>
              </w:rPr>
              <w:tab/>
              <w:t>Comunidades NARP.</w:t>
            </w:r>
          </w:p>
          <w:p w14:paraId="32503D2B"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w:t>
            </w:r>
            <w:r w:rsidRPr="00346C1F">
              <w:rPr>
                <w:rFonts w:ascii="Times New Roman" w:eastAsia="Times New Roman" w:hAnsi="Times New Roman" w:cs="Times New Roman"/>
              </w:rPr>
              <w:tab/>
              <w:t>Población campesina.</w:t>
            </w:r>
          </w:p>
          <w:p w14:paraId="4B476D6B"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w:t>
            </w:r>
            <w:r w:rsidRPr="00346C1F">
              <w:rPr>
                <w:rFonts w:ascii="Times New Roman" w:eastAsia="Times New Roman" w:hAnsi="Times New Roman" w:cs="Times New Roman"/>
              </w:rPr>
              <w:tab/>
              <w:t>Población víctima del conflicto armado.</w:t>
            </w:r>
          </w:p>
          <w:p w14:paraId="60413A56" w14:textId="0E3D70B3" w:rsidR="002E7125" w:rsidRPr="00FA7561"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Se propone un parágrafo que establece la obligación del Estado de consultar y concertar con los pueblos indígenas y comunidades NARP la accesibilidad de los mecanismos y herramientas establecidos en el artículo.</w:t>
            </w:r>
          </w:p>
        </w:tc>
        <w:tc>
          <w:tcPr>
            <w:tcW w:w="1440" w:type="dxa"/>
          </w:tcPr>
          <w:p w14:paraId="119B3031" w14:textId="77777777" w:rsidR="002E7125"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Presentada por el H.R. Alirio Uribe Muñoz.</w:t>
            </w:r>
          </w:p>
          <w:p w14:paraId="22A8A92E" w14:textId="77777777" w:rsidR="0067118D" w:rsidRDefault="0067118D" w:rsidP="0067118D">
            <w:pPr>
              <w:ind w:right="34"/>
              <w:jc w:val="both"/>
              <w:rPr>
                <w:rFonts w:ascii="Times New Roman" w:eastAsia="Times New Roman" w:hAnsi="Times New Roman" w:cs="Times New Roman"/>
              </w:rPr>
            </w:pPr>
          </w:p>
          <w:p w14:paraId="4167D29A" w14:textId="7E089C40" w:rsidR="0067118D" w:rsidRPr="00FA7561"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Aprobada.</w:t>
            </w:r>
          </w:p>
        </w:tc>
      </w:tr>
      <w:tr w:rsidR="002E7125" w:rsidRPr="00FA7561" w14:paraId="7481E5B9" w14:textId="77777777" w:rsidTr="00F20E10">
        <w:tc>
          <w:tcPr>
            <w:tcW w:w="336" w:type="dxa"/>
          </w:tcPr>
          <w:p w14:paraId="7CD11638" w14:textId="0849A085" w:rsidR="002E7125" w:rsidRPr="00FA7561"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t>7</w:t>
            </w:r>
          </w:p>
        </w:tc>
        <w:tc>
          <w:tcPr>
            <w:tcW w:w="3495" w:type="dxa"/>
          </w:tcPr>
          <w:p w14:paraId="7C4E6889" w14:textId="77777777" w:rsidR="002E7125" w:rsidRPr="00FA7561" w:rsidRDefault="002E7125" w:rsidP="002E7125">
            <w:pPr>
              <w:ind w:right="-801"/>
              <w:jc w:val="both"/>
              <w:rPr>
                <w:rFonts w:ascii="Times New Roman" w:eastAsia="Times New Roman" w:hAnsi="Times New Roman" w:cs="Times New Roman"/>
              </w:rPr>
            </w:pPr>
          </w:p>
        </w:tc>
        <w:tc>
          <w:tcPr>
            <w:tcW w:w="3684" w:type="dxa"/>
          </w:tcPr>
          <w:p w14:paraId="5F9C09AF" w14:textId="77777777" w:rsidR="002E7125" w:rsidRPr="00346C1F" w:rsidRDefault="002E7125" w:rsidP="00346C1F">
            <w:pPr>
              <w:jc w:val="both"/>
              <w:rPr>
                <w:rFonts w:ascii="Times New Roman" w:hAnsi="Times New Roman" w:cs="Times New Roman"/>
              </w:rPr>
            </w:pPr>
            <w:r w:rsidRPr="00346C1F">
              <w:rPr>
                <w:rFonts w:ascii="Times New Roman" w:hAnsi="Times New Roman" w:cs="Times New Roman"/>
                <w:b/>
                <w:bCs/>
              </w:rPr>
              <w:t>ARTÍCULO NUEVO</w:t>
            </w:r>
            <w:r w:rsidRPr="00346C1F">
              <w:rPr>
                <w:rFonts w:ascii="Times New Roman" w:hAnsi="Times New Roman" w:cs="Times New Roman"/>
              </w:rPr>
              <w:t xml:space="preserve">. Garantía de Sostenibilidad Fiscal para la Implementación del Lenguaje Claro. Las entidades señaladas en el artículo 5 de la Ley 1712 de 2014, o aquella norma que la adicione, modifique o sustituya, asignarán en sus presupuestos y planes de inversión los recursos necesarios que garanticen que todas las personas sin discriminación alguna, puedan acceder a información clara, comprensible, directa y sencilla en todos los documentos, procesos, comunicaciones, trámites, servicios </w:t>
            </w:r>
            <w:r w:rsidRPr="00346C1F">
              <w:rPr>
                <w:rFonts w:ascii="Times New Roman" w:hAnsi="Times New Roman" w:cs="Times New Roman"/>
              </w:rPr>
              <w:lastRenderedPageBreak/>
              <w:t>y otros procedimientos administrativos.</w:t>
            </w:r>
          </w:p>
          <w:p w14:paraId="670D5C42" w14:textId="002C5B7D" w:rsidR="002E7125" w:rsidRPr="002E7125" w:rsidRDefault="002E7125" w:rsidP="00346C1F">
            <w:pPr>
              <w:jc w:val="both"/>
              <w:rPr>
                <w:rFonts w:ascii="Times New Roman" w:eastAsia="Times New Roman" w:hAnsi="Times New Roman" w:cs="Times New Roman"/>
              </w:rPr>
            </w:pPr>
            <w:r w:rsidRPr="00346C1F">
              <w:rPr>
                <w:rFonts w:ascii="Times New Roman" w:hAnsi="Times New Roman" w:cs="Times New Roman"/>
                <w:b/>
                <w:bCs/>
              </w:rPr>
              <w:t>Parágrafo.</w:t>
            </w:r>
            <w:r w:rsidRPr="00346C1F">
              <w:rPr>
                <w:rFonts w:ascii="Times New Roman" w:hAnsi="Times New Roman" w:cs="Times New Roman"/>
              </w:rPr>
              <w:t xml:space="preserve"> Todos los ajustes considerados en este artículo se harán de forma progresiva y al margen del marco fiscal a mediano y largo plazo.</w:t>
            </w:r>
          </w:p>
        </w:tc>
        <w:tc>
          <w:tcPr>
            <w:tcW w:w="2325" w:type="dxa"/>
          </w:tcPr>
          <w:p w14:paraId="06994000" w14:textId="5EF8D1A9" w:rsidR="002E7125" w:rsidRPr="00FA7561" w:rsidRDefault="00346C1F" w:rsidP="0067118D">
            <w:pPr>
              <w:ind w:right="36"/>
              <w:jc w:val="both"/>
              <w:rPr>
                <w:rFonts w:ascii="Times New Roman" w:eastAsia="Times New Roman" w:hAnsi="Times New Roman" w:cs="Times New Roman"/>
              </w:rPr>
            </w:pPr>
            <w:r w:rsidRPr="00346C1F">
              <w:rPr>
                <w:rFonts w:ascii="Times New Roman" w:eastAsia="Times New Roman" w:hAnsi="Times New Roman" w:cs="Times New Roman"/>
              </w:rPr>
              <w:lastRenderedPageBreak/>
              <w:t>El articulo busca garantizar el presupuesto fiscal del proyecto de ley por medio del artículo 5 de la ley 1712 de 2014.</w:t>
            </w:r>
          </w:p>
        </w:tc>
        <w:tc>
          <w:tcPr>
            <w:tcW w:w="1440" w:type="dxa"/>
          </w:tcPr>
          <w:p w14:paraId="086C5534" w14:textId="77777777" w:rsidR="002E7125"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Presentada por el H.R. Pedro José Suárez Vacca.</w:t>
            </w:r>
          </w:p>
          <w:p w14:paraId="7D80DCCB" w14:textId="77777777" w:rsidR="0067118D" w:rsidRDefault="0067118D" w:rsidP="0067118D">
            <w:pPr>
              <w:ind w:right="34"/>
              <w:jc w:val="both"/>
              <w:rPr>
                <w:rFonts w:ascii="Times New Roman" w:eastAsia="Times New Roman" w:hAnsi="Times New Roman" w:cs="Times New Roman"/>
              </w:rPr>
            </w:pPr>
          </w:p>
          <w:p w14:paraId="24E45E35" w14:textId="77777777" w:rsidR="0067118D"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Aprobada.</w:t>
            </w:r>
          </w:p>
          <w:p w14:paraId="4038E251" w14:textId="09B3A863" w:rsidR="0067118D" w:rsidRPr="00FA7561" w:rsidRDefault="0067118D" w:rsidP="0067118D">
            <w:pPr>
              <w:ind w:right="34"/>
              <w:jc w:val="both"/>
              <w:rPr>
                <w:rFonts w:ascii="Times New Roman" w:eastAsia="Times New Roman" w:hAnsi="Times New Roman" w:cs="Times New Roman"/>
              </w:rPr>
            </w:pPr>
          </w:p>
        </w:tc>
      </w:tr>
      <w:tr w:rsidR="002E7125" w:rsidRPr="00FA7561" w14:paraId="08A21772" w14:textId="77777777" w:rsidTr="00F20E10">
        <w:tc>
          <w:tcPr>
            <w:tcW w:w="336" w:type="dxa"/>
          </w:tcPr>
          <w:p w14:paraId="335610B4" w14:textId="0732C755" w:rsidR="002E7125" w:rsidRPr="00FA7561"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lastRenderedPageBreak/>
              <w:t>8</w:t>
            </w:r>
          </w:p>
        </w:tc>
        <w:tc>
          <w:tcPr>
            <w:tcW w:w="3495" w:type="dxa"/>
          </w:tcPr>
          <w:p w14:paraId="07CB8E8E" w14:textId="77777777" w:rsidR="002E7125" w:rsidRPr="00FA7561" w:rsidRDefault="002E7125" w:rsidP="002E7125">
            <w:pPr>
              <w:ind w:right="-801"/>
              <w:jc w:val="both"/>
              <w:rPr>
                <w:rFonts w:ascii="Times New Roman" w:eastAsia="Times New Roman" w:hAnsi="Times New Roman" w:cs="Times New Roman"/>
              </w:rPr>
            </w:pPr>
          </w:p>
        </w:tc>
        <w:tc>
          <w:tcPr>
            <w:tcW w:w="3684" w:type="dxa"/>
          </w:tcPr>
          <w:p w14:paraId="3DD376CB" w14:textId="77777777" w:rsidR="002E7125" w:rsidRPr="00346C1F" w:rsidRDefault="002E7125" w:rsidP="00346C1F">
            <w:pPr>
              <w:jc w:val="both"/>
              <w:rPr>
                <w:rFonts w:ascii="Times New Roman" w:hAnsi="Times New Roman" w:cs="Times New Roman"/>
              </w:rPr>
            </w:pPr>
            <w:r w:rsidRPr="00346C1F">
              <w:rPr>
                <w:rFonts w:ascii="Times New Roman" w:hAnsi="Times New Roman" w:cs="Times New Roman"/>
                <w:b/>
                <w:bCs/>
              </w:rPr>
              <w:t>ARTICULO NUEVO.</w:t>
            </w:r>
            <w:r w:rsidRPr="00346C1F">
              <w:rPr>
                <w:rFonts w:ascii="Times New Roman" w:hAnsi="Times New Roman" w:cs="Times New Roman"/>
              </w:rPr>
              <w:t xml:space="preserve"> Versión de lectura fácil en los Actos Legislativos y leyes sancionado. El Departamento Administrativo de la</w:t>
            </w:r>
          </w:p>
          <w:p w14:paraId="748125D5" w14:textId="77777777" w:rsidR="002E7125" w:rsidRPr="00346C1F" w:rsidRDefault="002E7125" w:rsidP="00346C1F">
            <w:pPr>
              <w:jc w:val="both"/>
              <w:rPr>
                <w:rFonts w:ascii="Times New Roman" w:hAnsi="Times New Roman" w:cs="Times New Roman"/>
              </w:rPr>
            </w:pPr>
            <w:r w:rsidRPr="00346C1F">
              <w:rPr>
                <w:rFonts w:ascii="Times New Roman" w:hAnsi="Times New Roman" w:cs="Times New Roman"/>
              </w:rPr>
              <w:t>Presidencia de la República, en coordinación con el Departamento Administrativo de Función Pública y las Mesas Directivas del Senado de la República y la Cámara de Representantes, publicarán una versión de lectura fácil de los Actos Legislativos y de leves sancionados.</w:t>
            </w:r>
          </w:p>
          <w:p w14:paraId="19953F49" w14:textId="77777777" w:rsidR="002E7125" w:rsidRPr="00346C1F" w:rsidRDefault="002E7125" w:rsidP="00346C1F">
            <w:pPr>
              <w:jc w:val="both"/>
              <w:rPr>
                <w:rFonts w:ascii="Times New Roman" w:hAnsi="Times New Roman" w:cs="Times New Roman"/>
              </w:rPr>
            </w:pPr>
            <w:r w:rsidRPr="00346C1F">
              <w:rPr>
                <w:rFonts w:ascii="Times New Roman" w:hAnsi="Times New Roman" w:cs="Times New Roman"/>
              </w:rPr>
              <w:t>La versión de lectura fácil será publicada en Sistema Único de Información Normativa, dentro de los seis (6) meses siguientes a su sanción.</w:t>
            </w:r>
          </w:p>
          <w:p w14:paraId="0DA9A45F" w14:textId="77777777" w:rsidR="002E7125" w:rsidRPr="00346C1F" w:rsidRDefault="002E7125" w:rsidP="00346C1F">
            <w:pPr>
              <w:jc w:val="both"/>
              <w:rPr>
                <w:rFonts w:ascii="Times New Roman" w:hAnsi="Times New Roman" w:cs="Times New Roman"/>
              </w:rPr>
            </w:pPr>
            <w:r w:rsidRPr="00346C1F">
              <w:rPr>
                <w:rFonts w:ascii="Times New Roman" w:hAnsi="Times New Roman" w:cs="Times New Roman"/>
              </w:rPr>
              <w:t xml:space="preserve">PARÁGRAFO. La publicación de la versión de lectura fácil no es un requisito del trámite legislativo contemplado en la Constitución Política de Colombia y la ley 5 de 1992. </w:t>
            </w:r>
          </w:p>
          <w:p w14:paraId="272883CD" w14:textId="77777777" w:rsidR="002E7125" w:rsidRPr="002E7125" w:rsidRDefault="002E7125" w:rsidP="00346C1F">
            <w:pPr>
              <w:jc w:val="both"/>
              <w:rPr>
                <w:rFonts w:ascii="Times New Roman" w:eastAsia="Times New Roman" w:hAnsi="Times New Roman" w:cs="Times New Roman"/>
              </w:rPr>
            </w:pPr>
          </w:p>
        </w:tc>
        <w:tc>
          <w:tcPr>
            <w:tcW w:w="2325" w:type="dxa"/>
          </w:tcPr>
          <w:p w14:paraId="7B85EC1F"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El artículo busca Facilitar el acceso a la información y la comprensión de las leyes por parte de toda la ciudadanía.</w:t>
            </w:r>
          </w:p>
          <w:p w14:paraId="5BC0637C"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Acceso a la información: La lectura fácil permite que personas con dificultades de lectura o comprensión, como personas con discapacidad cognitiva, baja alfabetización o población migrante, puedan acceder a la información y comprender las leyes.</w:t>
            </w:r>
          </w:p>
          <w:p w14:paraId="7EB5808F"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Inclusión social: La lectura fácil es una herramienta fundamental para promover la inclusión social y la participación ciudadana en la toma de decisiones.</w:t>
            </w:r>
          </w:p>
          <w:p w14:paraId="1411D91A" w14:textId="77777777" w:rsidR="00346C1F" w:rsidRPr="00346C1F"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t>Transparencia: La publicación de una versión de lectura fácil de las leyes fortalecerá la transparencia y el derecho a la información pública.</w:t>
            </w:r>
          </w:p>
          <w:p w14:paraId="58551B60" w14:textId="0BC26455" w:rsidR="002E7125" w:rsidRPr="00FA7561" w:rsidRDefault="00346C1F" w:rsidP="0067118D">
            <w:pPr>
              <w:jc w:val="both"/>
              <w:rPr>
                <w:rFonts w:ascii="Times New Roman" w:eastAsia="Times New Roman" w:hAnsi="Times New Roman" w:cs="Times New Roman"/>
              </w:rPr>
            </w:pPr>
            <w:r w:rsidRPr="00346C1F">
              <w:rPr>
                <w:rFonts w:ascii="Times New Roman" w:eastAsia="Times New Roman" w:hAnsi="Times New Roman" w:cs="Times New Roman"/>
              </w:rPr>
              <w:lastRenderedPageBreak/>
              <w:t>Eficiencia: La lectura fácil puede ayudar a reducir la necesidad de aclaraciones y consultas sobre las leyes, lo que a su vez puede mejorar la eficiencia del sistema legal.</w:t>
            </w:r>
          </w:p>
        </w:tc>
        <w:tc>
          <w:tcPr>
            <w:tcW w:w="1440" w:type="dxa"/>
          </w:tcPr>
          <w:p w14:paraId="424CE312" w14:textId="77777777" w:rsidR="002E7125"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lastRenderedPageBreak/>
              <w:t>Presentada por la H.R. Catherine Juvinao Clavijo.</w:t>
            </w:r>
          </w:p>
          <w:p w14:paraId="6E58E814" w14:textId="77777777" w:rsidR="0067118D" w:rsidRDefault="0067118D" w:rsidP="0067118D">
            <w:pPr>
              <w:ind w:right="34"/>
              <w:jc w:val="both"/>
              <w:rPr>
                <w:rFonts w:ascii="Times New Roman" w:eastAsia="Times New Roman" w:hAnsi="Times New Roman" w:cs="Times New Roman"/>
              </w:rPr>
            </w:pPr>
          </w:p>
          <w:p w14:paraId="54080BCA" w14:textId="28EFDA03" w:rsidR="0067118D" w:rsidRPr="00FA7561" w:rsidRDefault="0067118D" w:rsidP="0067118D">
            <w:pPr>
              <w:ind w:right="34"/>
              <w:jc w:val="both"/>
              <w:rPr>
                <w:rFonts w:ascii="Times New Roman" w:eastAsia="Times New Roman" w:hAnsi="Times New Roman" w:cs="Times New Roman"/>
              </w:rPr>
            </w:pPr>
            <w:r>
              <w:rPr>
                <w:rFonts w:ascii="Times New Roman" w:eastAsia="Times New Roman" w:hAnsi="Times New Roman" w:cs="Times New Roman"/>
              </w:rPr>
              <w:t>Aprobada.</w:t>
            </w:r>
          </w:p>
        </w:tc>
      </w:tr>
      <w:tr w:rsidR="004F6EE1" w:rsidRPr="00FA7561" w14:paraId="2EB4A76F" w14:textId="77777777" w:rsidTr="00F20E10">
        <w:trPr>
          <w:trHeight w:val="50"/>
        </w:trPr>
        <w:tc>
          <w:tcPr>
            <w:tcW w:w="336" w:type="dxa"/>
          </w:tcPr>
          <w:p w14:paraId="74D66F61" w14:textId="704F1AF0" w:rsidR="002E7125" w:rsidRDefault="002E7125" w:rsidP="002E7125">
            <w:pPr>
              <w:ind w:right="-801"/>
              <w:jc w:val="both"/>
              <w:rPr>
                <w:rFonts w:ascii="Times New Roman" w:eastAsia="Times New Roman" w:hAnsi="Times New Roman" w:cs="Times New Roman"/>
              </w:rPr>
            </w:pPr>
            <w:r>
              <w:rPr>
                <w:rFonts w:ascii="Times New Roman" w:eastAsia="Times New Roman" w:hAnsi="Times New Roman" w:cs="Times New Roman"/>
              </w:rPr>
              <w:lastRenderedPageBreak/>
              <w:t>9</w:t>
            </w:r>
          </w:p>
        </w:tc>
        <w:tc>
          <w:tcPr>
            <w:tcW w:w="3495" w:type="dxa"/>
          </w:tcPr>
          <w:p w14:paraId="617BD493" w14:textId="77777777" w:rsidR="002E7125" w:rsidRPr="00FA7561" w:rsidRDefault="002E7125" w:rsidP="002E7125">
            <w:pPr>
              <w:ind w:right="-801"/>
              <w:jc w:val="both"/>
              <w:rPr>
                <w:rFonts w:ascii="Times New Roman" w:eastAsia="Times New Roman" w:hAnsi="Times New Roman" w:cs="Times New Roman"/>
              </w:rPr>
            </w:pPr>
          </w:p>
        </w:tc>
        <w:tc>
          <w:tcPr>
            <w:tcW w:w="3684" w:type="dxa"/>
          </w:tcPr>
          <w:p w14:paraId="7C8BC739" w14:textId="77777777" w:rsidR="002E7125" w:rsidRPr="002E7125"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ARTÍCULO NUEVO. IMPLEMENTACIÓN DE TECNOLOGÍAS ACCESIBLES.</w:t>
            </w:r>
          </w:p>
          <w:p w14:paraId="6696E5D7" w14:textId="1966CD25" w:rsidR="002E7125" w:rsidRPr="00FA7561" w:rsidRDefault="002E7125" w:rsidP="00346C1F">
            <w:pPr>
              <w:jc w:val="both"/>
              <w:rPr>
                <w:rFonts w:ascii="Times New Roman" w:eastAsia="Times New Roman" w:hAnsi="Times New Roman" w:cs="Times New Roman"/>
              </w:rPr>
            </w:pPr>
            <w:r w:rsidRPr="002E7125">
              <w:rPr>
                <w:rFonts w:ascii="Times New Roman" w:eastAsia="Times New Roman" w:hAnsi="Times New Roman" w:cs="Times New Roman"/>
              </w:rPr>
              <w:t>Las entidades públicas estarán obligadas a utilizar tecnologías accesibles que faciliten la comprensión y el acceso a la información para personas con discapacidad. Esto incluirá la adaptación de plataformas digitales, documentos electrónicos y otros medios de comunicación para garantizar la inclusión de todos los ciudadanos.</w:t>
            </w:r>
          </w:p>
        </w:tc>
        <w:tc>
          <w:tcPr>
            <w:tcW w:w="2325" w:type="dxa"/>
          </w:tcPr>
          <w:p w14:paraId="5D5A1C99" w14:textId="7039ED45" w:rsidR="00346C1F" w:rsidRPr="00346C1F" w:rsidRDefault="00346C1F" w:rsidP="00346C1F">
            <w:pPr>
              <w:jc w:val="both"/>
              <w:rPr>
                <w:rFonts w:ascii="Times New Roman" w:eastAsia="Times New Roman" w:hAnsi="Times New Roman" w:cs="Times New Roman"/>
              </w:rPr>
            </w:pPr>
            <w:r w:rsidRPr="00346C1F">
              <w:rPr>
                <w:rFonts w:ascii="Times New Roman" w:eastAsia="Times New Roman" w:hAnsi="Times New Roman" w:cs="Times New Roman"/>
              </w:rPr>
              <w:t>Busca garantizar la obligación de las entidades públicas a utilizar tecnologías accesibles para facilitar la comprensión y el acceso a la información para personas con discapacidad.</w:t>
            </w:r>
          </w:p>
          <w:p w14:paraId="45FC4C29" w14:textId="65080374" w:rsidR="00346C1F" w:rsidRPr="00346C1F" w:rsidRDefault="00346C1F" w:rsidP="00346C1F">
            <w:pPr>
              <w:jc w:val="both"/>
              <w:rPr>
                <w:rFonts w:ascii="Times New Roman" w:eastAsia="Times New Roman" w:hAnsi="Times New Roman" w:cs="Times New Roman"/>
              </w:rPr>
            </w:pPr>
            <w:r w:rsidRPr="00346C1F">
              <w:rPr>
                <w:rFonts w:ascii="Times New Roman" w:eastAsia="Times New Roman" w:hAnsi="Times New Roman" w:cs="Times New Roman"/>
              </w:rPr>
              <w:t>Asimismo, las personas con discapacidad tienen derecho a acceder a la información y servicios del Estado en igualdad de condiciones.</w:t>
            </w:r>
          </w:p>
        </w:tc>
        <w:tc>
          <w:tcPr>
            <w:tcW w:w="1440" w:type="dxa"/>
          </w:tcPr>
          <w:p w14:paraId="57921CEE" w14:textId="77777777" w:rsidR="002E7125" w:rsidRDefault="0067118D" w:rsidP="0067118D">
            <w:pPr>
              <w:jc w:val="both"/>
              <w:rPr>
                <w:rFonts w:ascii="Times New Roman" w:eastAsia="Times New Roman" w:hAnsi="Times New Roman" w:cs="Times New Roman"/>
              </w:rPr>
            </w:pPr>
            <w:r>
              <w:rPr>
                <w:rFonts w:ascii="Times New Roman" w:eastAsia="Times New Roman" w:hAnsi="Times New Roman" w:cs="Times New Roman"/>
              </w:rPr>
              <w:t>Presentada por el H.R. James Mosquera Torres.</w:t>
            </w:r>
          </w:p>
          <w:p w14:paraId="36C22878" w14:textId="77777777" w:rsidR="0067118D" w:rsidRDefault="0067118D" w:rsidP="0067118D">
            <w:pPr>
              <w:jc w:val="both"/>
              <w:rPr>
                <w:rFonts w:ascii="Times New Roman" w:eastAsia="Times New Roman" w:hAnsi="Times New Roman" w:cs="Times New Roman"/>
              </w:rPr>
            </w:pPr>
          </w:p>
          <w:p w14:paraId="7B029FAD" w14:textId="26D74317" w:rsidR="0067118D" w:rsidRPr="00FA7561" w:rsidRDefault="0067118D" w:rsidP="0067118D">
            <w:pPr>
              <w:jc w:val="both"/>
              <w:rPr>
                <w:rFonts w:ascii="Times New Roman" w:eastAsia="Times New Roman" w:hAnsi="Times New Roman" w:cs="Times New Roman"/>
              </w:rPr>
            </w:pPr>
            <w:r>
              <w:rPr>
                <w:rFonts w:ascii="Times New Roman" w:eastAsia="Times New Roman" w:hAnsi="Times New Roman" w:cs="Times New Roman"/>
              </w:rPr>
              <w:t>Aprobada.</w:t>
            </w:r>
          </w:p>
        </w:tc>
      </w:tr>
    </w:tbl>
    <w:p w14:paraId="0888FFC4" w14:textId="77777777" w:rsidR="00C46BC4" w:rsidRPr="00FA7561" w:rsidRDefault="00C46BC4" w:rsidP="002E7125">
      <w:pPr>
        <w:spacing w:after="0"/>
        <w:ind w:left="-567" w:right="-801"/>
        <w:jc w:val="both"/>
        <w:rPr>
          <w:rFonts w:ascii="Times New Roman" w:eastAsia="Times New Roman" w:hAnsi="Times New Roman" w:cs="Times New Roman"/>
          <w:sz w:val="24"/>
          <w:szCs w:val="24"/>
        </w:rPr>
      </w:pPr>
    </w:p>
    <w:p w14:paraId="530B0D92" w14:textId="77777777" w:rsidR="00C46BC4" w:rsidRPr="00FA7561" w:rsidRDefault="00C46BC4" w:rsidP="00BA1704">
      <w:pPr>
        <w:spacing w:after="0"/>
        <w:jc w:val="both"/>
        <w:rPr>
          <w:rFonts w:ascii="Times New Roman" w:eastAsia="Times New Roman" w:hAnsi="Times New Roman" w:cs="Times New Roman"/>
          <w:sz w:val="24"/>
          <w:szCs w:val="24"/>
        </w:rPr>
      </w:pPr>
    </w:p>
    <w:p w14:paraId="2C7D9E1F" w14:textId="77777777" w:rsidR="00C46BC4" w:rsidRDefault="00C46BC4" w:rsidP="00BA1704">
      <w:pPr>
        <w:spacing w:after="0"/>
        <w:jc w:val="both"/>
        <w:rPr>
          <w:rFonts w:ascii="Times New Roman" w:eastAsia="Times New Roman" w:hAnsi="Times New Roman" w:cs="Times New Roman"/>
          <w:sz w:val="24"/>
          <w:szCs w:val="24"/>
        </w:rPr>
      </w:pPr>
    </w:p>
    <w:p w14:paraId="13F51181" w14:textId="313B763A" w:rsidR="00C46BC4" w:rsidRDefault="004F6EE1"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presentan las 11 proposiciones que se dejaron como constancia. Se aclara que las proposiciones que presentó el H.R. Juan Sebastián Gómez Gonzáles fueron dejadas como constancia con el compromiso de incluirlas para el texto propuesto en segundo debate.</w:t>
      </w:r>
    </w:p>
    <w:p w14:paraId="3A2D3CC2" w14:textId="77777777" w:rsidR="004F6EE1" w:rsidRDefault="004F6EE1" w:rsidP="00BA1704">
      <w:pPr>
        <w:spacing w:after="0"/>
        <w:jc w:val="both"/>
        <w:rPr>
          <w:rFonts w:ascii="Times New Roman" w:eastAsia="Times New Roman" w:hAnsi="Times New Roman" w:cs="Times New Roman"/>
          <w:sz w:val="24"/>
          <w:szCs w:val="24"/>
        </w:rPr>
      </w:pPr>
    </w:p>
    <w:p w14:paraId="0AD819D5" w14:textId="77777777" w:rsidR="004F6EE1" w:rsidRDefault="004F6EE1" w:rsidP="00BA1704">
      <w:pPr>
        <w:spacing w:after="0"/>
        <w:jc w:val="both"/>
        <w:rPr>
          <w:rFonts w:ascii="Times New Roman" w:eastAsia="Times New Roman" w:hAnsi="Times New Roman" w:cs="Times New Roman"/>
          <w:sz w:val="24"/>
          <w:szCs w:val="24"/>
        </w:rPr>
      </w:pPr>
    </w:p>
    <w:p w14:paraId="6F708006" w14:textId="77777777" w:rsidR="00C46BC4" w:rsidRDefault="00C46BC4" w:rsidP="00BA1704">
      <w:pPr>
        <w:spacing w:after="0"/>
        <w:jc w:val="both"/>
        <w:rPr>
          <w:rFonts w:ascii="Times New Roman" w:eastAsia="Times New Roman" w:hAnsi="Times New Roman" w:cs="Times New Roman"/>
          <w:sz w:val="24"/>
          <w:szCs w:val="24"/>
        </w:rPr>
      </w:pPr>
    </w:p>
    <w:tbl>
      <w:tblPr>
        <w:tblStyle w:val="Tablaconcuadrcula"/>
        <w:tblW w:w="10349" w:type="dxa"/>
        <w:tblInd w:w="-856" w:type="dxa"/>
        <w:tblLook w:val="04A0" w:firstRow="1" w:lastRow="0" w:firstColumn="1" w:lastColumn="0" w:noHBand="0" w:noVBand="1"/>
      </w:tblPr>
      <w:tblGrid>
        <w:gridCol w:w="456"/>
        <w:gridCol w:w="5215"/>
        <w:gridCol w:w="4678"/>
      </w:tblGrid>
      <w:tr w:rsidR="00655AD1" w14:paraId="4933AAFB" w14:textId="77777777" w:rsidTr="00C7241B">
        <w:tc>
          <w:tcPr>
            <w:tcW w:w="456" w:type="dxa"/>
          </w:tcPr>
          <w:p w14:paraId="117E0DD6" w14:textId="77777777" w:rsidR="00655AD1" w:rsidRDefault="00655AD1" w:rsidP="00BA1704">
            <w:pPr>
              <w:jc w:val="both"/>
              <w:rPr>
                <w:rFonts w:ascii="Times New Roman" w:eastAsia="Times New Roman" w:hAnsi="Times New Roman" w:cs="Times New Roman"/>
              </w:rPr>
            </w:pPr>
          </w:p>
        </w:tc>
        <w:tc>
          <w:tcPr>
            <w:tcW w:w="5215" w:type="dxa"/>
          </w:tcPr>
          <w:p w14:paraId="2BE596CC" w14:textId="0AD2CAA8" w:rsidR="00655AD1" w:rsidRDefault="00655AD1" w:rsidP="00C7241B">
            <w:pPr>
              <w:jc w:val="center"/>
              <w:rPr>
                <w:rFonts w:ascii="Times New Roman" w:eastAsia="Times New Roman" w:hAnsi="Times New Roman" w:cs="Times New Roman"/>
              </w:rPr>
            </w:pPr>
            <w:r>
              <w:rPr>
                <w:rFonts w:ascii="Times New Roman" w:eastAsia="Times New Roman" w:hAnsi="Times New Roman" w:cs="Times New Roman"/>
              </w:rPr>
              <w:t>Proposición</w:t>
            </w:r>
          </w:p>
        </w:tc>
        <w:tc>
          <w:tcPr>
            <w:tcW w:w="4678" w:type="dxa"/>
          </w:tcPr>
          <w:p w14:paraId="21D6D199" w14:textId="45B682EA" w:rsidR="00655AD1" w:rsidRPr="00560BA2" w:rsidRDefault="00655AD1" w:rsidP="00560BA2">
            <w:pPr>
              <w:spacing w:line="276" w:lineRule="auto"/>
              <w:jc w:val="center"/>
              <w:rPr>
                <w:rFonts w:ascii="Times New Roman" w:eastAsia="Times New Roman" w:hAnsi="Times New Roman" w:cs="Times New Roman"/>
              </w:rPr>
            </w:pPr>
            <w:r w:rsidRPr="00560BA2">
              <w:rPr>
                <w:rFonts w:ascii="Times New Roman" w:eastAsia="Times New Roman" w:hAnsi="Times New Roman" w:cs="Times New Roman"/>
              </w:rPr>
              <w:t>Justificación</w:t>
            </w:r>
          </w:p>
        </w:tc>
      </w:tr>
      <w:tr w:rsidR="00655AD1" w14:paraId="51780E86" w14:textId="77777777" w:rsidTr="00C7241B">
        <w:tc>
          <w:tcPr>
            <w:tcW w:w="456" w:type="dxa"/>
          </w:tcPr>
          <w:p w14:paraId="5E333533" w14:textId="734F3826" w:rsidR="00655AD1" w:rsidRDefault="00655AD1" w:rsidP="00BA1704">
            <w:pPr>
              <w:jc w:val="both"/>
              <w:rPr>
                <w:rFonts w:ascii="Times New Roman" w:eastAsia="Times New Roman" w:hAnsi="Times New Roman" w:cs="Times New Roman"/>
              </w:rPr>
            </w:pPr>
            <w:r>
              <w:rPr>
                <w:rFonts w:ascii="Times New Roman" w:eastAsia="Times New Roman" w:hAnsi="Times New Roman" w:cs="Times New Roman"/>
              </w:rPr>
              <w:t>1</w:t>
            </w:r>
          </w:p>
        </w:tc>
        <w:tc>
          <w:tcPr>
            <w:tcW w:w="5215" w:type="dxa"/>
          </w:tcPr>
          <w:p w14:paraId="292DECB4" w14:textId="77777777" w:rsidR="00655AD1" w:rsidRPr="00C7241B" w:rsidRDefault="00655AD1" w:rsidP="00655AD1">
            <w:pPr>
              <w:spacing w:line="276" w:lineRule="auto"/>
              <w:jc w:val="both"/>
              <w:rPr>
                <w:rFonts w:ascii="Times New Roman" w:hAnsi="Times New Roman" w:cs="Times New Roman"/>
              </w:rPr>
            </w:pPr>
            <w:r w:rsidRPr="00C7241B">
              <w:rPr>
                <w:rFonts w:ascii="Times New Roman" w:hAnsi="Times New Roman" w:cs="Times New Roman"/>
              </w:rPr>
              <w:t xml:space="preserve">Artículo 1°. Objeto. La presente ley tiene por objeto promover el uso y el desarrollo de un lenguaje claro en los documentos, procesos, comunicaciones, trámites, servicios y otros procedimientos administrativos que se generen hacia la ciudadanía </w:t>
            </w:r>
            <w:r w:rsidRPr="00C7241B">
              <w:rPr>
                <w:rFonts w:ascii="Times New Roman" w:hAnsi="Times New Roman" w:cs="Times New Roman"/>
              </w:rPr>
              <w:lastRenderedPageBreak/>
              <w:t xml:space="preserve">por parte de las </w:t>
            </w:r>
            <w:r w:rsidRPr="00C7241B">
              <w:rPr>
                <w:rFonts w:ascii="Times New Roman" w:hAnsi="Times New Roman" w:cs="Times New Roman"/>
                <w:b/>
                <w:bCs/>
                <w:u w:val="single"/>
              </w:rPr>
              <w:t>personas en calidad de sujetos obligados</w:t>
            </w:r>
            <w:r w:rsidRPr="00C7241B">
              <w:rPr>
                <w:rFonts w:ascii="Times New Roman" w:hAnsi="Times New Roman" w:cs="Times New Roman"/>
              </w:rPr>
              <w:t xml:space="preserve"> </w:t>
            </w:r>
            <w:r w:rsidRPr="00C7241B">
              <w:rPr>
                <w:rFonts w:ascii="Times New Roman" w:hAnsi="Times New Roman" w:cs="Times New Roman"/>
                <w:strike/>
              </w:rPr>
              <w:t>entidades públicas y demás</w:t>
            </w:r>
            <w:r w:rsidRPr="00C7241B">
              <w:rPr>
                <w:rFonts w:ascii="Times New Roman" w:hAnsi="Times New Roman" w:cs="Times New Roman"/>
              </w:rPr>
              <w:t xml:space="preserve"> señalados en el artículo 5° de la Ley 1712 de 2014 o aquella norma que la adicione, modifique o sustituya. </w:t>
            </w:r>
          </w:p>
          <w:p w14:paraId="3183C2FA" w14:textId="77777777" w:rsidR="00655AD1" w:rsidRPr="00C7241B" w:rsidRDefault="00655AD1" w:rsidP="00655AD1">
            <w:pPr>
              <w:jc w:val="both"/>
              <w:rPr>
                <w:rFonts w:ascii="Times New Roman" w:hAnsi="Times New Roman" w:cs="Times New Roman"/>
              </w:rPr>
            </w:pPr>
            <w:r w:rsidRPr="00C7241B">
              <w:rPr>
                <w:rFonts w:ascii="Times New Roman" w:hAnsi="Times New Roman" w:cs="Times New Roman"/>
              </w:rPr>
              <w:t xml:space="preserve">Así mismo, </w:t>
            </w:r>
            <w:r w:rsidRPr="00C7241B">
              <w:rPr>
                <w:rFonts w:ascii="Times New Roman" w:hAnsi="Times New Roman" w:cs="Times New Roman"/>
                <w:strike/>
              </w:rPr>
              <w:t xml:space="preserve">las entidades públicas y demás señalados en el artículo 5° de la Ley 1712 de 2014 </w:t>
            </w:r>
            <w:r w:rsidRPr="00C7241B">
              <w:rPr>
                <w:rFonts w:ascii="Times New Roman" w:hAnsi="Times New Roman" w:cs="Times New Roman"/>
                <w:b/>
                <w:bCs/>
                <w:u w:val="single"/>
              </w:rPr>
              <w:t>personas en calidad de sujetos</w:t>
            </w:r>
            <w:r w:rsidRPr="00C7241B">
              <w:rPr>
                <w:rFonts w:ascii="Times New Roman" w:hAnsi="Times New Roman" w:cs="Times New Roman"/>
              </w:rPr>
              <w:t xml:space="preserve"> obligados deberán tener en cuenta la Ley 1381 de 2010 para facilitar el acceso y la comprensión de la información pública de todas las personas en el territorio nacional, esto con el fin de reducir costos, eliminar barreras y cerrar brechas entre el Estado y la ciudadanía.</w:t>
            </w:r>
            <w:r w:rsidRPr="00C7241B">
              <w:rPr>
                <w:rFonts w:ascii="Times New Roman" w:hAnsi="Times New Roman" w:cs="Times New Roman"/>
              </w:rPr>
              <w:br/>
            </w:r>
          </w:p>
          <w:p w14:paraId="6D8CD372" w14:textId="2EEBEAD5" w:rsidR="00655AD1" w:rsidRPr="00C7241B" w:rsidRDefault="00655AD1" w:rsidP="00655AD1">
            <w:pPr>
              <w:jc w:val="both"/>
              <w:rPr>
                <w:rFonts w:ascii="Times New Roman" w:eastAsia="Times New Roman" w:hAnsi="Times New Roman" w:cs="Times New Roman"/>
                <w:b/>
                <w:bCs/>
              </w:rPr>
            </w:pPr>
            <w:r w:rsidRPr="00C7241B">
              <w:rPr>
                <w:rFonts w:ascii="Times New Roman" w:hAnsi="Times New Roman" w:cs="Times New Roman"/>
                <w:b/>
                <w:bCs/>
              </w:rPr>
              <w:t>Proposición presentada por el H.R. Juan Sebastián Gómez Gonzáles</w:t>
            </w:r>
          </w:p>
        </w:tc>
        <w:tc>
          <w:tcPr>
            <w:tcW w:w="4678" w:type="dxa"/>
          </w:tcPr>
          <w:p w14:paraId="75F08FB1" w14:textId="77777777" w:rsidR="00CC3E02" w:rsidRPr="00560BA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lastRenderedPageBreak/>
              <w:t xml:space="preserve">Al incluir no solo a las entidades gubernamentales tradicionales, sino también a organizaciones y entidades privadas que, por contrato o acuerdo, tienen la responsabilidad </w:t>
            </w:r>
            <w:r w:rsidRPr="00560BA2">
              <w:rPr>
                <w:rFonts w:ascii="Times New Roman" w:hAnsi="Times New Roman" w:cs="Times New Roman"/>
              </w:rPr>
              <w:lastRenderedPageBreak/>
              <w:t>de prestar servicios públicos o de representar al Estado en diversas áreas.</w:t>
            </w:r>
          </w:p>
          <w:p w14:paraId="28C56221" w14:textId="77777777" w:rsidR="00CC3E02" w:rsidRPr="00560BA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t>Argumentar esta adición es crucial porque reconoce la diversidad de actores que desempeñan un papel importante en la prestación de servicios públicos y la comunicación con los ciudadanos. A menudo, estas entidades, aunque no son directamente parte de la administración pública, están legalmente obligadas a seguir los mismos estándares y directrices que las entidades gubernamentales en términos de transparencia, accesibilidad y comunicación clara.</w:t>
            </w:r>
          </w:p>
          <w:p w14:paraId="375243F6" w14:textId="77777777" w:rsidR="00CC3E0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t>Por lo tanto, al incluir a estas "personas en calidad de sujetos obligados", se asegura que no haya lagunas en la aplicación de la ley y que todas las entidades que representan al Estado, ya sea de manera directa o indirecta, estén comprometidas con la promoción del lenguaje claro y la mejora de la comunicación con los ciudadanos. Esto fortalece la coherencia y la eficacia de la legislación, garantizando que sus objetivos se cumplan de manera integral y que ningún sector quede excluido de su alcance.</w:t>
            </w:r>
          </w:p>
          <w:p w14:paraId="6FDD4166" w14:textId="77777777" w:rsidR="00BA06F8" w:rsidRDefault="00BA06F8" w:rsidP="00560BA2">
            <w:pPr>
              <w:tabs>
                <w:tab w:val="left" w:pos="3929"/>
              </w:tabs>
              <w:spacing w:line="276" w:lineRule="auto"/>
              <w:jc w:val="both"/>
              <w:rPr>
                <w:rFonts w:ascii="Times New Roman" w:hAnsi="Times New Roman" w:cs="Times New Roman"/>
              </w:rPr>
            </w:pPr>
          </w:p>
          <w:p w14:paraId="2C6EC9C4" w14:textId="77777777" w:rsidR="00BA06F8" w:rsidRPr="00560BA2" w:rsidRDefault="00BA06F8" w:rsidP="00BA06F8">
            <w:pPr>
              <w:tabs>
                <w:tab w:val="left" w:pos="1260"/>
              </w:tabs>
              <w:spacing w:line="276" w:lineRule="auto"/>
              <w:jc w:val="both"/>
              <w:rPr>
                <w:rFonts w:ascii="Times New Roman" w:hAnsi="Times New Roman" w:cs="Times New Roman"/>
              </w:rPr>
            </w:pPr>
            <w:r>
              <w:rPr>
                <w:rFonts w:ascii="Times New Roman" w:hAnsi="Times New Roman" w:cs="Times New Roman"/>
              </w:rPr>
              <w:t>Se acordó dejarla como constancia para revisarla en la ponencia para segundo debate.</w:t>
            </w:r>
          </w:p>
          <w:p w14:paraId="5189BEEF" w14:textId="77777777" w:rsidR="00BA06F8" w:rsidRPr="00560BA2" w:rsidRDefault="00BA06F8" w:rsidP="00560BA2">
            <w:pPr>
              <w:tabs>
                <w:tab w:val="left" w:pos="3929"/>
              </w:tabs>
              <w:spacing w:line="276" w:lineRule="auto"/>
              <w:jc w:val="both"/>
              <w:rPr>
                <w:rFonts w:ascii="Times New Roman" w:hAnsi="Times New Roman" w:cs="Times New Roman"/>
              </w:rPr>
            </w:pPr>
          </w:p>
          <w:p w14:paraId="4E98A829" w14:textId="77777777" w:rsidR="00655AD1" w:rsidRPr="00560BA2" w:rsidRDefault="00655AD1" w:rsidP="00560BA2">
            <w:pPr>
              <w:spacing w:line="276" w:lineRule="auto"/>
              <w:jc w:val="both"/>
              <w:rPr>
                <w:rFonts w:ascii="Times New Roman" w:eastAsia="Times New Roman" w:hAnsi="Times New Roman" w:cs="Times New Roman"/>
              </w:rPr>
            </w:pPr>
          </w:p>
        </w:tc>
      </w:tr>
      <w:tr w:rsidR="00655AD1" w14:paraId="74DEF08E" w14:textId="77777777" w:rsidTr="00C7241B">
        <w:tc>
          <w:tcPr>
            <w:tcW w:w="456" w:type="dxa"/>
          </w:tcPr>
          <w:p w14:paraId="05D21E86" w14:textId="412A07D6" w:rsidR="00655AD1" w:rsidRDefault="00655AD1" w:rsidP="00655AD1">
            <w:pPr>
              <w:jc w:val="both"/>
              <w:rPr>
                <w:rFonts w:ascii="Times New Roman" w:eastAsia="Times New Roman" w:hAnsi="Times New Roman" w:cs="Times New Roman"/>
              </w:rPr>
            </w:pPr>
            <w:r>
              <w:rPr>
                <w:rFonts w:ascii="Times New Roman" w:eastAsia="Times New Roman" w:hAnsi="Times New Roman" w:cs="Times New Roman"/>
              </w:rPr>
              <w:lastRenderedPageBreak/>
              <w:t>2</w:t>
            </w:r>
          </w:p>
        </w:tc>
        <w:tc>
          <w:tcPr>
            <w:tcW w:w="5215" w:type="dxa"/>
          </w:tcPr>
          <w:p w14:paraId="1562CCAE" w14:textId="77777777" w:rsidR="00655AD1" w:rsidRPr="00C7241B" w:rsidRDefault="00655AD1" w:rsidP="00655AD1">
            <w:pPr>
              <w:tabs>
                <w:tab w:val="left" w:pos="1260"/>
              </w:tabs>
              <w:spacing w:line="276" w:lineRule="auto"/>
              <w:jc w:val="both"/>
              <w:rPr>
                <w:rFonts w:ascii="Times New Roman" w:hAnsi="Times New Roman" w:cs="Times New Roman"/>
                <w:b/>
                <w:bCs/>
              </w:rPr>
            </w:pPr>
            <w:r w:rsidRPr="00C7241B">
              <w:rPr>
                <w:rFonts w:ascii="Times New Roman" w:hAnsi="Times New Roman" w:cs="Times New Roman"/>
                <w:b/>
                <w:bCs/>
              </w:rPr>
              <w:t xml:space="preserve">MODIFIQUESE el literal b del artículo 2: </w:t>
            </w:r>
          </w:p>
          <w:p w14:paraId="0A52EC95" w14:textId="77777777" w:rsidR="00655AD1" w:rsidRPr="00C7241B" w:rsidRDefault="00655AD1" w:rsidP="00655AD1">
            <w:pPr>
              <w:tabs>
                <w:tab w:val="left" w:pos="1260"/>
              </w:tabs>
              <w:spacing w:line="276" w:lineRule="auto"/>
              <w:jc w:val="both"/>
              <w:rPr>
                <w:rFonts w:ascii="Times New Roman" w:hAnsi="Times New Roman" w:cs="Times New Roman"/>
              </w:rPr>
            </w:pPr>
            <w:r w:rsidRPr="00C7241B">
              <w:rPr>
                <w:rFonts w:ascii="Times New Roman" w:hAnsi="Times New Roman" w:cs="Times New Roman"/>
              </w:rPr>
              <w:t>b) Lectura fácil. La lectura fácil es un método de adaptación de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w:t>
            </w:r>
          </w:p>
          <w:p w14:paraId="37526A62" w14:textId="77777777" w:rsidR="00655AD1" w:rsidRDefault="00655AD1" w:rsidP="00655AD1">
            <w:pPr>
              <w:jc w:val="both"/>
              <w:rPr>
                <w:rFonts w:ascii="Times New Roman" w:hAnsi="Times New Roman" w:cs="Times New Roman"/>
              </w:rPr>
            </w:pPr>
            <w:r w:rsidRPr="00C7241B">
              <w:rPr>
                <w:rFonts w:ascii="Times New Roman" w:hAnsi="Times New Roman" w:cs="Times New Roman"/>
              </w:rPr>
              <w:lastRenderedPageBreak/>
              <w:t xml:space="preserve">La lectura fácil se dirige especialmente hacia colectivos en situación o riesgo de exclusión social: personas mayores, personas en situación de discapacidad cognitiva u otras que dificulten la lectocomprensión de contenidos, personas con baja </w:t>
            </w:r>
            <w:r w:rsidRPr="00C7241B">
              <w:rPr>
                <w:rFonts w:ascii="Times New Roman" w:hAnsi="Times New Roman" w:cs="Times New Roman"/>
                <w:b/>
                <w:bCs/>
                <w:u w:val="single"/>
              </w:rPr>
              <w:t>o nula</w:t>
            </w:r>
            <w:r w:rsidRPr="00C7241B">
              <w:rPr>
                <w:rFonts w:ascii="Times New Roman" w:hAnsi="Times New Roman" w:cs="Times New Roman"/>
              </w:rPr>
              <w:t xml:space="preserve"> alfabetización, cualificación o migrantes recientes con poco conocimiento del idioma y/o personas pertenecientes a grupos étnicos. Su objetivo es crear entornos comprensibles y eliminar las barreras de comprensión, fomentando el aprendizaje. la participación e inclusión social.</w:t>
            </w:r>
          </w:p>
          <w:p w14:paraId="67748AD8" w14:textId="77777777" w:rsidR="00C7241B" w:rsidRDefault="00C7241B" w:rsidP="00655AD1">
            <w:pPr>
              <w:jc w:val="both"/>
              <w:rPr>
                <w:rFonts w:ascii="Times New Roman" w:hAnsi="Times New Roman" w:cs="Times New Roman"/>
              </w:rPr>
            </w:pPr>
          </w:p>
          <w:p w14:paraId="68E9A71C" w14:textId="1E6CFFE5" w:rsidR="00C7241B" w:rsidRPr="00C7241B" w:rsidRDefault="00C7241B" w:rsidP="00655AD1">
            <w:pPr>
              <w:jc w:val="both"/>
              <w:rPr>
                <w:rFonts w:ascii="Times New Roman" w:eastAsia="Times New Roman" w:hAnsi="Times New Roman" w:cs="Times New Roman"/>
                <w:b/>
                <w:bCs/>
              </w:rPr>
            </w:pPr>
            <w:r w:rsidRPr="00C7241B">
              <w:rPr>
                <w:rFonts w:ascii="Times New Roman" w:hAnsi="Times New Roman" w:cs="Times New Roman"/>
                <w:b/>
                <w:bCs/>
              </w:rPr>
              <w:t>Proposición presentada por Pedro José Suárez Vacca</w:t>
            </w:r>
          </w:p>
        </w:tc>
        <w:tc>
          <w:tcPr>
            <w:tcW w:w="4678" w:type="dxa"/>
          </w:tcPr>
          <w:p w14:paraId="1ABA4335" w14:textId="77777777" w:rsidR="00CC3E02" w:rsidRPr="00560BA2" w:rsidRDefault="00CC3E02" w:rsidP="00560BA2">
            <w:pPr>
              <w:tabs>
                <w:tab w:val="left" w:pos="1260"/>
              </w:tabs>
              <w:spacing w:line="276" w:lineRule="auto"/>
              <w:jc w:val="both"/>
              <w:rPr>
                <w:rFonts w:ascii="Times New Roman" w:hAnsi="Times New Roman" w:cs="Times New Roman"/>
              </w:rPr>
            </w:pPr>
            <w:r w:rsidRPr="00560BA2">
              <w:rPr>
                <w:rFonts w:ascii="Times New Roman" w:hAnsi="Times New Roman" w:cs="Times New Roman"/>
              </w:rPr>
              <w:lastRenderedPageBreak/>
              <w:t>La inclusión del concepto</w:t>
            </w:r>
            <w:r w:rsidRPr="00560BA2">
              <w:rPr>
                <w:rFonts w:ascii="Times New Roman" w:hAnsi="Times New Roman" w:cs="Times New Roman"/>
                <w:b/>
                <w:bCs/>
              </w:rPr>
              <w:t xml:space="preserve"> "nulo" </w:t>
            </w:r>
            <w:r w:rsidRPr="00560BA2">
              <w:rPr>
                <w:rFonts w:ascii="Times New Roman" w:hAnsi="Times New Roman" w:cs="Times New Roman"/>
              </w:rPr>
              <w:t>fortalecería el proyecto de ley y garantizaría que las personas con dificultades de comprensión lectora tengan acceso a la información.</w:t>
            </w:r>
          </w:p>
          <w:p w14:paraId="66BCD25C" w14:textId="4578D5F2" w:rsidR="00655AD1" w:rsidRPr="00560BA2" w:rsidRDefault="00CC3E02" w:rsidP="00560BA2">
            <w:pPr>
              <w:spacing w:line="276" w:lineRule="auto"/>
              <w:jc w:val="both"/>
              <w:rPr>
                <w:rFonts w:ascii="Times New Roman" w:eastAsia="Times New Roman" w:hAnsi="Times New Roman" w:cs="Times New Roman"/>
              </w:rPr>
            </w:pPr>
            <w:r w:rsidRPr="00560BA2">
              <w:rPr>
                <w:rFonts w:ascii="Times New Roman" w:hAnsi="Times New Roman" w:cs="Times New Roman"/>
              </w:rPr>
              <w:t>Es fundamental que la información pública sea accesible para todos, sin excepción, incluyendo a las personas con discapacidades o bajo nivel de alfabetización.</w:t>
            </w:r>
            <w:r w:rsidR="006B0AD5">
              <w:rPr>
                <w:rFonts w:ascii="Times New Roman" w:hAnsi="Times New Roman" w:cs="Times New Roman"/>
              </w:rPr>
              <w:br/>
            </w:r>
            <w:r w:rsidR="006B0AD5">
              <w:rPr>
                <w:rFonts w:ascii="Times New Roman" w:hAnsi="Times New Roman" w:cs="Times New Roman"/>
              </w:rPr>
              <w:br/>
            </w:r>
            <w:r w:rsidR="006B0AD5">
              <w:rPr>
                <w:rFonts w:ascii="Times New Roman" w:hAnsi="Times New Roman" w:cs="Times New Roman"/>
              </w:rPr>
              <w:lastRenderedPageBreak/>
              <w:t>Se dejó como constancia, se presentó una proposición que sí</w:t>
            </w:r>
            <w:r w:rsidR="00BA06F8">
              <w:rPr>
                <w:rFonts w:ascii="Times New Roman" w:hAnsi="Times New Roman" w:cs="Times New Roman"/>
              </w:rPr>
              <w:t xml:space="preserve"> se acogió.</w:t>
            </w:r>
          </w:p>
        </w:tc>
      </w:tr>
      <w:tr w:rsidR="00655AD1" w14:paraId="4DDBCF90" w14:textId="77777777" w:rsidTr="00C7241B">
        <w:tc>
          <w:tcPr>
            <w:tcW w:w="456" w:type="dxa"/>
          </w:tcPr>
          <w:p w14:paraId="27BF6F53" w14:textId="485EBB8A" w:rsidR="00655AD1" w:rsidRDefault="00655AD1" w:rsidP="00655AD1">
            <w:pPr>
              <w:jc w:val="both"/>
              <w:rPr>
                <w:rFonts w:ascii="Times New Roman" w:eastAsia="Times New Roman" w:hAnsi="Times New Roman" w:cs="Times New Roman"/>
              </w:rPr>
            </w:pPr>
            <w:r>
              <w:rPr>
                <w:rFonts w:ascii="Times New Roman" w:eastAsia="Times New Roman" w:hAnsi="Times New Roman" w:cs="Times New Roman"/>
              </w:rPr>
              <w:lastRenderedPageBreak/>
              <w:t>3</w:t>
            </w:r>
          </w:p>
        </w:tc>
        <w:tc>
          <w:tcPr>
            <w:tcW w:w="5215" w:type="dxa"/>
          </w:tcPr>
          <w:p w14:paraId="023D3FD4" w14:textId="77777777" w:rsidR="00655AD1" w:rsidRPr="00C7241B" w:rsidRDefault="00655AD1" w:rsidP="00655AD1">
            <w:pPr>
              <w:tabs>
                <w:tab w:val="left" w:pos="1260"/>
              </w:tabs>
              <w:spacing w:line="276" w:lineRule="auto"/>
              <w:jc w:val="both"/>
              <w:rPr>
                <w:rFonts w:ascii="Times New Roman" w:hAnsi="Times New Roman" w:cs="Times New Roman"/>
              </w:rPr>
            </w:pPr>
            <w:r w:rsidRPr="00C7241B">
              <w:rPr>
                <w:rFonts w:ascii="Times New Roman" w:hAnsi="Times New Roman" w:cs="Times New Roman"/>
              </w:rPr>
              <w:t xml:space="preserve">Artículo 2°. Definiciones. Para los efectos de la presente ley se adoptan las siguientes definiciones: </w:t>
            </w:r>
          </w:p>
          <w:p w14:paraId="02C64E15" w14:textId="77777777" w:rsidR="00655AD1" w:rsidRPr="00C7241B" w:rsidRDefault="00655AD1" w:rsidP="00DD6212">
            <w:pPr>
              <w:pStyle w:val="Prrafodelista"/>
              <w:numPr>
                <w:ilvl w:val="0"/>
                <w:numId w:val="16"/>
              </w:numPr>
              <w:tabs>
                <w:tab w:val="left" w:pos="1260"/>
              </w:tabs>
              <w:spacing w:line="276" w:lineRule="auto"/>
              <w:jc w:val="both"/>
              <w:rPr>
                <w:rFonts w:ascii="Times New Roman" w:hAnsi="Times New Roman" w:cs="Times New Roman"/>
              </w:rPr>
            </w:pPr>
            <w:r w:rsidRPr="00C7241B">
              <w:rPr>
                <w:rFonts w:ascii="Times New Roman" w:hAnsi="Times New Roman" w:cs="Times New Roman"/>
              </w:rPr>
              <w:t>Lenguaje claro. El lenguaje claro es una práctica comunicativa oral o escrita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 Una comunicación está en lenguaje claro cuando su contenido y estructura permite que los destinatarios puedan encontrar fácilmente lo que necesitan, comprendan el porqué de la información, la entiendan y puedan usarla para tomar decisiones y satisfacer sus necesidades. En caso de ser imprescindible el uso de un lenguaje técnico y especializado, las entidades deberán realizar la contextualización de la información de tal manera que le permita al ciudadano entender el alcance de la información que allí reposa.</w:t>
            </w:r>
          </w:p>
          <w:p w14:paraId="0CAE399A" w14:textId="77777777" w:rsidR="00655AD1" w:rsidRPr="00C7241B" w:rsidRDefault="00655AD1" w:rsidP="00655AD1">
            <w:pPr>
              <w:tabs>
                <w:tab w:val="left" w:pos="1260"/>
              </w:tabs>
              <w:spacing w:line="276" w:lineRule="auto"/>
              <w:ind w:left="60"/>
              <w:jc w:val="both"/>
              <w:rPr>
                <w:rFonts w:ascii="Times New Roman" w:hAnsi="Times New Roman" w:cs="Times New Roman"/>
                <w:b/>
                <w:bCs/>
                <w:u w:val="single"/>
              </w:rPr>
            </w:pPr>
            <w:r w:rsidRPr="00C7241B">
              <w:rPr>
                <w:rFonts w:ascii="Times New Roman" w:hAnsi="Times New Roman" w:cs="Times New Roman"/>
                <w:b/>
                <w:bCs/>
                <w:u w:val="single"/>
              </w:rPr>
              <w:t xml:space="preserve">Los lineamientos señalados en esta ley, deberán incorporarse en la creación e implementación de los formularios únicos, procedimientos y esquemas de comunicación, publicación e </w:t>
            </w:r>
            <w:r w:rsidRPr="00C7241B">
              <w:rPr>
                <w:rFonts w:ascii="Times New Roman" w:hAnsi="Times New Roman" w:cs="Times New Roman"/>
                <w:b/>
                <w:bCs/>
                <w:u w:val="single"/>
              </w:rPr>
              <w:lastRenderedPageBreak/>
              <w:t>información pública relacionados con los trámites que se adelanten por las entidades.</w:t>
            </w:r>
          </w:p>
          <w:p w14:paraId="12E47560" w14:textId="77777777" w:rsidR="00655AD1" w:rsidRPr="00C7241B" w:rsidRDefault="00655AD1" w:rsidP="00655AD1">
            <w:pPr>
              <w:tabs>
                <w:tab w:val="left" w:pos="1260"/>
              </w:tabs>
              <w:spacing w:line="276" w:lineRule="auto"/>
              <w:ind w:left="60"/>
              <w:jc w:val="both"/>
              <w:rPr>
                <w:rFonts w:ascii="Times New Roman" w:hAnsi="Times New Roman" w:cs="Times New Roman"/>
              </w:rPr>
            </w:pPr>
            <w:r w:rsidRPr="00C7241B">
              <w:rPr>
                <w:rFonts w:ascii="Times New Roman" w:hAnsi="Times New Roman" w:cs="Times New Roman"/>
              </w:rPr>
              <w:t>b) Lectura fácil. La lectura fácil es un método de adaptación de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 La lectura fácil se dirige especialmente hacia colectivos en situación o riesgo de exclusión social: personas mayores, personas en situación de discapacidad cognitiva u otras que dificulten la lectocomprensión de contenidos, personas con baja alfabetización, cualificación o migrantes recientes con poco conocimiento del idioma y/o personas pertenecientes a grupos étnicos. Su objetivo es crear entornos comprensibles y eliminar las barreras de comprensión, fomentando el aprendizaje. la participación e inclusión social.</w:t>
            </w:r>
          </w:p>
          <w:p w14:paraId="5F9D1E9E" w14:textId="77777777" w:rsidR="00655AD1" w:rsidRDefault="00655AD1" w:rsidP="00655AD1">
            <w:pPr>
              <w:jc w:val="both"/>
              <w:rPr>
                <w:rFonts w:ascii="Times New Roman" w:eastAsia="Times New Roman" w:hAnsi="Times New Roman" w:cs="Times New Roman"/>
              </w:rPr>
            </w:pPr>
          </w:p>
          <w:p w14:paraId="761E80D1" w14:textId="2672372C" w:rsidR="00C7241B" w:rsidRPr="00C7241B" w:rsidRDefault="00C7241B" w:rsidP="00655AD1">
            <w:pPr>
              <w:jc w:val="both"/>
              <w:rPr>
                <w:rFonts w:ascii="Times New Roman" w:eastAsia="Times New Roman" w:hAnsi="Times New Roman" w:cs="Times New Roman"/>
                <w:b/>
                <w:bCs/>
              </w:rPr>
            </w:pPr>
            <w:r w:rsidRPr="00C7241B">
              <w:rPr>
                <w:rFonts w:ascii="Times New Roman" w:eastAsia="Times New Roman" w:hAnsi="Times New Roman" w:cs="Times New Roman"/>
                <w:b/>
                <w:bCs/>
              </w:rPr>
              <w:t>Proposición presentada por el H.R. Juan Daniel Peñuela</w:t>
            </w:r>
          </w:p>
        </w:tc>
        <w:tc>
          <w:tcPr>
            <w:tcW w:w="4678" w:type="dxa"/>
          </w:tcPr>
          <w:p w14:paraId="74218715" w14:textId="77777777" w:rsidR="00655AD1" w:rsidRDefault="00CC3E02" w:rsidP="00560BA2">
            <w:pPr>
              <w:spacing w:line="276" w:lineRule="auto"/>
              <w:jc w:val="both"/>
              <w:rPr>
                <w:rFonts w:ascii="Times New Roman" w:hAnsi="Times New Roman" w:cs="Times New Roman"/>
              </w:rPr>
            </w:pPr>
            <w:r w:rsidRPr="00560BA2">
              <w:rPr>
                <w:rFonts w:ascii="Times New Roman" w:hAnsi="Times New Roman" w:cs="Times New Roman"/>
              </w:rPr>
              <w:lastRenderedPageBreak/>
              <w:t>Considerar la importancia del lenguaje claro en la comunicación gubernamental, es crucial hacer referencia al Artículo 28 de la Ley 2052 para evitar incongruencias con lo establecido en la legislación. Este artículo proporciona un marco legal que respalda la necesidad de adoptar prácticas de comunicación accesibles y comprensibles para todos los ciudadanos.</w:t>
            </w:r>
          </w:p>
          <w:p w14:paraId="0B40BE93" w14:textId="37018BE3" w:rsidR="001A5196" w:rsidRPr="00560BA2" w:rsidRDefault="001A5196" w:rsidP="00560BA2">
            <w:pPr>
              <w:spacing w:line="276" w:lineRule="auto"/>
              <w:jc w:val="both"/>
              <w:rPr>
                <w:rFonts w:ascii="Times New Roman" w:eastAsia="Times New Roman" w:hAnsi="Times New Roman" w:cs="Times New Roman"/>
              </w:rPr>
            </w:pPr>
            <w:r>
              <w:rPr>
                <w:rFonts w:ascii="Times New Roman" w:hAnsi="Times New Roman" w:cs="Times New Roman"/>
              </w:rPr>
              <w:t>Esta proposición se dejó como constancia</w:t>
            </w:r>
            <w:r w:rsidR="000864D1">
              <w:rPr>
                <w:rFonts w:ascii="Times New Roman" w:hAnsi="Times New Roman" w:cs="Times New Roman"/>
              </w:rPr>
              <w:t xml:space="preserve"> dado que no es posible incluir  esos parámetros. Se analizará </w:t>
            </w:r>
            <w:r w:rsidR="006B0AD5">
              <w:rPr>
                <w:rFonts w:ascii="Times New Roman" w:hAnsi="Times New Roman" w:cs="Times New Roman"/>
              </w:rPr>
              <w:t>para su inclusión en el artículo 3</w:t>
            </w:r>
          </w:p>
        </w:tc>
      </w:tr>
      <w:tr w:rsidR="00655AD1" w14:paraId="145A9D3F" w14:textId="77777777" w:rsidTr="00C7241B">
        <w:tc>
          <w:tcPr>
            <w:tcW w:w="456" w:type="dxa"/>
          </w:tcPr>
          <w:p w14:paraId="71657501" w14:textId="754D8308" w:rsidR="00655AD1" w:rsidRDefault="00655AD1" w:rsidP="00655AD1">
            <w:pPr>
              <w:jc w:val="both"/>
              <w:rPr>
                <w:rFonts w:ascii="Times New Roman" w:eastAsia="Times New Roman" w:hAnsi="Times New Roman" w:cs="Times New Roman"/>
              </w:rPr>
            </w:pPr>
            <w:r>
              <w:rPr>
                <w:rFonts w:ascii="Times New Roman" w:eastAsia="Times New Roman" w:hAnsi="Times New Roman" w:cs="Times New Roman"/>
              </w:rPr>
              <w:lastRenderedPageBreak/>
              <w:t>4</w:t>
            </w:r>
          </w:p>
        </w:tc>
        <w:tc>
          <w:tcPr>
            <w:tcW w:w="5215" w:type="dxa"/>
          </w:tcPr>
          <w:p w14:paraId="110BD012" w14:textId="77777777" w:rsidR="00655AD1" w:rsidRPr="00C7241B" w:rsidRDefault="00655AD1" w:rsidP="00655AD1">
            <w:pPr>
              <w:tabs>
                <w:tab w:val="left" w:pos="1260"/>
              </w:tabs>
              <w:jc w:val="both"/>
              <w:rPr>
                <w:rFonts w:ascii="Times New Roman" w:hAnsi="Times New Roman" w:cs="Times New Roman"/>
              </w:rPr>
            </w:pPr>
            <w:r w:rsidRPr="00C7241B">
              <w:rPr>
                <w:rFonts w:ascii="Times New Roman" w:hAnsi="Times New Roman" w:cs="Times New Roman"/>
              </w:rPr>
              <w:t>Artículo 3°. Prácticas y estrategias para la implementación del lenguaje claro. Las entidades señaladas en el artículo 5° de la Ley 1712 de 2014 o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w:t>
            </w:r>
          </w:p>
          <w:p w14:paraId="0D39F4E5" w14:textId="77777777" w:rsidR="00655AD1" w:rsidRPr="00C7241B" w:rsidRDefault="00655AD1" w:rsidP="00655AD1">
            <w:pPr>
              <w:tabs>
                <w:tab w:val="left" w:pos="1260"/>
              </w:tabs>
              <w:jc w:val="both"/>
              <w:rPr>
                <w:rFonts w:ascii="Times New Roman" w:hAnsi="Times New Roman" w:cs="Times New Roman"/>
              </w:rPr>
            </w:pPr>
          </w:p>
          <w:p w14:paraId="0374AB12" w14:textId="77777777" w:rsidR="00655AD1" w:rsidRPr="00C7241B" w:rsidRDefault="00655AD1" w:rsidP="00655AD1">
            <w:pPr>
              <w:tabs>
                <w:tab w:val="left" w:pos="1260"/>
              </w:tabs>
              <w:jc w:val="both"/>
              <w:rPr>
                <w:rFonts w:ascii="Times New Roman" w:hAnsi="Times New Roman" w:cs="Times New Roman"/>
              </w:rPr>
            </w:pPr>
            <w:r w:rsidRPr="00C7241B">
              <w:rPr>
                <w:rFonts w:ascii="Times New Roman" w:hAnsi="Times New Roman" w:cs="Times New Roman"/>
              </w:rPr>
              <w:t xml:space="preserve"> Los jueces y magistrados deberán procurar que las providencias judiciales que producen permitan al lector identificar fácilmente los puntos más relevantes que llevaron a tomar la decisión, así como lograr la mejor comprensión de la parte resolutiva de </w:t>
            </w:r>
            <w:r w:rsidRPr="00C7241B">
              <w:rPr>
                <w:rFonts w:ascii="Times New Roman" w:hAnsi="Times New Roman" w:cs="Times New Roman"/>
              </w:rPr>
              <w:lastRenderedPageBreak/>
              <w:t xml:space="preserve">los fallos, sin perjuicio del lenguaje técnico y especializado que se requiera para cada caso. </w:t>
            </w:r>
          </w:p>
          <w:p w14:paraId="0061405D" w14:textId="77777777" w:rsidR="00655AD1" w:rsidRPr="00C7241B" w:rsidRDefault="00655AD1" w:rsidP="00655AD1">
            <w:pPr>
              <w:tabs>
                <w:tab w:val="left" w:pos="1260"/>
              </w:tabs>
              <w:jc w:val="both"/>
              <w:rPr>
                <w:rFonts w:ascii="Times New Roman" w:hAnsi="Times New Roman" w:cs="Times New Roman"/>
              </w:rPr>
            </w:pPr>
            <w:r w:rsidRPr="00C7241B">
              <w:rPr>
                <w:rFonts w:ascii="Times New Roman" w:hAnsi="Times New Roman" w:cs="Times New Roman"/>
              </w:rPr>
              <w:t xml:space="preserve">Parágrafo 1°. El Gobierno nacional, en cabeza del Departamento Administrativo de la Función Pública, expedirá en un término de hasta doce (12) meses los lineamientos generales para que las entidades del Estado, tanto descentralizadas por servicios como territorialmente, incorporen estrategias de lenguajes claros, accesibles e incluyentes en sus diversas prácticas de relacionamiento con las ciudadanías. </w:t>
            </w:r>
          </w:p>
          <w:p w14:paraId="2DEED540" w14:textId="77777777" w:rsidR="00655AD1" w:rsidRPr="00C7241B" w:rsidRDefault="00655AD1" w:rsidP="00655AD1">
            <w:pPr>
              <w:tabs>
                <w:tab w:val="left" w:pos="1260"/>
              </w:tabs>
              <w:jc w:val="both"/>
              <w:rPr>
                <w:rFonts w:ascii="Times New Roman" w:hAnsi="Times New Roman" w:cs="Times New Roman"/>
              </w:rPr>
            </w:pPr>
          </w:p>
          <w:p w14:paraId="3E77CB33" w14:textId="77777777" w:rsidR="00655AD1" w:rsidRPr="00C7241B" w:rsidRDefault="00655AD1" w:rsidP="00655AD1">
            <w:pPr>
              <w:tabs>
                <w:tab w:val="left" w:pos="1260"/>
              </w:tabs>
              <w:jc w:val="both"/>
              <w:rPr>
                <w:rFonts w:ascii="Times New Roman" w:hAnsi="Times New Roman" w:cs="Times New Roman"/>
              </w:rPr>
            </w:pPr>
            <w:r w:rsidRPr="00C7241B">
              <w:rPr>
                <w:rFonts w:ascii="Times New Roman" w:hAnsi="Times New Roman" w:cs="Times New Roman"/>
              </w:rPr>
              <w:t xml:space="preserve">Parágrafo 2°. Los lineamientos que se expidan para tal efecto deberán atender y garantizar el reconocimiento, la protección y el desarrollo de los derechos lingüísticos, individuales y colectivos de grupos étnicos con tradición lingüística propia, consagrados en la Ley 1381 de 2010. </w:t>
            </w:r>
          </w:p>
          <w:p w14:paraId="14BB2851" w14:textId="77777777" w:rsidR="00655AD1" w:rsidRPr="00C7241B" w:rsidRDefault="00655AD1" w:rsidP="00655AD1">
            <w:pPr>
              <w:tabs>
                <w:tab w:val="left" w:pos="1260"/>
              </w:tabs>
              <w:jc w:val="both"/>
              <w:rPr>
                <w:rFonts w:ascii="Times New Roman" w:hAnsi="Times New Roman" w:cs="Times New Roman"/>
              </w:rPr>
            </w:pPr>
          </w:p>
          <w:p w14:paraId="6B065529" w14:textId="77777777" w:rsidR="00655AD1" w:rsidRPr="00C7241B" w:rsidRDefault="00655AD1" w:rsidP="00655AD1">
            <w:pPr>
              <w:tabs>
                <w:tab w:val="left" w:pos="1260"/>
              </w:tabs>
              <w:jc w:val="both"/>
              <w:rPr>
                <w:rFonts w:ascii="Times New Roman" w:hAnsi="Times New Roman" w:cs="Times New Roman"/>
              </w:rPr>
            </w:pPr>
            <w:r w:rsidRPr="00C7241B">
              <w:rPr>
                <w:rFonts w:ascii="Times New Roman" w:hAnsi="Times New Roman" w:cs="Times New Roman"/>
              </w:rPr>
              <w:t xml:space="preserve">Parágrafo 3°. El Departamento Nacional de Planeación </w:t>
            </w:r>
            <w:r w:rsidRPr="00C7241B">
              <w:rPr>
                <w:rFonts w:ascii="Times New Roman" w:hAnsi="Times New Roman" w:cs="Times New Roman"/>
                <w:strike/>
              </w:rPr>
              <w:t>y</w:t>
            </w:r>
            <w:r w:rsidRPr="00C7241B">
              <w:rPr>
                <w:rFonts w:ascii="Times New Roman" w:hAnsi="Times New Roman" w:cs="Times New Roman"/>
              </w:rPr>
              <w:t xml:space="preserve"> el  Departamento Administrativo de la Función Pública  </w:t>
            </w:r>
            <w:r w:rsidRPr="00C7241B">
              <w:rPr>
                <w:rFonts w:ascii="Times New Roman" w:hAnsi="Times New Roman" w:cs="Times New Roman"/>
                <w:b/>
                <w:bCs/>
                <w:u w:val="single"/>
              </w:rPr>
              <w:t xml:space="preserve">y el Consejo Superior de la Judicatura </w:t>
            </w:r>
            <w:r w:rsidRPr="00C7241B">
              <w:rPr>
                <w:rFonts w:ascii="Times New Roman" w:hAnsi="Times New Roman" w:cs="Times New Roman"/>
              </w:rPr>
              <w:t>deberán participar en el proceso de reglamentación que realice el Gobierno nacional de la presente ley y ofrecerán lineamientos conjuntos para que las demás entidades del Estado implementen estrategias de lenguaje claro.</w:t>
            </w:r>
          </w:p>
          <w:p w14:paraId="6CFDE666" w14:textId="77777777" w:rsidR="00655AD1" w:rsidRPr="00C7241B" w:rsidRDefault="00655AD1" w:rsidP="00655AD1">
            <w:pPr>
              <w:tabs>
                <w:tab w:val="left" w:pos="1260"/>
              </w:tabs>
              <w:jc w:val="both"/>
              <w:rPr>
                <w:rFonts w:ascii="Times New Roman" w:hAnsi="Times New Roman" w:cs="Times New Roman"/>
              </w:rPr>
            </w:pPr>
          </w:p>
          <w:p w14:paraId="5ED7B17F" w14:textId="77777777" w:rsidR="00655AD1" w:rsidRDefault="00655AD1" w:rsidP="00655AD1">
            <w:pPr>
              <w:jc w:val="both"/>
              <w:rPr>
                <w:rFonts w:ascii="Times New Roman" w:hAnsi="Times New Roman" w:cs="Times New Roman"/>
                <w:b/>
                <w:bCs/>
                <w:u w:val="single"/>
              </w:rPr>
            </w:pPr>
            <w:r w:rsidRPr="00C7241B">
              <w:rPr>
                <w:rFonts w:ascii="Times New Roman" w:hAnsi="Times New Roman" w:cs="Times New Roman"/>
                <w:b/>
                <w:bCs/>
                <w:u w:val="single"/>
              </w:rPr>
              <w:t>Parágrafo 4: El Consejo Superior de la Judicatura vigilará la práctica e implementación del lenguaje claro en los términos del inciso segundo del presente artículo.</w:t>
            </w:r>
          </w:p>
          <w:p w14:paraId="76D7AB9C" w14:textId="77777777" w:rsidR="00C7241B" w:rsidRDefault="00C7241B" w:rsidP="00655AD1">
            <w:pPr>
              <w:jc w:val="both"/>
              <w:rPr>
                <w:rFonts w:ascii="Times New Roman" w:hAnsi="Times New Roman" w:cs="Times New Roman"/>
                <w:b/>
                <w:bCs/>
                <w:u w:val="single"/>
              </w:rPr>
            </w:pPr>
          </w:p>
          <w:p w14:paraId="5C469D86" w14:textId="278BF0BB" w:rsidR="00C7241B" w:rsidRPr="00C7241B" w:rsidRDefault="00C7241B" w:rsidP="00655AD1">
            <w:pPr>
              <w:jc w:val="both"/>
              <w:rPr>
                <w:rFonts w:ascii="Times New Roman" w:eastAsia="Times New Roman" w:hAnsi="Times New Roman" w:cs="Times New Roman"/>
                <w:b/>
                <w:bCs/>
              </w:rPr>
            </w:pPr>
            <w:r>
              <w:rPr>
                <w:rFonts w:ascii="Times New Roman" w:hAnsi="Times New Roman" w:cs="Times New Roman"/>
                <w:b/>
                <w:bCs/>
              </w:rPr>
              <w:t>Proposición presentada por el H.R. Álvaro Rueda.</w:t>
            </w:r>
          </w:p>
        </w:tc>
        <w:tc>
          <w:tcPr>
            <w:tcW w:w="4678" w:type="dxa"/>
          </w:tcPr>
          <w:p w14:paraId="2472D4D3" w14:textId="77777777" w:rsidR="009C14E0" w:rsidRDefault="00CC3E02" w:rsidP="00560BA2">
            <w:pPr>
              <w:spacing w:line="276" w:lineRule="auto"/>
              <w:jc w:val="both"/>
              <w:rPr>
                <w:rFonts w:ascii="Times New Roman" w:hAnsi="Times New Roman" w:cs="Times New Roman"/>
              </w:rPr>
            </w:pPr>
            <w:r w:rsidRPr="00560BA2">
              <w:rPr>
                <w:rFonts w:ascii="Times New Roman" w:hAnsi="Times New Roman" w:cs="Times New Roman"/>
              </w:rPr>
              <w:lastRenderedPageBreak/>
              <w:t>Aunque su función principal no es la creación de leyes, desempeña un rol crucial en el proceso legislativo y puede influir en el proceso al proporcionar recomendaciones y asesoramiento a los legisladores. No obstante, en este caso el Consejo Superior no tendría mayor relevancia en el proceso de implementación del presente proyecto de ley.</w:t>
            </w:r>
          </w:p>
          <w:p w14:paraId="2159E6C3" w14:textId="77777777" w:rsidR="009C14E0" w:rsidRDefault="009C14E0" w:rsidP="00560BA2">
            <w:pPr>
              <w:spacing w:line="276" w:lineRule="auto"/>
              <w:jc w:val="both"/>
              <w:rPr>
                <w:rFonts w:ascii="Times New Roman" w:hAnsi="Times New Roman" w:cs="Times New Roman"/>
              </w:rPr>
            </w:pPr>
          </w:p>
          <w:p w14:paraId="1C1608C1" w14:textId="69166A6D" w:rsidR="00655AD1" w:rsidRPr="00560BA2" w:rsidRDefault="009C14E0" w:rsidP="00560BA2">
            <w:pPr>
              <w:spacing w:line="276" w:lineRule="auto"/>
              <w:jc w:val="both"/>
              <w:rPr>
                <w:rFonts w:ascii="Times New Roman" w:eastAsia="Times New Roman" w:hAnsi="Times New Roman" w:cs="Times New Roman"/>
              </w:rPr>
            </w:pPr>
            <w:r>
              <w:rPr>
                <w:rFonts w:ascii="Times New Roman" w:hAnsi="Times New Roman" w:cs="Times New Roman"/>
              </w:rPr>
              <w:t>Se deja como constancia, dado que las</w:t>
            </w:r>
            <w:r w:rsidR="009D6439">
              <w:rPr>
                <w:rFonts w:ascii="Times New Roman" w:hAnsi="Times New Roman" w:cs="Times New Roman"/>
              </w:rPr>
              <w:t xml:space="preserve"> entidades ya anunciadas en el artículo deben cumplir</w:t>
            </w:r>
            <w:r w:rsidR="001A5196">
              <w:rPr>
                <w:rFonts w:ascii="Times New Roman" w:hAnsi="Times New Roman" w:cs="Times New Roman"/>
              </w:rPr>
              <w:t xml:space="preserve"> con los lineamientos del artículo 3.</w:t>
            </w:r>
            <w:r w:rsidR="00CC3E02" w:rsidRPr="00560BA2">
              <w:rPr>
                <w:rFonts w:ascii="Times New Roman" w:hAnsi="Times New Roman" w:cs="Times New Roman"/>
              </w:rPr>
              <w:t xml:space="preserve">  </w:t>
            </w:r>
          </w:p>
        </w:tc>
      </w:tr>
      <w:tr w:rsidR="00CC3E02" w14:paraId="50EE28B5" w14:textId="77777777" w:rsidTr="00C7241B">
        <w:tc>
          <w:tcPr>
            <w:tcW w:w="456" w:type="dxa"/>
          </w:tcPr>
          <w:p w14:paraId="6C6CDB12" w14:textId="39A8CB4F"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lastRenderedPageBreak/>
              <w:t>5</w:t>
            </w:r>
          </w:p>
        </w:tc>
        <w:tc>
          <w:tcPr>
            <w:tcW w:w="5215" w:type="dxa"/>
          </w:tcPr>
          <w:p w14:paraId="05D40C0B" w14:textId="77777777" w:rsidR="00CC3E02" w:rsidRPr="00C7241B" w:rsidRDefault="00CC3E02" w:rsidP="00CC3E02">
            <w:pPr>
              <w:tabs>
                <w:tab w:val="left" w:pos="1260"/>
              </w:tabs>
              <w:rPr>
                <w:rFonts w:ascii="Times New Roman" w:hAnsi="Times New Roman" w:cs="Times New Roman"/>
              </w:rPr>
            </w:pPr>
            <w:r w:rsidRPr="00C7241B">
              <w:rPr>
                <w:rFonts w:ascii="Times New Roman" w:hAnsi="Times New Roman" w:cs="Times New Roman"/>
              </w:rPr>
              <w:t xml:space="preserve">Adiciónese un parágrafo nuevo al artículo 3 del Proyecto de Ley 193 de 2023 Cámara: </w:t>
            </w:r>
          </w:p>
          <w:p w14:paraId="32DEBAA5" w14:textId="77777777" w:rsidR="00CC3E02" w:rsidRPr="00C7241B" w:rsidRDefault="00CC3E02" w:rsidP="00CC3E02">
            <w:pPr>
              <w:tabs>
                <w:tab w:val="left" w:pos="1260"/>
              </w:tabs>
              <w:rPr>
                <w:rFonts w:ascii="Times New Roman" w:hAnsi="Times New Roman" w:cs="Times New Roman"/>
              </w:rPr>
            </w:pPr>
          </w:p>
          <w:p w14:paraId="7355DCD4" w14:textId="77777777" w:rsidR="00CC3E02" w:rsidRDefault="00CC3E02" w:rsidP="00CC3E02">
            <w:pPr>
              <w:jc w:val="both"/>
              <w:rPr>
                <w:rFonts w:ascii="Times New Roman" w:hAnsi="Times New Roman" w:cs="Times New Roman"/>
                <w:b/>
                <w:bCs/>
                <w:u w:val="single"/>
              </w:rPr>
            </w:pPr>
            <w:r w:rsidRPr="00C7241B">
              <w:rPr>
                <w:rFonts w:ascii="Times New Roman" w:hAnsi="Times New Roman" w:cs="Times New Roman"/>
                <w:b/>
                <w:bCs/>
              </w:rPr>
              <w:t>Parágrafo nuevo</w:t>
            </w:r>
            <w:r w:rsidRPr="00C7241B">
              <w:rPr>
                <w:rFonts w:ascii="Times New Roman" w:hAnsi="Times New Roman" w:cs="Times New Roman"/>
              </w:rPr>
              <w:t xml:space="preserve">: </w:t>
            </w:r>
            <w:r w:rsidRPr="00C7241B">
              <w:rPr>
                <w:rFonts w:ascii="Times New Roman" w:hAnsi="Times New Roman" w:cs="Times New Roman"/>
                <w:b/>
                <w:bCs/>
                <w:u w:val="single"/>
              </w:rPr>
              <w:t>La inclusión de lineamientos sobre lenguaje claro en el Plan Nacional de Formación y Capacitación, será parte de la estrategia señalada en el presente artículo.</w:t>
            </w:r>
          </w:p>
          <w:p w14:paraId="33DA1532" w14:textId="77777777" w:rsidR="00CC3E02" w:rsidRDefault="00CC3E02" w:rsidP="00CC3E02">
            <w:pPr>
              <w:jc w:val="both"/>
              <w:rPr>
                <w:rFonts w:ascii="Times New Roman" w:hAnsi="Times New Roman" w:cs="Times New Roman"/>
                <w:u w:val="single"/>
              </w:rPr>
            </w:pPr>
          </w:p>
          <w:p w14:paraId="271D2FFC" w14:textId="2A11EE41" w:rsidR="00CC3E02" w:rsidRPr="00C7241B" w:rsidRDefault="00CC3E02" w:rsidP="00CC3E02">
            <w:pPr>
              <w:jc w:val="both"/>
              <w:rPr>
                <w:rFonts w:ascii="Times New Roman" w:eastAsia="Times New Roman" w:hAnsi="Times New Roman" w:cs="Times New Roman"/>
                <w:b/>
                <w:bCs/>
              </w:rPr>
            </w:pPr>
            <w:r>
              <w:rPr>
                <w:rFonts w:ascii="Times New Roman" w:hAnsi="Times New Roman" w:cs="Times New Roman"/>
                <w:b/>
                <w:bCs/>
              </w:rPr>
              <w:t>Proposición presentada por Óscar Rodrigo Campo Hurtado.</w:t>
            </w:r>
          </w:p>
        </w:tc>
        <w:tc>
          <w:tcPr>
            <w:tcW w:w="4678" w:type="dxa"/>
          </w:tcPr>
          <w:p w14:paraId="25C6A67F" w14:textId="7CD6F648" w:rsidR="00CC3E02" w:rsidRPr="00560BA2" w:rsidRDefault="00CC3E02" w:rsidP="00560BA2">
            <w:pPr>
              <w:spacing w:line="276" w:lineRule="auto"/>
              <w:jc w:val="both"/>
              <w:rPr>
                <w:rFonts w:ascii="Times New Roman" w:eastAsia="Times New Roman" w:hAnsi="Times New Roman" w:cs="Times New Roman"/>
              </w:rPr>
            </w:pPr>
            <w:r w:rsidRPr="00560BA2">
              <w:rPr>
                <w:rFonts w:ascii="Times New Roman" w:hAnsi="Times New Roman" w:cs="Times New Roman"/>
              </w:rPr>
              <w:t xml:space="preserve"> Al incluir lineamientos específicos sobre lenguaje claro en el Plan Nacional de Formación y Capacitación, se reconoce la importancia de formar y capacitar a los funcionarios públicos en el uso adecuado de este tipo de comunicación. Esta medida no solo garantiza la implementación efectiva del lenguaje claro en todas las actividades gubernamentales, sino que también refuerza el </w:t>
            </w:r>
            <w:r w:rsidRPr="00560BA2">
              <w:rPr>
                <w:rFonts w:ascii="Times New Roman" w:hAnsi="Times New Roman" w:cs="Times New Roman"/>
              </w:rPr>
              <w:lastRenderedPageBreak/>
              <w:t xml:space="preserve">compromiso del Estado con la transparencia y la accesibilidad en la comunicación con los ciudadanos. </w:t>
            </w:r>
          </w:p>
        </w:tc>
      </w:tr>
      <w:tr w:rsidR="00CC3E02" w14:paraId="5022E821" w14:textId="77777777" w:rsidTr="00C7241B">
        <w:tc>
          <w:tcPr>
            <w:tcW w:w="456" w:type="dxa"/>
          </w:tcPr>
          <w:p w14:paraId="57BF3495" w14:textId="1B8C63DA"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5215" w:type="dxa"/>
          </w:tcPr>
          <w:p w14:paraId="18EF0307"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Modifíquese el artículo 3 del proyecto de ley No. 193 de 2023 Cámara “por medio de la cual se establecen medidas para promover, difundir y facilitar el uso del lenguaje claro y se dictan otras disposiciones”, el cual quedara así:</w:t>
            </w:r>
          </w:p>
          <w:p w14:paraId="2453EDA6"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 xml:space="preserve">Artículo 3°. Prácticas y estrategias para la implementación del lenguaje claro. Las </w:t>
            </w:r>
            <w:r w:rsidRPr="00C7241B">
              <w:rPr>
                <w:rFonts w:ascii="Times New Roman" w:hAnsi="Times New Roman" w:cs="Times New Roman"/>
                <w:strike/>
              </w:rPr>
              <w:t>entidades</w:t>
            </w:r>
            <w:r w:rsidRPr="00C7241B">
              <w:rPr>
                <w:rFonts w:ascii="Times New Roman" w:hAnsi="Times New Roman" w:cs="Times New Roman"/>
              </w:rPr>
              <w:t xml:space="preserve"> </w:t>
            </w:r>
            <w:r w:rsidRPr="00C7241B">
              <w:rPr>
                <w:rFonts w:ascii="Times New Roman" w:hAnsi="Times New Roman" w:cs="Times New Roman"/>
                <w:b/>
                <w:bCs/>
                <w:u w:val="single"/>
              </w:rPr>
              <w:t>personas en calidad de sujeto obligados</w:t>
            </w:r>
            <w:r w:rsidRPr="00C7241B">
              <w:rPr>
                <w:rFonts w:ascii="Times New Roman" w:hAnsi="Times New Roman" w:cs="Times New Roman"/>
              </w:rPr>
              <w:t xml:space="preserve"> señaladas en el artículo 5° de la Ley 1712 de 2014 o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 </w:t>
            </w:r>
          </w:p>
          <w:p w14:paraId="42D0C56F" w14:textId="77777777" w:rsidR="00CC3E02" w:rsidRPr="00C7241B" w:rsidRDefault="00CC3E02" w:rsidP="00CC3E02">
            <w:pPr>
              <w:spacing w:line="276" w:lineRule="auto"/>
              <w:jc w:val="both"/>
              <w:rPr>
                <w:rFonts w:ascii="Times New Roman" w:hAnsi="Times New Roman" w:cs="Times New Roman"/>
              </w:rPr>
            </w:pPr>
          </w:p>
          <w:p w14:paraId="5E32FBC7"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 xml:space="preserve">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 </w:t>
            </w:r>
          </w:p>
          <w:p w14:paraId="2081AF9A" w14:textId="77777777" w:rsidR="00CC3E02" w:rsidRDefault="00CC3E02" w:rsidP="00CC3E02">
            <w:pPr>
              <w:jc w:val="both"/>
              <w:rPr>
                <w:rFonts w:ascii="Times New Roman" w:eastAsia="Times New Roman" w:hAnsi="Times New Roman" w:cs="Times New Roman"/>
              </w:rPr>
            </w:pPr>
          </w:p>
          <w:p w14:paraId="5D511A82" w14:textId="1C03CE5C" w:rsidR="00CC3E02" w:rsidRPr="00C7241B" w:rsidRDefault="00CC3E02" w:rsidP="00CC3E02">
            <w:pPr>
              <w:jc w:val="both"/>
              <w:rPr>
                <w:rFonts w:ascii="Times New Roman" w:eastAsia="Times New Roman" w:hAnsi="Times New Roman" w:cs="Times New Roman"/>
                <w:b/>
                <w:bCs/>
              </w:rPr>
            </w:pPr>
            <w:r w:rsidRPr="00C7241B">
              <w:rPr>
                <w:rFonts w:ascii="Times New Roman" w:eastAsia="Times New Roman" w:hAnsi="Times New Roman" w:cs="Times New Roman"/>
                <w:b/>
                <w:bCs/>
              </w:rPr>
              <w:t>Proposición presentada por Juan Sebastián Gómez Gonzales.</w:t>
            </w:r>
          </w:p>
        </w:tc>
        <w:tc>
          <w:tcPr>
            <w:tcW w:w="4678" w:type="dxa"/>
          </w:tcPr>
          <w:p w14:paraId="518F85FA" w14:textId="77777777" w:rsidR="00CC3E02" w:rsidRPr="00560BA2" w:rsidRDefault="00CC3E02" w:rsidP="00560BA2">
            <w:pPr>
              <w:tabs>
                <w:tab w:val="left" w:pos="1260"/>
              </w:tabs>
              <w:spacing w:line="276" w:lineRule="auto"/>
              <w:rPr>
                <w:rFonts w:ascii="Times New Roman" w:hAnsi="Times New Roman" w:cs="Times New Roman"/>
              </w:rPr>
            </w:pPr>
          </w:p>
          <w:p w14:paraId="0A13B48B" w14:textId="77777777" w:rsidR="00CC3E02" w:rsidRDefault="00CC3E02" w:rsidP="00560BA2">
            <w:pPr>
              <w:tabs>
                <w:tab w:val="left" w:pos="1260"/>
              </w:tabs>
              <w:spacing w:line="276" w:lineRule="auto"/>
              <w:jc w:val="both"/>
              <w:rPr>
                <w:rFonts w:ascii="Times New Roman" w:hAnsi="Times New Roman" w:cs="Times New Roman"/>
              </w:rPr>
            </w:pPr>
            <w:r w:rsidRPr="00560BA2">
              <w:rPr>
                <w:rFonts w:ascii="Times New Roman" w:hAnsi="Times New Roman" w:cs="Times New Roman"/>
              </w:rPr>
              <w:t>Se agregó "personas en calidad de sujetos obligados": Esto amplía la ley para que también se aplique a las entidades privadas que prestan servicios públicos.</w:t>
            </w:r>
          </w:p>
          <w:p w14:paraId="65E23F47" w14:textId="77777777" w:rsidR="001D41FA" w:rsidRDefault="001D41FA" w:rsidP="00560BA2">
            <w:pPr>
              <w:tabs>
                <w:tab w:val="left" w:pos="1260"/>
              </w:tabs>
              <w:spacing w:line="276" w:lineRule="auto"/>
              <w:jc w:val="both"/>
              <w:rPr>
                <w:rFonts w:ascii="Times New Roman" w:hAnsi="Times New Roman" w:cs="Times New Roman"/>
              </w:rPr>
            </w:pPr>
          </w:p>
          <w:p w14:paraId="20E04B2E" w14:textId="77777777" w:rsidR="001D41FA" w:rsidRPr="00560BA2" w:rsidRDefault="001D41FA" w:rsidP="001D41FA">
            <w:pPr>
              <w:tabs>
                <w:tab w:val="left" w:pos="1260"/>
              </w:tabs>
              <w:spacing w:line="276" w:lineRule="auto"/>
              <w:jc w:val="both"/>
              <w:rPr>
                <w:rFonts w:ascii="Times New Roman" w:hAnsi="Times New Roman" w:cs="Times New Roman"/>
              </w:rPr>
            </w:pPr>
            <w:r>
              <w:rPr>
                <w:rFonts w:ascii="Times New Roman" w:hAnsi="Times New Roman" w:cs="Times New Roman"/>
              </w:rPr>
              <w:t>Se acordó dejarla como constancia para revisarla en la ponencia para segundo debate.</w:t>
            </w:r>
          </w:p>
          <w:p w14:paraId="7D0AC2CE" w14:textId="77777777" w:rsidR="001D41FA" w:rsidRPr="00560BA2" w:rsidRDefault="001D41FA" w:rsidP="00560BA2">
            <w:pPr>
              <w:tabs>
                <w:tab w:val="left" w:pos="1260"/>
              </w:tabs>
              <w:spacing w:line="276" w:lineRule="auto"/>
              <w:jc w:val="both"/>
              <w:rPr>
                <w:rFonts w:ascii="Times New Roman" w:hAnsi="Times New Roman" w:cs="Times New Roman"/>
              </w:rPr>
            </w:pPr>
          </w:p>
          <w:p w14:paraId="0B72DA07" w14:textId="77777777" w:rsidR="00CC3E02" w:rsidRPr="00560BA2" w:rsidRDefault="00CC3E02" w:rsidP="00560BA2">
            <w:pPr>
              <w:spacing w:line="276" w:lineRule="auto"/>
              <w:jc w:val="both"/>
              <w:rPr>
                <w:rFonts w:ascii="Times New Roman" w:eastAsia="Times New Roman" w:hAnsi="Times New Roman" w:cs="Times New Roman"/>
              </w:rPr>
            </w:pPr>
          </w:p>
        </w:tc>
      </w:tr>
      <w:tr w:rsidR="00CC3E02" w14:paraId="3BEFF22C" w14:textId="77777777" w:rsidTr="00C7241B">
        <w:tc>
          <w:tcPr>
            <w:tcW w:w="456" w:type="dxa"/>
          </w:tcPr>
          <w:p w14:paraId="4623B4F5" w14:textId="73DF66FA"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t>7</w:t>
            </w:r>
          </w:p>
        </w:tc>
        <w:tc>
          <w:tcPr>
            <w:tcW w:w="5215" w:type="dxa"/>
          </w:tcPr>
          <w:p w14:paraId="67E7BEE2"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Modifíquese el artículo 5 del proyecto de ley No. 193 de 2023 Cámara “por medio de la cual se establecen medidas para promover, difundir y facilitar el uso del lenguaje claro y se dictan otras disposiciones”, el cual quedara así:</w:t>
            </w:r>
          </w:p>
          <w:p w14:paraId="4092E08F"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b/>
                <w:bCs/>
              </w:rPr>
              <w:t xml:space="preserve">Artículo 5°. Formación y capacitación. </w:t>
            </w:r>
            <w:r w:rsidRPr="00C7241B">
              <w:rPr>
                <w:rFonts w:ascii="Times New Roman" w:hAnsi="Times New Roman" w:cs="Times New Roman"/>
              </w:rPr>
              <w:t xml:space="preserve">Para cumplir con los propósitos de la presente ley, las entidades </w:t>
            </w:r>
            <w:r w:rsidRPr="00C7241B">
              <w:rPr>
                <w:rFonts w:ascii="Times New Roman" w:hAnsi="Times New Roman" w:cs="Times New Roman"/>
                <w:b/>
                <w:bCs/>
                <w:u w:val="single"/>
              </w:rPr>
              <w:t>personas en calidad de sujeto obligados</w:t>
            </w:r>
            <w:r w:rsidRPr="00C7241B">
              <w:rPr>
                <w:rFonts w:ascii="Times New Roman" w:hAnsi="Times New Roman" w:cs="Times New Roman"/>
              </w:rPr>
              <w:t xml:space="preserve"> señaladas en el artículo 5° de la Ley 1712 de 2014, </w:t>
            </w:r>
            <w:r w:rsidRPr="00C7241B">
              <w:rPr>
                <w:rFonts w:ascii="Times New Roman" w:hAnsi="Times New Roman" w:cs="Times New Roman"/>
              </w:rPr>
              <w:lastRenderedPageBreak/>
              <w:t>o aquella norma que la adicione, modifique o sustituya, implementarán directrices de capacitación y formación a los servidores públicos en lenguaje claro.</w:t>
            </w:r>
          </w:p>
          <w:p w14:paraId="62E1F66A" w14:textId="4298CC78" w:rsidR="00CC3E02" w:rsidRPr="00C7241B" w:rsidRDefault="00CC3E02" w:rsidP="00CC3E02">
            <w:pPr>
              <w:jc w:val="both"/>
              <w:rPr>
                <w:rFonts w:ascii="Times New Roman" w:eastAsia="Times New Roman" w:hAnsi="Times New Roman" w:cs="Times New Roman"/>
                <w:b/>
                <w:bCs/>
              </w:rPr>
            </w:pPr>
            <w:r w:rsidRPr="00C7241B">
              <w:rPr>
                <w:rFonts w:ascii="Times New Roman" w:eastAsia="Times New Roman" w:hAnsi="Times New Roman" w:cs="Times New Roman"/>
                <w:b/>
                <w:bCs/>
              </w:rPr>
              <w:t>Proposición presentada por Juan Sebastián Gómez Gonzales</w:t>
            </w:r>
            <w:r>
              <w:rPr>
                <w:rFonts w:ascii="Times New Roman" w:eastAsia="Times New Roman" w:hAnsi="Times New Roman" w:cs="Times New Roman"/>
                <w:b/>
                <w:bCs/>
              </w:rPr>
              <w:t>.</w:t>
            </w:r>
          </w:p>
        </w:tc>
        <w:tc>
          <w:tcPr>
            <w:tcW w:w="4678" w:type="dxa"/>
          </w:tcPr>
          <w:p w14:paraId="01492F2F" w14:textId="77777777" w:rsidR="00CC3E02" w:rsidRPr="00560BA2" w:rsidRDefault="00CC3E02" w:rsidP="00560BA2">
            <w:pPr>
              <w:tabs>
                <w:tab w:val="left" w:pos="1260"/>
              </w:tabs>
              <w:spacing w:line="276" w:lineRule="auto"/>
              <w:rPr>
                <w:rFonts w:ascii="Times New Roman" w:hAnsi="Times New Roman" w:cs="Times New Roman"/>
              </w:rPr>
            </w:pPr>
          </w:p>
          <w:p w14:paraId="6FA3CEC6" w14:textId="77777777" w:rsidR="00CC3E02" w:rsidRPr="00560BA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t>Al incluir no solo a las entidades gubernamentales tradicionales, sino también a organizaciones y entidades privadas que, por contrato o acuerdo, tienen la responsabilidad de prestar servicios públicos o de representar al Estado en diversas áreas.</w:t>
            </w:r>
          </w:p>
          <w:p w14:paraId="7A4084AD" w14:textId="77777777" w:rsidR="00CC3E02" w:rsidRPr="00560BA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t xml:space="preserve">Argumentar esta adición es crucial porque reconoce la diversidad de actores que </w:t>
            </w:r>
            <w:r w:rsidRPr="00560BA2">
              <w:rPr>
                <w:rFonts w:ascii="Times New Roman" w:hAnsi="Times New Roman" w:cs="Times New Roman"/>
              </w:rPr>
              <w:lastRenderedPageBreak/>
              <w:t>desempeñan un papel importante en la prestación de servicios públicos y la comunicación con los ciudadanos. A menudo, estas entidades, aunque no son directamente parte de la administración pública, están legalmente obligadas a seguir los mismos estándares y directrices que las entidades gubernamentales en términos de transparencia, accesibilidad y comunicación clara.</w:t>
            </w:r>
          </w:p>
          <w:p w14:paraId="182EEB3E" w14:textId="77777777" w:rsidR="00CC3E02" w:rsidRPr="00560BA2" w:rsidRDefault="00CC3E02" w:rsidP="00560BA2">
            <w:pPr>
              <w:tabs>
                <w:tab w:val="left" w:pos="3929"/>
              </w:tabs>
              <w:spacing w:line="276" w:lineRule="auto"/>
              <w:jc w:val="both"/>
              <w:rPr>
                <w:rFonts w:ascii="Times New Roman" w:hAnsi="Times New Roman" w:cs="Times New Roman"/>
              </w:rPr>
            </w:pPr>
            <w:r w:rsidRPr="00560BA2">
              <w:rPr>
                <w:rFonts w:ascii="Times New Roman" w:hAnsi="Times New Roman" w:cs="Times New Roman"/>
              </w:rPr>
              <w:t>Por lo tanto, al incluir a estas "personas en calidad de sujetos obligados", se asegura que no haya lagunas en la aplicación de la ley y que todas las entidades que representan al Estado, ya sea de manera directa o indirecta, estén comprometidas con la promoción del lenguaje claro y la mejora de la comunicación con los ciudadanos. Esto fortalece la coherencia y la eficacia de la legislación, garantizando que sus objetivos se cumplan de manera integral y que ningún sector quede excluido de su alcance.</w:t>
            </w:r>
          </w:p>
          <w:p w14:paraId="5B036FE1" w14:textId="77777777" w:rsidR="00CC3E02" w:rsidRPr="00560BA2" w:rsidRDefault="00CC3E02" w:rsidP="00560BA2">
            <w:pPr>
              <w:tabs>
                <w:tab w:val="left" w:pos="3929"/>
              </w:tabs>
              <w:spacing w:line="276" w:lineRule="auto"/>
              <w:rPr>
                <w:rFonts w:ascii="Times New Roman" w:hAnsi="Times New Roman" w:cs="Times New Roman"/>
                <w:vanish/>
              </w:rPr>
            </w:pPr>
            <w:r w:rsidRPr="00560BA2">
              <w:rPr>
                <w:rFonts w:ascii="Times New Roman" w:hAnsi="Times New Roman" w:cs="Times New Roman"/>
                <w:vanish/>
              </w:rPr>
              <w:t>Principio del formulario</w:t>
            </w:r>
          </w:p>
          <w:p w14:paraId="11B7316E" w14:textId="77777777" w:rsidR="00CC3E02" w:rsidRPr="00560BA2" w:rsidRDefault="00CC3E02" w:rsidP="00560BA2">
            <w:pPr>
              <w:spacing w:line="276" w:lineRule="auto"/>
              <w:ind w:firstLine="720"/>
              <w:rPr>
                <w:rFonts w:ascii="Times New Roman" w:eastAsia="Times New Roman" w:hAnsi="Times New Roman" w:cs="Times New Roman"/>
              </w:rPr>
            </w:pPr>
          </w:p>
        </w:tc>
      </w:tr>
      <w:tr w:rsidR="00CC3E02" w14:paraId="531C31B6" w14:textId="77777777" w:rsidTr="00C7241B">
        <w:tc>
          <w:tcPr>
            <w:tcW w:w="456" w:type="dxa"/>
          </w:tcPr>
          <w:p w14:paraId="04B6B011" w14:textId="5C7E7B48"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lastRenderedPageBreak/>
              <w:t>8</w:t>
            </w:r>
          </w:p>
        </w:tc>
        <w:tc>
          <w:tcPr>
            <w:tcW w:w="5215" w:type="dxa"/>
          </w:tcPr>
          <w:p w14:paraId="3428DA28"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Modifíquese el artículo 6 del proyecto de ley No. 193 de 2023 Cámara “por medio de la cual se establecen medidas para promover, difundir y facilitar el uso del lenguaje claro y se dictan otras disposiciones”, el cual quedara así:</w:t>
            </w:r>
          </w:p>
          <w:p w14:paraId="1E45F95D"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 xml:space="preserve">Artículo 6°. Informes de seguimiento. Las </w:t>
            </w:r>
            <w:r w:rsidRPr="00C7241B">
              <w:rPr>
                <w:rFonts w:ascii="Times New Roman" w:hAnsi="Times New Roman" w:cs="Times New Roman"/>
                <w:strike/>
              </w:rPr>
              <w:t>entidades</w:t>
            </w:r>
            <w:r w:rsidRPr="00C7241B">
              <w:rPr>
                <w:rFonts w:ascii="Times New Roman" w:hAnsi="Times New Roman" w:cs="Times New Roman"/>
                <w:b/>
                <w:bCs/>
                <w:u w:val="single"/>
              </w:rPr>
              <w:t xml:space="preserve"> personas en calidad de sujeto obligados</w:t>
            </w:r>
            <w:r w:rsidRPr="00C7241B">
              <w:rPr>
                <w:rFonts w:ascii="Times New Roman" w:hAnsi="Times New Roman" w:cs="Times New Roman"/>
              </w:rPr>
              <w:t xml:space="preserve">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6F8D2D1A" w14:textId="13CB276F" w:rsidR="00CC3E02" w:rsidRPr="00C7241B" w:rsidRDefault="00CC3E02" w:rsidP="00CC3E02">
            <w:pPr>
              <w:jc w:val="both"/>
              <w:rPr>
                <w:rFonts w:ascii="Times New Roman" w:eastAsia="Times New Roman" w:hAnsi="Times New Roman" w:cs="Times New Roman"/>
              </w:rPr>
            </w:pPr>
            <w:r w:rsidRPr="00C7241B">
              <w:rPr>
                <w:rFonts w:ascii="Times New Roman" w:eastAsia="Times New Roman" w:hAnsi="Times New Roman" w:cs="Times New Roman"/>
                <w:b/>
                <w:bCs/>
              </w:rPr>
              <w:t>Proposición presentada por Juan Sebastián Gómez Gonzales</w:t>
            </w:r>
            <w:r>
              <w:rPr>
                <w:rFonts w:ascii="Times New Roman" w:eastAsia="Times New Roman" w:hAnsi="Times New Roman" w:cs="Times New Roman"/>
                <w:b/>
                <w:bCs/>
              </w:rPr>
              <w:t>.</w:t>
            </w:r>
          </w:p>
        </w:tc>
        <w:tc>
          <w:tcPr>
            <w:tcW w:w="4678" w:type="dxa"/>
          </w:tcPr>
          <w:p w14:paraId="5F099BAF" w14:textId="77777777" w:rsidR="00CC3E02" w:rsidRDefault="00CC3E02" w:rsidP="00560BA2">
            <w:pPr>
              <w:spacing w:line="276" w:lineRule="auto"/>
              <w:jc w:val="both"/>
              <w:rPr>
                <w:rFonts w:ascii="Times New Roman" w:hAnsi="Times New Roman" w:cs="Times New Roman"/>
              </w:rPr>
            </w:pPr>
            <w:r w:rsidRPr="00560BA2">
              <w:rPr>
                <w:rFonts w:ascii="Times New Roman" w:hAnsi="Times New Roman" w:cs="Times New Roman"/>
              </w:rPr>
              <w:t>La inclusión de organizaciones privadas en las disposiciones sobre lenguaje claro es esencial para garantizar la transparencia en la comunicación con los ciudadanos. Al estar legalmente obligadas a seguir los mismos estándares que las entidades gubernamentales, se fortalece la coherencia de la legislación y se promueve una comunicación más accesible en todos los ámbitos de interacción entre el Estado y los ciudadanos, fomentando así la confianza pública y la participación ciudadana.</w:t>
            </w:r>
          </w:p>
          <w:p w14:paraId="24E2D717" w14:textId="77777777" w:rsidR="001D41FA" w:rsidRDefault="001D41FA" w:rsidP="00560BA2">
            <w:pPr>
              <w:spacing w:line="276" w:lineRule="auto"/>
              <w:jc w:val="both"/>
              <w:rPr>
                <w:rFonts w:ascii="Times New Roman" w:hAnsi="Times New Roman" w:cs="Times New Roman"/>
              </w:rPr>
            </w:pPr>
          </w:p>
          <w:p w14:paraId="2D624986" w14:textId="77777777" w:rsidR="001D41FA" w:rsidRPr="00560BA2" w:rsidRDefault="001D41FA" w:rsidP="001D41FA">
            <w:pPr>
              <w:tabs>
                <w:tab w:val="left" w:pos="1260"/>
              </w:tabs>
              <w:spacing w:line="276" w:lineRule="auto"/>
              <w:jc w:val="both"/>
              <w:rPr>
                <w:rFonts w:ascii="Times New Roman" w:hAnsi="Times New Roman" w:cs="Times New Roman"/>
              </w:rPr>
            </w:pPr>
            <w:r>
              <w:rPr>
                <w:rFonts w:ascii="Times New Roman" w:hAnsi="Times New Roman" w:cs="Times New Roman"/>
              </w:rPr>
              <w:t>Se acordó dejarla como constancia para revisarla en la ponencia para segundo debate.</w:t>
            </w:r>
          </w:p>
          <w:p w14:paraId="16082FBD" w14:textId="3771CE52" w:rsidR="001D41FA" w:rsidRPr="00560BA2" w:rsidRDefault="001D41FA" w:rsidP="00560BA2">
            <w:pPr>
              <w:spacing w:line="276" w:lineRule="auto"/>
              <w:jc w:val="both"/>
              <w:rPr>
                <w:rFonts w:ascii="Times New Roman" w:eastAsia="Times New Roman" w:hAnsi="Times New Roman" w:cs="Times New Roman"/>
              </w:rPr>
            </w:pPr>
          </w:p>
        </w:tc>
      </w:tr>
      <w:tr w:rsidR="00CC3E02" w14:paraId="4458BA2C" w14:textId="77777777" w:rsidTr="00C7241B">
        <w:tc>
          <w:tcPr>
            <w:tcW w:w="456" w:type="dxa"/>
          </w:tcPr>
          <w:p w14:paraId="7BABFAF7" w14:textId="7B4C59BC"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lastRenderedPageBreak/>
              <w:t>9</w:t>
            </w:r>
          </w:p>
        </w:tc>
        <w:tc>
          <w:tcPr>
            <w:tcW w:w="5215" w:type="dxa"/>
          </w:tcPr>
          <w:p w14:paraId="6FAD6B37" w14:textId="77777777" w:rsidR="00CC3E02" w:rsidRPr="00C7241B" w:rsidRDefault="00CC3E02" w:rsidP="00CC3E02">
            <w:pPr>
              <w:spacing w:line="276" w:lineRule="auto"/>
              <w:jc w:val="both"/>
              <w:rPr>
                <w:rFonts w:ascii="Times New Roman" w:hAnsi="Times New Roman" w:cs="Times New Roman"/>
                <w:b/>
                <w:bCs/>
              </w:rPr>
            </w:pPr>
            <w:r w:rsidRPr="00C7241B">
              <w:rPr>
                <w:rFonts w:ascii="Times New Roman" w:hAnsi="Times New Roman" w:cs="Times New Roman"/>
              </w:rPr>
              <w:t>Modifíquese el artículo 8 del proyecto de ley No. 193 de 2023 Cámara “por medio de la cual se establecen medidas para promover, difundir y facilitar el uso del lenguaje claro y se dictan otras disposiciones”, el cual quedara así:</w:t>
            </w:r>
          </w:p>
          <w:p w14:paraId="6AF70C06"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b/>
                <w:bCs/>
              </w:rPr>
              <w:t>Artículo 8°. Informes de gestión en versión pedagógica y de fácil lectura.</w:t>
            </w:r>
            <w:r w:rsidRPr="00C7241B">
              <w:rPr>
                <w:rFonts w:ascii="Times New Roman" w:hAnsi="Times New Roman" w:cs="Times New Roman"/>
              </w:rPr>
              <w:t xml:space="preserve"> Con el fin de garantizar el derecho al acceso a la información y el principio de transparencia, los informes de gestión que las </w:t>
            </w:r>
            <w:r w:rsidRPr="00C7241B">
              <w:rPr>
                <w:rFonts w:ascii="Times New Roman" w:hAnsi="Times New Roman" w:cs="Times New Roman"/>
                <w:strike/>
              </w:rPr>
              <w:t>entidades entidades</w:t>
            </w:r>
            <w:r w:rsidRPr="00C7241B">
              <w:rPr>
                <w:rFonts w:ascii="Times New Roman" w:hAnsi="Times New Roman" w:cs="Times New Roman"/>
                <w:b/>
                <w:bCs/>
                <w:u w:val="single"/>
              </w:rPr>
              <w:t xml:space="preserve"> personas en calidad de sujeto obligados</w:t>
            </w:r>
            <w:r w:rsidRPr="00C7241B">
              <w:rPr>
                <w:rFonts w:ascii="Times New Roman" w:hAnsi="Times New Roman" w:cs="Times New Roman"/>
              </w:rPr>
              <w:t xml:space="preserve"> señaladas en el artículo 5° de la Ley 1712 de 2014, o aquella norma que la adicione, modifique o sustituya deberán redactarse de manera que cualquier persona, incluyendo aquellas en situación de discapacidades puedan comprender fácilmente su contenido. </w:t>
            </w:r>
          </w:p>
          <w:p w14:paraId="22952383" w14:textId="77777777" w:rsidR="00CC3E02" w:rsidRPr="00C7241B" w:rsidRDefault="00CC3E02" w:rsidP="00CC3E02">
            <w:pPr>
              <w:spacing w:line="276" w:lineRule="auto"/>
              <w:jc w:val="both"/>
              <w:rPr>
                <w:rFonts w:ascii="Times New Roman" w:hAnsi="Times New Roman" w:cs="Times New Roman"/>
              </w:rPr>
            </w:pPr>
          </w:p>
          <w:p w14:paraId="6DD5349E" w14:textId="77777777" w:rsidR="00CC3E02" w:rsidRDefault="00CC3E02" w:rsidP="00CC3E02">
            <w:pPr>
              <w:jc w:val="both"/>
              <w:rPr>
                <w:rFonts w:ascii="Times New Roman" w:hAnsi="Times New Roman" w:cs="Times New Roman"/>
              </w:rPr>
            </w:pPr>
            <w:r w:rsidRPr="00C7241B">
              <w:rPr>
                <w:rFonts w:ascii="Times New Roman" w:hAnsi="Times New Roman" w:cs="Times New Roman"/>
              </w:rPr>
              <w:t xml:space="preserve">Por lo tanto, </w:t>
            </w:r>
            <w:r w:rsidRPr="00C7241B">
              <w:rPr>
                <w:rFonts w:ascii="Times New Roman" w:hAnsi="Times New Roman" w:cs="Times New Roman"/>
                <w:strike/>
              </w:rPr>
              <w:t>estas entidades</w:t>
            </w:r>
            <w:r w:rsidRPr="00C7241B">
              <w:rPr>
                <w:rFonts w:ascii="Times New Roman" w:hAnsi="Times New Roman" w:cs="Times New Roman"/>
              </w:rPr>
              <w:t xml:space="preserve"> </w:t>
            </w:r>
            <w:r w:rsidRPr="00C7241B">
              <w:rPr>
                <w:rFonts w:ascii="Times New Roman" w:hAnsi="Times New Roman" w:cs="Times New Roman"/>
                <w:b/>
                <w:bCs/>
                <w:u w:val="single"/>
              </w:rPr>
              <w:t>los sujetos obligados</w:t>
            </w:r>
            <w:r w:rsidRPr="00C7241B">
              <w:rPr>
                <w:rFonts w:ascii="Times New Roman" w:hAnsi="Times New Roman" w:cs="Times New Roman"/>
              </w:rPr>
              <w:t xml:space="preserve"> deberán proporcionar una versión pedagógica y de fácil lectura de los informes de gestión, junto con la versión estándar, para garantizar el control social y la accesibilidad de la información a toda la ciudadanía.</w:t>
            </w:r>
          </w:p>
          <w:p w14:paraId="0FC7CC7F" w14:textId="275085C4" w:rsidR="00CC3E02" w:rsidRPr="00C7241B" w:rsidRDefault="00CC3E02" w:rsidP="00CC3E02">
            <w:pPr>
              <w:jc w:val="both"/>
              <w:rPr>
                <w:rFonts w:ascii="Times New Roman" w:eastAsia="Times New Roman" w:hAnsi="Times New Roman" w:cs="Times New Roman"/>
              </w:rPr>
            </w:pPr>
            <w:r w:rsidRPr="00C7241B">
              <w:rPr>
                <w:rFonts w:ascii="Times New Roman" w:eastAsia="Times New Roman" w:hAnsi="Times New Roman" w:cs="Times New Roman"/>
                <w:b/>
                <w:bCs/>
              </w:rPr>
              <w:t>Proposición presentada por Juan Sebastián Gómez Gonzales</w:t>
            </w:r>
            <w:r>
              <w:rPr>
                <w:rFonts w:ascii="Times New Roman" w:eastAsia="Times New Roman" w:hAnsi="Times New Roman" w:cs="Times New Roman"/>
                <w:b/>
                <w:bCs/>
              </w:rPr>
              <w:t>.</w:t>
            </w:r>
          </w:p>
        </w:tc>
        <w:tc>
          <w:tcPr>
            <w:tcW w:w="4678" w:type="dxa"/>
          </w:tcPr>
          <w:p w14:paraId="22B144E6" w14:textId="77777777" w:rsidR="00CC3E02" w:rsidRDefault="00CC3E02" w:rsidP="00560BA2">
            <w:pPr>
              <w:tabs>
                <w:tab w:val="left" w:pos="1260"/>
              </w:tabs>
              <w:spacing w:line="276" w:lineRule="auto"/>
              <w:jc w:val="both"/>
              <w:rPr>
                <w:rFonts w:ascii="Times New Roman" w:hAnsi="Times New Roman" w:cs="Times New Roman"/>
              </w:rPr>
            </w:pPr>
            <w:r w:rsidRPr="00560BA2">
              <w:rPr>
                <w:rFonts w:ascii="Times New Roman" w:hAnsi="Times New Roman" w:cs="Times New Roman"/>
              </w:rPr>
              <w:t>Se agregó "personas en calidad de sujetos obligados": Esto amplía la ley para que también se aplique a las entidades privadas que prestan servicios públicos.</w:t>
            </w:r>
          </w:p>
          <w:p w14:paraId="61AB2207" w14:textId="77777777" w:rsidR="001D41FA" w:rsidRDefault="001D41FA" w:rsidP="00560BA2">
            <w:pPr>
              <w:tabs>
                <w:tab w:val="left" w:pos="1260"/>
              </w:tabs>
              <w:spacing w:line="276" w:lineRule="auto"/>
              <w:jc w:val="both"/>
              <w:rPr>
                <w:rFonts w:ascii="Times New Roman" w:hAnsi="Times New Roman" w:cs="Times New Roman"/>
              </w:rPr>
            </w:pPr>
          </w:p>
          <w:p w14:paraId="66E028F5" w14:textId="434B383A" w:rsidR="001D41FA" w:rsidRPr="00560BA2" w:rsidRDefault="001D41FA" w:rsidP="00560BA2">
            <w:pPr>
              <w:tabs>
                <w:tab w:val="left" w:pos="1260"/>
              </w:tabs>
              <w:spacing w:line="276" w:lineRule="auto"/>
              <w:jc w:val="both"/>
              <w:rPr>
                <w:rFonts w:ascii="Times New Roman" w:hAnsi="Times New Roman" w:cs="Times New Roman"/>
              </w:rPr>
            </w:pPr>
            <w:r>
              <w:rPr>
                <w:rFonts w:ascii="Times New Roman" w:hAnsi="Times New Roman" w:cs="Times New Roman"/>
              </w:rPr>
              <w:t>Se acordó dejarla como constancia para revisarla en la ponencia para segundo debate.</w:t>
            </w:r>
          </w:p>
          <w:p w14:paraId="7EFCD3DD" w14:textId="77777777" w:rsidR="00CC3E02" w:rsidRPr="00560BA2" w:rsidRDefault="00CC3E02" w:rsidP="00560BA2">
            <w:pPr>
              <w:spacing w:line="276" w:lineRule="auto"/>
              <w:jc w:val="both"/>
              <w:rPr>
                <w:rFonts w:ascii="Times New Roman" w:eastAsia="Times New Roman" w:hAnsi="Times New Roman" w:cs="Times New Roman"/>
              </w:rPr>
            </w:pPr>
          </w:p>
        </w:tc>
      </w:tr>
      <w:tr w:rsidR="00CC3E02" w14:paraId="6183CC07" w14:textId="77777777" w:rsidTr="00C7241B">
        <w:tc>
          <w:tcPr>
            <w:tcW w:w="456" w:type="dxa"/>
          </w:tcPr>
          <w:p w14:paraId="1AEB119D" w14:textId="2A0A3440"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t>10</w:t>
            </w:r>
          </w:p>
        </w:tc>
        <w:tc>
          <w:tcPr>
            <w:tcW w:w="5215" w:type="dxa"/>
          </w:tcPr>
          <w:p w14:paraId="7C3B2A98"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eastAsia="Times New Roman" w:hAnsi="Times New Roman" w:cs="Times New Roman"/>
              </w:rPr>
              <w:tab/>
            </w:r>
            <w:r w:rsidRPr="00C7241B">
              <w:rPr>
                <w:rFonts w:ascii="Times New Roman" w:hAnsi="Times New Roman" w:cs="Times New Roman"/>
              </w:rPr>
              <w:t>Adiciónese un artículo nuevo al Proyecto de Ley 193 de 2023, el cual quedará así:</w:t>
            </w:r>
          </w:p>
          <w:p w14:paraId="440915EF" w14:textId="77777777" w:rsidR="00CC3E02" w:rsidRDefault="00CC3E02" w:rsidP="00CC3E02">
            <w:pPr>
              <w:tabs>
                <w:tab w:val="left" w:pos="1020"/>
              </w:tabs>
              <w:jc w:val="both"/>
              <w:rPr>
                <w:rFonts w:ascii="Times New Roman" w:hAnsi="Times New Roman" w:cs="Times New Roman"/>
                <w:b/>
                <w:bCs/>
                <w:u w:val="single"/>
              </w:rPr>
            </w:pPr>
            <w:r w:rsidRPr="00C7241B">
              <w:rPr>
                <w:rFonts w:ascii="Times New Roman" w:hAnsi="Times New Roman" w:cs="Times New Roman"/>
                <w:b/>
                <w:bCs/>
                <w:u w:val="single"/>
              </w:rPr>
              <w:t>ARTÍCULO NUEVO: INCLUSIÓN DE FORMATOS AUDIOVISUALES. Se establece la obligación de las entidades públicas de incluir formatos audiovisuales en sus comunicaciones y materiales informativos, como complemento a los documentos escritos. Estos formatos audiovisuales deberán ser diseñados de manera accesible y comprensible para personas con diferentes niveles de habilidades lingüísticas y cognitivas.</w:t>
            </w:r>
          </w:p>
          <w:p w14:paraId="7FF78752" w14:textId="77777777" w:rsidR="00CC3E02" w:rsidRDefault="00CC3E02" w:rsidP="00CC3E02">
            <w:pPr>
              <w:tabs>
                <w:tab w:val="left" w:pos="1020"/>
              </w:tabs>
              <w:jc w:val="both"/>
              <w:rPr>
                <w:rFonts w:ascii="Times New Roman" w:hAnsi="Times New Roman" w:cs="Times New Roman"/>
                <w:b/>
                <w:bCs/>
                <w:u w:val="single"/>
              </w:rPr>
            </w:pPr>
          </w:p>
          <w:p w14:paraId="470F6F87" w14:textId="5B0465E5" w:rsidR="00CC3E02" w:rsidRPr="00C7241B" w:rsidRDefault="00CC3E02" w:rsidP="00CC3E02">
            <w:pPr>
              <w:tabs>
                <w:tab w:val="left" w:pos="1020"/>
              </w:tabs>
              <w:jc w:val="both"/>
              <w:rPr>
                <w:rFonts w:ascii="Times New Roman" w:eastAsia="Times New Roman" w:hAnsi="Times New Roman" w:cs="Times New Roman"/>
                <w:b/>
                <w:bCs/>
              </w:rPr>
            </w:pPr>
            <w:r w:rsidRPr="00C7241B">
              <w:rPr>
                <w:rFonts w:ascii="Times New Roman" w:hAnsi="Times New Roman" w:cs="Times New Roman"/>
                <w:b/>
                <w:bCs/>
              </w:rPr>
              <w:t>Proposición presentada por James Mosquera Torres.</w:t>
            </w:r>
          </w:p>
        </w:tc>
        <w:tc>
          <w:tcPr>
            <w:tcW w:w="4678" w:type="dxa"/>
          </w:tcPr>
          <w:p w14:paraId="6EF997BA" w14:textId="77777777" w:rsidR="00CC3E02" w:rsidRDefault="00CC3E02" w:rsidP="00560BA2">
            <w:pPr>
              <w:spacing w:line="276" w:lineRule="auto"/>
              <w:jc w:val="both"/>
              <w:rPr>
                <w:rFonts w:ascii="Times New Roman" w:hAnsi="Times New Roman" w:cs="Times New Roman"/>
              </w:rPr>
            </w:pPr>
            <w:r w:rsidRPr="00560BA2">
              <w:rPr>
                <w:rFonts w:ascii="Times New Roman" w:hAnsi="Times New Roman" w:cs="Times New Roman"/>
              </w:rPr>
              <w:t>Establece la obligación para las entidades públicas de incluir formatos audiovisuales en sus comunicaciones, complementando así los documentos escritos.</w:t>
            </w:r>
          </w:p>
          <w:p w14:paraId="18CF7845" w14:textId="77777777" w:rsidR="001D41FA" w:rsidRDefault="001D41FA" w:rsidP="00560BA2">
            <w:pPr>
              <w:spacing w:line="276" w:lineRule="auto"/>
              <w:jc w:val="both"/>
              <w:rPr>
                <w:rFonts w:ascii="Times New Roman" w:hAnsi="Times New Roman" w:cs="Times New Roman"/>
              </w:rPr>
            </w:pPr>
          </w:p>
          <w:p w14:paraId="3636706D" w14:textId="0E44FCDB" w:rsidR="001D41FA" w:rsidRPr="00560BA2" w:rsidRDefault="001D41FA" w:rsidP="00560BA2">
            <w:pPr>
              <w:spacing w:line="276" w:lineRule="auto"/>
              <w:jc w:val="both"/>
              <w:rPr>
                <w:rFonts w:ascii="Times New Roman" w:eastAsia="Times New Roman" w:hAnsi="Times New Roman" w:cs="Times New Roman"/>
              </w:rPr>
            </w:pPr>
            <w:r>
              <w:rPr>
                <w:rFonts w:ascii="Times New Roman" w:hAnsi="Times New Roman" w:cs="Times New Roman"/>
              </w:rPr>
              <w:t>La proposición fue dejada como constancia por el impacto fiscal que puede generar.</w:t>
            </w:r>
          </w:p>
        </w:tc>
      </w:tr>
      <w:tr w:rsidR="00CC3E02" w14:paraId="3D29E491" w14:textId="77777777" w:rsidTr="00C7241B">
        <w:tc>
          <w:tcPr>
            <w:tcW w:w="456" w:type="dxa"/>
          </w:tcPr>
          <w:p w14:paraId="18371EDC" w14:textId="397DFB75" w:rsidR="00CC3E02" w:rsidRDefault="00CC3E02" w:rsidP="00CC3E02">
            <w:pPr>
              <w:jc w:val="both"/>
              <w:rPr>
                <w:rFonts w:ascii="Times New Roman" w:eastAsia="Times New Roman" w:hAnsi="Times New Roman" w:cs="Times New Roman"/>
              </w:rPr>
            </w:pPr>
            <w:r>
              <w:rPr>
                <w:rFonts w:ascii="Times New Roman" w:eastAsia="Times New Roman" w:hAnsi="Times New Roman" w:cs="Times New Roman"/>
              </w:rPr>
              <w:t>11</w:t>
            </w:r>
          </w:p>
        </w:tc>
        <w:tc>
          <w:tcPr>
            <w:tcW w:w="5215" w:type="dxa"/>
          </w:tcPr>
          <w:p w14:paraId="4B272A56" w14:textId="77777777" w:rsidR="00CC3E02" w:rsidRPr="00C7241B" w:rsidRDefault="00CC3E02" w:rsidP="00CC3E02">
            <w:pPr>
              <w:spacing w:line="276" w:lineRule="auto"/>
              <w:jc w:val="both"/>
              <w:rPr>
                <w:rFonts w:ascii="Times New Roman" w:hAnsi="Times New Roman" w:cs="Times New Roman"/>
              </w:rPr>
            </w:pPr>
            <w:r w:rsidRPr="00C7241B">
              <w:rPr>
                <w:rFonts w:ascii="Times New Roman" w:hAnsi="Times New Roman" w:cs="Times New Roman"/>
              </w:rPr>
              <w:t xml:space="preserve">Modifíquese el título del Proyecto de Ley 193 del 2023 Cámara "Por medio de la cual se establecen </w:t>
            </w:r>
            <w:r w:rsidRPr="00C7241B">
              <w:rPr>
                <w:rFonts w:ascii="Times New Roman" w:hAnsi="Times New Roman" w:cs="Times New Roman"/>
              </w:rPr>
              <w:lastRenderedPageBreak/>
              <w:t>medidas para promover, difundir y facilitar el uso del lenguaje claro y se dictan otras disposiciones" El cual quedará así:</w:t>
            </w:r>
          </w:p>
          <w:p w14:paraId="389012B7" w14:textId="77777777" w:rsidR="00CC3E02" w:rsidRPr="00C7241B" w:rsidRDefault="00CC3E02" w:rsidP="00CC3E02">
            <w:pPr>
              <w:spacing w:line="276" w:lineRule="auto"/>
              <w:jc w:val="both"/>
              <w:rPr>
                <w:rFonts w:ascii="Times New Roman" w:hAnsi="Times New Roman" w:cs="Times New Roman"/>
              </w:rPr>
            </w:pPr>
          </w:p>
          <w:p w14:paraId="0BD62DBD" w14:textId="77777777" w:rsidR="00CC3E02" w:rsidRDefault="00CC3E02" w:rsidP="00CC3E02">
            <w:pPr>
              <w:jc w:val="both"/>
              <w:rPr>
                <w:rFonts w:ascii="Times New Roman" w:hAnsi="Times New Roman" w:cs="Times New Roman"/>
                <w:b/>
                <w:bCs/>
              </w:rPr>
            </w:pPr>
            <w:r w:rsidRPr="00C7241B">
              <w:rPr>
                <w:rFonts w:ascii="Times New Roman" w:hAnsi="Times New Roman" w:cs="Times New Roman"/>
              </w:rPr>
              <w:t>"</w:t>
            </w:r>
            <w:r w:rsidRPr="00C7241B">
              <w:rPr>
                <w:rFonts w:ascii="Times New Roman" w:hAnsi="Times New Roman" w:cs="Times New Roman"/>
                <w:b/>
                <w:bCs/>
              </w:rPr>
              <w:t>Por medio de la cual se establecen medidas para promover, difundir y facilitar el uso del lenguaje claro en todas las actuaciones de la administración pública y de las demás señaladas en la Ley 1712 de 2014 y se dictan otras disposiciones"</w:t>
            </w:r>
          </w:p>
          <w:p w14:paraId="0B17AC39" w14:textId="77777777" w:rsidR="00CC3E02" w:rsidRDefault="00CC3E02" w:rsidP="00CC3E02">
            <w:pPr>
              <w:jc w:val="both"/>
              <w:rPr>
                <w:rFonts w:ascii="Times New Roman" w:hAnsi="Times New Roman" w:cs="Times New Roman"/>
                <w:b/>
                <w:bCs/>
              </w:rPr>
            </w:pPr>
          </w:p>
          <w:p w14:paraId="15A78A22" w14:textId="2BEDA3CA" w:rsidR="00CC3E02" w:rsidRPr="00C7241B" w:rsidRDefault="00CC3E02" w:rsidP="00CC3E02">
            <w:pPr>
              <w:jc w:val="both"/>
              <w:rPr>
                <w:rFonts w:ascii="Times New Roman" w:eastAsia="Times New Roman" w:hAnsi="Times New Roman" w:cs="Times New Roman"/>
              </w:rPr>
            </w:pPr>
            <w:r>
              <w:rPr>
                <w:rFonts w:ascii="Times New Roman" w:hAnsi="Times New Roman" w:cs="Times New Roman"/>
                <w:b/>
                <w:bCs/>
              </w:rPr>
              <w:t>Proposición presentada por la H.R. Piedad Correal Rubiano.</w:t>
            </w:r>
          </w:p>
        </w:tc>
        <w:tc>
          <w:tcPr>
            <w:tcW w:w="4678" w:type="dxa"/>
          </w:tcPr>
          <w:p w14:paraId="3427A6D3" w14:textId="77777777" w:rsidR="00CC3E02" w:rsidRDefault="00CC3E02" w:rsidP="00560BA2">
            <w:pPr>
              <w:tabs>
                <w:tab w:val="left" w:pos="1260"/>
              </w:tabs>
              <w:spacing w:line="276" w:lineRule="auto"/>
              <w:jc w:val="both"/>
              <w:rPr>
                <w:rFonts w:ascii="Times New Roman" w:hAnsi="Times New Roman" w:cs="Times New Roman"/>
              </w:rPr>
            </w:pPr>
            <w:r w:rsidRPr="00560BA2">
              <w:rPr>
                <w:rFonts w:ascii="Times New Roman" w:hAnsi="Times New Roman" w:cs="Times New Roman"/>
              </w:rPr>
              <w:lastRenderedPageBreak/>
              <w:t xml:space="preserve">Refleja una expansión y clarificación del alcance de la ley. Al incluir explícitamente </w:t>
            </w:r>
            <w:r w:rsidRPr="00560BA2">
              <w:rPr>
                <w:rFonts w:ascii="Times New Roman" w:hAnsi="Times New Roman" w:cs="Times New Roman"/>
              </w:rPr>
              <w:lastRenderedPageBreak/>
              <w:t>todas las actuaciones de la administración pública, así como aquellas señaladas en la Ley 1712 de 2014, se asegura que todas las entidades y organismos que interactúan con el público en nombre del Estado estén sujetos a las disposiciones de promoción y facilitación del lenguaje claro.</w:t>
            </w:r>
          </w:p>
          <w:p w14:paraId="450F1F8C" w14:textId="77777777" w:rsidR="00DC6A6F" w:rsidRDefault="00DC6A6F" w:rsidP="00560BA2">
            <w:pPr>
              <w:tabs>
                <w:tab w:val="left" w:pos="1260"/>
              </w:tabs>
              <w:spacing w:line="276" w:lineRule="auto"/>
              <w:jc w:val="both"/>
              <w:rPr>
                <w:rFonts w:ascii="Times New Roman" w:hAnsi="Times New Roman" w:cs="Times New Roman"/>
              </w:rPr>
            </w:pPr>
          </w:p>
          <w:p w14:paraId="011ECF05" w14:textId="4995142D" w:rsidR="00DC6A6F" w:rsidRPr="00560BA2" w:rsidRDefault="00DC6A6F" w:rsidP="00560BA2">
            <w:pPr>
              <w:tabs>
                <w:tab w:val="left" w:pos="1260"/>
              </w:tabs>
              <w:spacing w:line="276" w:lineRule="auto"/>
              <w:jc w:val="both"/>
              <w:rPr>
                <w:rFonts w:ascii="Times New Roman" w:hAnsi="Times New Roman" w:cs="Times New Roman"/>
              </w:rPr>
            </w:pPr>
            <w:r>
              <w:rPr>
                <w:rFonts w:ascii="Times New Roman" w:hAnsi="Times New Roman" w:cs="Times New Roman"/>
              </w:rPr>
              <w:t>La proposición fue dejada como constancia</w:t>
            </w:r>
            <w:r w:rsidR="00B42EC6">
              <w:rPr>
                <w:rFonts w:ascii="Times New Roman" w:hAnsi="Times New Roman" w:cs="Times New Roman"/>
              </w:rPr>
              <w:t>.</w:t>
            </w:r>
          </w:p>
          <w:p w14:paraId="576AF445" w14:textId="77777777" w:rsidR="00CC3E02" w:rsidRPr="00560BA2" w:rsidRDefault="00CC3E02" w:rsidP="00560BA2">
            <w:pPr>
              <w:spacing w:line="276" w:lineRule="auto"/>
              <w:jc w:val="both"/>
              <w:rPr>
                <w:rFonts w:ascii="Times New Roman" w:eastAsia="Times New Roman" w:hAnsi="Times New Roman" w:cs="Times New Roman"/>
              </w:rPr>
            </w:pPr>
          </w:p>
        </w:tc>
      </w:tr>
    </w:tbl>
    <w:p w14:paraId="0D430DCD" w14:textId="77777777" w:rsidR="00C46BC4" w:rsidRDefault="00C46BC4" w:rsidP="00BA1704">
      <w:pPr>
        <w:spacing w:after="0"/>
        <w:jc w:val="both"/>
        <w:rPr>
          <w:rFonts w:ascii="Times New Roman" w:eastAsia="Times New Roman" w:hAnsi="Times New Roman" w:cs="Times New Roman"/>
          <w:sz w:val="24"/>
          <w:szCs w:val="24"/>
        </w:rPr>
      </w:pPr>
    </w:p>
    <w:p w14:paraId="5F35F613" w14:textId="77777777" w:rsidR="00BA1704" w:rsidRPr="00207751" w:rsidRDefault="00BA1704" w:rsidP="00BA1704">
      <w:pPr>
        <w:spacing w:after="0"/>
        <w:jc w:val="both"/>
        <w:rPr>
          <w:rFonts w:ascii="Times New Roman" w:eastAsia="Times New Roman" w:hAnsi="Times New Roman" w:cs="Times New Roman"/>
          <w:sz w:val="24"/>
          <w:szCs w:val="24"/>
        </w:rPr>
      </w:pPr>
    </w:p>
    <w:p w14:paraId="342E2220" w14:textId="77777777" w:rsidR="00BA1704" w:rsidRPr="00207751" w:rsidRDefault="00BA1704" w:rsidP="00BA1704">
      <w:p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II.</w:t>
      </w:r>
      <w:r w:rsidRPr="00207751">
        <w:rPr>
          <w:rFonts w:ascii="Times New Roman" w:eastAsia="Times New Roman" w:hAnsi="Times New Roman" w:cs="Times New Roman"/>
          <w:b/>
          <w:sz w:val="24"/>
          <w:szCs w:val="24"/>
        </w:rPr>
        <w:tab/>
        <w:t>OBJETO Y CONTENIDO DEL PROYECTO DE LEY</w:t>
      </w:r>
    </w:p>
    <w:p w14:paraId="68DFFCB1" w14:textId="77777777" w:rsidR="00BA1704" w:rsidRPr="00207751" w:rsidRDefault="00BA1704" w:rsidP="00BA1704">
      <w:pPr>
        <w:spacing w:after="0"/>
        <w:jc w:val="both"/>
        <w:rPr>
          <w:rFonts w:ascii="Times New Roman" w:eastAsia="Times New Roman" w:hAnsi="Times New Roman" w:cs="Times New Roman"/>
          <w:sz w:val="24"/>
          <w:szCs w:val="24"/>
        </w:rPr>
      </w:pPr>
    </w:p>
    <w:p w14:paraId="218BE848"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problema principal que buscamos resolver con la presente ley es la desconfianza y la distancia institucional que el lenguaje oscuro y difícil de comprender que el Estado utiliza con los ciudadanos.</w:t>
      </w:r>
    </w:p>
    <w:p w14:paraId="0F5ADCF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2BDAA14E"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relación entre personas y organizaciones, sean públicas o privadas, debe primar un diálogo y una comunicación que resulten eficaces para ambas partes, se entiendan y nutran sus perspectivas. De esta forma, el lenguaje claro resulta una herramienta que permite generar la confianza necesaria para construir ese diálogo, elimina las cargas administrativas innecesarias que tienen que sufrir a diario los ciudadanos y funciona para solucionar con mayor prontitud los trámites e inconvenientes que se presentan ante las entidades del Estado.</w:t>
      </w:r>
    </w:p>
    <w:p w14:paraId="7D6AF71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B9516D4"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De acuerdo con la bibliografía y la experiencia internacional revisada, el lenguaje claro permite la garantía de un derecho de toda persona </w:t>
      </w:r>
      <w:r w:rsidRPr="00207751">
        <w:rPr>
          <w:rFonts w:ascii="Times New Roman" w:eastAsia="Times New Roman" w:hAnsi="Times New Roman" w:cs="Times New Roman"/>
          <w:i/>
          <w:sz w:val="24"/>
          <w:szCs w:val="24"/>
          <w:lang w:val="es-ES"/>
        </w:rPr>
        <w:t xml:space="preserve">a comprender. </w:t>
      </w:r>
      <w:r w:rsidRPr="00207751">
        <w:rPr>
          <w:rFonts w:ascii="Times New Roman" w:eastAsia="Times New Roman" w:hAnsi="Times New Roman" w:cs="Times New Roman"/>
          <w:sz w:val="24"/>
          <w:szCs w:val="24"/>
          <w:lang w:val="es-ES"/>
        </w:rPr>
        <w:t>Este resulta necesario para que los individuos adquieran un conjunto de criterios mínimos para tomar decisiones sobre todo aquello que les afecta. Como se ha referido el catedrático de derecho administrativo español, Juli Pocen Solé, en el marco de los principios del buen gobierno y el derecho a una buena administración, las entidades tienen un deber intrínseco de hacerse comprender por y ante los ciudadanos; de esto se trata el lenguaje claro.</w:t>
      </w:r>
    </w:p>
    <w:p w14:paraId="719979C9"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C1D9F33" w14:textId="7A6E7653" w:rsidR="00BA1704"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esta forma, el objetivo del proyecto es que la información pública sea accesible y oportuna, pero también clara y comprensible y que además contribuya a que el ciudadano pueda encontrar lo que busca, entender lo que encuentra y usarlo de forma fácil y rápida, para el goce efectivo de sus derechos y para la satisfacción plena de sus necesidades.</w:t>
      </w:r>
    </w:p>
    <w:p w14:paraId="40DD8169" w14:textId="77777777" w:rsidR="00114D5C" w:rsidRPr="00207751" w:rsidRDefault="00114D5C" w:rsidP="00114D5C">
      <w:pPr>
        <w:spacing w:after="0"/>
        <w:jc w:val="both"/>
        <w:rPr>
          <w:rFonts w:ascii="Times New Roman" w:eastAsia="Times New Roman" w:hAnsi="Times New Roman" w:cs="Times New Roman"/>
          <w:sz w:val="24"/>
          <w:szCs w:val="24"/>
        </w:rPr>
      </w:pPr>
    </w:p>
    <w:p w14:paraId="57712EA2" w14:textId="77777777" w:rsidR="00BA1704" w:rsidRPr="00207751" w:rsidRDefault="00BA1704" w:rsidP="00DD6212">
      <w:pPr>
        <w:numPr>
          <w:ilvl w:val="0"/>
          <w:numId w:val="1"/>
        </w:num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MARCO CONSTITUCIONAL Y LEGAL</w:t>
      </w:r>
    </w:p>
    <w:p w14:paraId="2C16E527" w14:textId="77777777" w:rsidR="00BA1704" w:rsidRPr="00207751" w:rsidRDefault="00BA1704" w:rsidP="00BA1704">
      <w:pPr>
        <w:spacing w:after="0"/>
        <w:ind w:left="720"/>
        <w:jc w:val="both"/>
        <w:rPr>
          <w:rFonts w:ascii="Times New Roman" w:eastAsia="Times New Roman" w:hAnsi="Times New Roman" w:cs="Times New Roman"/>
          <w:b/>
          <w:sz w:val="24"/>
          <w:szCs w:val="24"/>
        </w:rPr>
      </w:pPr>
    </w:p>
    <w:p w14:paraId="6C7975F6"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proyecto de ley que ahora se presenta y se pone a consideración del Congreso de la República de Colombia encuentra principalmente su fundamento constitucional en los siguientes artículos de la Carta Política.</w:t>
      </w:r>
    </w:p>
    <w:p w14:paraId="0AAF4E2A"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256550A"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15. </w:t>
      </w:r>
      <w:r w:rsidRPr="00207751">
        <w:rPr>
          <w:rFonts w:ascii="Times New Roman" w:eastAsia="Times New Roman" w:hAnsi="Times New Roman" w:cs="Times New Roman"/>
          <w:sz w:val="24"/>
          <w:szCs w:val="24"/>
          <w:lang w:val="es-ES"/>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45090174"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589880D"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recolección, tratamiento y circulación de datos se respetarán la libertad y demás garantías consagradas en la Constitución.</w:t>
      </w:r>
    </w:p>
    <w:p w14:paraId="08351B1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85CF5F4" w14:textId="32BECDC2"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correspondencia y demás formas de comunicación privada son inviolables. Sólo pueden ser interceptadas o registradas mediante orden judicial, en los casos y con las formalidades que establezca la ley.</w:t>
      </w:r>
    </w:p>
    <w:p w14:paraId="5CE84DA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8B1723E"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Para efectos tributarios o judiciales y para los casos de inspección, vigilancia e intervención del Estado podrá exigirse la presentación de libros de contabilidad y demás documentos privados, en los términos que señale la ley.</w:t>
      </w:r>
    </w:p>
    <w:p w14:paraId="2B4B565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F551ABC" w14:textId="6A787C74"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20. </w:t>
      </w:r>
      <w:r w:rsidRPr="00207751">
        <w:rPr>
          <w:rFonts w:ascii="Times New Roman" w:eastAsia="Times New Roman" w:hAnsi="Times New Roman" w:cs="Times New Roman"/>
          <w:sz w:val="24"/>
          <w:szCs w:val="24"/>
          <w:lang w:val="es-ES"/>
        </w:rPr>
        <w:t>Se garantiza a toda persona la libertad de expresar y difundir su pensamiento y opiniones, la de informar y recibir información veraz e imparcial, y la de fundar medios masivos de comunicación.</w:t>
      </w:r>
    </w:p>
    <w:p w14:paraId="1EEF62A2"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60A7AD80"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Estos son libres y tienen responsabilidad social. Se garantiza el derecho a la rectificación en condiciones de equidad.</w:t>
      </w:r>
    </w:p>
    <w:p w14:paraId="1BB800BD"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D010216"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No habrá censura.</w:t>
      </w:r>
    </w:p>
    <w:p w14:paraId="2ABA055F"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D6CDF4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23. </w:t>
      </w:r>
      <w:r w:rsidRPr="00207751">
        <w:rPr>
          <w:rFonts w:ascii="Times New Roman" w:eastAsia="Times New Roman" w:hAnsi="Times New Roman" w:cs="Times New Roman"/>
          <w:sz w:val="24"/>
          <w:szCs w:val="24"/>
          <w:lang w:val="es-ES"/>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14:paraId="14BDC75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4F94F858"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74. </w:t>
      </w:r>
      <w:r w:rsidRPr="00207751">
        <w:rPr>
          <w:rFonts w:ascii="Times New Roman" w:eastAsia="Times New Roman" w:hAnsi="Times New Roman" w:cs="Times New Roman"/>
          <w:sz w:val="24"/>
          <w:szCs w:val="24"/>
          <w:lang w:val="es-ES"/>
        </w:rPr>
        <w:t>Todas las personas tienen derecho a acceder a los documentos públicos salvo los casos que establezca la ley.</w:t>
      </w:r>
    </w:p>
    <w:p w14:paraId="21083A7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3B7895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secreto profesional es inviolable.</w:t>
      </w:r>
    </w:p>
    <w:p w14:paraId="431C016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246FAF5B"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78. </w:t>
      </w:r>
      <w:r w:rsidRPr="00207751">
        <w:rPr>
          <w:rFonts w:ascii="Times New Roman" w:eastAsia="Times New Roman" w:hAnsi="Times New Roman" w:cs="Times New Roman"/>
          <w:sz w:val="24"/>
          <w:szCs w:val="24"/>
          <w:lang w:val="es-ES"/>
        </w:rPr>
        <w:t>La ley regulará el control de calidad de bienes y servicios ofrecidos y prestados a la comunidad, así como la información que debe suministrarse al público en su comercialización.</w:t>
      </w:r>
    </w:p>
    <w:p w14:paraId="6BA6FA1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FD541DB"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Serán responsables, de acuerdo con la ley, quienes en la producción y en la comercialización de bienes y servicios, atenten contra la salud, la seguridad y el adecuado aprovisionamiento a consumidores y usuarios.</w:t>
      </w:r>
    </w:p>
    <w:p w14:paraId="334C785A"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7B1F009"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sz w:val="24"/>
          <w:szCs w:val="24"/>
          <w:lang w:val="es-ES"/>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sidRPr="00207751">
        <w:rPr>
          <w:rFonts w:ascii="Times New Roman" w:eastAsia="Times New Roman" w:hAnsi="Times New Roman" w:cs="Times New Roman"/>
          <w:b/>
          <w:i/>
          <w:sz w:val="24"/>
          <w:szCs w:val="24"/>
          <w:lang w:val="es-ES"/>
        </w:rPr>
        <w:t>.</w:t>
      </w:r>
    </w:p>
    <w:p w14:paraId="20524CDB"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05B414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Así mismo, se soporta en el ya desarrollado derecho fundamental de acceso a la información (Ley 1712 de 2014) protegido a su vez por los artículos 13 de la Convención Americana, 19 de la Declaración Universal de Derechos Humanos y 19 del Pacto Internacional de Derechos Civiles y Políticos.</w:t>
      </w:r>
    </w:p>
    <w:p w14:paraId="17E3305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A5D9FF8" w14:textId="3828CAF5"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b/>
          <w:bCs/>
          <w:i/>
          <w:iCs/>
          <w:sz w:val="24"/>
          <w:szCs w:val="24"/>
          <w:lang w:val="es-ES"/>
        </w:rPr>
        <w:t xml:space="preserve">CONVENCION AMERICANA SOBRE DERECHOS HUMANOS (Pacto de San </w:t>
      </w:r>
      <w:r w:rsidRPr="00207751">
        <w:rPr>
          <w:rFonts w:ascii="Times New Roman" w:eastAsia="Times New Roman" w:hAnsi="Times New Roman" w:cs="Times New Roman"/>
          <w:b/>
          <w:i/>
          <w:sz w:val="24"/>
          <w:szCs w:val="24"/>
          <w:lang w:val="es-ES"/>
        </w:rPr>
        <w:t>José)</w:t>
      </w:r>
    </w:p>
    <w:p w14:paraId="44CEA6B7" w14:textId="77777777" w:rsidR="00114D5C" w:rsidRPr="00207751" w:rsidRDefault="00114D5C" w:rsidP="00114D5C">
      <w:pPr>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Artículo 13. Libertad de Pensamiento y de Expresión</w:t>
      </w:r>
    </w:p>
    <w:p w14:paraId="46DE9F1A"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5255CAB" w14:textId="2461D2F8" w:rsidR="00114D5C" w:rsidRPr="00207751" w:rsidRDefault="00114D5C" w:rsidP="00DD6212">
      <w:pPr>
        <w:numPr>
          <w:ilvl w:val="2"/>
          <w:numId w:val="7"/>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5560CFC8"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E100651" w14:textId="77777777" w:rsidR="00114D5C" w:rsidRPr="00207751" w:rsidRDefault="00114D5C" w:rsidP="00DD6212">
      <w:pPr>
        <w:numPr>
          <w:ilvl w:val="2"/>
          <w:numId w:val="7"/>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ejercicio del derecho previsto en el inciso precedente no puede estar sujeto a previa censura sino a responsabilidades ulteriores, las que deben estar expresamente fijadas por la ley y ser necesarias para asegurar:</w:t>
      </w:r>
    </w:p>
    <w:p w14:paraId="47CF496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63F2D75" w14:textId="77777777" w:rsidR="00114D5C" w:rsidRPr="00207751" w:rsidRDefault="00114D5C" w:rsidP="00DD6212">
      <w:pPr>
        <w:numPr>
          <w:ilvl w:val="0"/>
          <w:numId w:val="6"/>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respeto a los derechos o a la reputación de los demás, o</w:t>
      </w:r>
    </w:p>
    <w:p w14:paraId="70BFE12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C2E8F56" w14:textId="77777777" w:rsidR="00114D5C" w:rsidRPr="00207751" w:rsidRDefault="00114D5C" w:rsidP="00DD6212">
      <w:pPr>
        <w:numPr>
          <w:ilvl w:val="0"/>
          <w:numId w:val="6"/>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protección de la seguridad nacional, el orden público o la salud o la moral públicas.</w:t>
      </w:r>
    </w:p>
    <w:p w14:paraId="713D7FD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F5DBA9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F4D112C" w14:textId="5A0B3C07"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b/>
          <w:bCs/>
          <w:i/>
          <w:iCs/>
          <w:sz w:val="24"/>
          <w:szCs w:val="24"/>
          <w:lang w:val="es-ES"/>
        </w:rPr>
        <w:t xml:space="preserve">DECLARACIÓN UNIVERSAL DE DERECHOS HUMANOS </w:t>
      </w:r>
      <w:r w:rsidRPr="00207751">
        <w:rPr>
          <w:rFonts w:ascii="Times New Roman" w:eastAsia="Times New Roman" w:hAnsi="Times New Roman" w:cs="Times New Roman"/>
          <w:b/>
          <w:i/>
          <w:sz w:val="24"/>
          <w:szCs w:val="24"/>
          <w:lang w:val="es-ES"/>
        </w:rPr>
        <w:t>Artículo 19</w:t>
      </w:r>
    </w:p>
    <w:p w14:paraId="1A988CFE"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6965B51A"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14:paraId="7DE1958F"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48A77E5A" w14:textId="63349295"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b/>
          <w:bCs/>
          <w:i/>
          <w:iCs/>
          <w:sz w:val="24"/>
          <w:szCs w:val="24"/>
          <w:lang w:val="es-ES"/>
        </w:rPr>
        <w:t xml:space="preserve">PACTO INTERNACIONAL DE DERECHOS CIVILES Y POLÍTICOS </w:t>
      </w:r>
      <w:r w:rsidRPr="00207751">
        <w:rPr>
          <w:rFonts w:ascii="Times New Roman" w:eastAsia="Times New Roman" w:hAnsi="Times New Roman" w:cs="Times New Roman"/>
          <w:b/>
          <w:i/>
          <w:sz w:val="24"/>
          <w:szCs w:val="24"/>
          <w:lang w:val="es-ES"/>
        </w:rPr>
        <w:t>Artículo 19</w:t>
      </w:r>
    </w:p>
    <w:p w14:paraId="5CA729DF"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3FE2E6D"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Nadie podrá ser molestado a causa de sus opiniones.</w:t>
      </w:r>
    </w:p>
    <w:p w14:paraId="1947B9FB"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6FB6965E" w14:textId="77777777" w:rsidR="00114D5C" w:rsidRPr="00207751" w:rsidRDefault="00114D5C" w:rsidP="00DD6212">
      <w:pPr>
        <w:numPr>
          <w:ilvl w:val="1"/>
          <w:numId w:val="6"/>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4AB3793A" w14:textId="77777777" w:rsidR="00114D5C" w:rsidRPr="00207751" w:rsidRDefault="00114D5C" w:rsidP="00DD6212">
      <w:pPr>
        <w:numPr>
          <w:ilvl w:val="1"/>
          <w:numId w:val="6"/>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623E8142"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12F19CFE" w14:textId="77777777" w:rsidR="00114D5C" w:rsidRPr="00207751" w:rsidRDefault="00114D5C" w:rsidP="00DD6212">
      <w:pPr>
        <w:numPr>
          <w:ilvl w:val="2"/>
          <w:numId w:val="6"/>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Asegurar el respeto a los derechos o a la reputación de los demás;</w:t>
      </w:r>
    </w:p>
    <w:p w14:paraId="5A2071D9" w14:textId="77777777" w:rsidR="00114D5C" w:rsidRPr="00207751" w:rsidRDefault="00114D5C" w:rsidP="00DD6212">
      <w:pPr>
        <w:numPr>
          <w:ilvl w:val="2"/>
          <w:numId w:val="6"/>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La protección de la seguridad nacional, el orden público o la salud o la moral públicas.</w:t>
      </w:r>
    </w:p>
    <w:p w14:paraId="3BC09F90"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mencionada ley 1712 de 2014, revisada por su carácter estatutario a través de la Sentencia C-274/13, fue declarada exequible por haber sido expedida conforme al procedimiento constitucional previsto.</w:t>
      </w:r>
    </w:p>
    <w:p w14:paraId="67B6300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35D58C7"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Sobre las funciones que tiene el derecho de acceder a la información pública, la Corte manifiesta en dicha Sentencia que: «</w:t>
      </w:r>
      <w:r w:rsidRPr="00207751">
        <w:rPr>
          <w:rFonts w:ascii="Times New Roman" w:eastAsia="Times New Roman" w:hAnsi="Times New Roman" w:cs="Times New Roman"/>
          <w:i/>
          <w:sz w:val="24"/>
          <w:szCs w:val="24"/>
          <w:lang w:val="es-ES"/>
        </w:rPr>
        <w:t>en primer lugar, el acceso a la información pública garantiza la participación democrática y el ejercicio de los derechos políticos; en segundo lugar, el acceso a la información pública cumple una función instrumental para el ejercicio de otros derechos constitucionales, ya que permite conocer las condiciones necesarias para su realización y para alcanzar fines constitucionalmente legítimos; y finalmente, el derecho a acceder a la información pública garantiza la transparencia de la gestión pública, y por lo tanto, se constituye en un mecanismo de control ciudadano de la actividad estatal».</w:t>
      </w:r>
    </w:p>
    <w:p w14:paraId="3F23BB23"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58CEF65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Pero además, aclara nuestro tribunal constitucional que no basta con informar. Las obligaciones que se le imponen a los sujetos que deben brindar información deben hacer un esfuerzo, dice la sentencia, «</w:t>
      </w:r>
      <w:r w:rsidRPr="00207751">
        <w:rPr>
          <w:rFonts w:ascii="Times New Roman" w:eastAsia="Times New Roman" w:hAnsi="Times New Roman" w:cs="Times New Roman"/>
          <w:i/>
          <w:sz w:val="24"/>
          <w:szCs w:val="24"/>
          <w:lang w:val="es-ES"/>
        </w:rPr>
        <w:t xml:space="preserve">en centralizar y unificar la información que sea de interés </w:t>
      </w:r>
      <w:r w:rsidRPr="00207751">
        <w:rPr>
          <w:rFonts w:ascii="Times New Roman" w:eastAsia="Times New Roman" w:hAnsi="Times New Roman" w:cs="Times New Roman"/>
          <w:i/>
          <w:sz w:val="24"/>
          <w:szCs w:val="24"/>
          <w:lang w:val="es-ES"/>
        </w:rPr>
        <w:lastRenderedPageBreak/>
        <w:t xml:space="preserve">público reduciéndola a lenguaje sencillo y comprensible para los ciudadanos». </w:t>
      </w:r>
      <w:r w:rsidRPr="00207751">
        <w:rPr>
          <w:rFonts w:ascii="Times New Roman" w:eastAsia="Times New Roman" w:hAnsi="Times New Roman" w:cs="Times New Roman"/>
          <w:sz w:val="24"/>
          <w:szCs w:val="24"/>
          <w:lang w:val="es-ES"/>
        </w:rPr>
        <w:t>(Cursiva y resaltado nuestro).</w:t>
      </w:r>
    </w:p>
    <w:p w14:paraId="16CC8201"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EA42E84"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Sobre el caso particular del artículo 8 de la ley 1712 (criterio diferencial de accesibilidad para poblaciones específicas), destaca la Corte:</w:t>
      </w:r>
    </w:p>
    <w:p w14:paraId="3B9942BD"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1A21CC3"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207751">
        <w:rPr>
          <w:rFonts w:ascii="Times New Roman" w:eastAsia="Times New Roman" w:hAnsi="Times New Roman" w:cs="Times New Roman"/>
          <w:i/>
          <w:sz w:val="24"/>
          <w:szCs w:val="24"/>
          <w:u w:val="thick"/>
          <w:lang w:val="es-ES"/>
        </w:rPr>
        <w:t>y en formatos alternativos</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comprensibles para tales grupos</w:t>
      </w:r>
      <w:r w:rsidRPr="00207751">
        <w:rPr>
          <w:rFonts w:ascii="Times New Roman" w:eastAsia="Times New Roman" w:hAnsi="Times New Roman" w:cs="Times New Roman"/>
          <w:i/>
          <w:sz w:val="24"/>
          <w:szCs w:val="24"/>
          <w:lang w:val="es-ES"/>
        </w:rPr>
        <w:t>, sólo al evento en que se haya presentado solicitud de las autoridades de dichas comunidades, máxime cuando se está frente a sujetos de especial protección constitucional.</w:t>
      </w:r>
    </w:p>
    <w:p w14:paraId="43361EFC"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673DAB71" w14:textId="420EF7D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 xml:space="preserve">En este sentido, y puesto </w:t>
      </w:r>
      <w:r w:rsidRPr="00207751">
        <w:rPr>
          <w:rFonts w:ascii="Times New Roman" w:eastAsia="Times New Roman" w:hAnsi="Times New Roman" w:cs="Times New Roman"/>
          <w:i/>
          <w:sz w:val="24"/>
          <w:szCs w:val="24"/>
          <w:u w:val="thick"/>
          <w:lang w:val="es-ES"/>
        </w:rPr>
        <w:t>que la garantía más importante del adecuado</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funcionamiento del régimen constitucional está en la plena publicidad y</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transparencia de la gestión pública</w:t>
      </w:r>
      <w:r w:rsidRPr="00207751">
        <w:rPr>
          <w:rFonts w:ascii="Times New Roman" w:eastAsia="Times New Roman" w:hAnsi="Times New Roman" w:cs="Times New Roman"/>
          <w:i/>
          <w:sz w:val="24"/>
          <w:szCs w:val="24"/>
          <w:lang w:val="es-ES"/>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207751">
        <w:rPr>
          <w:rFonts w:ascii="Times New Roman" w:eastAsia="Times New Roman" w:hAnsi="Times New Roman" w:cs="Times New Roman"/>
          <w:i/>
          <w:sz w:val="24"/>
          <w:szCs w:val="24"/>
          <w:u w:val="thick"/>
          <w:lang w:val="es-ES"/>
        </w:rPr>
        <w:t>los sujetos obligados tienen el deber</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constitucional de traducir la información pública en todos aquellos casos en que se</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presente la posible afectación de una o varias comunidades étnicas que no tienen la</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posibilidad de comunicarse en castellano, lengua oficial de Colombia de acuerdo con</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el artículo 10 constitucional, aún en el evento en que no medie  solicitud de la</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autoridad o autoridades correspondientes.</w:t>
      </w:r>
      <w:r w:rsidRPr="00207751">
        <w:rPr>
          <w:rFonts w:ascii="Times New Roman" w:eastAsia="Times New Roman" w:hAnsi="Times New Roman" w:cs="Times New Roman"/>
          <w:i/>
          <w:sz w:val="24"/>
          <w:szCs w:val="24"/>
          <w:lang w:val="es-ES"/>
        </w:rPr>
        <w:t xml:space="preserve"> Este deber se reafirma al consagrar la misma ley el principio de publicidad proactiva. </w:t>
      </w:r>
      <w:r w:rsidRPr="00207751">
        <w:rPr>
          <w:rFonts w:ascii="Times New Roman" w:eastAsia="Times New Roman" w:hAnsi="Times New Roman" w:cs="Times New Roman"/>
          <w:sz w:val="24"/>
          <w:szCs w:val="24"/>
          <w:lang w:val="es-ES"/>
        </w:rPr>
        <w:t>(Subrayado fuera de texto).</w:t>
      </w:r>
    </w:p>
    <w:p w14:paraId="43E6E8F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C8325B1" w14:textId="5346BF9B"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De lo anterior se desprende la obligación particular y general de todos los sujetos obligados en la norma de imprimir en sus procesos de divulgación y publicidad de la información, un enfoque de lenguaje claro asociado con lo que recordaría la Secretaría de Transparencia de la Presidencia de la República en su intervención: «</w:t>
      </w:r>
      <w:r w:rsidRPr="00207751">
        <w:rPr>
          <w:rFonts w:ascii="Times New Roman" w:eastAsia="Times New Roman" w:hAnsi="Times New Roman" w:cs="Times New Roman"/>
          <w:i/>
          <w:sz w:val="24"/>
          <w:szCs w:val="24"/>
          <w:lang w:val="es-ES"/>
        </w:rPr>
        <w:t>lograr que las personas puedan disponer de la información sin la necesidad de que medie una petición, con información de calidad y un lenguaje accesible y de fácil comunicación».</w:t>
      </w:r>
    </w:p>
    <w:p w14:paraId="5C31889B"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406DBA7A" w14:textId="77777777" w:rsidR="00BA1704" w:rsidRPr="00207751" w:rsidRDefault="00BA1704" w:rsidP="00DD6212">
      <w:pPr>
        <w:numPr>
          <w:ilvl w:val="1"/>
          <w:numId w:val="3"/>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IMPACTO FISCAL</w:t>
      </w:r>
    </w:p>
    <w:p w14:paraId="4C97A6BF" w14:textId="77777777" w:rsidR="00BA1704" w:rsidRPr="00207751" w:rsidRDefault="00BA1704" w:rsidP="00BA1704">
      <w:pPr>
        <w:spacing w:after="0"/>
        <w:jc w:val="both"/>
        <w:rPr>
          <w:rFonts w:ascii="Times New Roman" w:eastAsia="Times New Roman" w:hAnsi="Times New Roman" w:cs="Times New Roman"/>
          <w:b/>
          <w:sz w:val="24"/>
          <w:szCs w:val="24"/>
        </w:rPr>
      </w:pPr>
    </w:p>
    <w:p w14:paraId="70E4D1B7" w14:textId="17D8FC89"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La presente iniciativa, tiene impacto </w:t>
      </w:r>
      <w:r w:rsidR="00513F12" w:rsidRPr="00207751">
        <w:rPr>
          <w:rFonts w:ascii="Times New Roman" w:eastAsia="Times New Roman" w:hAnsi="Times New Roman" w:cs="Times New Roman"/>
          <w:sz w:val="24"/>
          <w:szCs w:val="24"/>
        </w:rPr>
        <w:t>fiscal exclusivamente en referencia al artículo 5 del proyecto de ley, puesto que la implementación, capacitación y formación de servidores públicos</w:t>
      </w:r>
      <w:r w:rsidRPr="00207751">
        <w:rPr>
          <w:rFonts w:ascii="Times New Roman" w:eastAsia="Times New Roman" w:hAnsi="Times New Roman" w:cs="Times New Roman"/>
          <w:sz w:val="24"/>
          <w:szCs w:val="24"/>
        </w:rPr>
        <w:t xml:space="preserve">. </w:t>
      </w:r>
    </w:p>
    <w:p w14:paraId="154E3BA4" w14:textId="77777777" w:rsidR="00BA1704" w:rsidRPr="00207751" w:rsidRDefault="00BA1704" w:rsidP="00BA1704">
      <w:pPr>
        <w:spacing w:after="0"/>
        <w:jc w:val="both"/>
        <w:rPr>
          <w:rFonts w:ascii="Times New Roman" w:eastAsia="Times New Roman" w:hAnsi="Times New Roman" w:cs="Times New Roman"/>
          <w:sz w:val="24"/>
          <w:szCs w:val="24"/>
        </w:rPr>
      </w:pPr>
    </w:p>
    <w:p w14:paraId="7552B441" w14:textId="30152C4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Ergo, en lo referente al cumplimento de lo ordenado en el artículo 7º de la Ley 819 de 2003, la Corte Constitucional en Sentencia C-859 de 2001 y C- 766 de 2010 ha reiterado que:</w:t>
      </w:r>
    </w:p>
    <w:p w14:paraId="00DA0BDE"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207751">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207751">
        <w:rPr>
          <w:rFonts w:ascii="Times New Roman" w:eastAsia="Times New Roman" w:hAnsi="Times New Roman" w:cs="Times New Roman"/>
          <w:sz w:val="24"/>
          <w:szCs w:val="24"/>
        </w:rPr>
        <w:t xml:space="preserve">(…)” (subrayado fuera de texto) </w:t>
      </w:r>
    </w:p>
    <w:p w14:paraId="44D7AD3C" w14:textId="77777777" w:rsidR="00BA1704" w:rsidRPr="00207751" w:rsidRDefault="00BA1704" w:rsidP="00BA1704">
      <w:pPr>
        <w:spacing w:after="0"/>
        <w:jc w:val="both"/>
        <w:rPr>
          <w:rFonts w:ascii="Times New Roman" w:eastAsia="Times New Roman" w:hAnsi="Times New Roman" w:cs="Times New Roman"/>
          <w:sz w:val="24"/>
          <w:szCs w:val="24"/>
        </w:rPr>
      </w:pPr>
    </w:p>
    <w:p w14:paraId="211DBFEC"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D589482" w14:textId="77777777" w:rsidR="00BA1704" w:rsidRPr="00207751" w:rsidRDefault="00BA1704" w:rsidP="00BA1704">
      <w:pPr>
        <w:spacing w:after="0"/>
        <w:jc w:val="both"/>
        <w:rPr>
          <w:rFonts w:ascii="Times New Roman" w:eastAsia="Times New Roman" w:hAnsi="Times New Roman" w:cs="Times New Roman"/>
          <w:sz w:val="24"/>
          <w:szCs w:val="24"/>
        </w:rPr>
      </w:pPr>
    </w:p>
    <w:p w14:paraId="11AEB80D" w14:textId="4FC2BCF9" w:rsidR="00BA1704" w:rsidRPr="00207751" w:rsidRDefault="00513F12" w:rsidP="00DD6212">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 xml:space="preserve"> CONSIDERACIONES DE LOS AUTORES Y EL PONENTE </w:t>
      </w:r>
    </w:p>
    <w:p w14:paraId="76D780D1" w14:textId="77777777" w:rsidR="00BA1704" w:rsidRPr="00207751"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50005DB" w14:textId="501529F1"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 xml:space="preserve">Antecedentes del Proyecto de ley. </w:t>
      </w:r>
    </w:p>
    <w:p w14:paraId="56F6D49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F0E16E9" w14:textId="1816FD4C"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En el marco de diversos esfuerzos y arreglos institucionales orientados hacia la renovación y modernización de los procesos estructurales de la Administración Pública, el Estado colombiano se ha preocupado por introducir el enfoque del lenguaje claro para ser más eficiente y reducir las cargas administrativas. Sin embargo, dicha tarea se ha realizado de manera interna o individual por parte de diferentes entidades públicas lo ha hecho de manera </w:t>
      </w:r>
      <w:r w:rsidRPr="00207751">
        <w:rPr>
          <w:rFonts w:ascii="Times New Roman" w:eastAsia="Times New Roman" w:hAnsi="Times New Roman" w:cs="Times New Roman"/>
          <w:sz w:val="24"/>
          <w:szCs w:val="24"/>
          <w:lang w:val="es-ES"/>
        </w:rPr>
        <w:lastRenderedPageBreak/>
        <w:t>accesoria al interior de programas y políticas de rendición de cuentas, transparencia, información pública y participación ciudadana.</w:t>
      </w:r>
    </w:p>
    <w:p w14:paraId="0A91D7D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8121BDD"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Ahora bien, se han aprobado diferentes documentos por parte del Consejo Nacional de Política Económica y Social (CONPES) desde el 2010 haciendo referencia a la Política de Rendición de Cuentas de la Rama Ejecutiva a la Ciudadanía y a la Política Nacional de Eficiencia Administrativa al Servicio del Ciudadano. </w:t>
      </w:r>
      <w:r w:rsidRPr="00207751">
        <w:rPr>
          <w:rFonts w:ascii="Times New Roman" w:eastAsia="Times New Roman" w:hAnsi="Times New Roman" w:cs="Times New Roman"/>
          <w:i/>
          <w:sz w:val="24"/>
          <w:szCs w:val="24"/>
          <w:lang w:val="es-ES"/>
        </w:rPr>
        <w:t>Su contenido resalta la necesidad de que la información entregada a la ciudadanía deba ser comprensible, actualizada, oportuna, disponible y completa.</w:t>
      </w:r>
    </w:p>
    <w:p w14:paraId="2CD341D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2031D0" w14:textId="5C726D2D"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Como resultado de los intentos por «</w:t>
      </w:r>
      <w:r w:rsidRPr="00207751">
        <w:rPr>
          <w:rFonts w:ascii="Times New Roman" w:eastAsia="Times New Roman" w:hAnsi="Times New Roman" w:cs="Times New Roman"/>
          <w:i/>
          <w:sz w:val="24"/>
          <w:szCs w:val="24"/>
          <w:lang w:val="es-ES"/>
        </w:rPr>
        <w:t xml:space="preserve">traducir el lenguaje administrativo a un lenguaje más cotidiano para fomentar la participación ciudadana», </w:t>
      </w:r>
      <w:r w:rsidRPr="00207751">
        <w:rPr>
          <w:rFonts w:ascii="Times New Roman" w:eastAsia="Times New Roman" w:hAnsi="Times New Roman" w:cs="Times New Roman"/>
          <w:sz w:val="24"/>
          <w:szCs w:val="24"/>
          <w:lang w:val="es-ES"/>
        </w:rPr>
        <w:t xml:space="preserve">se elaboró la Guía de lenguaje ciudadano para la Administración Pública colombiana bajo el liderazgo del </w:t>
      </w:r>
      <w:r w:rsidRPr="00207751">
        <w:rPr>
          <w:rFonts w:ascii="Times New Roman" w:eastAsia="Times New Roman" w:hAnsi="Times New Roman" w:cs="Times New Roman"/>
          <w:i/>
          <w:sz w:val="24"/>
          <w:szCs w:val="24"/>
          <w:lang w:val="es-ES"/>
        </w:rPr>
        <w:t>Departamento Administrativo de la Función Pública (DAFP) y la Escuela Superior de Administración Pública (ESAP).</w:t>
      </w:r>
    </w:p>
    <w:p w14:paraId="7523BE18"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3FEC7CB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Por su parte, el Congreso de la República expidió la Ley 1712 de 2014 “Por medio de la cual se crea la Ley de Transparencia y del Derecho de Acceso a la Información Pública Nacional y se dictan otras disposiciones”., la cual contribuyó a la </w:t>
      </w:r>
      <w:r w:rsidRPr="00207751">
        <w:rPr>
          <w:rFonts w:ascii="Times New Roman" w:eastAsia="Times New Roman" w:hAnsi="Times New Roman" w:cs="Times New Roman"/>
          <w:i/>
          <w:sz w:val="24"/>
          <w:szCs w:val="24"/>
          <w:lang w:val="es-ES"/>
        </w:rPr>
        <w:t xml:space="preserve">«divulgación de la información pública en diversos idiomas y lenguas y elaboración de formatos alternativos comprensibles» </w:t>
      </w:r>
      <w:r w:rsidRPr="00207751">
        <w:rPr>
          <w:rFonts w:ascii="Times New Roman" w:eastAsia="Times New Roman" w:hAnsi="Times New Roman" w:cs="Times New Roman"/>
          <w:sz w:val="24"/>
          <w:szCs w:val="24"/>
          <w:lang w:val="es-ES"/>
        </w:rPr>
        <w:t>para facilitar el uso de la información de las personas.</w:t>
      </w:r>
    </w:p>
    <w:p w14:paraId="65ECA91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7408E22" w14:textId="6E7A53C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 De la misma manera, de la revisión de la constitucionalidad de la ley la Corte Constitucional, en la Sentencia C-274 de 2013, señaló que </w:t>
      </w:r>
      <w:r w:rsidRPr="00207751">
        <w:rPr>
          <w:rFonts w:ascii="Times New Roman" w:eastAsia="Times New Roman" w:hAnsi="Times New Roman" w:cs="Times New Roman"/>
          <w:i/>
          <w:sz w:val="24"/>
          <w:szCs w:val="24"/>
          <w:lang w:val="es-ES"/>
        </w:rPr>
        <w:t>«no basta con informar. Las obligaciones que se le imponen a los sujetos que deben brindar información deben hacer un esfuerzo en centralizar y unificar la información que sea de interés público reduciéndola a un lenguaje sencillo y comprensible para los ciudadanos».</w:t>
      </w:r>
    </w:p>
    <w:p w14:paraId="0299B274"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D5FC89B" w14:textId="431FF9BA"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2015, el Departamento Nacional de Planeación (DNP) publicó la “Guía de Lenguaje Claro para Servidores Públicos colombianos”. El objetivo de la guía es que las entidades del Estado utilicen un lenguaje claro y efectivo en sus mensajes a la ciudadanía, así mismo, da pautas sobre el manejo adecuado del lenguaje para comunicar de manera clara y efectiva las tareas que adelantan las distintas entidades públicas.</w:t>
      </w:r>
    </w:p>
    <w:p w14:paraId="3CBC1FA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D317A5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virtud de lo anterior, se puede asegurar que Colombia registra unos antecedentes valiosos en la tarea por introducir un lenguaje claro en la administración pública, con el fin de que el ejercicio de derechos por parte de los ciudadanos sea efectivo.</w:t>
      </w:r>
    </w:p>
    <w:p w14:paraId="4E2E416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2C2ED45"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¿Qué es el lenguaje claro?</w:t>
      </w:r>
    </w:p>
    <w:p w14:paraId="5B15294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55DEB335" w14:textId="649914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trata de comunicar de una forma clara y simple para que el mayor número posible de personas que tengan acceso a lo que se escribe, pueda encontrar lo que necesita; entender lo que encuentra y usar lo que encuentra para satisfacer sus necesidades. No por lo anterior, el lenguaje claro es simplista, básico o inculto, por el contrario, este tipo de escritura tiene que ver con la forma en que se comunica y la eficiencia y claridad de la misma.</w:t>
      </w:r>
    </w:p>
    <w:p w14:paraId="5B8DED9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EE0A4E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éxito del lenguaje claro se determina en que sea fácil de leer, entender y usar e involucra mucho más que simplemente palabras sencillas y oraciones cortas.</w:t>
      </w:r>
    </w:p>
    <w:p w14:paraId="5C4DC3A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044107B" w14:textId="2F048ACE"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lenguaje claro puede ser utilizado en textos de diversas categorías: leyes y documentos gubernamentales, en áreas legales y del derecho, en el sector financiero, en los negocios y entidades que prestan atención a la ciudadanía así como también en textos de carácter científico. En Sudáfrica, por ejemplo, el Estatuto de Protección al Consumidor en su artículo 22 establece el “Derecho a la información en lenguaje claro y comprensible”. Por lo que se convirtió en obligación para las entidades del sector financiero entregar documentos al consumidor en lenguaje claro.</w:t>
      </w:r>
    </w:p>
    <w:p w14:paraId="7E393CB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4DB000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2010, Estados Unidos se convirtió en el primer país en legislar sobre la materia. El Congreso aprobó el “Plain Writing Act” para mejorar la efectividad y responsabilidad de las Agencias Federales hacia el público mediante la promoción de la comunicación clara desde el Gobierno para el uso y entendimiento del público.</w:t>
      </w:r>
    </w:p>
    <w:p w14:paraId="109D451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C706BE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hace evidente cómo el lenguaje claro no está limitado al sector privado o al sector legal, hablar en lenguaje claro es competencia y responsabilidad de todos.</w:t>
      </w:r>
    </w:p>
    <w:p w14:paraId="7FE77F7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F12B5D9"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¿Cuáles son los beneficios del lenguaje claro?</w:t>
      </w:r>
    </w:p>
    <w:p w14:paraId="3BD74523"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4C841A9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Son múltiples los beneficios reconocidos al uso del lenguaje claro. A nivel estatal reduce el uso de intermediarios, aumenta la eficiencia y eficacia en la gestión de las solicitudes de los ciudadanos, promueve la transparencia y el acceso a la información, facilita el control y la participación ciudadana y fomenta la inclusión social para grupos con discapacidad.</w:t>
      </w:r>
    </w:p>
    <w:p w14:paraId="02FC182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C36493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Escribir con lenguaje claro genera certeza sobre lo que se está leyendo, la información que no se escribe de forma clara exige que se tenga que reescribir o aclarar, generando así más tiempo y recursos para explicar lo que desde un principio se quería transmitir.</w:t>
      </w:r>
    </w:p>
    <w:p w14:paraId="69A452D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00A32D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Comunicar con lenguaje claro nos ayuda a ahorrar costos administrativos y costos de los trámites de peticiones, quejas y reclamos. Transformar leyes y algunos textos de consulta </w:t>
      </w:r>
      <w:r w:rsidRPr="00207751">
        <w:rPr>
          <w:rFonts w:ascii="Times New Roman" w:eastAsia="Times New Roman" w:hAnsi="Times New Roman" w:cs="Times New Roman"/>
          <w:sz w:val="24"/>
          <w:szCs w:val="24"/>
          <w:lang w:val="es-ES"/>
        </w:rPr>
        <w:lastRenderedPageBreak/>
        <w:t>general a lenguaje claro es un proceso que ya han realizado varios países y que genera algunos costos en el corto plazo, pero que genera beneficios y ahorro en el largo plazo.</w:t>
      </w:r>
    </w:p>
    <w:p w14:paraId="024CE87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B7F54A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ha evidenciado que la comunicación tradicional del ámbito jurídico y la que proviene de las entidades estatales no comunica correctamente; y que el lenguaje claro sí mejora el entendimiento de los lectores. De igual forma se ha señalado que los documentos jurídicos, incluso los más complejos, se pueden escribir en lenguaje claro sin perder la exactitud y precisión.</w:t>
      </w:r>
    </w:p>
    <w:p w14:paraId="3EDF7D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EE58C7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 nivel empresarial, han sido incuestionables los beneficios de usar lenguaje claro. Al comunicarse con los clientes de una forma clara y precisa se ahorra tiempo y dinero ya que se reducen, por ejemplo, las llamadas solicitando ayuda o con ciertos procedimientos, y de esta forma se reducen los recursos que se deben disponer para atender este tipo de solicitudes haciendo más competitiva la compañía.</w:t>
      </w:r>
    </w:p>
    <w:p w14:paraId="401D2AA8"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p>
    <w:p w14:paraId="18D002B4" w14:textId="5A9C7ABA"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El lenguaje claro en el legislativo</w:t>
      </w:r>
    </w:p>
    <w:p w14:paraId="7F04850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B71903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Las normas son parte fundamental del Estado. A través de estas se establecen reglas y lineamientos para la sociedad. Sirven también como mecanismo de control y limitación a conductas dentro de la sociedad. Por vía de estas se amparan los derechos de todos, por lo que el Estado debe velar por que las leyes sean claras y de fácil comprensión.</w:t>
      </w:r>
    </w:p>
    <w:p w14:paraId="7EB5E93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3BFCF9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Quienes redactan las leyes deben pensar para quiénes las escriben y sobre todo que quienes deben comprender el texto que se está redactando son los ciudadanos y no únicamente los grupos especializados de algún sector, el Gobierno o incluso los mismos congresistas.</w:t>
      </w:r>
    </w:p>
    <w:p w14:paraId="108BEF7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36F25C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propósito de la legislación es ser comunicada de manera exitosa, la claridad requiere simplicidad y precisión. Cuando los ciudadanos se encuentran ante una ley, tienen la expectativa de poder entenderla plenamente y encontrar una solución a sus necesidades.</w:t>
      </w:r>
    </w:p>
    <w:p w14:paraId="61D4DDAE" w14:textId="3E494449"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BCD89D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02260FF"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El rol del lenguaje claro en la relación entre ciudadanía e instituciones públicas</w:t>
      </w:r>
    </w:p>
    <w:p w14:paraId="51EFF2A6"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7D3CA63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necesario transformar la relación entre las instituciones públicas y los ciudadanos. Hay que acercar el Estado al ciudadano y una de las formas más efectivas de hacerlo es fomentando la transparencia. Uno de los propósitos esenciales del Estado es garantizar el goce efectivo de derechos y el cumplimiento de deberes de los ciudadanos, por lo que tiene el deber de transmitir de forma clara la información sobre sus trámites y servicios.</w:t>
      </w:r>
    </w:p>
    <w:p w14:paraId="1AC26D7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FEF5404"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lastRenderedPageBreak/>
        <w:t>El lenguaje claro en Colombia</w:t>
      </w:r>
    </w:p>
    <w:p w14:paraId="0B76DDB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A25960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Colombia, el Gobierno ha encontrado que las entidades públicas deben utilizar lenguaje claro porque:</w:t>
      </w:r>
    </w:p>
    <w:p w14:paraId="3EF9090B"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2DCD2EB"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necesidad que el ciudadano comprenda la información pública y la utilice para ejercer sus derechos, con base en acuerdos sobre lo que entendemos por determinado asunto de interés común.</w:t>
      </w:r>
    </w:p>
    <w:p w14:paraId="1C947F1A"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obligación hacerse entender por el ciudadano: el servidor público trabaja para la gente, para el ciudadano, a quien presta un servicio, informa y le rinde cuentas sobre lo que es de todos.</w:t>
      </w:r>
    </w:p>
    <w:p w14:paraId="07DCDA7F"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ventaja: enriquece la gestión, el punto de vista del ciudadano, habla del resultado que se debe presentar como servidor público, lo evalúa, le sugiere ajustes, le confirma el camino.</w:t>
      </w:r>
    </w:p>
    <w:p w14:paraId="3EB6E9A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A2E189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acuerdo con el Departamento Nacional de Planeación (DNP), en los resultados de la encuesta de 2012, tan sólo el 44% de los encuestados se declaró satisfecho con el lenguaje y la forma de expresarse de los funcionarios que atendieron sus solicitudes o requerimientos.</w:t>
      </w:r>
    </w:p>
    <w:p w14:paraId="4F1883B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EFCECEB" w14:textId="39FA36E3"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Adicionalmente, el 37% se declaró satisfecho con la “claridad en el proceso de trámites o servicios a realizar”.</w:t>
      </w:r>
    </w:p>
    <w:p w14:paraId="4819E05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3BF6176" w14:textId="10903344"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año 2018 el DNP lanzó un Curso de Lenguaje Claro para servidores públicos, pues encontró que el 90% de los colombianos considera que la Administración Pública no se comunica de manera clara y comprensible</w:t>
      </w:r>
      <w:r w:rsidRPr="00207751">
        <w:rPr>
          <w:rStyle w:val="Refdenotaalpie"/>
          <w:rFonts w:ascii="Times New Roman" w:eastAsia="Times New Roman" w:hAnsi="Times New Roman" w:cs="Times New Roman"/>
          <w:sz w:val="24"/>
          <w:szCs w:val="24"/>
          <w:lang w:val="es-ES"/>
        </w:rPr>
        <w:footnoteReference w:id="1"/>
      </w:r>
    </w:p>
    <w:p w14:paraId="000AC42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184B94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percepción de los ciudadanos respecto a la gestión de trámites y servicios provistos por las entidades del Estado manifiesta:</w:t>
      </w:r>
    </w:p>
    <w:p w14:paraId="6BC4F98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EA5082D"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Información incompleta y poco precisa.</w:t>
      </w:r>
    </w:p>
    <w:p w14:paraId="1C37B4A4"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Uso de palabras técnicas, siglas y extranjerismos.</w:t>
      </w:r>
    </w:p>
    <w:p w14:paraId="2019A8A9" w14:textId="77777777" w:rsidR="00513F12" w:rsidRPr="00207751" w:rsidRDefault="00513F12" w:rsidP="00DD6212">
      <w:pPr>
        <w:numPr>
          <w:ilvl w:val="0"/>
          <w:numId w:val="1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información proporcionada por las entidades no corresponde con la realidad de los trámites y servicios.</w:t>
      </w:r>
    </w:p>
    <w:p w14:paraId="13680DE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9E9F45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Con el objeto de hacer más claro el lenguaje al interior de las entidades públicas, entre otros, el Gobierno Colombiano se comprometió a través del Open Government Partnership (2012), con alcanzar la meta del “lenguaje claro al ciudadano y la calidad de la información” el cual busca que la información publicada por las entidades cumplan con estándares de: funcionalidad, confiabilidad, utilidad, relevancia, credibilidad, accesibilidad, oportunidad, coherencia, aplicabilidad, no redundancia, pertinencia, disponibilidad, interpretabilidad y comparabilidad. Así mismo se deberán generar directrices y apoyo en capacitación a los servidores públicos para que el lenguaje con que se brinde la información sea claro y de fácil recordación para el ciudadano (estrategia plain language). Este proyecto de ley está encaminado para contribuir con el alcance de esa meta.</w:t>
      </w:r>
    </w:p>
    <w:p w14:paraId="3F507C6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DC0AB5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claro entonces que pese a los esfuerzos realizados para mejorar la comunicación entre el Estado y la ciudadanía y los lineamientos y compromisos sobre lenguaje claro, en Colombia se siguen evidenciado dificultades en el cómo se comunica. Se hace necesario entonces reforzar legalmente la materia para alcanzar los compromisos adquiridos en este campo y conseguir así que los ciudadanos comprendan efectivamente lo que leen y se les comunica garantizando de esta forma el goce efectivo de sus derechos.</w:t>
      </w:r>
    </w:p>
    <w:p w14:paraId="33793BF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CFE17AB"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Red de Lenguaje Claro Colombia</w:t>
      </w:r>
    </w:p>
    <w:p w14:paraId="4ADEEA04"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4E329FAC" w14:textId="5D0B5C8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En octubre de 2018 se firmó un Acuerdo de Intención (sin fines de lucro) para crear en Colombia la Red de Lenguaje Claro (Red LC – Colombia). El objetivo de este acuerdo es</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i/>
          <w:sz w:val="24"/>
          <w:szCs w:val="24"/>
          <w:lang w:val="es-ES"/>
        </w:rPr>
        <w:t xml:space="preserve">generar iniciativas, proyectos y medidas que promuevan, difundan y faciliten el uso del lenguaje claro al interior de las entidades públicas de la rama ejecutiva, legislativa y judicial, como también en los organismos autónomos e independientes </w:t>
      </w:r>
      <w:r w:rsidR="0013312D" w:rsidRPr="00207751">
        <w:rPr>
          <w:rFonts w:ascii="Times New Roman" w:eastAsia="Times New Roman" w:hAnsi="Times New Roman" w:cs="Times New Roman"/>
          <w:i/>
          <w:sz w:val="24"/>
          <w:szCs w:val="24"/>
          <w:lang w:val="es-ES"/>
        </w:rPr>
        <w:t>del Estado”</w:t>
      </w:r>
      <w:r w:rsidR="0013312D" w:rsidRPr="00207751">
        <w:rPr>
          <w:rStyle w:val="Refdenotaalpie"/>
          <w:rFonts w:ascii="Times New Roman" w:eastAsia="Times New Roman" w:hAnsi="Times New Roman" w:cs="Times New Roman"/>
          <w:i/>
          <w:sz w:val="24"/>
          <w:szCs w:val="24"/>
          <w:lang w:val="es-ES"/>
        </w:rPr>
        <w:footnoteReference w:id="2"/>
      </w:r>
      <w:r w:rsidR="0013312D" w:rsidRPr="00207751">
        <w:rPr>
          <w:rFonts w:ascii="Times New Roman" w:eastAsia="Times New Roman" w:hAnsi="Times New Roman" w:cs="Times New Roman"/>
          <w:i/>
          <w:sz w:val="24"/>
          <w:szCs w:val="24"/>
          <w:lang w:val="es-ES"/>
        </w:rPr>
        <w:t>.</w:t>
      </w:r>
      <w:r w:rsidRPr="00207751">
        <w:rPr>
          <w:rFonts w:ascii="Times New Roman" w:eastAsia="Times New Roman" w:hAnsi="Times New Roman" w:cs="Times New Roman"/>
          <w:i/>
          <w:sz w:val="24"/>
          <w:szCs w:val="24"/>
          <w:lang w:val="es-ES"/>
        </w:rPr>
        <w:t>.</w:t>
      </w:r>
    </w:p>
    <w:p w14:paraId="07245F2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1962401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Departamento Nacional de Planeación, la Cámara de Representantes, el Instituto Caro y Cuervo, la Universidad Eafit y la Universidad de los Andes iniciaron este proyecto y hasta el momento, se han adherido a la Red la Universidad Icesi, la Universidad del Norte, la Veeduría Distrital de Bogotá y la firma de abogados Peña &amp; Asociados.</w:t>
      </w:r>
    </w:p>
    <w:p w14:paraId="6940A62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03378D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conjunto de estas entidades tiene como responsabilidad, lograr la apropiación social e institucional del lenguaje claro. Para lograrlo, cada una de las entidades que pertenecen a la Red designan un grupo de personas que se reúnen periódicamente para:</w:t>
      </w:r>
    </w:p>
    <w:p w14:paraId="01B0ADC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2083A28" w14:textId="0862451B" w:rsidR="00513F12" w:rsidRPr="00207751" w:rsidRDefault="00513F12" w:rsidP="00DD6212">
      <w:pPr>
        <w:numPr>
          <w:ilvl w:val="0"/>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Utilizar lenguaje claro en los documentos y/o iniciativas, escritas o audiovisuales, que emanen de las partes constituyentes y adherentes;</w:t>
      </w:r>
    </w:p>
    <w:p w14:paraId="40AC029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1EB9D7E" w14:textId="77777777" w:rsidR="00513F12" w:rsidRPr="00207751" w:rsidRDefault="00513F12" w:rsidP="00DD6212">
      <w:pPr>
        <w:numPr>
          <w:ilvl w:val="0"/>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Promover y difundir el uso del lenguaje comprensible tanto al interior de las partes constituyentes y adherentes, como en otras instituciones públicas o privadas con las cuales se relacionen;</w:t>
      </w:r>
    </w:p>
    <w:p w14:paraId="6705A75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EF09F46" w14:textId="77777777" w:rsidR="00513F12" w:rsidRPr="00207751" w:rsidRDefault="00513F12" w:rsidP="00DD6212">
      <w:pPr>
        <w:numPr>
          <w:ilvl w:val="0"/>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Intercambiar información necesaria para la mejor realización de los compromisos anteriores;</w:t>
      </w:r>
    </w:p>
    <w:p w14:paraId="501B19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BD3B63" w14:textId="77777777" w:rsidR="00513F12" w:rsidRPr="00207751" w:rsidRDefault="00513F12" w:rsidP="00DD6212">
      <w:pPr>
        <w:numPr>
          <w:ilvl w:val="0"/>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Generar espacios de promoción a nivel nacional e internacional de la estrategia de Lenguaje Claro (encuentros académicos, mesas de trabajo interinstitucionales, campañas de comunicación a través de redes sociales o páginas web, etc.), lo que no compromete recursos financieros de las entidades participantes.</w:t>
      </w:r>
    </w:p>
    <w:p w14:paraId="089C0C9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59C15EF" w14:textId="77777777" w:rsidR="00513F12" w:rsidRPr="00207751" w:rsidRDefault="00513F12" w:rsidP="00DD6212">
      <w:pPr>
        <w:numPr>
          <w:ilvl w:val="0"/>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Desarrollar iniciativas de innovación, difusión, medición, cualificación, evaluación y gestión del conocimiento en lenguaje claro.</w:t>
      </w:r>
    </w:p>
    <w:p w14:paraId="30024F3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3A4A45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Red LC – Colombia ha servido como plataforma para compartir conocimientos, habilidades y experiencias del lenguaje claro y también para incentivar el interés de otras entidades públicas en la promoción y uso del lenguaje claro.</w:t>
      </w:r>
    </w:p>
    <w:p w14:paraId="3E41E83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1763F7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lenguaje claro proporciona:</w:t>
      </w:r>
    </w:p>
    <w:p w14:paraId="306D04D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E71A334" w14:textId="4F71991B"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Efectividad e impacto del mensaje</w:t>
      </w:r>
      <w:r w:rsidRPr="00207751">
        <w:rPr>
          <w:rFonts w:ascii="Times New Roman" w:eastAsia="Times New Roman" w:hAnsi="Times New Roman" w:cs="Times New Roman"/>
          <w:sz w:val="24"/>
          <w:szCs w:val="24"/>
          <w:lang w:val="es-ES"/>
        </w:rPr>
        <w:t>. Si se utiliza un lenguaje claro, el mensaje llegará a su destinatario y éste lo comprenderá. Por ello, el impacto del mensaje será</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mayor si utiliza un lenguaje comprensible porque resultará accesible y es preferido por su lector o escuchante.</w:t>
      </w:r>
    </w:p>
    <w:p w14:paraId="188F03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195215D" w14:textId="77777777"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Seguridad frente a ambigüedad. </w:t>
      </w:r>
      <w:r w:rsidRPr="00207751">
        <w:rPr>
          <w:rFonts w:ascii="Times New Roman" w:eastAsia="Times New Roman" w:hAnsi="Times New Roman" w:cs="Times New Roman"/>
          <w:sz w:val="24"/>
          <w:szCs w:val="24"/>
          <w:lang w:val="es-ES"/>
        </w:rPr>
        <w:t>Hay seguridad en la comprensión cuando no hay varias posibles interpretaciones, en especial, malas interpretaciones que induzcan a error.</w:t>
      </w:r>
    </w:p>
    <w:p w14:paraId="112DB6F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1D0F4D4" w14:textId="77777777"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Localización de la información. </w:t>
      </w:r>
      <w:r w:rsidRPr="00207751">
        <w:rPr>
          <w:rFonts w:ascii="Times New Roman" w:eastAsia="Times New Roman" w:hAnsi="Times New Roman" w:cs="Times New Roman"/>
          <w:sz w:val="24"/>
          <w:szCs w:val="24"/>
          <w:lang w:val="es-ES"/>
        </w:rPr>
        <w:t>En un enunciado claro debe poder identificarse con claridad el mensaje, y dentro de él, la idea principal de la secundaria.</w:t>
      </w:r>
    </w:p>
    <w:p w14:paraId="684D2D5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3D1A258" w14:textId="77777777"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Reducción de tiempo y costes evitando conflictos. </w:t>
      </w:r>
      <w:r w:rsidRPr="00207751">
        <w:rPr>
          <w:rFonts w:ascii="Times New Roman" w:eastAsia="Times New Roman" w:hAnsi="Times New Roman" w:cs="Times New Roman"/>
          <w:sz w:val="24"/>
          <w:szCs w:val="24"/>
          <w:lang w:val="es-ES"/>
        </w:rPr>
        <w:t xml:space="preserve">Si el mensaje es claro, no necesita dedicar otros recursos a volver a explicar lo que no se entiende. Se evitan </w:t>
      </w:r>
      <w:r w:rsidRPr="00207751">
        <w:rPr>
          <w:rFonts w:ascii="Times New Roman" w:eastAsia="Times New Roman" w:hAnsi="Times New Roman" w:cs="Times New Roman"/>
          <w:sz w:val="24"/>
          <w:szCs w:val="24"/>
          <w:lang w:val="es-ES"/>
        </w:rPr>
        <w:lastRenderedPageBreak/>
        <w:t>conflictos que pueden acabar en los tribunales para buscar responsabilidades por la falta de claridad, en contratos, normas, etc.</w:t>
      </w:r>
    </w:p>
    <w:p w14:paraId="4C4E033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7DDB7D5" w14:textId="77777777"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Reducción de la discrecionalidad</w:t>
      </w:r>
      <w:r w:rsidRPr="00207751">
        <w:rPr>
          <w:rFonts w:ascii="Times New Roman" w:eastAsia="Times New Roman" w:hAnsi="Times New Roman" w:cs="Times New Roman"/>
          <w:sz w:val="24"/>
          <w:szCs w:val="24"/>
          <w:lang w:val="es-ES"/>
        </w:rPr>
        <w:t>, impulso de la transparencia y refuerzo de la democracia.</w:t>
      </w:r>
    </w:p>
    <w:p w14:paraId="3FE24D5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7BD7F62" w14:textId="77777777" w:rsidR="00513F12" w:rsidRPr="00207751" w:rsidRDefault="00513F12" w:rsidP="00DD6212">
      <w:pPr>
        <w:numPr>
          <w:ilvl w:val="1"/>
          <w:numId w:val="13"/>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Generación de confianza</w:t>
      </w:r>
      <w:r w:rsidRPr="00207751">
        <w:rPr>
          <w:rFonts w:ascii="Times New Roman" w:eastAsia="Times New Roman" w:hAnsi="Times New Roman" w:cs="Times New Roman"/>
          <w:sz w:val="24"/>
          <w:szCs w:val="24"/>
          <w:lang w:val="es-ES"/>
        </w:rPr>
        <w:t>. Lo que no entendemos nos produce desconfianza. Lo que entendemos, genera esa confianza. Así, el cumplimiento de las obligaciones ciudadanas será consecuencia directa de la generación de confianza en las instituciones, lo que pasa por la exposición clara de normas justas.</w:t>
      </w:r>
    </w:p>
    <w:p w14:paraId="6BCCB3B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717102E"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Experiencia comparada</w:t>
      </w:r>
    </w:p>
    <w:p w14:paraId="3AD47E11"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04F5255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Canadá, el Departamento de Educación recopiló experiencias de los departamentos gubernamentales en cuanto a las estrategias para adoptar lenguaje claro y editó una guía para promover su uso en todos los niveles de gobierno.</w:t>
      </w:r>
    </w:p>
    <w:p w14:paraId="4BA692A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0543FB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España, el Ministerio de Administraciones Públicas promovió el uso del lenguaje llano entre las agencias gubernamentales para construir una identidad plural, superando barreras que generan las diferentes lenguas que se hablan en ese país.</w:t>
      </w:r>
    </w:p>
    <w:p w14:paraId="4B1E55A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5C7FA1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Estados Unidos, a partir del mandato presidencial de Bill Clinton, se han constituido redes de acción en varias instituciones del Gobierno Federal y en los gobiernos estatales con la intención de mejorar la comunicación y las normas que los ciudadanos deben acatar.</w:t>
      </w:r>
    </w:p>
    <w:p w14:paraId="43D3620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76EEEF" w14:textId="5077FCF8"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Reino Unido, se han llevado a cabo proyectos para simplificar normas y trámites relacionados con el pago de impuestos y recientemente se ha impulsado el uso de lenguaje claro en la información contenida en las páginas gubernamentales.</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En Suecia, el Gobierno central a través del Ministerio de Justicia ha promovido la comunicación efectiva entre la administración pública y la sociedad por más de 30 años</w:t>
      </w:r>
      <w:r w:rsidR="0013312D" w:rsidRPr="00207751">
        <w:rPr>
          <w:rStyle w:val="Refdenotaalpie"/>
          <w:rFonts w:ascii="Times New Roman" w:eastAsia="Times New Roman" w:hAnsi="Times New Roman" w:cs="Times New Roman"/>
          <w:sz w:val="24"/>
          <w:szCs w:val="24"/>
          <w:lang w:val="es-ES"/>
        </w:rPr>
        <w:footnoteReference w:id="3"/>
      </w:r>
      <w:r w:rsidRPr="00207751">
        <w:rPr>
          <w:rFonts w:ascii="Times New Roman" w:eastAsia="Times New Roman" w:hAnsi="Times New Roman" w:cs="Times New Roman"/>
          <w:sz w:val="24"/>
          <w:szCs w:val="24"/>
          <w:lang w:val="es-ES"/>
        </w:rPr>
        <w:t>.</w:t>
      </w:r>
    </w:p>
    <w:p w14:paraId="7FB91C7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B85F2AB"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España</w:t>
      </w:r>
    </w:p>
    <w:p w14:paraId="5CBB8A9F"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21C1E362" w14:textId="22DD3B80"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Santiago Muñoz Machado, catedrático de Derecho Administrativo en España y Secretario de la Real Academia Española (RAE), ha sostenido </w:t>
      </w:r>
      <w:r w:rsidR="0013312D" w:rsidRPr="00207751">
        <w:rPr>
          <w:rFonts w:ascii="Times New Roman" w:eastAsia="Times New Roman" w:hAnsi="Times New Roman" w:cs="Times New Roman"/>
          <w:sz w:val="24"/>
          <w:szCs w:val="24"/>
          <w:lang w:val="es-ES"/>
        </w:rPr>
        <w:t>que,</w:t>
      </w:r>
      <w:r w:rsidRPr="00207751">
        <w:rPr>
          <w:rFonts w:ascii="Times New Roman" w:eastAsia="Times New Roman" w:hAnsi="Times New Roman" w:cs="Times New Roman"/>
          <w:sz w:val="24"/>
          <w:szCs w:val="24"/>
          <w:lang w:val="es-ES"/>
        </w:rPr>
        <w:t xml:space="preserve"> en el mundo del derecho, tanto el teórico como el aplicado en leyes y sentencias, se ha asumido la claridad como un deber y </w:t>
      </w:r>
      <w:r w:rsidRPr="00207751">
        <w:rPr>
          <w:rFonts w:ascii="Times New Roman" w:eastAsia="Times New Roman" w:hAnsi="Times New Roman" w:cs="Times New Roman"/>
          <w:sz w:val="24"/>
          <w:szCs w:val="24"/>
          <w:lang w:val="es-ES"/>
        </w:rPr>
        <w:lastRenderedPageBreak/>
        <w:t>también como un derecho que tienen los ciudadanos</w:t>
      </w:r>
      <w:r w:rsidR="0013312D" w:rsidRPr="00207751">
        <w:rPr>
          <w:rStyle w:val="Refdenotaalpie"/>
          <w:rFonts w:ascii="Times New Roman" w:eastAsia="Times New Roman" w:hAnsi="Times New Roman" w:cs="Times New Roman"/>
          <w:sz w:val="24"/>
          <w:szCs w:val="24"/>
          <w:lang w:val="es-ES"/>
        </w:rPr>
        <w:footnoteReference w:id="4"/>
      </w:r>
      <w:r w:rsidRPr="00207751">
        <w:rPr>
          <w:rFonts w:ascii="Times New Roman" w:eastAsia="Times New Roman" w:hAnsi="Times New Roman" w:cs="Times New Roman"/>
          <w:sz w:val="24"/>
          <w:szCs w:val="24"/>
          <w:lang w:val="es-ES"/>
        </w:rPr>
        <w:t>, En su país, España, incluso desde la Corona, demandan cada vez, con más insistencia, un lenguaje claro y riguroso en el periodismo y en el ámbito público.</w:t>
      </w:r>
    </w:p>
    <w:p w14:paraId="263CF67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BC871ED" w14:textId="05D2F1DC"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Basados en la convicción de que «sin lenguaje claro no existen sociedades democráticas» y que «es, sencillamente, una exigencia de justicia, porque resulta imprescindible para que los afectados en cada campo puedan ejercer su autonomía, que supone comprensión y posibilidad de participación activa»</w:t>
      </w:r>
      <w:r w:rsidR="0013312D" w:rsidRPr="00207751">
        <w:rPr>
          <w:rStyle w:val="Refdenotaalpie"/>
          <w:rFonts w:ascii="Times New Roman" w:eastAsia="Times New Roman" w:hAnsi="Times New Roman" w:cs="Times New Roman"/>
          <w:sz w:val="24"/>
          <w:szCs w:val="24"/>
          <w:lang w:val="es-ES"/>
        </w:rPr>
        <w:footnoteReference w:id="5"/>
      </w:r>
      <w:r w:rsidRPr="00207751">
        <w:rPr>
          <w:rFonts w:ascii="Times New Roman" w:eastAsia="Times New Roman" w:hAnsi="Times New Roman" w:cs="Times New Roman"/>
          <w:sz w:val="24"/>
          <w:szCs w:val="24"/>
          <w:lang w:val="es-ES"/>
        </w:rPr>
        <w:t>, en España, y básicamente en la Unión Europea, existen muy diversos mecanismos que tienen como objeto principal, eliminar barreras de accesibilidad cognitiva y erradicar el lenguaje judicial hermético, obscuro y poco claro.</w:t>
      </w:r>
    </w:p>
    <w:p w14:paraId="23C74F2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033DAD7"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Reino Unido</w:t>
      </w:r>
    </w:p>
    <w:p w14:paraId="505F3DE0"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70D5970F" w14:textId="6F224CD6"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año 1997, el Comité de Administración Pública del Reino Unido (Public Administration Select Committee, PASC) ordenaba que de ahora en adelante las leyes que se aprobaran en el Parlamento británico debían estar escritas en un inglés sencillo y proponía la reescritura de algunos documentos gubernamentales</w:t>
      </w:r>
      <w:r w:rsidR="0013312D" w:rsidRPr="00207751">
        <w:rPr>
          <w:rStyle w:val="Refdenotaalpie"/>
          <w:rFonts w:ascii="Times New Roman" w:eastAsia="Times New Roman" w:hAnsi="Times New Roman" w:cs="Times New Roman"/>
          <w:sz w:val="24"/>
          <w:szCs w:val="24"/>
          <w:lang w:val="es-ES"/>
        </w:rPr>
        <w:footnoteReference w:id="6"/>
      </w:r>
      <w:r w:rsidRPr="00207751">
        <w:rPr>
          <w:rFonts w:ascii="Times New Roman" w:eastAsia="Times New Roman" w:hAnsi="Times New Roman" w:cs="Times New Roman"/>
          <w:sz w:val="24"/>
          <w:szCs w:val="24"/>
          <w:lang w:val="es-ES"/>
        </w:rPr>
        <w:t>. El objetivo: prescindir de un lenguaje arcaico que no entienden la mayoría de los ciudadanos.</w:t>
      </w:r>
    </w:p>
    <w:p w14:paraId="4D110EB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C4610B" w14:textId="799CC236"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Con este punto de partida se han instaurado grupos como el “International Plain Language Working Group” (IPLWG), un proyecto global que está compuesto por diferentes asociaciones en el mundo y cuyo trabajo se ha venido concentrando desde 2009 en varias iniciativas: </w:t>
      </w:r>
      <w:r w:rsidRPr="00207751">
        <w:rPr>
          <w:rFonts w:ascii="Times New Roman" w:eastAsia="Times New Roman" w:hAnsi="Times New Roman" w:cs="Times New Roman"/>
          <w:i/>
          <w:sz w:val="24"/>
          <w:szCs w:val="24"/>
          <w:lang w:val="es-ES"/>
        </w:rPr>
        <w:t xml:space="preserve">i) </w:t>
      </w:r>
      <w:r w:rsidRPr="00207751">
        <w:rPr>
          <w:rFonts w:ascii="Times New Roman" w:eastAsia="Times New Roman" w:hAnsi="Times New Roman" w:cs="Times New Roman"/>
          <w:sz w:val="24"/>
          <w:szCs w:val="24"/>
          <w:lang w:val="es-ES"/>
        </w:rPr>
        <w:t xml:space="preserve">la definición de lenguaje claro; </w:t>
      </w:r>
      <w:r w:rsidRPr="00207751">
        <w:rPr>
          <w:rFonts w:ascii="Times New Roman" w:eastAsia="Times New Roman" w:hAnsi="Times New Roman" w:cs="Times New Roman"/>
          <w:i/>
          <w:sz w:val="24"/>
          <w:szCs w:val="24"/>
          <w:lang w:val="es-ES"/>
        </w:rPr>
        <w:t xml:space="preserve">ii) </w:t>
      </w:r>
      <w:r w:rsidRPr="00207751">
        <w:rPr>
          <w:rFonts w:ascii="Times New Roman" w:eastAsia="Times New Roman" w:hAnsi="Times New Roman" w:cs="Times New Roman"/>
          <w:sz w:val="24"/>
          <w:szCs w:val="24"/>
          <w:lang w:val="es-ES"/>
        </w:rPr>
        <w:t xml:space="preserve">el establecimiento de normas sobre lenguaje claro; </w:t>
      </w:r>
      <w:r w:rsidRPr="00207751">
        <w:rPr>
          <w:rFonts w:ascii="Times New Roman" w:eastAsia="Times New Roman" w:hAnsi="Times New Roman" w:cs="Times New Roman"/>
          <w:i/>
          <w:sz w:val="24"/>
          <w:szCs w:val="24"/>
          <w:lang w:val="es-ES"/>
        </w:rPr>
        <w:t xml:space="preserve">iii) </w:t>
      </w:r>
      <w:r w:rsidRPr="00207751">
        <w:rPr>
          <w:rFonts w:ascii="Times New Roman" w:eastAsia="Times New Roman" w:hAnsi="Times New Roman" w:cs="Times New Roman"/>
          <w:sz w:val="24"/>
          <w:szCs w:val="24"/>
          <w:lang w:val="es-ES"/>
        </w:rPr>
        <w:t xml:space="preserve">el diseño de una institución internacional de lenguaje claro; </w:t>
      </w:r>
      <w:r w:rsidRPr="00207751">
        <w:rPr>
          <w:rFonts w:ascii="Times New Roman" w:eastAsia="Times New Roman" w:hAnsi="Times New Roman" w:cs="Times New Roman"/>
          <w:i/>
          <w:sz w:val="24"/>
          <w:szCs w:val="24"/>
          <w:lang w:val="es-ES"/>
        </w:rPr>
        <w:t xml:space="preserve">iv) </w:t>
      </w:r>
      <w:r w:rsidRPr="00207751">
        <w:rPr>
          <w:rFonts w:ascii="Times New Roman" w:eastAsia="Times New Roman" w:hAnsi="Times New Roman" w:cs="Times New Roman"/>
          <w:sz w:val="24"/>
          <w:szCs w:val="24"/>
          <w:lang w:val="es-ES"/>
        </w:rPr>
        <w:t>la formación y</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 xml:space="preserve">certificación para profesionales; </w:t>
      </w:r>
      <w:r w:rsidRPr="00207751">
        <w:rPr>
          <w:rFonts w:ascii="Times New Roman" w:eastAsia="Times New Roman" w:hAnsi="Times New Roman" w:cs="Times New Roman"/>
          <w:i/>
          <w:sz w:val="24"/>
          <w:szCs w:val="24"/>
          <w:lang w:val="es-ES"/>
        </w:rPr>
        <w:t xml:space="preserve">v) </w:t>
      </w:r>
      <w:r w:rsidRPr="00207751">
        <w:rPr>
          <w:rFonts w:ascii="Times New Roman" w:eastAsia="Times New Roman" w:hAnsi="Times New Roman" w:cs="Times New Roman"/>
          <w:sz w:val="24"/>
          <w:szCs w:val="24"/>
          <w:lang w:val="es-ES"/>
        </w:rPr>
        <w:t xml:space="preserve">la investigación y publicaciones relacionadas con el lenguaje claro y; </w:t>
      </w:r>
      <w:r w:rsidRPr="00207751">
        <w:rPr>
          <w:rFonts w:ascii="Times New Roman" w:eastAsia="Times New Roman" w:hAnsi="Times New Roman" w:cs="Times New Roman"/>
          <w:i/>
          <w:sz w:val="24"/>
          <w:szCs w:val="24"/>
          <w:lang w:val="es-ES"/>
        </w:rPr>
        <w:t xml:space="preserve">vi) </w:t>
      </w:r>
      <w:r w:rsidRPr="00207751">
        <w:rPr>
          <w:rFonts w:ascii="Times New Roman" w:eastAsia="Times New Roman" w:hAnsi="Times New Roman" w:cs="Times New Roman"/>
          <w:sz w:val="24"/>
          <w:szCs w:val="24"/>
          <w:lang w:val="es-ES"/>
        </w:rPr>
        <w:t>la promoción del lenguaje claro.</w:t>
      </w:r>
    </w:p>
    <w:p w14:paraId="1ACBC7A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6B61CCB"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México</w:t>
      </w:r>
    </w:p>
    <w:p w14:paraId="637B5F27"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0EFE38FB" w14:textId="438D80CF"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De acuerdo con la Guía de Lenguaje Claro para Servidores Públicos de Colombia emanada del Departamento Nacional de Planeación, en cuyo contenido aparecen algunos antecedentes internacionales, México se convirtió en el primer país de habla hispana en adoptar como </w:t>
      </w:r>
      <w:r w:rsidRPr="00207751">
        <w:rPr>
          <w:rFonts w:ascii="Times New Roman" w:eastAsia="Times New Roman" w:hAnsi="Times New Roman" w:cs="Times New Roman"/>
          <w:sz w:val="24"/>
          <w:szCs w:val="24"/>
          <w:lang w:val="es-ES"/>
        </w:rPr>
        <w:lastRenderedPageBreak/>
        <w:t>política pública la utilización de un lenguaje claro en las comunicaciones entre el Gobierno y los ciudadanos</w:t>
      </w:r>
      <w:r w:rsidR="0013312D" w:rsidRPr="00207751">
        <w:rPr>
          <w:rStyle w:val="Refdenotaalpie"/>
          <w:rFonts w:ascii="Times New Roman" w:eastAsia="Times New Roman" w:hAnsi="Times New Roman" w:cs="Times New Roman"/>
          <w:sz w:val="24"/>
          <w:szCs w:val="24"/>
          <w:lang w:val="es-ES"/>
        </w:rPr>
        <w:footnoteReference w:id="7"/>
      </w:r>
      <w:r w:rsidR="0013312D" w:rsidRPr="00207751">
        <w:rPr>
          <w:rFonts w:ascii="Times New Roman" w:eastAsia="Times New Roman" w:hAnsi="Times New Roman" w:cs="Times New Roman"/>
          <w:sz w:val="24"/>
          <w:szCs w:val="24"/>
          <w:lang w:val="es-ES"/>
        </w:rPr>
        <w:t>.</w:t>
      </w:r>
    </w:p>
    <w:p w14:paraId="49DCB88B"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A091A6" w14:textId="789568F3"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Plan Nacional de Desarrollo 2007-2012 del gobierno de Vicente Fox establece que la información que transmiten las dependencias y entidades gubernamentales debe ser “comprensible […], confiable, clara y veraz” (Guzmán, 2012, pág. 13)</w:t>
      </w:r>
      <w:r w:rsidR="0013312D" w:rsidRPr="00207751">
        <w:rPr>
          <w:rStyle w:val="Refdenotaalpie"/>
          <w:rFonts w:ascii="Times New Roman" w:eastAsia="Times New Roman" w:hAnsi="Times New Roman" w:cs="Times New Roman"/>
          <w:i/>
          <w:sz w:val="24"/>
          <w:szCs w:val="24"/>
          <w:lang w:val="es-ES"/>
        </w:rPr>
        <w:footnoteReference w:id="8"/>
      </w:r>
    </w:p>
    <w:p w14:paraId="32006F63"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5BDF9E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Para dar desarrollo a lo anterior, la Secretaría de la Función Pública, SFP, (lo que para los colombianos sería el Departamento Administrativo de la Función Pública, DAFP) elaboró el Manual de Lenguaje Claro de México, cuya tesis central es que </w:t>
      </w:r>
      <w:r w:rsidRPr="00207751">
        <w:rPr>
          <w:rFonts w:ascii="Times New Roman" w:eastAsia="Times New Roman" w:hAnsi="Times New Roman" w:cs="Times New Roman"/>
          <w:i/>
          <w:sz w:val="24"/>
          <w:szCs w:val="24"/>
          <w:lang w:val="es-ES"/>
        </w:rPr>
        <w:t>“el Gobierno tiene la obligación de proporcionar a los ciudadanos, información clara y entendible que fomente la transparencia, la rendición de cuentas y la mejora de la gestión”</w:t>
      </w:r>
      <w:r w:rsidRPr="00207751">
        <w:rPr>
          <w:rFonts w:ascii="Times New Roman" w:eastAsia="Times New Roman" w:hAnsi="Times New Roman" w:cs="Times New Roman"/>
          <w:sz w:val="24"/>
          <w:szCs w:val="24"/>
          <w:lang w:val="es-ES"/>
        </w:rPr>
        <w:t>. El uso de un lenguaje claro y accesible orientado a las necesidades de información de todos los mexicanos, fortalece el entendimiento, la transparencia y la certeza jurídica, sostiene la SFP.</w:t>
      </w:r>
    </w:p>
    <w:p w14:paraId="742859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B0D9DA0"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Chile y Argentina</w:t>
      </w:r>
    </w:p>
    <w:p w14:paraId="6464F1A4"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0F971DB6" w14:textId="40F78D7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Chile y Argentina se configuran como los grandes referentes actuales en materia de lenguaje claro. </w:t>
      </w:r>
      <w:r w:rsidRPr="00207751">
        <w:rPr>
          <w:rFonts w:ascii="Times New Roman" w:eastAsia="Times New Roman" w:hAnsi="Times New Roman" w:cs="Times New Roman"/>
          <w:i/>
          <w:sz w:val="24"/>
          <w:szCs w:val="24"/>
          <w:lang w:val="es-ES"/>
        </w:rPr>
        <w:t>“Los esfuerzos para promover el uso de lenguaje claro en Chile los dirige la Biblioteca del Congreso Nacional (BCN), que ha venido desarrollando diferentes servicios y productos destinados a facilitar el acceso y la comprensión de las leyes”</w:t>
      </w:r>
      <w:r w:rsidR="0013312D" w:rsidRPr="00207751">
        <w:rPr>
          <w:rStyle w:val="Refdenotaalpie"/>
          <w:rFonts w:ascii="Times New Roman" w:eastAsia="Times New Roman" w:hAnsi="Times New Roman" w:cs="Times New Roman"/>
          <w:i/>
          <w:sz w:val="24"/>
          <w:szCs w:val="24"/>
          <w:lang w:val="es-ES"/>
        </w:rPr>
        <w:footnoteReference w:id="9"/>
      </w:r>
    </w:p>
    <w:p w14:paraId="335B8FA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AA1FC63" w14:textId="47069428"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En 2003, la Biblioteca del Congreso Nacional presentó el programa </w:t>
      </w:r>
      <w:r w:rsidRPr="00207751">
        <w:rPr>
          <w:rFonts w:ascii="Times New Roman" w:eastAsia="Times New Roman" w:hAnsi="Times New Roman" w:cs="Times New Roman"/>
          <w:i/>
          <w:sz w:val="24"/>
          <w:szCs w:val="24"/>
          <w:lang w:val="es-ES"/>
        </w:rPr>
        <w:t>“LEY FÁCIL”, una iniciativa que busca que los ciudadanos puedan comprender con mayor facilidad las normas aprobadas por el Congreso. Así, los ciudadanos acceden a las leyes en un lenguaje simple, claro y directo. El programa, diseñado en distintos formatos y medios, toma en cuenta las características de sus audiencias, como los invidentes, las lenguas originarias y los estilos de comprensión de los textos (Ferreiro, 2012)</w:t>
      </w:r>
      <w:r w:rsidR="0013312D" w:rsidRPr="00207751">
        <w:rPr>
          <w:rStyle w:val="Refdenotaalpie"/>
          <w:rFonts w:ascii="Times New Roman" w:eastAsia="Times New Roman" w:hAnsi="Times New Roman" w:cs="Times New Roman"/>
          <w:i/>
          <w:sz w:val="24"/>
          <w:szCs w:val="24"/>
          <w:lang w:val="es-ES"/>
        </w:rPr>
        <w:footnoteReference w:id="10"/>
      </w:r>
    </w:p>
    <w:p w14:paraId="135C473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7666547E" w14:textId="5CA0815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Pero, eso sí, las iniciativas trascienden el ámbito legislativo. Desde el año 2016, la Comisión de Lenguaje Claro, creada en el seno del Poder Judicial de la República de Chile, convoca al</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Concurso Nacional de Sentencias en Lenguaje Claro, cuyo objeto es el de distinguir y reconocer al juez que haya redactado una sentencia en lenguaje claro que garantice su fácil compresión por parte de los usuarios.</w:t>
      </w:r>
    </w:p>
    <w:p w14:paraId="4EC456D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D4453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convocatoria de ese concurso, el primero, se puede leer:</w:t>
      </w:r>
    </w:p>
    <w:p w14:paraId="214B821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8CBAA6A" w14:textId="77777777" w:rsidR="00513F12" w:rsidRPr="00207751" w:rsidRDefault="00513F12" w:rsidP="0013312D">
      <w:pPr>
        <w:tabs>
          <w:tab w:val="left" w:pos="6379"/>
        </w:tabs>
        <w:spacing w:after="0"/>
        <w:ind w:left="72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Poder Judicial de Chile, a través de su Comisión de Lenguaje Claro, en cumplimiento del mandato constitucional y las convenciones suscritas por el Estado de Chile y consciente del rol que le cabe en la comunicación con la ciudadanía y con el propósito de reconocer la labor de aquellos que redactan sus sentencias en lenguaje claro y sencillo (también llamado “lenguaje claro o ciudadano”), convoca a todos y todas los interesados: usuarios (as), abogados (as), académicos (as), estudiantes, funcionarios (as), magistradas (os) del país para participar en el Primer Concurso Nacional de Sentencias Redactadas en Lenguaje Claro.</w:t>
      </w:r>
    </w:p>
    <w:p w14:paraId="68558576"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33EE01B8" w14:textId="2AB1A48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La experiencia de Chile también es rescatada junto a la de otros países por Giovana de Sousa </w:t>
      </w:r>
      <w:r w:rsidR="0013312D" w:rsidRPr="00207751">
        <w:rPr>
          <w:rFonts w:ascii="Times New Roman" w:eastAsia="Times New Roman" w:hAnsi="Times New Roman" w:cs="Times New Roman"/>
          <w:sz w:val="24"/>
          <w:szCs w:val="24"/>
          <w:lang w:val="es-ES"/>
        </w:rPr>
        <w:t>Rodríguez</w:t>
      </w:r>
      <w:r w:rsidRPr="00207751">
        <w:rPr>
          <w:rFonts w:ascii="Times New Roman" w:eastAsia="Times New Roman" w:hAnsi="Times New Roman" w:cs="Times New Roman"/>
          <w:sz w:val="24"/>
          <w:szCs w:val="24"/>
          <w:lang w:val="es-ES"/>
        </w:rPr>
        <w:t xml:space="preserve"> en su trabajo “El Lingüista en el Parlamento”, destacando que allí, la Presidencia del Senado comenzó a impulsar el uso de Lenguaje Ciudadano para contribuir a la transparencia y eficacia de las leyes; elemento clave en la consolidación democrática.</w:t>
      </w:r>
    </w:p>
    <w:p w14:paraId="4CC4C15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3AFE9A" w14:textId="4A5E9E5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Claudia Poblete Olmedo, Profesora y Jefa de Departamento de Comunicación y Habilidades profesionales de la Escuela de Derecho de la Pontificia Universidad Católica de Valparaíso, y además, Representante de Clarity International en Chile, entiende “que la transparencia no pasa solo por poner en la web los datos de gastos o ingresos o subir más y más documentos de libre acceso, sino que esa información [sea] comprensible para los ciudadanos”</w:t>
      </w:r>
      <w:r w:rsidR="0013312D" w:rsidRPr="00207751">
        <w:rPr>
          <w:rStyle w:val="Refdenotaalpie"/>
          <w:rFonts w:ascii="Times New Roman" w:eastAsia="Times New Roman" w:hAnsi="Times New Roman" w:cs="Times New Roman"/>
          <w:sz w:val="24"/>
          <w:szCs w:val="24"/>
          <w:lang w:val="es-ES"/>
        </w:rPr>
        <w:footnoteReference w:id="11"/>
      </w:r>
    </w:p>
    <w:p w14:paraId="7946306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4BC1D8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Sobre el caso de su país, la profesora Poblete sostiene que el Poder Judicial chileno tomó la delantera y partió con una propuesta interna de proyecto de “Simplificación de resoluciones judiciales” que se concretó en una Comisión de Lenguaje permanente en la Corte Suprema.</w:t>
      </w:r>
    </w:p>
    <w:p w14:paraId="0FC4FD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3450D46"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sz w:val="24"/>
          <w:szCs w:val="24"/>
          <w:lang w:val="es-ES"/>
        </w:rPr>
        <w:t xml:space="preserve">Así las cosas, se produce un “giro” en las instituciones públicas chilenas. De esta forma, comenzamos a reunirnos un grupo de servidores públicos cuyo interés era y es cómo lograr que los contenidos y documentos de acceso público fueran comprensibles para los ciudadanos. Realizamos cursos, dimos charlas, todo de forma voluntaria. El sueño era crear una red de instituciones públicas que demostraran y trabajaran en pro del </w:t>
      </w:r>
      <w:r w:rsidRPr="00207751">
        <w:rPr>
          <w:rFonts w:ascii="Times New Roman" w:eastAsia="Times New Roman" w:hAnsi="Times New Roman" w:cs="Times New Roman"/>
          <w:b/>
          <w:sz w:val="24"/>
          <w:szCs w:val="24"/>
          <w:lang w:val="es-ES"/>
        </w:rPr>
        <w:t>derecho a comprender.</w:t>
      </w:r>
    </w:p>
    <w:p w14:paraId="5B1B0314"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2F4B159" w14:textId="21EA64FA"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Luego de dos años de reunirnos y convencer a nuestras instituciones que el lenguaje claro se necesita para profundizar la democracia, para aumentar la confianza de las personas en sus </w:t>
      </w:r>
      <w:r w:rsidRPr="00207751">
        <w:rPr>
          <w:rFonts w:ascii="Times New Roman" w:eastAsia="Times New Roman" w:hAnsi="Times New Roman" w:cs="Times New Roman"/>
          <w:sz w:val="24"/>
          <w:szCs w:val="24"/>
          <w:lang w:val="es-ES"/>
        </w:rPr>
        <w:lastRenderedPageBreak/>
        <w:t>instituciones, entre otras cosas, llegamos a la firma de un acuerdo en marzo de 2017 que</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suscribieron seis de las más importantes instituciones públicas de Chile (Corte Suprema, Contraloría General de la República, Cámara de Diputados, Biblioteca del Congreso Nacional, Consejo para la Transparencia, Pontificia Universidad Católica de Valparaíso), el que entre sus intenciones señala:</w:t>
      </w:r>
    </w:p>
    <w:p w14:paraId="604493F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1ECAB57" w14:textId="77777777" w:rsidR="00513F12" w:rsidRPr="00207751" w:rsidRDefault="00513F12" w:rsidP="00DD6212">
      <w:pPr>
        <w:numPr>
          <w:ilvl w:val="0"/>
          <w:numId w:val="10"/>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“Consolidar una Red de Lenguaje Claro (Red-LC) al interior de sus instituciones y promoverla en otros órganos públicos;</w:t>
      </w:r>
    </w:p>
    <w:p w14:paraId="2F760F2F" w14:textId="77777777" w:rsidR="00513F12" w:rsidRPr="00207751" w:rsidRDefault="00513F12" w:rsidP="00DD6212">
      <w:pPr>
        <w:numPr>
          <w:ilvl w:val="0"/>
          <w:numId w:val="10"/>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Utilizar lenguaje claro en los documentos y/o iniciativas, escritas o audiovisuales, que emanen de las partes firmantes;</w:t>
      </w:r>
    </w:p>
    <w:p w14:paraId="5F314B19" w14:textId="77777777" w:rsidR="00513F12" w:rsidRPr="00207751" w:rsidRDefault="00513F12" w:rsidP="00DD6212">
      <w:pPr>
        <w:numPr>
          <w:ilvl w:val="0"/>
          <w:numId w:val="10"/>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Promover y difundir el uso del lenguaje comprensible al interior de las entidades firmantes, como en otras instituciones públicas con las cuales se relacionen;</w:t>
      </w:r>
    </w:p>
    <w:p w14:paraId="011AF3CC" w14:textId="77777777" w:rsidR="00513F12" w:rsidRPr="00207751" w:rsidRDefault="00513F12" w:rsidP="00DD6212">
      <w:pPr>
        <w:numPr>
          <w:ilvl w:val="0"/>
          <w:numId w:val="10"/>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ab/>
      </w:r>
      <w:r w:rsidRPr="00207751">
        <w:rPr>
          <w:rFonts w:ascii="Times New Roman" w:eastAsia="Times New Roman" w:hAnsi="Times New Roman" w:cs="Times New Roman"/>
          <w:i/>
          <w:sz w:val="24"/>
          <w:szCs w:val="24"/>
          <w:lang w:val="es-ES"/>
        </w:rPr>
        <w:t>Elaborar estándares de lenguaje claro y comprensible que sean considerados por los distintos organismos del Estado en la redacción de normas y de documentos públicos”.</w:t>
      </w:r>
    </w:p>
    <w:p w14:paraId="02079A4D"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78B7307F" w14:textId="3F2FD36F"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A dos meses de la firma del acuerdo, se nos suma el </w:t>
      </w:r>
      <w:r w:rsidRPr="00207751">
        <w:rPr>
          <w:rFonts w:ascii="Times New Roman" w:eastAsia="Times New Roman" w:hAnsi="Times New Roman" w:cs="Times New Roman"/>
          <w:b/>
          <w:sz w:val="24"/>
          <w:szCs w:val="24"/>
          <w:lang w:val="es-ES"/>
        </w:rPr>
        <w:t xml:space="preserve">Poder Ejecutivo </w:t>
      </w:r>
      <w:r w:rsidRPr="00207751">
        <w:rPr>
          <w:rFonts w:ascii="Times New Roman" w:eastAsia="Times New Roman" w:hAnsi="Times New Roman" w:cs="Times New Roman"/>
          <w:sz w:val="24"/>
          <w:szCs w:val="24"/>
          <w:lang w:val="es-ES"/>
        </w:rPr>
        <w:t xml:space="preserve">a través de sus oficinas de transparencia, lo que constituye un </w:t>
      </w:r>
      <w:r w:rsidR="00617BCA" w:rsidRPr="00207751">
        <w:rPr>
          <w:rFonts w:ascii="Times New Roman" w:eastAsia="Times New Roman" w:hAnsi="Times New Roman" w:cs="Times New Roman"/>
          <w:sz w:val="24"/>
          <w:szCs w:val="24"/>
          <w:lang w:val="es-ES"/>
        </w:rPr>
        <w:t>segundo hito.</w:t>
      </w:r>
    </w:p>
    <w:p w14:paraId="28CF1CB9" w14:textId="2C8D9F0E"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501B9841" w14:textId="4DACC9FB"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1E239463" w14:textId="168E1817" w:rsidR="00617BCA" w:rsidRPr="00207751" w:rsidRDefault="003D5FAC"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Tipología del proyecto de ley.</w:t>
      </w:r>
    </w:p>
    <w:p w14:paraId="680612EC" w14:textId="643EF342"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28C46D7" w14:textId="77777777"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TIPOLOGÍA DEL PROYECTO DE LEY:</w:t>
      </w:r>
    </w:p>
    <w:p w14:paraId="6A8692C0" w14:textId="77777777"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color w:val="000000"/>
          <w:sz w:val="24"/>
          <w:szCs w:val="24"/>
        </w:rPr>
      </w:pPr>
      <w:r w:rsidRPr="00207751">
        <w:rPr>
          <w:rFonts w:ascii="Times New Roman" w:eastAsia="Times New Roman" w:hAnsi="Times New Roman" w:cs="Times New Roman"/>
          <w:color w:val="000000"/>
          <w:sz w:val="24"/>
          <w:szCs w:val="24"/>
        </w:rPr>
        <w:t xml:space="preserve">La Corte Constitucional en la sentencia C- 756 de 2008 estableció reglas interpretativas que permiten determinar qué proyectos de ley sobre derechos fundamentales deben ser tramitadas como ordinarias o estatutarias, y que la teoría del núcleo esencial es una garantía reforzada de eficacia normativa de los derechos fundamentales, así: </w:t>
      </w:r>
    </w:p>
    <w:p w14:paraId="47B8B820"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“La jurisprudencia de esta Corporación ha señalado cinco reglas interpretativas que permiten conocer cuáles son las regulaciones sobre derechos fundamentales que deben ser objeto de ley estatutaria y en que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w:t>
      </w:r>
      <w:r w:rsidRPr="00207751">
        <w:rPr>
          <w:rFonts w:ascii="Times New Roman" w:eastAsia="Times New Roman" w:hAnsi="Times New Roman" w:cs="Times New Roman"/>
          <w:i/>
          <w:color w:val="000000"/>
          <w:sz w:val="24"/>
          <w:szCs w:val="24"/>
        </w:rPr>
        <w:lastRenderedPageBreak/>
        <w:t xml:space="preserve">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todo aquellos aspectos que tengan que ver con su ejercicio, porque ello conduciría a una petrificación del ordenamiento jurídico.” (…) </w:t>
      </w:r>
    </w:p>
    <w:p w14:paraId="147C7E71"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p>
    <w:p w14:paraId="070B6E3A"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incluso, de restringir los derechos fundamentales de las personas, el deber de respetar su núcleo esencial aparece como una barrera insuperable que es exigible para evitar que la limitación del derecho se convierta en su anulación o para impedir que se despoje de su necesaria protección. (…) </w:t>
      </w:r>
    </w:p>
    <w:p w14:paraId="5C904AE2"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2695B990"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w:t>
      </w:r>
      <w:r w:rsidRPr="00207751">
        <w:rPr>
          <w:rFonts w:ascii="Times New Roman" w:eastAsia="Times New Roman" w:hAnsi="Times New Roman" w:cs="Times New Roman"/>
          <w:i/>
          <w:color w:val="000000"/>
          <w:sz w:val="24"/>
          <w:szCs w:val="24"/>
        </w:rPr>
        <w:lastRenderedPageBreak/>
        <w:t xml:space="preserve">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58FC8DA5"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p>
    <w:p w14:paraId="6BD2E5F4" w14:textId="494D0755"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color w:val="000000"/>
          <w:sz w:val="24"/>
          <w:szCs w:val="24"/>
        </w:rPr>
      </w:pPr>
      <w:r w:rsidRPr="00207751">
        <w:rPr>
          <w:rFonts w:ascii="Times New Roman" w:eastAsia="Times New Roman" w:hAnsi="Times New Roman" w:cs="Times New Roman"/>
          <w:color w:val="000000"/>
          <w:sz w:val="24"/>
          <w:szCs w:val="24"/>
        </w:rPr>
        <w:t>De igual forma el  Consejo de Estado en la Sala de lo Contencioso Administrativo en el fallo N 11001- 03-24-000-2018-00399-00 profirió que al legislador estatutario le asiste la obligación de desarrollar aspectos principales del núcleo esencial de los derechos fundamentales relacionados con regulación integral; consagración de límites, excepciones y prohibiciones; principios básicos previstos para su ejercicio, entre otros:</w:t>
      </w:r>
    </w:p>
    <w:p w14:paraId="14CCBAE1"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5E072110" w14:textId="77777777" w:rsidR="003D5FAC" w:rsidRPr="00207751" w:rsidRDefault="003D5FAC" w:rsidP="00617BCA">
      <w:pPr>
        <w:tabs>
          <w:tab w:val="left" w:pos="6379"/>
        </w:tabs>
        <w:spacing w:after="0"/>
        <w:jc w:val="both"/>
        <w:rPr>
          <w:rFonts w:ascii="Times New Roman" w:eastAsia="Times New Roman" w:hAnsi="Times New Roman" w:cs="Times New Roman"/>
          <w:sz w:val="24"/>
          <w:szCs w:val="24"/>
          <w:lang w:val="es-ES"/>
        </w:rPr>
      </w:pPr>
    </w:p>
    <w:p w14:paraId="6050A22F" w14:textId="560063EB"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esta forma, se puede afirmar que no porque una norma regule una materia que podría estar relacionada con un derecho fundamental, esta deba tramitarse como ley estatutaria, la misma Corte ha establecido que el artículo 152 de la Constitución se debe interpretar de forma restrictiva.</w:t>
      </w:r>
    </w:p>
    <w:p w14:paraId="106ACF1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6C97CCBE"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Esto conlleva a analizar los criterios fijados por la Corte Constitucional para saber si una ley requiere ser tramitada como estatutaria:</w:t>
      </w:r>
    </w:p>
    <w:p w14:paraId="16968CF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AB720B" w14:textId="77777777" w:rsidR="00617BCA" w:rsidRPr="00207751" w:rsidRDefault="00617BCA" w:rsidP="00DD6212">
      <w:pPr>
        <w:numPr>
          <w:ilvl w:val="0"/>
          <w:numId w:val="12"/>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efectivamente se trate de derechos y deberes de carácter fundamental;</w:t>
      </w:r>
    </w:p>
    <w:p w14:paraId="5442E94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5FD6952" w14:textId="77777777" w:rsidR="00617BCA" w:rsidRPr="00207751" w:rsidRDefault="00617BCA" w:rsidP="00DD6212">
      <w:pPr>
        <w:pStyle w:val="Prrafodelista"/>
        <w:numPr>
          <w:ilvl w:val="0"/>
          <w:numId w:val="12"/>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el objeto directo de la regulación sea el desarrollo del régimen de derechos fundamentales o un derecho fundamental en sí mismo;</w:t>
      </w:r>
    </w:p>
    <w:p w14:paraId="05BE3EA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6E76CB5C" w14:textId="77777777" w:rsidR="00617BCA" w:rsidRPr="00207751" w:rsidRDefault="00617BCA" w:rsidP="00DD6212">
      <w:pPr>
        <w:numPr>
          <w:ilvl w:val="0"/>
          <w:numId w:val="12"/>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la normativa pretenda regular, de manera integral, estructural y completa, un derecho fundamental; o</w:t>
      </w:r>
    </w:p>
    <w:p w14:paraId="5E646CD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DAFC3C7" w14:textId="77777777" w:rsidR="00617BCA" w:rsidRPr="00207751" w:rsidRDefault="00617BCA" w:rsidP="00DD6212">
      <w:pPr>
        <w:numPr>
          <w:ilvl w:val="0"/>
          <w:numId w:val="12"/>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que verse sobre el núcleo esencial y los principios básicos del derecho o deber, es decir, que regule los aspectos inherentes al ejercicio del derecho; y</w:t>
      </w:r>
    </w:p>
    <w:p w14:paraId="6AF67D0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A96463F" w14:textId="77777777" w:rsidR="003D5FAC" w:rsidRPr="00207751" w:rsidRDefault="00617BCA" w:rsidP="00DD6212">
      <w:pPr>
        <w:numPr>
          <w:ilvl w:val="0"/>
          <w:numId w:val="12"/>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se refiera a la afectación o el desarrollo de los elementos estructurales del derecho, esto es, que consagre límites, restricciones, excepciones y prohibiciones que afecten la estructura general del derecho, como elementos cercanos a su núcleo esencial</w:t>
      </w:r>
      <w:r w:rsidR="003D5FAC" w:rsidRPr="00207751">
        <w:rPr>
          <w:rStyle w:val="Refdenotaalpie"/>
          <w:rFonts w:ascii="Times New Roman" w:eastAsia="Times New Roman" w:hAnsi="Times New Roman" w:cs="Times New Roman"/>
          <w:sz w:val="24"/>
          <w:szCs w:val="24"/>
          <w:lang w:val="es-ES"/>
        </w:rPr>
        <w:footnoteReference w:id="12"/>
      </w:r>
      <w:r w:rsidR="003D5FAC" w:rsidRPr="00207751">
        <w:rPr>
          <w:rFonts w:ascii="Times New Roman" w:eastAsia="Times New Roman" w:hAnsi="Times New Roman" w:cs="Times New Roman"/>
          <w:sz w:val="24"/>
          <w:szCs w:val="24"/>
          <w:lang w:val="es-ES"/>
        </w:rPr>
        <w:t>.</w:t>
      </w:r>
    </w:p>
    <w:p w14:paraId="5211D160" w14:textId="77777777" w:rsidR="003D5FAC" w:rsidRPr="00207751" w:rsidRDefault="003D5FAC" w:rsidP="003D5FAC">
      <w:pPr>
        <w:pStyle w:val="Prrafodelista"/>
        <w:rPr>
          <w:rFonts w:ascii="Times New Roman" w:eastAsia="Times New Roman" w:hAnsi="Times New Roman" w:cs="Times New Roman"/>
          <w:sz w:val="24"/>
          <w:szCs w:val="24"/>
          <w:lang w:val="es-ES"/>
        </w:rPr>
      </w:pPr>
    </w:p>
    <w:p w14:paraId="46D286B1" w14:textId="1A44C069" w:rsidR="00617BCA" w:rsidRPr="00207751" w:rsidRDefault="00617BCA" w:rsidP="003D5FAC">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conclusión: (i) hay materias que la constitución y la ley establecen que deben regularse a través de una ley estatutaria, entre las que se encuentra aquellos relacionado con los derechos fundamentales; (ii)esta regulación no es absoluta dado que de alguna u otra forma todas las normas versan sobre derechos fundamentales; y (iii)la Corte Constitucional ha establecido unos criterios que permiten determinar cuándo una materia debe o debió ser regulada a través de una ley estatutaria que ya fueron reseñados.</w:t>
      </w:r>
    </w:p>
    <w:p w14:paraId="15861616"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409FF0A" w14:textId="77777777" w:rsidR="00617BCA" w:rsidRPr="00207751" w:rsidRDefault="00617BCA" w:rsidP="00617BCA">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Análisis del proyecto de ley</w:t>
      </w:r>
    </w:p>
    <w:p w14:paraId="1E8A138D" w14:textId="77777777" w:rsidR="00617BCA" w:rsidRPr="00207751" w:rsidRDefault="00617BCA" w:rsidP="00617BCA">
      <w:pPr>
        <w:tabs>
          <w:tab w:val="left" w:pos="6379"/>
        </w:tabs>
        <w:spacing w:after="0"/>
        <w:jc w:val="both"/>
        <w:rPr>
          <w:rFonts w:ascii="Times New Roman" w:eastAsia="Times New Roman" w:hAnsi="Times New Roman" w:cs="Times New Roman"/>
          <w:b/>
          <w:i/>
          <w:sz w:val="24"/>
          <w:szCs w:val="24"/>
          <w:lang w:val="es-ES"/>
        </w:rPr>
      </w:pPr>
    </w:p>
    <w:p w14:paraId="321CD7CC" w14:textId="2126174A"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El proyecto de ley </w:t>
      </w:r>
      <w:r w:rsidR="00FE5775">
        <w:rPr>
          <w:rFonts w:ascii="Times New Roman" w:eastAsia="Times New Roman" w:hAnsi="Times New Roman" w:cs="Times New Roman"/>
          <w:sz w:val="24"/>
          <w:szCs w:val="24"/>
          <w:lang w:val="es-ES"/>
        </w:rPr>
        <w:t>aprobado en primer debate</w:t>
      </w:r>
      <w:r w:rsidRPr="00207751">
        <w:rPr>
          <w:rFonts w:ascii="Times New Roman" w:eastAsia="Times New Roman" w:hAnsi="Times New Roman" w:cs="Times New Roman"/>
          <w:sz w:val="24"/>
          <w:szCs w:val="24"/>
          <w:lang w:val="es-ES"/>
        </w:rPr>
        <w:t xml:space="preserve"> </w:t>
      </w:r>
      <w:r w:rsidR="00FE5775">
        <w:rPr>
          <w:rFonts w:ascii="Times New Roman" w:eastAsia="Times New Roman" w:hAnsi="Times New Roman" w:cs="Times New Roman"/>
          <w:sz w:val="24"/>
          <w:szCs w:val="24"/>
          <w:lang w:val="es-ES"/>
        </w:rPr>
        <w:t>tiene</w:t>
      </w:r>
      <w:r w:rsidRPr="00207751">
        <w:rPr>
          <w:rFonts w:ascii="Times New Roman" w:eastAsia="Times New Roman" w:hAnsi="Times New Roman" w:cs="Times New Roman"/>
          <w:sz w:val="24"/>
          <w:szCs w:val="24"/>
          <w:lang w:val="es-ES"/>
        </w:rPr>
        <w:t xml:space="preserve"> </w:t>
      </w:r>
      <w:r w:rsidR="00FE5775">
        <w:rPr>
          <w:rFonts w:ascii="Times New Roman" w:eastAsia="Times New Roman" w:hAnsi="Times New Roman" w:cs="Times New Roman"/>
          <w:sz w:val="24"/>
          <w:szCs w:val="24"/>
          <w:lang w:val="es-ES"/>
        </w:rPr>
        <w:t>14</w:t>
      </w:r>
      <w:r w:rsidRPr="00207751">
        <w:rPr>
          <w:rFonts w:ascii="Times New Roman" w:eastAsia="Times New Roman" w:hAnsi="Times New Roman" w:cs="Times New Roman"/>
          <w:sz w:val="24"/>
          <w:szCs w:val="24"/>
          <w:lang w:val="es-ES"/>
        </w:rPr>
        <w:t xml:space="preserve"> artículos incluida la vigencia cuyo contenido es el siguiente:</w:t>
      </w:r>
    </w:p>
    <w:p w14:paraId="178F8334"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77A9306A"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Objeto: </w:t>
      </w:r>
      <w:r w:rsidRPr="00207751">
        <w:rPr>
          <w:rFonts w:ascii="Times New Roman" w:eastAsia="Times New Roman" w:hAnsi="Times New Roman" w:cs="Times New Roman"/>
          <w:sz w:val="24"/>
          <w:szCs w:val="24"/>
          <w:lang w:val="es-ES"/>
        </w:rPr>
        <w:t>Establece como objeto de la iniciativa promover el uso y desarrollo de un lenguaje claro en los documentos, procesos, comunicaciones, trámites, servicios y otros procedimientos administrativos que los sujetos obligados señalados en el artículo 5 de la Ley 1712 de 2014 generen hacia la ciudadanía.</w:t>
      </w:r>
    </w:p>
    <w:p w14:paraId="30B33A23"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Definiciones: </w:t>
      </w:r>
      <w:r w:rsidRPr="00207751">
        <w:rPr>
          <w:rFonts w:ascii="Times New Roman" w:eastAsia="Times New Roman" w:hAnsi="Times New Roman" w:cs="Times New Roman"/>
          <w:sz w:val="24"/>
          <w:szCs w:val="24"/>
          <w:lang w:val="es-ES"/>
        </w:rPr>
        <w:t>Ofrece las definiciones de “lenguaje claro” y “lectura fácil”.</w:t>
      </w:r>
    </w:p>
    <w:p w14:paraId="66CA0C48"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Prácticas de lenguaje claro: </w:t>
      </w:r>
      <w:r w:rsidRPr="00207751">
        <w:rPr>
          <w:rFonts w:ascii="Times New Roman" w:eastAsia="Times New Roman" w:hAnsi="Times New Roman" w:cs="Times New Roman"/>
          <w:sz w:val="24"/>
          <w:szCs w:val="24"/>
          <w:lang w:val="es-ES"/>
        </w:rPr>
        <w:t>Establece el mandato específico para que diferentes actores estatales implementen prácticas y estrategias de lenguaje claro y lectura fácil.</w:t>
      </w:r>
    </w:p>
    <w:p w14:paraId="70460F81"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Objetivos: </w:t>
      </w:r>
      <w:r w:rsidRPr="00207751">
        <w:rPr>
          <w:rFonts w:ascii="Times New Roman" w:eastAsia="Times New Roman" w:hAnsi="Times New Roman" w:cs="Times New Roman"/>
          <w:sz w:val="24"/>
          <w:szCs w:val="24"/>
          <w:lang w:val="es-ES"/>
        </w:rPr>
        <w:t>Plantea los objetivos de lenguaje claro.</w:t>
      </w:r>
    </w:p>
    <w:p w14:paraId="4ACDB08A"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Formación y capacitación: </w:t>
      </w:r>
      <w:r w:rsidRPr="00207751">
        <w:rPr>
          <w:rFonts w:ascii="Times New Roman" w:eastAsia="Times New Roman" w:hAnsi="Times New Roman" w:cs="Times New Roman"/>
          <w:sz w:val="24"/>
          <w:szCs w:val="24"/>
          <w:lang w:val="es-ES"/>
        </w:rPr>
        <w:t>Establece el mandato de que se implementen prácticas de formación y capacitación en aras de lograr los objetivos de la ley.</w:t>
      </w:r>
    </w:p>
    <w:p w14:paraId="4FFA6E88"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Informes de seguimiento: </w:t>
      </w:r>
      <w:r w:rsidRPr="00207751">
        <w:rPr>
          <w:rFonts w:ascii="Times New Roman" w:eastAsia="Times New Roman" w:hAnsi="Times New Roman" w:cs="Times New Roman"/>
          <w:sz w:val="24"/>
          <w:szCs w:val="24"/>
          <w:lang w:val="es-ES"/>
        </w:rPr>
        <w:t>Dispone que los sujetos obligados incluyan un aparte del cumplimiento de esta ley en sus informes de rendición de cuentas.</w:t>
      </w:r>
    </w:p>
    <w:p w14:paraId="556F2D6C" w14:textId="77777777" w:rsidR="00617BCA" w:rsidRPr="00207751"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Rendición de cuentas: </w:t>
      </w:r>
      <w:r w:rsidRPr="00207751">
        <w:rPr>
          <w:rFonts w:ascii="Times New Roman" w:eastAsia="Times New Roman" w:hAnsi="Times New Roman" w:cs="Times New Roman"/>
          <w:sz w:val="24"/>
          <w:szCs w:val="24"/>
          <w:lang w:val="es-ES"/>
        </w:rPr>
        <w:t>Trae elementos para que los informes de rendición de cuentas tengan una versión de lectura fácil.</w:t>
      </w:r>
    </w:p>
    <w:p w14:paraId="252E7628" w14:textId="77777777" w:rsidR="00617BCA" w:rsidRDefault="00617BCA" w:rsidP="00DD6212">
      <w:pPr>
        <w:numPr>
          <w:ilvl w:val="1"/>
          <w:numId w:val="9"/>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Personas en condición de discapacidad: </w:t>
      </w:r>
      <w:r w:rsidRPr="00207751">
        <w:rPr>
          <w:rFonts w:ascii="Times New Roman" w:eastAsia="Times New Roman" w:hAnsi="Times New Roman" w:cs="Times New Roman"/>
          <w:sz w:val="24"/>
          <w:szCs w:val="24"/>
          <w:lang w:val="es-ES"/>
        </w:rPr>
        <w:t>Crea mecanismos y herramientas para personas en condición de discapacidad en relación con el objetivo de la ley.</w:t>
      </w:r>
    </w:p>
    <w:p w14:paraId="4BA374D1" w14:textId="60E44E34" w:rsidR="00FE5775" w:rsidRPr="00207751" w:rsidRDefault="00FE5775" w:rsidP="00FE5775">
      <w:pPr>
        <w:tabs>
          <w:tab w:val="left" w:pos="6379"/>
        </w:tabs>
        <w:spacing w:after="0"/>
        <w:ind w:left="820"/>
        <w:jc w:val="both"/>
        <w:rPr>
          <w:rFonts w:ascii="Times New Roman" w:eastAsia="Times New Roman" w:hAnsi="Times New Roman" w:cs="Times New Roman"/>
          <w:sz w:val="24"/>
          <w:szCs w:val="24"/>
          <w:lang w:val="es-ES"/>
        </w:rPr>
      </w:pPr>
    </w:p>
    <w:p w14:paraId="0277A1E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28B6F7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 la luz de los criterios establecidos por la Corte Constitucional para determinar si un proyecto de ley debe tramitarse como ley estatutaria se puede establecer lo siguiente:</w:t>
      </w:r>
    </w:p>
    <w:p w14:paraId="7A40F450"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E9931B"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Criterio 1. Que efectivamente se trate de derechos y deberes de carácter fundamental.</w:t>
      </w:r>
    </w:p>
    <w:p w14:paraId="23BD37F8"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2D18F1AC"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Criterio 2. Que el objeto directo de la regulación sea el desarrollo del régimen de derechos fundamentales o un derecho fundamental en sí mismo.</w:t>
      </w:r>
    </w:p>
    <w:p w14:paraId="30FC1F63"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534CF2E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efecto, existen derechos fundamentales que están relacionados con esta norma, pero no se trata directamente de ellos, el objeto es su materialización con el lenguaje claro. Estos son:</w:t>
      </w:r>
    </w:p>
    <w:p w14:paraId="4A0E7A6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79B082" w14:textId="77777777" w:rsidR="00617BCA" w:rsidRPr="00207751" w:rsidRDefault="00617BCA" w:rsidP="00DD6212">
      <w:pPr>
        <w:numPr>
          <w:ilvl w:val="0"/>
          <w:numId w:val="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15 de la Constitución Política, el que “(e)n la recolección, tratamiento y circulación de datos se respetarán la libertad y demás garantías consagradas en la Constitución”.</w:t>
      </w:r>
    </w:p>
    <w:p w14:paraId="2F38423F" w14:textId="77777777" w:rsidR="00617BCA" w:rsidRPr="00207751" w:rsidRDefault="00617BCA" w:rsidP="00DD6212">
      <w:pPr>
        <w:numPr>
          <w:ilvl w:val="0"/>
          <w:numId w:val="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20 de la Constitución Política, la garantía de “de informar y recibir información veraz e imparcial”.</w:t>
      </w:r>
    </w:p>
    <w:p w14:paraId="1C5248A0"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1BB8DE85" w14:textId="77777777" w:rsidR="00617BCA" w:rsidRPr="00207751" w:rsidRDefault="00617BCA" w:rsidP="00DD6212">
      <w:pPr>
        <w:numPr>
          <w:ilvl w:val="0"/>
          <w:numId w:val="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23 de la Constitución Política, que regula el “derecho a presentar peticiones respetuosas a las autoridades por motivos de interés general o particular y a obtener pronta resolución”.</w:t>
      </w:r>
    </w:p>
    <w:p w14:paraId="1E3D573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32482DC7" w14:textId="77777777" w:rsidR="00617BCA" w:rsidRPr="00207751" w:rsidRDefault="00617BCA" w:rsidP="00DD6212">
      <w:pPr>
        <w:numPr>
          <w:ilvl w:val="0"/>
          <w:numId w:val="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74 de la Constitución Política, en que se establece que “(t)odas las personas tienen derecho a acceder a los documentos públicos”.</w:t>
      </w:r>
    </w:p>
    <w:p w14:paraId="1610FFB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52FC456" w14:textId="77777777" w:rsidR="00617BCA" w:rsidRPr="00207751" w:rsidRDefault="00617BCA" w:rsidP="00DD6212">
      <w:pPr>
        <w:numPr>
          <w:ilvl w:val="0"/>
          <w:numId w:val="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Y el derecho fundamental de acceso a la información, que ya fue desarrollado por la Ley 1712 de 2014.</w:t>
      </w:r>
    </w:p>
    <w:p w14:paraId="348BE67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761456A9"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Sin embargo, el contenido del proyecto de ley no desarrolla, delimita y tampoco afecta los núcleos esenciales de los mencionados derechos. Por otro lado, el objeto directo de la regulación no es desarrollar el régimen de un derecho fundamental o de varios derechos fundamentales. La iniciativa sí está encaminada a que a través del lenguaje claro sea la materialización, como, de hecho, la gran mayoría de leyes ordinarias pretenden, también, brindar garantías al cumplimiento de los derechos fundamentales. Aquella condición no las convierte en leyes de carácter estatutario.</w:t>
      </w:r>
    </w:p>
    <w:p w14:paraId="054D9AE4"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0D3BDC4C"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Por tanto, no se cumplen los criterios 1 y 2 establecidos por la Corte.</w:t>
      </w:r>
    </w:p>
    <w:p w14:paraId="0863FEF2" w14:textId="77777777" w:rsidR="003D5FAC" w:rsidRPr="00207751" w:rsidRDefault="003D5FAC" w:rsidP="00617BCA">
      <w:pPr>
        <w:tabs>
          <w:tab w:val="left" w:pos="6379"/>
        </w:tabs>
        <w:spacing w:after="0"/>
        <w:jc w:val="both"/>
        <w:rPr>
          <w:rFonts w:ascii="Times New Roman" w:eastAsia="Times New Roman" w:hAnsi="Times New Roman" w:cs="Times New Roman"/>
          <w:b/>
          <w:sz w:val="24"/>
          <w:szCs w:val="24"/>
          <w:lang w:val="es-ES"/>
        </w:rPr>
      </w:pPr>
    </w:p>
    <w:p w14:paraId="3EC8DE9F"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lastRenderedPageBreak/>
        <w:t>Criterios 3 y 4: Que la normativa pretenda regular, de manera integral, estructural y completa, un derecho fundamental; o que verse sobre el núcleo esencial y los principios básicos del derecho o deber, es decir, que regule los aspectos inherentes al ejercicio del derecho:</w:t>
      </w:r>
    </w:p>
    <w:p w14:paraId="3B115D91"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243F5B6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Ahora, al revisar si se cumple alguna de las situaciones previstas en los presentes criterios – que se busque regular de manera integral, estructural y completa, un derecho fundamental; o que verse sobre el núcleo esencial y los principios básicos del derecho o deber – se encuentra que sería un exceso afirmar que los artículos descritos de manera alguna regulan de forma integral, estructural y completa estos derechos fundamentales.</w:t>
      </w:r>
    </w:p>
    <w:p w14:paraId="2DA2E63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D67D89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Apenas se asignan mandatos que permitirán la implementación de políticas públicas para su avance, más no se desarrollan estos en su totalidad. Por lo tanto, no se cumpliría con este requisito. De la misma manera que en el punto anterior, no se puede afirmar que se toque el núcleo esencial y los principios básicos del derecho, por lo que no se cumpliría con este requisito tampoco. Así mismo, este no se refiere a la afectación o el desarrollo de los elementos estructurales de estos derechos.</w:t>
      </w:r>
    </w:p>
    <w:p w14:paraId="4F983522"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sz w:val="24"/>
          <w:szCs w:val="24"/>
          <w:lang w:val="es-ES"/>
        </w:rPr>
        <w:t xml:space="preserve">De igual forma, debe considerarse que ya ha habido otras leyes de carácter estatutario que desarrollaron de la manera prevista por este artículo los derechos enunciados. </w:t>
      </w:r>
      <w:r w:rsidRPr="00207751">
        <w:rPr>
          <w:rFonts w:ascii="Times New Roman" w:eastAsia="Times New Roman" w:hAnsi="Times New Roman" w:cs="Times New Roman"/>
          <w:b/>
          <w:sz w:val="24"/>
          <w:szCs w:val="24"/>
          <w:lang w:val="es-ES"/>
        </w:rPr>
        <w:t>Por lo tanto, debe concluirse que no se cumple ninguno de estos criterios.</w:t>
      </w:r>
    </w:p>
    <w:p w14:paraId="1D3B26E8"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015045B0"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Criterio 5. Que se refiera a la afectación o el desarrollo de los elementos estructurales del derecho, esto es, que consagre límites, restricciones, excepciones y prohibiciones que afecten la estructura general del derecho, como elementos cercanos a su núcleo esencial:</w:t>
      </w:r>
    </w:p>
    <w:p w14:paraId="7F8E1546"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08D3224F" w14:textId="7F3839F1"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Finalmente, al revisar el articulado propuesto, se encuentra que no se establecen límites, restricciones, excepciones y prohibiciones que afecten la estructura general del derecho o derechos que se tocan en esta regulación. En realidad, se establecen mandatos específicos para fortalecer el deber correlativo al derecho y, por ende, el derecho como tal. Es decir, el resultado es que se garantice de forma más clara y amplia el ejercicio de los derechos enunciados por parte de la ciudadanía. Por lo tanto, </w:t>
      </w:r>
      <w:r w:rsidRPr="00207751">
        <w:rPr>
          <w:rFonts w:ascii="Times New Roman" w:eastAsia="Times New Roman" w:hAnsi="Times New Roman" w:cs="Times New Roman"/>
          <w:b/>
          <w:sz w:val="24"/>
          <w:szCs w:val="24"/>
          <w:lang w:val="es-ES"/>
        </w:rPr>
        <w:t>no se cumple con este criterio tampoco</w:t>
      </w:r>
      <w:r w:rsidRPr="00207751">
        <w:rPr>
          <w:rFonts w:ascii="Times New Roman" w:eastAsia="Times New Roman" w:hAnsi="Times New Roman" w:cs="Times New Roman"/>
          <w:sz w:val="24"/>
          <w:szCs w:val="24"/>
          <w:lang w:val="es-ES"/>
        </w:rPr>
        <w:t>.</w:t>
      </w:r>
    </w:p>
    <w:p w14:paraId="2B13BCF3" w14:textId="77777777" w:rsidR="003D5FAC" w:rsidRPr="00207751" w:rsidRDefault="003D5FAC" w:rsidP="00617BCA">
      <w:pPr>
        <w:tabs>
          <w:tab w:val="left" w:pos="6379"/>
        </w:tabs>
        <w:spacing w:after="0"/>
        <w:jc w:val="both"/>
        <w:rPr>
          <w:rFonts w:ascii="Times New Roman" w:eastAsia="Times New Roman" w:hAnsi="Times New Roman" w:cs="Times New Roman"/>
          <w:sz w:val="24"/>
          <w:szCs w:val="24"/>
          <w:lang w:val="es-ES"/>
        </w:rPr>
      </w:pPr>
    </w:p>
    <w:p w14:paraId="26D7E3B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34824CC" w14:textId="77777777" w:rsidR="00617BCA" w:rsidRPr="00207751" w:rsidRDefault="00617BCA" w:rsidP="00617BCA">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Conclusión</w:t>
      </w:r>
    </w:p>
    <w:p w14:paraId="41B871DD" w14:textId="77777777" w:rsidR="00617BCA" w:rsidRPr="00207751" w:rsidRDefault="00617BCA" w:rsidP="00617BCA">
      <w:pPr>
        <w:tabs>
          <w:tab w:val="left" w:pos="6379"/>
        </w:tabs>
        <w:spacing w:after="0"/>
        <w:jc w:val="both"/>
        <w:rPr>
          <w:rFonts w:ascii="Times New Roman" w:eastAsia="Times New Roman" w:hAnsi="Times New Roman" w:cs="Times New Roman"/>
          <w:b/>
          <w:i/>
          <w:sz w:val="24"/>
          <w:szCs w:val="24"/>
          <w:lang w:val="es-ES"/>
        </w:rPr>
      </w:pPr>
    </w:p>
    <w:p w14:paraId="5BF4F74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Si bien es cierto que la iniciativa protege y materializa diferentes derechos fundamentales en nuestra Carta, esto per se, no implica que deba surtir el trámite referido en los artículos 119 y 208 de la Ley 5 de 1992.</w:t>
      </w:r>
    </w:p>
    <w:p w14:paraId="5FBEA638"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FFBAD3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Al analizar los 5 criterios desarrollados por la jurisprudencia constitucional ninguno se adecua para afirmar que esta ley deba surtir un trámite distinto al dispuesto para las leyes ordinarias. De esta forma, no se configura ningún vicio de inconstitucionalidad que pueda afectar el presente proyecto.</w:t>
      </w:r>
    </w:p>
    <w:p w14:paraId="78CD9040" w14:textId="77777777"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611A57CC"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4AA70959"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051E65D1" w14:textId="77777777" w:rsidR="00BA1704" w:rsidRPr="00207751" w:rsidRDefault="00BA1704" w:rsidP="00DD6212">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PLIEGO DE MODIFICACIONES</w:t>
      </w:r>
    </w:p>
    <w:p w14:paraId="7A34A52A" w14:textId="77777777" w:rsidR="00BA1704" w:rsidRPr="00207751"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10916"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2"/>
        <w:gridCol w:w="4110"/>
        <w:gridCol w:w="2694"/>
      </w:tblGrid>
      <w:tr w:rsidR="003D5FAC" w:rsidRPr="00207751" w14:paraId="48E3C9E4" w14:textId="77777777" w:rsidTr="00DD2AE2">
        <w:tc>
          <w:tcPr>
            <w:tcW w:w="4112" w:type="dxa"/>
            <w:shd w:val="clear" w:color="auto" w:fill="auto"/>
            <w:tcMar>
              <w:top w:w="100" w:type="dxa"/>
              <w:left w:w="100" w:type="dxa"/>
              <w:bottom w:w="100" w:type="dxa"/>
              <w:right w:w="100" w:type="dxa"/>
            </w:tcMar>
          </w:tcPr>
          <w:p w14:paraId="760D7028" w14:textId="691DB70A" w:rsidR="003D5FAC" w:rsidRPr="00207751" w:rsidRDefault="003D5FAC" w:rsidP="00E777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TEXTO</w:t>
            </w:r>
            <w:r w:rsidR="00CF5830">
              <w:rPr>
                <w:rFonts w:ascii="Times New Roman" w:eastAsia="Times New Roman" w:hAnsi="Times New Roman" w:cs="Times New Roman"/>
                <w:b/>
                <w:sz w:val="24"/>
                <w:szCs w:val="24"/>
              </w:rPr>
              <w:t xml:space="preserve"> APROBADO EN PRIMER DEBATE</w:t>
            </w:r>
          </w:p>
        </w:tc>
        <w:tc>
          <w:tcPr>
            <w:tcW w:w="4110" w:type="dxa"/>
            <w:shd w:val="clear" w:color="auto" w:fill="auto"/>
            <w:tcMar>
              <w:top w:w="100" w:type="dxa"/>
              <w:left w:w="100" w:type="dxa"/>
              <w:bottom w:w="100" w:type="dxa"/>
              <w:right w:w="100" w:type="dxa"/>
            </w:tcMar>
          </w:tcPr>
          <w:p w14:paraId="7C94A165" w14:textId="3E96967D" w:rsidR="003D5FAC" w:rsidRPr="00207751" w:rsidRDefault="003D5FAC" w:rsidP="00E777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TEXTO PROPUESTO PARA </w:t>
            </w:r>
            <w:r w:rsidR="00CF5830">
              <w:rPr>
                <w:rFonts w:ascii="Times New Roman" w:eastAsia="Times New Roman" w:hAnsi="Times New Roman" w:cs="Times New Roman"/>
                <w:b/>
                <w:sz w:val="24"/>
                <w:szCs w:val="24"/>
              </w:rPr>
              <w:t>SEGUNDO DEBATE</w:t>
            </w:r>
            <w:r w:rsidRPr="00207751">
              <w:rPr>
                <w:rFonts w:ascii="Times New Roman" w:eastAsia="Times New Roman" w:hAnsi="Times New Roman" w:cs="Times New Roman"/>
                <w:b/>
                <w:sz w:val="24"/>
                <w:szCs w:val="24"/>
              </w:rPr>
              <w:t xml:space="preserve"> DEL PROYECTO DE LEY 193 DE 2023, CÁMARA</w:t>
            </w:r>
          </w:p>
        </w:tc>
        <w:tc>
          <w:tcPr>
            <w:tcW w:w="2694" w:type="dxa"/>
            <w:shd w:val="clear" w:color="auto" w:fill="auto"/>
            <w:tcMar>
              <w:top w:w="100" w:type="dxa"/>
              <w:left w:w="100" w:type="dxa"/>
              <w:bottom w:w="100" w:type="dxa"/>
              <w:right w:w="100" w:type="dxa"/>
            </w:tcMar>
          </w:tcPr>
          <w:p w14:paraId="6D008B10" w14:textId="77777777" w:rsidR="003D5FAC" w:rsidRPr="00207751" w:rsidRDefault="003D5FAC" w:rsidP="00E777A7">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JUSTIFICACIÓN</w:t>
            </w:r>
          </w:p>
        </w:tc>
      </w:tr>
      <w:tr w:rsidR="003D5FAC" w:rsidRPr="00207751" w14:paraId="79E2A796" w14:textId="77777777" w:rsidTr="00DD2AE2">
        <w:tc>
          <w:tcPr>
            <w:tcW w:w="4112" w:type="dxa"/>
            <w:shd w:val="clear" w:color="auto" w:fill="auto"/>
            <w:tcMar>
              <w:top w:w="100" w:type="dxa"/>
              <w:left w:w="100" w:type="dxa"/>
              <w:bottom w:w="100" w:type="dxa"/>
              <w:right w:w="100" w:type="dxa"/>
            </w:tcMar>
          </w:tcPr>
          <w:p w14:paraId="65C50B04" w14:textId="77777777" w:rsidR="003D5FAC" w:rsidRPr="00207751" w:rsidRDefault="003D5FAC" w:rsidP="00E777A7">
            <w:pPr>
              <w:spacing w:before="240" w:after="240"/>
              <w:jc w:val="center"/>
              <w:rPr>
                <w:rFonts w:ascii="Times New Roman" w:hAnsi="Times New Roman" w:cs="Times New Roman"/>
                <w:sz w:val="24"/>
                <w:szCs w:val="24"/>
              </w:rPr>
            </w:pPr>
            <w:r w:rsidRPr="00207751">
              <w:rPr>
                <w:rFonts w:ascii="Times New Roman" w:eastAsia="Times New Roman" w:hAnsi="Times New Roman" w:cs="Times New Roman"/>
                <w:b/>
                <w:sz w:val="24"/>
                <w:szCs w:val="24"/>
              </w:rPr>
              <w:t>“Por medio de la cual se establecen medidas para promover, difundir y facilitar el uso del lenguaje claro  y se dictan otras disposiciones”</w:t>
            </w:r>
          </w:p>
        </w:tc>
        <w:tc>
          <w:tcPr>
            <w:tcW w:w="4110" w:type="dxa"/>
            <w:shd w:val="clear" w:color="auto" w:fill="auto"/>
            <w:tcMar>
              <w:top w:w="100" w:type="dxa"/>
              <w:left w:w="100" w:type="dxa"/>
              <w:bottom w:w="100" w:type="dxa"/>
              <w:right w:w="100" w:type="dxa"/>
            </w:tcMar>
          </w:tcPr>
          <w:p w14:paraId="53447477" w14:textId="77777777" w:rsidR="003D5FAC" w:rsidRPr="00207751" w:rsidRDefault="003D5FAC" w:rsidP="00E777A7">
            <w:pPr>
              <w:spacing w:before="240" w:after="240"/>
              <w:jc w:val="center"/>
              <w:rPr>
                <w:rFonts w:ascii="Times New Roman" w:hAnsi="Times New Roman" w:cs="Times New Roman"/>
                <w:sz w:val="24"/>
                <w:szCs w:val="24"/>
              </w:rPr>
            </w:pPr>
            <w:r w:rsidRPr="00207751">
              <w:rPr>
                <w:rFonts w:ascii="Times New Roman" w:eastAsia="Times New Roman" w:hAnsi="Times New Roman" w:cs="Times New Roman"/>
                <w:b/>
                <w:sz w:val="24"/>
                <w:szCs w:val="24"/>
              </w:rPr>
              <w:t>“Por medio de la cual se establecen medidas para promover, difundir y facilitar el uso del lenguaje claro  y se dictan otras disposiciones”</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34D52C" w14:textId="77777777" w:rsidR="003D5FAC" w:rsidRPr="00207751" w:rsidRDefault="003D5FAC" w:rsidP="00E777A7">
            <w:pPr>
              <w:widowControl w:val="0"/>
              <w:spacing w:before="240" w:after="240"/>
              <w:ind w:left="141"/>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Sin modificaciones</w:t>
            </w:r>
          </w:p>
        </w:tc>
      </w:tr>
      <w:tr w:rsidR="003D5FAC" w:rsidRPr="00207751" w14:paraId="74E4669C" w14:textId="77777777" w:rsidTr="00DD2AE2">
        <w:tc>
          <w:tcPr>
            <w:tcW w:w="4112" w:type="dxa"/>
            <w:shd w:val="clear" w:color="auto" w:fill="auto"/>
            <w:tcMar>
              <w:top w:w="100" w:type="dxa"/>
              <w:left w:w="100" w:type="dxa"/>
              <w:bottom w:w="100" w:type="dxa"/>
              <w:right w:w="100" w:type="dxa"/>
            </w:tcMar>
          </w:tcPr>
          <w:p w14:paraId="15661825"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1. Objeto. </w:t>
            </w:r>
            <w:r w:rsidRPr="000C16F6">
              <w:rPr>
                <w:rFonts w:ascii="Times New Roman" w:eastAsia="Times New Roman" w:hAnsi="Times New Roman" w:cs="Times New Roman"/>
                <w:sz w:val="24"/>
                <w:szCs w:val="24"/>
              </w:rPr>
              <w:t xml:space="preserve">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w:t>
            </w:r>
            <w:r>
              <w:rPr>
                <w:rFonts w:ascii="Times New Roman" w:eastAsia="Times New Roman" w:hAnsi="Times New Roman" w:cs="Times New Roman"/>
                <w:sz w:val="24"/>
                <w:szCs w:val="24"/>
              </w:rPr>
              <w:t>adicione, modifique o sustituya; así como los proyectos de Acto Legislativo y de Ley expedidos por el Congreso de la República.</w:t>
            </w:r>
          </w:p>
          <w:p w14:paraId="08B8F798" w14:textId="77777777" w:rsidR="0036209A" w:rsidRPr="000C16F6" w:rsidRDefault="0036209A" w:rsidP="0036209A">
            <w:pPr>
              <w:jc w:val="both"/>
              <w:rPr>
                <w:rFonts w:ascii="Times New Roman" w:eastAsia="Times New Roman" w:hAnsi="Times New Roman" w:cs="Times New Roman"/>
                <w:sz w:val="24"/>
                <w:szCs w:val="24"/>
                <w:highlight w:val="white"/>
              </w:rPr>
            </w:pPr>
            <w:r w:rsidRPr="000C16F6">
              <w:rPr>
                <w:rFonts w:ascii="Times New Roman" w:eastAsia="Times New Roman" w:hAnsi="Times New Roman" w:cs="Times New Roman"/>
                <w:sz w:val="24"/>
                <w:szCs w:val="24"/>
                <w:highlight w:val="white"/>
              </w:rPr>
              <w:t>Así mismo, las entidades públicas y demás señalados en el artículo 5 de la Ley 1712 de 2014 deberán tener en cuenta la Ley 1381 de 2010</w:t>
            </w:r>
            <w:r>
              <w:rPr>
                <w:rFonts w:ascii="Times New Roman" w:eastAsia="Times New Roman" w:hAnsi="Times New Roman" w:cs="Times New Roman"/>
                <w:sz w:val="24"/>
                <w:szCs w:val="24"/>
                <w:highlight w:val="white"/>
              </w:rPr>
              <w:t xml:space="preserve"> y el artículo 28 de la Ley 2052 de 2020</w:t>
            </w:r>
            <w:r w:rsidRPr="000C16F6">
              <w:rPr>
                <w:rFonts w:ascii="Times New Roman" w:eastAsia="Times New Roman" w:hAnsi="Times New Roman" w:cs="Times New Roman"/>
                <w:sz w:val="24"/>
                <w:szCs w:val="24"/>
                <w:highlight w:val="white"/>
              </w:rPr>
              <w:t xml:space="preserve"> para facilitar </w:t>
            </w:r>
            <w:r w:rsidRPr="000C16F6">
              <w:rPr>
                <w:rFonts w:ascii="Times New Roman" w:eastAsia="Times New Roman" w:hAnsi="Times New Roman" w:cs="Times New Roman"/>
                <w:sz w:val="24"/>
                <w:szCs w:val="24"/>
                <w:highlight w:val="white"/>
              </w:rPr>
              <w:lastRenderedPageBreak/>
              <w:t>el acceso y la comprensión de la información pública de todas las personas en el territorio nacional, esto con el fin de reducir costos, eliminar barreras y cerrar brechas entre el Estado y la ciudadanía.</w:t>
            </w:r>
          </w:p>
          <w:p w14:paraId="074424F3" w14:textId="103326D9" w:rsidR="003D5FAC" w:rsidRPr="00207751" w:rsidRDefault="003D5FAC" w:rsidP="00E777A7">
            <w:pPr>
              <w:jc w:val="both"/>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30DC04F1" w14:textId="3BEFD716" w:rsidR="005C1BF0" w:rsidRDefault="005C1BF0" w:rsidP="005C1BF0">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1. Objeto. </w:t>
            </w:r>
            <w:r w:rsidRPr="000C16F6">
              <w:rPr>
                <w:rFonts w:ascii="Times New Roman" w:eastAsia="Times New Roman" w:hAnsi="Times New Roman" w:cs="Times New Roman"/>
                <w:sz w:val="24"/>
                <w:szCs w:val="24"/>
              </w:rPr>
              <w:t>La presente ley tiene por objeto promover el uso y el desarrollo de un lenguaje claro en los documentos, procesos, comunicaciones, trámites, servicios y otros procedimientos administrativos que se generen hacia la ciudadanía por parte de las entidades públicas y</w:t>
            </w:r>
            <w:r w:rsidR="00414848">
              <w:rPr>
                <w:rFonts w:ascii="Times New Roman" w:eastAsia="Times New Roman" w:hAnsi="Times New Roman" w:cs="Times New Roman"/>
                <w:sz w:val="24"/>
                <w:szCs w:val="24"/>
              </w:rPr>
              <w:t xml:space="preserve"> </w:t>
            </w:r>
            <w:r w:rsidR="00414848" w:rsidRPr="00B42EC6">
              <w:rPr>
                <w:rFonts w:ascii="Times New Roman" w:eastAsia="Times New Roman" w:hAnsi="Times New Roman" w:cs="Times New Roman"/>
                <w:sz w:val="24"/>
                <w:szCs w:val="24"/>
              </w:rPr>
              <w:t>demás</w:t>
            </w:r>
            <w:r>
              <w:rPr>
                <w:rFonts w:ascii="Times New Roman" w:eastAsia="Times New Roman" w:hAnsi="Times New Roman" w:cs="Times New Roman"/>
                <w:sz w:val="24"/>
                <w:szCs w:val="24"/>
              </w:rPr>
              <w:t xml:space="preserve"> </w:t>
            </w:r>
            <w:r w:rsidRPr="004D2082">
              <w:rPr>
                <w:rFonts w:ascii="Times New Roman" w:eastAsia="Times New Roman" w:hAnsi="Times New Roman" w:cs="Times New Roman"/>
                <w:b/>
                <w:bCs/>
                <w:sz w:val="24"/>
                <w:szCs w:val="24"/>
                <w:u w:val="single"/>
              </w:rPr>
              <w:t>sujetos obligados</w:t>
            </w:r>
            <w:r w:rsidRPr="000C16F6">
              <w:rPr>
                <w:rFonts w:ascii="Times New Roman" w:eastAsia="Times New Roman" w:hAnsi="Times New Roman" w:cs="Times New Roman"/>
                <w:sz w:val="24"/>
                <w:szCs w:val="24"/>
              </w:rPr>
              <w:t xml:space="preserve"> señalados en el artículo 5 de la Ley 1712 de 2014 o aquella norma que la </w:t>
            </w:r>
            <w:r>
              <w:rPr>
                <w:rFonts w:ascii="Times New Roman" w:eastAsia="Times New Roman" w:hAnsi="Times New Roman" w:cs="Times New Roman"/>
                <w:sz w:val="24"/>
                <w:szCs w:val="24"/>
              </w:rPr>
              <w:t>adicione, modifique o sustituya; así como los proyectos de Acto Legislativo y de Ley expedidos por el Congreso de la República.</w:t>
            </w:r>
          </w:p>
          <w:p w14:paraId="5D4FD847" w14:textId="2BEEB267" w:rsidR="004D2082" w:rsidRPr="000C16F6" w:rsidRDefault="004D2082" w:rsidP="004D2082">
            <w:pPr>
              <w:jc w:val="both"/>
              <w:rPr>
                <w:rFonts w:ascii="Times New Roman" w:eastAsia="Times New Roman" w:hAnsi="Times New Roman" w:cs="Times New Roman"/>
                <w:sz w:val="24"/>
                <w:szCs w:val="24"/>
                <w:highlight w:val="white"/>
              </w:rPr>
            </w:pPr>
            <w:r w:rsidRPr="000C16F6">
              <w:rPr>
                <w:rFonts w:ascii="Times New Roman" w:eastAsia="Times New Roman" w:hAnsi="Times New Roman" w:cs="Times New Roman"/>
                <w:sz w:val="24"/>
                <w:szCs w:val="24"/>
                <w:highlight w:val="white"/>
              </w:rPr>
              <w:t xml:space="preserve">Así mismo, las entidades públicas y demás </w:t>
            </w:r>
            <w:r w:rsidRPr="00383F79">
              <w:rPr>
                <w:rFonts w:ascii="Times New Roman" w:eastAsia="Times New Roman" w:hAnsi="Times New Roman" w:cs="Times New Roman"/>
                <w:b/>
                <w:bCs/>
                <w:sz w:val="24"/>
                <w:szCs w:val="24"/>
                <w:highlight w:val="white"/>
                <w:u w:val="single"/>
              </w:rPr>
              <w:t xml:space="preserve">sujetos </w:t>
            </w:r>
            <w:r w:rsidR="00383F79" w:rsidRPr="00383F79">
              <w:rPr>
                <w:rFonts w:ascii="Times New Roman" w:eastAsia="Times New Roman" w:hAnsi="Times New Roman" w:cs="Times New Roman"/>
                <w:b/>
                <w:bCs/>
                <w:sz w:val="24"/>
                <w:szCs w:val="24"/>
                <w:highlight w:val="white"/>
                <w:u w:val="single"/>
              </w:rPr>
              <w:t>obligados</w:t>
            </w:r>
            <w:r w:rsidR="00383F79">
              <w:rPr>
                <w:rFonts w:ascii="Times New Roman" w:eastAsia="Times New Roman" w:hAnsi="Times New Roman" w:cs="Times New Roman"/>
                <w:sz w:val="24"/>
                <w:szCs w:val="24"/>
                <w:highlight w:val="white"/>
              </w:rPr>
              <w:t xml:space="preserve"> </w:t>
            </w:r>
            <w:r w:rsidRPr="00383F79">
              <w:rPr>
                <w:rFonts w:ascii="Times New Roman" w:eastAsia="Times New Roman" w:hAnsi="Times New Roman" w:cs="Times New Roman"/>
                <w:strike/>
                <w:sz w:val="24"/>
                <w:szCs w:val="24"/>
                <w:highlight w:val="white"/>
              </w:rPr>
              <w:t xml:space="preserve">señalados en el artículo 5 de la Ley 1712 de 2014 </w:t>
            </w:r>
            <w:r w:rsidRPr="000C16F6">
              <w:rPr>
                <w:rFonts w:ascii="Times New Roman" w:eastAsia="Times New Roman" w:hAnsi="Times New Roman" w:cs="Times New Roman"/>
                <w:sz w:val="24"/>
                <w:szCs w:val="24"/>
                <w:highlight w:val="white"/>
              </w:rPr>
              <w:t xml:space="preserve">deberán tener en cuenta la Ley 1381 de </w:t>
            </w:r>
            <w:r w:rsidRPr="000C16F6">
              <w:rPr>
                <w:rFonts w:ascii="Times New Roman" w:eastAsia="Times New Roman" w:hAnsi="Times New Roman" w:cs="Times New Roman"/>
                <w:sz w:val="24"/>
                <w:szCs w:val="24"/>
                <w:highlight w:val="white"/>
              </w:rPr>
              <w:lastRenderedPageBreak/>
              <w:t>2010</w:t>
            </w:r>
            <w:r>
              <w:rPr>
                <w:rFonts w:ascii="Times New Roman" w:eastAsia="Times New Roman" w:hAnsi="Times New Roman" w:cs="Times New Roman"/>
                <w:sz w:val="24"/>
                <w:szCs w:val="24"/>
                <w:highlight w:val="white"/>
              </w:rPr>
              <w:t xml:space="preserve"> y el artículo 28 de la Ley 2052 de 2020</w:t>
            </w:r>
            <w:r w:rsidRPr="000C16F6">
              <w:rPr>
                <w:rFonts w:ascii="Times New Roman" w:eastAsia="Times New Roman" w:hAnsi="Times New Roman" w:cs="Times New Roman"/>
                <w:sz w:val="24"/>
                <w:szCs w:val="24"/>
                <w:highlight w:val="white"/>
              </w:rPr>
              <w:t xml:space="preserve"> para facilitar el acceso y la comprensión de la información pública de todas las personas en el territorio nacional, esto con el fin de reducir costos, eliminar barreras y cerrar brechas entre el Estado y la ciudadanía.</w:t>
            </w:r>
          </w:p>
          <w:p w14:paraId="518E5B42" w14:textId="77777777" w:rsidR="004D2082" w:rsidRDefault="004D2082" w:rsidP="005C1BF0">
            <w:pPr>
              <w:jc w:val="both"/>
              <w:rPr>
                <w:rFonts w:ascii="Times New Roman" w:eastAsia="Times New Roman" w:hAnsi="Times New Roman" w:cs="Times New Roman"/>
                <w:sz w:val="24"/>
                <w:szCs w:val="24"/>
              </w:rPr>
            </w:pPr>
          </w:p>
          <w:p w14:paraId="50DCC71A" w14:textId="77777777" w:rsidR="004D2082" w:rsidRPr="000C16F6" w:rsidRDefault="004D2082" w:rsidP="005C1BF0">
            <w:pPr>
              <w:jc w:val="both"/>
              <w:rPr>
                <w:rFonts w:ascii="Times New Roman" w:eastAsia="Times New Roman" w:hAnsi="Times New Roman" w:cs="Times New Roman"/>
                <w:sz w:val="24"/>
                <w:szCs w:val="24"/>
              </w:rPr>
            </w:pPr>
          </w:p>
          <w:p w14:paraId="7A659987" w14:textId="14BA7DAB" w:rsidR="003D5FAC" w:rsidRPr="00207751" w:rsidRDefault="003D5FAC" w:rsidP="00E777A7">
            <w:pPr>
              <w:widowControl w:val="0"/>
              <w:pBdr>
                <w:top w:val="nil"/>
                <w:left w:val="nil"/>
                <w:bottom w:val="nil"/>
                <w:right w:val="nil"/>
                <w:between w:val="nil"/>
              </w:pBdr>
              <w:spacing w:line="240" w:lineRule="auto"/>
              <w:jc w:val="both"/>
              <w:rPr>
                <w:rFonts w:ascii="Times New Roman" w:hAnsi="Times New Roman" w:cs="Times New Roman"/>
                <w:color w:val="9900FF"/>
                <w:sz w:val="24"/>
                <w:szCs w:val="24"/>
              </w:rPr>
            </w:pPr>
          </w:p>
        </w:tc>
        <w:tc>
          <w:tcPr>
            <w:tcW w:w="2694" w:type="dxa"/>
            <w:shd w:val="clear" w:color="auto" w:fill="auto"/>
            <w:tcMar>
              <w:top w:w="100" w:type="dxa"/>
              <w:left w:w="100" w:type="dxa"/>
              <w:bottom w:w="100" w:type="dxa"/>
              <w:right w:w="100" w:type="dxa"/>
            </w:tcMar>
          </w:tcPr>
          <w:p w14:paraId="3E30E595" w14:textId="5173BCE5"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27F93EF3" w14:textId="77777777" w:rsidTr="00DD2AE2">
        <w:tc>
          <w:tcPr>
            <w:tcW w:w="4112" w:type="dxa"/>
            <w:shd w:val="clear" w:color="auto" w:fill="auto"/>
            <w:tcMar>
              <w:top w:w="100" w:type="dxa"/>
              <w:left w:w="100" w:type="dxa"/>
              <w:bottom w:w="100" w:type="dxa"/>
              <w:right w:w="100" w:type="dxa"/>
            </w:tcMar>
          </w:tcPr>
          <w:p w14:paraId="17D25197"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Artículo 2. Definiciones.</w:t>
            </w:r>
            <w:r w:rsidRPr="000C16F6">
              <w:rPr>
                <w:rFonts w:ascii="Times New Roman" w:eastAsia="Times New Roman" w:hAnsi="Times New Roman" w:cs="Times New Roman"/>
                <w:sz w:val="24"/>
                <w:szCs w:val="24"/>
              </w:rPr>
              <w:t xml:space="preserve"> Para los efectos de la presente ley se adoptan las siguientes definiciones:</w:t>
            </w:r>
          </w:p>
          <w:p w14:paraId="7A90DCC0" w14:textId="77777777" w:rsidR="0036209A" w:rsidRPr="000C16F6" w:rsidRDefault="0036209A" w:rsidP="00DD6212">
            <w:pPr>
              <w:numPr>
                <w:ilvl w:val="0"/>
                <w:numId w:val="15"/>
              </w:numPr>
              <w:spacing w:after="0"/>
              <w:ind w:left="141" w:firstLine="0"/>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Lenguaje claro. </w:t>
            </w:r>
            <w:r w:rsidRPr="000C16F6">
              <w:rPr>
                <w:rFonts w:ascii="Times New Roman" w:eastAsia="Times New Roman" w:hAnsi="Times New Roman" w:cs="Times New Roman"/>
                <w:sz w:val="24"/>
                <w:szCs w:val="24"/>
              </w:rPr>
              <w:t>El lenguaje claro es una práctica comunicativa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2271BC38" w14:textId="77777777" w:rsidR="0036209A" w:rsidRDefault="0036209A" w:rsidP="0036209A">
            <w:pPr>
              <w:ind w:left="141"/>
              <w:jc w:val="both"/>
              <w:rPr>
                <w:rFonts w:ascii="Times New Roman" w:eastAsia="Times New Roman" w:hAnsi="Times New Roman" w:cs="Times New Roman"/>
                <w:sz w:val="24"/>
                <w:szCs w:val="24"/>
              </w:rPr>
            </w:pPr>
          </w:p>
          <w:p w14:paraId="004E7D99" w14:textId="77777777" w:rsidR="0036209A" w:rsidRPr="000C16F6" w:rsidRDefault="0036209A" w:rsidP="0036209A">
            <w:pPr>
              <w:ind w:left="141"/>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Una comunicación está en lenguaje claro cuando su contenido y estructura permite </w:t>
            </w:r>
            <w:r>
              <w:rPr>
                <w:rFonts w:ascii="Times New Roman" w:eastAsia="Times New Roman" w:hAnsi="Times New Roman" w:cs="Times New Roman"/>
                <w:sz w:val="24"/>
                <w:szCs w:val="24"/>
              </w:rPr>
              <w:t>que cualquier destinatario</w:t>
            </w:r>
            <w:r w:rsidRPr="000C16F6">
              <w:rPr>
                <w:rFonts w:ascii="Times New Roman" w:eastAsia="Times New Roman" w:hAnsi="Times New Roman" w:cs="Times New Roman"/>
                <w:sz w:val="24"/>
                <w:szCs w:val="24"/>
              </w:rPr>
              <w:t xml:space="preserve"> puedan encontrar fácilmente lo que necesitan,</w:t>
            </w:r>
            <w:r w:rsidRPr="000C16F6">
              <w:rPr>
                <w:rFonts w:ascii="Times New Roman" w:eastAsia="Times New Roman" w:hAnsi="Times New Roman" w:cs="Times New Roman"/>
                <w:b/>
                <w:sz w:val="24"/>
                <w:szCs w:val="24"/>
              </w:rPr>
              <w:t xml:space="preserve"> </w:t>
            </w:r>
            <w:r w:rsidRPr="000C16F6">
              <w:rPr>
                <w:rFonts w:ascii="Times New Roman" w:eastAsia="Times New Roman" w:hAnsi="Times New Roman" w:cs="Times New Roman"/>
                <w:sz w:val="24"/>
                <w:szCs w:val="24"/>
              </w:rPr>
              <w:t>comprendan el porqué de la información, la entiendan y puedan usarla para tomar decisiones y satisfacer sus necesidades.</w:t>
            </w:r>
          </w:p>
          <w:p w14:paraId="5E351479" w14:textId="77777777" w:rsidR="0036209A" w:rsidRPr="000C16F6" w:rsidRDefault="0036209A" w:rsidP="0036209A">
            <w:pPr>
              <w:ind w:left="141"/>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lastRenderedPageBreak/>
              <w:t>En caso de ser imprescindible el uso de un lenguaje técnico y especializado, las entidades deberán realizar la contextualización de la información de tal manera que le permita al ciudadano entender el alcance de la información que allí reposa.</w:t>
            </w:r>
          </w:p>
          <w:p w14:paraId="355F4126" w14:textId="77777777" w:rsidR="0036209A" w:rsidRPr="000C16F6" w:rsidRDefault="0036209A" w:rsidP="00DD6212">
            <w:pPr>
              <w:numPr>
                <w:ilvl w:val="0"/>
                <w:numId w:val="15"/>
              </w:numPr>
              <w:spacing w:after="0"/>
              <w:ind w:left="141" w:firstLine="0"/>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Lectura fácil. </w:t>
            </w:r>
            <w:r w:rsidRPr="000C16F6">
              <w:rPr>
                <w:rFonts w:ascii="Times New Roman" w:eastAsia="Times New Roman" w:hAnsi="Times New Roman" w:cs="Times New Roman"/>
                <w:sz w:val="24"/>
                <w:szCs w:val="24"/>
              </w:rPr>
              <w:t xml:space="preserve">La lectura fácil es un método </w:t>
            </w:r>
            <w:r>
              <w:rPr>
                <w:rFonts w:ascii="Times New Roman" w:eastAsia="Times New Roman" w:hAnsi="Times New Roman" w:cs="Times New Roman"/>
                <w:sz w:val="24"/>
                <w:szCs w:val="24"/>
              </w:rPr>
              <w:t>para</w:t>
            </w:r>
            <w:r w:rsidRPr="000C16F6">
              <w:rPr>
                <w:rFonts w:ascii="Times New Roman" w:eastAsia="Times New Roman" w:hAnsi="Times New Roman" w:cs="Times New Roman"/>
                <w:sz w:val="24"/>
                <w:szCs w:val="24"/>
              </w:rPr>
              <w:t xml:space="preserve"> adapta</w:t>
            </w:r>
            <w:r>
              <w:rPr>
                <w:rFonts w:ascii="Times New Roman" w:eastAsia="Times New Roman" w:hAnsi="Times New Roman" w:cs="Times New Roman"/>
                <w:sz w:val="24"/>
                <w:szCs w:val="24"/>
              </w:rPr>
              <w:t>r</w:t>
            </w:r>
            <w:r w:rsidRPr="000C16F6">
              <w:rPr>
                <w:rFonts w:ascii="Times New Roman" w:eastAsia="Times New Roman" w:hAnsi="Times New Roman" w:cs="Times New Roman"/>
                <w:sz w:val="24"/>
                <w:szCs w:val="24"/>
              </w:rPr>
              <w:t xml:space="preserv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w:t>
            </w:r>
          </w:p>
          <w:p w14:paraId="225312D7" w14:textId="77777777" w:rsidR="0036209A" w:rsidRPr="000C16F6" w:rsidRDefault="0036209A" w:rsidP="0036209A">
            <w:pPr>
              <w:ind w:left="141"/>
              <w:jc w:val="both"/>
              <w:rPr>
                <w:rFonts w:ascii="Times New Roman" w:eastAsia="Times New Roman" w:hAnsi="Times New Roman" w:cs="Times New Roman"/>
                <w:sz w:val="24"/>
                <w:szCs w:val="24"/>
              </w:rPr>
            </w:pPr>
          </w:p>
          <w:p w14:paraId="6806993F" w14:textId="77777777" w:rsidR="0036209A" w:rsidRPr="000C16F6" w:rsidRDefault="0036209A" w:rsidP="0036209A">
            <w:pPr>
              <w:ind w:left="141"/>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La lectura fácil se dirige especialmente hacia </w:t>
            </w:r>
            <w:r>
              <w:rPr>
                <w:rFonts w:ascii="Times New Roman" w:eastAsia="Times New Roman" w:hAnsi="Times New Roman" w:cs="Times New Roman"/>
                <w:sz w:val="24"/>
                <w:szCs w:val="24"/>
              </w:rPr>
              <w:t>poblaciones</w:t>
            </w:r>
            <w:r w:rsidRPr="000C16F6">
              <w:rPr>
                <w:rFonts w:ascii="Times New Roman" w:eastAsia="Times New Roman" w:hAnsi="Times New Roman" w:cs="Times New Roman"/>
                <w:sz w:val="24"/>
                <w:szCs w:val="24"/>
              </w:rPr>
              <w:t xml:space="preserve"> en situación o riesgo de exclusión social: personas mayores, personas en situación de discapacidad cognitiva u otras que dificulten la lectocomprensión de contenidos, personas con baja </w:t>
            </w:r>
            <w:r>
              <w:rPr>
                <w:rFonts w:ascii="Times New Roman" w:eastAsia="Times New Roman" w:hAnsi="Times New Roman" w:cs="Times New Roman"/>
                <w:sz w:val="24"/>
                <w:szCs w:val="24"/>
              </w:rPr>
              <w:t xml:space="preserve">o nula </w:t>
            </w:r>
            <w:r w:rsidRPr="000C16F6">
              <w:rPr>
                <w:rFonts w:ascii="Times New Roman" w:eastAsia="Times New Roman" w:hAnsi="Times New Roman" w:cs="Times New Roman"/>
                <w:sz w:val="24"/>
                <w:szCs w:val="24"/>
              </w:rPr>
              <w:t xml:space="preserve">alfabetización, cualificación o migrantes recientes con poco conocimiento del idioma y/o personas pertenecientes a grupos étnicos. Su objetivo es </w:t>
            </w:r>
            <w:r>
              <w:rPr>
                <w:rFonts w:ascii="Times New Roman" w:eastAsia="Times New Roman" w:hAnsi="Times New Roman" w:cs="Times New Roman"/>
                <w:sz w:val="24"/>
                <w:szCs w:val="24"/>
              </w:rPr>
              <w:t>eliminar barreras de comprensión, promover el aprendizaje, la participación y la</w:t>
            </w:r>
            <w:r w:rsidRPr="000C16F6">
              <w:rPr>
                <w:rFonts w:ascii="Times New Roman" w:eastAsia="Times New Roman" w:hAnsi="Times New Roman" w:cs="Times New Roman"/>
                <w:sz w:val="24"/>
                <w:szCs w:val="24"/>
              </w:rPr>
              <w:t xml:space="preserve"> inclusión social.</w:t>
            </w:r>
          </w:p>
          <w:p w14:paraId="720E07D6" w14:textId="77777777" w:rsidR="003D5FAC" w:rsidRPr="00207751" w:rsidRDefault="003D5FAC" w:rsidP="00E777A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1F4F9D66" w14:textId="7B035964" w:rsidR="003D5FAC" w:rsidRPr="00207751" w:rsidRDefault="003D5FAC" w:rsidP="00E777A7">
            <w:pPr>
              <w:jc w:val="both"/>
              <w:rPr>
                <w:rFonts w:ascii="Times New Roman" w:eastAsia="Times New Roman" w:hAnsi="Times New Roman" w:cs="Times New Roman"/>
                <w:sz w:val="24"/>
                <w:szCs w:val="24"/>
              </w:rPr>
            </w:pPr>
          </w:p>
          <w:p w14:paraId="2B0939FA" w14:textId="77777777" w:rsidR="003D5FAC" w:rsidRPr="00207751" w:rsidRDefault="003D5FAC" w:rsidP="00E777A7">
            <w:pPr>
              <w:ind w:left="141"/>
              <w:jc w:val="both"/>
              <w:rPr>
                <w:rFonts w:ascii="Times New Roman" w:eastAsia="Times New Roman" w:hAnsi="Times New Roman" w:cs="Times New Roman"/>
                <w:sz w:val="24"/>
                <w:szCs w:val="24"/>
              </w:rPr>
            </w:pPr>
          </w:p>
          <w:p w14:paraId="1515D0C4" w14:textId="05F4D6E5" w:rsidR="003D5FAC" w:rsidRPr="001719AC" w:rsidRDefault="001719AC" w:rsidP="00E777A7">
            <w:pPr>
              <w:ind w:left="141"/>
              <w:jc w:val="both"/>
              <w:rPr>
                <w:rFonts w:ascii="Times New Roman" w:eastAsia="Times New Roman" w:hAnsi="Times New Roman" w:cs="Times New Roman"/>
                <w:b/>
                <w:bCs/>
                <w:sz w:val="24"/>
                <w:szCs w:val="24"/>
              </w:rPr>
            </w:pPr>
            <w:r w:rsidRPr="001719AC">
              <w:rPr>
                <w:rFonts w:ascii="Times New Roman" w:eastAsia="Times New Roman" w:hAnsi="Times New Roman" w:cs="Times New Roman"/>
                <w:b/>
                <w:bCs/>
                <w:sz w:val="24"/>
                <w:szCs w:val="24"/>
              </w:rPr>
              <w:t>Sin modificaciones</w:t>
            </w:r>
          </w:p>
          <w:p w14:paraId="14273838" w14:textId="77777777" w:rsidR="003D5FAC" w:rsidRPr="00207751" w:rsidRDefault="003D5FAC" w:rsidP="00E777A7">
            <w:pPr>
              <w:ind w:left="141"/>
              <w:jc w:val="both"/>
              <w:rPr>
                <w:rFonts w:ascii="Times New Roman" w:eastAsia="Times New Roman" w:hAnsi="Times New Roman" w:cs="Times New Roman"/>
                <w:b/>
                <w:sz w:val="24"/>
                <w:szCs w:val="24"/>
              </w:rPr>
            </w:pPr>
          </w:p>
          <w:p w14:paraId="6177E844" w14:textId="2546F2F3" w:rsidR="003D5FAC" w:rsidRPr="00207751" w:rsidRDefault="003D5FAC" w:rsidP="00E777A7">
            <w:pPr>
              <w:ind w:left="141"/>
              <w:jc w:val="both"/>
              <w:rPr>
                <w:rFonts w:ascii="Times New Roman" w:hAnsi="Times New Roman" w:cs="Times New Roman"/>
                <w:color w:val="3C78D8"/>
                <w:sz w:val="24"/>
                <w:szCs w:val="24"/>
              </w:rPr>
            </w:pPr>
          </w:p>
        </w:tc>
        <w:tc>
          <w:tcPr>
            <w:tcW w:w="2694" w:type="dxa"/>
            <w:shd w:val="clear" w:color="auto" w:fill="auto"/>
            <w:tcMar>
              <w:top w:w="100" w:type="dxa"/>
              <w:left w:w="100" w:type="dxa"/>
              <w:bottom w:w="100" w:type="dxa"/>
              <w:right w:w="100" w:type="dxa"/>
            </w:tcMar>
          </w:tcPr>
          <w:p w14:paraId="50166B45" w14:textId="18449B09"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71E057F" w14:textId="77777777"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5C57AEE" w14:textId="12377281"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09D33B" w14:textId="77777777" w:rsidR="003D5FAC" w:rsidRPr="00207751" w:rsidRDefault="003D5FAC" w:rsidP="00E777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3D5FAC" w:rsidRPr="00207751" w14:paraId="76CE8F6E" w14:textId="77777777" w:rsidTr="00DD2AE2">
        <w:tc>
          <w:tcPr>
            <w:tcW w:w="4112" w:type="dxa"/>
            <w:shd w:val="clear" w:color="auto" w:fill="auto"/>
            <w:tcMar>
              <w:top w:w="100" w:type="dxa"/>
              <w:left w:w="100" w:type="dxa"/>
              <w:bottom w:w="100" w:type="dxa"/>
              <w:right w:w="100" w:type="dxa"/>
            </w:tcMar>
          </w:tcPr>
          <w:p w14:paraId="19E7943A"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3. Prácticas y estrategias para la implementación del lenguaje claro.  </w:t>
            </w:r>
            <w:r w:rsidRPr="000C16F6">
              <w:rPr>
                <w:rFonts w:ascii="Times New Roman" w:eastAsia="Times New Roman" w:hAnsi="Times New Roman" w:cs="Times New Roman"/>
                <w:sz w:val="24"/>
                <w:szCs w:val="24"/>
              </w:rPr>
              <w:t>Las entidades señaladas en el art</w:t>
            </w:r>
            <w:r>
              <w:rPr>
                <w:rFonts w:ascii="Times New Roman" w:eastAsia="Times New Roman" w:hAnsi="Times New Roman" w:cs="Times New Roman"/>
                <w:sz w:val="24"/>
                <w:szCs w:val="24"/>
              </w:rPr>
              <w:t xml:space="preserve">ículo 5 de la Ley 1712 de 2014, la </w:t>
            </w:r>
            <w:r w:rsidRPr="000C16F6">
              <w:rPr>
                <w:rFonts w:ascii="Times New Roman" w:eastAsia="Times New Roman" w:hAnsi="Times New Roman" w:cs="Times New Roman"/>
                <w:sz w:val="24"/>
                <w:szCs w:val="24"/>
              </w:rPr>
              <w:t>norma que la adicione, modifique o sustituya</w:t>
            </w:r>
            <w:r>
              <w:rPr>
                <w:rFonts w:ascii="Times New Roman" w:eastAsia="Times New Roman" w:hAnsi="Times New Roman" w:cs="Times New Roman"/>
                <w:sz w:val="24"/>
                <w:szCs w:val="24"/>
              </w:rPr>
              <w:t>,</w:t>
            </w:r>
            <w:r w:rsidRPr="000C16F6">
              <w:rPr>
                <w:rFonts w:ascii="Times New Roman" w:eastAsia="Times New Roman" w:hAnsi="Times New Roman" w:cs="Times New Roman"/>
                <w:sz w:val="24"/>
                <w:szCs w:val="24"/>
              </w:rPr>
              <w:t xml:space="preserve"> implementar</w:t>
            </w:r>
            <w:r>
              <w:rPr>
                <w:rFonts w:ascii="Times New Roman" w:eastAsia="Times New Roman" w:hAnsi="Times New Roman" w:cs="Times New Roman"/>
                <w:sz w:val="24"/>
                <w:szCs w:val="24"/>
              </w:rPr>
              <w:t>án</w:t>
            </w:r>
            <w:r w:rsidRPr="000C16F6">
              <w:rPr>
                <w:rFonts w:ascii="Times New Roman" w:eastAsia="Times New Roman" w:hAnsi="Times New Roman" w:cs="Times New Roman"/>
                <w:sz w:val="24"/>
                <w:szCs w:val="24"/>
              </w:rPr>
              <w:t xml:space="preserve"> prácticas y estrategias de lenguaje claro y lectura fácil </w:t>
            </w:r>
            <w:r>
              <w:rPr>
                <w:rFonts w:ascii="Times New Roman" w:eastAsia="Times New Roman" w:hAnsi="Times New Roman" w:cs="Times New Roman"/>
                <w:sz w:val="24"/>
                <w:szCs w:val="24"/>
              </w:rPr>
              <w:t xml:space="preserve">asegurando </w:t>
            </w:r>
            <w:r w:rsidRPr="000C16F6">
              <w:rPr>
                <w:rFonts w:ascii="Times New Roman" w:eastAsia="Times New Roman" w:hAnsi="Times New Roman" w:cs="Times New Roman"/>
                <w:sz w:val="24"/>
                <w:szCs w:val="24"/>
              </w:rPr>
              <w:t>el acceso a la información pública</w:t>
            </w:r>
            <w:r>
              <w:rPr>
                <w:rFonts w:ascii="Times New Roman" w:eastAsia="Times New Roman" w:hAnsi="Times New Roman" w:cs="Times New Roman"/>
                <w:sz w:val="24"/>
                <w:szCs w:val="24"/>
              </w:rPr>
              <w:t xml:space="preserve">, </w:t>
            </w:r>
            <w:r w:rsidRPr="000C16F6">
              <w:rPr>
                <w:rFonts w:ascii="Times New Roman" w:eastAsia="Times New Roman" w:hAnsi="Times New Roman" w:cs="Times New Roman"/>
                <w:sz w:val="24"/>
                <w:szCs w:val="24"/>
              </w:rPr>
              <w:t>respetando las garantías sobre derechos lingüísticos establecidos en la Ley 1381 de 2010.</w:t>
            </w:r>
            <w:r>
              <w:rPr>
                <w:rFonts w:ascii="Times New Roman" w:eastAsia="Times New Roman" w:hAnsi="Times New Roman" w:cs="Times New Roman"/>
                <w:sz w:val="24"/>
                <w:szCs w:val="24"/>
              </w:rPr>
              <w:t xml:space="preserve"> Estas estrategias serán sometidas a evaluaciones periódicas para medir su efectividad y se deberán establecer procedimiento para la actualización constante de prácticas de lenguaje claro, adaptándose a las necesidades comunicativas de todos los ciudadanos, asegurando la inclusión de grupos vulnerables o en riesgo de exclusión.</w:t>
            </w:r>
          </w:p>
          <w:p w14:paraId="642E4458"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w:t>
            </w:r>
          </w:p>
          <w:p w14:paraId="5E00C48D"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Parágrafo 1.</w:t>
            </w:r>
            <w:r w:rsidRPr="000C16F6">
              <w:rPr>
                <w:rFonts w:ascii="Times New Roman" w:eastAsia="Times New Roman" w:hAnsi="Times New Roman" w:cs="Times New Roman"/>
                <w:sz w:val="24"/>
                <w:szCs w:val="24"/>
              </w:rPr>
              <w:t xml:space="preserve"> El Gobierno Nacional, en cabeza del Departamento Administrativo de la Función Pública, expedirá</w:t>
            </w:r>
            <w:r w:rsidRPr="000C16F6">
              <w:rPr>
                <w:rFonts w:ascii="Times New Roman" w:eastAsia="Times New Roman" w:hAnsi="Times New Roman" w:cs="Times New Roman"/>
                <w:b/>
                <w:sz w:val="24"/>
                <w:szCs w:val="24"/>
              </w:rPr>
              <w:t xml:space="preserve"> </w:t>
            </w:r>
            <w:r w:rsidRPr="000C16F6">
              <w:rPr>
                <w:rFonts w:ascii="Times New Roman" w:eastAsia="Times New Roman" w:hAnsi="Times New Roman" w:cs="Times New Roman"/>
                <w:sz w:val="24"/>
                <w:szCs w:val="24"/>
              </w:rPr>
              <w:t>en un término de hasta doce (12) meses los lineamientos generales para que las entidades del Estado, tanto descentralizadas por se</w:t>
            </w:r>
            <w:r>
              <w:rPr>
                <w:rFonts w:ascii="Times New Roman" w:eastAsia="Times New Roman" w:hAnsi="Times New Roman" w:cs="Times New Roman"/>
                <w:sz w:val="24"/>
                <w:szCs w:val="24"/>
              </w:rPr>
              <w:t xml:space="preserve">rvicios como </w:t>
            </w:r>
            <w:r>
              <w:rPr>
                <w:rFonts w:ascii="Times New Roman" w:eastAsia="Times New Roman" w:hAnsi="Times New Roman" w:cs="Times New Roman"/>
                <w:sz w:val="24"/>
                <w:szCs w:val="24"/>
              </w:rPr>
              <w:lastRenderedPageBreak/>
              <w:t xml:space="preserve">territorialmente, </w:t>
            </w:r>
            <w:r w:rsidRPr="000C16F6">
              <w:rPr>
                <w:rFonts w:ascii="Times New Roman" w:eastAsia="Times New Roman" w:hAnsi="Times New Roman" w:cs="Times New Roman"/>
                <w:sz w:val="24"/>
                <w:szCs w:val="24"/>
              </w:rPr>
              <w:t xml:space="preserve">incorporen estrategias de lenguajes claros, accesibles e incluyentes en sus diversas prácticas de relacionamiento con las ciudadanías. </w:t>
            </w:r>
          </w:p>
          <w:p w14:paraId="5E81343B" w14:textId="77777777" w:rsidR="0036209A" w:rsidRPr="000C16F6" w:rsidRDefault="0036209A" w:rsidP="0036209A">
            <w:pPr>
              <w:jc w:val="both"/>
              <w:rPr>
                <w:rFonts w:ascii="Times New Roman" w:hAnsi="Times New Roman" w:cs="Times New Roman"/>
                <w:sz w:val="24"/>
                <w:szCs w:val="24"/>
              </w:rPr>
            </w:pPr>
            <w:r w:rsidRPr="000C16F6">
              <w:rPr>
                <w:rFonts w:ascii="Times New Roman" w:eastAsia="Times New Roman" w:hAnsi="Times New Roman" w:cs="Times New Roman"/>
                <w:b/>
                <w:sz w:val="24"/>
                <w:szCs w:val="24"/>
              </w:rPr>
              <w:t>Parágrafo 2.</w:t>
            </w:r>
            <w:r w:rsidRPr="000C16F6">
              <w:rPr>
                <w:rFonts w:ascii="Times New Roman" w:eastAsia="Times New Roman" w:hAnsi="Times New Roman" w:cs="Times New Roman"/>
                <w:sz w:val="24"/>
                <w:szCs w:val="24"/>
              </w:rPr>
              <w:t xml:space="preserve">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1DBDA190"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Parágrafo 3.</w:t>
            </w:r>
            <w:r w:rsidRPr="000C16F6">
              <w:rPr>
                <w:rFonts w:ascii="Times New Roman" w:eastAsia="Times New Roman" w:hAnsi="Times New Roman" w:cs="Times New Roman"/>
                <w:sz w:val="24"/>
                <w:szCs w:val="24"/>
              </w:rPr>
              <w:t xml:space="preserve">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p w14:paraId="10CD2F47" w14:textId="77777777" w:rsidR="003D5FAC" w:rsidRPr="00207751" w:rsidRDefault="003D5FAC" w:rsidP="00E777A7">
            <w:pPr>
              <w:jc w:val="both"/>
              <w:rPr>
                <w:rFonts w:ascii="Times New Roman" w:eastAsia="Times New Roman" w:hAnsi="Times New Roman" w:cs="Times New Roman"/>
                <w:sz w:val="24"/>
                <w:szCs w:val="24"/>
              </w:rPr>
            </w:pPr>
          </w:p>
          <w:p w14:paraId="2A9B7F2D" w14:textId="77777777" w:rsidR="003D5FAC" w:rsidRPr="00207751" w:rsidRDefault="003D5FAC" w:rsidP="00E777A7">
            <w:pPr>
              <w:jc w:val="both"/>
              <w:rPr>
                <w:rFonts w:ascii="Times New Roman" w:eastAsia="Times New Roman" w:hAnsi="Times New Roman" w:cs="Times New Roman"/>
                <w:b/>
                <w:sz w:val="24"/>
                <w:szCs w:val="24"/>
              </w:rPr>
            </w:pPr>
          </w:p>
          <w:p w14:paraId="5888558B" w14:textId="77777777" w:rsidR="003D5FAC" w:rsidRPr="00207751" w:rsidRDefault="003D5FAC" w:rsidP="00E777A7">
            <w:pPr>
              <w:jc w:val="both"/>
              <w:rPr>
                <w:rFonts w:ascii="Times New Roman" w:eastAsia="Times New Roman" w:hAnsi="Times New Roman" w:cs="Times New Roman"/>
                <w:sz w:val="24"/>
                <w:szCs w:val="24"/>
              </w:rPr>
            </w:pPr>
          </w:p>
          <w:p w14:paraId="70CEEF94" w14:textId="77777777" w:rsidR="003D5FAC" w:rsidRPr="00207751" w:rsidRDefault="003D5FAC" w:rsidP="0036209A">
            <w:pPr>
              <w:jc w:val="both"/>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33E1D738" w14:textId="62F509E0" w:rsidR="00966A01" w:rsidRDefault="00966A01" w:rsidP="00966A0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3. Prácticas y estrategias para la implementación del lenguaje claro.  </w:t>
            </w:r>
            <w:r w:rsidRPr="000C16F6">
              <w:rPr>
                <w:rFonts w:ascii="Times New Roman" w:eastAsia="Times New Roman" w:hAnsi="Times New Roman" w:cs="Times New Roman"/>
                <w:sz w:val="24"/>
                <w:szCs w:val="24"/>
              </w:rPr>
              <w:t>Las entidades</w:t>
            </w:r>
            <w:r w:rsidR="00475515">
              <w:rPr>
                <w:rFonts w:ascii="Times New Roman" w:eastAsia="Times New Roman" w:hAnsi="Times New Roman" w:cs="Times New Roman"/>
                <w:sz w:val="24"/>
                <w:szCs w:val="24"/>
              </w:rPr>
              <w:t xml:space="preserve"> </w:t>
            </w:r>
            <w:r w:rsidR="00475515" w:rsidRPr="00475515">
              <w:rPr>
                <w:rFonts w:ascii="Times New Roman" w:eastAsia="Times New Roman" w:hAnsi="Times New Roman" w:cs="Times New Roman"/>
                <w:b/>
                <w:bCs/>
                <w:sz w:val="24"/>
                <w:szCs w:val="24"/>
                <w:u w:val="single"/>
              </w:rPr>
              <w:t>públicas</w:t>
            </w:r>
            <w:r w:rsidR="00475515">
              <w:rPr>
                <w:rFonts w:ascii="Times New Roman" w:eastAsia="Times New Roman" w:hAnsi="Times New Roman" w:cs="Times New Roman"/>
                <w:sz w:val="24"/>
                <w:szCs w:val="24"/>
              </w:rPr>
              <w:t xml:space="preserve"> </w:t>
            </w:r>
            <w:r w:rsidR="00475515" w:rsidRPr="00F068BC">
              <w:rPr>
                <w:rFonts w:ascii="Times New Roman" w:eastAsia="Times New Roman" w:hAnsi="Times New Roman" w:cs="Times New Roman"/>
                <w:b/>
                <w:bCs/>
                <w:sz w:val="24"/>
                <w:szCs w:val="24"/>
                <w:u w:val="single"/>
              </w:rPr>
              <w:t>y demás sujetos obligados</w:t>
            </w:r>
            <w:r w:rsidRPr="00F068BC">
              <w:rPr>
                <w:rFonts w:ascii="Times New Roman" w:eastAsia="Times New Roman" w:hAnsi="Times New Roman" w:cs="Times New Roman"/>
                <w:b/>
                <w:bCs/>
                <w:sz w:val="24"/>
                <w:szCs w:val="24"/>
                <w:u w:val="single"/>
              </w:rPr>
              <w:t xml:space="preserve"> señalad</w:t>
            </w:r>
            <w:r w:rsidR="00F068BC" w:rsidRPr="00F068BC">
              <w:rPr>
                <w:rFonts w:ascii="Times New Roman" w:eastAsia="Times New Roman" w:hAnsi="Times New Roman" w:cs="Times New Roman"/>
                <w:b/>
                <w:bCs/>
                <w:sz w:val="24"/>
                <w:szCs w:val="24"/>
                <w:u w:val="single"/>
              </w:rPr>
              <w:t>o</w:t>
            </w:r>
            <w:r w:rsidRPr="00F068BC">
              <w:rPr>
                <w:rFonts w:ascii="Times New Roman" w:eastAsia="Times New Roman" w:hAnsi="Times New Roman" w:cs="Times New Roman"/>
                <w:b/>
                <w:bCs/>
                <w:sz w:val="24"/>
                <w:szCs w:val="24"/>
                <w:u w:val="single"/>
              </w:rPr>
              <w:t>s</w:t>
            </w:r>
            <w:r w:rsidRPr="000C16F6">
              <w:rPr>
                <w:rFonts w:ascii="Times New Roman" w:eastAsia="Times New Roman" w:hAnsi="Times New Roman" w:cs="Times New Roman"/>
                <w:sz w:val="24"/>
                <w:szCs w:val="24"/>
              </w:rPr>
              <w:t xml:space="preserve"> en el art</w:t>
            </w:r>
            <w:r>
              <w:rPr>
                <w:rFonts w:ascii="Times New Roman" w:eastAsia="Times New Roman" w:hAnsi="Times New Roman" w:cs="Times New Roman"/>
                <w:sz w:val="24"/>
                <w:szCs w:val="24"/>
              </w:rPr>
              <w:t xml:space="preserve">ículo 5 de la Ley 1712 de 2014, la </w:t>
            </w:r>
            <w:r w:rsidRPr="000C16F6">
              <w:rPr>
                <w:rFonts w:ascii="Times New Roman" w:eastAsia="Times New Roman" w:hAnsi="Times New Roman" w:cs="Times New Roman"/>
                <w:sz w:val="24"/>
                <w:szCs w:val="24"/>
              </w:rPr>
              <w:t>norma que la adicione, modifique o sustituya</w:t>
            </w:r>
            <w:r>
              <w:rPr>
                <w:rFonts w:ascii="Times New Roman" w:eastAsia="Times New Roman" w:hAnsi="Times New Roman" w:cs="Times New Roman"/>
                <w:sz w:val="24"/>
                <w:szCs w:val="24"/>
              </w:rPr>
              <w:t>,</w:t>
            </w:r>
            <w:r w:rsidRPr="000C16F6">
              <w:rPr>
                <w:rFonts w:ascii="Times New Roman" w:eastAsia="Times New Roman" w:hAnsi="Times New Roman" w:cs="Times New Roman"/>
                <w:sz w:val="24"/>
                <w:szCs w:val="24"/>
              </w:rPr>
              <w:t xml:space="preserve"> implementar</w:t>
            </w:r>
            <w:r>
              <w:rPr>
                <w:rFonts w:ascii="Times New Roman" w:eastAsia="Times New Roman" w:hAnsi="Times New Roman" w:cs="Times New Roman"/>
                <w:sz w:val="24"/>
                <w:szCs w:val="24"/>
              </w:rPr>
              <w:t>án</w:t>
            </w:r>
            <w:r w:rsidRPr="000C16F6">
              <w:rPr>
                <w:rFonts w:ascii="Times New Roman" w:eastAsia="Times New Roman" w:hAnsi="Times New Roman" w:cs="Times New Roman"/>
                <w:sz w:val="24"/>
                <w:szCs w:val="24"/>
              </w:rPr>
              <w:t xml:space="preserve"> prácticas y estrategias de lenguaje claro y lectura fácil </w:t>
            </w:r>
            <w:r>
              <w:rPr>
                <w:rFonts w:ascii="Times New Roman" w:eastAsia="Times New Roman" w:hAnsi="Times New Roman" w:cs="Times New Roman"/>
                <w:sz w:val="24"/>
                <w:szCs w:val="24"/>
              </w:rPr>
              <w:t xml:space="preserve">asegurando </w:t>
            </w:r>
            <w:r w:rsidRPr="000C16F6">
              <w:rPr>
                <w:rFonts w:ascii="Times New Roman" w:eastAsia="Times New Roman" w:hAnsi="Times New Roman" w:cs="Times New Roman"/>
                <w:sz w:val="24"/>
                <w:szCs w:val="24"/>
              </w:rPr>
              <w:t>el acceso a la información pública</w:t>
            </w:r>
            <w:r>
              <w:rPr>
                <w:rFonts w:ascii="Times New Roman" w:eastAsia="Times New Roman" w:hAnsi="Times New Roman" w:cs="Times New Roman"/>
                <w:sz w:val="24"/>
                <w:szCs w:val="24"/>
              </w:rPr>
              <w:t xml:space="preserve">, </w:t>
            </w:r>
            <w:r w:rsidRPr="000C16F6">
              <w:rPr>
                <w:rFonts w:ascii="Times New Roman" w:eastAsia="Times New Roman" w:hAnsi="Times New Roman" w:cs="Times New Roman"/>
                <w:sz w:val="24"/>
                <w:szCs w:val="24"/>
              </w:rPr>
              <w:t>respetando las garantías sobre derechos lingüísticos establecidos en la Ley 1381 de 2010.</w:t>
            </w:r>
            <w:r>
              <w:rPr>
                <w:rFonts w:ascii="Times New Roman" w:eastAsia="Times New Roman" w:hAnsi="Times New Roman" w:cs="Times New Roman"/>
                <w:sz w:val="24"/>
                <w:szCs w:val="24"/>
              </w:rPr>
              <w:t xml:space="preserve"> Estas estrategias serán sometidas a evaluaciones periódicas para medir su efectividad y se deberán establecer procedimiento para la actualización constante de prácticas de lenguaje claro, adaptándose a las necesidades comunicativas de todos los ciudadanos, asegurando la inclusión de grupos vulnerables o en riesgo de exclusión.</w:t>
            </w:r>
          </w:p>
          <w:p w14:paraId="0CA078AE" w14:textId="5BB17EE1" w:rsidR="00E71A86" w:rsidRPr="002734E1" w:rsidRDefault="00E418D1" w:rsidP="00966A01">
            <w:pPr>
              <w:jc w:val="both"/>
              <w:rPr>
                <w:rFonts w:ascii="Times New Roman" w:eastAsia="Times New Roman" w:hAnsi="Times New Roman" w:cs="Times New Roman"/>
                <w:b/>
                <w:bCs/>
                <w:sz w:val="24"/>
                <w:szCs w:val="24"/>
                <w:u w:val="single"/>
              </w:rPr>
            </w:pPr>
            <w:r w:rsidRPr="002734E1">
              <w:rPr>
                <w:rFonts w:ascii="Times New Roman" w:eastAsia="Times New Roman" w:hAnsi="Times New Roman" w:cs="Times New Roman"/>
                <w:b/>
                <w:bCs/>
                <w:sz w:val="24"/>
                <w:szCs w:val="24"/>
                <w:u w:val="single"/>
              </w:rPr>
              <w:t>Las prácticas y lineamientos señalados en la presente ley</w:t>
            </w:r>
            <w:r w:rsidR="00050B99" w:rsidRPr="002734E1">
              <w:rPr>
                <w:rFonts w:ascii="Times New Roman" w:eastAsia="Times New Roman" w:hAnsi="Times New Roman" w:cs="Times New Roman"/>
                <w:b/>
                <w:bCs/>
                <w:sz w:val="24"/>
                <w:szCs w:val="24"/>
                <w:u w:val="single"/>
              </w:rPr>
              <w:t>,</w:t>
            </w:r>
            <w:r w:rsidRPr="002734E1">
              <w:rPr>
                <w:rFonts w:ascii="Times New Roman" w:eastAsia="Times New Roman" w:hAnsi="Times New Roman" w:cs="Times New Roman"/>
                <w:b/>
                <w:bCs/>
                <w:sz w:val="24"/>
                <w:szCs w:val="24"/>
                <w:u w:val="single"/>
              </w:rPr>
              <w:t xml:space="preserve"> deberán</w:t>
            </w:r>
            <w:r w:rsidR="00050B99" w:rsidRPr="002734E1">
              <w:rPr>
                <w:rFonts w:ascii="Times New Roman" w:eastAsia="Times New Roman" w:hAnsi="Times New Roman" w:cs="Times New Roman"/>
                <w:b/>
                <w:bCs/>
                <w:sz w:val="24"/>
                <w:szCs w:val="24"/>
                <w:u w:val="single"/>
              </w:rPr>
              <w:t xml:space="preserve"> inc</w:t>
            </w:r>
            <w:r w:rsidR="002734E1" w:rsidRPr="002734E1">
              <w:rPr>
                <w:rFonts w:ascii="Times New Roman" w:eastAsia="Times New Roman" w:hAnsi="Times New Roman" w:cs="Times New Roman"/>
                <w:b/>
                <w:bCs/>
                <w:sz w:val="24"/>
                <w:szCs w:val="24"/>
                <w:u w:val="single"/>
              </w:rPr>
              <w:t>orporarse en la creación e implementación de los formularios únicos, procedimientos y esquemas de comunicación, publicación e información pública relacionados con los trámites que se adelanten por las entidades.</w:t>
            </w:r>
          </w:p>
          <w:p w14:paraId="7A0A532F" w14:textId="77777777" w:rsidR="00966A01" w:rsidRPr="000C16F6" w:rsidRDefault="00966A01" w:rsidP="00966A01">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Los jueces y magistrados deberán procurar que las providencias judiciales que producen permitan al lector identificar fácilmente los puntos más relevantes que llevaron a tomar la decisión, así como lograr la mejor comprensión de la parte resolutiva de los </w:t>
            </w:r>
            <w:r w:rsidRPr="000C16F6">
              <w:rPr>
                <w:rFonts w:ascii="Times New Roman" w:eastAsia="Times New Roman" w:hAnsi="Times New Roman" w:cs="Times New Roman"/>
                <w:sz w:val="24"/>
                <w:szCs w:val="24"/>
              </w:rPr>
              <w:lastRenderedPageBreak/>
              <w:t>fallos, sin perjuicio del lenguaje técnico y especializado que se requiera para cada caso.</w:t>
            </w:r>
          </w:p>
          <w:p w14:paraId="79263C17" w14:textId="77777777" w:rsidR="00966A01" w:rsidRPr="000C16F6" w:rsidRDefault="00966A01" w:rsidP="00966A0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Parágrafo 1.</w:t>
            </w:r>
            <w:r w:rsidRPr="000C16F6">
              <w:rPr>
                <w:rFonts w:ascii="Times New Roman" w:eastAsia="Times New Roman" w:hAnsi="Times New Roman" w:cs="Times New Roman"/>
                <w:sz w:val="24"/>
                <w:szCs w:val="24"/>
              </w:rPr>
              <w:t xml:space="preserve"> El Gobierno Nacional, en cabeza del Departamento Administrativo de la Función Pública, expedirá</w:t>
            </w:r>
            <w:r w:rsidRPr="000C16F6">
              <w:rPr>
                <w:rFonts w:ascii="Times New Roman" w:eastAsia="Times New Roman" w:hAnsi="Times New Roman" w:cs="Times New Roman"/>
                <w:b/>
                <w:sz w:val="24"/>
                <w:szCs w:val="24"/>
              </w:rPr>
              <w:t xml:space="preserve"> </w:t>
            </w:r>
            <w:r w:rsidRPr="000C16F6">
              <w:rPr>
                <w:rFonts w:ascii="Times New Roman" w:eastAsia="Times New Roman" w:hAnsi="Times New Roman" w:cs="Times New Roman"/>
                <w:sz w:val="24"/>
                <w:szCs w:val="24"/>
              </w:rPr>
              <w:t>en un término de hasta doce (12) meses los lineamientos generales para que las entidades del Estado, tanto descentralizadas por se</w:t>
            </w:r>
            <w:r>
              <w:rPr>
                <w:rFonts w:ascii="Times New Roman" w:eastAsia="Times New Roman" w:hAnsi="Times New Roman" w:cs="Times New Roman"/>
                <w:sz w:val="24"/>
                <w:szCs w:val="24"/>
              </w:rPr>
              <w:t xml:space="preserve">rvicios como territorialmente, </w:t>
            </w:r>
            <w:r w:rsidRPr="000C16F6">
              <w:rPr>
                <w:rFonts w:ascii="Times New Roman" w:eastAsia="Times New Roman" w:hAnsi="Times New Roman" w:cs="Times New Roman"/>
                <w:sz w:val="24"/>
                <w:szCs w:val="24"/>
              </w:rPr>
              <w:t xml:space="preserve">incorporen estrategias de lenguajes claros, accesibles e incluyentes en sus diversas prácticas de relacionamiento con las ciudadanías. </w:t>
            </w:r>
          </w:p>
          <w:p w14:paraId="4ADC2EAC" w14:textId="77777777" w:rsidR="00966A01" w:rsidRPr="000C16F6" w:rsidRDefault="00966A01" w:rsidP="00966A01">
            <w:pPr>
              <w:jc w:val="both"/>
              <w:rPr>
                <w:rFonts w:ascii="Times New Roman" w:hAnsi="Times New Roman" w:cs="Times New Roman"/>
                <w:sz w:val="24"/>
                <w:szCs w:val="24"/>
              </w:rPr>
            </w:pPr>
            <w:r w:rsidRPr="000C16F6">
              <w:rPr>
                <w:rFonts w:ascii="Times New Roman" w:eastAsia="Times New Roman" w:hAnsi="Times New Roman" w:cs="Times New Roman"/>
                <w:b/>
                <w:sz w:val="24"/>
                <w:szCs w:val="24"/>
              </w:rPr>
              <w:t>Parágrafo 2.</w:t>
            </w:r>
            <w:r w:rsidRPr="000C16F6">
              <w:rPr>
                <w:rFonts w:ascii="Times New Roman" w:eastAsia="Times New Roman" w:hAnsi="Times New Roman" w:cs="Times New Roman"/>
                <w:sz w:val="24"/>
                <w:szCs w:val="24"/>
              </w:rPr>
              <w:t xml:space="preserve">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7BF7611C" w14:textId="77777777" w:rsidR="00966A01" w:rsidRPr="000C16F6" w:rsidRDefault="00966A01" w:rsidP="00966A0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Parágrafo 3.</w:t>
            </w:r>
            <w:r w:rsidRPr="000C16F6">
              <w:rPr>
                <w:rFonts w:ascii="Times New Roman" w:eastAsia="Times New Roman" w:hAnsi="Times New Roman" w:cs="Times New Roman"/>
                <w:sz w:val="24"/>
                <w:szCs w:val="24"/>
              </w:rPr>
              <w:t xml:space="preserve">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p w14:paraId="246D3A76" w14:textId="77777777" w:rsidR="003D5FAC" w:rsidRPr="00207751" w:rsidRDefault="003D5FAC" w:rsidP="00966A01">
            <w:pPr>
              <w:ind w:firstLine="720"/>
              <w:jc w:val="both"/>
              <w:rPr>
                <w:rFonts w:ascii="Times New Roman" w:hAnsi="Times New Roman" w:cs="Times New Roman"/>
                <w:sz w:val="24"/>
                <w:szCs w:val="24"/>
              </w:rPr>
            </w:pPr>
          </w:p>
        </w:tc>
        <w:tc>
          <w:tcPr>
            <w:tcW w:w="2694" w:type="dxa"/>
            <w:shd w:val="clear" w:color="auto" w:fill="auto"/>
            <w:tcMar>
              <w:top w:w="100" w:type="dxa"/>
              <w:left w:w="100" w:type="dxa"/>
              <w:bottom w:w="100" w:type="dxa"/>
              <w:right w:w="100" w:type="dxa"/>
            </w:tcMar>
          </w:tcPr>
          <w:p w14:paraId="3B464C7D" w14:textId="39F93BF8"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12F126C3" w14:textId="77777777" w:rsidR="003D5FAC" w:rsidRPr="00207751" w:rsidRDefault="003D5FAC" w:rsidP="00E777A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868C807" w14:textId="77777777" w:rsidR="003D5FAC" w:rsidRPr="00207751" w:rsidRDefault="003D5FAC" w:rsidP="00E777A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3D5FAC" w:rsidRPr="00207751" w14:paraId="2AB500D7" w14:textId="77777777" w:rsidTr="00DD2AE2">
        <w:tc>
          <w:tcPr>
            <w:tcW w:w="4112" w:type="dxa"/>
            <w:shd w:val="clear" w:color="auto" w:fill="auto"/>
            <w:tcMar>
              <w:top w:w="100" w:type="dxa"/>
              <w:left w:w="100" w:type="dxa"/>
              <w:bottom w:w="100" w:type="dxa"/>
              <w:right w:w="100" w:type="dxa"/>
            </w:tcMar>
          </w:tcPr>
          <w:p w14:paraId="699692C8"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4. Objetivos del Lenguaje Claro. </w:t>
            </w:r>
            <w:r w:rsidRPr="000C16F6">
              <w:rPr>
                <w:rFonts w:ascii="Times New Roman" w:eastAsia="Times New Roman" w:hAnsi="Times New Roman" w:cs="Times New Roman"/>
                <w:sz w:val="24"/>
                <w:szCs w:val="24"/>
              </w:rPr>
              <w:t xml:space="preserve"> Las estrategias de lenguaje claro </w:t>
            </w:r>
            <w:r w:rsidRPr="000C16F6">
              <w:rPr>
                <w:rFonts w:ascii="Times New Roman" w:eastAsia="Times New Roman" w:hAnsi="Times New Roman" w:cs="Times New Roman"/>
                <w:sz w:val="24"/>
                <w:szCs w:val="24"/>
              </w:rPr>
              <w:lastRenderedPageBreak/>
              <w:t>deberán contribuir a la materialización de los siguientes objetivos:</w:t>
            </w:r>
          </w:p>
          <w:p w14:paraId="5089F7C5"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Garantizar el ejercicio de los derechos de la ciudadanía.</w:t>
            </w:r>
          </w:p>
          <w:p w14:paraId="57F316BC"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Facilitar los procesos de relacionamiento entre las entidades del Estado y la ciudadanía.</w:t>
            </w:r>
          </w:p>
          <w:p w14:paraId="23BBFFCB"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Contribuir al fortalecimiento de la confianza de la ciudadanía con los asuntos públicos.</w:t>
            </w:r>
          </w:p>
          <w:p w14:paraId="7E50CBE2"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Dinamizar los ejercicios y procesos comunicativos entre las entidades del Estado y la ciudadanía. </w:t>
            </w:r>
          </w:p>
          <w:p w14:paraId="7CAAA5B1"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costos y cargas para la ciudadanía.</w:t>
            </w:r>
          </w:p>
          <w:p w14:paraId="39A37C99"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costos y cargas administrativas y de operación para las entidades públicas.</w:t>
            </w:r>
          </w:p>
          <w:p w14:paraId="4FEFD8D1"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Aumentar la eficiencia en la gestión de las solicitudes de los ciudadanos.</w:t>
            </w:r>
          </w:p>
          <w:p w14:paraId="3F5D9E98"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el uso de intermediarios.</w:t>
            </w:r>
          </w:p>
          <w:p w14:paraId="059A10CD"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Fomentar un ejercicio efectivo de rendición de cuentas por parte del Estado.</w:t>
            </w:r>
          </w:p>
          <w:p w14:paraId="02834B50"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Promover la transparencia y el acceso a la información pública.</w:t>
            </w:r>
          </w:p>
          <w:p w14:paraId="01ECF071" w14:textId="77777777" w:rsidR="0036209A" w:rsidRDefault="0036209A" w:rsidP="00DD6212">
            <w:pPr>
              <w:numPr>
                <w:ilvl w:val="0"/>
                <w:numId w:val="14"/>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Facilitar el control ciudadano a la gestión pública y la participación ciudadana.</w:t>
            </w:r>
          </w:p>
          <w:p w14:paraId="79D0D140" w14:textId="77777777" w:rsidR="0036209A" w:rsidRPr="000C16F6" w:rsidRDefault="0036209A" w:rsidP="00DD6212">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Implementar una comunicación pública activa con la ciudadanía en los diferentes canales (presencial, virtual y telefónico).</w:t>
            </w:r>
          </w:p>
          <w:p w14:paraId="3C19405F" w14:textId="77777777" w:rsidR="003D5FAC" w:rsidRPr="00207751" w:rsidRDefault="003D5FAC" w:rsidP="0036209A">
            <w:pPr>
              <w:spacing w:after="0"/>
              <w:ind w:left="720"/>
              <w:jc w:val="both"/>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265BA584" w14:textId="5772F2EE" w:rsidR="003D5FAC" w:rsidRPr="006D5FB1" w:rsidRDefault="006D5FB1" w:rsidP="0036209A">
            <w:pPr>
              <w:jc w:val="both"/>
              <w:rPr>
                <w:rFonts w:ascii="Times New Roman" w:eastAsia="Times New Roman" w:hAnsi="Times New Roman" w:cs="Times New Roman"/>
                <w:b/>
                <w:bCs/>
                <w:sz w:val="24"/>
                <w:szCs w:val="24"/>
              </w:rPr>
            </w:pPr>
            <w:r w:rsidRPr="006D5FB1">
              <w:rPr>
                <w:rFonts w:ascii="Times New Roman" w:eastAsia="Times New Roman" w:hAnsi="Times New Roman" w:cs="Times New Roman"/>
                <w:b/>
                <w:bCs/>
                <w:sz w:val="24"/>
                <w:szCs w:val="24"/>
              </w:rPr>
              <w:lastRenderedPageBreak/>
              <w:t>Sin modificaciones</w:t>
            </w:r>
          </w:p>
        </w:tc>
        <w:tc>
          <w:tcPr>
            <w:tcW w:w="2694" w:type="dxa"/>
            <w:shd w:val="clear" w:color="auto" w:fill="auto"/>
            <w:tcMar>
              <w:top w:w="100" w:type="dxa"/>
              <w:left w:w="100" w:type="dxa"/>
              <w:bottom w:w="100" w:type="dxa"/>
              <w:right w:w="100" w:type="dxa"/>
            </w:tcMar>
          </w:tcPr>
          <w:p w14:paraId="24E97187" w14:textId="532BD115" w:rsidR="003D5FAC" w:rsidRPr="00207751" w:rsidRDefault="003D5FAC" w:rsidP="00EC1D6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60663C70" w14:textId="77777777" w:rsidTr="00DD2AE2">
        <w:tc>
          <w:tcPr>
            <w:tcW w:w="4112" w:type="dxa"/>
            <w:shd w:val="clear" w:color="auto" w:fill="auto"/>
            <w:tcMar>
              <w:top w:w="100" w:type="dxa"/>
              <w:left w:w="100" w:type="dxa"/>
              <w:bottom w:w="100" w:type="dxa"/>
              <w:right w:w="100" w:type="dxa"/>
            </w:tcMar>
          </w:tcPr>
          <w:p w14:paraId="72B61D39"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5. Formación y capacitación. </w:t>
            </w:r>
            <w:r w:rsidRPr="000C16F6">
              <w:rPr>
                <w:rFonts w:ascii="Times New Roman" w:eastAsia="Times New Roman" w:hAnsi="Times New Roman" w:cs="Times New Roman"/>
                <w:sz w:val="24"/>
                <w:szCs w:val="24"/>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w:t>
            </w:r>
          </w:p>
          <w:p w14:paraId="4F8C06DF" w14:textId="77777777" w:rsidR="0036209A" w:rsidRPr="000C16F6"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La Escuela Superior de Administración Pública, ESAP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w:t>
            </w:r>
          </w:p>
          <w:p w14:paraId="49F079E5" w14:textId="77777777" w:rsidR="0036209A" w:rsidRDefault="0036209A" w:rsidP="0036209A">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Parágrafo. La Escuela Superior de Administración Pública</w:t>
            </w:r>
            <w:r>
              <w:rPr>
                <w:rFonts w:ascii="Times New Roman" w:eastAsia="Times New Roman" w:hAnsi="Times New Roman" w:cs="Times New Roman"/>
                <w:sz w:val="24"/>
                <w:szCs w:val="24"/>
              </w:rPr>
              <w:t xml:space="preserve">, ESAP cuenta con veinticuatro </w:t>
            </w:r>
            <w:r w:rsidRPr="000C16F6">
              <w:rPr>
                <w:rFonts w:ascii="Times New Roman" w:eastAsia="Times New Roman" w:hAnsi="Times New Roman" w:cs="Times New Roman"/>
                <w:sz w:val="24"/>
                <w:szCs w:val="24"/>
              </w:rPr>
              <w:t>(24) meses contados a partir de la expedición de la presente Ley para determinar los mecanismos de formación y capacitación respectivos.</w:t>
            </w:r>
          </w:p>
          <w:p w14:paraId="153FCFDC" w14:textId="77777777" w:rsidR="003D5FAC" w:rsidRPr="00207751" w:rsidRDefault="003D5FAC" w:rsidP="00E777A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56867B6F" w14:textId="2C690472" w:rsidR="006D5FB1" w:rsidRPr="000C16F6" w:rsidRDefault="006D5FB1" w:rsidP="006D5FB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5. Formación y capacitación. </w:t>
            </w:r>
            <w:r w:rsidRPr="000C16F6">
              <w:rPr>
                <w:rFonts w:ascii="Times New Roman" w:eastAsia="Times New Roman" w:hAnsi="Times New Roman" w:cs="Times New Roman"/>
                <w:sz w:val="24"/>
                <w:szCs w:val="24"/>
              </w:rPr>
              <w:t>Para cumplir con los propósitos de la presente ley, las entidades</w:t>
            </w:r>
            <w:r w:rsidR="00EA23E9">
              <w:rPr>
                <w:rFonts w:ascii="Times New Roman" w:eastAsia="Times New Roman" w:hAnsi="Times New Roman" w:cs="Times New Roman"/>
                <w:sz w:val="24"/>
                <w:szCs w:val="24"/>
              </w:rPr>
              <w:t xml:space="preserve"> </w:t>
            </w:r>
            <w:r w:rsidR="00EA23E9" w:rsidRPr="00EA23E9">
              <w:rPr>
                <w:rFonts w:ascii="Times New Roman" w:eastAsia="Times New Roman" w:hAnsi="Times New Roman" w:cs="Times New Roman"/>
                <w:b/>
                <w:bCs/>
                <w:sz w:val="24"/>
                <w:szCs w:val="24"/>
                <w:u w:val="single"/>
              </w:rPr>
              <w:t>públicas y demás sujetos obligados</w:t>
            </w:r>
            <w:r w:rsidRPr="00EA23E9">
              <w:rPr>
                <w:rFonts w:ascii="Times New Roman" w:eastAsia="Times New Roman" w:hAnsi="Times New Roman" w:cs="Times New Roman"/>
                <w:b/>
                <w:bCs/>
                <w:sz w:val="24"/>
                <w:szCs w:val="24"/>
                <w:u w:val="single"/>
              </w:rPr>
              <w:t xml:space="preserve"> señalad</w:t>
            </w:r>
            <w:r w:rsidR="00EA23E9" w:rsidRPr="00EA23E9">
              <w:rPr>
                <w:rFonts w:ascii="Times New Roman" w:eastAsia="Times New Roman" w:hAnsi="Times New Roman" w:cs="Times New Roman"/>
                <w:b/>
                <w:bCs/>
                <w:sz w:val="24"/>
                <w:szCs w:val="24"/>
                <w:u w:val="single"/>
              </w:rPr>
              <w:t>o</w:t>
            </w:r>
            <w:r w:rsidRPr="00EA23E9">
              <w:rPr>
                <w:rFonts w:ascii="Times New Roman" w:eastAsia="Times New Roman" w:hAnsi="Times New Roman" w:cs="Times New Roman"/>
                <w:b/>
                <w:bCs/>
                <w:sz w:val="24"/>
                <w:szCs w:val="24"/>
                <w:u w:val="single"/>
              </w:rPr>
              <w:t>s</w:t>
            </w:r>
            <w:r w:rsidRPr="000C16F6">
              <w:rPr>
                <w:rFonts w:ascii="Times New Roman" w:eastAsia="Times New Roman" w:hAnsi="Times New Roman" w:cs="Times New Roman"/>
                <w:sz w:val="24"/>
                <w:szCs w:val="24"/>
              </w:rPr>
              <w:t xml:space="preserve"> en el artículo 5 de la Ley 1712 de 2014, o aquella norma que la adicione, modifique o sustituya, implementarán directrices de capacitación y formación a los servidores públicos en lenguaje claro. </w:t>
            </w:r>
          </w:p>
          <w:p w14:paraId="003A3A74" w14:textId="77777777" w:rsidR="006D5FB1" w:rsidRPr="000C16F6" w:rsidRDefault="006D5FB1" w:rsidP="006D5FB1">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La Escuela Superior de Administración Pública, ESAP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w:t>
            </w:r>
          </w:p>
          <w:p w14:paraId="509BA3FF" w14:textId="54E1218C" w:rsidR="003D5FAC" w:rsidRPr="00207751" w:rsidRDefault="006D5FB1" w:rsidP="006D5FB1">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Parágrafo. La Escuela Superior de Administración Pública</w:t>
            </w:r>
            <w:r>
              <w:rPr>
                <w:rFonts w:ascii="Times New Roman" w:eastAsia="Times New Roman" w:hAnsi="Times New Roman" w:cs="Times New Roman"/>
                <w:sz w:val="24"/>
                <w:szCs w:val="24"/>
              </w:rPr>
              <w:t xml:space="preserve">, ESAP cuenta con veinticuatro </w:t>
            </w:r>
            <w:r w:rsidRPr="000C16F6">
              <w:rPr>
                <w:rFonts w:ascii="Times New Roman" w:eastAsia="Times New Roman" w:hAnsi="Times New Roman" w:cs="Times New Roman"/>
                <w:sz w:val="24"/>
                <w:szCs w:val="24"/>
              </w:rPr>
              <w:t>(24) meses contados a partir de la expedición de la presente Ley para determinar los mecanismos de formación y capacitación respectivos.</w:t>
            </w:r>
          </w:p>
          <w:p w14:paraId="7DEF3B2F" w14:textId="7B6A1DE6" w:rsidR="003D5FAC" w:rsidRPr="00207751" w:rsidRDefault="003D5FAC" w:rsidP="00E777A7">
            <w:pPr>
              <w:jc w:val="both"/>
              <w:rPr>
                <w:rFonts w:ascii="Times New Roman" w:hAnsi="Times New Roman" w:cs="Times New Roman"/>
                <w:sz w:val="24"/>
                <w:szCs w:val="24"/>
              </w:rPr>
            </w:pPr>
          </w:p>
        </w:tc>
        <w:tc>
          <w:tcPr>
            <w:tcW w:w="2694" w:type="dxa"/>
            <w:shd w:val="clear" w:color="auto" w:fill="auto"/>
            <w:tcMar>
              <w:top w:w="100" w:type="dxa"/>
              <w:left w:w="100" w:type="dxa"/>
              <w:bottom w:w="100" w:type="dxa"/>
              <w:right w:w="100" w:type="dxa"/>
            </w:tcMar>
          </w:tcPr>
          <w:p w14:paraId="6F62E7BE" w14:textId="77777777"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0329AB6" w14:textId="77777777" w:rsidR="003D5FAC" w:rsidRPr="00207751" w:rsidRDefault="003D5FAC" w:rsidP="002D784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60D470C5" w14:textId="77777777" w:rsidTr="00DD2AE2">
        <w:tc>
          <w:tcPr>
            <w:tcW w:w="4112" w:type="dxa"/>
            <w:shd w:val="clear" w:color="auto" w:fill="auto"/>
            <w:tcMar>
              <w:top w:w="100" w:type="dxa"/>
              <w:left w:w="100" w:type="dxa"/>
              <w:bottom w:w="100" w:type="dxa"/>
              <w:right w:w="100" w:type="dxa"/>
            </w:tcMar>
          </w:tcPr>
          <w:p w14:paraId="165F6DAF" w14:textId="77777777" w:rsidR="002D7841" w:rsidRPr="000C16F6"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6. Informes de seguimiento. </w:t>
            </w:r>
            <w:r w:rsidRPr="000C16F6">
              <w:rPr>
                <w:rFonts w:ascii="Times New Roman" w:eastAsia="Times New Roman" w:hAnsi="Times New Roman" w:cs="Times New Roman"/>
                <w:sz w:val="24"/>
                <w:szCs w:val="24"/>
              </w:rPr>
              <w:t xml:space="preserve">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w:t>
            </w:r>
            <w:r w:rsidRPr="000C16F6">
              <w:rPr>
                <w:rFonts w:ascii="Times New Roman" w:eastAsia="Times New Roman" w:hAnsi="Times New Roman" w:cs="Times New Roman"/>
                <w:sz w:val="24"/>
                <w:szCs w:val="24"/>
              </w:rPr>
              <w:lastRenderedPageBreak/>
              <w:t>estado de cumplimiento de la presente ley.</w:t>
            </w:r>
          </w:p>
          <w:p w14:paraId="65FF8945" w14:textId="77777777" w:rsidR="002D7841" w:rsidRPr="000C16F6"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Parágrafo.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w:t>
            </w:r>
          </w:p>
          <w:p w14:paraId="4AD82D58" w14:textId="77777777" w:rsidR="003D5FAC" w:rsidRPr="00207751" w:rsidRDefault="003D5FAC" w:rsidP="002D7841">
            <w:pPr>
              <w:jc w:val="both"/>
              <w:rPr>
                <w:rFonts w:ascii="Times New Roman" w:hAnsi="Times New Roman" w:cs="Times New Roman"/>
                <w:sz w:val="24"/>
                <w:szCs w:val="24"/>
              </w:rPr>
            </w:pPr>
          </w:p>
        </w:tc>
        <w:tc>
          <w:tcPr>
            <w:tcW w:w="4110" w:type="dxa"/>
            <w:shd w:val="clear" w:color="auto" w:fill="auto"/>
            <w:tcMar>
              <w:top w:w="100" w:type="dxa"/>
              <w:left w:w="100" w:type="dxa"/>
              <w:bottom w:w="100" w:type="dxa"/>
              <w:right w:w="100" w:type="dxa"/>
            </w:tcMar>
          </w:tcPr>
          <w:p w14:paraId="2376EF2D" w14:textId="15C792B4" w:rsidR="00BC6884" w:rsidRPr="000C16F6" w:rsidRDefault="00BC6884" w:rsidP="00BC6884">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6. Informes de seguimiento. </w:t>
            </w:r>
            <w:r w:rsidRPr="000C16F6">
              <w:rPr>
                <w:rFonts w:ascii="Times New Roman" w:eastAsia="Times New Roman" w:hAnsi="Times New Roman" w:cs="Times New Roman"/>
                <w:sz w:val="24"/>
                <w:szCs w:val="24"/>
              </w:rPr>
              <w:t>Las entidades</w:t>
            </w:r>
            <w:r w:rsidR="00562974">
              <w:rPr>
                <w:rFonts w:ascii="Times New Roman" w:eastAsia="Times New Roman" w:hAnsi="Times New Roman" w:cs="Times New Roman"/>
                <w:sz w:val="24"/>
                <w:szCs w:val="24"/>
              </w:rPr>
              <w:t xml:space="preserve"> </w:t>
            </w:r>
            <w:r w:rsidR="00562974" w:rsidRPr="00562974">
              <w:rPr>
                <w:rFonts w:ascii="Times New Roman" w:eastAsia="Times New Roman" w:hAnsi="Times New Roman" w:cs="Times New Roman"/>
                <w:b/>
                <w:bCs/>
                <w:sz w:val="24"/>
                <w:szCs w:val="24"/>
                <w:u w:val="single"/>
              </w:rPr>
              <w:t>públicas y demás sujetos obligados señalados</w:t>
            </w:r>
            <w:r w:rsidRPr="000C16F6">
              <w:rPr>
                <w:rFonts w:ascii="Times New Roman" w:eastAsia="Times New Roman" w:hAnsi="Times New Roman" w:cs="Times New Roman"/>
                <w:sz w:val="24"/>
                <w:szCs w:val="24"/>
              </w:rPr>
              <w:t xml:space="preserve"> en el artículo 5 de la Ley 1712 de 2014, o aquella norma que la adicione, modifique o sustituya, deberán incluir en el informe de rendición de cuentas que elaboren en cada vigencia con base en la normatividad vigente, los reportes en las plataformas o modelos públicos que se </w:t>
            </w:r>
            <w:r w:rsidRPr="000C16F6">
              <w:rPr>
                <w:rFonts w:ascii="Times New Roman" w:eastAsia="Times New Roman" w:hAnsi="Times New Roman" w:cs="Times New Roman"/>
                <w:sz w:val="24"/>
                <w:szCs w:val="24"/>
              </w:rPr>
              <w:lastRenderedPageBreak/>
              <w:t>destinen para ello y una sección del estado de cumplimiento de la presente ley.</w:t>
            </w:r>
          </w:p>
          <w:p w14:paraId="24C26126" w14:textId="77777777" w:rsidR="00BC6884" w:rsidRPr="000C16F6" w:rsidRDefault="00BC6884" w:rsidP="00BC6884">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Parágrafo.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w:t>
            </w:r>
          </w:p>
          <w:p w14:paraId="2F3BC137" w14:textId="5B03EE5A" w:rsidR="003D5FAC" w:rsidRPr="00207751" w:rsidRDefault="003D5FAC" w:rsidP="002D7841">
            <w:pPr>
              <w:jc w:val="both"/>
              <w:rPr>
                <w:rFonts w:ascii="Times New Roman" w:eastAsia="Times New Roman" w:hAnsi="Times New Roman" w:cs="Times New Roman"/>
                <w:color w:val="9900FF"/>
                <w:sz w:val="24"/>
                <w:szCs w:val="24"/>
              </w:rPr>
            </w:pPr>
          </w:p>
          <w:p w14:paraId="227018B9" w14:textId="77777777" w:rsidR="003D5FAC" w:rsidRPr="00207751" w:rsidRDefault="003D5FAC" w:rsidP="00E777A7">
            <w:pPr>
              <w:widowControl w:val="0"/>
              <w:spacing w:before="240" w:after="240" w:line="240" w:lineRule="auto"/>
              <w:jc w:val="both"/>
              <w:rPr>
                <w:rFonts w:ascii="Times New Roman" w:eastAsia="Times New Roman" w:hAnsi="Times New Roman" w:cs="Times New Roman"/>
                <w:color w:val="9900FF"/>
                <w:sz w:val="24"/>
                <w:szCs w:val="24"/>
                <w:highlight w:val="white"/>
              </w:rPr>
            </w:pPr>
          </w:p>
          <w:p w14:paraId="41713E75" w14:textId="77777777" w:rsidR="003D5FAC" w:rsidRPr="00207751" w:rsidRDefault="003D5FAC" w:rsidP="00E777A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694" w:type="dxa"/>
            <w:shd w:val="clear" w:color="auto" w:fill="auto"/>
            <w:tcMar>
              <w:top w:w="100" w:type="dxa"/>
              <w:left w:w="100" w:type="dxa"/>
              <w:bottom w:w="100" w:type="dxa"/>
              <w:right w:w="100" w:type="dxa"/>
            </w:tcMar>
          </w:tcPr>
          <w:p w14:paraId="37EED7AA" w14:textId="77777777" w:rsidR="003D5FAC" w:rsidRPr="00207751" w:rsidRDefault="003D5FAC" w:rsidP="002D7841">
            <w:pPr>
              <w:widowControl w:val="0"/>
              <w:spacing w:before="240" w:after="240" w:line="240" w:lineRule="auto"/>
              <w:jc w:val="both"/>
              <w:rPr>
                <w:rFonts w:ascii="Times New Roman" w:eastAsia="Times New Roman" w:hAnsi="Times New Roman" w:cs="Times New Roman"/>
                <w:sz w:val="24"/>
                <w:szCs w:val="24"/>
              </w:rPr>
            </w:pPr>
          </w:p>
        </w:tc>
      </w:tr>
      <w:tr w:rsidR="003D5FAC" w:rsidRPr="00207751" w14:paraId="5E1A8E4F" w14:textId="77777777" w:rsidTr="00DD2AE2">
        <w:tc>
          <w:tcPr>
            <w:tcW w:w="4112" w:type="dxa"/>
            <w:shd w:val="clear" w:color="auto" w:fill="auto"/>
            <w:tcMar>
              <w:top w:w="100" w:type="dxa"/>
              <w:left w:w="100" w:type="dxa"/>
              <w:bottom w:w="100" w:type="dxa"/>
              <w:right w:w="100" w:type="dxa"/>
            </w:tcMar>
          </w:tcPr>
          <w:p w14:paraId="50F71181" w14:textId="222B6E10" w:rsidR="003D5FAC" w:rsidRPr="00207751" w:rsidRDefault="002D7841" w:rsidP="00DB4976">
            <w:pPr>
              <w:jc w:val="both"/>
              <w:rPr>
                <w:rFonts w:ascii="Times New Roman" w:hAnsi="Times New Roman" w:cs="Times New Roman"/>
                <w:sz w:val="24"/>
                <w:szCs w:val="24"/>
              </w:rPr>
            </w:pPr>
            <w:r w:rsidRPr="000C16F6">
              <w:rPr>
                <w:rFonts w:ascii="Times New Roman" w:eastAsia="Times New Roman" w:hAnsi="Times New Roman" w:cs="Times New Roman"/>
                <w:b/>
                <w:sz w:val="24"/>
                <w:szCs w:val="24"/>
              </w:rPr>
              <w:lastRenderedPageBreak/>
              <w:t>Artículo 7. Versión de lectura fácil en los informes de rendición de cuentas.</w:t>
            </w:r>
            <w:r w:rsidRPr="000C16F6">
              <w:rPr>
                <w:rFonts w:ascii="Times New Roman" w:eastAsia="Times New Roman" w:hAnsi="Times New Roman" w:cs="Times New Roman"/>
                <w:sz w:val="24"/>
                <w:szCs w:val="24"/>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w:t>
            </w:r>
            <w:r w:rsidRPr="000C16F6">
              <w:rPr>
                <w:rFonts w:ascii="Times New Roman" w:eastAsia="Times New Roman" w:hAnsi="Times New Roman" w:cs="Times New Roman"/>
                <w:sz w:val="24"/>
                <w:szCs w:val="24"/>
              </w:rPr>
              <w:lastRenderedPageBreak/>
              <w:t>realizada en formatos más accesibles, con recursos físicos y audiovisuales que permitan comprender más fácilmente los diferentes documentos e información.</w:t>
            </w:r>
          </w:p>
        </w:tc>
        <w:tc>
          <w:tcPr>
            <w:tcW w:w="4110" w:type="dxa"/>
            <w:shd w:val="clear" w:color="auto" w:fill="auto"/>
            <w:tcMar>
              <w:top w:w="100" w:type="dxa"/>
              <w:left w:w="100" w:type="dxa"/>
              <w:bottom w:w="100" w:type="dxa"/>
              <w:right w:w="100" w:type="dxa"/>
            </w:tcMar>
          </w:tcPr>
          <w:p w14:paraId="316756D5" w14:textId="0857841B" w:rsidR="003D5FAC" w:rsidRPr="001E3743" w:rsidRDefault="001E3743" w:rsidP="00E777A7">
            <w:pPr>
              <w:jc w:val="both"/>
              <w:rPr>
                <w:rFonts w:ascii="Times New Roman" w:hAnsi="Times New Roman" w:cs="Times New Roman"/>
                <w:b/>
                <w:bCs/>
                <w:sz w:val="24"/>
                <w:szCs w:val="24"/>
              </w:rPr>
            </w:pPr>
            <w:r w:rsidRPr="001E3743">
              <w:rPr>
                <w:rFonts w:ascii="Times New Roman" w:hAnsi="Times New Roman" w:cs="Times New Roman"/>
                <w:b/>
                <w:bCs/>
                <w:sz w:val="24"/>
                <w:szCs w:val="24"/>
              </w:rPr>
              <w:lastRenderedPageBreak/>
              <w:t>Sin modificaciones</w:t>
            </w:r>
          </w:p>
        </w:tc>
        <w:tc>
          <w:tcPr>
            <w:tcW w:w="2694" w:type="dxa"/>
            <w:shd w:val="clear" w:color="auto" w:fill="auto"/>
            <w:tcMar>
              <w:top w:w="100" w:type="dxa"/>
              <w:left w:w="100" w:type="dxa"/>
              <w:bottom w:w="100" w:type="dxa"/>
              <w:right w:w="100" w:type="dxa"/>
            </w:tcMar>
          </w:tcPr>
          <w:p w14:paraId="647B0277" w14:textId="497A7203"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7A74065F" w14:textId="77777777" w:rsidTr="00DD2AE2">
        <w:tc>
          <w:tcPr>
            <w:tcW w:w="4112" w:type="dxa"/>
            <w:shd w:val="clear" w:color="auto" w:fill="auto"/>
            <w:tcMar>
              <w:top w:w="100" w:type="dxa"/>
              <w:left w:w="100" w:type="dxa"/>
              <w:bottom w:w="100" w:type="dxa"/>
              <w:right w:w="100" w:type="dxa"/>
            </w:tcMar>
          </w:tcPr>
          <w:p w14:paraId="030F6664" w14:textId="77777777" w:rsidR="002D7841" w:rsidRPr="000C16F6"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8. Informes de gestión en versión pedagógica y de fácil lectura. </w:t>
            </w:r>
            <w:r w:rsidRPr="000C16F6">
              <w:rPr>
                <w:rFonts w:ascii="Times New Roman" w:eastAsia="Times New Roman" w:hAnsi="Times New Roman" w:cs="Times New Roman"/>
                <w:sz w:val="24"/>
                <w:szCs w:val="24"/>
              </w:rPr>
              <w:t>Con el fin de garantizar el derecho al acceso a la información y el principio de transparencia, los informes de gestión que las entidades señaladas en el artículo 5 de la Ley 1712 de 2014, o aquella norma que la adicione, modifique o sustituya deberán redactarse de manera que cualquier persona, inclu</w:t>
            </w:r>
            <w:r>
              <w:rPr>
                <w:rFonts w:ascii="Times New Roman" w:eastAsia="Times New Roman" w:hAnsi="Times New Roman" w:cs="Times New Roman"/>
                <w:sz w:val="24"/>
                <w:szCs w:val="24"/>
              </w:rPr>
              <w:t xml:space="preserve">yendo aquellas en situación de </w:t>
            </w:r>
            <w:r w:rsidRPr="000C16F6">
              <w:rPr>
                <w:rFonts w:ascii="Times New Roman" w:eastAsia="Times New Roman" w:hAnsi="Times New Roman" w:cs="Times New Roman"/>
                <w:sz w:val="24"/>
                <w:szCs w:val="24"/>
              </w:rPr>
              <w:t>discapacidades puedan comprender fácilmente su contenido.</w:t>
            </w:r>
          </w:p>
          <w:p w14:paraId="3BD248F0" w14:textId="3C174557" w:rsidR="003D5FAC" w:rsidRPr="00207751" w:rsidRDefault="002D7841" w:rsidP="00DB4976">
            <w:pPr>
              <w:jc w:val="both"/>
              <w:rPr>
                <w:rFonts w:ascii="Times New Roman" w:eastAsia="Times New Roman" w:hAnsi="Times New Roman" w:cs="Times New Roman"/>
                <w:b/>
                <w:sz w:val="24"/>
                <w:szCs w:val="24"/>
              </w:rPr>
            </w:pPr>
            <w:r w:rsidRPr="000C16F6">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4110" w:type="dxa"/>
            <w:shd w:val="clear" w:color="auto" w:fill="auto"/>
            <w:tcMar>
              <w:top w:w="100" w:type="dxa"/>
              <w:left w:w="100" w:type="dxa"/>
              <w:bottom w:w="100" w:type="dxa"/>
              <w:right w:w="100" w:type="dxa"/>
            </w:tcMar>
          </w:tcPr>
          <w:p w14:paraId="1FC61475" w14:textId="746A37CE" w:rsidR="001E3743" w:rsidRPr="000C16F6" w:rsidRDefault="001E3743" w:rsidP="001E3743">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8. Informes de gestión en versión pedagógica y de fácil lectura. </w:t>
            </w:r>
            <w:r w:rsidRPr="000C16F6">
              <w:rPr>
                <w:rFonts w:ascii="Times New Roman" w:eastAsia="Times New Roman" w:hAnsi="Times New Roman" w:cs="Times New Roman"/>
                <w:sz w:val="24"/>
                <w:szCs w:val="24"/>
              </w:rPr>
              <w:t>Con el fin de garantizar el derecho al acceso a la información y el principio de transparencia, los informes de gestión que las entidades</w:t>
            </w:r>
            <w:r>
              <w:rPr>
                <w:rFonts w:ascii="Times New Roman" w:eastAsia="Times New Roman" w:hAnsi="Times New Roman" w:cs="Times New Roman"/>
                <w:sz w:val="24"/>
                <w:szCs w:val="24"/>
              </w:rPr>
              <w:t xml:space="preserve"> </w:t>
            </w:r>
            <w:r w:rsidRPr="001E3743">
              <w:rPr>
                <w:rFonts w:ascii="Times New Roman" w:eastAsia="Times New Roman" w:hAnsi="Times New Roman" w:cs="Times New Roman"/>
                <w:b/>
                <w:bCs/>
                <w:sz w:val="24"/>
                <w:szCs w:val="24"/>
                <w:u w:val="single"/>
              </w:rPr>
              <w:t>públicas y demás sujetos obligados señalados</w:t>
            </w:r>
            <w:r w:rsidRPr="000C16F6">
              <w:rPr>
                <w:rFonts w:ascii="Times New Roman" w:eastAsia="Times New Roman" w:hAnsi="Times New Roman" w:cs="Times New Roman"/>
                <w:sz w:val="24"/>
                <w:szCs w:val="24"/>
              </w:rPr>
              <w:t xml:space="preserve"> en el artículo 5 de la Ley 1712 de 2014, o aquella norma que la adicione, modifique o sustituya deberán redactarse de manera que cualquier persona, inclu</w:t>
            </w:r>
            <w:r>
              <w:rPr>
                <w:rFonts w:ascii="Times New Roman" w:eastAsia="Times New Roman" w:hAnsi="Times New Roman" w:cs="Times New Roman"/>
                <w:sz w:val="24"/>
                <w:szCs w:val="24"/>
              </w:rPr>
              <w:t xml:space="preserve">yendo aquellas en situación de </w:t>
            </w:r>
            <w:r w:rsidRPr="000C16F6">
              <w:rPr>
                <w:rFonts w:ascii="Times New Roman" w:eastAsia="Times New Roman" w:hAnsi="Times New Roman" w:cs="Times New Roman"/>
                <w:sz w:val="24"/>
                <w:szCs w:val="24"/>
              </w:rPr>
              <w:t>discapacidades puedan comprender fácilmente su contenido.</w:t>
            </w:r>
          </w:p>
          <w:p w14:paraId="4DAC72C9" w14:textId="63CBF2B8" w:rsidR="003D5FAC" w:rsidRPr="00207751" w:rsidRDefault="001E3743" w:rsidP="00DB4976">
            <w:pPr>
              <w:jc w:val="both"/>
              <w:rPr>
                <w:rFonts w:ascii="Times New Roman" w:eastAsia="Times New Roman" w:hAnsi="Times New Roman" w:cs="Times New Roman"/>
                <w:b/>
                <w:sz w:val="24"/>
                <w:szCs w:val="24"/>
              </w:rPr>
            </w:pPr>
            <w:r w:rsidRPr="000C16F6">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2694" w:type="dxa"/>
            <w:shd w:val="clear" w:color="auto" w:fill="auto"/>
            <w:tcMar>
              <w:top w:w="100" w:type="dxa"/>
              <w:left w:w="100" w:type="dxa"/>
              <w:bottom w:w="100" w:type="dxa"/>
              <w:right w:w="100" w:type="dxa"/>
            </w:tcMar>
          </w:tcPr>
          <w:p w14:paraId="66EFEA01" w14:textId="77777777"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CF11E87" w14:textId="77777777"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2CE5AD" w14:textId="77777777"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536F7ACB" w14:textId="77777777" w:rsidTr="00DD2AE2">
        <w:tc>
          <w:tcPr>
            <w:tcW w:w="4112" w:type="dxa"/>
            <w:shd w:val="clear" w:color="auto" w:fill="auto"/>
            <w:tcMar>
              <w:top w:w="100" w:type="dxa"/>
              <w:left w:w="100" w:type="dxa"/>
              <w:bottom w:w="100" w:type="dxa"/>
              <w:right w:w="100" w:type="dxa"/>
            </w:tcMar>
          </w:tcPr>
          <w:p w14:paraId="20EC7AFB" w14:textId="77777777" w:rsidR="002D7841" w:rsidRPr="000C16F6"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Artículo 9. Uso del lenguaje claro y lectura fácil en los planes de acción de Estado Abierto.</w:t>
            </w:r>
            <w:r w:rsidRPr="000C16F6">
              <w:rPr>
                <w:rFonts w:ascii="Times New Roman" w:eastAsia="Times New Roman" w:hAnsi="Times New Roman" w:cs="Times New Roman"/>
                <w:sz w:val="24"/>
                <w:szCs w:val="24"/>
              </w:rPr>
              <w:t xml:space="preserve"> El Comité de Estado Abierto de Colombia propenderá por el uso del lenguaje claro y lectura fácil en la construcción y mesas de cocreación con los actores de la sociedad civil.</w:t>
            </w:r>
          </w:p>
          <w:p w14:paraId="2B36B7CA" w14:textId="77777777" w:rsidR="002D7841" w:rsidRPr="000C16F6"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El uso del lenguaje claro y lectura fácil deberá contribuir al mejoramiento y </w:t>
            </w:r>
            <w:r w:rsidRPr="000C16F6">
              <w:rPr>
                <w:rFonts w:ascii="Times New Roman" w:eastAsia="Times New Roman" w:hAnsi="Times New Roman" w:cs="Times New Roman"/>
                <w:sz w:val="24"/>
                <w:szCs w:val="24"/>
              </w:rPr>
              <w:lastRenderedPageBreak/>
              <w:t>entendimiento de los estándares de gobierno abierto tales como: transparencia, participación ciudadana, rendición de cuentas e innovación pública.</w:t>
            </w:r>
          </w:p>
          <w:p w14:paraId="50255343" w14:textId="695D51C8" w:rsidR="003D5FAC" w:rsidRPr="00207751" w:rsidRDefault="002D7841" w:rsidP="00DB4976">
            <w:pPr>
              <w:jc w:val="both"/>
              <w:rPr>
                <w:rFonts w:ascii="Times New Roman" w:eastAsia="Times New Roman" w:hAnsi="Times New Roman" w:cs="Times New Roman"/>
                <w:b/>
                <w:sz w:val="24"/>
                <w:szCs w:val="24"/>
              </w:rPr>
            </w:pPr>
            <w:r w:rsidRPr="000C16F6">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4110" w:type="dxa"/>
            <w:shd w:val="clear" w:color="auto" w:fill="auto"/>
            <w:tcMar>
              <w:top w:w="100" w:type="dxa"/>
              <w:left w:w="100" w:type="dxa"/>
              <w:bottom w:w="100" w:type="dxa"/>
              <w:right w:w="100" w:type="dxa"/>
            </w:tcMar>
          </w:tcPr>
          <w:p w14:paraId="11FA0573" w14:textId="1BA6F9B7" w:rsidR="003D5FAC" w:rsidRPr="00207751" w:rsidRDefault="00D90524" w:rsidP="002D784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Sin modificaciones</w:t>
            </w:r>
          </w:p>
        </w:tc>
        <w:tc>
          <w:tcPr>
            <w:tcW w:w="2694" w:type="dxa"/>
            <w:shd w:val="clear" w:color="auto" w:fill="auto"/>
            <w:tcMar>
              <w:top w:w="100" w:type="dxa"/>
              <w:left w:w="100" w:type="dxa"/>
              <w:bottom w:w="100" w:type="dxa"/>
              <w:right w:w="100" w:type="dxa"/>
            </w:tcMar>
          </w:tcPr>
          <w:p w14:paraId="3FAFB996" w14:textId="190AAC23"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65E44A60" w14:textId="77777777" w:rsidTr="00DD2AE2">
        <w:tc>
          <w:tcPr>
            <w:tcW w:w="4112" w:type="dxa"/>
            <w:shd w:val="clear" w:color="auto" w:fill="auto"/>
            <w:tcMar>
              <w:top w:w="100" w:type="dxa"/>
              <w:left w:w="100" w:type="dxa"/>
              <w:bottom w:w="100" w:type="dxa"/>
              <w:right w:w="100" w:type="dxa"/>
            </w:tcMar>
          </w:tcPr>
          <w:p w14:paraId="34690547" w14:textId="2801D536" w:rsidR="002D7841" w:rsidRDefault="002D7841" w:rsidP="002D7841">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lastRenderedPageBreak/>
              <w:t xml:space="preserve">Artículo 10. Mecanismos y herramientas para personas </w:t>
            </w:r>
            <w:r>
              <w:rPr>
                <w:rFonts w:ascii="Times New Roman" w:eastAsia="Times New Roman" w:hAnsi="Times New Roman" w:cs="Times New Roman"/>
                <w:b/>
                <w:sz w:val="24"/>
                <w:szCs w:val="24"/>
              </w:rPr>
              <w:t xml:space="preserve">con </w:t>
            </w:r>
            <w:r w:rsidRPr="000C16F6">
              <w:rPr>
                <w:rFonts w:ascii="Times New Roman" w:eastAsia="Times New Roman" w:hAnsi="Times New Roman" w:cs="Times New Roman"/>
                <w:b/>
                <w:sz w:val="24"/>
                <w:szCs w:val="24"/>
              </w:rPr>
              <w:t>discapacidad</w:t>
            </w:r>
            <w:r>
              <w:rPr>
                <w:rFonts w:ascii="Times New Roman" w:eastAsia="Times New Roman" w:hAnsi="Times New Roman" w:cs="Times New Roman"/>
                <w:b/>
                <w:sz w:val="24"/>
                <w:szCs w:val="24"/>
              </w:rPr>
              <w:t xml:space="preserve"> y enfoques diferenciales</w:t>
            </w:r>
            <w:r w:rsidRPr="000C16F6">
              <w:rPr>
                <w:rFonts w:ascii="Times New Roman" w:eastAsia="Times New Roman" w:hAnsi="Times New Roman" w:cs="Times New Roman"/>
                <w:b/>
                <w:sz w:val="24"/>
                <w:szCs w:val="24"/>
              </w:rPr>
              <w:t xml:space="preserve">. </w:t>
            </w:r>
            <w:r w:rsidRPr="000C16F6">
              <w:rPr>
                <w:rFonts w:ascii="Times New Roman" w:eastAsia="Times New Roman" w:hAnsi="Times New Roman" w:cs="Times New Roman"/>
                <w:sz w:val="24"/>
                <w:szCs w:val="24"/>
              </w:rPr>
              <w:t xml:space="preserve">El Estado deberá garantizar los mecanismos y herramientas para que los documentos, procesos, comunicaciones, trámites, servicios y otros procedimientos administrativos sean accesibles </w:t>
            </w:r>
            <w:r>
              <w:rPr>
                <w:rFonts w:ascii="Times New Roman" w:eastAsia="Times New Roman" w:hAnsi="Times New Roman" w:cs="Times New Roman"/>
                <w:sz w:val="24"/>
                <w:szCs w:val="24"/>
              </w:rPr>
              <w:t xml:space="preserve">a los pueblos indígenas, comunidades NARP, a la población campesina, a la población víctima del conflicto armado y </w:t>
            </w:r>
            <w:r w:rsidRPr="000C16F6">
              <w:rPr>
                <w:rFonts w:ascii="Times New Roman" w:eastAsia="Times New Roman" w:hAnsi="Times New Roman" w:cs="Times New Roman"/>
                <w:sz w:val="24"/>
                <w:szCs w:val="24"/>
              </w:rPr>
              <w:t xml:space="preserve">a la población </w:t>
            </w:r>
            <w:r>
              <w:rPr>
                <w:rFonts w:ascii="Times New Roman" w:eastAsia="Times New Roman" w:hAnsi="Times New Roman" w:cs="Times New Roman"/>
                <w:sz w:val="24"/>
                <w:szCs w:val="24"/>
              </w:rPr>
              <w:t xml:space="preserve">con </w:t>
            </w:r>
            <w:r w:rsidRPr="000C16F6">
              <w:rPr>
                <w:rFonts w:ascii="Times New Roman" w:eastAsia="Times New Roman" w:hAnsi="Times New Roman" w:cs="Times New Roman"/>
                <w:sz w:val="24"/>
                <w:szCs w:val="24"/>
              </w:rPr>
              <w:t>discapacidad siguiendo los parámetros del método lectura fácil en redacción, estructura, diseño y presentación.</w:t>
            </w:r>
          </w:p>
          <w:p w14:paraId="76C6ACA3" w14:textId="5B56B245" w:rsidR="003D5FAC" w:rsidRPr="00207751" w:rsidRDefault="002D7841" w:rsidP="00DB4976">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PARÁGRAFO. </w:t>
            </w:r>
            <w:r w:rsidRPr="002C5060">
              <w:rPr>
                <w:rFonts w:ascii="Times New Roman" w:eastAsia="Times New Roman" w:hAnsi="Times New Roman" w:cs="Times New Roman"/>
                <w:sz w:val="24"/>
                <w:szCs w:val="24"/>
              </w:rPr>
              <w:t>El Estado deberá consultar y concertar con los pueblos indígenas y comunidades NARP la accesibi</w:t>
            </w:r>
            <w:r>
              <w:rPr>
                <w:rFonts w:ascii="Times New Roman" w:eastAsia="Times New Roman" w:hAnsi="Times New Roman" w:cs="Times New Roman"/>
                <w:sz w:val="24"/>
                <w:szCs w:val="24"/>
              </w:rPr>
              <w:t>l</w:t>
            </w:r>
            <w:r w:rsidRPr="002C5060">
              <w:rPr>
                <w:rFonts w:ascii="Times New Roman" w:eastAsia="Times New Roman" w:hAnsi="Times New Roman" w:cs="Times New Roman"/>
                <w:sz w:val="24"/>
                <w:szCs w:val="24"/>
              </w:rPr>
              <w:t>idad de los mecanismos y herramientas establecidos en el presente ar</w:t>
            </w:r>
            <w:r>
              <w:rPr>
                <w:rFonts w:ascii="Times New Roman" w:eastAsia="Times New Roman" w:hAnsi="Times New Roman" w:cs="Times New Roman"/>
                <w:sz w:val="24"/>
                <w:szCs w:val="24"/>
              </w:rPr>
              <w:t>tí</w:t>
            </w:r>
            <w:r w:rsidRPr="002C5060">
              <w:rPr>
                <w:rFonts w:ascii="Times New Roman" w:eastAsia="Times New Roman" w:hAnsi="Times New Roman" w:cs="Times New Roman"/>
                <w:sz w:val="24"/>
                <w:szCs w:val="24"/>
              </w:rPr>
              <w:t>culo.</w:t>
            </w:r>
          </w:p>
        </w:tc>
        <w:tc>
          <w:tcPr>
            <w:tcW w:w="4110" w:type="dxa"/>
            <w:shd w:val="clear" w:color="auto" w:fill="auto"/>
            <w:tcMar>
              <w:top w:w="100" w:type="dxa"/>
              <w:left w:w="100" w:type="dxa"/>
              <w:bottom w:w="100" w:type="dxa"/>
              <w:right w:w="100" w:type="dxa"/>
            </w:tcMar>
          </w:tcPr>
          <w:p w14:paraId="3ED9E2D3" w14:textId="66791D25" w:rsidR="003D5FAC" w:rsidRPr="00D90524" w:rsidRDefault="00D90524" w:rsidP="00E777A7">
            <w:pPr>
              <w:jc w:val="both"/>
              <w:rPr>
                <w:rFonts w:ascii="Times New Roman" w:hAnsi="Times New Roman" w:cs="Times New Roman"/>
                <w:b/>
                <w:bCs/>
                <w:sz w:val="24"/>
                <w:szCs w:val="24"/>
                <w:highlight w:val="yellow"/>
              </w:rPr>
            </w:pPr>
            <w:r w:rsidRPr="00D90524">
              <w:rPr>
                <w:rFonts w:ascii="Times New Roman" w:hAnsi="Times New Roman" w:cs="Times New Roman"/>
                <w:b/>
                <w:bCs/>
                <w:sz w:val="24"/>
                <w:szCs w:val="24"/>
              </w:rPr>
              <w:t>Sin modificaciones</w:t>
            </w:r>
          </w:p>
        </w:tc>
        <w:tc>
          <w:tcPr>
            <w:tcW w:w="2694" w:type="dxa"/>
            <w:shd w:val="clear" w:color="auto" w:fill="auto"/>
            <w:tcMar>
              <w:top w:w="100" w:type="dxa"/>
              <w:left w:w="100" w:type="dxa"/>
              <w:bottom w:w="100" w:type="dxa"/>
              <w:right w:w="100" w:type="dxa"/>
            </w:tcMar>
          </w:tcPr>
          <w:p w14:paraId="47DF8B00" w14:textId="51969623" w:rsidR="003D5FAC" w:rsidRPr="00207751" w:rsidRDefault="003D5FAC" w:rsidP="00E777A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4A7C1F67" w14:textId="77777777" w:rsidTr="00DD2AE2">
        <w:tc>
          <w:tcPr>
            <w:tcW w:w="4112" w:type="dxa"/>
            <w:shd w:val="clear" w:color="auto" w:fill="auto"/>
            <w:tcMar>
              <w:top w:w="100" w:type="dxa"/>
              <w:left w:w="100" w:type="dxa"/>
              <w:bottom w:w="100" w:type="dxa"/>
              <w:right w:w="100" w:type="dxa"/>
            </w:tcMar>
          </w:tcPr>
          <w:p w14:paraId="61598939" w14:textId="77777777" w:rsidR="002D7841" w:rsidRDefault="002D7841" w:rsidP="002D784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11. Garantía de Sostenibilidad Fiscal para la Implementación del Lenguaje Claro. </w:t>
            </w:r>
            <w:r>
              <w:rPr>
                <w:rFonts w:ascii="Times New Roman" w:eastAsia="Times New Roman" w:hAnsi="Times New Roman" w:cs="Times New Roman"/>
                <w:sz w:val="24"/>
                <w:szCs w:val="24"/>
              </w:rPr>
              <w:t>Las entidades señaladas en el artículo 5 de la Ley 1712 de 2014, o aquella norma que la adicione, modifique o sustituya, asignarán en sus presupuestos y planes de inversión los recursos necesarios que garanticen que todas las personas sin discriminación alguna, puedan acceder a información clara, comprensible, directa y sencilla en todos los documentos, procesos, comunicaciones, trámites, servicios y otros procedimientos administrativos.</w:t>
            </w:r>
          </w:p>
          <w:p w14:paraId="440833C9" w14:textId="6B454436" w:rsidR="003D5FAC" w:rsidRPr="00207751" w:rsidRDefault="002D7841" w:rsidP="00DB4976">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Todos los ajustes considerados en este artículo se harán de forma progresiva y al margen del marco fiscal a mediano y largo plazo.</w:t>
            </w:r>
          </w:p>
        </w:tc>
        <w:tc>
          <w:tcPr>
            <w:tcW w:w="4110" w:type="dxa"/>
            <w:shd w:val="clear" w:color="auto" w:fill="auto"/>
            <w:tcMar>
              <w:top w:w="100" w:type="dxa"/>
              <w:left w:w="100" w:type="dxa"/>
              <w:bottom w:w="100" w:type="dxa"/>
              <w:right w:w="100" w:type="dxa"/>
            </w:tcMar>
          </w:tcPr>
          <w:p w14:paraId="09B778AC" w14:textId="5D32B3D5" w:rsidR="003D5FAC" w:rsidRPr="00D90524" w:rsidRDefault="00D90524" w:rsidP="00E777A7">
            <w:pPr>
              <w:jc w:val="both"/>
              <w:rPr>
                <w:rFonts w:ascii="Times New Roman" w:hAnsi="Times New Roman" w:cs="Times New Roman"/>
                <w:b/>
                <w:bCs/>
                <w:sz w:val="24"/>
                <w:szCs w:val="24"/>
              </w:rPr>
            </w:pPr>
            <w:r w:rsidRPr="00D90524">
              <w:rPr>
                <w:rFonts w:ascii="Times New Roman" w:hAnsi="Times New Roman" w:cs="Times New Roman"/>
                <w:b/>
                <w:bCs/>
                <w:sz w:val="24"/>
                <w:szCs w:val="24"/>
              </w:rPr>
              <w:t>Sin modificaciones</w:t>
            </w:r>
          </w:p>
        </w:tc>
        <w:tc>
          <w:tcPr>
            <w:tcW w:w="2694" w:type="dxa"/>
            <w:shd w:val="clear" w:color="auto" w:fill="auto"/>
            <w:tcMar>
              <w:top w:w="100" w:type="dxa"/>
              <w:left w:w="100" w:type="dxa"/>
              <w:bottom w:w="100" w:type="dxa"/>
              <w:right w:w="100" w:type="dxa"/>
            </w:tcMar>
          </w:tcPr>
          <w:p w14:paraId="5E9D1003" w14:textId="7DE19178" w:rsidR="003D5FAC" w:rsidRPr="00207751" w:rsidRDefault="003D5FAC" w:rsidP="00E777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D2C3B" w:rsidRPr="00207751" w14:paraId="6884802B" w14:textId="77777777" w:rsidTr="00DD2AE2">
        <w:tc>
          <w:tcPr>
            <w:tcW w:w="4112" w:type="dxa"/>
            <w:shd w:val="clear" w:color="auto" w:fill="auto"/>
            <w:tcMar>
              <w:top w:w="100" w:type="dxa"/>
              <w:left w:w="100" w:type="dxa"/>
              <w:bottom w:w="100" w:type="dxa"/>
              <w:right w:w="100" w:type="dxa"/>
            </w:tcMar>
          </w:tcPr>
          <w:p w14:paraId="2026C994" w14:textId="77777777" w:rsidR="009D2C3B" w:rsidRDefault="009D2C3B" w:rsidP="009D2C3B">
            <w:pPr>
              <w:jc w:val="both"/>
              <w:rPr>
                <w:rFonts w:ascii="Times New Roman" w:eastAsia="Times New Roman" w:hAnsi="Times New Roman" w:cs="Times New Roman"/>
                <w:sz w:val="24"/>
                <w:szCs w:val="24"/>
              </w:rPr>
            </w:pPr>
            <w:r w:rsidRPr="00023BC4">
              <w:rPr>
                <w:rFonts w:ascii="Times New Roman" w:eastAsia="Times New Roman" w:hAnsi="Times New Roman" w:cs="Times New Roman"/>
                <w:b/>
                <w:sz w:val="24"/>
                <w:szCs w:val="24"/>
              </w:rPr>
              <w:t>Artículo 12. Versión de lectura fácil en los Actos Legislativos y Leyes Sancionado.</w:t>
            </w:r>
            <w:r>
              <w:rPr>
                <w:rFonts w:ascii="Times New Roman" w:eastAsia="Times New Roman" w:hAnsi="Times New Roman" w:cs="Times New Roman"/>
                <w:sz w:val="24"/>
                <w:szCs w:val="24"/>
              </w:rPr>
              <w:t xml:space="preserve"> El Departamento Administrativo de la Presidencia de la República, en coordinación con el Departamento Administrativo de Función Pública y las Mesas Directivas del Senado de la República y la Cámara de Representantes, publicarán una versión de lectura fácil de los Actos Legislativos y de leyes sancionados.</w:t>
            </w:r>
          </w:p>
          <w:p w14:paraId="0B100843" w14:textId="77777777" w:rsidR="009D2C3B" w:rsidRPr="00357156" w:rsidRDefault="009D2C3B" w:rsidP="009D2C3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versión de lectura fácil será publicada en Sistema Único de Información Normativa, dentro de los seis (6) meses siguientes a su sanción.</w:t>
            </w:r>
          </w:p>
          <w:p w14:paraId="7C26DB00" w14:textId="0119AF7C" w:rsidR="009D2C3B" w:rsidRDefault="009D2C3B" w:rsidP="009D2C3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PARÁGRAFO. </w:t>
            </w:r>
            <w:r>
              <w:rPr>
                <w:rFonts w:ascii="Times New Roman" w:eastAsia="Times New Roman" w:hAnsi="Times New Roman" w:cs="Times New Roman"/>
                <w:sz w:val="24"/>
                <w:szCs w:val="24"/>
              </w:rPr>
              <w:t>La publicación de la versión de lectura fácil no es un requisito del trámite legislativo contemplado en la Constitución Política de Colombia y la Ley 5 de 1992.</w:t>
            </w:r>
          </w:p>
        </w:tc>
        <w:tc>
          <w:tcPr>
            <w:tcW w:w="4110" w:type="dxa"/>
            <w:shd w:val="clear" w:color="auto" w:fill="auto"/>
            <w:tcMar>
              <w:top w:w="100" w:type="dxa"/>
              <w:left w:w="100" w:type="dxa"/>
              <w:bottom w:w="100" w:type="dxa"/>
              <w:right w:w="100" w:type="dxa"/>
            </w:tcMar>
          </w:tcPr>
          <w:p w14:paraId="79AC9678" w14:textId="0701E79E" w:rsidR="009D2C3B" w:rsidRPr="00D90524" w:rsidRDefault="00D90524" w:rsidP="00E777A7">
            <w:pPr>
              <w:jc w:val="both"/>
              <w:rPr>
                <w:rFonts w:ascii="Times New Roman" w:hAnsi="Times New Roman" w:cs="Times New Roman"/>
                <w:b/>
                <w:bCs/>
                <w:sz w:val="24"/>
                <w:szCs w:val="24"/>
              </w:rPr>
            </w:pPr>
            <w:r w:rsidRPr="00D90524">
              <w:rPr>
                <w:rFonts w:ascii="Times New Roman" w:hAnsi="Times New Roman" w:cs="Times New Roman"/>
                <w:b/>
                <w:bCs/>
                <w:sz w:val="24"/>
                <w:szCs w:val="24"/>
              </w:rPr>
              <w:lastRenderedPageBreak/>
              <w:t>Sin modificaciones</w:t>
            </w:r>
          </w:p>
        </w:tc>
        <w:tc>
          <w:tcPr>
            <w:tcW w:w="2694" w:type="dxa"/>
            <w:shd w:val="clear" w:color="auto" w:fill="auto"/>
            <w:tcMar>
              <w:top w:w="100" w:type="dxa"/>
              <w:left w:w="100" w:type="dxa"/>
              <w:bottom w:w="100" w:type="dxa"/>
              <w:right w:w="100" w:type="dxa"/>
            </w:tcMar>
          </w:tcPr>
          <w:p w14:paraId="6D156304" w14:textId="77777777" w:rsidR="009D2C3B" w:rsidRPr="00207751" w:rsidRDefault="009D2C3B" w:rsidP="00E777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D2C3B" w:rsidRPr="00207751" w14:paraId="336FEF43" w14:textId="77777777" w:rsidTr="00DD2AE2">
        <w:tc>
          <w:tcPr>
            <w:tcW w:w="4112" w:type="dxa"/>
            <w:shd w:val="clear" w:color="auto" w:fill="auto"/>
            <w:tcMar>
              <w:top w:w="100" w:type="dxa"/>
              <w:left w:w="100" w:type="dxa"/>
              <w:bottom w:w="100" w:type="dxa"/>
              <w:right w:w="100" w:type="dxa"/>
            </w:tcMar>
          </w:tcPr>
          <w:p w14:paraId="795A677F" w14:textId="77777777" w:rsidR="009D2C3B" w:rsidRPr="00DC145D" w:rsidRDefault="009D2C3B" w:rsidP="009D2C3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13. Implementación de Tecnologías Accesibles. </w:t>
            </w:r>
            <w:r>
              <w:rPr>
                <w:rFonts w:ascii="Times New Roman" w:eastAsia="Times New Roman" w:hAnsi="Times New Roman" w:cs="Times New Roman"/>
                <w:sz w:val="24"/>
                <w:szCs w:val="24"/>
              </w:rPr>
              <w:t>Las entidades públicas estarán obligadas a utilizar tecnologías accesibles que faciliten la comprensión y el acceso a la información para personas con discapacidad. Esto incluirá la adaptación de plataformas digitales, documentos electrónicos y otros medios de comunicación para garantizar la inclusión de todos los ciudadanos.</w:t>
            </w:r>
          </w:p>
          <w:p w14:paraId="51C2CA74" w14:textId="77777777" w:rsidR="009D2C3B" w:rsidRPr="00023BC4" w:rsidRDefault="009D2C3B" w:rsidP="009D2C3B">
            <w:pPr>
              <w:jc w:val="both"/>
              <w:rPr>
                <w:rFonts w:ascii="Times New Roman" w:eastAsia="Times New Roman" w:hAnsi="Times New Roman" w:cs="Times New Roman"/>
                <w:b/>
                <w:sz w:val="24"/>
                <w:szCs w:val="24"/>
              </w:rPr>
            </w:pPr>
          </w:p>
        </w:tc>
        <w:tc>
          <w:tcPr>
            <w:tcW w:w="4110" w:type="dxa"/>
            <w:shd w:val="clear" w:color="auto" w:fill="auto"/>
            <w:tcMar>
              <w:top w:w="100" w:type="dxa"/>
              <w:left w:w="100" w:type="dxa"/>
              <w:bottom w:w="100" w:type="dxa"/>
              <w:right w:w="100" w:type="dxa"/>
            </w:tcMar>
          </w:tcPr>
          <w:p w14:paraId="38DD9D15" w14:textId="3630449F" w:rsidR="009D2C3B" w:rsidRPr="00D90524" w:rsidRDefault="00D90524" w:rsidP="00E777A7">
            <w:pPr>
              <w:jc w:val="both"/>
              <w:rPr>
                <w:rFonts w:ascii="Times New Roman" w:hAnsi="Times New Roman" w:cs="Times New Roman"/>
                <w:b/>
                <w:bCs/>
                <w:sz w:val="24"/>
                <w:szCs w:val="24"/>
              </w:rPr>
            </w:pPr>
            <w:r w:rsidRPr="00D90524">
              <w:rPr>
                <w:rFonts w:ascii="Times New Roman" w:hAnsi="Times New Roman" w:cs="Times New Roman"/>
                <w:b/>
                <w:bCs/>
                <w:sz w:val="24"/>
                <w:szCs w:val="24"/>
              </w:rPr>
              <w:t>Sin modificaciones</w:t>
            </w:r>
          </w:p>
        </w:tc>
        <w:tc>
          <w:tcPr>
            <w:tcW w:w="2694" w:type="dxa"/>
            <w:shd w:val="clear" w:color="auto" w:fill="auto"/>
            <w:tcMar>
              <w:top w:w="100" w:type="dxa"/>
              <w:left w:w="100" w:type="dxa"/>
              <w:bottom w:w="100" w:type="dxa"/>
              <w:right w:w="100" w:type="dxa"/>
            </w:tcMar>
          </w:tcPr>
          <w:p w14:paraId="28DFF969" w14:textId="77777777" w:rsidR="009D2C3B" w:rsidRPr="00207751" w:rsidRDefault="009D2C3B" w:rsidP="00E777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D2C3B" w:rsidRPr="00207751" w14:paraId="0550CB2C" w14:textId="77777777" w:rsidTr="00DB4976">
        <w:trPr>
          <w:trHeight w:val="1562"/>
        </w:trPr>
        <w:tc>
          <w:tcPr>
            <w:tcW w:w="4112" w:type="dxa"/>
            <w:shd w:val="clear" w:color="auto" w:fill="auto"/>
            <w:tcMar>
              <w:top w:w="100" w:type="dxa"/>
              <w:left w:w="100" w:type="dxa"/>
              <w:bottom w:w="100" w:type="dxa"/>
              <w:right w:w="100" w:type="dxa"/>
            </w:tcMar>
          </w:tcPr>
          <w:p w14:paraId="38BABB1E" w14:textId="3A30554D" w:rsidR="009D2C3B" w:rsidRDefault="009D2C3B" w:rsidP="00DB49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14</w:t>
            </w:r>
            <w:r w:rsidRPr="000C16F6">
              <w:rPr>
                <w:rFonts w:ascii="Times New Roman" w:eastAsia="Times New Roman" w:hAnsi="Times New Roman" w:cs="Times New Roman"/>
                <w:b/>
                <w:sz w:val="24"/>
                <w:szCs w:val="24"/>
              </w:rPr>
              <w:t xml:space="preserve">. Vigencia y derogatorias. </w:t>
            </w:r>
            <w:r w:rsidRPr="000C16F6">
              <w:rPr>
                <w:rFonts w:ascii="Times New Roman" w:eastAsia="Times New Roman" w:hAnsi="Times New Roman" w:cs="Times New Roman"/>
                <w:sz w:val="24"/>
                <w:szCs w:val="24"/>
              </w:rPr>
              <w:t>La presente ley rige a partir de la fecha de su promulgación y deroga las disposiciones que le sean contrarias</w:t>
            </w:r>
          </w:p>
        </w:tc>
        <w:tc>
          <w:tcPr>
            <w:tcW w:w="4110" w:type="dxa"/>
            <w:shd w:val="clear" w:color="auto" w:fill="auto"/>
            <w:tcMar>
              <w:top w:w="100" w:type="dxa"/>
              <w:left w:w="100" w:type="dxa"/>
              <w:bottom w:w="100" w:type="dxa"/>
              <w:right w:w="100" w:type="dxa"/>
            </w:tcMar>
          </w:tcPr>
          <w:p w14:paraId="6EA94689" w14:textId="68CCEAB9" w:rsidR="009D2C3B" w:rsidRPr="00D90524" w:rsidRDefault="00D90524" w:rsidP="00E777A7">
            <w:pPr>
              <w:jc w:val="both"/>
              <w:rPr>
                <w:rFonts w:ascii="Times New Roman" w:hAnsi="Times New Roman" w:cs="Times New Roman"/>
                <w:b/>
                <w:bCs/>
                <w:sz w:val="24"/>
                <w:szCs w:val="24"/>
              </w:rPr>
            </w:pPr>
            <w:r w:rsidRPr="00D90524">
              <w:rPr>
                <w:rFonts w:ascii="Times New Roman" w:hAnsi="Times New Roman" w:cs="Times New Roman"/>
                <w:b/>
                <w:bCs/>
                <w:sz w:val="24"/>
                <w:szCs w:val="24"/>
              </w:rPr>
              <w:t>Sin modificaciones</w:t>
            </w:r>
          </w:p>
        </w:tc>
        <w:tc>
          <w:tcPr>
            <w:tcW w:w="2694" w:type="dxa"/>
            <w:shd w:val="clear" w:color="auto" w:fill="auto"/>
            <w:tcMar>
              <w:top w:w="100" w:type="dxa"/>
              <w:left w:w="100" w:type="dxa"/>
              <w:bottom w:w="100" w:type="dxa"/>
              <w:right w:w="100" w:type="dxa"/>
            </w:tcMar>
          </w:tcPr>
          <w:p w14:paraId="6F03F166" w14:textId="77777777" w:rsidR="009D2C3B" w:rsidRPr="00207751" w:rsidRDefault="009D2C3B" w:rsidP="00E777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1D5985B3"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3356077C" w14:textId="77777777" w:rsidR="00BA1704" w:rsidRPr="00207751" w:rsidRDefault="00BA1704" w:rsidP="00DD6212">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CONFLICTO DE INTERESES</w:t>
      </w:r>
    </w:p>
    <w:p w14:paraId="2A3CCFC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9FC730A"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07A55CBE"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“Artículo 1º. El artículo 286 de la Ley 5 de 1992 quedará así: (…)</w:t>
      </w:r>
    </w:p>
    <w:p w14:paraId="4F38D9DA" w14:textId="77777777" w:rsidR="00BA1704" w:rsidRPr="00207751" w:rsidRDefault="00BA1704" w:rsidP="00DD6212">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Pr="00207751" w:rsidRDefault="00BA1704" w:rsidP="00BA1704">
      <w:pPr>
        <w:tabs>
          <w:tab w:val="left" w:pos="6379"/>
        </w:tabs>
        <w:spacing w:after="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 xml:space="preserve"> </w:t>
      </w:r>
    </w:p>
    <w:p w14:paraId="51660356" w14:textId="77777777" w:rsidR="00BA1704" w:rsidRPr="00207751" w:rsidRDefault="00BA1704" w:rsidP="00DD6212">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Pr="00207751"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Pr="00207751" w:rsidRDefault="00BA1704" w:rsidP="00DD6212">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Para todos los efectos se entiende que no hay conflicto de interés en las siguientes circunstancias:</w:t>
      </w:r>
    </w:p>
    <w:p w14:paraId="55B6C1B5"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4B2F41E4" w14:textId="574E4811"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De lo anterior y de manera meramente orientativa, se considera que para la discusión y aprobación de este Proyecto de </w:t>
      </w:r>
      <w:r w:rsidR="00207751" w:rsidRPr="00207751">
        <w:rPr>
          <w:rFonts w:ascii="Times New Roman" w:eastAsia="Times New Roman" w:hAnsi="Times New Roman" w:cs="Times New Roman"/>
          <w:sz w:val="24"/>
          <w:szCs w:val="24"/>
        </w:rPr>
        <w:t>ley</w:t>
      </w:r>
      <w:r w:rsidRPr="00207751">
        <w:rPr>
          <w:rFonts w:ascii="Times New Roman" w:eastAsia="Times New Roman" w:hAnsi="Times New Roman" w:cs="Times New Roman"/>
          <w:sz w:val="24"/>
          <w:szCs w:val="24"/>
        </w:rPr>
        <w:t xml:space="preserve">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04E8A44" w14:textId="712F9C40"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bookmarkStart w:id="0" w:name="_GoBack"/>
      <w:bookmarkEnd w:id="0"/>
    </w:p>
    <w:p w14:paraId="4A8A288D" w14:textId="3142993E"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62FDA834" w14:textId="382AB413"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594B06EE" w14:textId="77777777"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401B3562"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Pr="00207751" w:rsidRDefault="00BA1704" w:rsidP="00DD6212">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PROPOSICIÓN.</w:t>
      </w:r>
    </w:p>
    <w:p w14:paraId="0236F41D"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113FAA52" w14:textId="601ABF62"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w:t>
      </w:r>
      <w:r w:rsidR="00BD77D3">
        <w:rPr>
          <w:rFonts w:ascii="Times New Roman" w:eastAsia="Times New Roman" w:hAnsi="Times New Roman" w:cs="Times New Roman"/>
          <w:sz w:val="24"/>
          <w:szCs w:val="24"/>
        </w:rPr>
        <w:t>Honorable</w:t>
      </w:r>
      <w:r w:rsidR="00BD77D3" w:rsidRPr="00207751">
        <w:rPr>
          <w:rFonts w:ascii="Times New Roman" w:eastAsia="Times New Roman" w:hAnsi="Times New Roman" w:cs="Times New Roman"/>
          <w:sz w:val="24"/>
          <w:szCs w:val="24"/>
        </w:rPr>
        <w:t xml:space="preserve"> Cámara</w:t>
      </w:r>
      <w:r w:rsidRPr="00207751">
        <w:rPr>
          <w:rFonts w:ascii="Times New Roman" w:eastAsia="Times New Roman" w:hAnsi="Times New Roman" w:cs="Times New Roman"/>
          <w:sz w:val="24"/>
          <w:szCs w:val="24"/>
        </w:rPr>
        <w:t xml:space="preserve"> de Representantes debatir y aprobar en </w:t>
      </w:r>
      <w:r w:rsidR="00BD77D3">
        <w:rPr>
          <w:rFonts w:ascii="Times New Roman" w:eastAsia="Times New Roman" w:hAnsi="Times New Roman" w:cs="Times New Roman"/>
          <w:sz w:val="24"/>
          <w:szCs w:val="24"/>
        </w:rPr>
        <w:t>Segundo</w:t>
      </w:r>
      <w:r w:rsidRPr="00207751">
        <w:rPr>
          <w:rFonts w:ascii="Times New Roman" w:eastAsia="Times New Roman" w:hAnsi="Times New Roman" w:cs="Times New Roman"/>
          <w:sz w:val="24"/>
          <w:szCs w:val="24"/>
        </w:rPr>
        <w:t xml:space="preserve"> Debate </w:t>
      </w:r>
      <w:r w:rsidRPr="00BD77D3">
        <w:rPr>
          <w:rFonts w:ascii="Times New Roman" w:eastAsia="Times New Roman" w:hAnsi="Times New Roman" w:cs="Times New Roman"/>
          <w:i/>
          <w:iCs/>
          <w:sz w:val="24"/>
          <w:szCs w:val="24"/>
        </w:rPr>
        <w:t xml:space="preserve">el </w:t>
      </w:r>
      <w:r w:rsidR="00207751" w:rsidRPr="00BD77D3">
        <w:rPr>
          <w:rFonts w:ascii="Times New Roman" w:eastAsia="Times New Roman" w:hAnsi="Times New Roman" w:cs="Times New Roman"/>
          <w:b/>
          <w:i/>
          <w:iCs/>
          <w:sz w:val="24"/>
          <w:szCs w:val="24"/>
        </w:rPr>
        <w:t xml:space="preserve">Proyecto de Ley 193 de 2023 </w:t>
      </w:r>
      <w:r w:rsidR="00BD77D3" w:rsidRPr="00BD77D3">
        <w:rPr>
          <w:rFonts w:ascii="Times New Roman" w:eastAsia="Times New Roman" w:hAnsi="Times New Roman" w:cs="Times New Roman"/>
          <w:b/>
          <w:i/>
          <w:iCs/>
          <w:sz w:val="24"/>
          <w:szCs w:val="24"/>
        </w:rPr>
        <w:t>Cámara</w:t>
      </w:r>
      <w:r w:rsidR="00207751" w:rsidRPr="00BD77D3">
        <w:rPr>
          <w:rFonts w:ascii="Times New Roman" w:eastAsia="Times New Roman" w:hAnsi="Times New Roman" w:cs="Times New Roman"/>
          <w:b/>
          <w:i/>
          <w:iCs/>
          <w:sz w:val="24"/>
          <w:szCs w:val="24"/>
        </w:rPr>
        <w:t xml:space="preserve"> “Por medio de la cual se establecen medidas para promover, difundir y facilitar el uso del lenguaje claro y se dictan otras disposiciones</w:t>
      </w:r>
      <w:r w:rsidR="00207751" w:rsidRPr="00207751">
        <w:rPr>
          <w:rFonts w:ascii="Times New Roman" w:eastAsia="Times New Roman" w:hAnsi="Times New Roman" w:cs="Times New Roman"/>
          <w:b/>
          <w:sz w:val="24"/>
          <w:szCs w:val="24"/>
        </w:rPr>
        <w:t xml:space="preserve">” </w:t>
      </w:r>
      <w:r w:rsidRPr="00207751">
        <w:rPr>
          <w:rFonts w:ascii="Times New Roman" w:eastAsia="Times New Roman" w:hAnsi="Times New Roman" w:cs="Times New Roman"/>
          <w:sz w:val="24"/>
          <w:szCs w:val="24"/>
        </w:rPr>
        <w:t>conforme al texto propuesto.</w:t>
      </w:r>
    </w:p>
    <w:p w14:paraId="5275BE98"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Atentamente,</w:t>
      </w:r>
    </w:p>
    <w:p w14:paraId="2D31AC8C"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6FF43517"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06A5B98E" w14:textId="14BB973F"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Departamento de Cesar</w:t>
      </w:r>
    </w:p>
    <w:p w14:paraId="7BA60A73" w14:textId="2BEBD151" w:rsidR="00BA1704" w:rsidRPr="00207751" w:rsidRDefault="00BA1704" w:rsidP="00BA1704">
      <w:pPr>
        <w:spacing w:after="0"/>
        <w:jc w:val="both"/>
        <w:rPr>
          <w:rFonts w:ascii="Times New Roman" w:eastAsia="Times New Roman" w:hAnsi="Times New Roman" w:cs="Times New Roman"/>
          <w:sz w:val="24"/>
          <w:szCs w:val="24"/>
        </w:rPr>
      </w:pPr>
    </w:p>
    <w:p w14:paraId="10C9EDDD" w14:textId="2DB6FE2B" w:rsidR="00BA1704" w:rsidRPr="00207751" w:rsidRDefault="00BA1704" w:rsidP="00BA1704">
      <w:pPr>
        <w:spacing w:after="0"/>
        <w:jc w:val="both"/>
        <w:rPr>
          <w:rFonts w:ascii="Times New Roman" w:eastAsia="Times New Roman" w:hAnsi="Times New Roman" w:cs="Times New Roman"/>
          <w:sz w:val="24"/>
          <w:szCs w:val="24"/>
        </w:rPr>
      </w:pPr>
    </w:p>
    <w:p w14:paraId="60418B04" w14:textId="4D7EF8A9" w:rsidR="00BA1704" w:rsidRPr="00207751" w:rsidRDefault="00BA1704" w:rsidP="00BA1704">
      <w:pPr>
        <w:spacing w:after="0"/>
        <w:jc w:val="both"/>
        <w:rPr>
          <w:rFonts w:ascii="Times New Roman" w:eastAsia="Times New Roman" w:hAnsi="Times New Roman" w:cs="Times New Roman"/>
          <w:sz w:val="24"/>
          <w:szCs w:val="24"/>
        </w:rPr>
      </w:pPr>
    </w:p>
    <w:p w14:paraId="1B164DEE" w14:textId="41B85178" w:rsidR="00BA1704" w:rsidRPr="00207751" w:rsidRDefault="00BA1704" w:rsidP="00BA1704">
      <w:pPr>
        <w:spacing w:after="0"/>
        <w:jc w:val="both"/>
        <w:rPr>
          <w:rFonts w:ascii="Times New Roman" w:eastAsia="Times New Roman" w:hAnsi="Times New Roman" w:cs="Times New Roman"/>
          <w:sz w:val="24"/>
          <w:szCs w:val="24"/>
        </w:rPr>
      </w:pPr>
    </w:p>
    <w:p w14:paraId="571A304D" w14:textId="22BBCD4C" w:rsidR="00BA1704" w:rsidRPr="00207751" w:rsidRDefault="00BA1704" w:rsidP="00BA1704">
      <w:pPr>
        <w:spacing w:after="0"/>
        <w:jc w:val="both"/>
        <w:rPr>
          <w:rFonts w:ascii="Times New Roman" w:eastAsia="Times New Roman" w:hAnsi="Times New Roman" w:cs="Times New Roman"/>
          <w:sz w:val="24"/>
          <w:szCs w:val="24"/>
        </w:rPr>
      </w:pPr>
    </w:p>
    <w:p w14:paraId="19BF8F7D" w14:textId="64F06EB2" w:rsidR="00BA1704" w:rsidRPr="00207751" w:rsidRDefault="00BA1704" w:rsidP="00BA1704">
      <w:pPr>
        <w:spacing w:after="0"/>
        <w:jc w:val="both"/>
        <w:rPr>
          <w:rFonts w:ascii="Times New Roman" w:eastAsia="Times New Roman" w:hAnsi="Times New Roman" w:cs="Times New Roman"/>
          <w:sz w:val="24"/>
          <w:szCs w:val="24"/>
        </w:rPr>
      </w:pPr>
    </w:p>
    <w:p w14:paraId="14C59A1A" w14:textId="5B5E521F" w:rsidR="00BA1704" w:rsidRDefault="00BA1704" w:rsidP="00DD6212">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 xml:space="preserve">TEXTO PROPUESTO PARA </w:t>
      </w:r>
      <w:r w:rsidR="00BD77D3">
        <w:rPr>
          <w:rFonts w:ascii="Times New Roman" w:eastAsia="Times New Roman" w:hAnsi="Times New Roman" w:cs="Times New Roman"/>
          <w:b/>
          <w:color w:val="000000"/>
          <w:sz w:val="24"/>
          <w:szCs w:val="24"/>
        </w:rPr>
        <w:t>SEGUNDO</w:t>
      </w:r>
      <w:r w:rsidRPr="00207751">
        <w:rPr>
          <w:rFonts w:ascii="Times New Roman" w:eastAsia="Times New Roman" w:hAnsi="Times New Roman" w:cs="Times New Roman"/>
          <w:b/>
          <w:color w:val="000000"/>
          <w:sz w:val="24"/>
          <w:szCs w:val="24"/>
        </w:rPr>
        <w:t xml:space="preserve"> DEBATE</w:t>
      </w:r>
    </w:p>
    <w:p w14:paraId="4C8152EA" w14:textId="1856CB2E" w:rsidR="00DB4976" w:rsidRDefault="00DB4976" w:rsidP="00DB4976">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54BD53F7" w14:textId="77777777" w:rsidR="00DB4976" w:rsidRPr="00207751" w:rsidRDefault="00DB4976" w:rsidP="00DB4976">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4F947631" w14:textId="7E4B03AB" w:rsid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TEXTO PROPUESTO PARA </w:t>
      </w:r>
      <w:r w:rsidR="00BD77D3">
        <w:rPr>
          <w:rFonts w:ascii="Times New Roman" w:eastAsia="Times New Roman" w:hAnsi="Times New Roman" w:cs="Times New Roman"/>
          <w:b/>
          <w:sz w:val="24"/>
          <w:szCs w:val="24"/>
        </w:rPr>
        <w:t>SEGUNDO</w:t>
      </w:r>
      <w:r w:rsidRPr="00207751">
        <w:rPr>
          <w:rFonts w:ascii="Times New Roman" w:eastAsia="Times New Roman" w:hAnsi="Times New Roman" w:cs="Times New Roman"/>
          <w:b/>
          <w:sz w:val="24"/>
          <w:szCs w:val="24"/>
        </w:rPr>
        <w:t xml:space="preserve"> DEBATE DEL PROYECTO DE LEY 193 DE 2023, CÁMARA “POR MEDIO DE LA CUAL SE ESTABLECEN MEDIDAS PARA PROMOVER, DIFUNDIR Y FACILITAR EL USO DEL LENGUAJE CLARO Y SE DICTAN OTRAS DISPOSICIONES”</w:t>
      </w:r>
    </w:p>
    <w:p w14:paraId="1ED8A844" w14:textId="77777777" w:rsidR="00DB4976" w:rsidRPr="00207751" w:rsidRDefault="00DB4976" w:rsidP="00207751">
      <w:pPr>
        <w:widowControl w:val="0"/>
        <w:spacing w:line="240" w:lineRule="auto"/>
        <w:jc w:val="center"/>
        <w:rPr>
          <w:rFonts w:ascii="Times New Roman" w:eastAsia="Times New Roman" w:hAnsi="Times New Roman" w:cs="Times New Roman"/>
          <w:b/>
          <w:sz w:val="24"/>
          <w:szCs w:val="24"/>
        </w:rPr>
      </w:pPr>
    </w:p>
    <w:p w14:paraId="17811AFD" w14:textId="78BBF6F7" w:rsid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El Congreso de la Republica</w:t>
      </w:r>
    </w:p>
    <w:p w14:paraId="5DFE5FC2" w14:textId="77777777" w:rsidR="00DB4976" w:rsidRPr="00207751" w:rsidRDefault="00DB4976" w:rsidP="00207751">
      <w:pPr>
        <w:widowControl w:val="0"/>
        <w:spacing w:line="240" w:lineRule="auto"/>
        <w:jc w:val="center"/>
        <w:rPr>
          <w:rFonts w:ascii="Times New Roman" w:eastAsia="Times New Roman" w:hAnsi="Times New Roman" w:cs="Times New Roman"/>
          <w:b/>
          <w:sz w:val="24"/>
          <w:szCs w:val="24"/>
        </w:rPr>
      </w:pPr>
    </w:p>
    <w:p w14:paraId="32477924" w14:textId="02AC8367" w:rsid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Decreta:</w:t>
      </w:r>
    </w:p>
    <w:p w14:paraId="2F39A571" w14:textId="77777777" w:rsidR="00DB4976" w:rsidRPr="00207751" w:rsidRDefault="00DB4976" w:rsidP="00207751">
      <w:pPr>
        <w:widowControl w:val="0"/>
        <w:spacing w:line="240" w:lineRule="auto"/>
        <w:jc w:val="center"/>
        <w:rPr>
          <w:rFonts w:ascii="Times New Roman" w:eastAsia="Times New Roman" w:hAnsi="Times New Roman" w:cs="Times New Roman"/>
          <w:b/>
          <w:sz w:val="24"/>
          <w:szCs w:val="24"/>
        </w:rPr>
      </w:pPr>
    </w:p>
    <w:p w14:paraId="0C5DF74C" w14:textId="77777777" w:rsidR="00B42EC6" w:rsidRPr="00B42EC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1. Objeto. </w:t>
      </w:r>
      <w:r w:rsidRPr="00B42EC6">
        <w:rPr>
          <w:rFonts w:ascii="Times New Roman" w:eastAsia="Times New Roman" w:hAnsi="Times New Roman" w:cs="Times New Roman"/>
          <w:sz w:val="24"/>
          <w:szCs w:val="24"/>
        </w:rPr>
        <w:t xml:space="preserve">La presente ley tiene por objeto promover el uso y el desarrollo de un lenguaje claro en los documentos, procesos, comunicaciones, trámites, servicios y otros procedimientos administrativos que se generen hacia la ciudadanía por parte de las entidades públicas y demás </w:t>
      </w:r>
      <w:r w:rsidRPr="00B42EC6">
        <w:rPr>
          <w:rFonts w:ascii="Times New Roman" w:eastAsia="Times New Roman" w:hAnsi="Times New Roman" w:cs="Times New Roman"/>
          <w:bCs/>
          <w:sz w:val="24"/>
          <w:szCs w:val="24"/>
        </w:rPr>
        <w:t>sujetos obligados</w:t>
      </w:r>
      <w:r w:rsidRPr="00B42EC6">
        <w:rPr>
          <w:rFonts w:ascii="Times New Roman" w:eastAsia="Times New Roman" w:hAnsi="Times New Roman" w:cs="Times New Roman"/>
          <w:sz w:val="24"/>
          <w:szCs w:val="24"/>
        </w:rPr>
        <w:t xml:space="preserve"> señalados en el artículo 5 de la Ley 1712 de 2014 o aquella norma que la adicione, modifique o sustituya; así como los proyectos de Acto Legislativo y de Ley expedidos por el Congreso de la República.</w:t>
      </w:r>
    </w:p>
    <w:p w14:paraId="0BE4D0E4" w14:textId="518C9B2C" w:rsidR="00B42EC6" w:rsidRDefault="00B42EC6" w:rsidP="00B42EC6">
      <w:pPr>
        <w:jc w:val="both"/>
        <w:rPr>
          <w:rFonts w:ascii="Times New Roman" w:eastAsia="Times New Roman" w:hAnsi="Times New Roman" w:cs="Times New Roman"/>
          <w:sz w:val="24"/>
          <w:szCs w:val="24"/>
          <w:highlight w:val="white"/>
        </w:rPr>
      </w:pPr>
      <w:r w:rsidRPr="00B42EC6">
        <w:rPr>
          <w:rFonts w:ascii="Times New Roman" w:eastAsia="Times New Roman" w:hAnsi="Times New Roman" w:cs="Times New Roman"/>
          <w:sz w:val="24"/>
          <w:szCs w:val="24"/>
          <w:highlight w:val="white"/>
        </w:rPr>
        <w:t xml:space="preserve">Así mismo, las entidades públicas y demás </w:t>
      </w:r>
      <w:r w:rsidRPr="00B42EC6">
        <w:rPr>
          <w:rFonts w:ascii="Times New Roman" w:eastAsia="Times New Roman" w:hAnsi="Times New Roman" w:cs="Times New Roman"/>
          <w:bCs/>
          <w:sz w:val="24"/>
          <w:szCs w:val="24"/>
          <w:highlight w:val="white"/>
        </w:rPr>
        <w:t>sujetos obligados</w:t>
      </w:r>
      <w:r w:rsidRPr="00B42EC6">
        <w:rPr>
          <w:rFonts w:ascii="Times New Roman" w:eastAsia="Times New Roman" w:hAnsi="Times New Roman" w:cs="Times New Roman"/>
          <w:sz w:val="24"/>
          <w:szCs w:val="24"/>
          <w:highlight w:val="white"/>
        </w:rPr>
        <w:t xml:space="preserve"> deberán tener en cuenta la Ley 1381 de 2010 y el artículo 28 de la Ley 2052 de 2020 para facilitar el acceso y la comprensión de la información pública de todas las personas en el territorio nacional, esto con el fin de reducir costos, eliminar barreras y cerrar brechas entre el Estado y la ciudadanía.</w:t>
      </w:r>
    </w:p>
    <w:p w14:paraId="1A29BD87" w14:textId="77777777" w:rsidR="00DB4976" w:rsidRDefault="00DB4976" w:rsidP="00B42EC6">
      <w:pPr>
        <w:jc w:val="both"/>
        <w:rPr>
          <w:rFonts w:ascii="Times New Roman" w:eastAsia="Times New Roman" w:hAnsi="Times New Roman" w:cs="Times New Roman"/>
          <w:sz w:val="24"/>
          <w:szCs w:val="24"/>
          <w:highlight w:val="white"/>
        </w:rPr>
      </w:pPr>
    </w:p>
    <w:p w14:paraId="1DBBB455"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Artículo 2. Definiciones.</w:t>
      </w:r>
      <w:r w:rsidRPr="00B42EC6">
        <w:rPr>
          <w:rFonts w:ascii="Times New Roman" w:eastAsia="Times New Roman" w:hAnsi="Times New Roman" w:cs="Times New Roman"/>
          <w:sz w:val="24"/>
          <w:szCs w:val="24"/>
        </w:rPr>
        <w:t xml:space="preserve"> Para los efectos de la presente ley se adoptan las siguientes definiciones:</w:t>
      </w:r>
    </w:p>
    <w:p w14:paraId="4501DDA5" w14:textId="0F4F3D46" w:rsidR="00B42EC6" w:rsidRPr="00B42EC6" w:rsidRDefault="00B42EC6" w:rsidP="00DD6212">
      <w:pPr>
        <w:pStyle w:val="Prrafodelista"/>
        <w:numPr>
          <w:ilvl w:val="0"/>
          <w:numId w:val="17"/>
        </w:num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Lenguaje claro</w:t>
      </w:r>
      <w:r w:rsidRPr="00B42EC6">
        <w:rPr>
          <w:rFonts w:ascii="Times New Roman" w:eastAsia="Times New Roman" w:hAnsi="Times New Roman" w:cs="Times New Roman"/>
          <w:sz w:val="24"/>
          <w:szCs w:val="24"/>
        </w:rPr>
        <w:t>. El lenguaje claro es una práctica comunicativa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7F0BC1C3" w14:textId="77777777" w:rsidR="00B42EC6" w:rsidRPr="00B42EC6" w:rsidRDefault="00B42EC6" w:rsidP="00B42EC6">
      <w:pPr>
        <w:ind w:left="720"/>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 xml:space="preserve">Una comunicación está en lenguaje claro cuando su contenido y estructura permite que cualquier destinatario puedan encontrar fácilmente lo que necesitan, comprendan </w:t>
      </w:r>
      <w:r w:rsidRPr="00B42EC6">
        <w:rPr>
          <w:rFonts w:ascii="Times New Roman" w:eastAsia="Times New Roman" w:hAnsi="Times New Roman" w:cs="Times New Roman"/>
          <w:sz w:val="24"/>
          <w:szCs w:val="24"/>
        </w:rPr>
        <w:lastRenderedPageBreak/>
        <w:t>el porqué de la información, la entiendan y puedan usarla para tomar decisiones y satisfacer sus necesidades.</w:t>
      </w:r>
    </w:p>
    <w:p w14:paraId="0115529A" w14:textId="77777777" w:rsidR="00B42EC6" w:rsidRPr="00B42EC6" w:rsidRDefault="00B42EC6" w:rsidP="00B42EC6">
      <w:pPr>
        <w:ind w:left="720"/>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En caso de ser imprescindible el uso de un lenguaje técnico y especializado, las entidades deberán realizar la contextualización de la información de tal manera que le permita al ciudadano entender el alcance de la información que allí reposa.</w:t>
      </w:r>
    </w:p>
    <w:p w14:paraId="2A0E7BB2" w14:textId="6A21D77A" w:rsidR="00B42EC6" w:rsidRPr="00B42EC6" w:rsidRDefault="00B42EC6" w:rsidP="00DD6212">
      <w:pPr>
        <w:pStyle w:val="Prrafodelista"/>
        <w:numPr>
          <w:ilvl w:val="0"/>
          <w:numId w:val="17"/>
        </w:numPr>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Lectura fácil. La lectura fácil es un método para adaptar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w:t>
      </w:r>
    </w:p>
    <w:p w14:paraId="4C718DE1" w14:textId="4E58B604" w:rsidR="00B42EC6" w:rsidRDefault="00B42EC6" w:rsidP="00B42EC6">
      <w:pPr>
        <w:ind w:left="720"/>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La lectura fácil se dirige especialmente hacia poblaciones en situación o riesgo de exclusión social: personas mayores, personas en situación de discapacidad cognitiva u otras que dificulten la lectocomprensión de contenidos, personas con baja o nula alfabetización, cualificación o migrantes recientes con poco conocimiento del idioma y/o personas pertenecientes a grupos étnicos. Su objetivo es eliminar barreras de comprensión, promover el aprendizaje, la participación y la inclusión social.</w:t>
      </w:r>
    </w:p>
    <w:p w14:paraId="3C4B865A" w14:textId="77777777" w:rsidR="00DB4976" w:rsidRPr="00B42EC6" w:rsidRDefault="00DB4976" w:rsidP="00B42EC6">
      <w:pPr>
        <w:ind w:left="720"/>
        <w:jc w:val="both"/>
        <w:rPr>
          <w:rFonts w:ascii="Times New Roman" w:eastAsia="Times New Roman" w:hAnsi="Times New Roman" w:cs="Times New Roman"/>
          <w:sz w:val="24"/>
          <w:szCs w:val="24"/>
        </w:rPr>
      </w:pPr>
    </w:p>
    <w:p w14:paraId="3AF1DED9"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Artículo 3.</w:t>
      </w:r>
      <w:r w:rsidRPr="00B42EC6">
        <w:rPr>
          <w:rFonts w:ascii="Times New Roman" w:eastAsia="Times New Roman" w:hAnsi="Times New Roman" w:cs="Times New Roman"/>
          <w:sz w:val="24"/>
          <w:szCs w:val="24"/>
        </w:rPr>
        <w:t xml:space="preserve"> Prácticas y estrategias para la implementación del lenguaje claro.  Las entidades públicas y demás sujetos obligados señalados en el artículo 5 de la Ley 1712 de 2014, la norma que la adicione, modifique o sustituya, implementarán prácticas y estrategias de lenguaje claro y lectura fácil asegurando el acceso a la información pública, respetando las garantías sobre derechos lingüísticos establecidos en la Ley 1381 de 2010. Estas estrategias serán sometidas a evaluaciones periódicas para medir su efectividad y se deberán establecer procedimiento para la actualización constante de prácticas de lenguaje claro, adaptándose a las necesidades comunicativas de todos los ciudadanos, asegurando la inclusión de grupos vulnerables o en riesgo de exclusión.</w:t>
      </w:r>
    </w:p>
    <w:p w14:paraId="6BFF0531"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Las prácticas y lineamientos señalados en la presente ley, deberán incorporarse en la creación e implementación de los formularios únicos, procedimientos y esquemas de comunicación, publicación e información pública relacionados con los trámites que se adelanten por las entidades.</w:t>
      </w:r>
    </w:p>
    <w:p w14:paraId="31772B41"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sz w:val="24"/>
          <w:szCs w:val="24"/>
        </w:rPr>
        <w:t>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w:t>
      </w:r>
    </w:p>
    <w:p w14:paraId="43C3193B"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lastRenderedPageBreak/>
        <w:t>Parágrafo 1.</w:t>
      </w:r>
      <w:r w:rsidRPr="00B42EC6">
        <w:rPr>
          <w:rFonts w:ascii="Times New Roman" w:eastAsia="Times New Roman" w:hAnsi="Times New Roman" w:cs="Times New Roman"/>
          <w:sz w:val="24"/>
          <w:szCs w:val="24"/>
        </w:rPr>
        <w:t xml:space="preserve"> El Gobierno Nacional, en cabeza del Departamento Administrativo de la Función Pública, expedirá en un término de hasta doce (12) meses los lineamientos generales para que las entidades del Estado, tanto descentralizadas por servicios como territorialmente, incorporen estrategias de lenguajes claros, accesibles e incluyentes en sus diversas prácticas de relacionamiento con las ciudadanías. </w:t>
      </w:r>
    </w:p>
    <w:p w14:paraId="2EABC440" w14:textId="77777777" w:rsidR="00B42EC6" w:rsidRP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Parágrafo 2.</w:t>
      </w:r>
      <w:r w:rsidRPr="00B42EC6">
        <w:rPr>
          <w:rFonts w:ascii="Times New Roman" w:eastAsia="Times New Roman" w:hAnsi="Times New Roman" w:cs="Times New Roman"/>
          <w:sz w:val="24"/>
          <w:szCs w:val="24"/>
        </w:rPr>
        <w:t xml:space="preserve">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0E94A099" w14:textId="386E0ECD" w:rsid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Parágrafo 3.</w:t>
      </w:r>
      <w:r w:rsidRPr="00B42EC6">
        <w:rPr>
          <w:rFonts w:ascii="Times New Roman" w:eastAsia="Times New Roman" w:hAnsi="Times New Roman" w:cs="Times New Roman"/>
          <w:sz w:val="24"/>
          <w:szCs w:val="24"/>
        </w:rPr>
        <w:t xml:space="preserve">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p w14:paraId="713A9BB9" w14:textId="77777777" w:rsidR="00DB4976" w:rsidRPr="00B42EC6" w:rsidRDefault="00DB4976" w:rsidP="00B42EC6">
      <w:pPr>
        <w:jc w:val="both"/>
        <w:rPr>
          <w:rFonts w:ascii="Times New Roman" w:eastAsia="Times New Roman" w:hAnsi="Times New Roman" w:cs="Times New Roman"/>
          <w:sz w:val="24"/>
          <w:szCs w:val="24"/>
        </w:rPr>
      </w:pPr>
    </w:p>
    <w:p w14:paraId="06D6B1BF"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4. Objetivos del Lenguaje Claro. </w:t>
      </w:r>
      <w:r w:rsidRPr="000C16F6">
        <w:rPr>
          <w:rFonts w:ascii="Times New Roman" w:eastAsia="Times New Roman" w:hAnsi="Times New Roman" w:cs="Times New Roman"/>
          <w:sz w:val="24"/>
          <w:szCs w:val="24"/>
        </w:rPr>
        <w:t xml:space="preserve"> Las estrategias de lenguaje claro deberán contribuir a la materialización de los siguientes objetivos:</w:t>
      </w:r>
    </w:p>
    <w:p w14:paraId="756D9EB8"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Garantizar el ejercicio de los derechos de la ciudadanía.</w:t>
      </w:r>
    </w:p>
    <w:p w14:paraId="096EDCEF"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Facilitar los procesos de relacionamiento entre las entidades del Estado y la ciudadanía.</w:t>
      </w:r>
    </w:p>
    <w:p w14:paraId="7D1E6BA7"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Contribuir al fortalecimiento de la confianza de la ciudadanía con los asuntos públicos.</w:t>
      </w:r>
    </w:p>
    <w:p w14:paraId="1314D3AA"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 xml:space="preserve">Dinamizar los ejercicios y procesos comunicativos entre las entidades del Estado y la ciudadanía. </w:t>
      </w:r>
    </w:p>
    <w:p w14:paraId="2108ED1D"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costos y cargas para la ciudadanía.</w:t>
      </w:r>
    </w:p>
    <w:p w14:paraId="6E7D2888"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costos y cargas administrativas y de operación para las entidades públicas.</w:t>
      </w:r>
    </w:p>
    <w:p w14:paraId="5288CFAF"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Aumentar la eficiencia en la gestión de las solicitudes de los ciudadanos.</w:t>
      </w:r>
    </w:p>
    <w:p w14:paraId="6594442A"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Reducir el uso de intermediarios.</w:t>
      </w:r>
    </w:p>
    <w:p w14:paraId="0407E610"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Fomentar un ejercicio efectivo de rendición de cuentas por parte del Estado.</w:t>
      </w:r>
    </w:p>
    <w:p w14:paraId="3E11AF62"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Promover la transparencia y el acceso a la información pública.</w:t>
      </w:r>
    </w:p>
    <w:p w14:paraId="47820596" w14:textId="77777777" w:rsidR="00B42EC6" w:rsidRDefault="00B42EC6" w:rsidP="00DD6212">
      <w:pPr>
        <w:numPr>
          <w:ilvl w:val="0"/>
          <w:numId w:val="18"/>
        </w:numPr>
        <w:spacing w:after="0"/>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Facilitar el control ciudadano a la gestión pública y la participación ciudadana.</w:t>
      </w:r>
    </w:p>
    <w:p w14:paraId="621D342A" w14:textId="77777777" w:rsidR="00B42EC6" w:rsidRPr="000C16F6" w:rsidRDefault="00B42EC6" w:rsidP="00DD6212">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Implementar una comunicación pública activa con la ciudadanía en los diferentes canales (presencial, virtual y telefónico).</w:t>
      </w:r>
    </w:p>
    <w:p w14:paraId="1C0AEA55" w14:textId="27EB2D50" w:rsidR="00B42EC6" w:rsidRDefault="00B42EC6" w:rsidP="00B42EC6">
      <w:pPr>
        <w:jc w:val="both"/>
        <w:rPr>
          <w:rFonts w:ascii="Times New Roman" w:eastAsia="Times New Roman" w:hAnsi="Times New Roman" w:cs="Times New Roman"/>
          <w:sz w:val="24"/>
          <w:szCs w:val="24"/>
          <w:highlight w:val="white"/>
        </w:rPr>
      </w:pPr>
    </w:p>
    <w:p w14:paraId="769BEF2E"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5. Formación y capacitación. </w:t>
      </w:r>
      <w:r w:rsidRPr="000C16F6">
        <w:rPr>
          <w:rFonts w:ascii="Times New Roman" w:eastAsia="Times New Roman" w:hAnsi="Times New Roman" w:cs="Times New Roman"/>
          <w:sz w:val="24"/>
          <w:szCs w:val="24"/>
        </w:rPr>
        <w:t>Para cumplir con los propósitos de la presente ley, las entidades</w:t>
      </w:r>
      <w:r>
        <w:rPr>
          <w:rFonts w:ascii="Times New Roman" w:eastAsia="Times New Roman" w:hAnsi="Times New Roman" w:cs="Times New Roman"/>
          <w:sz w:val="24"/>
          <w:szCs w:val="24"/>
        </w:rPr>
        <w:t xml:space="preserve"> </w:t>
      </w:r>
      <w:r w:rsidRPr="00B42EC6">
        <w:rPr>
          <w:rFonts w:ascii="Times New Roman" w:eastAsia="Times New Roman" w:hAnsi="Times New Roman" w:cs="Times New Roman"/>
          <w:bCs/>
          <w:sz w:val="24"/>
          <w:szCs w:val="24"/>
        </w:rPr>
        <w:t>públicas y demás sujetos obligados señalados</w:t>
      </w:r>
      <w:r w:rsidRPr="00B42EC6">
        <w:rPr>
          <w:rFonts w:ascii="Times New Roman" w:eastAsia="Times New Roman" w:hAnsi="Times New Roman" w:cs="Times New Roman"/>
          <w:sz w:val="24"/>
          <w:szCs w:val="24"/>
        </w:rPr>
        <w:t xml:space="preserve"> </w:t>
      </w:r>
      <w:r w:rsidRPr="000C16F6">
        <w:rPr>
          <w:rFonts w:ascii="Times New Roman" w:eastAsia="Times New Roman" w:hAnsi="Times New Roman" w:cs="Times New Roman"/>
          <w:sz w:val="24"/>
          <w:szCs w:val="24"/>
        </w:rPr>
        <w:t xml:space="preserve">en el artículo 5 de la Ley 1712 de </w:t>
      </w:r>
      <w:r w:rsidRPr="000C16F6">
        <w:rPr>
          <w:rFonts w:ascii="Times New Roman" w:eastAsia="Times New Roman" w:hAnsi="Times New Roman" w:cs="Times New Roman"/>
          <w:sz w:val="24"/>
          <w:szCs w:val="24"/>
        </w:rPr>
        <w:lastRenderedPageBreak/>
        <w:t xml:space="preserve">2014, o aquella norma que la adicione, modifique o sustituya, implementarán directrices de capacitación y formación a los servidores públicos en lenguaje claro. </w:t>
      </w:r>
    </w:p>
    <w:p w14:paraId="5733A7F4" w14:textId="62701DCA" w:rsidR="00B42EC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La Escuela Superior de Administración Pública, ESAP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w:t>
      </w:r>
    </w:p>
    <w:p w14:paraId="16CE7615" w14:textId="7074EC75" w:rsid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Parágrafo.</w:t>
      </w:r>
      <w:r w:rsidRPr="000C16F6">
        <w:rPr>
          <w:rFonts w:ascii="Times New Roman" w:eastAsia="Times New Roman" w:hAnsi="Times New Roman" w:cs="Times New Roman"/>
          <w:sz w:val="24"/>
          <w:szCs w:val="24"/>
        </w:rPr>
        <w:t xml:space="preserve"> La Escuela Superior de Administración Pública</w:t>
      </w:r>
      <w:r>
        <w:rPr>
          <w:rFonts w:ascii="Times New Roman" w:eastAsia="Times New Roman" w:hAnsi="Times New Roman" w:cs="Times New Roman"/>
          <w:sz w:val="24"/>
          <w:szCs w:val="24"/>
        </w:rPr>
        <w:t xml:space="preserve">, ESAP cuenta con veinticuatro </w:t>
      </w:r>
      <w:r w:rsidRPr="000C16F6">
        <w:rPr>
          <w:rFonts w:ascii="Times New Roman" w:eastAsia="Times New Roman" w:hAnsi="Times New Roman" w:cs="Times New Roman"/>
          <w:sz w:val="24"/>
          <w:szCs w:val="24"/>
        </w:rPr>
        <w:t>(24) meses contados a partir de la expedición de la presente Ley para determinar los mecanismos de formación y capacitación respectivos.</w:t>
      </w:r>
    </w:p>
    <w:p w14:paraId="50A04634" w14:textId="77777777" w:rsidR="00DB4976" w:rsidRPr="00207751" w:rsidRDefault="00DB4976" w:rsidP="00B42EC6">
      <w:pPr>
        <w:jc w:val="both"/>
        <w:rPr>
          <w:rFonts w:ascii="Times New Roman" w:eastAsia="Times New Roman" w:hAnsi="Times New Roman" w:cs="Times New Roman"/>
          <w:sz w:val="24"/>
          <w:szCs w:val="24"/>
        </w:rPr>
      </w:pPr>
    </w:p>
    <w:p w14:paraId="5015F206"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6. Informes de seguimiento. </w:t>
      </w:r>
      <w:r w:rsidRPr="000C16F6">
        <w:rPr>
          <w:rFonts w:ascii="Times New Roman" w:eastAsia="Times New Roman" w:hAnsi="Times New Roman" w:cs="Times New Roman"/>
          <w:sz w:val="24"/>
          <w:szCs w:val="24"/>
        </w:rPr>
        <w:t>Las entidades</w:t>
      </w:r>
      <w:r>
        <w:rPr>
          <w:rFonts w:ascii="Times New Roman" w:eastAsia="Times New Roman" w:hAnsi="Times New Roman" w:cs="Times New Roman"/>
          <w:sz w:val="24"/>
          <w:szCs w:val="24"/>
        </w:rPr>
        <w:t xml:space="preserve"> </w:t>
      </w:r>
      <w:r w:rsidRPr="00B42EC6">
        <w:rPr>
          <w:rFonts w:ascii="Times New Roman" w:eastAsia="Times New Roman" w:hAnsi="Times New Roman" w:cs="Times New Roman"/>
          <w:bCs/>
          <w:sz w:val="24"/>
          <w:szCs w:val="24"/>
        </w:rPr>
        <w:t>públicas y demás sujetos obligados señalados</w:t>
      </w:r>
      <w:r w:rsidRPr="000C16F6">
        <w:rPr>
          <w:rFonts w:ascii="Times New Roman" w:eastAsia="Times New Roman" w:hAnsi="Times New Roman" w:cs="Times New Roman"/>
          <w:sz w:val="24"/>
          <w:szCs w:val="24"/>
        </w:rPr>
        <w:t xml:space="preserve">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74F2C18B" w14:textId="2FB222EA" w:rsidR="00B42EC6" w:rsidRDefault="00B42EC6" w:rsidP="00B42EC6">
      <w:pPr>
        <w:jc w:val="both"/>
        <w:rPr>
          <w:rFonts w:ascii="Times New Roman" w:eastAsia="Times New Roman" w:hAnsi="Times New Roman" w:cs="Times New Roman"/>
          <w:sz w:val="24"/>
          <w:szCs w:val="24"/>
        </w:rPr>
      </w:pPr>
      <w:r w:rsidRPr="00B42EC6">
        <w:rPr>
          <w:rFonts w:ascii="Times New Roman" w:eastAsia="Times New Roman" w:hAnsi="Times New Roman" w:cs="Times New Roman"/>
          <w:b/>
          <w:sz w:val="24"/>
          <w:szCs w:val="24"/>
        </w:rPr>
        <w:t>Parágrafo.</w:t>
      </w:r>
      <w:r w:rsidRPr="000C16F6">
        <w:rPr>
          <w:rFonts w:ascii="Times New Roman" w:eastAsia="Times New Roman" w:hAnsi="Times New Roman" w:cs="Times New Roman"/>
          <w:sz w:val="24"/>
          <w:szCs w:val="24"/>
        </w:rPr>
        <w:t xml:space="preserve">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w:t>
      </w:r>
    </w:p>
    <w:p w14:paraId="5FF245AB" w14:textId="77777777" w:rsidR="00DB4976" w:rsidRPr="000C16F6" w:rsidRDefault="00DB4976" w:rsidP="00B42EC6">
      <w:pPr>
        <w:jc w:val="both"/>
        <w:rPr>
          <w:rFonts w:ascii="Times New Roman" w:eastAsia="Times New Roman" w:hAnsi="Times New Roman" w:cs="Times New Roman"/>
          <w:sz w:val="24"/>
          <w:szCs w:val="24"/>
        </w:rPr>
      </w:pPr>
    </w:p>
    <w:p w14:paraId="043620EB" w14:textId="6C67A914" w:rsidR="00B42EC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Artículo 7. Versión de lectura fácil en los informes de rendición de cuentas.</w:t>
      </w:r>
      <w:r w:rsidRPr="000C16F6">
        <w:rPr>
          <w:rFonts w:ascii="Times New Roman" w:eastAsia="Times New Roman" w:hAnsi="Times New Roman" w:cs="Times New Roman"/>
          <w:sz w:val="24"/>
          <w:szCs w:val="24"/>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realizada en formatos más accesibles, con recursos físicos y audiovisuales que permitan comprender más fácilmente los diferentes documentos e información</w:t>
      </w:r>
    </w:p>
    <w:p w14:paraId="5FCE5D0C" w14:textId="77777777" w:rsidR="00DB4976" w:rsidRPr="00B42EC6" w:rsidRDefault="00DB4976" w:rsidP="00B42EC6">
      <w:pPr>
        <w:jc w:val="both"/>
        <w:rPr>
          <w:rFonts w:ascii="Times New Roman" w:eastAsia="Times New Roman" w:hAnsi="Times New Roman" w:cs="Times New Roman"/>
          <w:sz w:val="24"/>
          <w:szCs w:val="24"/>
          <w:highlight w:val="white"/>
        </w:rPr>
      </w:pPr>
    </w:p>
    <w:p w14:paraId="4AC9E5C8"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8. Informes de gestión en versión pedagógica y de fácil lectura. </w:t>
      </w:r>
      <w:r w:rsidRPr="000C16F6">
        <w:rPr>
          <w:rFonts w:ascii="Times New Roman" w:eastAsia="Times New Roman" w:hAnsi="Times New Roman" w:cs="Times New Roman"/>
          <w:sz w:val="24"/>
          <w:szCs w:val="24"/>
        </w:rPr>
        <w:t xml:space="preserve">Con el fin de garantizar el derecho al acceso a la información y el principio de transparencia, los informes </w:t>
      </w:r>
      <w:r w:rsidRPr="000C16F6">
        <w:rPr>
          <w:rFonts w:ascii="Times New Roman" w:eastAsia="Times New Roman" w:hAnsi="Times New Roman" w:cs="Times New Roman"/>
          <w:sz w:val="24"/>
          <w:szCs w:val="24"/>
        </w:rPr>
        <w:lastRenderedPageBreak/>
        <w:t>de gestión que las entidades</w:t>
      </w:r>
      <w:r>
        <w:rPr>
          <w:rFonts w:ascii="Times New Roman" w:eastAsia="Times New Roman" w:hAnsi="Times New Roman" w:cs="Times New Roman"/>
          <w:sz w:val="24"/>
          <w:szCs w:val="24"/>
        </w:rPr>
        <w:t xml:space="preserve"> </w:t>
      </w:r>
      <w:r w:rsidRPr="00B42EC6">
        <w:rPr>
          <w:rFonts w:ascii="Times New Roman" w:eastAsia="Times New Roman" w:hAnsi="Times New Roman" w:cs="Times New Roman"/>
          <w:bCs/>
          <w:sz w:val="24"/>
          <w:szCs w:val="24"/>
        </w:rPr>
        <w:t>públicas y demás sujetos obligados señalados</w:t>
      </w:r>
      <w:r w:rsidRPr="00B42EC6">
        <w:rPr>
          <w:rFonts w:ascii="Times New Roman" w:eastAsia="Times New Roman" w:hAnsi="Times New Roman" w:cs="Times New Roman"/>
          <w:sz w:val="24"/>
          <w:szCs w:val="24"/>
        </w:rPr>
        <w:t xml:space="preserve"> </w:t>
      </w:r>
      <w:r w:rsidRPr="000C16F6">
        <w:rPr>
          <w:rFonts w:ascii="Times New Roman" w:eastAsia="Times New Roman" w:hAnsi="Times New Roman" w:cs="Times New Roman"/>
          <w:sz w:val="24"/>
          <w:szCs w:val="24"/>
        </w:rPr>
        <w:t>en el artículo 5 de la Ley 1712 de 2014, o aquella norma que la adicione, modifique o sustituya deberán redactarse de manera que cualquier persona, inclu</w:t>
      </w:r>
      <w:r>
        <w:rPr>
          <w:rFonts w:ascii="Times New Roman" w:eastAsia="Times New Roman" w:hAnsi="Times New Roman" w:cs="Times New Roman"/>
          <w:sz w:val="24"/>
          <w:szCs w:val="24"/>
        </w:rPr>
        <w:t xml:space="preserve">yendo aquellas en situación de </w:t>
      </w:r>
      <w:r w:rsidRPr="000C16F6">
        <w:rPr>
          <w:rFonts w:ascii="Times New Roman" w:eastAsia="Times New Roman" w:hAnsi="Times New Roman" w:cs="Times New Roman"/>
          <w:sz w:val="24"/>
          <w:szCs w:val="24"/>
        </w:rPr>
        <w:t>discapacidades puedan comprender fácilmente su contenido.</w:t>
      </w:r>
    </w:p>
    <w:p w14:paraId="3E8115A1" w14:textId="77777777" w:rsidR="00B42EC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p w14:paraId="77A3FEB2" w14:textId="0994CB7E"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Artículo 9. Uso del lenguaje claro y lectura fácil en los planes de acción de Estado Abierto.</w:t>
      </w:r>
      <w:r w:rsidRPr="000C16F6">
        <w:rPr>
          <w:rFonts w:ascii="Times New Roman" w:eastAsia="Times New Roman" w:hAnsi="Times New Roman" w:cs="Times New Roman"/>
          <w:sz w:val="24"/>
          <w:szCs w:val="24"/>
        </w:rPr>
        <w:t xml:space="preserve"> El Comité de Estado Abierto de Colombia propenderá por el uso del lenguaje claro y lectura fácil en la construcción y mesas de co</w:t>
      </w:r>
      <w:r>
        <w:rPr>
          <w:rFonts w:ascii="Times New Roman" w:eastAsia="Times New Roman" w:hAnsi="Times New Roman" w:cs="Times New Roman"/>
          <w:sz w:val="24"/>
          <w:szCs w:val="24"/>
        </w:rPr>
        <w:t>-</w:t>
      </w:r>
      <w:r w:rsidRPr="000C16F6">
        <w:rPr>
          <w:rFonts w:ascii="Times New Roman" w:eastAsia="Times New Roman" w:hAnsi="Times New Roman" w:cs="Times New Roman"/>
          <w:sz w:val="24"/>
          <w:szCs w:val="24"/>
        </w:rPr>
        <w:t>creación con los actores de la sociedad civil.</w:t>
      </w:r>
    </w:p>
    <w:p w14:paraId="696EEF45"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El uso del lenguaje claro y lectura fácil deberá contribuir al mejoramiento y entendimiento de los estándares de gobierno abierto tales como: transparencia, participación ciudadana, rendición de cuentas e innovación pública.</w:t>
      </w:r>
    </w:p>
    <w:p w14:paraId="5FDE069A" w14:textId="77777777" w:rsidR="00B42EC6" w:rsidRPr="000C16F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p w14:paraId="57C62063" w14:textId="77777777" w:rsidR="00B42EC6" w:rsidRDefault="00B42EC6" w:rsidP="00B42EC6">
      <w:pPr>
        <w:jc w:val="both"/>
        <w:rPr>
          <w:rFonts w:ascii="Times New Roman" w:eastAsia="Times New Roman" w:hAnsi="Times New Roman" w:cs="Times New Roman"/>
          <w:sz w:val="24"/>
          <w:szCs w:val="24"/>
        </w:rPr>
      </w:pPr>
      <w:r w:rsidRPr="000C16F6">
        <w:rPr>
          <w:rFonts w:ascii="Times New Roman" w:eastAsia="Times New Roman" w:hAnsi="Times New Roman" w:cs="Times New Roman"/>
          <w:b/>
          <w:sz w:val="24"/>
          <w:szCs w:val="24"/>
        </w:rPr>
        <w:t xml:space="preserve">Artículo 10. Mecanismos y herramientas para personas </w:t>
      </w:r>
      <w:r>
        <w:rPr>
          <w:rFonts w:ascii="Times New Roman" w:eastAsia="Times New Roman" w:hAnsi="Times New Roman" w:cs="Times New Roman"/>
          <w:b/>
          <w:sz w:val="24"/>
          <w:szCs w:val="24"/>
        </w:rPr>
        <w:t xml:space="preserve">con </w:t>
      </w:r>
      <w:r w:rsidRPr="000C16F6">
        <w:rPr>
          <w:rFonts w:ascii="Times New Roman" w:eastAsia="Times New Roman" w:hAnsi="Times New Roman" w:cs="Times New Roman"/>
          <w:b/>
          <w:sz w:val="24"/>
          <w:szCs w:val="24"/>
        </w:rPr>
        <w:t>discapacidad</w:t>
      </w:r>
      <w:r>
        <w:rPr>
          <w:rFonts w:ascii="Times New Roman" w:eastAsia="Times New Roman" w:hAnsi="Times New Roman" w:cs="Times New Roman"/>
          <w:b/>
          <w:sz w:val="24"/>
          <w:szCs w:val="24"/>
        </w:rPr>
        <w:t xml:space="preserve"> y enfoques diferenciales</w:t>
      </w:r>
      <w:r w:rsidRPr="000C16F6">
        <w:rPr>
          <w:rFonts w:ascii="Times New Roman" w:eastAsia="Times New Roman" w:hAnsi="Times New Roman" w:cs="Times New Roman"/>
          <w:b/>
          <w:sz w:val="24"/>
          <w:szCs w:val="24"/>
        </w:rPr>
        <w:t xml:space="preserve">. </w:t>
      </w:r>
      <w:r w:rsidRPr="000C16F6">
        <w:rPr>
          <w:rFonts w:ascii="Times New Roman" w:eastAsia="Times New Roman" w:hAnsi="Times New Roman" w:cs="Times New Roman"/>
          <w:sz w:val="24"/>
          <w:szCs w:val="24"/>
        </w:rPr>
        <w:t xml:space="preserve">El Estado deberá garantizar los mecanismos y herramientas para que los documentos, procesos, comunicaciones, trámites, servicios y otros procedimientos administrativos sean accesibles </w:t>
      </w:r>
      <w:r>
        <w:rPr>
          <w:rFonts w:ascii="Times New Roman" w:eastAsia="Times New Roman" w:hAnsi="Times New Roman" w:cs="Times New Roman"/>
          <w:sz w:val="24"/>
          <w:szCs w:val="24"/>
        </w:rPr>
        <w:t xml:space="preserve">a los pueblos indígenas, comunidades NARP, a la población campesina, a la población víctima del conflicto armado y </w:t>
      </w:r>
      <w:r w:rsidRPr="000C16F6">
        <w:rPr>
          <w:rFonts w:ascii="Times New Roman" w:eastAsia="Times New Roman" w:hAnsi="Times New Roman" w:cs="Times New Roman"/>
          <w:sz w:val="24"/>
          <w:szCs w:val="24"/>
        </w:rPr>
        <w:t xml:space="preserve">a la población </w:t>
      </w:r>
      <w:r>
        <w:rPr>
          <w:rFonts w:ascii="Times New Roman" w:eastAsia="Times New Roman" w:hAnsi="Times New Roman" w:cs="Times New Roman"/>
          <w:sz w:val="24"/>
          <w:szCs w:val="24"/>
        </w:rPr>
        <w:t xml:space="preserve">con </w:t>
      </w:r>
      <w:r w:rsidRPr="000C16F6">
        <w:rPr>
          <w:rFonts w:ascii="Times New Roman" w:eastAsia="Times New Roman" w:hAnsi="Times New Roman" w:cs="Times New Roman"/>
          <w:sz w:val="24"/>
          <w:szCs w:val="24"/>
        </w:rPr>
        <w:t>discapacidad siguiendo los parámetros del método lectura fácil en redacción, estructura, diseño y presentación.</w:t>
      </w:r>
    </w:p>
    <w:p w14:paraId="2220EF77" w14:textId="1C17EDDF" w:rsidR="00B42EC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sidRPr="002C5060">
        <w:rPr>
          <w:rFonts w:ascii="Times New Roman" w:eastAsia="Times New Roman" w:hAnsi="Times New Roman" w:cs="Times New Roman"/>
          <w:sz w:val="24"/>
          <w:szCs w:val="24"/>
        </w:rPr>
        <w:t>El Estado deberá consultar y concertar con los pueblos indígenas y comunidades NARP la accesibi</w:t>
      </w:r>
      <w:r>
        <w:rPr>
          <w:rFonts w:ascii="Times New Roman" w:eastAsia="Times New Roman" w:hAnsi="Times New Roman" w:cs="Times New Roman"/>
          <w:sz w:val="24"/>
          <w:szCs w:val="24"/>
        </w:rPr>
        <w:t>l</w:t>
      </w:r>
      <w:r w:rsidRPr="002C5060">
        <w:rPr>
          <w:rFonts w:ascii="Times New Roman" w:eastAsia="Times New Roman" w:hAnsi="Times New Roman" w:cs="Times New Roman"/>
          <w:sz w:val="24"/>
          <w:szCs w:val="24"/>
        </w:rPr>
        <w:t>idad de los mecanismos y herramientas establecidos en el presente ar</w:t>
      </w:r>
      <w:r>
        <w:rPr>
          <w:rFonts w:ascii="Times New Roman" w:eastAsia="Times New Roman" w:hAnsi="Times New Roman" w:cs="Times New Roman"/>
          <w:sz w:val="24"/>
          <w:szCs w:val="24"/>
        </w:rPr>
        <w:t>tí</w:t>
      </w:r>
      <w:r w:rsidRPr="002C5060">
        <w:rPr>
          <w:rFonts w:ascii="Times New Roman" w:eastAsia="Times New Roman" w:hAnsi="Times New Roman" w:cs="Times New Roman"/>
          <w:sz w:val="24"/>
          <w:szCs w:val="24"/>
        </w:rPr>
        <w:t>culo.</w:t>
      </w:r>
    </w:p>
    <w:p w14:paraId="5D0D5322" w14:textId="77777777" w:rsidR="00DB4976" w:rsidRPr="002C5060" w:rsidRDefault="00DB4976" w:rsidP="00B42EC6">
      <w:pPr>
        <w:jc w:val="both"/>
        <w:rPr>
          <w:rFonts w:ascii="Times New Roman" w:eastAsia="Times New Roman" w:hAnsi="Times New Roman" w:cs="Times New Roman"/>
          <w:b/>
          <w:sz w:val="24"/>
          <w:szCs w:val="24"/>
        </w:rPr>
      </w:pPr>
    </w:p>
    <w:p w14:paraId="1BB8BE13" w14:textId="77777777" w:rsidR="00B42EC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11. Garantía de Sostenibilidad Fiscal para la Implementación del Lenguaje Claro. </w:t>
      </w:r>
      <w:r>
        <w:rPr>
          <w:rFonts w:ascii="Times New Roman" w:eastAsia="Times New Roman" w:hAnsi="Times New Roman" w:cs="Times New Roman"/>
          <w:sz w:val="24"/>
          <w:szCs w:val="24"/>
        </w:rPr>
        <w:t>Las entidades señaladas en el artículo 5 de la Ley 1712 de 2014, o aquella norma que la adicione, modifique o sustituya, asignarán en sus presupuestos y planes de inversión los recursos necesarios que garanticen que todas las personas sin discriminación alguna, puedan acceder a información clara, comprensible, directa y sencilla en todos los documentos, procesos, comunicaciones, trámites, servicios y otros procedimientos administrativos.</w:t>
      </w:r>
    </w:p>
    <w:p w14:paraId="1960A15E" w14:textId="0AD48E13" w:rsidR="00B42EC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Todos los ajustes considerados en este artículo se harán de forma progresiva y al margen del marco fiscal a mediano y largo plazo.</w:t>
      </w:r>
    </w:p>
    <w:p w14:paraId="175B13EB" w14:textId="77777777" w:rsidR="00DB4976" w:rsidRDefault="00DB4976" w:rsidP="00B42EC6">
      <w:pPr>
        <w:jc w:val="both"/>
        <w:rPr>
          <w:rFonts w:ascii="Times New Roman" w:eastAsia="Times New Roman" w:hAnsi="Times New Roman" w:cs="Times New Roman"/>
          <w:sz w:val="24"/>
          <w:szCs w:val="24"/>
        </w:rPr>
      </w:pPr>
    </w:p>
    <w:p w14:paraId="755918AF" w14:textId="77777777" w:rsidR="00B42EC6" w:rsidRDefault="00B42EC6" w:rsidP="00B42EC6">
      <w:pPr>
        <w:jc w:val="both"/>
        <w:rPr>
          <w:rFonts w:ascii="Times New Roman" w:eastAsia="Times New Roman" w:hAnsi="Times New Roman" w:cs="Times New Roman"/>
          <w:sz w:val="24"/>
          <w:szCs w:val="24"/>
        </w:rPr>
      </w:pPr>
      <w:r w:rsidRPr="00023BC4">
        <w:rPr>
          <w:rFonts w:ascii="Times New Roman" w:eastAsia="Times New Roman" w:hAnsi="Times New Roman" w:cs="Times New Roman"/>
          <w:b/>
          <w:sz w:val="24"/>
          <w:szCs w:val="24"/>
        </w:rPr>
        <w:t>Artículo 12. Versión de lectura fácil en los Actos Legislativos y Leyes Sancionado.</w:t>
      </w:r>
      <w:r>
        <w:rPr>
          <w:rFonts w:ascii="Times New Roman" w:eastAsia="Times New Roman" w:hAnsi="Times New Roman" w:cs="Times New Roman"/>
          <w:sz w:val="24"/>
          <w:szCs w:val="24"/>
        </w:rPr>
        <w:t xml:space="preserve"> El Departamento Administrativo de la Presidencia de la República, en coordinación con el Departamento Administrativo de Función Pública y las Mesas Directivas del Senado de la República y la Cámara de Representantes, publicarán una versión de lectura fácil de los Actos Legislativos y de leyes sancionados.</w:t>
      </w:r>
    </w:p>
    <w:p w14:paraId="7614FA17" w14:textId="77777777" w:rsidR="00B42EC6" w:rsidRPr="0035715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versión de lectura fácil será publicada en Sistema Único de Información Normativa, dentro de los seis (6) meses siguientes a su sanción.</w:t>
      </w:r>
    </w:p>
    <w:p w14:paraId="642E69BB" w14:textId="1C1AAA11" w:rsidR="00B42EC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La publicación de la versión de lectura fácil no es un requisito del trámite legislativo contemplado en la Constitución Política de Colombia y la Ley 5 de 1992.</w:t>
      </w:r>
    </w:p>
    <w:p w14:paraId="7AEBA779" w14:textId="77777777" w:rsidR="00BA1704" w:rsidRPr="00207751" w:rsidRDefault="00BA1704" w:rsidP="00B42EC6">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75175F53" w14:textId="77777777" w:rsidR="00B42EC6" w:rsidRPr="00DC145D"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13. Implementación de Tecnologías Accesibles. </w:t>
      </w:r>
      <w:r>
        <w:rPr>
          <w:rFonts w:ascii="Times New Roman" w:eastAsia="Times New Roman" w:hAnsi="Times New Roman" w:cs="Times New Roman"/>
          <w:sz w:val="24"/>
          <w:szCs w:val="24"/>
        </w:rPr>
        <w:t>Las entidades públicas estarán obligadas a utilizar tecnologías accesibles que faciliten la comprensión y el acceso a la información para personas con discapacidad. Esto incluirá la adaptación de plataformas digitales, documentos electrónicos y otros medios de comunicación para garantizar la inclusión de todos los ciudadanos.</w:t>
      </w:r>
    </w:p>
    <w:p w14:paraId="5C61B089" w14:textId="77777777" w:rsidR="00B42EC6" w:rsidRPr="000C16F6" w:rsidRDefault="00B42EC6" w:rsidP="00B42EC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14</w:t>
      </w:r>
      <w:r w:rsidRPr="000C16F6">
        <w:rPr>
          <w:rFonts w:ascii="Times New Roman" w:eastAsia="Times New Roman" w:hAnsi="Times New Roman" w:cs="Times New Roman"/>
          <w:b/>
          <w:sz w:val="24"/>
          <w:szCs w:val="24"/>
        </w:rPr>
        <w:t xml:space="preserve">. Vigencia y derogatorias. </w:t>
      </w:r>
      <w:r w:rsidRPr="000C16F6">
        <w:rPr>
          <w:rFonts w:ascii="Times New Roman" w:eastAsia="Times New Roman" w:hAnsi="Times New Roman" w:cs="Times New Roman"/>
          <w:sz w:val="24"/>
          <w:szCs w:val="24"/>
        </w:rPr>
        <w:t>La presente ley rige a partir de la fecha de su promulgación y deroga las disposiciones que le sean contrarias</w:t>
      </w:r>
    </w:p>
    <w:p w14:paraId="728812E8" w14:textId="77777777" w:rsidR="00BD77D3" w:rsidRDefault="00BD77D3" w:rsidP="00BA1704">
      <w:pPr>
        <w:spacing w:after="240"/>
        <w:jc w:val="both"/>
        <w:rPr>
          <w:rFonts w:ascii="Times New Roman" w:eastAsia="Times New Roman" w:hAnsi="Times New Roman" w:cs="Times New Roman"/>
          <w:bCs/>
          <w:sz w:val="24"/>
          <w:szCs w:val="24"/>
        </w:rPr>
      </w:pPr>
    </w:p>
    <w:p w14:paraId="62A91D1B" w14:textId="77777777" w:rsidR="00BD77D3" w:rsidRDefault="00BD77D3" w:rsidP="00BA1704">
      <w:pPr>
        <w:spacing w:after="240"/>
        <w:jc w:val="both"/>
        <w:rPr>
          <w:rFonts w:ascii="Times New Roman" w:eastAsia="Times New Roman" w:hAnsi="Times New Roman" w:cs="Times New Roman"/>
          <w:bCs/>
          <w:sz w:val="24"/>
          <w:szCs w:val="24"/>
        </w:rPr>
      </w:pPr>
    </w:p>
    <w:p w14:paraId="3D84B63B" w14:textId="694A4E42" w:rsidR="00BA1704" w:rsidRPr="00207751" w:rsidRDefault="00BA1704" w:rsidP="00BA1704">
      <w:pPr>
        <w:spacing w:after="240"/>
        <w:jc w:val="both"/>
        <w:rPr>
          <w:rFonts w:ascii="Times New Roman" w:eastAsia="Times New Roman" w:hAnsi="Times New Roman" w:cs="Times New Roman"/>
          <w:bCs/>
          <w:sz w:val="24"/>
          <w:szCs w:val="24"/>
        </w:rPr>
      </w:pPr>
      <w:r w:rsidRPr="00207751">
        <w:rPr>
          <w:rFonts w:ascii="Times New Roman" w:eastAsia="Times New Roman" w:hAnsi="Times New Roman" w:cs="Times New Roman"/>
          <w:bCs/>
          <w:sz w:val="24"/>
          <w:szCs w:val="24"/>
        </w:rPr>
        <w:t xml:space="preserve">Del Honorable Representante: </w:t>
      </w:r>
    </w:p>
    <w:p w14:paraId="274FD738" w14:textId="77777777" w:rsidR="00BA1704" w:rsidRPr="00207751" w:rsidRDefault="00BA1704" w:rsidP="00BA1704">
      <w:pPr>
        <w:spacing w:after="240"/>
        <w:jc w:val="both"/>
        <w:rPr>
          <w:rFonts w:ascii="Times New Roman" w:eastAsia="Times New Roman" w:hAnsi="Times New Roman" w:cs="Times New Roman"/>
          <w:b/>
          <w:sz w:val="24"/>
          <w:szCs w:val="24"/>
        </w:rPr>
      </w:pPr>
    </w:p>
    <w:p w14:paraId="3D003465" w14:textId="77777777" w:rsidR="00BA1704" w:rsidRPr="00207751" w:rsidRDefault="00BA1704" w:rsidP="00BA1704">
      <w:pPr>
        <w:spacing w:after="240"/>
        <w:jc w:val="both"/>
        <w:rPr>
          <w:rFonts w:ascii="Times New Roman" w:eastAsia="Times New Roman" w:hAnsi="Times New Roman" w:cs="Times New Roman"/>
          <w:b/>
          <w:sz w:val="24"/>
          <w:szCs w:val="24"/>
        </w:rPr>
      </w:pPr>
    </w:p>
    <w:p w14:paraId="4BE6D13F"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70F62D75"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2F3ADDF6" w14:textId="77777777" w:rsidR="00BA1704" w:rsidRPr="00207751" w:rsidRDefault="00BA1704" w:rsidP="00BA1704">
      <w:pPr>
        <w:spacing w:after="0"/>
        <w:jc w:val="both"/>
        <w:rPr>
          <w:rFonts w:ascii="Times New Roman" w:eastAsia="Times New Roman" w:hAnsi="Times New Roman" w:cs="Times New Roman"/>
          <w:bCs/>
          <w:color w:val="000000"/>
          <w:sz w:val="24"/>
          <w:szCs w:val="24"/>
        </w:rPr>
      </w:pPr>
      <w:r w:rsidRPr="00207751">
        <w:rPr>
          <w:rFonts w:ascii="Times New Roman" w:eastAsia="Times New Roman" w:hAnsi="Times New Roman" w:cs="Times New Roman"/>
          <w:sz w:val="24"/>
          <w:szCs w:val="24"/>
        </w:rPr>
        <w:t>Departamento de Cesar</w:t>
      </w:r>
    </w:p>
    <w:p w14:paraId="0000018F" w14:textId="186C9C85" w:rsidR="005B4D8A" w:rsidRPr="00207751" w:rsidRDefault="005B4D8A" w:rsidP="00A12559">
      <w:pPr>
        <w:shd w:val="clear" w:color="auto" w:fill="FFFFFF"/>
        <w:spacing w:after="0" w:line="360" w:lineRule="auto"/>
        <w:ind w:right="49"/>
        <w:jc w:val="both"/>
        <w:rPr>
          <w:rFonts w:ascii="Times New Roman" w:eastAsia="Times New Roman" w:hAnsi="Times New Roman" w:cs="Times New Roman"/>
          <w:sz w:val="24"/>
          <w:szCs w:val="24"/>
        </w:rPr>
      </w:pPr>
    </w:p>
    <w:sectPr w:rsidR="005B4D8A" w:rsidRPr="00207751" w:rsidSect="00DB4976">
      <w:headerReference w:type="even" r:id="rId9"/>
      <w:headerReference w:type="default" r:id="rId10"/>
      <w:footerReference w:type="even" r:id="rId11"/>
      <w:footerReference w:type="default" r:id="rId12"/>
      <w:headerReference w:type="first" r:id="rId13"/>
      <w:footerReference w:type="first" r:id="rId14"/>
      <w:pgSz w:w="12240" w:h="15840" w:code="1"/>
      <w:pgMar w:top="1702" w:right="1701" w:bottom="1560"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DDCB3" w14:textId="77777777" w:rsidR="004E7072" w:rsidRDefault="004E7072">
      <w:pPr>
        <w:spacing w:after="0" w:line="240" w:lineRule="auto"/>
      </w:pPr>
      <w:r>
        <w:separator/>
      </w:r>
    </w:p>
  </w:endnote>
  <w:endnote w:type="continuationSeparator" w:id="0">
    <w:p w14:paraId="72B41B9F" w14:textId="77777777" w:rsidR="004E7072" w:rsidRDefault="004E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DB4976" w:rsidRDefault="00DB4976">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DB4976" w:rsidRDefault="00DB4976">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DB4976" w:rsidRDefault="00DB497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6B00" w14:textId="77777777" w:rsidR="004E7072" w:rsidRDefault="004E7072">
      <w:pPr>
        <w:spacing w:after="0" w:line="240" w:lineRule="auto"/>
      </w:pPr>
      <w:r>
        <w:separator/>
      </w:r>
    </w:p>
  </w:footnote>
  <w:footnote w:type="continuationSeparator" w:id="0">
    <w:p w14:paraId="09B2825F" w14:textId="77777777" w:rsidR="004E7072" w:rsidRDefault="004E7072">
      <w:pPr>
        <w:spacing w:after="0" w:line="240" w:lineRule="auto"/>
      </w:pPr>
      <w:r>
        <w:continuationSeparator/>
      </w:r>
    </w:p>
  </w:footnote>
  <w:footnote w:id="1">
    <w:p w14:paraId="09ACFDED" w14:textId="77777777" w:rsidR="00DB4976" w:rsidRPr="0013312D" w:rsidRDefault="00DB4976" w:rsidP="0013312D">
      <w:pPr>
        <w:tabs>
          <w:tab w:val="left" w:pos="6379"/>
        </w:tabs>
        <w:spacing w:after="0"/>
        <w:jc w:val="both"/>
        <w:rPr>
          <w:rFonts w:ascii="Arial" w:eastAsia="Times New Roman" w:hAnsi="Arial" w:cs="Arial"/>
          <w:sz w:val="18"/>
          <w:szCs w:val="18"/>
          <w:lang w:val="es-ES"/>
        </w:rPr>
      </w:pPr>
      <w:r w:rsidRPr="0013312D">
        <w:rPr>
          <w:rStyle w:val="Refdenotaalpie"/>
          <w:rFonts w:ascii="Arial" w:hAnsi="Arial" w:cs="Arial"/>
          <w:sz w:val="18"/>
          <w:szCs w:val="18"/>
        </w:rPr>
        <w:footnoteRef/>
      </w:r>
      <w:r w:rsidRPr="0013312D">
        <w:rPr>
          <w:rFonts w:ascii="Arial" w:hAnsi="Arial" w:cs="Arial"/>
          <w:sz w:val="18"/>
          <w:szCs w:val="18"/>
        </w:rPr>
        <w:t xml:space="preserve">  </w:t>
      </w:r>
      <w:r w:rsidRPr="0013312D">
        <w:rPr>
          <w:rFonts w:ascii="Arial" w:eastAsia="Times New Roman" w:hAnsi="Arial" w:cs="Arial"/>
          <w:sz w:val="18"/>
          <w:szCs w:val="18"/>
          <w:lang w:val="es-ES"/>
        </w:rPr>
        <w:t>Entrevista Luis Fernando Mejía (ex Director DNP). Funcionarios públicos volverán a clases para mejorar su comunicación. En línea:</w:t>
      </w:r>
    </w:p>
    <w:p w14:paraId="4C9624EB" w14:textId="77777777" w:rsidR="00DB4976" w:rsidRPr="0013312D" w:rsidRDefault="004E7072" w:rsidP="0013312D">
      <w:pPr>
        <w:tabs>
          <w:tab w:val="left" w:pos="6379"/>
        </w:tabs>
        <w:spacing w:after="0"/>
        <w:jc w:val="both"/>
        <w:rPr>
          <w:rFonts w:ascii="Arial" w:eastAsia="Times New Roman" w:hAnsi="Arial" w:cs="Arial"/>
          <w:sz w:val="18"/>
          <w:szCs w:val="18"/>
          <w:lang w:val="es-ES"/>
        </w:rPr>
      </w:pPr>
      <w:hyperlink r:id="rId1">
        <w:r w:rsidR="00DB4976" w:rsidRPr="0013312D">
          <w:rPr>
            <w:rStyle w:val="Hipervnculo"/>
            <w:rFonts w:ascii="Arial" w:eastAsia="Times New Roman" w:hAnsi="Arial" w:cs="Arial"/>
            <w:sz w:val="18"/>
            <w:szCs w:val="18"/>
            <w:lang w:val="es-ES"/>
          </w:rPr>
          <w:t>https://www.rcnradio.com/educacion/funcionarios-publicos-volveran-clases-para-mejorar-su-comunic</w:t>
        </w:r>
      </w:hyperlink>
      <w:r w:rsidR="00DB4976" w:rsidRPr="0013312D">
        <w:rPr>
          <w:rFonts w:ascii="Arial" w:eastAsia="Times New Roman" w:hAnsi="Arial" w:cs="Arial"/>
          <w:sz w:val="18"/>
          <w:szCs w:val="18"/>
          <w:lang w:val="es-ES"/>
        </w:rPr>
        <w:t xml:space="preserve"> </w:t>
      </w:r>
      <w:hyperlink r:id="rId2">
        <w:r w:rsidR="00DB4976" w:rsidRPr="0013312D">
          <w:rPr>
            <w:rStyle w:val="Hipervnculo"/>
            <w:rFonts w:ascii="Arial" w:eastAsia="Times New Roman" w:hAnsi="Arial" w:cs="Arial"/>
            <w:sz w:val="18"/>
            <w:szCs w:val="18"/>
            <w:lang w:val="es-ES"/>
          </w:rPr>
          <w:t>acion</w:t>
        </w:r>
      </w:hyperlink>
    </w:p>
    <w:p w14:paraId="070B7CDE" w14:textId="710FE40F" w:rsidR="00DB4976" w:rsidRPr="0013312D" w:rsidRDefault="00DB4976" w:rsidP="0013312D">
      <w:pPr>
        <w:pStyle w:val="Textonotapie"/>
        <w:jc w:val="both"/>
        <w:rPr>
          <w:rFonts w:ascii="Arial" w:hAnsi="Arial" w:cs="Arial"/>
          <w:sz w:val="18"/>
          <w:szCs w:val="18"/>
          <w:lang w:val="es-MX"/>
        </w:rPr>
      </w:pPr>
    </w:p>
  </w:footnote>
  <w:footnote w:id="2">
    <w:p w14:paraId="4879CF4E" w14:textId="77777777" w:rsidR="00DB4976" w:rsidRPr="0013312D" w:rsidRDefault="00DB4976" w:rsidP="0013312D">
      <w:pPr>
        <w:tabs>
          <w:tab w:val="left" w:pos="6379"/>
        </w:tabs>
        <w:spacing w:after="0"/>
        <w:jc w:val="both"/>
        <w:rPr>
          <w:rFonts w:ascii="Arial" w:eastAsia="Times New Roman" w:hAnsi="Arial" w:cs="Arial"/>
          <w:sz w:val="18"/>
          <w:szCs w:val="18"/>
          <w:lang w:val="es-ES"/>
        </w:rPr>
      </w:pPr>
      <w:r w:rsidRPr="0013312D">
        <w:rPr>
          <w:rStyle w:val="Refdenotaalpie"/>
          <w:rFonts w:ascii="Arial" w:hAnsi="Arial" w:cs="Arial"/>
          <w:sz w:val="18"/>
          <w:szCs w:val="18"/>
        </w:rPr>
        <w:footnoteRef/>
      </w:r>
      <w:r w:rsidRPr="0013312D">
        <w:rPr>
          <w:rFonts w:ascii="Arial" w:hAnsi="Arial" w:cs="Arial"/>
          <w:sz w:val="18"/>
          <w:szCs w:val="18"/>
        </w:rPr>
        <w:t xml:space="preserve"> </w:t>
      </w:r>
      <w:r w:rsidRPr="0013312D">
        <w:rPr>
          <w:rFonts w:ascii="Arial" w:eastAsia="Times New Roman" w:hAnsi="Arial" w:cs="Arial"/>
          <w:sz w:val="18"/>
          <w:szCs w:val="18"/>
          <w:lang w:val="es-ES"/>
        </w:rPr>
        <w:t>Acuerdo de Intención firmado entre el Departamento Nacional de Planeación, la Cámara de Representantes, el Instituto Caro y Cuervo, la Universidad Eafit y la Universidad de los Andes.</w:t>
      </w:r>
    </w:p>
    <w:p w14:paraId="17E93DAD" w14:textId="2E369065" w:rsidR="00DB4976" w:rsidRPr="0013312D" w:rsidRDefault="00DB4976" w:rsidP="0013312D">
      <w:pPr>
        <w:pStyle w:val="Textonotapie"/>
        <w:jc w:val="both"/>
        <w:rPr>
          <w:rFonts w:ascii="Arial" w:hAnsi="Arial" w:cs="Arial"/>
          <w:sz w:val="18"/>
          <w:szCs w:val="18"/>
          <w:lang w:val="es-MX"/>
        </w:rPr>
      </w:pPr>
    </w:p>
  </w:footnote>
  <w:footnote w:id="3">
    <w:p w14:paraId="2630A6F0" w14:textId="1BBFB838" w:rsidR="00DB4976" w:rsidRPr="0013312D" w:rsidRDefault="00DB4976"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De Sousa Rodrigues, Giovanna. 2015. El lingüista en el Parlamento. EN: Gordejuela Senosiáin, A., Izquierdo Alegría, D., Jiménez Berrio, F., De Lucas Vicente, A. y M. Casado Velarde (eds.) (2015): Lenguas, lenguaje y lingüística. Contribuciones desde la Lingüística General. Pamplona: Servicio de Publicaciones de la Universidad de Navarra. ISBN: 978-84-8081-478-2.</w:t>
      </w:r>
    </w:p>
  </w:footnote>
  <w:footnote w:id="4">
    <w:p w14:paraId="1C406E80" w14:textId="5CF243F6" w:rsidR="00DB4976" w:rsidRPr="0013312D" w:rsidRDefault="00DB4976"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El País. España. 20 de enero de 2017. La claridad de los textos es un deber de los juristas. Consultado el 30 de junio de 2017. </w:t>
      </w:r>
      <w:hyperlink r:id="rId3" w:history="1">
        <w:r w:rsidRPr="0013312D">
          <w:rPr>
            <w:rStyle w:val="Hipervnculo"/>
            <w:rFonts w:ascii="Arial" w:hAnsi="Arial" w:cs="Arial"/>
            <w:sz w:val="18"/>
            <w:szCs w:val="18"/>
          </w:rPr>
          <w:t>http://politica.elpais.com/politica/2017/01/24/actualidad/1485287452_141787.html</w:t>
        </w:r>
      </w:hyperlink>
      <w:r w:rsidRPr="0013312D">
        <w:rPr>
          <w:rFonts w:ascii="Arial" w:hAnsi="Arial" w:cs="Arial"/>
          <w:sz w:val="18"/>
          <w:szCs w:val="18"/>
        </w:rPr>
        <w:t xml:space="preserve"> </w:t>
      </w:r>
    </w:p>
  </w:footnote>
  <w:footnote w:id="5">
    <w:p w14:paraId="170ACC2E" w14:textId="2CE0B717" w:rsidR="00DB4976" w:rsidRPr="0013312D" w:rsidRDefault="00DB4976"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El Mundo. España. 3 de mayo de 2017. La reina pide un lenguaje claro y riguroso en </w:t>
      </w:r>
      <w:r>
        <w:rPr>
          <w:rFonts w:ascii="Arial" w:hAnsi="Arial" w:cs="Arial"/>
          <w:sz w:val="18"/>
          <w:szCs w:val="18"/>
        </w:rPr>
        <w:t>el periodismo y ámbito público.</w:t>
      </w:r>
      <w:r w:rsidRPr="0013312D">
        <w:rPr>
          <w:rFonts w:ascii="Arial" w:hAnsi="Arial" w:cs="Arial"/>
          <w:sz w:val="18"/>
          <w:szCs w:val="18"/>
        </w:rPr>
        <w:t>Consultado</w:t>
      </w:r>
      <w:r w:rsidRPr="0013312D">
        <w:rPr>
          <w:rFonts w:ascii="Arial" w:hAnsi="Arial" w:cs="Arial"/>
          <w:sz w:val="18"/>
          <w:szCs w:val="18"/>
        </w:rPr>
        <w:tab/>
        <w:t>el</w:t>
      </w:r>
      <w:r w:rsidRPr="0013312D">
        <w:rPr>
          <w:rFonts w:ascii="Arial" w:hAnsi="Arial" w:cs="Arial"/>
          <w:sz w:val="18"/>
          <w:szCs w:val="18"/>
        </w:rPr>
        <w:tab/>
        <w:t>30</w:t>
      </w:r>
      <w:r w:rsidRPr="0013312D">
        <w:rPr>
          <w:rFonts w:ascii="Arial" w:hAnsi="Arial" w:cs="Arial"/>
          <w:sz w:val="18"/>
          <w:szCs w:val="18"/>
        </w:rPr>
        <w:tab/>
        <w:t>de</w:t>
      </w:r>
      <w:r w:rsidRPr="0013312D">
        <w:rPr>
          <w:rFonts w:ascii="Arial" w:hAnsi="Arial" w:cs="Arial"/>
          <w:sz w:val="18"/>
          <w:szCs w:val="18"/>
        </w:rPr>
        <w:tab/>
        <w:t>junio</w:t>
      </w:r>
      <w:r w:rsidRPr="0013312D">
        <w:rPr>
          <w:rFonts w:ascii="Arial" w:hAnsi="Arial" w:cs="Arial"/>
          <w:sz w:val="18"/>
          <w:szCs w:val="18"/>
        </w:rPr>
        <w:tab/>
        <w:t>de</w:t>
      </w:r>
      <w:r w:rsidRPr="0013312D">
        <w:rPr>
          <w:rFonts w:ascii="Arial" w:hAnsi="Arial" w:cs="Arial"/>
          <w:sz w:val="18"/>
          <w:szCs w:val="18"/>
        </w:rPr>
        <w:tab/>
        <w:t>2017. http://www.elmundo.es/cultura/2017/05/03/5909c430e2704ef2338b464f.html</w:t>
      </w:r>
    </w:p>
  </w:footnote>
  <w:footnote w:id="6">
    <w:p w14:paraId="11EA90F3" w14:textId="2F5152C1" w:rsidR="00DB4976" w:rsidRPr="0013312D" w:rsidRDefault="00DB4976">
      <w:pPr>
        <w:pStyle w:val="Textonotapie"/>
        <w:rPr>
          <w:lang w:val="es-MX"/>
        </w:rPr>
      </w:pPr>
      <w:r>
        <w:rPr>
          <w:rStyle w:val="Refdenotaalpie"/>
        </w:rPr>
        <w:footnoteRef/>
      </w:r>
      <w:r>
        <w:t xml:space="preserve"> </w:t>
      </w:r>
      <w:r w:rsidRPr="0013312D">
        <w:t>Departamento Nacional de Planeación de Colombia, DNP. 2015. Guía de lenguaje claro para servidores públicos en Colombia. Bogotá</w:t>
      </w:r>
    </w:p>
  </w:footnote>
  <w:footnote w:id="7">
    <w:p w14:paraId="08AEBA48" w14:textId="00FCB925" w:rsidR="00DB4976" w:rsidRPr="0013312D" w:rsidRDefault="00DB4976">
      <w:pPr>
        <w:pStyle w:val="Textonotapie"/>
        <w:rPr>
          <w:lang w:val="es-MX"/>
        </w:rPr>
      </w:pPr>
      <w:r>
        <w:rPr>
          <w:rStyle w:val="Refdenotaalpie"/>
        </w:rPr>
        <w:footnoteRef/>
      </w:r>
      <w:r>
        <w:t xml:space="preserve"> </w:t>
      </w:r>
      <w:r w:rsidRPr="0013312D">
        <w:t>Departamento Nacional de Planeación de Colombia, DNP. 2015. Guía de lenguaje claro para servidores públicos en Colombia. Bogotá.</w:t>
      </w:r>
    </w:p>
  </w:footnote>
  <w:footnote w:id="8">
    <w:p w14:paraId="16E83AA6" w14:textId="4748465C" w:rsidR="00DB4976" w:rsidRPr="0013312D" w:rsidRDefault="00DB4976">
      <w:pPr>
        <w:pStyle w:val="Textonotapie"/>
        <w:rPr>
          <w:lang w:val="es-MX"/>
        </w:rPr>
      </w:pPr>
      <w:r>
        <w:rPr>
          <w:rStyle w:val="Refdenotaalpie"/>
        </w:rPr>
        <w:footnoteRef/>
      </w:r>
      <w:r>
        <w:t xml:space="preserve"> </w:t>
      </w:r>
      <w:r>
        <w:rPr>
          <w:lang w:val="es-MX"/>
        </w:rPr>
        <w:t xml:space="preserve">Ibíd. </w:t>
      </w:r>
    </w:p>
  </w:footnote>
  <w:footnote w:id="9">
    <w:p w14:paraId="73FA933F" w14:textId="6733B611" w:rsidR="00DB4976" w:rsidRPr="0013312D" w:rsidRDefault="00DB4976">
      <w:pPr>
        <w:pStyle w:val="Textonotapie"/>
        <w:rPr>
          <w:lang w:val="es-MX"/>
        </w:rPr>
      </w:pPr>
      <w:r>
        <w:rPr>
          <w:rStyle w:val="Refdenotaalpie"/>
        </w:rPr>
        <w:footnoteRef/>
      </w:r>
      <w:r>
        <w:t xml:space="preserve"> </w:t>
      </w:r>
      <w:r>
        <w:rPr>
          <w:lang w:val="es-MX"/>
        </w:rPr>
        <w:t xml:space="preserve">Ibíd. </w:t>
      </w:r>
    </w:p>
  </w:footnote>
  <w:footnote w:id="10">
    <w:p w14:paraId="626EAA3B" w14:textId="0A756246" w:rsidR="00DB4976" w:rsidRPr="0013312D" w:rsidRDefault="00DB4976">
      <w:pPr>
        <w:pStyle w:val="Textonotapie"/>
        <w:rPr>
          <w:lang w:val="es-MX"/>
        </w:rPr>
      </w:pPr>
      <w:r>
        <w:rPr>
          <w:rStyle w:val="Refdenotaalpie"/>
        </w:rPr>
        <w:footnoteRef/>
      </w:r>
      <w:r>
        <w:t xml:space="preserve"> </w:t>
      </w:r>
      <w:r>
        <w:rPr>
          <w:lang w:val="es-MX"/>
        </w:rPr>
        <w:t xml:space="preserve">Ibíd. </w:t>
      </w:r>
    </w:p>
  </w:footnote>
  <w:footnote w:id="11">
    <w:p w14:paraId="2AEC9279" w14:textId="7D4B57DA" w:rsidR="00DB4976" w:rsidRPr="0013312D" w:rsidRDefault="00DB4976" w:rsidP="0013312D">
      <w:pPr>
        <w:pStyle w:val="Textonotapie"/>
        <w:jc w:val="both"/>
        <w:rPr>
          <w:lang w:val="es-MX"/>
        </w:rPr>
      </w:pPr>
      <w:r>
        <w:rPr>
          <w:rStyle w:val="Refdenotaalpie"/>
        </w:rPr>
        <w:footnoteRef/>
      </w:r>
      <w:r>
        <w:t xml:space="preserve"> Poblete Olmedo, Claudia. 2017. Lenguaje claro en Chile: de intenciones particulares a un acuerdo y política pública.</w:t>
      </w:r>
      <w:r>
        <w:tab/>
        <w:t>Consultado</w:t>
      </w:r>
      <w:r>
        <w:tab/>
        <w:t>el</w:t>
      </w:r>
      <w:r>
        <w:tab/>
        <w:t>30</w:t>
      </w:r>
      <w:r>
        <w:tab/>
        <w:t>de</w:t>
      </w:r>
      <w:r>
        <w:tab/>
        <w:t>junio</w:t>
      </w:r>
      <w:r>
        <w:tab/>
        <w:t>de</w:t>
      </w:r>
      <w:r>
        <w:tab/>
        <w:t>2017. http://www.lenguajejuridico.com/lenguaje-claro-chile/</w:t>
      </w:r>
    </w:p>
  </w:footnote>
  <w:footnote w:id="12">
    <w:p w14:paraId="3EA47DA0" w14:textId="4FF13A7F" w:rsidR="00DB4976" w:rsidRPr="003D5FAC" w:rsidRDefault="00DB4976">
      <w:pPr>
        <w:pStyle w:val="Textonotapie"/>
        <w:rPr>
          <w:lang w:val="es-MX"/>
        </w:rPr>
      </w:pPr>
      <w:r>
        <w:rPr>
          <w:rStyle w:val="Refdenotaalpie"/>
        </w:rPr>
        <w:footnoteRef/>
      </w:r>
      <w:r>
        <w:t xml:space="preserve"> </w:t>
      </w:r>
      <w:r w:rsidRPr="003D5FAC">
        <w:t>C.Const.,Sent. C-370 ago. 14/19 M.P. Gloria Stella Ortíz Delgado.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DB4976" w:rsidRDefault="004E7072">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DB4976" w:rsidRDefault="004E7072">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97.8pt;margin-top:-97.1pt;width:630pt;height:816.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DB4976" w:rsidRDefault="004E7072">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DC1"/>
    <w:multiLevelType w:val="hybridMultilevel"/>
    <w:tmpl w:val="9AC2A592"/>
    <w:lvl w:ilvl="0" w:tplc="53DC7D94">
      <w:start w:val="1"/>
      <w:numFmt w:val="lowerLetter"/>
      <w:lvlText w:val="%1)"/>
      <w:lvlJc w:val="left"/>
      <w:pPr>
        <w:ind w:left="1171" w:hanging="307"/>
      </w:pPr>
      <w:rPr>
        <w:rFonts w:ascii="Times New Roman" w:eastAsia="Times New Roman" w:hAnsi="Times New Roman" w:cs="Times New Roman" w:hint="default"/>
        <w:w w:val="100"/>
        <w:sz w:val="24"/>
        <w:szCs w:val="24"/>
        <w:lang w:val="es-ES" w:eastAsia="en-US" w:bidi="ar-SA"/>
      </w:rPr>
    </w:lvl>
    <w:lvl w:ilvl="1" w:tplc="FB3020F0">
      <w:start w:val="1"/>
      <w:numFmt w:val="decimal"/>
      <w:lvlText w:val="%2."/>
      <w:lvlJc w:val="left"/>
      <w:pPr>
        <w:ind w:left="1525" w:hanging="330"/>
      </w:pPr>
      <w:rPr>
        <w:rFonts w:ascii="Times New Roman" w:eastAsia="Times New Roman" w:hAnsi="Times New Roman" w:cs="Times New Roman" w:hint="default"/>
        <w:i/>
        <w:iCs/>
        <w:w w:val="100"/>
        <w:sz w:val="24"/>
        <w:szCs w:val="24"/>
        <w:lang w:val="es-ES" w:eastAsia="en-US" w:bidi="ar-SA"/>
      </w:rPr>
    </w:lvl>
    <w:lvl w:ilvl="2" w:tplc="1FA09050">
      <w:start w:val="1"/>
      <w:numFmt w:val="lowerLetter"/>
      <w:lvlText w:val="%3)"/>
      <w:lvlJc w:val="left"/>
      <w:pPr>
        <w:ind w:left="2245" w:hanging="360"/>
      </w:pPr>
      <w:rPr>
        <w:rFonts w:ascii="Times New Roman" w:eastAsia="Times New Roman" w:hAnsi="Times New Roman" w:cs="Times New Roman" w:hint="default"/>
        <w:i/>
        <w:iCs/>
        <w:w w:val="100"/>
        <w:sz w:val="24"/>
        <w:szCs w:val="24"/>
        <w:lang w:val="es-ES" w:eastAsia="en-US" w:bidi="ar-SA"/>
      </w:rPr>
    </w:lvl>
    <w:lvl w:ilvl="3" w:tplc="DEBEDEFC">
      <w:numFmt w:val="bullet"/>
      <w:lvlText w:val="•"/>
      <w:lvlJc w:val="left"/>
      <w:pPr>
        <w:ind w:left="3115" w:hanging="360"/>
      </w:pPr>
      <w:rPr>
        <w:rFonts w:hint="default"/>
        <w:lang w:val="es-ES" w:eastAsia="en-US" w:bidi="ar-SA"/>
      </w:rPr>
    </w:lvl>
    <w:lvl w:ilvl="4" w:tplc="1DCED670">
      <w:numFmt w:val="bullet"/>
      <w:lvlText w:val="•"/>
      <w:lvlJc w:val="left"/>
      <w:pPr>
        <w:ind w:left="3990" w:hanging="360"/>
      </w:pPr>
      <w:rPr>
        <w:rFonts w:hint="default"/>
        <w:lang w:val="es-ES" w:eastAsia="en-US" w:bidi="ar-SA"/>
      </w:rPr>
    </w:lvl>
    <w:lvl w:ilvl="5" w:tplc="0730F5B0">
      <w:numFmt w:val="bullet"/>
      <w:lvlText w:val="•"/>
      <w:lvlJc w:val="left"/>
      <w:pPr>
        <w:ind w:left="4865" w:hanging="360"/>
      </w:pPr>
      <w:rPr>
        <w:rFonts w:hint="default"/>
        <w:lang w:val="es-ES" w:eastAsia="en-US" w:bidi="ar-SA"/>
      </w:rPr>
    </w:lvl>
    <w:lvl w:ilvl="6" w:tplc="E4D67E8C">
      <w:numFmt w:val="bullet"/>
      <w:lvlText w:val="•"/>
      <w:lvlJc w:val="left"/>
      <w:pPr>
        <w:ind w:left="5740" w:hanging="360"/>
      </w:pPr>
      <w:rPr>
        <w:rFonts w:hint="default"/>
        <w:lang w:val="es-ES" w:eastAsia="en-US" w:bidi="ar-SA"/>
      </w:rPr>
    </w:lvl>
    <w:lvl w:ilvl="7" w:tplc="21AAF404">
      <w:numFmt w:val="bullet"/>
      <w:lvlText w:val="•"/>
      <w:lvlJc w:val="left"/>
      <w:pPr>
        <w:ind w:left="6615" w:hanging="360"/>
      </w:pPr>
      <w:rPr>
        <w:rFonts w:hint="default"/>
        <w:lang w:val="es-ES" w:eastAsia="en-US" w:bidi="ar-SA"/>
      </w:rPr>
    </w:lvl>
    <w:lvl w:ilvl="8" w:tplc="F7A07D18">
      <w:numFmt w:val="bullet"/>
      <w:lvlText w:val="•"/>
      <w:lvlJc w:val="left"/>
      <w:pPr>
        <w:ind w:left="7490" w:hanging="360"/>
      </w:pPr>
      <w:rPr>
        <w:rFonts w:hint="default"/>
        <w:lang w:val="es-ES" w:eastAsia="en-US" w:bidi="ar-SA"/>
      </w:rPr>
    </w:lvl>
  </w:abstractNum>
  <w:abstractNum w:abstractNumId="1" w15:restartNumberingAfterBreak="0">
    <w:nsid w:val="15663127"/>
    <w:multiLevelType w:val="multilevel"/>
    <w:tmpl w:val="74B47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8B6E65"/>
    <w:multiLevelType w:val="hybridMultilevel"/>
    <w:tmpl w:val="DC4AB9CA"/>
    <w:lvl w:ilvl="0" w:tplc="E8D01216">
      <w:start w:val="1"/>
      <w:numFmt w:val="lowerRoman"/>
      <w:lvlText w:val="(%1)"/>
      <w:lvlJc w:val="left"/>
      <w:pPr>
        <w:ind w:left="386" w:hanging="287"/>
      </w:pPr>
      <w:rPr>
        <w:rFonts w:ascii="Times New Roman" w:eastAsia="Times New Roman" w:hAnsi="Times New Roman" w:cs="Times New Roman" w:hint="default"/>
        <w:w w:val="100"/>
        <w:sz w:val="24"/>
        <w:szCs w:val="24"/>
        <w:lang w:val="es-ES" w:eastAsia="en-US" w:bidi="ar-SA"/>
      </w:rPr>
    </w:lvl>
    <w:lvl w:ilvl="1" w:tplc="4C585980">
      <w:start w:val="1"/>
      <w:numFmt w:val="decimal"/>
      <w:lvlText w:val="%2."/>
      <w:lvlJc w:val="left"/>
      <w:pPr>
        <w:ind w:left="820" w:hanging="360"/>
      </w:pPr>
      <w:rPr>
        <w:rFonts w:ascii="Times New Roman" w:eastAsia="Times New Roman" w:hAnsi="Times New Roman" w:cs="Times New Roman" w:hint="default"/>
        <w:b/>
        <w:bCs/>
        <w:w w:val="100"/>
        <w:sz w:val="24"/>
        <w:szCs w:val="24"/>
        <w:lang w:val="es-ES" w:eastAsia="en-US" w:bidi="ar-SA"/>
      </w:rPr>
    </w:lvl>
    <w:lvl w:ilvl="2" w:tplc="E49A76CC">
      <w:numFmt w:val="bullet"/>
      <w:lvlText w:val="•"/>
      <w:lvlJc w:val="left"/>
      <w:pPr>
        <w:ind w:left="1755" w:hanging="360"/>
      </w:pPr>
      <w:rPr>
        <w:rFonts w:hint="default"/>
        <w:lang w:val="es-ES" w:eastAsia="en-US" w:bidi="ar-SA"/>
      </w:rPr>
    </w:lvl>
    <w:lvl w:ilvl="3" w:tplc="F202DE0C">
      <w:numFmt w:val="bullet"/>
      <w:lvlText w:val="•"/>
      <w:lvlJc w:val="left"/>
      <w:pPr>
        <w:ind w:left="2691" w:hanging="360"/>
      </w:pPr>
      <w:rPr>
        <w:rFonts w:hint="default"/>
        <w:lang w:val="es-ES" w:eastAsia="en-US" w:bidi="ar-SA"/>
      </w:rPr>
    </w:lvl>
    <w:lvl w:ilvl="4" w:tplc="186AFE50">
      <w:numFmt w:val="bullet"/>
      <w:lvlText w:val="•"/>
      <w:lvlJc w:val="left"/>
      <w:pPr>
        <w:ind w:left="3626" w:hanging="360"/>
      </w:pPr>
      <w:rPr>
        <w:rFonts w:hint="default"/>
        <w:lang w:val="es-ES" w:eastAsia="en-US" w:bidi="ar-SA"/>
      </w:rPr>
    </w:lvl>
    <w:lvl w:ilvl="5" w:tplc="F1C261C4">
      <w:numFmt w:val="bullet"/>
      <w:lvlText w:val="•"/>
      <w:lvlJc w:val="left"/>
      <w:pPr>
        <w:ind w:left="4562" w:hanging="360"/>
      </w:pPr>
      <w:rPr>
        <w:rFonts w:hint="default"/>
        <w:lang w:val="es-ES" w:eastAsia="en-US" w:bidi="ar-SA"/>
      </w:rPr>
    </w:lvl>
    <w:lvl w:ilvl="6" w:tplc="01F45FAE">
      <w:numFmt w:val="bullet"/>
      <w:lvlText w:val="•"/>
      <w:lvlJc w:val="left"/>
      <w:pPr>
        <w:ind w:left="5497" w:hanging="360"/>
      </w:pPr>
      <w:rPr>
        <w:rFonts w:hint="default"/>
        <w:lang w:val="es-ES" w:eastAsia="en-US" w:bidi="ar-SA"/>
      </w:rPr>
    </w:lvl>
    <w:lvl w:ilvl="7" w:tplc="EC74D504">
      <w:numFmt w:val="bullet"/>
      <w:lvlText w:val="•"/>
      <w:lvlJc w:val="left"/>
      <w:pPr>
        <w:ind w:left="6433" w:hanging="360"/>
      </w:pPr>
      <w:rPr>
        <w:rFonts w:hint="default"/>
        <w:lang w:val="es-ES" w:eastAsia="en-US" w:bidi="ar-SA"/>
      </w:rPr>
    </w:lvl>
    <w:lvl w:ilvl="8" w:tplc="B80A0DFE">
      <w:numFmt w:val="bullet"/>
      <w:lvlText w:val="•"/>
      <w:lvlJc w:val="left"/>
      <w:pPr>
        <w:ind w:left="7368" w:hanging="360"/>
      </w:pPr>
      <w:rPr>
        <w:rFonts w:hint="default"/>
        <w:lang w:val="es-ES" w:eastAsia="en-US" w:bidi="ar-SA"/>
      </w:rPr>
    </w:lvl>
  </w:abstractNum>
  <w:abstractNum w:abstractNumId="3"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06F78"/>
    <w:multiLevelType w:val="multilevel"/>
    <w:tmpl w:val="32042CE0"/>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6" w15:restartNumberingAfterBreak="0">
    <w:nsid w:val="43293A52"/>
    <w:multiLevelType w:val="hybridMultilevel"/>
    <w:tmpl w:val="3ACAD4F2"/>
    <w:lvl w:ilvl="0" w:tplc="EA6E4380">
      <w:start w:val="1"/>
      <w:numFmt w:val="decimal"/>
      <w:lvlText w:val="%1."/>
      <w:lvlJc w:val="left"/>
      <w:pPr>
        <w:ind w:left="460" w:hanging="505"/>
      </w:pPr>
      <w:rPr>
        <w:rFonts w:ascii="Times New Roman" w:eastAsia="Times New Roman" w:hAnsi="Times New Roman" w:cs="Times New Roman" w:hint="default"/>
        <w:w w:val="100"/>
        <w:sz w:val="24"/>
        <w:szCs w:val="24"/>
        <w:lang w:val="es-ES" w:eastAsia="en-US" w:bidi="ar-SA"/>
      </w:rPr>
    </w:lvl>
    <w:lvl w:ilvl="1" w:tplc="1B6E98BE">
      <w:start w:val="1"/>
      <w:numFmt w:val="decimal"/>
      <w:lvlText w:val="%2."/>
      <w:lvlJc w:val="left"/>
      <w:pPr>
        <w:ind w:left="805" w:hanging="285"/>
      </w:pPr>
      <w:rPr>
        <w:rFonts w:ascii="Times New Roman" w:eastAsia="Times New Roman" w:hAnsi="Times New Roman" w:cs="Times New Roman" w:hint="default"/>
        <w:b/>
        <w:bCs/>
        <w:w w:val="100"/>
        <w:sz w:val="24"/>
        <w:szCs w:val="24"/>
        <w:lang w:val="es-ES" w:eastAsia="en-US" w:bidi="ar-SA"/>
      </w:rPr>
    </w:lvl>
    <w:lvl w:ilvl="2" w:tplc="357EA44A">
      <w:start w:val="1"/>
      <w:numFmt w:val="decimal"/>
      <w:lvlText w:val="%3."/>
      <w:lvlJc w:val="left"/>
      <w:pPr>
        <w:ind w:left="805" w:hanging="285"/>
      </w:pPr>
      <w:rPr>
        <w:rFonts w:ascii="Times New Roman" w:eastAsia="Times New Roman" w:hAnsi="Times New Roman" w:cs="Times New Roman" w:hint="default"/>
        <w:w w:val="100"/>
        <w:sz w:val="24"/>
        <w:szCs w:val="24"/>
        <w:lang w:val="es-ES" w:eastAsia="en-US" w:bidi="ar-SA"/>
      </w:rPr>
    </w:lvl>
    <w:lvl w:ilvl="3" w:tplc="3D9AB5E8">
      <w:numFmt w:val="bullet"/>
      <w:lvlText w:val="•"/>
      <w:lvlJc w:val="left"/>
      <w:pPr>
        <w:ind w:left="2675" w:hanging="285"/>
      </w:pPr>
      <w:rPr>
        <w:rFonts w:hint="default"/>
        <w:lang w:val="es-ES" w:eastAsia="en-US" w:bidi="ar-SA"/>
      </w:rPr>
    </w:lvl>
    <w:lvl w:ilvl="4" w:tplc="0310B752">
      <w:numFmt w:val="bullet"/>
      <w:lvlText w:val="•"/>
      <w:lvlJc w:val="left"/>
      <w:pPr>
        <w:ind w:left="3613" w:hanging="285"/>
      </w:pPr>
      <w:rPr>
        <w:rFonts w:hint="default"/>
        <w:lang w:val="es-ES" w:eastAsia="en-US" w:bidi="ar-SA"/>
      </w:rPr>
    </w:lvl>
    <w:lvl w:ilvl="5" w:tplc="34F04892">
      <w:numFmt w:val="bullet"/>
      <w:lvlText w:val="•"/>
      <w:lvlJc w:val="left"/>
      <w:pPr>
        <w:ind w:left="4551" w:hanging="285"/>
      </w:pPr>
      <w:rPr>
        <w:rFonts w:hint="default"/>
        <w:lang w:val="es-ES" w:eastAsia="en-US" w:bidi="ar-SA"/>
      </w:rPr>
    </w:lvl>
    <w:lvl w:ilvl="6" w:tplc="A07ADA48">
      <w:numFmt w:val="bullet"/>
      <w:lvlText w:val="•"/>
      <w:lvlJc w:val="left"/>
      <w:pPr>
        <w:ind w:left="5488" w:hanging="285"/>
      </w:pPr>
      <w:rPr>
        <w:rFonts w:hint="default"/>
        <w:lang w:val="es-ES" w:eastAsia="en-US" w:bidi="ar-SA"/>
      </w:rPr>
    </w:lvl>
    <w:lvl w:ilvl="7" w:tplc="8F82FF88">
      <w:numFmt w:val="bullet"/>
      <w:lvlText w:val="•"/>
      <w:lvlJc w:val="left"/>
      <w:pPr>
        <w:ind w:left="6426" w:hanging="285"/>
      </w:pPr>
      <w:rPr>
        <w:rFonts w:hint="default"/>
        <w:lang w:val="es-ES" w:eastAsia="en-US" w:bidi="ar-SA"/>
      </w:rPr>
    </w:lvl>
    <w:lvl w:ilvl="8" w:tplc="D090A4AA">
      <w:numFmt w:val="bullet"/>
      <w:lvlText w:val="•"/>
      <w:lvlJc w:val="left"/>
      <w:pPr>
        <w:ind w:left="7364" w:hanging="285"/>
      </w:pPr>
      <w:rPr>
        <w:rFonts w:hint="default"/>
        <w:lang w:val="es-ES" w:eastAsia="en-US" w:bidi="ar-SA"/>
      </w:rPr>
    </w:lvl>
  </w:abstractNum>
  <w:abstractNum w:abstractNumId="7" w15:restartNumberingAfterBreak="0">
    <w:nsid w:val="44E414C6"/>
    <w:multiLevelType w:val="hybridMultilevel"/>
    <w:tmpl w:val="3ACAD4F2"/>
    <w:lvl w:ilvl="0" w:tplc="EA6E4380">
      <w:start w:val="1"/>
      <w:numFmt w:val="decimal"/>
      <w:lvlText w:val="%1."/>
      <w:lvlJc w:val="left"/>
      <w:pPr>
        <w:ind w:left="460" w:hanging="505"/>
      </w:pPr>
      <w:rPr>
        <w:rFonts w:ascii="Times New Roman" w:eastAsia="Times New Roman" w:hAnsi="Times New Roman" w:cs="Times New Roman" w:hint="default"/>
        <w:w w:val="100"/>
        <w:sz w:val="24"/>
        <w:szCs w:val="24"/>
        <w:lang w:val="es-ES" w:eastAsia="en-US" w:bidi="ar-SA"/>
      </w:rPr>
    </w:lvl>
    <w:lvl w:ilvl="1" w:tplc="1B6E98BE">
      <w:start w:val="1"/>
      <w:numFmt w:val="decimal"/>
      <w:lvlText w:val="%2."/>
      <w:lvlJc w:val="left"/>
      <w:pPr>
        <w:ind w:left="805" w:hanging="285"/>
      </w:pPr>
      <w:rPr>
        <w:rFonts w:ascii="Times New Roman" w:eastAsia="Times New Roman" w:hAnsi="Times New Roman" w:cs="Times New Roman" w:hint="default"/>
        <w:b/>
        <w:bCs/>
        <w:w w:val="100"/>
        <w:sz w:val="24"/>
        <w:szCs w:val="24"/>
        <w:lang w:val="es-ES" w:eastAsia="en-US" w:bidi="ar-SA"/>
      </w:rPr>
    </w:lvl>
    <w:lvl w:ilvl="2" w:tplc="357EA44A">
      <w:start w:val="1"/>
      <w:numFmt w:val="decimal"/>
      <w:lvlText w:val="%3."/>
      <w:lvlJc w:val="left"/>
      <w:pPr>
        <w:ind w:left="805" w:hanging="285"/>
      </w:pPr>
      <w:rPr>
        <w:rFonts w:ascii="Times New Roman" w:eastAsia="Times New Roman" w:hAnsi="Times New Roman" w:cs="Times New Roman" w:hint="default"/>
        <w:w w:val="100"/>
        <w:sz w:val="24"/>
        <w:szCs w:val="24"/>
        <w:lang w:val="es-ES" w:eastAsia="en-US" w:bidi="ar-SA"/>
      </w:rPr>
    </w:lvl>
    <w:lvl w:ilvl="3" w:tplc="3D9AB5E8">
      <w:numFmt w:val="bullet"/>
      <w:lvlText w:val="•"/>
      <w:lvlJc w:val="left"/>
      <w:pPr>
        <w:ind w:left="2675" w:hanging="285"/>
      </w:pPr>
      <w:rPr>
        <w:rFonts w:hint="default"/>
        <w:lang w:val="es-ES" w:eastAsia="en-US" w:bidi="ar-SA"/>
      </w:rPr>
    </w:lvl>
    <w:lvl w:ilvl="4" w:tplc="0310B752">
      <w:numFmt w:val="bullet"/>
      <w:lvlText w:val="•"/>
      <w:lvlJc w:val="left"/>
      <w:pPr>
        <w:ind w:left="3613" w:hanging="285"/>
      </w:pPr>
      <w:rPr>
        <w:rFonts w:hint="default"/>
        <w:lang w:val="es-ES" w:eastAsia="en-US" w:bidi="ar-SA"/>
      </w:rPr>
    </w:lvl>
    <w:lvl w:ilvl="5" w:tplc="34F04892">
      <w:numFmt w:val="bullet"/>
      <w:lvlText w:val="•"/>
      <w:lvlJc w:val="left"/>
      <w:pPr>
        <w:ind w:left="4551" w:hanging="285"/>
      </w:pPr>
      <w:rPr>
        <w:rFonts w:hint="default"/>
        <w:lang w:val="es-ES" w:eastAsia="en-US" w:bidi="ar-SA"/>
      </w:rPr>
    </w:lvl>
    <w:lvl w:ilvl="6" w:tplc="A07ADA48">
      <w:numFmt w:val="bullet"/>
      <w:lvlText w:val="•"/>
      <w:lvlJc w:val="left"/>
      <w:pPr>
        <w:ind w:left="5488" w:hanging="285"/>
      </w:pPr>
      <w:rPr>
        <w:rFonts w:hint="default"/>
        <w:lang w:val="es-ES" w:eastAsia="en-US" w:bidi="ar-SA"/>
      </w:rPr>
    </w:lvl>
    <w:lvl w:ilvl="7" w:tplc="8F82FF88">
      <w:numFmt w:val="bullet"/>
      <w:lvlText w:val="•"/>
      <w:lvlJc w:val="left"/>
      <w:pPr>
        <w:ind w:left="6426" w:hanging="285"/>
      </w:pPr>
      <w:rPr>
        <w:rFonts w:hint="default"/>
        <w:lang w:val="es-ES" w:eastAsia="en-US" w:bidi="ar-SA"/>
      </w:rPr>
    </w:lvl>
    <w:lvl w:ilvl="8" w:tplc="D090A4AA">
      <w:numFmt w:val="bullet"/>
      <w:lvlText w:val="•"/>
      <w:lvlJc w:val="left"/>
      <w:pPr>
        <w:ind w:left="7364" w:hanging="285"/>
      </w:pPr>
      <w:rPr>
        <w:rFonts w:hint="default"/>
        <w:lang w:val="es-ES" w:eastAsia="en-US" w:bidi="ar-SA"/>
      </w:rPr>
    </w:lvl>
  </w:abstractNum>
  <w:abstractNum w:abstractNumId="8" w15:restartNumberingAfterBreak="0">
    <w:nsid w:val="474A1DA6"/>
    <w:multiLevelType w:val="hybridMultilevel"/>
    <w:tmpl w:val="3F68D8D0"/>
    <w:lvl w:ilvl="0" w:tplc="4AECB126">
      <w:numFmt w:val="bullet"/>
      <w:lvlText w:val="-"/>
      <w:lvlJc w:val="left"/>
      <w:pPr>
        <w:ind w:left="410" w:hanging="205"/>
      </w:pPr>
      <w:rPr>
        <w:rFonts w:ascii="Times New Roman" w:eastAsia="Times New Roman" w:hAnsi="Times New Roman" w:cs="Times New Roman" w:hint="default"/>
        <w:i/>
        <w:iCs/>
        <w:w w:val="100"/>
        <w:sz w:val="24"/>
        <w:szCs w:val="24"/>
        <w:lang w:val="es-ES" w:eastAsia="en-US" w:bidi="ar-SA"/>
      </w:rPr>
    </w:lvl>
    <w:lvl w:ilvl="1" w:tplc="70562ABA">
      <w:numFmt w:val="bullet"/>
      <w:lvlText w:val="•"/>
      <w:lvlJc w:val="left"/>
      <w:pPr>
        <w:ind w:left="1141" w:hanging="205"/>
      </w:pPr>
      <w:rPr>
        <w:rFonts w:hint="default"/>
        <w:lang w:val="es-ES" w:eastAsia="en-US" w:bidi="ar-SA"/>
      </w:rPr>
    </w:lvl>
    <w:lvl w:ilvl="2" w:tplc="AFF28768">
      <w:numFmt w:val="bullet"/>
      <w:lvlText w:val="•"/>
      <w:lvlJc w:val="left"/>
      <w:pPr>
        <w:ind w:left="1877" w:hanging="205"/>
      </w:pPr>
      <w:rPr>
        <w:rFonts w:hint="default"/>
        <w:lang w:val="es-ES" w:eastAsia="en-US" w:bidi="ar-SA"/>
      </w:rPr>
    </w:lvl>
    <w:lvl w:ilvl="3" w:tplc="20CCA250">
      <w:numFmt w:val="bullet"/>
      <w:lvlText w:val="•"/>
      <w:lvlJc w:val="left"/>
      <w:pPr>
        <w:ind w:left="2613" w:hanging="205"/>
      </w:pPr>
      <w:rPr>
        <w:rFonts w:hint="default"/>
        <w:lang w:val="es-ES" w:eastAsia="en-US" w:bidi="ar-SA"/>
      </w:rPr>
    </w:lvl>
    <w:lvl w:ilvl="4" w:tplc="833C02E0">
      <w:numFmt w:val="bullet"/>
      <w:lvlText w:val="•"/>
      <w:lvlJc w:val="left"/>
      <w:pPr>
        <w:ind w:left="3349" w:hanging="205"/>
      </w:pPr>
      <w:rPr>
        <w:rFonts w:hint="default"/>
        <w:lang w:val="es-ES" w:eastAsia="en-US" w:bidi="ar-SA"/>
      </w:rPr>
    </w:lvl>
    <w:lvl w:ilvl="5" w:tplc="825A19CE">
      <w:numFmt w:val="bullet"/>
      <w:lvlText w:val="•"/>
      <w:lvlJc w:val="left"/>
      <w:pPr>
        <w:ind w:left="4085" w:hanging="205"/>
      </w:pPr>
      <w:rPr>
        <w:rFonts w:hint="default"/>
        <w:lang w:val="es-ES" w:eastAsia="en-US" w:bidi="ar-SA"/>
      </w:rPr>
    </w:lvl>
    <w:lvl w:ilvl="6" w:tplc="5CDE112A">
      <w:numFmt w:val="bullet"/>
      <w:lvlText w:val="•"/>
      <w:lvlJc w:val="left"/>
      <w:pPr>
        <w:ind w:left="4821" w:hanging="205"/>
      </w:pPr>
      <w:rPr>
        <w:rFonts w:hint="default"/>
        <w:lang w:val="es-ES" w:eastAsia="en-US" w:bidi="ar-SA"/>
      </w:rPr>
    </w:lvl>
    <w:lvl w:ilvl="7" w:tplc="F3081102">
      <w:numFmt w:val="bullet"/>
      <w:lvlText w:val="•"/>
      <w:lvlJc w:val="left"/>
      <w:pPr>
        <w:ind w:left="5557" w:hanging="205"/>
      </w:pPr>
      <w:rPr>
        <w:rFonts w:hint="default"/>
        <w:lang w:val="es-ES" w:eastAsia="en-US" w:bidi="ar-SA"/>
      </w:rPr>
    </w:lvl>
    <w:lvl w:ilvl="8" w:tplc="E422B0A0">
      <w:numFmt w:val="bullet"/>
      <w:lvlText w:val="•"/>
      <w:lvlJc w:val="left"/>
      <w:pPr>
        <w:ind w:left="6293" w:hanging="205"/>
      </w:pPr>
      <w:rPr>
        <w:rFonts w:hint="default"/>
        <w:lang w:val="es-ES" w:eastAsia="en-US" w:bidi="ar-SA"/>
      </w:rPr>
    </w:lvl>
  </w:abstractNum>
  <w:abstractNum w:abstractNumId="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557DC3"/>
    <w:multiLevelType w:val="hybridMultilevel"/>
    <w:tmpl w:val="0ABC0D24"/>
    <w:lvl w:ilvl="0" w:tplc="0088E274">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56B640DF"/>
    <w:multiLevelType w:val="hybridMultilevel"/>
    <w:tmpl w:val="B810BF9E"/>
    <w:lvl w:ilvl="0" w:tplc="82E2B684">
      <w:numFmt w:val="bullet"/>
      <w:lvlText w:val="●"/>
      <w:lvlJc w:val="left"/>
      <w:pPr>
        <w:ind w:left="820" w:hanging="360"/>
      </w:pPr>
      <w:rPr>
        <w:rFonts w:ascii="Arial MT" w:eastAsia="Arial MT" w:hAnsi="Arial MT" w:cs="Arial MT" w:hint="default"/>
        <w:w w:val="60"/>
        <w:sz w:val="24"/>
        <w:szCs w:val="24"/>
        <w:lang w:val="es-ES" w:eastAsia="en-US" w:bidi="ar-SA"/>
      </w:rPr>
    </w:lvl>
    <w:lvl w:ilvl="1" w:tplc="9C6EA9AA">
      <w:numFmt w:val="bullet"/>
      <w:lvlText w:val="•"/>
      <w:lvlJc w:val="left"/>
      <w:pPr>
        <w:ind w:left="1662" w:hanging="360"/>
      </w:pPr>
      <w:rPr>
        <w:rFonts w:hint="default"/>
        <w:lang w:val="es-ES" w:eastAsia="en-US" w:bidi="ar-SA"/>
      </w:rPr>
    </w:lvl>
    <w:lvl w:ilvl="2" w:tplc="4D063368">
      <w:numFmt w:val="bullet"/>
      <w:lvlText w:val="•"/>
      <w:lvlJc w:val="left"/>
      <w:pPr>
        <w:ind w:left="2504" w:hanging="360"/>
      </w:pPr>
      <w:rPr>
        <w:rFonts w:hint="default"/>
        <w:lang w:val="es-ES" w:eastAsia="en-US" w:bidi="ar-SA"/>
      </w:rPr>
    </w:lvl>
    <w:lvl w:ilvl="3" w:tplc="96605C86">
      <w:numFmt w:val="bullet"/>
      <w:lvlText w:val="•"/>
      <w:lvlJc w:val="left"/>
      <w:pPr>
        <w:ind w:left="3346" w:hanging="360"/>
      </w:pPr>
      <w:rPr>
        <w:rFonts w:hint="default"/>
        <w:lang w:val="es-ES" w:eastAsia="en-US" w:bidi="ar-SA"/>
      </w:rPr>
    </w:lvl>
    <w:lvl w:ilvl="4" w:tplc="07500A2E">
      <w:numFmt w:val="bullet"/>
      <w:lvlText w:val="•"/>
      <w:lvlJc w:val="left"/>
      <w:pPr>
        <w:ind w:left="4188" w:hanging="360"/>
      </w:pPr>
      <w:rPr>
        <w:rFonts w:hint="default"/>
        <w:lang w:val="es-ES" w:eastAsia="en-US" w:bidi="ar-SA"/>
      </w:rPr>
    </w:lvl>
    <w:lvl w:ilvl="5" w:tplc="0714FA7E">
      <w:numFmt w:val="bullet"/>
      <w:lvlText w:val="•"/>
      <w:lvlJc w:val="left"/>
      <w:pPr>
        <w:ind w:left="5030" w:hanging="360"/>
      </w:pPr>
      <w:rPr>
        <w:rFonts w:hint="default"/>
        <w:lang w:val="es-ES" w:eastAsia="en-US" w:bidi="ar-SA"/>
      </w:rPr>
    </w:lvl>
    <w:lvl w:ilvl="6" w:tplc="52E2F8B4">
      <w:numFmt w:val="bullet"/>
      <w:lvlText w:val="•"/>
      <w:lvlJc w:val="left"/>
      <w:pPr>
        <w:ind w:left="5872" w:hanging="360"/>
      </w:pPr>
      <w:rPr>
        <w:rFonts w:hint="default"/>
        <w:lang w:val="es-ES" w:eastAsia="en-US" w:bidi="ar-SA"/>
      </w:rPr>
    </w:lvl>
    <w:lvl w:ilvl="7" w:tplc="9736881A">
      <w:numFmt w:val="bullet"/>
      <w:lvlText w:val="•"/>
      <w:lvlJc w:val="left"/>
      <w:pPr>
        <w:ind w:left="6714" w:hanging="360"/>
      </w:pPr>
      <w:rPr>
        <w:rFonts w:hint="default"/>
        <w:lang w:val="es-ES" w:eastAsia="en-US" w:bidi="ar-SA"/>
      </w:rPr>
    </w:lvl>
    <w:lvl w:ilvl="8" w:tplc="D30E7490">
      <w:numFmt w:val="bullet"/>
      <w:lvlText w:val="•"/>
      <w:lvlJc w:val="left"/>
      <w:pPr>
        <w:ind w:left="7556" w:hanging="360"/>
      </w:pPr>
      <w:rPr>
        <w:rFonts w:hint="default"/>
        <w:lang w:val="es-ES" w:eastAsia="en-US" w:bidi="ar-SA"/>
      </w:rPr>
    </w:lvl>
  </w:abstractNum>
  <w:abstractNum w:abstractNumId="1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A156BA9"/>
    <w:multiLevelType w:val="hybridMultilevel"/>
    <w:tmpl w:val="2410DEB8"/>
    <w:lvl w:ilvl="0" w:tplc="EE44415C">
      <w:numFmt w:val="bullet"/>
      <w:lvlText w:val="·"/>
      <w:lvlJc w:val="left"/>
      <w:pPr>
        <w:ind w:left="820" w:hanging="360"/>
      </w:pPr>
      <w:rPr>
        <w:rFonts w:ascii="Times New Roman" w:eastAsia="Times New Roman" w:hAnsi="Times New Roman" w:cs="Times New Roman" w:hint="default"/>
        <w:w w:val="100"/>
        <w:sz w:val="24"/>
        <w:szCs w:val="24"/>
        <w:lang w:val="es-ES" w:eastAsia="en-US" w:bidi="ar-SA"/>
      </w:rPr>
    </w:lvl>
    <w:lvl w:ilvl="1" w:tplc="BD90C694">
      <w:numFmt w:val="bullet"/>
      <w:lvlText w:val="•"/>
      <w:lvlJc w:val="left"/>
      <w:pPr>
        <w:ind w:left="1662" w:hanging="360"/>
      </w:pPr>
      <w:rPr>
        <w:rFonts w:hint="default"/>
        <w:lang w:val="es-ES" w:eastAsia="en-US" w:bidi="ar-SA"/>
      </w:rPr>
    </w:lvl>
    <w:lvl w:ilvl="2" w:tplc="C588951C">
      <w:numFmt w:val="bullet"/>
      <w:lvlText w:val="•"/>
      <w:lvlJc w:val="left"/>
      <w:pPr>
        <w:ind w:left="2504" w:hanging="360"/>
      </w:pPr>
      <w:rPr>
        <w:rFonts w:hint="default"/>
        <w:lang w:val="es-ES" w:eastAsia="en-US" w:bidi="ar-SA"/>
      </w:rPr>
    </w:lvl>
    <w:lvl w:ilvl="3" w:tplc="00E22654">
      <w:numFmt w:val="bullet"/>
      <w:lvlText w:val="•"/>
      <w:lvlJc w:val="left"/>
      <w:pPr>
        <w:ind w:left="3346" w:hanging="360"/>
      </w:pPr>
      <w:rPr>
        <w:rFonts w:hint="default"/>
        <w:lang w:val="es-ES" w:eastAsia="en-US" w:bidi="ar-SA"/>
      </w:rPr>
    </w:lvl>
    <w:lvl w:ilvl="4" w:tplc="D19A9278">
      <w:numFmt w:val="bullet"/>
      <w:lvlText w:val="•"/>
      <w:lvlJc w:val="left"/>
      <w:pPr>
        <w:ind w:left="4188" w:hanging="360"/>
      </w:pPr>
      <w:rPr>
        <w:rFonts w:hint="default"/>
        <w:lang w:val="es-ES" w:eastAsia="en-US" w:bidi="ar-SA"/>
      </w:rPr>
    </w:lvl>
    <w:lvl w:ilvl="5" w:tplc="9F200EDA">
      <w:numFmt w:val="bullet"/>
      <w:lvlText w:val="•"/>
      <w:lvlJc w:val="left"/>
      <w:pPr>
        <w:ind w:left="5030" w:hanging="360"/>
      </w:pPr>
      <w:rPr>
        <w:rFonts w:hint="default"/>
        <w:lang w:val="es-ES" w:eastAsia="en-US" w:bidi="ar-SA"/>
      </w:rPr>
    </w:lvl>
    <w:lvl w:ilvl="6" w:tplc="36D034A2">
      <w:numFmt w:val="bullet"/>
      <w:lvlText w:val="•"/>
      <w:lvlJc w:val="left"/>
      <w:pPr>
        <w:ind w:left="5872" w:hanging="360"/>
      </w:pPr>
      <w:rPr>
        <w:rFonts w:hint="default"/>
        <w:lang w:val="es-ES" w:eastAsia="en-US" w:bidi="ar-SA"/>
      </w:rPr>
    </w:lvl>
    <w:lvl w:ilvl="7" w:tplc="83CEFED4">
      <w:numFmt w:val="bullet"/>
      <w:lvlText w:val="•"/>
      <w:lvlJc w:val="left"/>
      <w:pPr>
        <w:ind w:left="6714" w:hanging="360"/>
      </w:pPr>
      <w:rPr>
        <w:rFonts w:hint="default"/>
        <w:lang w:val="es-ES" w:eastAsia="en-US" w:bidi="ar-SA"/>
      </w:rPr>
    </w:lvl>
    <w:lvl w:ilvl="8" w:tplc="9DCACEBA">
      <w:numFmt w:val="bullet"/>
      <w:lvlText w:val="•"/>
      <w:lvlJc w:val="left"/>
      <w:pPr>
        <w:ind w:left="7556" w:hanging="360"/>
      </w:pPr>
      <w:rPr>
        <w:rFonts w:hint="default"/>
        <w:lang w:val="es-ES" w:eastAsia="en-US" w:bidi="ar-SA"/>
      </w:rPr>
    </w:lvl>
  </w:abstractNum>
  <w:abstractNum w:abstractNumId="14"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15" w15:restartNumberingAfterBreak="0">
    <w:nsid w:val="6DED6D20"/>
    <w:multiLevelType w:val="hybridMultilevel"/>
    <w:tmpl w:val="B660EF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F47DE1"/>
    <w:multiLevelType w:val="hybridMultilevel"/>
    <w:tmpl w:val="E57C47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DA2857"/>
    <w:multiLevelType w:val="multilevel"/>
    <w:tmpl w:val="74B47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9"/>
  </w:num>
  <w:num w:numId="3">
    <w:abstractNumId w:val="14"/>
  </w:num>
  <w:num w:numId="4">
    <w:abstractNumId w:val="5"/>
  </w:num>
  <w:num w:numId="5">
    <w:abstractNumId w:val="3"/>
  </w:num>
  <w:num w:numId="6">
    <w:abstractNumId w:val="0"/>
  </w:num>
  <w:num w:numId="7">
    <w:abstractNumId w:val="7"/>
  </w:num>
  <w:num w:numId="8">
    <w:abstractNumId w:val="13"/>
  </w:num>
  <w:num w:numId="9">
    <w:abstractNumId w:val="2"/>
  </w:num>
  <w:num w:numId="10">
    <w:abstractNumId w:val="8"/>
  </w:num>
  <w:num w:numId="11">
    <w:abstractNumId w:val="11"/>
  </w:num>
  <w:num w:numId="12">
    <w:abstractNumId w:val="16"/>
  </w:num>
  <w:num w:numId="13">
    <w:abstractNumId w:val="6"/>
  </w:num>
  <w:num w:numId="14">
    <w:abstractNumId w:val="17"/>
  </w:num>
  <w:num w:numId="15">
    <w:abstractNumId w:val="4"/>
  </w:num>
  <w:num w:numId="16">
    <w:abstractNumId w:val="10"/>
  </w:num>
  <w:num w:numId="17">
    <w:abstractNumId w:val="1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050B99"/>
    <w:rsid w:val="000864D1"/>
    <w:rsid w:val="00114D5C"/>
    <w:rsid w:val="0013312D"/>
    <w:rsid w:val="001719AC"/>
    <w:rsid w:val="001A5196"/>
    <w:rsid w:val="001D41FA"/>
    <w:rsid w:val="001E3743"/>
    <w:rsid w:val="001E594F"/>
    <w:rsid w:val="00207751"/>
    <w:rsid w:val="00237749"/>
    <w:rsid w:val="002734E1"/>
    <w:rsid w:val="0028424C"/>
    <w:rsid w:val="002D4877"/>
    <w:rsid w:val="002D7841"/>
    <w:rsid w:val="002E7125"/>
    <w:rsid w:val="00346C1F"/>
    <w:rsid w:val="00353044"/>
    <w:rsid w:val="0036209A"/>
    <w:rsid w:val="003771CC"/>
    <w:rsid w:val="00383F79"/>
    <w:rsid w:val="003874A1"/>
    <w:rsid w:val="003D5FAC"/>
    <w:rsid w:val="00414848"/>
    <w:rsid w:val="00430685"/>
    <w:rsid w:val="00436C3A"/>
    <w:rsid w:val="00475515"/>
    <w:rsid w:val="004A2DBD"/>
    <w:rsid w:val="004A398C"/>
    <w:rsid w:val="004C6B0E"/>
    <w:rsid w:val="004D2082"/>
    <w:rsid w:val="004E7072"/>
    <w:rsid w:val="004F6EE1"/>
    <w:rsid w:val="005130D9"/>
    <w:rsid w:val="00513F12"/>
    <w:rsid w:val="00560BA2"/>
    <w:rsid w:val="00562974"/>
    <w:rsid w:val="005B4D8A"/>
    <w:rsid w:val="005C1BF0"/>
    <w:rsid w:val="005E27A1"/>
    <w:rsid w:val="00617BCA"/>
    <w:rsid w:val="00655AD1"/>
    <w:rsid w:val="0067118D"/>
    <w:rsid w:val="006B0AD5"/>
    <w:rsid w:val="006D5FB1"/>
    <w:rsid w:val="006D6F7E"/>
    <w:rsid w:val="00707FCE"/>
    <w:rsid w:val="007A17E6"/>
    <w:rsid w:val="00831578"/>
    <w:rsid w:val="0086786F"/>
    <w:rsid w:val="008E3CAD"/>
    <w:rsid w:val="008F7D52"/>
    <w:rsid w:val="00922E8A"/>
    <w:rsid w:val="009545A9"/>
    <w:rsid w:val="00966A01"/>
    <w:rsid w:val="009B3E1F"/>
    <w:rsid w:val="009C14E0"/>
    <w:rsid w:val="009D2C3B"/>
    <w:rsid w:val="009D6439"/>
    <w:rsid w:val="00A12559"/>
    <w:rsid w:val="00AB4EAD"/>
    <w:rsid w:val="00AE1CDC"/>
    <w:rsid w:val="00B31424"/>
    <w:rsid w:val="00B42EC6"/>
    <w:rsid w:val="00B64ED8"/>
    <w:rsid w:val="00BA06F8"/>
    <w:rsid w:val="00BA1704"/>
    <w:rsid w:val="00BC6884"/>
    <w:rsid w:val="00BD77D3"/>
    <w:rsid w:val="00C1503A"/>
    <w:rsid w:val="00C270DE"/>
    <w:rsid w:val="00C46BC4"/>
    <w:rsid w:val="00C7241B"/>
    <w:rsid w:val="00CC3E02"/>
    <w:rsid w:val="00CF5830"/>
    <w:rsid w:val="00D76945"/>
    <w:rsid w:val="00D90524"/>
    <w:rsid w:val="00DB4976"/>
    <w:rsid w:val="00DC6A6F"/>
    <w:rsid w:val="00DD2AE2"/>
    <w:rsid w:val="00DD6212"/>
    <w:rsid w:val="00E418D1"/>
    <w:rsid w:val="00E42B8C"/>
    <w:rsid w:val="00E536ED"/>
    <w:rsid w:val="00E54ECF"/>
    <w:rsid w:val="00E71A86"/>
    <w:rsid w:val="00E777A7"/>
    <w:rsid w:val="00EA23E9"/>
    <w:rsid w:val="00EC1D6A"/>
    <w:rsid w:val="00EC30DB"/>
    <w:rsid w:val="00ED0719"/>
    <w:rsid w:val="00F068BC"/>
    <w:rsid w:val="00F20E10"/>
    <w:rsid w:val="00FA7561"/>
    <w:rsid w:val="00FE5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12A95DD4-06D6-478F-868F-4EB24E90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1"/>
    <w:unhideWhenUsed/>
    <w:qFormat/>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n">
    <w:name w:val="Revision"/>
    <w:hidden/>
    <w:uiPriority w:val="99"/>
    <w:semiHidden/>
    <w:rsid w:val="008E3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olitica.elpais.com/politica/2017/01/24/actualidad/1485287452_141787.html" TargetMode="External"/><Relationship Id="rId2" Type="http://schemas.openxmlformats.org/officeDocument/2006/relationships/hyperlink" Target="https://www.rcnradio.com/educacion/funcionarios-publicos-volveran-clases-para-mejorar-su-comunicacion" TargetMode="External"/><Relationship Id="rId1" Type="http://schemas.openxmlformats.org/officeDocument/2006/relationships/hyperlink" Target="https://www.rcnradio.com/educacion/funcionarios-publicos-volveran-clases-para-mejorar-su-comunic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AD7863-E51A-4C19-8A78-059A945A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19286</Words>
  <Characters>106079</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Sebastián Sánchez</dc:creator>
  <cp:keywords/>
  <cp:lastModifiedBy>Juan Manuel  Rojas Rodriguez UTL</cp:lastModifiedBy>
  <cp:revision>8</cp:revision>
  <cp:lastPrinted>2024-04-17T16:18:00Z</cp:lastPrinted>
  <dcterms:created xsi:type="dcterms:W3CDTF">2024-04-17T15:53:00Z</dcterms:created>
  <dcterms:modified xsi:type="dcterms:W3CDTF">2024-04-17T17:13:00Z</dcterms:modified>
</cp:coreProperties>
</file>