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F511E" w14:textId="77777777" w:rsidR="007A2D78" w:rsidRPr="00135B4A" w:rsidRDefault="007A2D78" w:rsidP="007A2D78">
      <w:pPr>
        <w:pStyle w:val="Sinespaciado"/>
        <w:tabs>
          <w:tab w:val="left" w:pos="8055"/>
        </w:tabs>
        <w:jc w:val="center"/>
        <w:rPr>
          <w:rFonts w:ascii="Bookman Old Style" w:hAnsi="Bookman Old Style"/>
          <w:b/>
          <w:bCs/>
          <w:sz w:val="24"/>
          <w:szCs w:val="24"/>
        </w:rPr>
      </w:pPr>
    </w:p>
    <w:p w14:paraId="5382B75C" w14:textId="77777777" w:rsidR="007B14CF" w:rsidRPr="00135B4A" w:rsidRDefault="007B14CF" w:rsidP="007A2D78">
      <w:pPr>
        <w:pStyle w:val="Sinespaciado"/>
        <w:tabs>
          <w:tab w:val="left" w:pos="8055"/>
        </w:tabs>
        <w:jc w:val="center"/>
        <w:rPr>
          <w:rFonts w:ascii="Bookman Old Style" w:hAnsi="Bookman Old Style"/>
          <w:b/>
          <w:bCs/>
          <w:sz w:val="24"/>
          <w:szCs w:val="24"/>
        </w:rPr>
      </w:pPr>
    </w:p>
    <w:p w14:paraId="0E65FEE5" w14:textId="4A95FD39" w:rsidR="00F03A6C" w:rsidRPr="00135B4A" w:rsidRDefault="007A2D78" w:rsidP="00135B4A">
      <w:pPr>
        <w:pStyle w:val="Sinespaciado"/>
        <w:tabs>
          <w:tab w:val="left" w:pos="8055"/>
        </w:tabs>
        <w:jc w:val="center"/>
        <w:rPr>
          <w:rFonts w:ascii="Bookman Old Style" w:hAnsi="Bookman Old Style"/>
          <w:b/>
          <w:bCs/>
          <w:sz w:val="24"/>
          <w:szCs w:val="24"/>
          <w:lang w:val="es-ES_tradnl"/>
        </w:rPr>
      </w:pPr>
      <w:r w:rsidRPr="00135B4A">
        <w:rPr>
          <w:rFonts w:ascii="Bookman Old Style" w:hAnsi="Bookman Old Style"/>
          <w:b/>
          <w:bCs/>
          <w:sz w:val="24"/>
          <w:szCs w:val="24"/>
        </w:rPr>
        <w:t xml:space="preserve">INFORME DE PONENCIA PARA </w:t>
      </w:r>
      <w:r w:rsidR="00F117CA" w:rsidRPr="00135B4A">
        <w:rPr>
          <w:rFonts w:ascii="Bookman Old Style" w:hAnsi="Bookman Old Style"/>
          <w:b/>
          <w:bCs/>
          <w:sz w:val="24"/>
          <w:szCs w:val="24"/>
        </w:rPr>
        <w:t>SEGUNDO</w:t>
      </w:r>
      <w:r w:rsidRPr="00135B4A">
        <w:rPr>
          <w:rFonts w:ascii="Bookman Old Style" w:hAnsi="Bookman Old Style"/>
          <w:b/>
          <w:bCs/>
          <w:sz w:val="24"/>
          <w:szCs w:val="24"/>
        </w:rPr>
        <w:t xml:space="preserve"> DEBATE DEL </w:t>
      </w:r>
      <w:r w:rsidR="008D6AE6" w:rsidRPr="00135B4A">
        <w:rPr>
          <w:rFonts w:ascii="Bookman Old Style" w:hAnsi="Bookman Old Style"/>
          <w:b/>
          <w:bCs/>
          <w:sz w:val="24"/>
          <w:szCs w:val="24"/>
        </w:rPr>
        <w:t xml:space="preserve">PROYECTO DE </w:t>
      </w:r>
      <w:r w:rsidRPr="00135B4A">
        <w:rPr>
          <w:rFonts w:ascii="Bookman Old Style" w:hAnsi="Bookman Old Style"/>
          <w:b/>
          <w:bCs/>
          <w:sz w:val="24"/>
          <w:szCs w:val="24"/>
          <w:lang w:val="es-ES_tradnl"/>
        </w:rPr>
        <w:t>ACTO LEGISLATIVO NO. 120 2022</w:t>
      </w:r>
      <w:r w:rsidR="00C5775A" w:rsidRPr="00135B4A">
        <w:rPr>
          <w:rFonts w:ascii="Bookman Old Style" w:hAnsi="Bookman Old Style"/>
          <w:b/>
          <w:bCs/>
          <w:sz w:val="24"/>
          <w:szCs w:val="24"/>
          <w:lang w:val="es-ES_tradnl"/>
        </w:rPr>
        <w:t xml:space="preserve"> </w:t>
      </w:r>
      <w:r w:rsidR="00A7342C" w:rsidRPr="00135B4A">
        <w:rPr>
          <w:rFonts w:ascii="Bookman Old Style" w:eastAsia="Bookman Old Style" w:hAnsi="Bookman Old Style"/>
          <w:b/>
          <w:color w:val="000000"/>
          <w:sz w:val="24"/>
          <w:szCs w:val="24"/>
        </w:rPr>
        <w:t>CÁMARA</w:t>
      </w:r>
    </w:p>
    <w:p w14:paraId="584E406B" w14:textId="77777777" w:rsidR="00FA0548" w:rsidRPr="00135B4A" w:rsidRDefault="00FA0548" w:rsidP="00135B4A">
      <w:pPr>
        <w:pStyle w:val="Sinespaciado"/>
        <w:tabs>
          <w:tab w:val="left" w:pos="8055"/>
        </w:tabs>
        <w:jc w:val="center"/>
        <w:rPr>
          <w:rFonts w:ascii="Bookman Old Style" w:hAnsi="Bookman Old Style"/>
          <w:b/>
          <w:bCs/>
          <w:sz w:val="24"/>
          <w:szCs w:val="24"/>
          <w:lang w:val="es-ES_tradnl"/>
        </w:rPr>
      </w:pPr>
    </w:p>
    <w:p w14:paraId="6DA1ED16" w14:textId="76B928DB" w:rsidR="007A2D78" w:rsidRPr="00135B4A" w:rsidRDefault="007A2D78" w:rsidP="00135B4A">
      <w:pPr>
        <w:pStyle w:val="Sinespaciado"/>
        <w:tabs>
          <w:tab w:val="left" w:pos="8055"/>
        </w:tabs>
        <w:jc w:val="center"/>
        <w:rPr>
          <w:rFonts w:ascii="Bookman Old Style" w:hAnsi="Bookman Old Style"/>
          <w:b/>
          <w:bCs/>
          <w:sz w:val="24"/>
          <w:szCs w:val="24"/>
          <w:lang w:val="es-ES_tradnl"/>
        </w:rPr>
      </w:pPr>
      <w:r w:rsidRPr="00135B4A">
        <w:rPr>
          <w:rFonts w:ascii="Bookman Old Style" w:hAnsi="Bookman Old Style"/>
          <w:b/>
          <w:bCs/>
          <w:sz w:val="24"/>
          <w:szCs w:val="24"/>
          <w:lang w:val="es-ES_tradnl"/>
        </w:rPr>
        <w:t>“Por medio del cual se modifican los artículos 67, 68, 69 y 189 de la Constitución Política, y se crea la Superintendencia de Educación”</w:t>
      </w:r>
    </w:p>
    <w:p w14:paraId="31173027" w14:textId="77777777" w:rsidR="00754D5B" w:rsidRPr="00135B4A" w:rsidRDefault="00754D5B" w:rsidP="00135B4A">
      <w:pPr>
        <w:pStyle w:val="Sinespaciado"/>
        <w:tabs>
          <w:tab w:val="left" w:pos="8055"/>
        </w:tabs>
        <w:jc w:val="center"/>
        <w:rPr>
          <w:rFonts w:ascii="Bookman Old Style" w:hAnsi="Bookman Old Style"/>
          <w:b/>
          <w:bCs/>
          <w:sz w:val="24"/>
          <w:szCs w:val="24"/>
        </w:rPr>
      </w:pPr>
    </w:p>
    <w:p w14:paraId="7811626B" w14:textId="763558B8" w:rsidR="007A2D78" w:rsidRPr="00135B4A" w:rsidRDefault="007A2D78" w:rsidP="00135B4A">
      <w:pPr>
        <w:spacing w:line="240" w:lineRule="auto"/>
        <w:rPr>
          <w:rFonts w:ascii="Bookman Old Style" w:eastAsia="Bookman Old Style" w:hAnsi="Bookman Old Style" w:cs="Times New Roman"/>
          <w:bCs/>
          <w:sz w:val="24"/>
          <w:szCs w:val="24"/>
        </w:rPr>
      </w:pPr>
      <w:r w:rsidRPr="00135B4A">
        <w:rPr>
          <w:rFonts w:ascii="Bookman Old Style" w:eastAsia="Bookman Old Style" w:hAnsi="Bookman Old Style" w:cs="Times New Roman"/>
          <w:bCs/>
          <w:sz w:val="24"/>
          <w:szCs w:val="24"/>
        </w:rPr>
        <w:t xml:space="preserve">Bogotá D.C., </w:t>
      </w:r>
      <w:r w:rsidR="00D11689">
        <w:rPr>
          <w:rFonts w:ascii="Bookman Old Style" w:eastAsia="Bookman Old Style" w:hAnsi="Bookman Old Style" w:cs="Times New Roman"/>
          <w:bCs/>
          <w:sz w:val="24"/>
          <w:szCs w:val="24"/>
        </w:rPr>
        <w:t>26</w:t>
      </w:r>
      <w:r w:rsidRPr="00135B4A">
        <w:rPr>
          <w:rFonts w:ascii="Bookman Old Style" w:eastAsia="Bookman Old Style" w:hAnsi="Bookman Old Style" w:cs="Times New Roman"/>
          <w:bCs/>
          <w:sz w:val="24"/>
          <w:szCs w:val="24"/>
        </w:rPr>
        <w:t xml:space="preserve"> de </w:t>
      </w:r>
      <w:proofErr w:type="gramStart"/>
      <w:r w:rsidR="00F117CA" w:rsidRPr="00135B4A">
        <w:rPr>
          <w:rFonts w:ascii="Bookman Old Style" w:eastAsia="Bookman Old Style" w:hAnsi="Bookman Old Style" w:cs="Times New Roman"/>
          <w:bCs/>
          <w:sz w:val="24"/>
          <w:szCs w:val="24"/>
        </w:rPr>
        <w:t>Octu</w:t>
      </w:r>
      <w:r w:rsidR="00702EA2" w:rsidRPr="00135B4A">
        <w:rPr>
          <w:rFonts w:ascii="Bookman Old Style" w:eastAsia="Bookman Old Style" w:hAnsi="Bookman Old Style" w:cs="Times New Roman"/>
          <w:bCs/>
          <w:sz w:val="24"/>
          <w:szCs w:val="24"/>
        </w:rPr>
        <w:t>bre</w:t>
      </w:r>
      <w:proofErr w:type="gramEnd"/>
      <w:r w:rsidRPr="00135B4A">
        <w:rPr>
          <w:rFonts w:ascii="Bookman Old Style" w:eastAsia="Bookman Old Style" w:hAnsi="Bookman Old Style" w:cs="Times New Roman"/>
          <w:bCs/>
          <w:sz w:val="24"/>
          <w:szCs w:val="24"/>
        </w:rPr>
        <w:t xml:space="preserve"> de 2022</w:t>
      </w:r>
    </w:p>
    <w:p w14:paraId="05D3C386" w14:textId="77777777" w:rsidR="00135B4A" w:rsidRDefault="00135B4A" w:rsidP="00135B4A">
      <w:pPr>
        <w:pStyle w:val="Sinespaciado"/>
        <w:jc w:val="both"/>
        <w:rPr>
          <w:rFonts w:ascii="Bookman Old Style" w:hAnsi="Bookman Old Style"/>
          <w:sz w:val="24"/>
          <w:szCs w:val="24"/>
        </w:rPr>
      </w:pPr>
    </w:p>
    <w:p w14:paraId="38B04CAE" w14:textId="77777777" w:rsidR="00135B4A" w:rsidRDefault="00135B4A" w:rsidP="00135B4A">
      <w:pPr>
        <w:pStyle w:val="Sinespaciado"/>
        <w:jc w:val="both"/>
        <w:rPr>
          <w:rFonts w:ascii="Bookman Old Style" w:hAnsi="Bookman Old Style"/>
          <w:sz w:val="24"/>
          <w:szCs w:val="24"/>
        </w:rPr>
      </w:pPr>
    </w:p>
    <w:p w14:paraId="4DF9A5C5" w14:textId="28009065" w:rsidR="007A2D78" w:rsidRPr="00135B4A" w:rsidRDefault="007A2D78" w:rsidP="00135B4A">
      <w:pPr>
        <w:pStyle w:val="Sinespaciado"/>
        <w:jc w:val="both"/>
        <w:rPr>
          <w:rFonts w:ascii="Bookman Old Style" w:hAnsi="Bookman Old Style"/>
          <w:sz w:val="24"/>
          <w:szCs w:val="24"/>
        </w:rPr>
      </w:pPr>
      <w:r w:rsidRPr="00135B4A">
        <w:rPr>
          <w:rFonts w:ascii="Bookman Old Style" w:hAnsi="Bookman Old Style"/>
          <w:sz w:val="24"/>
          <w:szCs w:val="24"/>
        </w:rPr>
        <w:t>Honorable Representante</w:t>
      </w:r>
    </w:p>
    <w:p w14:paraId="7D595CFD" w14:textId="77777777" w:rsidR="007A2D78" w:rsidRPr="00135B4A" w:rsidRDefault="007A2D78" w:rsidP="00135B4A">
      <w:pPr>
        <w:pStyle w:val="Sinespaciado"/>
        <w:tabs>
          <w:tab w:val="right" w:pos="8838"/>
        </w:tabs>
        <w:jc w:val="both"/>
        <w:rPr>
          <w:rFonts w:ascii="Bookman Old Style" w:hAnsi="Bookman Old Style"/>
          <w:b/>
          <w:sz w:val="24"/>
          <w:szCs w:val="24"/>
        </w:rPr>
      </w:pPr>
      <w:r w:rsidRPr="00135B4A">
        <w:rPr>
          <w:rFonts w:ascii="Bookman Old Style" w:hAnsi="Bookman Old Style"/>
          <w:b/>
          <w:sz w:val="24"/>
          <w:szCs w:val="24"/>
        </w:rPr>
        <w:t xml:space="preserve">JUAN CARLOS WILLS OSPINA </w:t>
      </w:r>
      <w:r w:rsidRPr="00135B4A">
        <w:rPr>
          <w:rFonts w:ascii="Bookman Old Style" w:hAnsi="Bookman Old Style"/>
          <w:b/>
          <w:sz w:val="24"/>
          <w:szCs w:val="24"/>
        </w:rPr>
        <w:tab/>
      </w:r>
    </w:p>
    <w:p w14:paraId="685161B9" w14:textId="77777777" w:rsidR="007A2D78" w:rsidRPr="00135B4A" w:rsidRDefault="007A2D78" w:rsidP="00135B4A">
      <w:pPr>
        <w:pStyle w:val="Sinespaciado"/>
        <w:jc w:val="both"/>
        <w:rPr>
          <w:rFonts w:ascii="Bookman Old Style" w:hAnsi="Bookman Old Style"/>
          <w:sz w:val="24"/>
          <w:szCs w:val="24"/>
        </w:rPr>
      </w:pPr>
      <w:r w:rsidRPr="00135B4A">
        <w:rPr>
          <w:rFonts w:ascii="Bookman Old Style" w:hAnsi="Bookman Old Style"/>
          <w:sz w:val="24"/>
          <w:szCs w:val="24"/>
        </w:rPr>
        <w:t>Presidente</w:t>
      </w:r>
    </w:p>
    <w:p w14:paraId="151EF450" w14:textId="77777777" w:rsidR="007A2D78" w:rsidRPr="00135B4A" w:rsidRDefault="007A2D78" w:rsidP="00135B4A">
      <w:pPr>
        <w:pStyle w:val="Sinespaciado"/>
        <w:jc w:val="both"/>
        <w:rPr>
          <w:rFonts w:ascii="Bookman Old Style" w:hAnsi="Bookman Old Style"/>
          <w:b/>
          <w:bCs/>
          <w:sz w:val="24"/>
          <w:szCs w:val="24"/>
        </w:rPr>
      </w:pPr>
      <w:r w:rsidRPr="00135B4A">
        <w:rPr>
          <w:rFonts w:ascii="Bookman Old Style" w:hAnsi="Bookman Old Style"/>
          <w:b/>
          <w:bCs/>
          <w:sz w:val="24"/>
          <w:szCs w:val="24"/>
        </w:rPr>
        <w:t>Comisión Primera Constitucional</w:t>
      </w:r>
    </w:p>
    <w:p w14:paraId="5F8F6F70" w14:textId="77777777" w:rsidR="007A2D78" w:rsidRPr="00135B4A" w:rsidRDefault="007A2D78" w:rsidP="00135B4A">
      <w:pPr>
        <w:pStyle w:val="Sinespaciado"/>
        <w:jc w:val="both"/>
        <w:rPr>
          <w:rFonts w:ascii="Bookman Old Style" w:hAnsi="Bookman Old Style"/>
          <w:sz w:val="24"/>
          <w:szCs w:val="24"/>
        </w:rPr>
      </w:pPr>
      <w:r w:rsidRPr="00135B4A">
        <w:rPr>
          <w:rFonts w:ascii="Bookman Old Style" w:hAnsi="Bookman Old Style"/>
          <w:sz w:val="24"/>
          <w:szCs w:val="24"/>
        </w:rPr>
        <w:t>Cámara de Representantes</w:t>
      </w:r>
    </w:p>
    <w:p w14:paraId="1EC5DF70" w14:textId="77777777" w:rsidR="00135B4A" w:rsidRDefault="00135B4A" w:rsidP="00135B4A">
      <w:pPr>
        <w:tabs>
          <w:tab w:val="left" w:pos="5544"/>
        </w:tabs>
        <w:spacing w:line="240" w:lineRule="auto"/>
        <w:ind w:left="567" w:hanging="567"/>
        <w:rPr>
          <w:rFonts w:ascii="Bookman Old Style" w:eastAsia="Bookman Old Style" w:hAnsi="Bookman Old Style" w:cs="Times New Roman"/>
          <w:b/>
          <w:sz w:val="24"/>
          <w:szCs w:val="24"/>
        </w:rPr>
      </w:pPr>
    </w:p>
    <w:p w14:paraId="794F3077" w14:textId="77777777" w:rsidR="00135B4A" w:rsidRDefault="00135B4A" w:rsidP="00135B4A">
      <w:pPr>
        <w:tabs>
          <w:tab w:val="left" w:pos="5544"/>
        </w:tabs>
        <w:spacing w:line="240" w:lineRule="auto"/>
        <w:ind w:left="567" w:hanging="567"/>
        <w:rPr>
          <w:rFonts w:ascii="Bookman Old Style" w:eastAsia="Bookman Old Style" w:hAnsi="Bookman Old Style" w:cs="Times New Roman"/>
          <w:b/>
          <w:sz w:val="24"/>
          <w:szCs w:val="24"/>
        </w:rPr>
      </w:pPr>
    </w:p>
    <w:p w14:paraId="73C82B16" w14:textId="28199AAA" w:rsidR="007A2D78" w:rsidRPr="00135B4A" w:rsidRDefault="007A2D78" w:rsidP="00135B4A">
      <w:pPr>
        <w:tabs>
          <w:tab w:val="left" w:pos="5544"/>
        </w:tabs>
        <w:spacing w:line="240" w:lineRule="auto"/>
        <w:ind w:left="567" w:hanging="567"/>
        <w:rPr>
          <w:rFonts w:ascii="Bookman Old Style" w:eastAsia="Bookman Old Style" w:hAnsi="Bookman Old Style" w:cs="Times New Roman"/>
          <w:b/>
          <w:sz w:val="24"/>
          <w:szCs w:val="24"/>
        </w:rPr>
      </w:pPr>
      <w:r w:rsidRPr="00135B4A">
        <w:rPr>
          <w:rFonts w:ascii="Bookman Old Style" w:eastAsia="Bookman Old Style" w:hAnsi="Bookman Old Style" w:cs="Times New Roman"/>
          <w:b/>
          <w:sz w:val="24"/>
          <w:szCs w:val="24"/>
        </w:rPr>
        <w:t xml:space="preserve">REF: </w:t>
      </w:r>
      <w:r w:rsidRPr="00135B4A">
        <w:rPr>
          <w:rFonts w:ascii="Bookman Old Style" w:eastAsia="Bookman Old Style" w:hAnsi="Bookman Old Style" w:cs="Times New Roman"/>
          <w:bCs/>
          <w:sz w:val="24"/>
          <w:szCs w:val="24"/>
        </w:rPr>
        <w:t xml:space="preserve">Informe de ponencia para </w:t>
      </w:r>
      <w:r w:rsidR="00053533" w:rsidRPr="00135B4A">
        <w:rPr>
          <w:rFonts w:ascii="Bookman Old Style" w:eastAsia="Bookman Old Style" w:hAnsi="Bookman Old Style" w:cs="Times New Roman"/>
          <w:bCs/>
          <w:sz w:val="24"/>
          <w:szCs w:val="24"/>
        </w:rPr>
        <w:t>Segundo D</w:t>
      </w:r>
      <w:r w:rsidRPr="00135B4A">
        <w:rPr>
          <w:rFonts w:ascii="Bookman Old Style" w:eastAsia="Bookman Old Style" w:hAnsi="Bookman Old Style" w:cs="Times New Roman"/>
          <w:bCs/>
          <w:sz w:val="24"/>
          <w:szCs w:val="24"/>
        </w:rPr>
        <w:t xml:space="preserve">ebate al </w:t>
      </w:r>
      <w:r w:rsidR="00C5775A" w:rsidRPr="00135B4A">
        <w:rPr>
          <w:rFonts w:ascii="Bookman Old Style" w:eastAsia="Bookman Old Style" w:hAnsi="Bookman Old Style" w:cs="Times New Roman"/>
          <w:bCs/>
          <w:sz w:val="24"/>
          <w:szCs w:val="24"/>
        </w:rPr>
        <w:t xml:space="preserve">proyecto de </w:t>
      </w:r>
      <w:r w:rsidR="00702EA2" w:rsidRPr="00135B4A">
        <w:rPr>
          <w:rFonts w:ascii="Bookman Old Style" w:eastAsia="Bookman Old Style" w:hAnsi="Bookman Old Style" w:cs="Times New Roman"/>
          <w:bCs/>
          <w:sz w:val="24"/>
          <w:szCs w:val="24"/>
        </w:rPr>
        <w:t>Acto Legislativo N</w:t>
      </w:r>
      <w:r w:rsidR="00135B4A">
        <w:rPr>
          <w:rFonts w:ascii="Bookman Old Style" w:eastAsia="Bookman Old Style" w:hAnsi="Bookman Old Style" w:cs="Times New Roman"/>
          <w:bCs/>
          <w:sz w:val="24"/>
          <w:szCs w:val="24"/>
        </w:rPr>
        <w:t>°</w:t>
      </w:r>
      <w:r w:rsidR="00702EA2" w:rsidRPr="00135B4A">
        <w:rPr>
          <w:rFonts w:ascii="Bookman Old Style" w:eastAsia="Bookman Old Style" w:hAnsi="Bookman Old Style" w:cs="Times New Roman"/>
          <w:bCs/>
          <w:sz w:val="24"/>
          <w:szCs w:val="24"/>
        </w:rPr>
        <w:t xml:space="preserve"> 120 de 2022</w:t>
      </w:r>
      <w:r w:rsidRPr="00135B4A">
        <w:rPr>
          <w:rFonts w:ascii="Bookman Old Style" w:eastAsia="Bookman Old Style" w:hAnsi="Bookman Old Style" w:cs="Times New Roman"/>
          <w:bCs/>
          <w:sz w:val="24"/>
          <w:szCs w:val="24"/>
        </w:rPr>
        <w:t xml:space="preserve"> Cámara.</w:t>
      </w:r>
    </w:p>
    <w:p w14:paraId="199D4963" w14:textId="6E0334B9" w:rsidR="00FA0548" w:rsidRDefault="00FA0548" w:rsidP="00135B4A">
      <w:pPr>
        <w:pStyle w:val="Sinespaciado"/>
        <w:jc w:val="both"/>
        <w:rPr>
          <w:rFonts w:ascii="Bookman Old Style" w:hAnsi="Bookman Old Style"/>
          <w:sz w:val="24"/>
          <w:szCs w:val="24"/>
        </w:rPr>
      </w:pPr>
    </w:p>
    <w:p w14:paraId="0C0A81D7" w14:textId="77777777" w:rsidR="00135B4A" w:rsidRPr="00135B4A" w:rsidRDefault="00135B4A" w:rsidP="00135B4A">
      <w:pPr>
        <w:pStyle w:val="Sinespaciado"/>
        <w:jc w:val="both"/>
        <w:rPr>
          <w:rFonts w:ascii="Bookman Old Style" w:hAnsi="Bookman Old Style"/>
          <w:sz w:val="24"/>
          <w:szCs w:val="24"/>
        </w:rPr>
      </w:pPr>
    </w:p>
    <w:p w14:paraId="6129DED4" w14:textId="38F490C9" w:rsidR="007A2D78" w:rsidRPr="00135B4A" w:rsidRDefault="0014654D" w:rsidP="007A2D78">
      <w:pPr>
        <w:pStyle w:val="Sinespaciado"/>
        <w:jc w:val="both"/>
        <w:rPr>
          <w:rFonts w:ascii="Bookman Old Style" w:hAnsi="Bookman Old Style"/>
          <w:sz w:val="24"/>
          <w:szCs w:val="24"/>
        </w:rPr>
      </w:pPr>
      <w:r w:rsidRPr="00135B4A">
        <w:rPr>
          <w:rFonts w:ascii="Bookman Old Style" w:hAnsi="Bookman Old Style"/>
          <w:sz w:val="24"/>
          <w:szCs w:val="24"/>
        </w:rPr>
        <w:t>Respetado Presidente,</w:t>
      </w:r>
    </w:p>
    <w:p w14:paraId="1E566454" w14:textId="77777777" w:rsidR="007A2D78" w:rsidRPr="00135B4A" w:rsidRDefault="007A2D78" w:rsidP="007A2D78">
      <w:pPr>
        <w:pStyle w:val="Sinespaciado"/>
        <w:jc w:val="both"/>
        <w:rPr>
          <w:rFonts w:ascii="Bookman Old Style" w:hAnsi="Bookman Old Style"/>
          <w:sz w:val="24"/>
          <w:szCs w:val="24"/>
        </w:rPr>
      </w:pPr>
    </w:p>
    <w:p w14:paraId="7353A0E9" w14:textId="37985848" w:rsidR="007A2D78" w:rsidRPr="00135B4A" w:rsidRDefault="007A2D78" w:rsidP="007A2D78">
      <w:pPr>
        <w:pStyle w:val="Sinespaciado"/>
        <w:tabs>
          <w:tab w:val="left" w:pos="8055"/>
        </w:tabs>
        <w:jc w:val="both"/>
        <w:rPr>
          <w:rFonts w:ascii="Bookman Old Style" w:hAnsi="Bookman Old Style"/>
          <w:i/>
          <w:iCs/>
          <w:sz w:val="24"/>
          <w:szCs w:val="24"/>
        </w:rPr>
      </w:pPr>
      <w:r w:rsidRPr="00135B4A">
        <w:rPr>
          <w:rFonts w:ascii="Bookman Old Style" w:hAnsi="Bookman Old Style"/>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sidR="0014654D" w:rsidRPr="00135B4A">
        <w:rPr>
          <w:rFonts w:ascii="Bookman Old Style" w:hAnsi="Bookman Old Style"/>
          <w:sz w:val="24"/>
          <w:szCs w:val="24"/>
        </w:rPr>
        <w:t xml:space="preserve">comedidamente </w:t>
      </w:r>
      <w:r w:rsidR="00241E90" w:rsidRPr="00135B4A">
        <w:rPr>
          <w:rFonts w:ascii="Bookman Old Style" w:hAnsi="Bookman Old Style"/>
          <w:sz w:val="24"/>
          <w:szCs w:val="24"/>
        </w:rPr>
        <w:t xml:space="preserve">presentó </w:t>
      </w:r>
      <w:r w:rsidRPr="00135B4A">
        <w:rPr>
          <w:rFonts w:ascii="Bookman Old Style" w:hAnsi="Bookman Old Style"/>
          <w:sz w:val="24"/>
          <w:szCs w:val="24"/>
        </w:rPr>
        <w:t xml:space="preserve">Informe de Ponencia para </w:t>
      </w:r>
      <w:r w:rsidR="00241E90" w:rsidRPr="00135B4A">
        <w:rPr>
          <w:rFonts w:ascii="Bookman Old Style" w:hAnsi="Bookman Old Style"/>
          <w:sz w:val="24"/>
          <w:szCs w:val="24"/>
        </w:rPr>
        <w:t>Segundo</w:t>
      </w:r>
      <w:r w:rsidRPr="00135B4A">
        <w:rPr>
          <w:rFonts w:ascii="Bookman Old Style" w:hAnsi="Bookman Old Style"/>
          <w:sz w:val="24"/>
          <w:szCs w:val="24"/>
        </w:rPr>
        <w:t xml:space="preserve"> Debate del </w:t>
      </w:r>
      <w:r w:rsidR="008D6AE6" w:rsidRPr="00135B4A">
        <w:rPr>
          <w:rFonts w:ascii="Bookman Old Style" w:hAnsi="Bookman Old Style"/>
          <w:sz w:val="24"/>
          <w:szCs w:val="24"/>
        </w:rPr>
        <w:t xml:space="preserve"> Proyecto de </w:t>
      </w:r>
      <w:r w:rsidR="00972AA2" w:rsidRPr="00135B4A">
        <w:rPr>
          <w:rFonts w:ascii="Bookman Old Style" w:hAnsi="Bookman Old Style"/>
          <w:sz w:val="24"/>
          <w:szCs w:val="24"/>
        </w:rPr>
        <w:t xml:space="preserve">Acto Legislativo </w:t>
      </w:r>
      <w:r w:rsidRPr="00135B4A">
        <w:rPr>
          <w:rFonts w:ascii="Bookman Old Style" w:hAnsi="Bookman Old Style"/>
          <w:sz w:val="24"/>
          <w:szCs w:val="24"/>
        </w:rPr>
        <w:t xml:space="preserve">número </w:t>
      </w:r>
      <w:r w:rsidR="00972AA2" w:rsidRPr="00135B4A">
        <w:rPr>
          <w:rFonts w:ascii="Bookman Old Style" w:hAnsi="Bookman Old Style"/>
          <w:sz w:val="24"/>
          <w:szCs w:val="24"/>
        </w:rPr>
        <w:t>120</w:t>
      </w:r>
      <w:r w:rsidRPr="00135B4A">
        <w:rPr>
          <w:rFonts w:ascii="Bookman Old Style" w:hAnsi="Bookman Old Style"/>
          <w:sz w:val="24"/>
          <w:szCs w:val="24"/>
        </w:rPr>
        <w:t xml:space="preserve"> de 2022 Cámara, </w:t>
      </w:r>
      <w:r w:rsidRPr="00135B4A">
        <w:rPr>
          <w:rFonts w:ascii="Bookman Old Style" w:eastAsia="Bookman Old Style" w:hAnsi="Bookman Old Style"/>
          <w:i/>
          <w:sz w:val="24"/>
          <w:szCs w:val="24"/>
        </w:rPr>
        <w:t>“</w:t>
      </w:r>
      <w:r w:rsidR="00972AA2" w:rsidRPr="00135B4A">
        <w:rPr>
          <w:rFonts w:ascii="Bookman Old Style" w:eastAsia="Bookman Old Style" w:hAnsi="Bookman Old Style"/>
          <w:i/>
          <w:sz w:val="24"/>
          <w:szCs w:val="24"/>
        </w:rPr>
        <w:t>Por medio del cual se modifican los artículos 67, 68, 69 y 189 de la Constitución Política, y se crea la Superintendencia de Educación</w:t>
      </w:r>
      <w:r w:rsidRPr="00135B4A">
        <w:rPr>
          <w:rFonts w:ascii="Bookman Old Style" w:eastAsia="Bookman Old Style" w:hAnsi="Bookman Old Style"/>
          <w:i/>
          <w:sz w:val="24"/>
          <w:szCs w:val="24"/>
        </w:rPr>
        <w:t>”</w:t>
      </w:r>
      <w:r w:rsidR="00135B4A">
        <w:rPr>
          <w:rFonts w:ascii="Bookman Old Style" w:eastAsia="Bookman Old Style" w:hAnsi="Bookman Old Style"/>
          <w:i/>
          <w:sz w:val="24"/>
          <w:szCs w:val="24"/>
        </w:rPr>
        <w:t xml:space="preserve"> en Primera Vuelta</w:t>
      </w:r>
      <w:r w:rsidRPr="00135B4A">
        <w:rPr>
          <w:rFonts w:ascii="Bookman Old Style" w:eastAsia="Bookman Old Style" w:hAnsi="Bookman Old Style"/>
          <w:sz w:val="24"/>
          <w:szCs w:val="24"/>
        </w:rPr>
        <w:t xml:space="preserve"> </w:t>
      </w:r>
      <w:r w:rsidRPr="00135B4A">
        <w:rPr>
          <w:rFonts w:ascii="Bookman Old Style" w:hAnsi="Bookman Old Style"/>
          <w:sz w:val="24"/>
          <w:szCs w:val="24"/>
        </w:rPr>
        <w:t>con base en las siguientes consideraciones.</w:t>
      </w:r>
    </w:p>
    <w:p w14:paraId="6A5105E6" w14:textId="77777777" w:rsidR="007A2D78" w:rsidRPr="00135B4A" w:rsidRDefault="007A2D78" w:rsidP="007A2D78">
      <w:pPr>
        <w:jc w:val="both"/>
        <w:rPr>
          <w:rFonts w:ascii="Bookman Old Style" w:eastAsia="Bookman Old Style" w:hAnsi="Bookman Old Style" w:cs="Times New Roman"/>
          <w:color w:val="000000"/>
          <w:sz w:val="24"/>
          <w:szCs w:val="24"/>
        </w:rPr>
      </w:pPr>
    </w:p>
    <w:p w14:paraId="7F7CC0AF" w14:textId="29521511" w:rsidR="006903F0" w:rsidRPr="00135B4A" w:rsidRDefault="006903F0" w:rsidP="007A2D78">
      <w:pPr>
        <w:spacing w:line="360" w:lineRule="auto"/>
        <w:rPr>
          <w:rFonts w:ascii="Bookman Old Style" w:hAnsi="Bookman Old Style" w:cs="Times New Roman"/>
          <w:sz w:val="24"/>
          <w:szCs w:val="24"/>
        </w:rPr>
      </w:pPr>
    </w:p>
    <w:p w14:paraId="3E1A65E2" w14:textId="34147D2A" w:rsidR="00FF05A0" w:rsidRPr="00135B4A" w:rsidRDefault="00FF05A0" w:rsidP="00FF05A0">
      <w:pPr>
        <w:autoSpaceDE w:val="0"/>
        <w:autoSpaceDN w:val="0"/>
        <w:adjustRightInd w:val="0"/>
        <w:jc w:val="both"/>
        <w:rPr>
          <w:rFonts w:ascii="Bookman Old Style" w:eastAsia="Calibri" w:hAnsi="Bookman Old Style" w:cs="Times New Roman"/>
          <w:color w:val="000000"/>
          <w:sz w:val="24"/>
          <w:szCs w:val="24"/>
          <w:lang w:val="es-CO"/>
        </w:rPr>
      </w:pPr>
    </w:p>
    <w:p w14:paraId="3CE07656" w14:textId="77777777" w:rsidR="00FA0548" w:rsidRPr="00135B4A" w:rsidRDefault="00FA0548" w:rsidP="00FF05A0">
      <w:pPr>
        <w:autoSpaceDE w:val="0"/>
        <w:autoSpaceDN w:val="0"/>
        <w:adjustRightInd w:val="0"/>
        <w:jc w:val="both"/>
        <w:rPr>
          <w:rFonts w:ascii="Bookman Old Style" w:eastAsia="Calibri" w:hAnsi="Bookman Old Style" w:cs="Times New Roman"/>
          <w:color w:val="000000"/>
          <w:sz w:val="24"/>
          <w:szCs w:val="24"/>
          <w:lang w:val="es-CO"/>
        </w:rPr>
      </w:pPr>
    </w:p>
    <w:p w14:paraId="15C357B6" w14:textId="1A57CBC8" w:rsidR="00FF05A0" w:rsidRPr="00135B4A" w:rsidRDefault="00241E90" w:rsidP="00FF05A0">
      <w:pPr>
        <w:pStyle w:val="Sinespaciado"/>
        <w:tabs>
          <w:tab w:val="left" w:pos="708"/>
        </w:tabs>
        <w:jc w:val="center"/>
        <w:rPr>
          <w:rFonts w:ascii="Bookman Old Style" w:hAnsi="Bookman Old Style"/>
          <w:b/>
          <w:sz w:val="24"/>
          <w:szCs w:val="24"/>
        </w:rPr>
      </w:pPr>
      <w:r w:rsidRPr="00135B4A">
        <w:rPr>
          <w:rFonts w:ascii="Bookman Old Style" w:hAnsi="Bookman Old Style"/>
          <w:b/>
          <w:sz w:val="24"/>
          <w:szCs w:val="24"/>
        </w:rPr>
        <w:t>JORGE ELIÉCER TAMAYO MARULANDA</w:t>
      </w:r>
    </w:p>
    <w:p w14:paraId="020894F9" w14:textId="7A469BBB" w:rsidR="00FF05A0" w:rsidRPr="00135B4A" w:rsidRDefault="00FF05A0" w:rsidP="00FF05A0">
      <w:pPr>
        <w:pStyle w:val="Sinespaciado"/>
        <w:tabs>
          <w:tab w:val="left" w:pos="708"/>
        </w:tabs>
        <w:jc w:val="center"/>
        <w:rPr>
          <w:rFonts w:ascii="Bookman Old Style" w:hAnsi="Bookman Old Style"/>
          <w:sz w:val="24"/>
          <w:szCs w:val="24"/>
        </w:rPr>
      </w:pPr>
      <w:r w:rsidRPr="00135B4A">
        <w:rPr>
          <w:rFonts w:ascii="Bookman Old Style" w:hAnsi="Bookman Old Style"/>
          <w:sz w:val="24"/>
          <w:szCs w:val="24"/>
        </w:rPr>
        <w:t xml:space="preserve">Representante </w:t>
      </w:r>
      <w:r w:rsidR="00F441D3" w:rsidRPr="00135B4A">
        <w:rPr>
          <w:rFonts w:ascii="Bookman Old Style" w:hAnsi="Bookman Old Style"/>
          <w:sz w:val="24"/>
          <w:szCs w:val="24"/>
        </w:rPr>
        <w:t>a la Cámara</w:t>
      </w:r>
    </w:p>
    <w:p w14:paraId="419B4A2F" w14:textId="11127599" w:rsidR="00252C35" w:rsidRPr="00135B4A" w:rsidRDefault="00252C35" w:rsidP="007A2D78">
      <w:pPr>
        <w:spacing w:line="360" w:lineRule="auto"/>
        <w:rPr>
          <w:rFonts w:ascii="Bookman Old Style" w:hAnsi="Bookman Old Style" w:cs="Times New Roman"/>
          <w:sz w:val="24"/>
          <w:szCs w:val="24"/>
        </w:rPr>
      </w:pPr>
    </w:p>
    <w:p w14:paraId="022613DD" w14:textId="6A7F8B95" w:rsidR="00135B4A" w:rsidRDefault="00135B4A">
      <w:pPr>
        <w:spacing w:after="160" w:line="259" w:lineRule="auto"/>
        <w:rPr>
          <w:rFonts w:ascii="Bookman Old Style" w:hAnsi="Bookman Old Style" w:cs="Times New Roman"/>
          <w:sz w:val="24"/>
          <w:szCs w:val="24"/>
        </w:rPr>
      </w:pPr>
      <w:r>
        <w:rPr>
          <w:rFonts w:ascii="Bookman Old Style" w:hAnsi="Bookman Old Style" w:cs="Times New Roman"/>
          <w:sz w:val="24"/>
          <w:szCs w:val="24"/>
        </w:rPr>
        <w:br w:type="page"/>
      </w:r>
    </w:p>
    <w:p w14:paraId="45B8587F" w14:textId="0A288E46" w:rsidR="00C924FD" w:rsidRPr="00135B4A" w:rsidRDefault="00252C35" w:rsidP="00135B4A">
      <w:pPr>
        <w:spacing w:line="240" w:lineRule="auto"/>
        <w:jc w:val="center"/>
        <w:rPr>
          <w:rFonts w:ascii="Bookman Old Style" w:eastAsia="Bookman Old Style" w:hAnsi="Bookman Old Style" w:cs="Times New Roman"/>
          <w:b/>
          <w:sz w:val="24"/>
          <w:szCs w:val="24"/>
        </w:rPr>
      </w:pPr>
      <w:r w:rsidRPr="00135B4A">
        <w:rPr>
          <w:rFonts w:ascii="Bookman Old Style" w:eastAsia="Bookman Old Style" w:hAnsi="Bookman Old Style" w:cs="Times New Roman"/>
          <w:b/>
          <w:sz w:val="24"/>
          <w:szCs w:val="24"/>
        </w:rPr>
        <w:lastRenderedPageBreak/>
        <w:t>EXPOSICIÓN DE MOTIVOS</w:t>
      </w:r>
    </w:p>
    <w:p w14:paraId="06935B6B" w14:textId="77777777" w:rsidR="00C924FD" w:rsidRPr="00135B4A" w:rsidRDefault="00C924FD" w:rsidP="00135B4A">
      <w:pPr>
        <w:spacing w:line="240" w:lineRule="auto"/>
        <w:rPr>
          <w:rFonts w:ascii="Bookman Old Style" w:eastAsia="Bookman Old Style" w:hAnsi="Bookman Old Style" w:cs="Times New Roman"/>
          <w:b/>
          <w:sz w:val="24"/>
          <w:szCs w:val="24"/>
        </w:rPr>
      </w:pPr>
    </w:p>
    <w:p w14:paraId="26274E30" w14:textId="77777777" w:rsidR="00A17015" w:rsidRPr="00135B4A" w:rsidRDefault="00252C35" w:rsidP="00135B4A">
      <w:pPr>
        <w:numPr>
          <w:ilvl w:val="0"/>
          <w:numId w:val="1"/>
        </w:numPr>
        <w:pBdr>
          <w:top w:val="nil"/>
          <w:left w:val="nil"/>
          <w:bottom w:val="nil"/>
          <w:right w:val="nil"/>
          <w:between w:val="nil"/>
        </w:pBdr>
        <w:spacing w:line="240" w:lineRule="auto"/>
        <w:jc w:val="both"/>
        <w:rPr>
          <w:rFonts w:ascii="Bookman Old Style" w:eastAsia="Bookman Old Style" w:hAnsi="Bookman Old Style" w:cs="Times New Roman"/>
          <w:b/>
          <w:color w:val="000000"/>
          <w:sz w:val="24"/>
          <w:szCs w:val="24"/>
        </w:rPr>
      </w:pPr>
      <w:r w:rsidRPr="00135B4A">
        <w:rPr>
          <w:rFonts w:ascii="Bookman Old Style" w:eastAsia="Bookman Old Style" w:hAnsi="Bookman Old Style" w:cs="Times New Roman"/>
          <w:b/>
          <w:color w:val="000000"/>
          <w:sz w:val="24"/>
          <w:szCs w:val="24"/>
        </w:rPr>
        <w:t>TRÁMITE DE LA INICIATIVA</w:t>
      </w:r>
    </w:p>
    <w:p w14:paraId="51EA43CE" w14:textId="77777777" w:rsidR="00135B4A" w:rsidRPr="00135B4A" w:rsidRDefault="00135B4A" w:rsidP="00135B4A">
      <w:pPr>
        <w:pBdr>
          <w:top w:val="nil"/>
          <w:left w:val="nil"/>
          <w:bottom w:val="nil"/>
          <w:right w:val="nil"/>
          <w:between w:val="nil"/>
        </w:pBdr>
        <w:spacing w:line="240" w:lineRule="auto"/>
        <w:jc w:val="both"/>
        <w:rPr>
          <w:rFonts w:ascii="Bookman Old Style" w:eastAsia="Calibri" w:hAnsi="Bookman Old Style" w:cs="Times New Roman"/>
          <w:bCs/>
          <w:sz w:val="24"/>
          <w:szCs w:val="24"/>
        </w:rPr>
      </w:pPr>
    </w:p>
    <w:p w14:paraId="1ADA15A5" w14:textId="788FABC2" w:rsidR="008D6AE6" w:rsidRPr="00135B4A" w:rsidRDefault="008D6AE6" w:rsidP="00135B4A">
      <w:pPr>
        <w:pBdr>
          <w:top w:val="nil"/>
          <w:left w:val="nil"/>
          <w:bottom w:val="nil"/>
          <w:right w:val="nil"/>
          <w:between w:val="nil"/>
        </w:pBdr>
        <w:spacing w:line="240" w:lineRule="auto"/>
        <w:jc w:val="both"/>
        <w:rPr>
          <w:rFonts w:ascii="Bookman Old Style" w:eastAsia="Calibri" w:hAnsi="Bookman Old Style" w:cs="Times New Roman"/>
          <w:bCs/>
          <w:sz w:val="24"/>
          <w:szCs w:val="24"/>
        </w:rPr>
      </w:pPr>
      <w:r w:rsidRPr="00135B4A">
        <w:rPr>
          <w:rFonts w:ascii="Bookman Old Style" w:eastAsia="Calibri" w:hAnsi="Bookman Old Style" w:cs="Times New Roman"/>
          <w:bCs/>
          <w:sz w:val="24"/>
          <w:szCs w:val="24"/>
        </w:rPr>
        <w:t xml:space="preserve">El Proyecto de Acto Legislativo número 120 de 2022 Cámara fue radicado el día nueve (9) de agosto de 2022 por los </w:t>
      </w:r>
      <w:r w:rsidR="00135B4A" w:rsidRPr="00135B4A">
        <w:rPr>
          <w:rFonts w:ascii="Bookman Old Style" w:eastAsia="Calibri" w:hAnsi="Bookman Old Style" w:cs="Times New Roman"/>
          <w:bCs/>
          <w:sz w:val="24"/>
          <w:szCs w:val="24"/>
        </w:rPr>
        <w:t xml:space="preserve">Honorables Representantes Jorge Eliécer Tamayo Marulanda, Teresa de Jesús Enríquez Rosero, Alexander Guarín Silva, Diego Fernando Caicedo Navas, </w:t>
      </w:r>
      <w:proofErr w:type="spellStart"/>
      <w:r w:rsidR="00135B4A" w:rsidRPr="00135B4A">
        <w:rPr>
          <w:rFonts w:ascii="Bookman Old Style" w:eastAsia="Calibri" w:hAnsi="Bookman Old Style" w:cs="Times New Roman"/>
          <w:bCs/>
          <w:sz w:val="24"/>
          <w:szCs w:val="24"/>
        </w:rPr>
        <w:t>Milene</w:t>
      </w:r>
      <w:proofErr w:type="spellEnd"/>
      <w:r w:rsidR="00135B4A" w:rsidRPr="00135B4A">
        <w:rPr>
          <w:rFonts w:ascii="Bookman Old Style" w:eastAsia="Calibri" w:hAnsi="Bookman Old Style" w:cs="Times New Roman"/>
          <w:bCs/>
          <w:sz w:val="24"/>
          <w:szCs w:val="24"/>
        </w:rPr>
        <w:t xml:space="preserve"> </w:t>
      </w:r>
      <w:proofErr w:type="spellStart"/>
      <w:r w:rsidR="00135B4A" w:rsidRPr="00135B4A">
        <w:rPr>
          <w:rFonts w:ascii="Bookman Old Style" w:eastAsia="Calibri" w:hAnsi="Bookman Old Style" w:cs="Times New Roman"/>
          <w:bCs/>
          <w:sz w:val="24"/>
          <w:szCs w:val="24"/>
        </w:rPr>
        <w:t>Jarava</w:t>
      </w:r>
      <w:proofErr w:type="spellEnd"/>
      <w:r w:rsidR="00135B4A" w:rsidRPr="00135B4A">
        <w:rPr>
          <w:rFonts w:ascii="Bookman Old Style" w:eastAsia="Calibri" w:hAnsi="Bookman Old Style" w:cs="Times New Roman"/>
          <w:bCs/>
          <w:sz w:val="24"/>
          <w:szCs w:val="24"/>
        </w:rPr>
        <w:t xml:space="preserve"> Díaz, Ana Paola García Soto, Hernando Guida Ponce, Wilmer Ramiro Carrillo Mendoza, Ana Rogelia Monsalve Álvarez, Julián David López Tenorio, Camilo Esteban Ávila Morales, José Eliécer Salazar López, Víctor Manuel Salcedo Guerrero, Julián Peinado Ramírez, </w:t>
      </w:r>
      <w:proofErr w:type="spellStart"/>
      <w:r w:rsidR="00135B4A" w:rsidRPr="00135B4A">
        <w:rPr>
          <w:rFonts w:ascii="Bookman Old Style" w:eastAsia="Calibri" w:hAnsi="Bookman Old Style" w:cs="Times New Roman"/>
          <w:bCs/>
          <w:sz w:val="24"/>
          <w:szCs w:val="24"/>
        </w:rPr>
        <w:t>Dolcey</w:t>
      </w:r>
      <w:proofErr w:type="spellEnd"/>
      <w:r w:rsidR="00135B4A" w:rsidRPr="00135B4A">
        <w:rPr>
          <w:rFonts w:ascii="Bookman Old Style" w:eastAsia="Calibri" w:hAnsi="Bookman Old Style" w:cs="Times New Roman"/>
          <w:bCs/>
          <w:sz w:val="24"/>
          <w:szCs w:val="24"/>
        </w:rPr>
        <w:t xml:space="preserve"> Oscar Torres Romero, Jorge Méndez Hernández, Oscar Hernán Sánchez León, Luis David </w:t>
      </w:r>
      <w:proofErr w:type="spellStart"/>
      <w:r w:rsidR="00135B4A" w:rsidRPr="00135B4A">
        <w:rPr>
          <w:rFonts w:ascii="Bookman Old Style" w:eastAsia="Calibri" w:hAnsi="Bookman Old Style" w:cs="Times New Roman"/>
          <w:bCs/>
          <w:sz w:val="24"/>
          <w:szCs w:val="24"/>
        </w:rPr>
        <w:t>Súarez</w:t>
      </w:r>
      <w:proofErr w:type="spellEnd"/>
      <w:r w:rsidR="00135B4A" w:rsidRPr="00135B4A">
        <w:rPr>
          <w:rFonts w:ascii="Bookman Old Style" w:eastAsia="Calibri" w:hAnsi="Bookman Old Style" w:cs="Times New Roman"/>
          <w:bCs/>
          <w:sz w:val="24"/>
          <w:szCs w:val="24"/>
        </w:rPr>
        <w:t xml:space="preserve"> </w:t>
      </w:r>
      <w:proofErr w:type="spellStart"/>
      <w:r w:rsidR="00135B4A" w:rsidRPr="00135B4A">
        <w:rPr>
          <w:rFonts w:ascii="Bookman Old Style" w:eastAsia="Calibri" w:hAnsi="Bookman Old Style" w:cs="Times New Roman"/>
          <w:bCs/>
          <w:sz w:val="24"/>
          <w:szCs w:val="24"/>
        </w:rPr>
        <w:t>Chadid</w:t>
      </w:r>
      <w:proofErr w:type="spellEnd"/>
      <w:r w:rsidR="00135B4A" w:rsidRPr="00135B4A">
        <w:rPr>
          <w:rFonts w:ascii="Bookman Old Style" w:eastAsia="Calibri" w:hAnsi="Bookman Old Style" w:cs="Times New Roman"/>
          <w:bCs/>
          <w:sz w:val="24"/>
          <w:szCs w:val="24"/>
        </w:rPr>
        <w:t xml:space="preserve">, </w:t>
      </w:r>
      <w:proofErr w:type="spellStart"/>
      <w:r w:rsidR="00135B4A" w:rsidRPr="00135B4A">
        <w:rPr>
          <w:rFonts w:ascii="Bookman Old Style" w:eastAsia="Calibri" w:hAnsi="Bookman Old Style" w:cs="Times New Roman"/>
          <w:bCs/>
          <w:sz w:val="24"/>
          <w:szCs w:val="24"/>
        </w:rPr>
        <w:t>Marelen</w:t>
      </w:r>
      <w:proofErr w:type="spellEnd"/>
      <w:r w:rsidR="00135B4A" w:rsidRPr="00135B4A">
        <w:rPr>
          <w:rFonts w:ascii="Bookman Old Style" w:eastAsia="Calibri" w:hAnsi="Bookman Old Style" w:cs="Times New Roman"/>
          <w:bCs/>
          <w:sz w:val="24"/>
          <w:szCs w:val="24"/>
        </w:rPr>
        <w:t xml:space="preserve"> Castillo Torres, Hernando González y los Honorables </w:t>
      </w:r>
      <w:r w:rsidRPr="00135B4A">
        <w:rPr>
          <w:rFonts w:ascii="Bookman Old Style" w:eastAsia="Calibri" w:hAnsi="Bookman Old Style" w:cs="Times New Roman"/>
          <w:bCs/>
          <w:sz w:val="24"/>
          <w:szCs w:val="24"/>
        </w:rPr>
        <w:t>S</w:t>
      </w:r>
      <w:r w:rsidR="00135B4A" w:rsidRPr="00135B4A">
        <w:rPr>
          <w:rFonts w:ascii="Bookman Old Style" w:eastAsia="Calibri" w:hAnsi="Bookman Old Style" w:cs="Times New Roman"/>
          <w:bCs/>
          <w:sz w:val="24"/>
          <w:szCs w:val="24"/>
        </w:rPr>
        <w:t>enadores</w:t>
      </w:r>
      <w:r w:rsidRPr="00135B4A">
        <w:rPr>
          <w:rFonts w:ascii="Bookman Old Style" w:eastAsia="Calibri" w:hAnsi="Bookman Old Style" w:cs="Times New Roman"/>
          <w:bCs/>
          <w:sz w:val="24"/>
          <w:szCs w:val="24"/>
        </w:rPr>
        <w:t xml:space="preserve">, </w:t>
      </w:r>
      <w:r w:rsidR="00135B4A" w:rsidRPr="00135B4A">
        <w:rPr>
          <w:rFonts w:ascii="Bookman Old Style" w:eastAsia="Calibri" w:hAnsi="Bookman Old Style" w:cs="Times New Roman"/>
          <w:bCs/>
          <w:sz w:val="24"/>
          <w:szCs w:val="24"/>
        </w:rPr>
        <w:t>Norma Hurtado Sánchez,</w:t>
      </w:r>
      <w:r w:rsidRPr="00135B4A">
        <w:rPr>
          <w:rFonts w:ascii="Bookman Old Style" w:eastAsia="Calibri" w:hAnsi="Bookman Old Style" w:cs="Times New Roman"/>
          <w:bCs/>
          <w:sz w:val="24"/>
          <w:szCs w:val="24"/>
        </w:rPr>
        <w:t xml:space="preserve"> Juan Felipe Lemos Uribe</w:t>
      </w:r>
      <w:r w:rsidR="00135B4A" w:rsidRPr="00135B4A">
        <w:rPr>
          <w:rFonts w:ascii="Bookman Old Style" w:eastAsia="Calibri" w:hAnsi="Bookman Old Style" w:cs="Times New Roman"/>
          <w:bCs/>
          <w:sz w:val="24"/>
          <w:szCs w:val="24"/>
        </w:rPr>
        <w:t xml:space="preserve"> y Alejandro Vega Pérez</w:t>
      </w:r>
      <w:r w:rsidRPr="00135B4A">
        <w:rPr>
          <w:rFonts w:ascii="Bookman Old Style" w:eastAsia="Calibri" w:hAnsi="Bookman Old Style" w:cs="Times New Roman"/>
          <w:bCs/>
          <w:sz w:val="24"/>
          <w:szCs w:val="24"/>
        </w:rPr>
        <w:t>.</w:t>
      </w:r>
    </w:p>
    <w:p w14:paraId="3ABD2F48" w14:textId="06CBB61A" w:rsidR="00135B4A" w:rsidRPr="00135B4A" w:rsidRDefault="00135B4A" w:rsidP="00135B4A">
      <w:pPr>
        <w:pBdr>
          <w:top w:val="nil"/>
          <w:left w:val="nil"/>
          <w:bottom w:val="nil"/>
          <w:right w:val="nil"/>
          <w:between w:val="nil"/>
        </w:pBdr>
        <w:spacing w:line="240" w:lineRule="auto"/>
        <w:jc w:val="both"/>
        <w:rPr>
          <w:rFonts w:ascii="Bookman Old Style" w:eastAsia="Calibri" w:hAnsi="Bookman Old Style" w:cs="Times New Roman"/>
          <w:bCs/>
          <w:sz w:val="24"/>
          <w:szCs w:val="24"/>
        </w:rPr>
      </w:pPr>
    </w:p>
    <w:p w14:paraId="5015A7DC" w14:textId="5A46E858" w:rsidR="00135B4A" w:rsidRPr="00135B4A" w:rsidRDefault="00135B4A" w:rsidP="00135B4A">
      <w:pPr>
        <w:pBdr>
          <w:top w:val="nil"/>
          <w:left w:val="nil"/>
          <w:bottom w:val="nil"/>
          <w:right w:val="nil"/>
          <w:between w:val="nil"/>
        </w:pBdr>
        <w:spacing w:line="240" w:lineRule="auto"/>
        <w:jc w:val="both"/>
        <w:rPr>
          <w:rFonts w:ascii="Bookman Old Style" w:eastAsia="Bookman Old Style" w:hAnsi="Bookman Old Style" w:cs="Times New Roman"/>
          <w:b/>
          <w:color w:val="000000"/>
          <w:sz w:val="24"/>
          <w:szCs w:val="24"/>
        </w:rPr>
      </w:pPr>
      <w:r w:rsidRPr="00135B4A">
        <w:rPr>
          <w:rFonts w:ascii="Bookman Old Style" w:eastAsia="Calibri" w:hAnsi="Bookman Old Style" w:cs="Times New Roman"/>
          <w:bCs/>
          <w:sz w:val="24"/>
          <w:szCs w:val="24"/>
        </w:rPr>
        <w:t>Posteriormente, suscribieron carta de adhesión como coautores los Honorables Representantes Luis Alberto Albán Burbano y Jairo Humberto Cristo.</w:t>
      </w:r>
    </w:p>
    <w:p w14:paraId="3B6772DF" w14:textId="654DDB88" w:rsidR="00135B4A" w:rsidRDefault="00135B4A" w:rsidP="00135B4A">
      <w:pPr>
        <w:pStyle w:val="Ttulo2"/>
        <w:ind w:left="0"/>
        <w:jc w:val="both"/>
        <w:rPr>
          <w:rFonts w:ascii="Bookman Old Style" w:eastAsia="Calibri" w:hAnsi="Bookman Old Style"/>
          <w:b w:val="0"/>
          <w:bCs/>
          <w:sz w:val="24"/>
          <w:szCs w:val="24"/>
        </w:rPr>
      </w:pPr>
    </w:p>
    <w:p w14:paraId="3BE6949B" w14:textId="77777777" w:rsidR="00CF3A24" w:rsidRDefault="00CF3A24" w:rsidP="00CF3A24">
      <w:pPr>
        <w:jc w:val="both"/>
        <w:rPr>
          <w:rFonts w:ascii="Bookman Old Style" w:eastAsia="Calibri" w:hAnsi="Bookman Old Style" w:cs="Times New Roman"/>
          <w:bCs/>
          <w:sz w:val="24"/>
          <w:szCs w:val="24"/>
        </w:rPr>
      </w:pPr>
      <w:r w:rsidRPr="00CF3A24">
        <w:rPr>
          <w:rFonts w:ascii="Bookman Old Style" w:eastAsia="Calibri" w:hAnsi="Bookman Old Style" w:cs="Times New Roman"/>
          <w:bCs/>
          <w:sz w:val="24"/>
          <w:szCs w:val="24"/>
        </w:rPr>
        <w:t xml:space="preserve">Para Primer Debate </w:t>
      </w:r>
      <w:r>
        <w:rPr>
          <w:rFonts w:ascii="Bookman Old Style" w:eastAsia="Calibri" w:hAnsi="Bookman Old Style" w:cs="Times New Roman"/>
          <w:bCs/>
          <w:sz w:val="24"/>
          <w:szCs w:val="24"/>
        </w:rPr>
        <w:t>fue designada como ponente única la Honorable Representante Astrid Sánchez Montes de Oca.</w:t>
      </w:r>
    </w:p>
    <w:p w14:paraId="76EBCE5D" w14:textId="67838733" w:rsidR="00CF3A24" w:rsidRPr="00CF3A24" w:rsidRDefault="00CF3A24" w:rsidP="00CF3A24">
      <w:pPr>
        <w:jc w:val="both"/>
        <w:rPr>
          <w:rFonts w:ascii="Bookman Old Style" w:eastAsia="Calibri" w:hAnsi="Bookman Old Style" w:cs="Times New Roman"/>
          <w:bCs/>
          <w:sz w:val="24"/>
          <w:szCs w:val="24"/>
        </w:rPr>
      </w:pPr>
      <w:r>
        <w:rPr>
          <w:rFonts w:ascii="Bookman Old Style" w:eastAsia="Calibri" w:hAnsi="Bookman Old Style" w:cs="Times New Roman"/>
          <w:bCs/>
          <w:sz w:val="24"/>
          <w:szCs w:val="24"/>
        </w:rPr>
        <w:t xml:space="preserve"> </w:t>
      </w:r>
    </w:p>
    <w:p w14:paraId="60C387B5" w14:textId="17DFD96D" w:rsidR="00714CAD" w:rsidRDefault="008D6AE6" w:rsidP="00135B4A">
      <w:pPr>
        <w:pStyle w:val="Ttulo2"/>
        <w:ind w:left="0"/>
        <w:jc w:val="both"/>
        <w:rPr>
          <w:rFonts w:ascii="Bookman Old Style" w:eastAsia="Calibri" w:hAnsi="Bookman Old Style"/>
          <w:b w:val="0"/>
          <w:bCs/>
          <w:sz w:val="24"/>
          <w:szCs w:val="24"/>
        </w:rPr>
      </w:pPr>
      <w:r w:rsidRPr="00135B4A">
        <w:rPr>
          <w:rFonts w:ascii="Bookman Old Style" w:eastAsia="Calibri" w:hAnsi="Bookman Old Style"/>
          <w:b w:val="0"/>
          <w:bCs/>
          <w:sz w:val="24"/>
          <w:szCs w:val="24"/>
        </w:rPr>
        <w:t xml:space="preserve">El día </w:t>
      </w:r>
      <w:r w:rsidR="00CB43BE" w:rsidRPr="00135B4A">
        <w:rPr>
          <w:rFonts w:ascii="Bookman Old Style" w:eastAsia="Calibri" w:hAnsi="Bookman Old Style"/>
          <w:b w:val="0"/>
          <w:bCs/>
          <w:sz w:val="24"/>
          <w:szCs w:val="24"/>
        </w:rPr>
        <w:t>veinte (20)</w:t>
      </w:r>
      <w:r w:rsidRPr="00135B4A">
        <w:rPr>
          <w:rFonts w:ascii="Bookman Old Style" w:eastAsia="Calibri" w:hAnsi="Bookman Old Style"/>
          <w:b w:val="0"/>
          <w:bCs/>
          <w:sz w:val="24"/>
          <w:szCs w:val="24"/>
        </w:rPr>
        <w:t xml:space="preserve"> de </w:t>
      </w:r>
      <w:r w:rsidR="00CB43BE" w:rsidRPr="00135B4A">
        <w:rPr>
          <w:rFonts w:ascii="Bookman Old Style" w:eastAsia="Calibri" w:hAnsi="Bookman Old Style"/>
          <w:b w:val="0"/>
          <w:bCs/>
          <w:sz w:val="24"/>
          <w:szCs w:val="24"/>
        </w:rPr>
        <w:t>octubre</w:t>
      </w:r>
      <w:r w:rsidR="004B6391" w:rsidRPr="00135B4A">
        <w:rPr>
          <w:rFonts w:ascii="Bookman Old Style" w:eastAsia="Calibri" w:hAnsi="Bookman Old Style"/>
          <w:b w:val="0"/>
          <w:bCs/>
          <w:sz w:val="24"/>
          <w:szCs w:val="24"/>
        </w:rPr>
        <w:t xml:space="preserve"> </w:t>
      </w:r>
      <w:r w:rsidRPr="00135B4A">
        <w:rPr>
          <w:rFonts w:ascii="Bookman Old Style" w:eastAsia="Calibri" w:hAnsi="Bookman Old Style"/>
          <w:b w:val="0"/>
          <w:bCs/>
          <w:sz w:val="24"/>
          <w:szCs w:val="24"/>
        </w:rPr>
        <w:t>de 2022 fu</w:t>
      </w:r>
      <w:r w:rsidR="00135B4A">
        <w:rPr>
          <w:rFonts w:ascii="Bookman Old Style" w:eastAsia="Calibri" w:hAnsi="Bookman Old Style"/>
          <w:b w:val="0"/>
          <w:bCs/>
          <w:sz w:val="24"/>
          <w:szCs w:val="24"/>
        </w:rPr>
        <w:t>e discutido</w:t>
      </w:r>
      <w:r w:rsidR="004B6391" w:rsidRPr="00135B4A">
        <w:rPr>
          <w:rFonts w:ascii="Bookman Old Style" w:eastAsia="Calibri" w:hAnsi="Bookman Old Style"/>
          <w:b w:val="0"/>
          <w:bCs/>
          <w:sz w:val="24"/>
          <w:szCs w:val="24"/>
        </w:rPr>
        <w:t xml:space="preserve"> en primer debate</w:t>
      </w:r>
      <w:r w:rsidRPr="00135B4A">
        <w:rPr>
          <w:rFonts w:ascii="Bookman Old Style" w:eastAsia="Calibri" w:hAnsi="Bookman Old Style"/>
          <w:b w:val="0"/>
          <w:bCs/>
          <w:sz w:val="24"/>
          <w:szCs w:val="24"/>
        </w:rPr>
        <w:t xml:space="preserve"> la iniciativa </w:t>
      </w:r>
      <w:r w:rsidR="00A17015" w:rsidRPr="00135B4A">
        <w:rPr>
          <w:rFonts w:ascii="Bookman Old Style" w:eastAsia="Calibri" w:hAnsi="Bookman Old Style"/>
          <w:b w:val="0"/>
          <w:bCs/>
          <w:sz w:val="24"/>
          <w:szCs w:val="24"/>
        </w:rPr>
        <w:t xml:space="preserve">de Acto Legislativo número </w:t>
      </w:r>
      <w:r w:rsidRPr="00135B4A">
        <w:rPr>
          <w:rFonts w:ascii="Bookman Old Style" w:eastAsia="Calibri" w:hAnsi="Bookman Old Style"/>
          <w:b w:val="0"/>
          <w:bCs/>
          <w:sz w:val="24"/>
          <w:szCs w:val="24"/>
        </w:rPr>
        <w:t>120 de 2022 Cámara</w:t>
      </w:r>
      <w:r w:rsidR="00A17015" w:rsidRPr="00135B4A">
        <w:rPr>
          <w:rFonts w:ascii="Bookman Old Style" w:eastAsia="Calibri" w:hAnsi="Bookman Old Style"/>
          <w:b w:val="0"/>
          <w:bCs/>
          <w:sz w:val="24"/>
          <w:szCs w:val="24"/>
        </w:rPr>
        <w:t xml:space="preserve"> “Por medio del cual se modifican los artículos 67, 68, 69 y 189 de la Constitución Política, y se crea la Superintendencia de Educación”</w:t>
      </w:r>
      <w:r w:rsidR="00310202" w:rsidRPr="00135B4A">
        <w:rPr>
          <w:rFonts w:ascii="Bookman Old Style" w:eastAsia="Calibri" w:hAnsi="Bookman Old Style"/>
          <w:b w:val="0"/>
          <w:bCs/>
          <w:sz w:val="24"/>
          <w:szCs w:val="24"/>
        </w:rPr>
        <w:t>; aprobándose la misma con modificaciones.</w:t>
      </w:r>
    </w:p>
    <w:p w14:paraId="01A4D948" w14:textId="2C3058DA" w:rsidR="00CF3A24" w:rsidRDefault="00CF3A24" w:rsidP="00CF3A24">
      <w:pPr>
        <w:rPr>
          <w:lang w:val="es-CO"/>
        </w:rPr>
      </w:pPr>
    </w:p>
    <w:p w14:paraId="55CD77CA" w14:textId="2F4B0027" w:rsidR="00CF3A24" w:rsidRPr="00CF3A24" w:rsidRDefault="00CF3A24" w:rsidP="00CF3A24">
      <w:pPr>
        <w:rPr>
          <w:rFonts w:ascii="Bookman Old Style" w:eastAsia="Calibri" w:hAnsi="Bookman Old Style" w:cs="Times New Roman"/>
          <w:bCs/>
          <w:sz w:val="24"/>
          <w:szCs w:val="24"/>
          <w:lang w:val="es-CO"/>
        </w:rPr>
      </w:pPr>
      <w:r w:rsidRPr="00CF3A24">
        <w:rPr>
          <w:rFonts w:ascii="Bookman Old Style" w:eastAsia="Calibri" w:hAnsi="Bookman Old Style" w:cs="Times New Roman"/>
          <w:bCs/>
          <w:sz w:val="24"/>
          <w:szCs w:val="24"/>
          <w:lang w:val="es-CO"/>
        </w:rPr>
        <w:t>Para Segundo</w:t>
      </w:r>
      <w:r>
        <w:rPr>
          <w:rFonts w:ascii="Bookman Old Style" w:eastAsia="Calibri" w:hAnsi="Bookman Old Style" w:cs="Times New Roman"/>
          <w:bCs/>
          <w:sz w:val="24"/>
          <w:szCs w:val="24"/>
          <w:lang w:val="es-CO"/>
        </w:rPr>
        <w:t xml:space="preserve"> Debate el suscrito fue designado como ponente único del presenta acto legislativo.</w:t>
      </w:r>
    </w:p>
    <w:p w14:paraId="643541F7" w14:textId="6D4C52DB" w:rsidR="00C924FD" w:rsidRPr="00135B4A" w:rsidRDefault="00C924FD" w:rsidP="00135B4A">
      <w:pPr>
        <w:spacing w:line="240" w:lineRule="auto"/>
        <w:rPr>
          <w:rFonts w:ascii="Bookman Old Style" w:hAnsi="Bookman Old Style"/>
          <w:lang w:val="es-CO"/>
        </w:rPr>
      </w:pPr>
    </w:p>
    <w:p w14:paraId="24138210" w14:textId="77777777" w:rsidR="00135B4A" w:rsidRPr="00135B4A" w:rsidRDefault="00135B4A" w:rsidP="00135B4A">
      <w:pPr>
        <w:spacing w:line="240" w:lineRule="auto"/>
        <w:rPr>
          <w:rFonts w:ascii="Bookman Old Style" w:hAnsi="Bookman Old Style"/>
          <w:lang w:val="es-CO"/>
        </w:rPr>
      </w:pPr>
    </w:p>
    <w:p w14:paraId="126340C0" w14:textId="77777777" w:rsidR="00A3290F" w:rsidRPr="00135B4A" w:rsidRDefault="00A3290F" w:rsidP="00135B4A">
      <w:pPr>
        <w:pStyle w:val="Prrafodelista"/>
        <w:numPr>
          <w:ilvl w:val="0"/>
          <w:numId w:val="1"/>
        </w:numPr>
        <w:pBdr>
          <w:top w:val="nil"/>
          <w:left w:val="nil"/>
          <w:bottom w:val="nil"/>
          <w:right w:val="nil"/>
          <w:between w:val="nil"/>
        </w:pBdr>
        <w:spacing w:line="240" w:lineRule="auto"/>
        <w:jc w:val="both"/>
        <w:rPr>
          <w:rFonts w:ascii="Bookman Old Style" w:eastAsia="Bookman Old Style" w:hAnsi="Bookman Old Style" w:cs="Times New Roman"/>
          <w:b/>
          <w:color w:val="000000"/>
          <w:sz w:val="24"/>
          <w:szCs w:val="24"/>
        </w:rPr>
      </w:pPr>
      <w:r w:rsidRPr="00135B4A">
        <w:rPr>
          <w:rFonts w:ascii="Bookman Old Style" w:eastAsia="Bookman Old Style" w:hAnsi="Bookman Old Style" w:cs="Times New Roman"/>
          <w:b/>
          <w:color w:val="000000"/>
          <w:sz w:val="24"/>
          <w:szCs w:val="24"/>
        </w:rPr>
        <w:t>OBJETO DE LA LEY</w:t>
      </w:r>
    </w:p>
    <w:p w14:paraId="35C31253" w14:textId="77777777" w:rsidR="00135B4A" w:rsidRDefault="00135B4A" w:rsidP="00135B4A">
      <w:pPr>
        <w:pBdr>
          <w:top w:val="nil"/>
          <w:left w:val="nil"/>
          <w:bottom w:val="nil"/>
          <w:right w:val="nil"/>
          <w:between w:val="nil"/>
        </w:pBdr>
        <w:spacing w:line="240" w:lineRule="auto"/>
        <w:jc w:val="both"/>
        <w:rPr>
          <w:rFonts w:ascii="Bookman Old Style" w:eastAsia="Calibri" w:hAnsi="Bookman Old Style" w:cs="Times New Roman"/>
          <w:sz w:val="24"/>
          <w:szCs w:val="24"/>
        </w:rPr>
      </w:pPr>
    </w:p>
    <w:p w14:paraId="04B7CAC3" w14:textId="02E56793" w:rsidR="00A3290F" w:rsidRPr="00135B4A" w:rsidRDefault="00A3290F" w:rsidP="00135B4A">
      <w:pPr>
        <w:pBdr>
          <w:top w:val="nil"/>
          <w:left w:val="nil"/>
          <w:bottom w:val="nil"/>
          <w:right w:val="nil"/>
          <w:between w:val="nil"/>
        </w:pBdr>
        <w:spacing w:line="240" w:lineRule="auto"/>
        <w:jc w:val="both"/>
        <w:rPr>
          <w:rFonts w:ascii="Bookman Old Style" w:eastAsia="Calibri" w:hAnsi="Bookman Old Style" w:cs="Times New Roman"/>
          <w:sz w:val="24"/>
          <w:szCs w:val="24"/>
        </w:rPr>
      </w:pPr>
      <w:r w:rsidRPr="00135B4A">
        <w:rPr>
          <w:rFonts w:ascii="Bookman Old Style" w:eastAsia="Calibri" w:hAnsi="Bookman Old Style" w:cs="Times New Roman"/>
          <w:sz w:val="24"/>
          <w:szCs w:val="24"/>
        </w:rPr>
        <w:t xml:space="preserve">El presente Proyecto de Acto Legislativo tiene como objeto modificar los artículos 67, </w:t>
      </w:r>
      <w:r w:rsidRPr="00135B4A">
        <w:rPr>
          <w:rFonts w:ascii="Bookman Old Style" w:eastAsia="Calibri" w:hAnsi="Bookman Old Style" w:cs="Times New Roman"/>
          <w:bCs/>
          <w:sz w:val="24"/>
          <w:szCs w:val="24"/>
        </w:rPr>
        <w:t>68, 69 y 189 de la Constitución Política, con la intención de crear la Superintendencia de Educación</w:t>
      </w:r>
      <w:r w:rsidRPr="00135B4A">
        <w:rPr>
          <w:rFonts w:ascii="Bookman Old Style" w:eastAsia="Calibri" w:hAnsi="Bookman Old Style" w:cs="Times New Roman"/>
          <w:sz w:val="24"/>
          <w:szCs w:val="24"/>
        </w:rPr>
        <w:t>, la cual, inspeccione, vigile y controle la educación que se brinda a niños. niñas, jóvenes, adolescentes y a todas las personas que reciben este servicio en Colombia.</w:t>
      </w:r>
    </w:p>
    <w:p w14:paraId="59198913" w14:textId="77777777" w:rsidR="00135B4A" w:rsidRDefault="00135B4A" w:rsidP="00135B4A">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60B4F07F" w14:textId="2B38C61C" w:rsidR="00D447C6" w:rsidRDefault="00A3290F" w:rsidP="00135B4A">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sidRPr="00135B4A">
        <w:rPr>
          <w:rFonts w:ascii="Bookman Old Style" w:eastAsia="Bookman Old Style" w:hAnsi="Bookman Old Style" w:cs="Times New Roman"/>
          <w:bCs/>
          <w:color w:val="000000"/>
          <w:sz w:val="24"/>
          <w:szCs w:val="24"/>
        </w:rPr>
        <w:t xml:space="preserve">La inspección, regulación, fiscalización, vigilancia y el control en el sector de la educación es de suma importancia para una sociedad. El cumplimiento de la </w:t>
      </w:r>
      <w:r w:rsidRPr="00135B4A">
        <w:rPr>
          <w:rFonts w:ascii="Bookman Old Style" w:eastAsia="Bookman Old Style" w:hAnsi="Bookman Old Style" w:cs="Times New Roman"/>
          <w:bCs/>
          <w:color w:val="000000"/>
          <w:sz w:val="24"/>
          <w:szCs w:val="24"/>
        </w:rPr>
        <w:lastRenderedPageBreak/>
        <w:t xml:space="preserve">misión </w:t>
      </w:r>
      <w:r w:rsidR="007B2CB7">
        <w:rPr>
          <w:rFonts w:ascii="Bookman Old Style" w:eastAsia="Bookman Old Style" w:hAnsi="Bookman Old Style" w:cs="Times New Roman"/>
          <w:bCs/>
          <w:color w:val="000000"/>
          <w:sz w:val="24"/>
          <w:szCs w:val="24"/>
        </w:rPr>
        <w:t xml:space="preserve">de </w:t>
      </w:r>
      <w:r w:rsidRPr="00135B4A">
        <w:rPr>
          <w:rFonts w:ascii="Bookman Old Style" w:eastAsia="Bookman Old Style" w:hAnsi="Bookman Old Style" w:cs="Times New Roman"/>
          <w:bCs/>
          <w:color w:val="000000"/>
          <w:sz w:val="24"/>
          <w:szCs w:val="24"/>
        </w:rPr>
        <w:t>educar</w:t>
      </w:r>
      <w:r w:rsidR="00E54E3B" w:rsidRPr="00135B4A">
        <w:rPr>
          <w:rFonts w:ascii="Bookman Old Style" w:eastAsia="Bookman Old Style" w:hAnsi="Bookman Old Style" w:cs="Times New Roman"/>
          <w:bCs/>
          <w:color w:val="000000"/>
          <w:sz w:val="24"/>
          <w:szCs w:val="24"/>
        </w:rPr>
        <w:t xml:space="preserve">, se logra </w:t>
      </w:r>
      <w:r w:rsidRPr="00135B4A">
        <w:rPr>
          <w:rFonts w:ascii="Bookman Old Style" w:eastAsia="Bookman Old Style" w:hAnsi="Bookman Old Style" w:cs="Times New Roman"/>
          <w:bCs/>
          <w:color w:val="000000"/>
          <w:sz w:val="24"/>
          <w:szCs w:val="24"/>
        </w:rPr>
        <w:t>con una adecuada inspección, regulación, fiscalización, vigilancia y control mejora</w:t>
      </w:r>
      <w:r w:rsidR="00E54E3B" w:rsidRPr="00135B4A">
        <w:rPr>
          <w:rFonts w:ascii="Bookman Old Style" w:eastAsia="Bookman Old Style" w:hAnsi="Bookman Old Style" w:cs="Times New Roman"/>
          <w:bCs/>
          <w:color w:val="000000"/>
          <w:sz w:val="24"/>
          <w:szCs w:val="24"/>
        </w:rPr>
        <w:t>n</w:t>
      </w:r>
      <w:r w:rsidRPr="00135B4A">
        <w:rPr>
          <w:rFonts w:ascii="Bookman Old Style" w:eastAsia="Bookman Old Style" w:hAnsi="Bookman Old Style" w:cs="Times New Roman"/>
          <w:bCs/>
          <w:color w:val="000000"/>
          <w:sz w:val="24"/>
          <w:szCs w:val="24"/>
        </w:rPr>
        <w:t xml:space="preserve"> los procesos</w:t>
      </w:r>
      <w:r w:rsidR="00E54E3B" w:rsidRPr="00135B4A">
        <w:rPr>
          <w:rFonts w:ascii="Bookman Old Style" w:eastAsia="Bookman Old Style" w:hAnsi="Bookman Old Style" w:cs="Times New Roman"/>
          <w:bCs/>
          <w:color w:val="000000"/>
          <w:sz w:val="24"/>
          <w:szCs w:val="24"/>
        </w:rPr>
        <w:t>,</w:t>
      </w:r>
      <w:r w:rsidRPr="00135B4A">
        <w:rPr>
          <w:rFonts w:ascii="Bookman Old Style" w:eastAsia="Bookman Old Style" w:hAnsi="Bookman Old Style" w:cs="Times New Roman"/>
          <w:bCs/>
          <w:color w:val="000000"/>
          <w:sz w:val="24"/>
          <w:szCs w:val="24"/>
        </w:rPr>
        <w:t xml:space="preserve"> la calidad,</w:t>
      </w:r>
      <w:r w:rsidR="00D91BBA">
        <w:rPr>
          <w:rFonts w:ascii="Bookman Old Style" w:eastAsia="Bookman Old Style" w:hAnsi="Bookman Old Style" w:cs="Times New Roman"/>
          <w:bCs/>
          <w:color w:val="000000"/>
          <w:sz w:val="24"/>
          <w:szCs w:val="24"/>
        </w:rPr>
        <w:t xml:space="preserve"> su pertinencia,</w:t>
      </w:r>
      <w:r w:rsidRPr="00135B4A">
        <w:rPr>
          <w:rFonts w:ascii="Bookman Old Style" w:eastAsia="Bookman Old Style" w:hAnsi="Bookman Old Style" w:cs="Times New Roman"/>
          <w:bCs/>
          <w:color w:val="000000"/>
          <w:sz w:val="24"/>
          <w:szCs w:val="24"/>
        </w:rPr>
        <w:t xml:space="preserve"> las condiciones en las que se realiza, el cumplimiento de la ley y el buen funcionamiento del sistema educativo en el marco de los principios rectores constitucionales y legales. La ausencia de un sistema de inspección, vigilancia y control desgasta </w:t>
      </w:r>
      <w:r w:rsidR="00B50363" w:rsidRPr="00135B4A">
        <w:rPr>
          <w:rFonts w:ascii="Bookman Old Style" w:eastAsia="Bookman Old Style" w:hAnsi="Bookman Old Style" w:cs="Times New Roman"/>
          <w:bCs/>
          <w:color w:val="000000"/>
          <w:sz w:val="24"/>
          <w:szCs w:val="24"/>
        </w:rPr>
        <w:t>el sistema educativo,</w:t>
      </w:r>
      <w:r w:rsidRPr="00135B4A">
        <w:rPr>
          <w:rFonts w:ascii="Bookman Old Style" w:eastAsia="Bookman Old Style" w:hAnsi="Bookman Old Style" w:cs="Times New Roman"/>
          <w:bCs/>
          <w:color w:val="000000"/>
          <w:sz w:val="24"/>
          <w:szCs w:val="24"/>
        </w:rPr>
        <w:t xml:space="preserve"> </w:t>
      </w:r>
      <w:r w:rsidR="00E54E3B" w:rsidRPr="00135B4A">
        <w:rPr>
          <w:rFonts w:ascii="Bookman Old Style" w:eastAsia="Bookman Old Style" w:hAnsi="Bookman Old Style" w:cs="Times New Roman"/>
          <w:bCs/>
          <w:color w:val="000000"/>
          <w:sz w:val="24"/>
          <w:szCs w:val="24"/>
        </w:rPr>
        <w:t>debido a que su ausencia, genera</w:t>
      </w:r>
      <w:r w:rsidRPr="00135B4A">
        <w:rPr>
          <w:rFonts w:ascii="Bookman Old Style" w:eastAsia="Bookman Old Style" w:hAnsi="Bookman Old Style" w:cs="Times New Roman"/>
          <w:bCs/>
          <w:color w:val="000000"/>
          <w:sz w:val="24"/>
          <w:szCs w:val="24"/>
        </w:rPr>
        <w:t xml:space="preserve"> distorsiones y</w:t>
      </w:r>
      <w:r w:rsidR="00E54E3B" w:rsidRPr="00135B4A">
        <w:rPr>
          <w:rFonts w:ascii="Bookman Old Style" w:eastAsia="Bookman Old Style" w:hAnsi="Bookman Old Style" w:cs="Times New Roman"/>
          <w:bCs/>
          <w:color w:val="000000"/>
          <w:sz w:val="24"/>
          <w:szCs w:val="24"/>
        </w:rPr>
        <w:t xml:space="preserve"> la toma de decesiones</w:t>
      </w:r>
      <w:r w:rsidRPr="00135B4A">
        <w:rPr>
          <w:rFonts w:ascii="Bookman Old Style" w:eastAsia="Bookman Old Style" w:hAnsi="Bookman Old Style" w:cs="Times New Roman"/>
          <w:bCs/>
          <w:color w:val="000000"/>
          <w:sz w:val="24"/>
          <w:szCs w:val="24"/>
        </w:rPr>
        <w:t xml:space="preserve"> arbitrari</w:t>
      </w:r>
      <w:r w:rsidR="00E54E3B" w:rsidRPr="00135B4A">
        <w:rPr>
          <w:rFonts w:ascii="Bookman Old Style" w:eastAsia="Bookman Old Style" w:hAnsi="Bookman Old Style" w:cs="Times New Roman"/>
          <w:bCs/>
          <w:color w:val="000000"/>
          <w:sz w:val="24"/>
          <w:szCs w:val="24"/>
        </w:rPr>
        <w:t>a</w:t>
      </w:r>
      <w:r w:rsidRPr="00135B4A">
        <w:rPr>
          <w:rFonts w:ascii="Bookman Old Style" w:eastAsia="Bookman Old Style" w:hAnsi="Bookman Old Style" w:cs="Times New Roman"/>
          <w:bCs/>
          <w:color w:val="000000"/>
          <w:sz w:val="24"/>
          <w:szCs w:val="24"/>
        </w:rPr>
        <w:t xml:space="preserve">s </w:t>
      </w:r>
      <w:r w:rsidR="00E54E3B" w:rsidRPr="00135B4A">
        <w:rPr>
          <w:rFonts w:ascii="Bookman Old Style" w:eastAsia="Bookman Old Style" w:hAnsi="Bookman Old Style" w:cs="Times New Roman"/>
          <w:bCs/>
          <w:color w:val="000000"/>
          <w:sz w:val="24"/>
          <w:szCs w:val="24"/>
        </w:rPr>
        <w:t xml:space="preserve">que </w:t>
      </w:r>
      <w:r w:rsidR="00B50363" w:rsidRPr="00135B4A">
        <w:rPr>
          <w:rFonts w:ascii="Bookman Old Style" w:eastAsia="Bookman Old Style" w:hAnsi="Bookman Old Style" w:cs="Times New Roman"/>
          <w:bCs/>
          <w:color w:val="000000"/>
          <w:sz w:val="24"/>
          <w:szCs w:val="24"/>
        </w:rPr>
        <w:t xml:space="preserve">pueden suceder en cualquier época, </w:t>
      </w:r>
      <w:r w:rsidRPr="00135B4A">
        <w:rPr>
          <w:rFonts w:ascii="Bookman Old Style" w:eastAsia="Bookman Old Style" w:hAnsi="Bookman Old Style" w:cs="Times New Roman"/>
          <w:bCs/>
          <w:color w:val="000000"/>
          <w:sz w:val="24"/>
          <w:szCs w:val="24"/>
        </w:rPr>
        <w:t xml:space="preserve">tiempo, </w:t>
      </w:r>
      <w:r w:rsidR="00E54E3B" w:rsidRPr="00135B4A">
        <w:rPr>
          <w:rFonts w:ascii="Bookman Old Style" w:eastAsia="Bookman Old Style" w:hAnsi="Bookman Old Style" w:cs="Times New Roman"/>
          <w:bCs/>
          <w:color w:val="000000"/>
          <w:sz w:val="24"/>
          <w:szCs w:val="24"/>
        </w:rPr>
        <w:t xml:space="preserve">y </w:t>
      </w:r>
      <w:r w:rsidRPr="00135B4A">
        <w:rPr>
          <w:rFonts w:ascii="Bookman Old Style" w:eastAsia="Bookman Old Style" w:hAnsi="Bookman Old Style" w:cs="Times New Roman"/>
          <w:bCs/>
          <w:color w:val="000000"/>
          <w:sz w:val="24"/>
          <w:szCs w:val="24"/>
        </w:rPr>
        <w:t xml:space="preserve">lugar. Inspeccionar, Vigilar y Controlar son acciones </w:t>
      </w:r>
      <w:r w:rsidR="00B50363" w:rsidRPr="00135B4A">
        <w:rPr>
          <w:rFonts w:ascii="Bookman Old Style" w:eastAsia="Bookman Old Style" w:hAnsi="Bookman Old Style" w:cs="Times New Roman"/>
          <w:bCs/>
          <w:color w:val="000000"/>
          <w:sz w:val="24"/>
          <w:szCs w:val="24"/>
        </w:rPr>
        <w:t xml:space="preserve">administrativas esenciales, en </w:t>
      </w:r>
      <w:r w:rsidR="00E54E3B" w:rsidRPr="00135B4A">
        <w:rPr>
          <w:rFonts w:ascii="Bookman Old Style" w:eastAsia="Bookman Old Style" w:hAnsi="Bookman Old Style" w:cs="Times New Roman"/>
          <w:bCs/>
          <w:color w:val="000000"/>
          <w:sz w:val="24"/>
          <w:szCs w:val="24"/>
        </w:rPr>
        <w:t xml:space="preserve">la </w:t>
      </w:r>
      <w:r w:rsidR="00B50363" w:rsidRPr="00135B4A">
        <w:rPr>
          <w:rFonts w:ascii="Bookman Old Style" w:eastAsia="Bookman Old Style" w:hAnsi="Bookman Old Style" w:cs="Times New Roman"/>
          <w:bCs/>
          <w:color w:val="000000"/>
          <w:sz w:val="24"/>
          <w:szCs w:val="24"/>
        </w:rPr>
        <w:t xml:space="preserve">protección del desafío de impartir educación a las nuevas generaciones, </w:t>
      </w:r>
      <w:r w:rsidR="00E54E3B" w:rsidRPr="00135B4A">
        <w:rPr>
          <w:rFonts w:ascii="Bookman Old Style" w:eastAsia="Bookman Old Style" w:hAnsi="Bookman Old Style" w:cs="Times New Roman"/>
          <w:bCs/>
          <w:color w:val="000000"/>
          <w:sz w:val="24"/>
          <w:szCs w:val="24"/>
        </w:rPr>
        <w:t>razón por la cual, es pilar</w:t>
      </w:r>
      <w:r w:rsidR="00B50363" w:rsidRPr="00135B4A">
        <w:rPr>
          <w:rFonts w:ascii="Bookman Old Style" w:eastAsia="Bookman Old Style" w:hAnsi="Bookman Old Style" w:cs="Times New Roman"/>
          <w:bCs/>
          <w:color w:val="000000"/>
          <w:sz w:val="24"/>
          <w:szCs w:val="24"/>
        </w:rPr>
        <w:t xml:space="preserve"> superior</w:t>
      </w:r>
      <w:r w:rsidR="0075355F" w:rsidRPr="00135B4A">
        <w:rPr>
          <w:rFonts w:ascii="Bookman Old Style" w:eastAsia="Bookman Old Style" w:hAnsi="Bookman Old Style" w:cs="Times New Roman"/>
          <w:bCs/>
          <w:color w:val="000000"/>
          <w:sz w:val="24"/>
          <w:szCs w:val="24"/>
        </w:rPr>
        <w:t xml:space="preserve"> de quienes por Ley</w:t>
      </w:r>
      <w:r w:rsidR="00E54E3B" w:rsidRPr="00135B4A">
        <w:rPr>
          <w:rFonts w:ascii="Bookman Old Style" w:eastAsia="Bookman Old Style" w:hAnsi="Bookman Old Style" w:cs="Times New Roman"/>
          <w:bCs/>
          <w:color w:val="000000"/>
          <w:sz w:val="24"/>
          <w:szCs w:val="24"/>
        </w:rPr>
        <w:t xml:space="preserve"> y dedicación</w:t>
      </w:r>
      <w:r w:rsidR="0075355F" w:rsidRPr="00135B4A">
        <w:rPr>
          <w:rFonts w:ascii="Bookman Old Style" w:eastAsia="Bookman Old Style" w:hAnsi="Bookman Old Style" w:cs="Times New Roman"/>
          <w:bCs/>
          <w:color w:val="000000"/>
          <w:sz w:val="24"/>
          <w:szCs w:val="24"/>
        </w:rPr>
        <w:t xml:space="preserve"> asumen </w:t>
      </w:r>
      <w:r w:rsidR="00E54E3B" w:rsidRPr="00135B4A">
        <w:rPr>
          <w:rFonts w:ascii="Bookman Old Style" w:eastAsia="Bookman Old Style" w:hAnsi="Bookman Old Style" w:cs="Times New Roman"/>
          <w:bCs/>
          <w:color w:val="000000"/>
          <w:sz w:val="24"/>
          <w:szCs w:val="24"/>
        </w:rPr>
        <w:t>la</w:t>
      </w:r>
      <w:r w:rsidR="0075355F" w:rsidRPr="00135B4A">
        <w:rPr>
          <w:rFonts w:ascii="Bookman Old Style" w:eastAsia="Bookman Old Style" w:hAnsi="Bookman Old Style" w:cs="Times New Roman"/>
          <w:bCs/>
          <w:color w:val="000000"/>
          <w:sz w:val="24"/>
          <w:szCs w:val="24"/>
        </w:rPr>
        <w:t xml:space="preserve"> tarea </w:t>
      </w:r>
      <w:r w:rsidR="00E54E3B" w:rsidRPr="00135B4A">
        <w:rPr>
          <w:rFonts w:ascii="Bookman Old Style" w:eastAsia="Bookman Old Style" w:hAnsi="Bookman Old Style" w:cs="Times New Roman"/>
          <w:bCs/>
          <w:color w:val="000000"/>
          <w:sz w:val="24"/>
          <w:szCs w:val="24"/>
        </w:rPr>
        <w:t>de</w:t>
      </w:r>
      <w:r w:rsidR="0075355F" w:rsidRPr="00135B4A">
        <w:rPr>
          <w:rFonts w:ascii="Bookman Old Style" w:eastAsia="Bookman Old Style" w:hAnsi="Bookman Old Style" w:cs="Times New Roman"/>
          <w:bCs/>
          <w:color w:val="000000"/>
          <w:sz w:val="24"/>
          <w:szCs w:val="24"/>
        </w:rPr>
        <w:t xml:space="preserve"> optimizar </w:t>
      </w:r>
      <w:r w:rsidRPr="00135B4A">
        <w:rPr>
          <w:rFonts w:ascii="Bookman Old Style" w:eastAsia="Bookman Old Style" w:hAnsi="Bookman Old Style" w:cs="Times New Roman"/>
          <w:bCs/>
          <w:color w:val="000000"/>
          <w:sz w:val="24"/>
          <w:szCs w:val="24"/>
        </w:rPr>
        <w:t xml:space="preserve">el sistema </w:t>
      </w:r>
      <w:r w:rsidR="0075355F" w:rsidRPr="00135B4A">
        <w:rPr>
          <w:rFonts w:ascii="Bookman Old Style" w:eastAsia="Bookman Old Style" w:hAnsi="Bookman Old Style" w:cs="Times New Roman"/>
          <w:bCs/>
          <w:color w:val="000000"/>
          <w:sz w:val="24"/>
          <w:szCs w:val="24"/>
        </w:rPr>
        <w:t>educativo</w:t>
      </w:r>
      <w:r w:rsidR="00CB276E" w:rsidRPr="00135B4A">
        <w:rPr>
          <w:rFonts w:ascii="Bookman Old Style" w:eastAsia="Bookman Old Style" w:hAnsi="Bookman Old Style" w:cs="Times New Roman"/>
          <w:bCs/>
          <w:color w:val="000000"/>
          <w:sz w:val="24"/>
          <w:szCs w:val="24"/>
        </w:rPr>
        <w:t xml:space="preserve"> del país</w:t>
      </w:r>
      <w:r w:rsidRPr="00135B4A">
        <w:rPr>
          <w:rFonts w:ascii="Bookman Old Style" w:eastAsia="Bookman Old Style" w:hAnsi="Bookman Old Style" w:cs="Times New Roman"/>
          <w:bCs/>
          <w:color w:val="000000"/>
          <w:sz w:val="24"/>
          <w:szCs w:val="24"/>
        </w:rPr>
        <w:t>.</w:t>
      </w:r>
    </w:p>
    <w:p w14:paraId="6B47E92F" w14:textId="6B519216" w:rsidR="00135B4A" w:rsidRPr="00135B4A" w:rsidRDefault="00135B4A" w:rsidP="00135B4A">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5E48216E" w14:textId="24458A49" w:rsidR="00A17015" w:rsidRPr="00135B4A" w:rsidRDefault="00252C35" w:rsidP="00135B4A">
      <w:pPr>
        <w:pStyle w:val="Prrafodelista"/>
        <w:numPr>
          <w:ilvl w:val="0"/>
          <w:numId w:val="1"/>
        </w:numPr>
        <w:pBdr>
          <w:top w:val="nil"/>
          <w:left w:val="nil"/>
          <w:bottom w:val="nil"/>
          <w:right w:val="nil"/>
          <w:between w:val="nil"/>
        </w:pBdr>
        <w:spacing w:line="240" w:lineRule="auto"/>
        <w:jc w:val="both"/>
        <w:rPr>
          <w:rFonts w:ascii="Bookman Old Style" w:eastAsia="Bookman Old Style" w:hAnsi="Bookman Old Style" w:cs="Times New Roman"/>
          <w:b/>
          <w:color w:val="000000"/>
          <w:sz w:val="24"/>
          <w:szCs w:val="24"/>
        </w:rPr>
      </w:pPr>
      <w:r w:rsidRPr="00135B4A">
        <w:rPr>
          <w:rFonts w:ascii="Bookman Old Style" w:eastAsia="Bookman Old Style" w:hAnsi="Bookman Old Style" w:cs="Times New Roman"/>
          <w:b/>
          <w:color w:val="000000"/>
          <w:sz w:val="24"/>
          <w:szCs w:val="24"/>
        </w:rPr>
        <w:t>ANTECEDENTES</w:t>
      </w:r>
      <w:r w:rsidR="00A17015" w:rsidRPr="00135B4A">
        <w:rPr>
          <w:rFonts w:ascii="Bookman Old Style" w:eastAsia="Bookman Old Style" w:hAnsi="Bookman Old Style" w:cs="Times New Roman"/>
          <w:b/>
          <w:color w:val="000000"/>
          <w:sz w:val="24"/>
          <w:szCs w:val="24"/>
        </w:rPr>
        <w:t xml:space="preserve"> </w:t>
      </w:r>
    </w:p>
    <w:p w14:paraId="311A730D" w14:textId="77777777" w:rsidR="007B2CB7" w:rsidRDefault="007B2CB7" w:rsidP="00135B4A">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p>
    <w:p w14:paraId="09750A57" w14:textId="6A537672" w:rsidR="00823285" w:rsidRDefault="00823285" w:rsidP="00135B4A">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r w:rsidRPr="00135B4A">
        <w:rPr>
          <w:rFonts w:ascii="Bookman Old Style" w:eastAsia="Bookman Old Style" w:hAnsi="Bookman Old Style" w:cs="Times New Roman"/>
          <w:bCs/>
          <w:sz w:val="24"/>
          <w:szCs w:val="24"/>
        </w:rPr>
        <w:t>Desde hace más de un siglo y hasta antes de la expedición de la Ley General de Educación (</w:t>
      </w:r>
      <w:r w:rsidR="007B2CB7">
        <w:rPr>
          <w:rFonts w:ascii="Bookman Old Style" w:eastAsia="Bookman Old Style" w:hAnsi="Bookman Old Style" w:cs="Times New Roman"/>
          <w:bCs/>
          <w:sz w:val="24"/>
          <w:szCs w:val="24"/>
        </w:rPr>
        <w:t xml:space="preserve">Ley </w:t>
      </w:r>
      <w:r w:rsidRPr="00135B4A">
        <w:rPr>
          <w:rFonts w:ascii="Bookman Old Style" w:eastAsia="Bookman Old Style" w:hAnsi="Bookman Old Style" w:cs="Times New Roman"/>
          <w:bCs/>
          <w:sz w:val="24"/>
          <w:szCs w:val="24"/>
        </w:rPr>
        <w:t xml:space="preserve">115 de 1994), la Inspección, Vigilancia y Control del servicio público educativo estuvo bajo la responsabilidad de los supervisores escolares, quienes llegaban a estos cargos sin participar en un concurso de méritos. En su ejercicio, estos profesionales no eran vigilados, no los regulaba un periodo de prueba y menos aún se les aplicaba una evaluación de desempeño. En general, </w:t>
      </w:r>
      <w:r w:rsidR="00071F50" w:rsidRPr="00135B4A">
        <w:rPr>
          <w:rFonts w:ascii="Bookman Old Style" w:eastAsia="Bookman Old Style" w:hAnsi="Bookman Old Style" w:cs="Times New Roman"/>
          <w:bCs/>
          <w:sz w:val="24"/>
          <w:szCs w:val="24"/>
        </w:rPr>
        <w:t>las</w:t>
      </w:r>
      <w:r w:rsidRPr="00135B4A">
        <w:rPr>
          <w:rFonts w:ascii="Bookman Old Style" w:eastAsia="Bookman Old Style" w:hAnsi="Bookman Old Style" w:cs="Times New Roman"/>
          <w:bCs/>
          <w:sz w:val="24"/>
          <w:szCs w:val="24"/>
        </w:rPr>
        <w:t xml:space="preserve"> funciones del cargo estaban supeditadas a los lineamientos de los secretarios de Educación y los lineamientos de los Planes de Desarrollo Territorial. La ausencia de funciones precisas obedecía a las limitaciones de las políticas públicas en el sector.</w:t>
      </w:r>
    </w:p>
    <w:p w14:paraId="6820D838" w14:textId="4F13BF79" w:rsidR="007B2CB7" w:rsidRPr="00135B4A" w:rsidRDefault="007B2CB7" w:rsidP="00135B4A">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p>
    <w:p w14:paraId="6A1A5EA1" w14:textId="461E595A" w:rsidR="00823285" w:rsidRPr="00135B4A" w:rsidRDefault="00A80959" w:rsidP="00135B4A">
      <w:pPr>
        <w:pStyle w:val="Prrafodelista"/>
        <w:numPr>
          <w:ilvl w:val="1"/>
          <w:numId w:val="10"/>
        </w:numPr>
        <w:pBdr>
          <w:top w:val="nil"/>
          <w:left w:val="nil"/>
          <w:bottom w:val="nil"/>
          <w:right w:val="nil"/>
          <w:between w:val="nil"/>
        </w:pBdr>
        <w:spacing w:line="240" w:lineRule="auto"/>
        <w:jc w:val="both"/>
        <w:rPr>
          <w:rFonts w:ascii="Bookman Old Style" w:eastAsia="Bookman Old Style" w:hAnsi="Bookman Old Style" w:cs="Times New Roman"/>
          <w:b/>
          <w:sz w:val="24"/>
          <w:szCs w:val="24"/>
        </w:rPr>
      </w:pPr>
      <w:r w:rsidRPr="00135B4A">
        <w:rPr>
          <w:rFonts w:ascii="Bookman Old Style" w:eastAsia="Bookman Old Style" w:hAnsi="Bookman Old Style" w:cs="Times New Roman"/>
          <w:b/>
          <w:sz w:val="24"/>
          <w:szCs w:val="24"/>
        </w:rPr>
        <w:t xml:space="preserve"> </w:t>
      </w:r>
      <w:r w:rsidR="00823285" w:rsidRPr="00135B4A">
        <w:rPr>
          <w:rFonts w:ascii="Bookman Old Style" w:eastAsia="Bookman Old Style" w:hAnsi="Bookman Old Style" w:cs="Times New Roman"/>
          <w:b/>
          <w:sz w:val="24"/>
          <w:szCs w:val="24"/>
        </w:rPr>
        <w:t xml:space="preserve">Ley General de Educación, </w:t>
      </w:r>
      <w:r w:rsidR="005E3C0E" w:rsidRPr="00135B4A">
        <w:rPr>
          <w:rFonts w:ascii="Bookman Old Style" w:eastAsia="Bookman Old Style" w:hAnsi="Bookman Old Style" w:cs="Times New Roman"/>
          <w:b/>
          <w:sz w:val="24"/>
          <w:szCs w:val="24"/>
        </w:rPr>
        <w:t xml:space="preserve">y su regulación </w:t>
      </w:r>
    </w:p>
    <w:p w14:paraId="3BFB9538" w14:textId="77777777" w:rsidR="007B2CB7" w:rsidRDefault="007B2CB7" w:rsidP="00135B4A">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p>
    <w:p w14:paraId="1AD6D043" w14:textId="3D985BA9" w:rsidR="00A17015" w:rsidRDefault="00FB541A" w:rsidP="00135B4A">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r w:rsidRPr="00135B4A">
        <w:rPr>
          <w:rFonts w:ascii="Bookman Old Style" w:eastAsia="Bookman Old Style" w:hAnsi="Bookman Old Style" w:cs="Times New Roman"/>
          <w:bCs/>
          <w:sz w:val="24"/>
          <w:szCs w:val="24"/>
        </w:rPr>
        <w:t>En el año 1994, c</w:t>
      </w:r>
      <w:r w:rsidR="00823285" w:rsidRPr="00135B4A">
        <w:rPr>
          <w:rFonts w:ascii="Bookman Old Style" w:eastAsia="Bookman Old Style" w:hAnsi="Bookman Old Style" w:cs="Times New Roman"/>
          <w:bCs/>
          <w:sz w:val="24"/>
          <w:szCs w:val="24"/>
        </w:rPr>
        <w:t xml:space="preserve">on la expedición de la Ley </w:t>
      </w:r>
      <w:r w:rsidRPr="00135B4A">
        <w:rPr>
          <w:rFonts w:ascii="Bookman Old Style" w:eastAsia="Bookman Old Style" w:hAnsi="Bookman Old Style" w:cs="Times New Roman"/>
          <w:bCs/>
          <w:sz w:val="24"/>
          <w:szCs w:val="24"/>
        </w:rPr>
        <w:t xml:space="preserve">115 </w:t>
      </w:r>
      <w:r w:rsidR="00823285" w:rsidRPr="00135B4A">
        <w:rPr>
          <w:rFonts w:ascii="Bookman Old Style" w:eastAsia="Bookman Old Style" w:hAnsi="Bookman Old Style" w:cs="Times New Roman"/>
          <w:bCs/>
          <w:sz w:val="24"/>
          <w:szCs w:val="24"/>
        </w:rPr>
        <w:t>General de Educación</w:t>
      </w:r>
      <w:r w:rsidR="008547F5" w:rsidRPr="00135B4A">
        <w:rPr>
          <w:rFonts w:ascii="Bookman Old Style" w:eastAsia="Bookman Old Style" w:hAnsi="Bookman Old Style" w:cs="Times New Roman"/>
          <w:bCs/>
          <w:sz w:val="24"/>
          <w:szCs w:val="24"/>
        </w:rPr>
        <w:t>,</w:t>
      </w:r>
      <w:r w:rsidR="00823285" w:rsidRPr="00135B4A">
        <w:rPr>
          <w:rFonts w:ascii="Bookman Old Style" w:eastAsia="Bookman Old Style" w:hAnsi="Bookman Old Style" w:cs="Times New Roman"/>
          <w:bCs/>
          <w:sz w:val="24"/>
          <w:szCs w:val="24"/>
        </w:rPr>
        <w:t xml:space="preserve"> </w:t>
      </w:r>
      <w:r w:rsidR="008547F5" w:rsidRPr="00135B4A">
        <w:rPr>
          <w:rFonts w:ascii="Bookman Old Style" w:eastAsia="Bookman Old Style" w:hAnsi="Bookman Old Style" w:cs="Times New Roman"/>
          <w:bCs/>
          <w:sz w:val="24"/>
          <w:szCs w:val="24"/>
        </w:rPr>
        <w:t>se dotó a</w:t>
      </w:r>
      <w:r w:rsidR="00823285" w:rsidRPr="00135B4A">
        <w:rPr>
          <w:rFonts w:ascii="Bookman Old Style" w:eastAsia="Bookman Old Style" w:hAnsi="Bookman Old Style" w:cs="Times New Roman"/>
          <w:bCs/>
          <w:sz w:val="24"/>
          <w:szCs w:val="24"/>
        </w:rPr>
        <w:t>l país de un mecanismo para controlar el sistema educativo</w:t>
      </w:r>
      <w:r w:rsidR="008547F5" w:rsidRPr="00135B4A">
        <w:rPr>
          <w:rFonts w:ascii="Bookman Old Style" w:eastAsia="Bookman Old Style" w:hAnsi="Bookman Old Style" w:cs="Times New Roman"/>
          <w:bCs/>
          <w:sz w:val="24"/>
          <w:szCs w:val="24"/>
        </w:rPr>
        <w:t>, con el fin de</w:t>
      </w:r>
      <w:r w:rsidR="00823285" w:rsidRPr="00135B4A">
        <w:rPr>
          <w:rFonts w:ascii="Bookman Old Style" w:eastAsia="Bookman Old Style" w:hAnsi="Bookman Old Style" w:cs="Times New Roman"/>
          <w:bCs/>
          <w:sz w:val="24"/>
          <w:szCs w:val="24"/>
        </w:rPr>
        <w:t xml:space="preserve"> ponerlo a salvo de las distorsiones </w:t>
      </w:r>
      <w:r w:rsidR="008547F5" w:rsidRPr="00135B4A">
        <w:rPr>
          <w:rFonts w:ascii="Bookman Old Style" w:eastAsia="Bookman Old Style" w:hAnsi="Bookman Old Style" w:cs="Times New Roman"/>
          <w:bCs/>
          <w:sz w:val="24"/>
          <w:szCs w:val="24"/>
        </w:rPr>
        <w:t>u acciones arbitrarias</w:t>
      </w:r>
      <w:r w:rsidR="00823285" w:rsidRPr="00135B4A">
        <w:rPr>
          <w:rFonts w:ascii="Bookman Old Style" w:eastAsia="Bookman Old Style" w:hAnsi="Bookman Old Style" w:cs="Times New Roman"/>
          <w:bCs/>
          <w:sz w:val="24"/>
          <w:szCs w:val="24"/>
        </w:rPr>
        <w:t xml:space="preserve">. </w:t>
      </w:r>
      <w:r w:rsidR="008207A7" w:rsidRPr="00135B4A">
        <w:rPr>
          <w:rFonts w:ascii="Bookman Old Style" w:eastAsia="Bookman Old Style" w:hAnsi="Bookman Old Style" w:cs="Times New Roman"/>
          <w:bCs/>
          <w:sz w:val="24"/>
          <w:szCs w:val="24"/>
        </w:rPr>
        <w:t>Una vez</w:t>
      </w:r>
      <w:r w:rsidR="00823285" w:rsidRPr="00135B4A">
        <w:rPr>
          <w:rFonts w:ascii="Bookman Old Style" w:eastAsia="Bookman Old Style" w:hAnsi="Bookman Old Style" w:cs="Times New Roman"/>
          <w:bCs/>
          <w:sz w:val="24"/>
          <w:szCs w:val="24"/>
        </w:rPr>
        <w:t xml:space="preserve"> sancionada la Ley General de Educación</w:t>
      </w:r>
      <w:r w:rsidR="00E5310E" w:rsidRPr="00135B4A">
        <w:rPr>
          <w:rFonts w:ascii="Bookman Old Style" w:eastAsia="Bookman Old Style" w:hAnsi="Bookman Old Style" w:cs="Times New Roman"/>
          <w:bCs/>
          <w:sz w:val="24"/>
          <w:szCs w:val="24"/>
        </w:rPr>
        <w:t>, se logró expedir el</w:t>
      </w:r>
      <w:r w:rsidR="00823285" w:rsidRPr="00135B4A">
        <w:rPr>
          <w:rFonts w:ascii="Bookman Old Style" w:eastAsia="Bookman Old Style" w:hAnsi="Bookman Old Style" w:cs="Times New Roman"/>
          <w:bCs/>
          <w:sz w:val="24"/>
          <w:szCs w:val="24"/>
        </w:rPr>
        <w:t xml:space="preserve"> Decreto 907 del 23 de mayo de 1996, se </w:t>
      </w:r>
      <w:r w:rsidR="008547F5" w:rsidRPr="00135B4A">
        <w:rPr>
          <w:rFonts w:ascii="Bookman Old Style" w:eastAsia="Bookman Old Style" w:hAnsi="Bookman Old Style" w:cs="Times New Roman"/>
          <w:bCs/>
          <w:sz w:val="24"/>
          <w:szCs w:val="24"/>
        </w:rPr>
        <w:t>establecieron</w:t>
      </w:r>
      <w:r w:rsidR="00823285" w:rsidRPr="00135B4A">
        <w:rPr>
          <w:rFonts w:ascii="Bookman Old Style" w:eastAsia="Bookman Old Style" w:hAnsi="Bookman Old Style" w:cs="Times New Roman"/>
          <w:bCs/>
          <w:sz w:val="24"/>
          <w:szCs w:val="24"/>
        </w:rPr>
        <w:t xml:space="preserve"> unas reglas más claras, aunque insuficientes, en materia de Inspección y Vigilancia.</w:t>
      </w:r>
    </w:p>
    <w:p w14:paraId="190145D4" w14:textId="77777777" w:rsidR="007B2CB7" w:rsidRPr="00135B4A" w:rsidRDefault="007B2CB7" w:rsidP="00135B4A">
      <w:pPr>
        <w:pBdr>
          <w:top w:val="nil"/>
          <w:left w:val="nil"/>
          <w:bottom w:val="nil"/>
          <w:right w:val="nil"/>
          <w:between w:val="nil"/>
        </w:pBdr>
        <w:spacing w:line="240" w:lineRule="auto"/>
        <w:jc w:val="both"/>
        <w:rPr>
          <w:rFonts w:ascii="Bookman Old Style" w:eastAsia="Bookman Old Style" w:hAnsi="Bookman Old Style" w:cs="Times New Roman"/>
          <w:bCs/>
          <w:color w:val="FF0000"/>
          <w:sz w:val="24"/>
          <w:szCs w:val="24"/>
        </w:rPr>
      </w:pPr>
    </w:p>
    <w:p w14:paraId="571D5594" w14:textId="6FA73A4C" w:rsidR="00F97FF0" w:rsidRPr="00135B4A" w:rsidRDefault="00F97FF0" w:rsidP="00135B4A">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r w:rsidRPr="00135B4A">
        <w:rPr>
          <w:rFonts w:ascii="Bookman Old Style" w:eastAsia="Bookman Old Style" w:hAnsi="Bookman Old Style" w:cs="Times New Roman"/>
          <w:bCs/>
          <w:sz w:val="24"/>
          <w:szCs w:val="24"/>
          <w:lang w:val="es-CO"/>
        </w:rPr>
        <w:t>E</w:t>
      </w:r>
      <w:r w:rsidR="000C3ECD" w:rsidRPr="00135B4A">
        <w:rPr>
          <w:rFonts w:ascii="Bookman Old Style" w:eastAsia="Bookman Old Style" w:hAnsi="Bookman Old Style" w:cs="Times New Roman"/>
          <w:bCs/>
          <w:sz w:val="24"/>
          <w:szCs w:val="24"/>
          <w:lang w:val="es-CO"/>
        </w:rPr>
        <w:t>l artículo 2 del Decreto 907</w:t>
      </w:r>
      <w:r w:rsidR="00E75259">
        <w:rPr>
          <w:rFonts w:ascii="Bookman Old Style" w:eastAsia="Bookman Old Style" w:hAnsi="Bookman Old Style" w:cs="Times New Roman"/>
          <w:bCs/>
          <w:sz w:val="24"/>
          <w:szCs w:val="24"/>
          <w:lang w:val="es-CO"/>
        </w:rPr>
        <w:t xml:space="preserve"> de 1996</w:t>
      </w:r>
      <w:r w:rsidR="000C3ECD" w:rsidRPr="00135B4A">
        <w:rPr>
          <w:rFonts w:ascii="Bookman Old Style" w:eastAsia="Bookman Old Style" w:hAnsi="Bookman Old Style" w:cs="Times New Roman"/>
          <w:bCs/>
          <w:sz w:val="24"/>
          <w:szCs w:val="24"/>
          <w:lang w:val="es-CO"/>
        </w:rPr>
        <w:t>, señala el ámbito de aplicación en los siguientes términos</w:t>
      </w:r>
      <w:r w:rsidRPr="00135B4A">
        <w:rPr>
          <w:rFonts w:ascii="Bookman Old Style" w:eastAsia="Bookman Old Style" w:hAnsi="Bookman Old Style" w:cs="Times New Roman"/>
          <w:bCs/>
          <w:sz w:val="24"/>
          <w:szCs w:val="24"/>
          <w:lang w:val="es-CO"/>
        </w:rPr>
        <w:t>:</w:t>
      </w:r>
    </w:p>
    <w:p w14:paraId="213E15FE" w14:textId="77777777" w:rsidR="007B2CB7" w:rsidRDefault="007B2CB7" w:rsidP="00135B4A">
      <w:pPr>
        <w:pBdr>
          <w:top w:val="nil"/>
          <w:left w:val="nil"/>
          <w:bottom w:val="nil"/>
          <w:right w:val="nil"/>
          <w:between w:val="nil"/>
        </w:pBdr>
        <w:spacing w:line="240" w:lineRule="auto"/>
        <w:ind w:left="720"/>
        <w:jc w:val="both"/>
        <w:rPr>
          <w:rFonts w:ascii="Bookman Old Style" w:eastAsia="Bookman Old Style" w:hAnsi="Bookman Old Style" w:cs="Times New Roman"/>
          <w:bCs/>
          <w:sz w:val="24"/>
          <w:szCs w:val="24"/>
          <w:lang w:val="es-CO"/>
        </w:rPr>
      </w:pPr>
    </w:p>
    <w:p w14:paraId="15F32C49" w14:textId="77777777" w:rsidR="007B2CB7" w:rsidRPr="00CF3A24" w:rsidRDefault="000C3ECD" w:rsidP="00CF3A24">
      <w:pPr>
        <w:pBdr>
          <w:top w:val="nil"/>
          <w:left w:val="nil"/>
          <w:bottom w:val="nil"/>
          <w:right w:val="nil"/>
          <w:between w:val="nil"/>
        </w:pBdr>
        <w:spacing w:line="240" w:lineRule="auto"/>
        <w:ind w:left="567"/>
        <w:jc w:val="both"/>
        <w:rPr>
          <w:rFonts w:ascii="Bookman Old Style" w:eastAsia="Bookman Old Style" w:hAnsi="Bookman Old Style" w:cs="Times New Roman"/>
          <w:bCs/>
          <w:szCs w:val="24"/>
          <w:lang w:val="es-CO"/>
        </w:rPr>
      </w:pPr>
      <w:r w:rsidRPr="00CF3A24">
        <w:rPr>
          <w:rFonts w:ascii="Bookman Old Style" w:eastAsia="Bookman Old Style" w:hAnsi="Bookman Old Style" w:cs="Times New Roman"/>
          <w:bCs/>
          <w:szCs w:val="24"/>
          <w:lang w:val="es-CO"/>
        </w:rPr>
        <w:t>“La inspección y vigilancia se ejercerá en relación con la prestación del servicio público educativo formal y no formal y con las modalidades de atención educativa a poblaciones a que se refiere el Título III de la Ley 115 de 1994, que se preste en instituciones educativas del Estado o en establecimientos educativos fundados por particulares.</w:t>
      </w:r>
    </w:p>
    <w:p w14:paraId="137A6744" w14:textId="0A77187D" w:rsidR="000C3ECD" w:rsidRPr="00CF3A24" w:rsidRDefault="000C3ECD" w:rsidP="00CF3A24">
      <w:pPr>
        <w:pBdr>
          <w:top w:val="nil"/>
          <w:left w:val="nil"/>
          <w:bottom w:val="nil"/>
          <w:right w:val="nil"/>
          <w:between w:val="nil"/>
        </w:pBdr>
        <w:spacing w:line="240" w:lineRule="auto"/>
        <w:ind w:left="567"/>
        <w:jc w:val="both"/>
        <w:rPr>
          <w:rFonts w:ascii="Bookman Old Style" w:eastAsia="Bookman Old Style" w:hAnsi="Bookman Old Style" w:cs="Times New Roman"/>
          <w:bCs/>
          <w:szCs w:val="24"/>
          <w:lang w:val="es-CO"/>
        </w:rPr>
      </w:pPr>
      <w:r w:rsidRPr="00CF3A24">
        <w:rPr>
          <w:rFonts w:ascii="Bookman Old Style" w:eastAsia="Bookman Old Style" w:hAnsi="Bookman Old Style" w:cs="Times New Roman"/>
          <w:bCs/>
          <w:szCs w:val="24"/>
          <w:lang w:val="es-CO"/>
        </w:rPr>
        <w:t xml:space="preserve"> </w:t>
      </w:r>
    </w:p>
    <w:p w14:paraId="59D859F8" w14:textId="25063915" w:rsidR="000C3ECD" w:rsidRPr="00CF3A24" w:rsidRDefault="000C3ECD" w:rsidP="00CF3A24">
      <w:pPr>
        <w:pBdr>
          <w:top w:val="nil"/>
          <w:left w:val="nil"/>
          <w:bottom w:val="nil"/>
          <w:right w:val="nil"/>
          <w:between w:val="nil"/>
        </w:pBdr>
        <w:spacing w:line="240" w:lineRule="auto"/>
        <w:ind w:left="567"/>
        <w:jc w:val="both"/>
        <w:rPr>
          <w:rFonts w:ascii="Bookman Old Style" w:eastAsia="Bookman Old Style" w:hAnsi="Bookman Old Style" w:cs="Times New Roman"/>
          <w:bCs/>
          <w:szCs w:val="24"/>
          <w:lang w:val="es-CO"/>
        </w:rPr>
      </w:pPr>
      <w:r w:rsidRPr="00CF3A24">
        <w:rPr>
          <w:rFonts w:ascii="Bookman Old Style" w:eastAsia="Bookman Old Style" w:hAnsi="Bookman Old Style" w:cs="Times New Roman"/>
          <w:bCs/>
          <w:szCs w:val="24"/>
          <w:lang w:val="es-CO"/>
        </w:rPr>
        <w:lastRenderedPageBreak/>
        <w:t xml:space="preserve">La inspección y vigilancia también se ejercerá en lo pertinente, sobre el servicio educativo informal que se ofrezca en desarrollo de los artículos 43 a 45 de la Ley 115 de 1994, sin perjuicio de las competencias que la ley haya asignado a otras autoridades”. </w:t>
      </w:r>
    </w:p>
    <w:p w14:paraId="1F7E4EEA" w14:textId="77777777" w:rsidR="007B2CB7" w:rsidRDefault="007B2CB7" w:rsidP="00135B4A">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4489D023" w14:textId="4BA63C93" w:rsidR="00B61A43" w:rsidRDefault="000C3ECD"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r w:rsidRPr="00135B4A">
        <w:rPr>
          <w:rFonts w:ascii="Bookman Old Style" w:eastAsia="Bookman Old Style" w:hAnsi="Bookman Old Style" w:cs="Times New Roman"/>
          <w:bCs/>
          <w:sz w:val="24"/>
          <w:szCs w:val="24"/>
          <w:lang w:val="es-CO"/>
        </w:rPr>
        <w:t xml:space="preserve">Así mismo, el artículo 3 del Decreto da cuenta del objeto en los siguientes términos: </w:t>
      </w:r>
    </w:p>
    <w:p w14:paraId="436EBDE0" w14:textId="77777777" w:rsidR="007B2CB7" w:rsidRPr="00135B4A"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5C0056C2" w14:textId="5D9F1FEB" w:rsidR="000C3ECD" w:rsidRPr="00CF3A24" w:rsidRDefault="000C3ECD"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szCs w:val="24"/>
          <w:lang w:val="es-CO"/>
        </w:rPr>
      </w:pPr>
      <w:r w:rsidRPr="00CF3A24">
        <w:rPr>
          <w:rFonts w:ascii="Bookman Old Style" w:eastAsia="Bookman Old Style" w:hAnsi="Bookman Old Style" w:cs="Times New Roman"/>
          <w:bCs/>
          <w:szCs w:val="24"/>
          <w:lang w:val="es-CO"/>
        </w:rPr>
        <w:t>“La inspección y vigilancia del servicio público educativo estará orientada a velar por el cumplimiento de los mandatos constitucionales sobre educación y de los fines y objetivos generales de la educación establecidos en la Ley 115 de 1994, a procurar y exigir el cumplimiento de las leyes, normas reglamentarias y demás actos administrativos sobre el servicio público educativo, a brindar asesoría pedagógica y administrativa para el mejoramiento de las instituciones que lo presten y, en general, a propender por el cumplimiento de las medidas que garanticen el acceso y la permanencia de los educandos en el servicio educativo y las mejores condiciones para su formación integral</w:t>
      </w:r>
      <w:r w:rsidR="00B61A43" w:rsidRPr="00CF3A24">
        <w:rPr>
          <w:rFonts w:ascii="Bookman Old Style" w:eastAsia="Bookman Old Style" w:hAnsi="Bookman Old Style" w:cs="Times New Roman"/>
          <w:bCs/>
          <w:szCs w:val="24"/>
          <w:lang w:val="es-CO"/>
        </w:rPr>
        <w:t>”</w:t>
      </w:r>
      <w:r w:rsidRPr="00CF3A24">
        <w:rPr>
          <w:rFonts w:ascii="Bookman Old Style" w:eastAsia="Bookman Old Style" w:hAnsi="Bookman Old Style" w:cs="Times New Roman"/>
          <w:bCs/>
          <w:szCs w:val="24"/>
          <w:lang w:val="es-CO"/>
        </w:rPr>
        <w:t xml:space="preserve">. </w:t>
      </w:r>
    </w:p>
    <w:p w14:paraId="0B9E743C" w14:textId="77777777" w:rsidR="007B2CB7"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140D3E40" w14:textId="54C1B392" w:rsidR="000C3ECD" w:rsidRDefault="00E75259"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r>
        <w:rPr>
          <w:rFonts w:ascii="Bookman Old Style" w:eastAsia="Bookman Old Style" w:hAnsi="Bookman Old Style" w:cs="Times New Roman"/>
          <w:bCs/>
          <w:sz w:val="24"/>
          <w:szCs w:val="24"/>
          <w:lang w:val="es-CO"/>
        </w:rPr>
        <w:t>Este Decreto estableció que los</w:t>
      </w:r>
      <w:r w:rsidR="000C3ECD" w:rsidRPr="00135B4A">
        <w:rPr>
          <w:rFonts w:ascii="Bookman Old Style" w:eastAsia="Bookman Old Style" w:hAnsi="Bookman Old Style" w:cs="Times New Roman"/>
          <w:bCs/>
          <w:sz w:val="24"/>
          <w:szCs w:val="24"/>
          <w:lang w:val="es-CO"/>
        </w:rPr>
        <w:t xml:space="preserve"> aspiran</w:t>
      </w:r>
      <w:r>
        <w:rPr>
          <w:rFonts w:ascii="Bookman Old Style" w:eastAsia="Bookman Old Style" w:hAnsi="Bookman Old Style" w:cs="Times New Roman"/>
          <w:bCs/>
          <w:sz w:val="24"/>
          <w:szCs w:val="24"/>
          <w:lang w:val="es-CO"/>
        </w:rPr>
        <w:t>tes</w:t>
      </w:r>
      <w:r w:rsidR="000C3ECD" w:rsidRPr="00135B4A">
        <w:rPr>
          <w:rFonts w:ascii="Bookman Old Style" w:eastAsia="Bookman Old Style" w:hAnsi="Bookman Old Style" w:cs="Times New Roman"/>
          <w:bCs/>
          <w:sz w:val="24"/>
          <w:szCs w:val="24"/>
          <w:lang w:val="es-CO"/>
        </w:rPr>
        <w:t xml:space="preserve"> al cargo</w:t>
      </w:r>
      <w:r>
        <w:rPr>
          <w:rFonts w:ascii="Bookman Old Style" w:eastAsia="Bookman Old Style" w:hAnsi="Bookman Old Style" w:cs="Times New Roman"/>
          <w:bCs/>
          <w:sz w:val="24"/>
          <w:szCs w:val="24"/>
          <w:lang w:val="es-CO"/>
        </w:rPr>
        <w:t xml:space="preserve"> de Supervisor</w:t>
      </w:r>
      <w:r w:rsidR="000C3ECD" w:rsidRPr="00135B4A">
        <w:rPr>
          <w:rFonts w:ascii="Bookman Old Style" w:eastAsia="Bookman Old Style" w:hAnsi="Bookman Old Style" w:cs="Times New Roman"/>
          <w:bCs/>
          <w:sz w:val="24"/>
          <w:szCs w:val="24"/>
          <w:lang w:val="es-CO"/>
        </w:rPr>
        <w:t xml:space="preserve"> </w:t>
      </w:r>
      <w:r>
        <w:rPr>
          <w:rFonts w:ascii="Bookman Old Style" w:eastAsia="Bookman Old Style" w:hAnsi="Bookman Old Style" w:cs="Times New Roman"/>
          <w:bCs/>
          <w:sz w:val="24"/>
          <w:szCs w:val="24"/>
          <w:lang w:val="es-CO"/>
        </w:rPr>
        <w:t>de Edu</w:t>
      </w:r>
      <w:r w:rsidR="007207C2">
        <w:rPr>
          <w:rFonts w:ascii="Bookman Old Style" w:eastAsia="Bookman Old Style" w:hAnsi="Bookman Old Style" w:cs="Times New Roman"/>
          <w:bCs/>
          <w:sz w:val="24"/>
          <w:szCs w:val="24"/>
          <w:lang w:val="es-CO"/>
        </w:rPr>
        <w:t>c</w:t>
      </w:r>
      <w:r>
        <w:rPr>
          <w:rFonts w:ascii="Bookman Old Style" w:eastAsia="Bookman Old Style" w:hAnsi="Bookman Old Style" w:cs="Times New Roman"/>
          <w:bCs/>
          <w:sz w:val="24"/>
          <w:szCs w:val="24"/>
          <w:lang w:val="es-CO"/>
        </w:rPr>
        <w:t>ación debía</w:t>
      </w:r>
      <w:r w:rsidR="000C3ECD" w:rsidRPr="00135B4A">
        <w:rPr>
          <w:rFonts w:ascii="Bookman Old Style" w:eastAsia="Bookman Old Style" w:hAnsi="Bookman Old Style" w:cs="Times New Roman"/>
          <w:bCs/>
          <w:sz w:val="24"/>
          <w:szCs w:val="24"/>
          <w:lang w:val="es-CO"/>
        </w:rPr>
        <w:t xml:space="preserve">n surtir el proceso de un concurso de méritos y cumplir los requisitos que allí se establecen Capit.5, arts.: 23 a 27. </w:t>
      </w:r>
    </w:p>
    <w:p w14:paraId="5398F597" w14:textId="77777777" w:rsidR="007B2CB7" w:rsidRPr="00135B4A"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5B19D4B2" w14:textId="18CB0D7E" w:rsidR="000C3ECD" w:rsidRDefault="000C3ECD"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r w:rsidRPr="00135B4A">
        <w:rPr>
          <w:rFonts w:ascii="Bookman Old Style" w:eastAsia="Bookman Old Style" w:hAnsi="Bookman Old Style" w:cs="Times New Roman"/>
          <w:bCs/>
          <w:sz w:val="24"/>
          <w:szCs w:val="24"/>
          <w:lang w:val="es-CO"/>
        </w:rPr>
        <w:t xml:space="preserve">En el año 2002, se expide el Decreto 1283 de junio 12 de 2002, norma por medio de la cual se organiza el sistema de Inspección y vigilancia para la educación preescolar, básica y media y recoge el espíritu del Decreto 907 de 1996. Es decir, con el </w:t>
      </w:r>
      <w:r w:rsidR="00541972" w:rsidRPr="00135B4A">
        <w:rPr>
          <w:rFonts w:ascii="Bookman Old Style" w:eastAsia="Bookman Old Style" w:hAnsi="Bookman Old Style" w:cs="Times New Roman"/>
          <w:bCs/>
          <w:sz w:val="24"/>
          <w:szCs w:val="24"/>
          <w:lang w:val="es-CO"/>
        </w:rPr>
        <w:t>D</w:t>
      </w:r>
      <w:r w:rsidRPr="00135B4A">
        <w:rPr>
          <w:rFonts w:ascii="Bookman Old Style" w:eastAsia="Bookman Old Style" w:hAnsi="Bookman Old Style" w:cs="Times New Roman"/>
          <w:bCs/>
          <w:sz w:val="24"/>
          <w:szCs w:val="24"/>
          <w:lang w:val="es-CO"/>
        </w:rPr>
        <w:t>ecreto 1283 el Estado fij</w:t>
      </w:r>
      <w:r w:rsidR="00541972" w:rsidRPr="00135B4A">
        <w:rPr>
          <w:rFonts w:ascii="Bookman Old Style" w:eastAsia="Bookman Old Style" w:hAnsi="Bookman Old Style" w:cs="Times New Roman"/>
          <w:bCs/>
          <w:sz w:val="24"/>
          <w:szCs w:val="24"/>
          <w:lang w:val="es-CO"/>
        </w:rPr>
        <w:t>ó</w:t>
      </w:r>
      <w:r w:rsidRPr="00135B4A">
        <w:rPr>
          <w:rFonts w:ascii="Bookman Old Style" w:eastAsia="Bookman Old Style" w:hAnsi="Bookman Old Style" w:cs="Times New Roman"/>
          <w:bCs/>
          <w:sz w:val="24"/>
          <w:szCs w:val="24"/>
          <w:lang w:val="es-CO"/>
        </w:rPr>
        <w:t xml:space="preserve"> las reglas de juego del Sistema Nacional de Inspección y vigilancia en cabeza del presidente de la República quien delegará en el Ministerio de Educación Nacional y, éste a su vez, en los entes territoriales. </w:t>
      </w:r>
    </w:p>
    <w:p w14:paraId="40D162A1" w14:textId="77777777" w:rsidR="007B2CB7" w:rsidRPr="00135B4A"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4FA75106" w14:textId="64B6F951" w:rsidR="000F2559" w:rsidRDefault="000F2559"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r w:rsidRPr="00135B4A">
        <w:rPr>
          <w:rFonts w:ascii="Bookman Old Style" w:eastAsia="Bookman Old Style" w:hAnsi="Bookman Old Style" w:cs="Times New Roman"/>
          <w:bCs/>
          <w:sz w:val="24"/>
          <w:szCs w:val="24"/>
          <w:lang w:val="es-CO"/>
        </w:rPr>
        <w:t>E</w:t>
      </w:r>
      <w:r w:rsidR="000C3ECD" w:rsidRPr="00135B4A">
        <w:rPr>
          <w:rFonts w:ascii="Bookman Old Style" w:eastAsia="Bookman Old Style" w:hAnsi="Bookman Old Style" w:cs="Times New Roman"/>
          <w:bCs/>
          <w:sz w:val="24"/>
          <w:szCs w:val="24"/>
          <w:lang w:val="es-CO"/>
        </w:rPr>
        <w:t xml:space="preserve">l sistema </w:t>
      </w:r>
      <w:r w:rsidRPr="00135B4A">
        <w:rPr>
          <w:rFonts w:ascii="Bookman Old Style" w:eastAsia="Bookman Old Style" w:hAnsi="Bookman Old Style" w:cs="Times New Roman"/>
          <w:bCs/>
          <w:sz w:val="24"/>
          <w:szCs w:val="24"/>
          <w:lang w:val="es-CO"/>
        </w:rPr>
        <w:t xml:space="preserve">de inspección, </w:t>
      </w:r>
      <w:r w:rsidR="00E75259" w:rsidRPr="00135B4A">
        <w:rPr>
          <w:rFonts w:ascii="Bookman Old Style" w:eastAsia="Bookman Old Style" w:hAnsi="Bookman Old Style" w:cs="Times New Roman"/>
          <w:bCs/>
          <w:sz w:val="24"/>
          <w:szCs w:val="24"/>
          <w:lang w:val="es-CO"/>
        </w:rPr>
        <w:t>vigilancia</w:t>
      </w:r>
      <w:r w:rsidR="00E75259" w:rsidRPr="00E75259">
        <w:rPr>
          <w:rFonts w:ascii="Bookman Old Style" w:eastAsia="Bookman Old Style" w:hAnsi="Bookman Old Style" w:cs="Times New Roman"/>
          <w:bCs/>
          <w:sz w:val="24"/>
          <w:szCs w:val="24"/>
          <w:lang w:val="es-CO"/>
        </w:rPr>
        <w:t xml:space="preserve"> </w:t>
      </w:r>
      <w:r w:rsidR="00E75259" w:rsidRPr="00135B4A">
        <w:rPr>
          <w:rFonts w:ascii="Bookman Old Style" w:eastAsia="Bookman Old Style" w:hAnsi="Bookman Old Style" w:cs="Times New Roman"/>
          <w:bCs/>
          <w:sz w:val="24"/>
          <w:szCs w:val="24"/>
          <w:lang w:val="es-CO"/>
        </w:rPr>
        <w:t xml:space="preserve">y </w:t>
      </w:r>
      <w:r w:rsidRPr="00135B4A">
        <w:rPr>
          <w:rFonts w:ascii="Bookman Old Style" w:eastAsia="Bookman Old Style" w:hAnsi="Bookman Old Style" w:cs="Times New Roman"/>
          <w:bCs/>
          <w:sz w:val="24"/>
          <w:szCs w:val="24"/>
          <w:lang w:val="es-CO"/>
        </w:rPr>
        <w:t xml:space="preserve">control </w:t>
      </w:r>
      <w:r w:rsidR="000C3ECD" w:rsidRPr="00135B4A">
        <w:rPr>
          <w:rFonts w:ascii="Bookman Old Style" w:eastAsia="Bookman Old Style" w:hAnsi="Bookman Old Style" w:cs="Times New Roman"/>
          <w:bCs/>
          <w:sz w:val="24"/>
          <w:szCs w:val="24"/>
          <w:lang w:val="es-CO"/>
        </w:rPr>
        <w:t>en su conjunto produce una controversial condición</w:t>
      </w:r>
      <w:r w:rsidRPr="00135B4A">
        <w:rPr>
          <w:rFonts w:ascii="Bookman Old Style" w:eastAsia="Bookman Old Style" w:hAnsi="Bookman Old Style" w:cs="Times New Roman"/>
          <w:bCs/>
          <w:sz w:val="24"/>
          <w:szCs w:val="24"/>
          <w:lang w:val="es-CO"/>
        </w:rPr>
        <w:t>,</w:t>
      </w:r>
      <w:r w:rsidR="000C3ECD" w:rsidRPr="00135B4A">
        <w:rPr>
          <w:rFonts w:ascii="Bookman Old Style" w:eastAsia="Bookman Old Style" w:hAnsi="Bookman Old Style" w:cs="Times New Roman"/>
          <w:bCs/>
          <w:sz w:val="24"/>
          <w:szCs w:val="24"/>
          <w:lang w:val="es-CO"/>
        </w:rPr>
        <w:t xml:space="preserve"> pues el presidente tiene las siguientes competencias: a). Definir, diseñar, reglamentar y mantener un Sistema de Información del sector educativo; b) Evaluar la gestión financiera, técnica y administrativa del sector educativo en las entidades territoriales y el impacto en la sociedad; c) Vigilar el cumplimento de las políticas nacionales y las normas del sector educativo en las entidades territoriales; d) Definir y establecer las reglas y mecanismos generales para la evaluación anual del personal docente y directivo docente; e) Aplicar a las entidades territoriales, a las instituciones educativas oficiales y privadas y a los funcionarios vinculados al servicio educativo estatal, cuando encuentre mérito para ello, los correctivos y las sanciones a que se refiere este decreto,</w:t>
      </w:r>
      <w:r w:rsidR="00176FA6" w:rsidRPr="00135B4A">
        <w:rPr>
          <w:rFonts w:ascii="Bookman Old Style" w:eastAsia="Bookman Old Style" w:hAnsi="Bookman Old Style" w:cs="Times New Roman"/>
          <w:bCs/>
          <w:sz w:val="24"/>
          <w:szCs w:val="24"/>
          <w:lang w:val="es-CO"/>
        </w:rPr>
        <w:t xml:space="preserve"> previa observancia del debido proceso. f) Adoptar las acciones administrativas necesarias; (Cap. II, Art. 5). </w:t>
      </w:r>
    </w:p>
    <w:p w14:paraId="15EF4F8A" w14:textId="77777777" w:rsidR="007B2CB7" w:rsidRPr="00135B4A"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6272F242" w14:textId="3BC19BBF" w:rsidR="000C3ECD" w:rsidRDefault="00176FA6"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r w:rsidRPr="00135B4A">
        <w:rPr>
          <w:rFonts w:ascii="Bookman Old Style" w:eastAsia="Bookman Old Style" w:hAnsi="Bookman Old Style" w:cs="Times New Roman"/>
          <w:bCs/>
          <w:sz w:val="24"/>
          <w:szCs w:val="24"/>
          <w:lang w:val="es-CO"/>
        </w:rPr>
        <w:lastRenderedPageBreak/>
        <w:t>Las competencias del presidente, las funciones del Ministerio de Educación Nacional y de los entes territoriales</w:t>
      </w:r>
      <w:r w:rsidR="000C1B2A" w:rsidRPr="00135B4A">
        <w:rPr>
          <w:rFonts w:ascii="Bookman Old Style" w:eastAsia="Bookman Old Style" w:hAnsi="Bookman Old Style" w:cs="Times New Roman"/>
          <w:bCs/>
          <w:sz w:val="24"/>
          <w:szCs w:val="24"/>
          <w:lang w:val="es-CO"/>
        </w:rPr>
        <w:t>,</w:t>
      </w:r>
      <w:r w:rsidRPr="00135B4A">
        <w:rPr>
          <w:rFonts w:ascii="Bookman Old Style" w:eastAsia="Bookman Old Style" w:hAnsi="Bookman Old Style" w:cs="Times New Roman"/>
          <w:bCs/>
          <w:sz w:val="24"/>
          <w:szCs w:val="24"/>
          <w:lang w:val="es-CO"/>
        </w:rPr>
        <w:t xml:space="preserve"> </w:t>
      </w:r>
      <w:r w:rsidR="000C1B2A" w:rsidRPr="00135B4A">
        <w:rPr>
          <w:rFonts w:ascii="Bookman Old Style" w:eastAsia="Bookman Old Style" w:hAnsi="Bookman Old Style" w:cs="Times New Roman"/>
          <w:bCs/>
          <w:sz w:val="24"/>
          <w:szCs w:val="24"/>
          <w:lang w:val="es-CO"/>
        </w:rPr>
        <w:t xml:space="preserve">por </w:t>
      </w:r>
      <w:r w:rsidR="00A80959" w:rsidRPr="00135B4A">
        <w:rPr>
          <w:rFonts w:ascii="Bookman Old Style" w:eastAsia="Bookman Old Style" w:hAnsi="Bookman Old Style" w:cs="Times New Roman"/>
          <w:bCs/>
          <w:sz w:val="24"/>
          <w:szCs w:val="24"/>
          <w:lang w:val="es-CO"/>
        </w:rPr>
        <w:t>ejemplo,</w:t>
      </w:r>
      <w:r w:rsidR="000C1B2A" w:rsidRPr="00135B4A">
        <w:rPr>
          <w:rFonts w:ascii="Bookman Old Style" w:eastAsia="Bookman Old Style" w:hAnsi="Bookman Old Style" w:cs="Times New Roman"/>
          <w:bCs/>
          <w:sz w:val="24"/>
          <w:szCs w:val="24"/>
          <w:lang w:val="es-CO"/>
        </w:rPr>
        <w:t xml:space="preserve"> </w:t>
      </w:r>
      <w:r w:rsidRPr="00135B4A">
        <w:rPr>
          <w:rFonts w:ascii="Bookman Old Style" w:eastAsia="Bookman Old Style" w:hAnsi="Bookman Old Style" w:cs="Times New Roman"/>
          <w:bCs/>
          <w:sz w:val="24"/>
          <w:szCs w:val="24"/>
          <w:lang w:val="es-CO"/>
        </w:rPr>
        <w:t xml:space="preserve">se constituyen en juez y parte lo que propicia menor objetividad. En otros términos, </w:t>
      </w:r>
      <w:r w:rsidR="000C1B2A" w:rsidRPr="00135B4A">
        <w:rPr>
          <w:rFonts w:ascii="Bookman Old Style" w:eastAsia="Bookman Old Style" w:hAnsi="Bookman Old Style" w:cs="Times New Roman"/>
          <w:bCs/>
          <w:sz w:val="24"/>
          <w:szCs w:val="24"/>
          <w:lang w:val="es-CO"/>
        </w:rPr>
        <w:t>l</w:t>
      </w:r>
      <w:r w:rsidRPr="00135B4A">
        <w:rPr>
          <w:rFonts w:ascii="Bookman Old Style" w:eastAsia="Bookman Old Style" w:hAnsi="Bookman Old Style" w:cs="Times New Roman"/>
          <w:bCs/>
          <w:sz w:val="24"/>
          <w:szCs w:val="24"/>
          <w:lang w:val="es-CO"/>
        </w:rPr>
        <w:t>a función supervisora de los servicios educativos en Colombia se ha confiado a las entidades territoriales certificadas, para el caso de los niveles de educación preescolar, básica y media y la educación para el trabajo y el desarrollo humano; para la educación superior la función se ha ejercido por el Ministerio de Educación Nacional , entidad que expide los lineamientos de la política para el sector y, que a su vez, ejerce la función de supervisar y evaluar la prestación del servicio educativo.</w:t>
      </w:r>
    </w:p>
    <w:p w14:paraId="0D80BF63" w14:textId="77777777" w:rsidR="007B2CB7" w:rsidRPr="00135B4A"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0BE5DD9C" w14:textId="252C01C1" w:rsidR="000C1B2A" w:rsidRPr="00135B4A" w:rsidRDefault="000C1B2A" w:rsidP="005D0F89">
      <w:pPr>
        <w:pStyle w:val="Prrafodelista"/>
        <w:numPr>
          <w:ilvl w:val="1"/>
          <w:numId w:val="10"/>
        </w:numPr>
        <w:pBdr>
          <w:top w:val="nil"/>
          <w:left w:val="nil"/>
          <w:bottom w:val="nil"/>
          <w:right w:val="nil"/>
          <w:between w:val="nil"/>
        </w:pBdr>
        <w:spacing w:line="240" w:lineRule="auto"/>
        <w:jc w:val="both"/>
        <w:rPr>
          <w:rFonts w:ascii="Bookman Old Style" w:eastAsia="Bookman Old Style" w:hAnsi="Bookman Old Style" w:cs="Times New Roman"/>
          <w:b/>
          <w:sz w:val="24"/>
          <w:szCs w:val="24"/>
        </w:rPr>
      </w:pPr>
      <w:r w:rsidRPr="00135B4A">
        <w:rPr>
          <w:rFonts w:ascii="Bookman Old Style" w:eastAsia="Bookman Old Style" w:hAnsi="Bookman Old Style" w:cs="Times New Roman"/>
          <w:b/>
          <w:sz w:val="24"/>
          <w:szCs w:val="24"/>
        </w:rPr>
        <w:t xml:space="preserve"> Inspección y Vigilancia en la Educación Superior</w:t>
      </w:r>
    </w:p>
    <w:p w14:paraId="3495C551" w14:textId="77777777" w:rsidR="007B2CB7"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p>
    <w:p w14:paraId="0C73531C" w14:textId="7DD9688F" w:rsidR="000C1B2A" w:rsidRDefault="000C1B2A"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r w:rsidRPr="00135B4A">
        <w:rPr>
          <w:rFonts w:ascii="Bookman Old Style" w:eastAsia="Bookman Old Style" w:hAnsi="Bookman Old Style" w:cs="Times New Roman"/>
          <w:bCs/>
          <w:sz w:val="24"/>
          <w:szCs w:val="24"/>
        </w:rPr>
        <w:t xml:space="preserve">En cuanto a la educación superior, sólo hasta el 2014 se promulgo la </w:t>
      </w:r>
      <w:r w:rsidR="00BC6862" w:rsidRPr="00135B4A">
        <w:rPr>
          <w:rFonts w:ascii="Bookman Old Style" w:eastAsia="Bookman Old Style" w:hAnsi="Bookman Old Style" w:cs="Times New Roman"/>
          <w:bCs/>
          <w:sz w:val="24"/>
          <w:szCs w:val="24"/>
        </w:rPr>
        <w:t>L</w:t>
      </w:r>
      <w:r w:rsidRPr="00135B4A">
        <w:rPr>
          <w:rFonts w:ascii="Bookman Old Style" w:eastAsia="Bookman Old Style" w:hAnsi="Bookman Old Style" w:cs="Times New Roman"/>
          <w:bCs/>
          <w:sz w:val="24"/>
          <w:szCs w:val="24"/>
        </w:rPr>
        <w:t xml:space="preserve">ey 1740: “Por la cual se desarrolla parcialmente el artículo 67 y los numerales 21, 22 y 26 del artículo 189 de la Constitución Política, se regula la inspección y vigilancia de la educación superior, se modifica parcialmente la Ley 30 de 1992 y se dictan otras disposiciones". La cual tenía como finalidad establecer normas de la inspección y vigilancia </w:t>
      </w:r>
      <w:r w:rsidRPr="00135B4A">
        <w:rPr>
          <w:rFonts w:ascii="Bookman Old Style" w:eastAsia="Bookman Old Style" w:hAnsi="Bookman Old Style" w:cs="Times New Roman"/>
          <w:bCs/>
          <w:sz w:val="24"/>
          <w:szCs w:val="24"/>
          <w:lang w:val="es-CO"/>
        </w:rPr>
        <w:t>en la educación superior de Colombia, que permitieran velar por la calidad de este servicio público, su continuidad, la mejor formación moral, intelectual y física de los educandos, el cumplimiento de sus objetivos, el adecuado cubrimiento del servicio</w:t>
      </w:r>
      <w:r w:rsidR="00641361" w:rsidRPr="00135B4A">
        <w:rPr>
          <w:rFonts w:ascii="Bookman Old Style" w:eastAsia="Bookman Old Style" w:hAnsi="Bookman Old Style" w:cs="Times New Roman"/>
          <w:bCs/>
          <w:sz w:val="24"/>
          <w:szCs w:val="24"/>
          <w:lang w:val="es-CO"/>
        </w:rPr>
        <w:t xml:space="preserve">, debido a que es necesario que en las </w:t>
      </w:r>
      <w:r w:rsidRPr="00135B4A">
        <w:rPr>
          <w:rFonts w:ascii="Bookman Old Style" w:eastAsia="Bookman Old Style" w:hAnsi="Bookman Old Style" w:cs="Times New Roman"/>
          <w:bCs/>
          <w:sz w:val="24"/>
          <w:szCs w:val="24"/>
          <w:lang w:val="es-CO"/>
        </w:rPr>
        <w:t>instituciones de educación superior</w:t>
      </w:r>
      <w:r w:rsidR="00641361" w:rsidRPr="00135B4A">
        <w:rPr>
          <w:rFonts w:ascii="Bookman Old Style" w:eastAsia="Bookman Old Style" w:hAnsi="Bookman Old Style" w:cs="Times New Roman"/>
          <w:bCs/>
          <w:sz w:val="24"/>
          <w:szCs w:val="24"/>
          <w:lang w:val="es-CO"/>
        </w:rPr>
        <w:t>,</w:t>
      </w:r>
      <w:r w:rsidRPr="00135B4A">
        <w:rPr>
          <w:rFonts w:ascii="Bookman Old Style" w:eastAsia="Bookman Old Style" w:hAnsi="Bookman Old Style" w:cs="Times New Roman"/>
          <w:bCs/>
          <w:sz w:val="24"/>
          <w:szCs w:val="24"/>
          <w:lang w:val="es-CO"/>
        </w:rPr>
        <w:t xml:space="preserve"> sus rentas se conserven y se apliquen debidamente,</w:t>
      </w:r>
      <w:r w:rsidR="00641361" w:rsidRPr="00135B4A">
        <w:rPr>
          <w:rFonts w:ascii="Bookman Old Style" w:eastAsia="Bookman Old Style" w:hAnsi="Bookman Old Style" w:cs="Times New Roman"/>
          <w:bCs/>
          <w:sz w:val="24"/>
          <w:szCs w:val="24"/>
          <w:lang w:val="es-CO"/>
        </w:rPr>
        <w:t xml:space="preserve"> para garantizar </w:t>
      </w:r>
      <w:r w:rsidRPr="00135B4A">
        <w:rPr>
          <w:rFonts w:ascii="Bookman Old Style" w:eastAsia="Bookman Old Style" w:hAnsi="Bookman Old Style" w:cs="Times New Roman"/>
          <w:bCs/>
          <w:sz w:val="24"/>
          <w:szCs w:val="24"/>
          <w:lang w:val="es-CO"/>
        </w:rPr>
        <w:t>la autonomía universitaria constitucionalmente establecida”</w:t>
      </w:r>
      <w:r w:rsidR="00E75259">
        <w:rPr>
          <w:rFonts w:ascii="Bookman Old Style" w:eastAsia="Bookman Old Style" w:hAnsi="Bookman Old Style" w:cs="Times New Roman"/>
          <w:bCs/>
          <w:sz w:val="24"/>
          <w:szCs w:val="24"/>
          <w:lang w:val="es-CO"/>
        </w:rPr>
        <w:t xml:space="preserve"> y que incluyó en su artículo 23 la intencionalidad de la creación de la superintendencia de educación</w:t>
      </w:r>
      <w:r w:rsidRPr="00135B4A">
        <w:rPr>
          <w:rFonts w:ascii="Bookman Old Style" w:eastAsia="Bookman Old Style" w:hAnsi="Bookman Old Style" w:cs="Times New Roman"/>
          <w:bCs/>
          <w:sz w:val="24"/>
          <w:szCs w:val="24"/>
          <w:lang w:val="es-CO"/>
        </w:rPr>
        <w:t xml:space="preserve">. </w:t>
      </w:r>
    </w:p>
    <w:p w14:paraId="7D23D681" w14:textId="77777777" w:rsidR="007B2CB7" w:rsidRPr="00135B4A"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3F481DCE" w14:textId="6ED271F7" w:rsidR="000C1B2A" w:rsidRDefault="000C1B2A"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r w:rsidRPr="00135B4A">
        <w:rPr>
          <w:rFonts w:ascii="Bookman Old Style" w:eastAsia="Bookman Old Style" w:hAnsi="Bookman Old Style" w:cs="Times New Roman"/>
          <w:bCs/>
          <w:sz w:val="24"/>
          <w:szCs w:val="24"/>
          <w:lang w:val="es-CO"/>
        </w:rPr>
        <w:t xml:space="preserve">El artículo 23 de la misma </w:t>
      </w:r>
      <w:r w:rsidR="00BC6862" w:rsidRPr="00135B4A">
        <w:rPr>
          <w:rFonts w:ascii="Bookman Old Style" w:eastAsia="Bookman Old Style" w:hAnsi="Bookman Old Style" w:cs="Times New Roman"/>
          <w:bCs/>
          <w:sz w:val="24"/>
          <w:szCs w:val="24"/>
          <w:lang w:val="es-CO"/>
        </w:rPr>
        <w:t>L</w:t>
      </w:r>
      <w:r w:rsidRPr="00135B4A">
        <w:rPr>
          <w:rFonts w:ascii="Bookman Old Style" w:eastAsia="Bookman Old Style" w:hAnsi="Bookman Old Style" w:cs="Times New Roman"/>
          <w:bCs/>
          <w:sz w:val="24"/>
          <w:szCs w:val="24"/>
          <w:lang w:val="es-CO"/>
        </w:rPr>
        <w:t xml:space="preserve">ey </w:t>
      </w:r>
      <w:r w:rsidR="00BC6862" w:rsidRPr="00135B4A">
        <w:rPr>
          <w:rFonts w:ascii="Bookman Old Style" w:eastAsia="Bookman Old Style" w:hAnsi="Bookman Old Style" w:cs="Times New Roman"/>
          <w:bCs/>
          <w:sz w:val="24"/>
          <w:szCs w:val="24"/>
        </w:rPr>
        <w:t xml:space="preserve">1740 </w:t>
      </w:r>
      <w:r w:rsidR="00E75259">
        <w:rPr>
          <w:rFonts w:ascii="Bookman Old Style" w:eastAsia="Bookman Old Style" w:hAnsi="Bookman Old Style" w:cs="Times New Roman"/>
          <w:bCs/>
          <w:sz w:val="24"/>
          <w:szCs w:val="24"/>
          <w:lang w:val="es-CO"/>
        </w:rPr>
        <w:t>establecía lo siguiente</w:t>
      </w:r>
      <w:r w:rsidRPr="00135B4A">
        <w:rPr>
          <w:rFonts w:ascii="Bookman Old Style" w:eastAsia="Bookman Old Style" w:hAnsi="Bookman Old Style" w:cs="Times New Roman"/>
          <w:bCs/>
          <w:sz w:val="24"/>
          <w:szCs w:val="24"/>
          <w:lang w:val="es-CO"/>
        </w:rPr>
        <w:t xml:space="preserve">: </w:t>
      </w:r>
    </w:p>
    <w:p w14:paraId="22AA03A2" w14:textId="77777777" w:rsidR="007B2CB7" w:rsidRPr="00135B4A"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3EEE19C8" w14:textId="74B67781" w:rsidR="00C924FD" w:rsidRPr="00CF3A24" w:rsidRDefault="000C1B2A"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i/>
          <w:iCs/>
          <w:szCs w:val="24"/>
          <w:lang w:val="es-CO"/>
        </w:rPr>
      </w:pPr>
      <w:r w:rsidRPr="00CF3A24">
        <w:rPr>
          <w:rFonts w:ascii="Bookman Old Style" w:eastAsia="Bookman Old Style" w:hAnsi="Bookman Old Style" w:cs="Times New Roman"/>
          <w:bCs/>
          <w:i/>
          <w:iCs/>
          <w:szCs w:val="24"/>
          <w:lang w:val="es-CO"/>
        </w:rPr>
        <w:t>“ARTÍCULO 23: TRÁMITES PARA SUPERINTENDENCIA DE EDUCACION. Durante el año siguiente a la entrada en vigencia de la presente ley, el gobierno nacional, deberá presentar al Congreso de la República un proyecto de ley mediante el cual se cree la Superintendencia de Educación. Las normas que reglamenten la creación y el funcionamiento de la Superintendencia de la educación, quien tendrá la finalidad de garantizar el derecho a la educación, los fines constitucionales y legales de la educación, la autonomía universitaria, los derechos de los diferentes grupos de la comunidad académica, la calidad, eficiencia y continuidad en la prestación del servicio educativo.</w:t>
      </w:r>
      <w:r w:rsidR="00E75259">
        <w:rPr>
          <w:rFonts w:ascii="Bookman Old Style" w:eastAsia="Bookman Old Style" w:hAnsi="Bookman Old Style" w:cs="Times New Roman"/>
          <w:bCs/>
          <w:i/>
          <w:iCs/>
          <w:szCs w:val="24"/>
          <w:lang w:val="es-CO"/>
        </w:rPr>
        <w:t>” (Artículo declarado Inexequible bajo sentencia C-031 de 2017)</w:t>
      </w:r>
    </w:p>
    <w:p w14:paraId="496654F2" w14:textId="3183527B" w:rsidR="00C924FD" w:rsidRDefault="00C924FD"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16000903" w14:textId="77777777" w:rsidR="007B2CB7" w:rsidRPr="00135B4A"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3B8644CE" w14:textId="717AAFF6" w:rsidR="006C6038" w:rsidRPr="00135B4A" w:rsidRDefault="006B5377" w:rsidP="005D0F89">
      <w:pPr>
        <w:pStyle w:val="Prrafodelista"/>
        <w:numPr>
          <w:ilvl w:val="0"/>
          <w:numId w:val="10"/>
        </w:numPr>
        <w:pBdr>
          <w:top w:val="nil"/>
          <w:left w:val="nil"/>
          <w:bottom w:val="nil"/>
          <w:right w:val="nil"/>
          <w:between w:val="nil"/>
        </w:pBdr>
        <w:spacing w:line="240" w:lineRule="auto"/>
        <w:jc w:val="both"/>
        <w:rPr>
          <w:rFonts w:ascii="Bookman Old Style" w:eastAsia="Bookman Old Style" w:hAnsi="Bookman Old Style" w:cs="Times New Roman"/>
          <w:b/>
          <w:sz w:val="24"/>
          <w:szCs w:val="24"/>
        </w:rPr>
      </w:pPr>
      <w:r w:rsidRPr="00135B4A">
        <w:rPr>
          <w:rFonts w:ascii="Bookman Old Style" w:eastAsia="Bookman Old Style" w:hAnsi="Bookman Old Style" w:cs="Times New Roman"/>
          <w:b/>
          <w:sz w:val="24"/>
          <w:szCs w:val="24"/>
        </w:rPr>
        <w:t>INFORMACIÓN</w:t>
      </w:r>
      <w:r w:rsidR="006E50CC" w:rsidRPr="00135B4A">
        <w:rPr>
          <w:rFonts w:ascii="Bookman Old Style" w:eastAsia="Bookman Old Style" w:hAnsi="Bookman Old Style" w:cs="Times New Roman"/>
          <w:b/>
          <w:sz w:val="24"/>
          <w:szCs w:val="24"/>
        </w:rPr>
        <w:t xml:space="preserve"> DEL SECTOR EDUCATIVO</w:t>
      </w:r>
      <w:r w:rsidRPr="00135B4A">
        <w:rPr>
          <w:rFonts w:ascii="Bookman Old Style" w:eastAsia="Bookman Old Style" w:hAnsi="Bookman Old Style" w:cs="Times New Roman"/>
          <w:b/>
          <w:sz w:val="24"/>
          <w:szCs w:val="24"/>
        </w:rPr>
        <w:t xml:space="preserve"> EN COLOMBIA</w:t>
      </w:r>
    </w:p>
    <w:p w14:paraId="6654BA1E" w14:textId="77777777" w:rsidR="007B2CB7"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p>
    <w:p w14:paraId="290A72F9" w14:textId="5B74FCAE" w:rsidR="006C6038" w:rsidRDefault="006C6038"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r w:rsidRPr="00135B4A">
        <w:rPr>
          <w:rFonts w:ascii="Bookman Old Style" w:eastAsia="Bookman Old Style" w:hAnsi="Bookman Old Style" w:cs="Times New Roman"/>
          <w:bCs/>
          <w:sz w:val="24"/>
          <w:szCs w:val="24"/>
        </w:rPr>
        <w:t xml:space="preserve">Según los datos reportados por el Ministerio de Educación Nacional, la matrícula privada en Colombia “es atendida por 11.264 establecimientos educativos, </w:t>
      </w:r>
      <w:r w:rsidRPr="00135B4A">
        <w:rPr>
          <w:rFonts w:ascii="Bookman Old Style" w:eastAsia="Bookman Old Style" w:hAnsi="Bookman Old Style" w:cs="Times New Roman"/>
          <w:bCs/>
          <w:sz w:val="24"/>
          <w:szCs w:val="24"/>
        </w:rPr>
        <w:lastRenderedPageBreak/>
        <w:t>incluidas instituciones educativas que ofrecen al menos un grado de preescolar y los nueve grados de educación básica, centros educativos y jardines infantiles. Dentro de este número de establecimientos, más del 1% tiene pendiente la aprobación oficial para su funcionamiento”. (Estadísticas Ministerio de Educación Nacional, 2021).</w:t>
      </w:r>
    </w:p>
    <w:p w14:paraId="320E9766" w14:textId="77777777" w:rsidR="007B2CB7" w:rsidRPr="00135B4A"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p>
    <w:p w14:paraId="10E97E0C" w14:textId="74D2E504" w:rsidR="006C6038" w:rsidRDefault="00521FFC"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r w:rsidRPr="00135B4A">
        <w:rPr>
          <w:rFonts w:ascii="Bookman Old Style" w:eastAsia="Bookman Old Style" w:hAnsi="Bookman Old Style" w:cs="Times New Roman"/>
          <w:bCs/>
          <w:sz w:val="24"/>
          <w:szCs w:val="24"/>
        </w:rPr>
        <w:t xml:space="preserve">Pese a existir un mandato constitucional, </w:t>
      </w:r>
      <w:r w:rsidR="006C6038" w:rsidRPr="00135B4A">
        <w:rPr>
          <w:rFonts w:ascii="Bookman Old Style" w:eastAsia="Bookman Old Style" w:hAnsi="Bookman Old Style" w:cs="Times New Roman"/>
          <w:bCs/>
          <w:sz w:val="24"/>
          <w:szCs w:val="24"/>
        </w:rPr>
        <w:t xml:space="preserve">la </w:t>
      </w:r>
      <w:r w:rsidRPr="00135B4A">
        <w:rPr>
          <w:rFonts w:ascii="Bookman Old Style" w:eastAsia="Bookman Old Style" w:hAnsi="Bookman Old Style" w:cs="Times New Roman"/>
          <w:bCs/>
          <w:sz w:val="24"/>
          <w:szCs w:val="24"/>
        </w:rPr>
        <w:t>L</w:t>
      </w:r>
      <w:r w:rsidR="006C6038" w:rsidRPr="00135B4A">
        <w:rPr>
          <w:rFonts w:ascii="Bookman Old Style" w:eastAsia="Bookman Old Style" w:hAnsi="Bookman Old Style" w:cs="Times New Roman"/>
          <w:bCs/>
          <w:sz w:val="24"/>
          <w:szCs w:val="24"/>
        </w:rPr>
        <w:t>ey 715 de 2001 en su artículo 15 consagró la “Destinación. Los recursos de la participación para educación del Sistema General de Participaciones se destinarán a financiar la prestación del servicio educativo atendiendo los estándares técnicos y administrativos, en las siguientes actividades: 15.1. Pago del personal docente y administrativo de las instituciones educativas públicas, las contribuciones inherentes a la nómina y sus prestaciones sociales”.</w:t>
      </w:r>
    </w:p>
    <w:p w14:paraId="59A8B6CC" w14:textId="77777777" w:rsidR="007B2CB7" w:rsidRPr="00135B4A" w:rsidRDefault="007B2CB7"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p>
    <w:p w14:paraId="68953FB0" w14:textId="693A3922" w:rsidR="006C6038" w:rsidRDefault="006C6038"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r w:rsidRPr="00135B4A">
        <w:rPr>
          <w:rFonts w:ascii="Bookman Old Style" w:eastAsia="Bookman Old Style" w:hAnsi="Bookman Old Style" w:cs="Times New Roman"/>
          <w:bCs/>
          <w:sz w:val="24"/>
          <w:szCs w:val="24"/>
        </w:rPr>
        <w:t xml:space="preserve">De acuerdo con lo estipulado en </w:t>
      </w:r>
      <w:r w:rsidR="00521FFC" w:rsidRPr="00135B4A">
        <w:rPr>
          <w:rFonts w:ascii="Bookman Old Style" w:eastAsia="Bookman Old Style" w:hAnsi="Bookman Old Style" w:cs="Times New Roman"/>
          <w:bCs/>
          <w:sz w:val="24"/>
          <w:szCs w:val="24"/>
        </w:rPr>
        <w:t>el</w:t>
      </w:r>
      <w:r w:rsidRPr="00135B4A">
        <w:rPr>
          <w:rFonts w:ascii="Bookman Old Style" w:eastAsia="Bookman Old Style" w:hAnsi="Bookman Old Style" w:cs="Times New Roman"/>
          <w:bCs/>
          <w:sz w:val="24"/>
          <w:szCs w:val="24"/>
        </w:rPr>
        <w:t xml:space="preserve"> artículo</w:t>
      </w:r>
      <w:r w:rsidR="00521FFC" w:rsidRPr="00135B4A">
        <w:rPr>
          <w:rFonts w:ascii="Bookman Old Style" w:eastAsia="Bookman Old Style" w:hAnsi="Bookman Old Style" w:cs="Times New Roman"/>
          <w:bCs/>
          <w:sz w:val="24"/>
          <w:szCs w:val="24"/>
        </w:rPr>
        <w:t xml:space="preserve"> anterior</w:t>
      </w:r>
      <w:r w:rsidRPr="00135B4A">
        <w:rPr>
          <w:rFonts w:ascii="Bookman Old Style" w:eastAsia="Bookman Old Style" w:hAnsi="Bookman Old Style" w:cs="Times New Roman"/>
          <w:bCs/>
          <w:sz w:val="24"/>
          <w:szCs w:val="24"/>
        </w:rPr>
        <w:t>, la financiación para el reconocimiento de los salarios y prestaciones de ley para los supervisores deja de existir en el rubro de “Prestación del servicio”. Significa esto, que una función tan importante</w:t>
      </w:r>
      <w:r w:rsidR="00521FFC" w:rsidRPr="00135B4A">
        <w:rPr>
          <w:rFonts w:ascii="Bookman Old Style" w:eastAsia="Bookman Old Style" w:hAnsi="Bookman Old Style" w:cs="Times New Roman"/>
          <w:bCs/>
          <w:sz w:val="24"/>
          <w:szCs w:val="24"/>
        </w:rPr>
        <w:t>, como es la</w:t>
      </w:r>
      <w:r w:rsidRPr="00135B4A">
        <w:rPr>
          <w:rFonts w:ascii="Bookman Old Style" w:eastAsia="Bookman Old Style" w:hAnsi="Bookman Old Style" w:cs="Times New Roman"/>
          <w:bCs/>
          <w:sz w:val="24"/>
          <w:szCs w:val="24"/>
        </w:rPr>
        <w:t xml:space="preserve"> de la Inspección y Vigilancia, a partir de la </w:t>
      </w:r>
      <w:r w:rsidR="00521FFC" w:rsidRPr="00135B4A">
        <w:rPr>
          <w:rFonts w:ascii="Bookman Old Style" w:eastAsia="Bookman Old Style" w:hAnsi="Bookman Old Style" w:cs="Times New Roman"/>
          <w:bCs/>
          <w:sz w:val="24"/>
          <w:szCs w:val="24"/>
        </w:rPr>
        <w:t>L</w:t>
      </w:r>
      <w:r w:rsidRPr="00135B4A">
        <w:rPr>
          <w:rFonts w:ascii="Bookman Old Style" w:eastAsia="Bookman Old Style" w:hAnsi="Bookman Old Style" w:cs="Times New Roman"/>
          <w:bCs/>
          <w:sz w:val="24"/>
          <w:szCs w:val="24"/>
        </w:rPr>
        <w:t xml:space="preserve">ey 715 de 2001, </w:t>
      </w:r>
      <w:r w:rsidR="00521FFC" w:rsidRPr="00135B4A">
        <w:rPr>
          <w:rFonts w:ascii="Bookman Old Style" w:eastAsia="Bookman Old Style" w:hAnsi="Bookman Old Style" w:cs="Times New Roman"/>
          <w:bCs/>
          <w:sz w:val="24"/>
          <w:szCs w:val="24"/>
        </w:rPr>
        <w:t>en</w:t>
      </w:r>
      <w:r w:rsidRPr="00135B4A">
        <w:rPr>
          <w:rFonts w:ascii="Bookman Old Style" w:eastAsia="Bookman Old Style" w:hAnsi="Bookman Old Style" w:cs="Times New Roman"/>
          <w:bCs/>
          <w:sz w:val="24"/>
          <w:szCs w:val="24"/>
        </w:rPr>
        <w:t xml:space="preserve"> el cargo de supervisor quedará, a futuro, sin financiación, siendo que sólo se mantendrá en la nómina de directivos </w:t>
      </w:r>
      <w:r w:rsidR="009C7024" w:rsidRPr="00135B4A">
        <w:rPr>
          <w:rFonts w:ascii="Bookman Old Style" w:eastAsia="Bookman Old Style" w:hAnsi="Bookman Old Style" w:cs="Times New Roman"/>
          <w:bCs/>
          <w:sz w:val="24"/>
          <w:szCs w:val="24"/>
        </w:rPr>
        <w:t xml:space="preserve">y </w:t>
      </w:r>
      <w:r w:rsidRPr="00135B4A">
        <w:rPr>
          <w:rFonts w:ascii="Bookman Old Style" w:eastAsia="Bookman Old Style" w:hAnsi="Bookman Old Style" w:cs="Times New Roman"/>
          <w:bCs/>
          <w:sz w:val="24"/>
          <w:szCs w:val="24"/>
        </w:rPr>
        <w:t>docentes</w:t>
      </w:r>
      <w:r w:rsidR="009C7024" w:rsidRPr="00135B4A">
        <w:rPr>
          <w:rFonts w:ascii="Bookman Old Style" w:eastAsia="Bookman Old Style" w:hAnsi="Bookman Old Style" w:cs="Times New Roman"/>
          <w:bCs/>
          <w:sz w:val="24"/>
          <w:szCs w:val="24"/>
        </w:rPr>
        <w:t>; y no</w:t>
      </w:r>
      <w:r w:rsidRPr="00135B4A">
        <w:rPr>
          <w:rFonts w:ascii="Bookman Old Style" w:eastAsia="Bookman Old Style" w:hAnsi="Bookman Old Style" w:cs="Times New Roman"/>
          <w:bCs/>
          <w:sz w:val="24"/>
          <w:szCs w:val="24"/>
        </w:rPr>
        <w:t xml:space="preserve"> a los actuales supervisores. Lo anterior muestra que no se ejercerá supervisión, vigilancia y control sobre las Instituciones educativas de preescolar</w:t>
      </w:r>
      <w:r w:rsidR="0029221B">
        <w:rPr>
          <w:rFonts w:ascii="Bookman Old Style" w:eastAsia="Bookman Old Style" w:hAnsi="Bookman Old Style" w:cs="Times New Roman"/>
          <w:bCs/>
          <w:sz w:val="24"/>
          <w:szCs w:val="24"/>
        </w:rPr>
        <w:t>,</w:t>
      </w:r>
      <w:r w:rsidRPr="00135B4A">
        <w:rPr>
          <w:rFonts w:ascii="Bookman Old Style" w:eastAsia="Bookman Old Style" w:hAnsi="Bookman Old Style" w:cs="Times New Roman"/>
          <w:bCs/>
          <w:sz w:val="24"/>
          <w:szCs w:val="24"/>
        </w:rPr>
        <w:t xml:space="preserve"> básica y media tanto oficiales como no oficiales; Instituciones de Educación para el Trabajo y el Desarrollo Humano, las cuales son en un alto porcentaje ofrecidas por el sector privado y, desde luego, los parámetros de Calidad quedarán a merced de la voluntad de las Instituciones Educativas ocasionando distorsiones y arbitrari</w:t>
      </w:r>
      <w:r w:rsidR="0029221B">
        <w:rPr>
          <w:rFonts w:ascii="Bookman Old Style" w:eastAsia="Bookman Old Style" w:hAnsi="Bookman Old Style" w:cs="Times New Roman"/>
          <w:bCs/>
          <w:sz w:val="24"/>
          <w:szCs w:val="24"/>
        </w:rPr>
        <w:t>edade</w:t>
      </w:r>
      <w:r w:rsidRPr="00135B4A">
        <w:rPr>
          <w:rFonts w:ascii="Bookman Old Style" w:eastAsia="Bookman Old Style" w:hAnsi="Bookman Old Style" w:cs="Times New Roman"/>
          <w:bCs/>
          <w:sz w:val="24"/>
          <w:szCs w:val="24"/>
        </w:rPr>
        <w:t>s en el servicio.</w:t>
      </w:r>
    </w:p>
    <w:p w14:paraId="114309CF" w14:textId="77777777" w:rsidR="000821AB" w:rsidRPr="00135B4A" w:rsidRDefault="000821AB"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p>
    <w:p w14:paraId="0662ADEB" w14:textId="74872039" w:rsidR="00873D70" w:rsidRPr="00135B4A" w:rsidRDefault="00873D70"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r w:rsidRPr="00135B4A">
        <w:rPr>
          <w:rFonts w:ascii="Bookman Old Style" w:eastAsia="Bookman Old Style" w:hAnsi="Bookman Old Style" w:cs="Times New Roman"/>
          <w:bCs/>
          <w:sz w:val="24"/>
          <w:szCs w:val="24"/>
          <w:lang w:val="es-CO"/>
        </w:rPr>
        <w:t xml:space="preserve">El IETH o </w:t>
      </w:r>
      <w:r w:rsidR="00C924FD" w:rsidRPr="00135B4A">
        <w:rPr>
          <w:rFonts w:ascii="Bookman Old Style" w:eastAsia="Bookman Old Style" w:hAnsi="Bookman Old Style" w:cs="Times New Roman"/>
          <w:bCs/>
          <w:sz w:val="24"/>
          <w:szCs w:val="24"/>
          <w:lang w:val="es-CO"/>
        </w:rPr>
        <w:t xml:space="preserve">Educación para el Trabajo y el Desarrollo Humano </w:t>
      </w:r>
      <w:r w:rsidRPr="00135B4A">
        <w:rPr>
          <w:rFonts w:ascii="Bookman Old Style" w:eastAsia="Bookman Old Style" w:hAnsi="Bookman Old Style" w:cs="Times New Roman"/>
          <w:bCs/>
          <w:sz w:val="24"/>
          <w:szCs w:val="24"/>
          <w:lang w:val="es-CO"/>
        </w:rPr>
        <w:t xml:space="preserve">hace parte del servicio público educativo, y debe ser ofrecido con el objeto de complementar, actualizar, suplir conocimientos y formar, en aspectos académicos o laborales, que conduzcan a la obtención de certificados de aptitud ocupacional. Es imperioso </w:t>
      </w:r>
      <w:r w:rsidRPr="00135B4A">
        <w:rPr>
          <w:rFonts w:ascii="Bookman Old Style" w:eastAsia="Bookman Old Style" w:hAnsi="Bookman Old Style" w:cs="Times New Roman"/>
          <w:bCs/>
          <w:sz w:val="24"/>
          <w:szCs w:val="24"/>
        </w:rPr>
        <w:t xml:space="preserve">incluir </w:t>
      </w:r>
      <w:r w:rsidR="003375AC" w:rsidRPr="00135B4A">
        <w:rPr>
          <w:rFonts w:ascii="Bookman Old Style" w:eastAsia="Bookman Old Style" w:hAnsi="Bookman Old Style" w:cs="Times New Roman"/>
          <w:bCs/>
          <w:sz w:val="24"/>
          <w:szCs w:val="24"/>
        </w:rPr>
        <w:t xml:space="preserve">el </w:t>
      </w:r>
      <w:r w:rsidRPr="00135B4A">
        <w:rPr>
          <w:rFonts w:ascii="Bookman Old Style" w:eastAsia="Bookman Old Style" w:hAnsi="Bookman Old Style" w:cs="Times New Roman"/>
          <w:bCs/>
          <w:sz w:val="24"/>
          <w:szCs w:val="24"/>
        </w:rPr>
        <w:t xml:space="preserve">número de </w:t>
      </w:r>
      <w:r w:rsidR="003375AC" w:rsidRPr="00135B4A">
        <w:rPr>
          <w:rFonts w:ascii="Bookman Old Style" w:eastAsia="Bookman Old Style" w:hAnsi="Bookman Old Style" w:cs="Times New Roman"/>
          <w:bCs/>
          <w:sz w:val="24"/>
          <w:szCs w:val="24"/>
        </w:rPr>
        <w:t>Instituciones Educativas</w:t>
      </w:r>
      <w:r w:rsidRPr="00135B4A">
        <w:rPr>
          <w:rFonts w:ascii="Bookman Old Style" w:eastAsia="Bookman Old Style" w:hAnsi="Bookman Old Style" w:cs="Times New Roman"/>
          <w:bCs/>
          <w:sz w:val="24"/>
          <w:szCs w:val="24"/>
        </w:rPr>
        <w:t xml:space="preserve"> Privadas</w:t>
      </w:r>
      <w:r w:rsidR="003375AC" w:rsidRPr="00135B4A">
        <w:rPr>
          <w:rFonts w:ascii="Bookman Old Style" w:eastAsia="Bookman Old Style" w:hAnsi="Bookman Old Style" w:cs="Times New Roman"/>
          <w:bCs/>
          <w:sz w:val="24"/>
          <w:szCs w:val="24"/>
        </w:rPr>
        <w:t>,</w:t>
      </w:r>
      <w:r w:rsidRPr="00135B4A">
        <w:rPr>
          <w:rFonts w:ascii="Bookman Old Style" w:eastAsia="Bookman Old Style" w:hAnsi="Bookman Old Style" w:cs="Times New Roman"/>
          <w:bCs/>
          <w:sz w:val="24"/>
          <w:szCs w:val="24"/>
        </w:rPr>
        <w:t xml:space="preserve"> oficiales </w:t>
      </w:r>
      <w:r w:rsidR="003375AC" w:rsidRPr="00135B4A">
        <w:rPr>
          <w:rFonts w:ascii="Bookman Old Style" w:eastAsia="Bookman Old Style" w:hAnsi="Bookman Old Style" w:cs="Times New Roman"/>
          <w:bCs/>
          <w:sz w:val="24"/>
          <w:szCs w:val="24"/>
        </w:rPr>
        <w:t xml:space="preserve">en todo el país, </w:t>
      </w:r>
      <w:r w:rsidRPr="00135B4A">
        <w:rPr>
          <w:rFonts w:ascii="Bookman Old Style" w:eastAsia="Bookman Old Style" w:hAnsi="Bookman Old Style" w:cs="Times New Roman"/>
          <w:bCs/>
          <w:sz w:val="24"/>
          <w:szCs w:val="24"/>
        </w:rPr>
        <w:t>para el trabajo y el desarrollo humano.</w:t>
      </w:r>
    </w:p>
    <w:p w14:paraId="27D49E81" w14:textId="58ADC3D4" w:rsidR="00A3290F" w:rsidRPr="00135B4A" w:rsidRDefault="00A3290F" w:rsidP="005D0F89">
      <w:pPr>
        <w:pBdr>
          <w:top w:val="nil"/>
          <w:left w:val="nil"/>
          <w:bottom w:val="nil"/>
          <w:right w:val="nil"/>
          <w:between w:val="nil"/>
        </w:pBdr>
        <w:spacing w:line="240" w:lineRule="auto"/>
        <w:jc w:val="center"/>
        <w:rPr>
          <w:rFonts w:ascii="Bookman Old Style" w:eastAsia="Bookman Old Style" w:hAnsi="Bookman Old Style" w:cs="Times New Roman"/>
          <w:bCs/>
          <w:color w:val="FF0000"/>
          <w:sz w:val="24"/>
          <w:szCs w:val="24"/>
        </w:rPr>
      </w:pPr>
      <w:r w:rsidRPr="00135B4A">
        <w:rPr>
          <w:rFonts w:ascii="Bookman Old Style" w:eastAsia="Bookman Old Style" w:hAnsi="Bookman Old Style" w:cs="Times New Roman"/>
          <w:bCs/>
          <w:noProof/>
          <w:color w:val="FF0000"/>
          <w:sz w:val="24"/>
          <w:szCs w:val="24"/>
          <w:lang w:val="es-CO"/>
        </w:rPr>
        <w:lastRenderedPageBreak/>
        <w:drawing>
          <wp:inline distT="0" distB="0" distL="0" distR="0" wp14:anchorId="1D3E6ED0" wp14:editId="2B437CFE">
            <wp:extent cx="5854535" cy="335561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872287" cy="3365792"/>
                    </a:xfrm>
                    <a:prstGeom prst="rect">
                      <a:avLst/>
                    </a:prstGeom>
                  </pic:spPr>
                </pic:pic>
              </a:graphicData>
            </a:graphic>
          </wp:inline>
        </w:drawing>
      </w:r>
    </w:p>
    <w:p w14:paraId="3CD50E86" w14:textId="77777777" w:rsidR="0029221B" w:rsidRDefault="0029221B"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6D03316D" w14:textId="79AEAAA2" w:rsidR="006C6038" w:rsidRDefault="00873D70"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r w:rsidRPr="00135B4A">
        <w:rPr>
          <w:rFonts w:ascii="Bookman Old Style" w:eastAsia="Bookman Old Style" w:hAnsi="Bookman Old Style" w:cs="Times New Roman"/>
          <w:bCs/>
          <w:sz w:val="24"/>
          <w:szCs w:val="24"/>
          <w:lang w:val="es-CO"/>
        </w:rPr>
        <w:t>La Federación Nacional de Departamentos e</w:t>
      </w:r>
      <w:r w:rsidR="006C6038" w:rsidRPr="00135B4A">
        <w:rPr>
          <w:rFonts w:ascii="Bookman Old Style" w:eastAsia="Bookman Old Style" w:hAnsi="Bookman Old Style" w:cs="Times New Roman"/>
          <w:bCs/>
          <w:sz w:val="24"/>
          <w:szCs w:val="24"/>
          <w:lang w:val="es-CO"/>
        </w:rPr>
        <w:t>n un documento de abril de 2022 elaborado, en</w:t>
      </w:r>
      <w:r w:rsidRPr="00135B4A">
        <w:rPr>
          <w:rFonts w:ascii="Bookman Old Style" w:eastAsia="Bookman Old Style" w:hAnsi="Bookman Old Style" w:cs="Times New Roman"/>
          <w:bCs/>
          <w:sz w:val="24"/>
          <w:szCs w:val="24"/>
          <w:lang w:val="es-CO"/>
        </w:rPr>
        <w:t xml:space="preserve"> la página 53</w:t>
      </w:r>
      <w:r w:rsidR="006C6038" w:rsidRPr="00135B4A">
        <w:rPr>
          <w:rFonts w:ascii="Bookman Old Style" w:eastAsia="Bookman Old Style" w:hAnsi="Bookman Old Style" w:cs="Times New Roman"/>
          <w:bCs/>
          <w:sz w:val="24"/>
          <w:szCs w:val="24"/>
          <w:lang w:val="es-CO"/>
        </w:rPr>
        <w:t xml:space="preserve"> </w:t>
      </w:r>
      <w:r w:rsidRPr="00135B4A">
        <w:rPr>
          <w:rFonts w:ascii="Bookman Old Style" w:eastAsia="Bookman Old Style" w:hAnsi="Bookman Old Style" w:cs="Times New Roman"/>
          <w:bCs/>
          <w:sz w:val="24"/>
          <w:szCs w:val="24"/>
          <w:lang w:val="es-CO"/>
        </w:rPr>
        <w:t>d</w:t>
      </w:r>
      <w:r w:rsidR="006C6038" w:rsidRPr="00135B4A">
        <w:rPr>
          <w:rFonts w:ascii="Bookman Old Style" w:eastAsia="Bookman Old Style" w:hAnsi="Bookman Old Style" w:cs="Times New Roman"/>
          <w:bCs/>
          <w:sz w:val="24"/>
          <w:szCs w:val="24"/>
          <w:lang w:val="es-CO"/>
        </w:rPr>
        <w:t xml:space="preserve">el ítem de educación, </w:t>
      </w:r>
      <w:r w:rsidRPr="00135B4A">
        <w:rPr>
          <w:rFonts w:ascii="Bookman Old Style" w:eastAsia="Bookman Old Style" w:hAnsi="Bookman Old Style" w:cs="Times New Roman"/>
          <w:bCs/>
          <w:sz w:val="24"/>
          <w:szCs w:val="24"/>
          <w:lang w:val="es-CO"/>
        </w:rPr>
        <w:t>mencionó</w:t>
      </w:r>
      <w:r w:rsidR="006C6038" w:rsidRPr="00135B4A">
        <w:rPr>
          <w:rFonts w:ascii="Bookman Old Style" w:eastAsia="Bookman Old Style" w:hAnsi="Bookman Old Style" w:cs="Times New Roman"/>
          <w:bCs/>
          <w:sz w:val="24"/>
          <w:szCs w:val="24"/>
          <w:lang w:val="es-CO"/>
        </w:rPr>
        <w:t xml:space="preserve">: </w:t>
      </w:r>
    </w:p>
    <w:p w14:paraId="5260CDBD" w14:textId="77777777" w:rsidR="000821AB" w:rsidRPr="00135B4A" w:rsidRDefault="000821AB"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7753B8A1" w14:textId="6F1384AB" w:rsidR="006C6038" w:rsidRPr="00CF3A24" w:rsidRDefault="006C6038"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i/>
          <w:iCs/>
          <w:szCs w:val="24"/>
          <w:lang w:val="es-CO"/>
        </w:rPr>
      </w:pPr>
      <w:r w:rsidRPr="00CF3A24">
        <w:rPr>
          <w:rFonts w:ascii="Bookman Old Style" w:eastAsia="Bookman Old Style" w:hAnsi="Bookman Old Style" w:cs="Times New Roman"/>
          <w:bCs/>
          <w:i/>
          <w:iCs/>
          <w:szCs w:val="24"/>
          <w:lang w:val="es-CO"/>
        </w:rPr>
        <w:t xml:space="preserve">“En 2016, el MEN realizó una encuesta a las entidades territoriales certificadas en educación para conocer el diagnóstico del macro proceso de inspección y vigilancia; </w:t>
      </w:r>
      <w:r w:rsidRPr="00CF3A24">
        <w:rPr>
          <w:rFonts w:ascii="Bookman Old Style" w:eastAsia="Bookman Old Style" w:hAnsi="Bookman Old Style" w:cs="Times New Roman"/>
          <w:b/>
          <w:i/>
          <w:iCs/>
          <w:szCs w:val="24"/>
          <w:u w:val="single"/>
          <w:lang w:val="es-CO"/>
        </w:rPr>
        <w:t>según las entidades encuestadas el 65,4% de los secretarios de educación son los responsables de ejercer la inspección y vigilancia en su jurisdicción</w:t>
      </w:r>
      <w:r w:rsidRPr="00CF3A24">
        <w:rPr>
          <w:rFonts w:ascii="Bookman Old Style" w:eastAsia="Bookman Old Style" w:hAnsi="Bookman Old Style" w:cs="Times New Roman"/>
          <w:bCs/>
          <w:i/>
          <w:iCs/>
          <w:szCs w:val="24"/>
          <w:lang w:val="es-CO"/>
        </w:rPr>
        <w:t xml:space="preserve">, otros permiten que la subsecretaría, una dirección, una oficina y otra se encarguen de estas funciones. Sin embargo, </w:t>
      </w:r>
      <w:r w:rsidRPr="00CF3A24">
        <w:rPr>
          <w:rFonts w:ascii="Bookman Old Style" w:eastAsia="Bookman Old Style" w:hAnsi="Bookman Old Style" w:cs="Times New Roman"/>
          <w:b/>
          <w:i/>
          <w:iCs/>
          <w:szCs w:val="24"/>
          <w:u w:val="single"/>
          <w:lang w:val="es-CO"/>
        </w:rPr>
        <w:t xml:space="preserve">el 69% de los encuestados manifestó que no tienen algún tipo de división territorial para ejercer esta función, con lo cual se dificulta la cobertura de toda su jurisdicción para el ejercicio de estas </w:t>
      </w:r>
      <w:r w:rsidR="00714CAD" w:rsidRPr="00CF3A24">
        <w:rPr>
          <w:rFonts w:ascii="Bookman Old Style" w:eastAsia="Bookman Old Style" w:hAnsi="Bookman Old Style" w:cs="Times New Roman"/>
          <w:b/>
          <w:i/>
          <w:iCs/>
          <w:szCs w:val="24"/>
          <w:u w:val="single"/>
          <w:lang w:val="es-CO"/>
        </w:rPr>
        <w:t>funciones</w:t>
      </w:r>
      <w:r w:rsidR="00714CAD" w:rsidRPr="00CF3A24">
        <w:rPr>
          <w:rFonts w:ascii="Bookman Old Style" w:eastAsia="Bookman Old Style" w:hAnsi="Bookman Old Style" w:cs="Times New Roman"/>
          <w:bCs/>
          <w:i/>
          <w:iCs/>
          <w:szCs w:val="24"/>
          <w:lang w:val="es-CO"/>
        </w:rPr>
        <w:t>”</w:t>
      </w:r>
      <w:r w:rsidR="00714CAD" w:rsidRPr="00CF3A24">
        <w:rPr>
          <w:rFonts w:ascii="Bookman Old Style" w:eastAsia="Bookman Old Style" w:hAnsi="Bookman Old Style" w:cs="Times New Roman"/>
          <w:bCs/>
          <w:szCs w:val="24"/>
          <w:lang w:val="es-CO"/>
        </w:rPr>
        <w:t xml:space="preserve"> (</w:t>
      </w:r>
      <w:r w:rsidR="00873D70" w:rsidRPr="00CF3A24">
        <w:rPr>
          <w:rFonts w:ascii="Bookman Old Style" w:eastAsia="Bookman Old Style" w:hAnsi="Bookman Old Style" w:cs="Times New Roman"/>
          <w:bCs/>
          <w:szCs w:val="24"/>
          <w:lang w:val="es-CO"/>
        </w:rPr>
        <w:t>Subrayado y negrilla fuera de texto)</w:t>
      </w:r>
      <w:r w:rsidRPr="00CF3A24">
        <w:rPr>
          <w:rFonts w:ascii="Bookman Old Style" w:eastAsia="Bookman Old Style" w:hAnsi="Bookman Old Style" w:cs="Times New Roman"/>
          <w:bCs/>
          <w:i/>
          <w:iCs/>
          <w:szCs w:val="24"/>
          <w:lang w:val="es-CO"/>
        </w:rPr>
        <w:t>.</w:t>
      </w:r>
    </w:p>
    <w:p w14:paraId="79440F6B" w14:textId="77777777" w:rsidR="000821AB" w:rsidRDefault="000821AB"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48543F23" w14:textId="3CD54410" w:rsidR="006C6038" w:rsidRDefault="006C6038"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r w:rsidRPr="00135B4A">
        <w:rPr>
          <w:rFonts w:ascii="Bookman Old Style" w:eastAsia="Bookman Old Style" w:hAnsi="Bookman Old Style" w:cs="Times New Roman"/>
          <w:bCs/>
          <w:sz w:val="24"/>
          <w:szCs w:val="24"/>
          <w:lang w:val="es-CO"/>
        </w:rPr>
        <w:t xml:space="preserve">A pesar de que en la Ley 1740 de 2014, se aprobó por parte del legislativo la necesidad de crear la Superintendencia de educación, la Corte Constitucional a través de la sentencia C-031 de 2017, declaró </w:t>
      </w:r>
      <w:r w:rsidR="0029221B">
        <w:rPr>
          <w:rFonts w:ascii="Bookman Old Style" w:eastAsia="Bookman Old Style" w:hAnsi="Bookman Old Style" w:cs="Times New Roman"/>
          <w:bCs/>
          <w:sz w:val="24"/>
          <w:szCs w:val="24"/>
          <w:lang w:val="es-CO"/>
        </w:rPr>
        <w:t>la inexequibilidad del artículo 23 de la ley</w:t>
      </w:r>
      <w:r w:rsidRPr="00135B4A">
        <w:rPr>
          <w:rFonts w:ascii="Bookman Old Style" w:eastAsia="Bookman Old Style" w:hAnsi="Bookman Old Style" w:cs="Times New Roman"/>
          <w:bCs/>
          <w:sz w:val="24"/>
          <w:szCs w:val="24"/>
          <w:lang w:val="es-CO"/>
        </w:rPr>
        <w:t xml:space="preserve"> al no haber sido iniciativa del Gobierno Nacional; sino por parte del Legislativo, a pesar de contar con el aval del Gobierno Nacional, tal cómo se puede observar en algunos de </w:t>
      </w:r>
      <w:r w:rsidR="00A80959" w:rsidRPr="00135B4A">
        <w:rPr>
          <w:rFonts w:ascii="Bookman Old Style" w:eastAsia="Bookman Old Style" w:hAnsi="Bookman Old Style" w:cs="Times New Roman"/>
          <w:bCs/>
          <w:sz w:val="24"/>
          <w:szCs w:val="24"/>
          <w:lang w:val="es-CO"/>
        </w:rPr>
        <w:t>los considerandos</w:t>
      </w:r>
      <w:r w:rsidRPr="00135B4A">
        <w:rPr>
          <w:rFonts w:ascii="Bookman Old Style" w:eastAsia="Bookman Old Style" w:hAnsi="Bookman Old Style" w:cs="Times New Roman"/>
          <w:bCs/>
          <w:sz w:val="24"/>
          <w:szCs w:val="24"/>
          <w:lang w:val="es-CO"/>
        </w:rPr>
        <w:t xml:space="preserve"> de la </w:t>
      </w:r>
      <w:r w:rsidR="00714CAD" w:rsidRPr="00135B4A">
        <w:rPr>
          <w:rFonts w:ascii="Bookman Old Style" w:eastAsia="Bookman Old Style" w:hAnsi="Bookman Old Style" w:cs="Times New Roman"/>
          <w:bCs/>
          <w:sz w:val="24"/>
          <w:szCs w:val="24"/>
          <w:lang w:val="es-CO"/>
        </w:rPr>
        <w:t xml:space="preserve">Corte en la </w:t>
      </w:r>
      <w:r w:rsidRPr="00135B4A">
        <w:rPr>
          <w:rFonts w:ascii="Bookman Old Style" w:eastAsia="Bookman Old Style" w:hAnsi="Bookman Old Style" w:cs="Times New Roman"/>
          <w:bCs/>
          <w:sz w:val="24"/>
          <w:szCs w:val="24"/>
          <w:lang w:val="es-CO"/>
        </w:rPr>
        <w:t>sentencia</w:t>
      </w:r>
      <w:r w:rsidR="00714CAD" w:rsidRPr="00135B4A">
        <w:rPr>
          <w:rFonts w:ascii="Bookman Old Style" w:eastAsia="Bookman Old Style" w:hAnsi="Bookman Old Style" w:cs="Times New Roman"/>
          <w:bCs/>
          <w:sz w:val="24"/>
          <w:szCs w:val="24"/>
          <w:lang w:val="es-CO"/>
        </w:rPr>
        <w:t>, la cual, manifiesta</w:t>
      </w:r>
      <w:r w:rsidRPr="00135B4A">
        <w:rPr>
          <w:rFonts w:ascii="Bookman Old Style" w:eastAsia="Bookman Old Style" w:hAnsi="Bookman Old Style" w:cs="Times New Roman"/>
          <w:bCs/>
          <w:sz w:val="24"/>
          <w:szCs w:val="24"/>
          <w:lang w:val="es-CO"/>
        </w:rPr>
        <w:t xml:space="preserve">: </w:t>
      </w:r>
    </w:p>
    <w:p w14:paraId="67109DB4" w14:textId="77777777" w:rsidR="000821AB" w:rsidRPr="00135B4A" w:rsidRDefault="000821AB" w:rsidP="005D0F89">
      <w:pPr>
        <w:pBdr>
          <w:top w:val="nil"/>
          <w:left w:val="nil"/>
          <w:bottom w:val="nil"/>
          <w:right w:val="nil"/>
          <w:between w:val="nil"/>
        </w:pBdr>
        <w:spacing w:line="240" w:lineRule="auto"/>
        <w:jc w:val="both"/>
        <w:rPr>
          <w:rFonts w:ascii="Bookman Old Style" w:eastAsia="Bookman Old Style" w:hAnsi="Bookman Old Style" w:cs="Times New Roman"/>
          <w:bCs/>
          <w:sz w:val="24"/>
          <w:szCs w:val="24"/>
          <w:lang w:val="es-CO"/>
        </w:rPr>
      </w:pPr>
    </w:p>
    <w:p w14:paraId="6306EA9E" w14:textId="77777777" w:rsidR="006C6038" w:rsidRPr="00CF3A24" w:rsidRDefault="006C6038"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szCs w:val="24"/>
          <w:lang w:val="es-CO"/>
        </w:rPr>
      </w:pPr>
      <w:r w:rsidRPr="00CF3A24">
        <w:rPr>
          <w:rFonts w:ascii="Bookman Old Style" w:eastAsia="Bookman Old Style" w:hAnsi="Bookman Old Style" w:cs="Times New Roman"/>
          <w:bCs/>
          <w:i/>
          <w:iCs/>
          <w:szCs w:val="24"/>
          <w:lang w:val="es-CO"/>
        </w:rPr>
        <w:t xml:space="preserve">(…) </w:t>
      </w:r>
    </w:p>
    <w:p w14:paraId="201BB0CB" w14:textId="77777777" w:rsidR="000821AB" w:rsidRPr="00CF3A24" w:rsidRDefault="000821AB"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i/>
          <w:iCs/>
          <w:szCs w:val="24"/>
          <w:lang w:val="es-CO"/>
        </w:rPr>
      </w:pPr>
    </w:p>
    <w:p w14:paraId="34D5ACF3" w14:textId="77777777" w:rsidR="000821AB" w:rsidRPr="00CF3A24" w:rsidRDefault="006C6038"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szCs w:val="24"/>
          <w:lang w:val="es-CO"/>
        </w:rPr>
      </w:pPr>
      <w:r w:rsidRPr="00CF3A24">
        <w:rPr>
          <w:rFonts w:ascii="Bookman Old Style" w:eastAsia="Bookman Old Style" w:hAnsi="Bookman Old Style" w:cs="Times New Roman"/>
          <w:bCs/>
          <w:i/>
          <w:iCs/>
          <w:szCs w:val="24"/>
          <w:lang w:val="es-CO"/>
        </w:rPr>
        <w:lastRenderedPageBreak/>
        <w:t xml:space="preserve">“Sin embargo, desde la discusión y deliberación en comisiones conjuntas, </w:t>
      </w:r>
      <w:r w:rsidRPr="00CF3A24">
        <w:rPr>
          <w:rFonts w:ascii="Bookman Old Style" w:eastAsia="Bookman Old Style" w:hAnsi="Bookman Old Style" w:cs="Times New Roman"/>
          <w:b/>
          <w:bCs/>
          <w:i/>
          <w:iCs/>
          <w:szCs w:val="24"/>
          <w:u w:val="single"/>
          <w:lang w:val="es-CO"/>
        </w:rPr>
        <w:t>se planteó la necesidad de crear una Superintendencia de Educación. Con tal propósito, en primer lugar, se hizo referencia a la importancia de contar con un organismo técnico y especializado dotado de servidores de altísimo nivel, alejado de cualquier injerencia de los distintos sectores políticos. Y, en segundo lugar, se expuso que la efectividad de las funciones de inspección y vigilancia depende de la existencia de una institución independiente frente al Ministerio, sobre todo cuando el control recae respecto de universidades públicas, en las que dicha cartera hace parte de los órganos de dirección</w:t>
      </w:r>
      <w:r w:rsidRPr="00CF3A24">
        <w:rPr>
          <w:rFonts w:ascii="Bookman Old Style" w:eastAsia="Bookman Old Style" w:hAnsi="Bookman Old Style" w:cs="Times New Roman"/>
          <w:bCs/>
          <w:i/>
          <w:iCs/>
          <w:szCs w:val="24"/>
          <w:u w:val="single"/>
          <w:lang w:val="es-CO"/>
        </w:rPr>
        <w:t>.</w:t>
      </w:r>
      <w:r w:rsidRPr="00CF3A24">
        <w:rPr>
          <w:rFonts w:ascii="Bookman Old Style" w:eastAsia="Bookman Old Style" w:hAnsi="Bookman Old Style" w:cs="Times New Roman"/>
          <w:bCs/>
          <w:i/>
          <w:iCs/>
          <w:szCs w:val="24"/>
          <w:lang w:val="es-CO"/>
        </w:rPr>
        <w:t xml:space="preserve"> </w:t>
      </w:r>
    </w:p>
    <w:p w14:paraId="5B4AD685" w14:textId="77777777" w:rsidR="000821AB" w:rsidRPr="00CF3A24" w:rsidRDefault="000821AB"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i/>
          <w:iCs/>
          <w:szCs w:val="24"/>
          <w:lang w:val="es-CO"/>
        </w:rPr>
      </w:pPr>
    </w:p>
    <w:p w14:paraId="409FD328" w14:textId="77777777" w:rsidR="000821AB" w:rsidRPr="00CF3A24" w:rsidRDefault="006C6038"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szCs w:val="24"/>
          <w:lang w:val="es-CO"/>
        </w:rPr>
      </w:pPr>
      <w:r w:rsidRPr="00CF3A24">
        <w:rPr>
          <w:rFonts w:ascii="Bookman Old Style" w:eastAsia="Bookman Old Style" w:hAnsi="Bookman Old Style" w:cs="Times New Roman"/>
          <w:bCs/>
          <w:i/>
          <w:iCs/>
          <w:szCs w:val="24"/>
          <w:lang w:val="es-CO"/>
        </w:rPr>
        <w:t xml:space="preserve">(…) </w:t>
      </w:r>
    </w:p>
    <w:p w14:paraId="66F6894B" w14:textId="77777777" w:rsidR="000821AB" w:rsidRPr="00CF3A24" w:rsidRDefault="000821AB"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szCs w:val="24"/>
          <w:lang w:val="es-CO"/>
        </w:rPr>
      </w:pPr>
    </w:p>
    <w:p w14:paraId="7EAF953E" w14:textId="77777777" w:rsidR="000821AB" w:rsidRPr="00CF3A24" w:rsidRDefault="006C6038"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szCs w:val="24"/>
          <w:lang w:val="es-CO"/>
        </w:rPr>
      </w:pPr>
      <w:r w:rsidRPr="00CF3A24">
        <w:rPr>
          <w:rFonts w:ascii="Bookman Old Style" w:eastAsia="Bookman Old Style" w:hAnsi="Bookman Old Style" w:cs="Times New Roman"/>
          <w:b/>
          <w:bCs/>
          <w:i/>
          <w:iCs/>
          <w:szCs w:val="24"/>
          <w:u w:val="single"/>
          <w:lang w:val="es-CO"/>
        </w:rPr>
        <w:t>Ante esta circunstancia, el debate sobre la creación de la Superintendencia de Educación se retomó en las Plenarias de Cámara y Senado, en dicho orden, en donde se presentó una proposición con el texto que corresponde al actual artículo 23 de la Ley 1740 de 2014, objeto de acusación. Precisamente, en la Cámara de</w:t>
      </w:r>
      <w:r w:rsidRPr="00CF3A24">
        <w:rPr>
          <w:rFonts w:ascii="Bookman Old Style" w:hAnsi="Bookman Old Style" w:cs="Times New Roman"/>
          <w:szCs w:val="24"/>
          <w:u w:val="single"/>
        </w:rPr>
        <w:t xml:space="preserve"> </w:t>
      </w:r>
      <w:r w:rsidRPr="00CF3A24">
        <w:rPr>
          <w:rFonts w:ascii="Bookman Old Style" w:eastAsia="Bookman Old Style" w:hAnsi="Bookman Old Style" w:cs="Times New Roman"/>
          <w:b/>
          <w:bCs/>
          <w:i/>
          <w:iCs/>
          <w:szCs w:val="24"/>
          <w:u w:val="single"/>
          <w:lang w:val="es-CO"/>
        </w:rPr>
        <w:t>Representantes, en sesión del 15 de diciembre de 2014, fue inicialmente aprobada la citada disposición, en cuyo debate se destacó que se trató de un texto concertado con el Ministerio de Educación Nacional y frente al cual la Ministra de aquél entonces otorgó su aval. Esta misma norma se replicó en el Senado de la República, en sesión del día 16 del mes y año en cita, en el que se decidió acoger el texto que finalmente había sido adoptado en la Cámara de Representantes.</w:t>
      </w:r>
    </w:p>
    <w:p w14:paraId="060925A9" w14:textId="77777777" w:rsidR="000821AB" w:rsidRPr="00CF3A24" w:rsidRDefault="000821AB"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szCs w:val="24"/>
          <w:lang w:val="es-CO"/>
        </w:rPr>
      </w:pPr>
    </w:p>
    <w:p w14:paraId="7F10E8B2" w14:textId="30FD71F2" w:rsidR="006C6038" w:rsidRPr="00CF3A24" w:rsidRDefault="006C6038" w:rsidP="005D0F89">
      <w:pPr>
        <w:pBdr>
          <w:top w:val="nil"/>
          <w:left w:val="nil"/>
          <w:bottom w:val="nil"/>
          <w:right w:val="nil"/>
          <w:between w:val="nil"/>
        </w:pBdr>
        <w:spacing w:line="240" w:lineRule="auto"/>
        <w:ind w:left="567"/>
        <w:jc w:val="both"/>
        <w:rPr>
          <w:rFonts w:ascii="Bookman Old Style" w:eastAsia="Bookman Old Style" w:hAnsi="Bookman Old Style" w:cs="Times New Roman"/>
          <w:bCs/>
          <w:szCs w:val="24"/>
          <w:lang w:val="es-CO"/>
        </w:rPr>
      </w:pPr>
      <w:r w:rsidRPr="00CF3A24">
        <w:rPr>
          <w:rFonts w:ascii="Bookman Old Style" w:eastAsia="Bookman Old Style" w:hAnsi="Bookman Old Style" w:cs="Times New Roman"/>
          <w:b/>
          <w:bCs/>
          <w:i/>
          <w:iCs/>
          <w:szCs w:val="24"/>
          <w:u w:val="single"/>
          <w:lang w:val="es-CO"/>
        </w:rPr>
        <w:t>Dentro de la explicación que se brinda en ambas cámaras frente al artículo en mención, se destaca que se trata de una disposición de aplicación mediata, por virtud de la cual se otorga un plazo perentorio al Gobierno Nacional, sin que se concedan facultades extraordinarias, para que éste concurra ante el Congreso de la República mediante la presentación de una iniciativa legislativa, previamente discutida con los distintos actores del sector de la educación, en la que se defina el rol y el alcance de las facultades de la citada Superintendencia, con el fin de que ella asuma las potestades sancionatorias y de vigilancia especial que en la actualidad se encuentran a cargo del Ministerio de Educación Nacional. De esta manera, a juicio de los congresistas, se pretendía superar las dificultades previamente mencionadas respecto de la independencia y especialidad que se requiere en el órgano de control.”</w:t>
      </w:r>
      <w:r w:rsidRPr="00CF3A24">
        <w:rPr>
          <w:rFonts w:ascii="Bookman Old Style" w:eastAsia="Bookman Old Style" w:hAnsi="Bookman Old Style" w:cs="Times New Roman"/>
          <w:szCs w:val="24"/>
          <w:lang w:val="es-CO"/>
        </w:rPr>
        <w:t xml:space="preserve"> </w:t>
      </w:r>
      <w:r w:rsidR="00752EE7" w:rsidRPr="00CF3A24">
        <w:rPr>
          <w:rFonts w:ascii="Bookman Old Style" w:eastAsia="Bookman Old Style" w:hAnsi="Bookman Old Style" w:cs="Times New Roman"/>
          <w:szCs w:val="24"/>
          <w:lang w:val="es-CO"/>
        </w:rPr>
        <w:t>(</w:t>
      </w:r>
      <w:r w:rsidRPr="00CF3A24">
        <w:rPr>
          <w:rFonts w:ascii="Bookman Old Style" w:eastAsia="Bookman Old Style" w:hAnsi="Bookman Old Style" w:cs="Times New Roman"/>
          <w:szCs w:val="24"/>
          <w:lang w:val="es-CO"/>
        </w:rPr>
        <w:t>Subraya</w:t>
      </w:r>
      <w:r w:rsidR="00752EE7" w:rsidRPr="00CF3A24">
        <w:rPr>
          <w:rFonts w:ascii="Bookman Old Style" w:eastAsia="Bookman Old Style" w:hAnsi="Bookman Old Style" w:cs="Times New Roman"/>
          <w:szCs w:val="24"/>
          <w:lang w:val="es-CO"/>
        </w:rPr>
        <w:t>do</w:t>
      </w:r>
      <w:r w:rsidRPr="00CF3A24">
        <w:rPr>
          <w:rFonts w:ascii="Bookman Old Style" w:eastAsia="Bookman Old Style" w:hAnsi="Bookman Old Style" w:cs="Times New Roman"/>
          <w:szCs w:val="24"/>
          <w:lang w:val="es-CO"/>
        </w:rPr>
        <w:t xml:space="preserve"> y negrillas </w:t>
      </w:r>
      <w:r w:rsidR="00752EE7" w:rsidRPr="00CF3A24">
        <w:rPr>
          <w:rFonts w:ascii="Bookman Old Style" w:eastAsia="Bookman Old Style" w:hAnsi="Bookman Old Style" w:cs="Times New Roman"/>
          <w:szCs w:val="24"/>
          <w:lang w:val="es-CO"/>
        </w:rPr>
        <w:t>fuera de texto)</w:t>
      </w:r>
      <w:r w:rsidRPr="00CF3A24">
        <w:rPr>
          <w:rFonts w:ascii="Bookman Old Style" w:eastAsia="Bookman Old Style" w:hAnsi="Bookman Old Style" w:cs="Times New Roman"/>
          <w:szCs w:val="24"/>
          <w:lang w:val="es-CO"/>
        </w:rPr>
        <w:t>.</w:t>
      </w:r>
    </w:p>
    <w:p w14:paraId="0636FA98" w14:textId="77777777" w:rsidR="000821AB" w:rsidRDefault="000821AB"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05DE5188" w14:textId="0442800C" w:rsidR="007D6F08" w:rsidRPr="00135B4A" w:rsidRDefault="006C6038"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r w:rsidRPr="00135B4A">
        <w:rPr>
          <w:rFonts w:ascii="Bookman Old Style" w:eastAsia="Bookman Old Style" w:hAnsi="Bookman Old Style" w:cs="Times New Roman"/>
          <w:sz w:val="24"/>
          <w:szCs w:val="24"/>
          <w:lang w:val="es-CO"/>
        </w:rPr>
        <w:t xml:space="preserve">El concepto de “autonomía universitaria”, se ha presentado, en el espíritu de algunas comunidades académicas, de diversa forma y, en general, para ciertas Instituciones de Educación Superior su aplicación desconoce los principios de: responsabilidad, autorregulación y privilegio del bien social. </w:t>
      </w:r>
    </w:p>
    <w:p w14:paraId="394D758D" w14:textId="77777777" w:rsidR="000821AB" w:rsidRDefault="000821AB"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3C32E49C" w14:textId="43113112" w:rsidR="006C6038" w:rsidRPr="00135B4A" w:rsidRDefault="006C6038"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r w:rsidRPr="00135B4A">
        <w:rPr>
          <w:rFonts w:ascii="Bookman Old Style" w:eastAsia="Bookman Old Style" w:hAnsi="Bookman Old Style" w:cs="Times New Roman"/>
          <w:sz w:val="24"/>
          <w:szCs w:val="24"/>
          <w:lang w:val="es-CO"/>
        </w:rPr>
        <w:lastRenderedPageBreak/>
        <w:t xml:space="preserve">Las formas distorsionadas de entender y aplicar la autonomía, concepto regulador del subsistema, ocasiona desarticulaciones en los fines del servicio afectando, </w:t>
      </w:r>
      <w:r w:rsidR="00596BAA" w:rsidRPr="00135B4A">
        <w:rPr>
          <w:rFonts w:ascii="Bookman Old Style" w:eastAsia="Bookman Old Style" w:hAnsi="Bookman Old Style" w:cs="Times New Roman"/>
          <w:sz w:val="24"/>
          <w:szCs w:val="24"/>
          <w:lang w:val="es-CO"/>
        </w:rPr>
        <w:t xml:space="preserve">e </w:t>
      </w:r>
      <w:r w:rsidRPr="00135B4A">
        <w:rPr>
          <w:rFonts w:ascii="Bookman Old Style" w:eastAsia="Bookman Old Style" w:hAnsi="Bookman Old Style" w:cs="Times New Roman"/>
          <w:sz w:val="24"/>
          <w:szCs w:val="24"/>
          <w:lang w:val="es-CO"/>
        </w:rPr>
        <w:t>incluso</w:t>
      </w:r>
      <w:r w:rsidR="00596BAA" w:rsidRPr="00135B4A">
        <w:rPr>
          <w:rFonts w:ascii="Bookman Old Style" w:eastAsia="Bookman Old Style" w:hAnsi="Bookman Old Style" w:cs="Times New Roman"/>
          <w:sz w:val="24"/>
          <w:szCs w:val="24"/>
          <w:lang w:val="es-CO"/>
        </w:rPr>
        <w:t xml:space="preserve"> en </w:t>
      </w:r>
      <w:r w:rsidRPr="00135B4A">
        <w:rPr>
          <w:rFonts w:ascii="Bookman Old Style" w:eastAsia="Bookman Old Style" w:hAnsi="Bookman Old Style" w:cs="Times New Roman"/>
          <w:sz w:val="24"/>
          <w:szCs w:val="24"/>
          <w:lang w:val="es-CO"/>
        </w:rPr>
        <w:t xml:space="preserve">el derecho a la educación. A esto se une la multiplicidad de procesos y procedimientos académicos y administrativos en las </w:t>
      </w:r>
      <w:r w:rsidR="00596BAA" w:rsidRPr="00135B4A">
        <w:rPr>
          <w:rFonts w:ascii="Bookman Old Style" w:eastAsia="Bookman Old Style" w:hAnsi="Bookman Old Style" w:cs="Times New Roman"/>
          <w:sz w:val="24"/>
          <w:szCs w:val="24"/>
          <w:lang w:val="es-CO"/>
        </w:rPr>
        <w:t>Instituciones de Educación Superior (</w:t>
      </w:r>
      <w:r w:rsidRPr="00135B4A">
        <w:rPr>
          <w:rFonts w:ascii="Bookman Old Style" w:eastAsia="Bookman Old Style" w:hAnsi="Bookman Old Style" w:cs="Times New Roman"/>
          <w:sz w:val="24"/>
          <w:szCs w:val="24"/>
          <w:lang w:val="es-CO"/>
        </w:rPr>
        <w:t>IES</w:t>
      </w:r>
      <w:r w:rsidR="00596BAA" w:rsidRPr="00135B4A">
        <w:rPr>
          <w:rFonts w:ascii="Bookman Old Style" w:eastAsia="Bookman Old Style" w:hAnsi="Bookman Old Style" w:cs="Times New Roman"/>
          <w:sz w:val="24"/>
          <w:szCs w:val="24"/>
          <w:lang w:val="es-CO"/>
        </w:rPr>
        <w:t>)</w:t>
      </w:r>
      <w:r w:rsidRPr="00135B4A">
        <w:rPr>
          <w:rFonts w:ascii="Bookman Old Style" w:eastAsia="Bookman Old Style" w:hAnsi="Bookman Old Style" w:cs="Times New Roman"/>
          <w:sz w:val="24"/>
          <w:szCs w:val="24"/>
          <w:lang w:val="es-CO"/>
        </w:rPr>
        <w:t xml:space="preserve"> muchas veces sin reglas claras de calidad. Estos dos elementos hacen del ejercicio de la función de Inspección</w:t>
      </w:r>
      <w:r w:rsidR="0029221B">
        <w:rPr>
          <w:rFonts w:ascii="Bookman Old Style" w:eastAsia="Bookman Old Style" w:hAnsi="Bookman Old Style" w:cs="Times New Roman"/>
          <w:sz w:val="24"/>
          <w:szCs w:val="24"/>
          <w:lang w:val="es-CO"/>
        </w:rPr>
        <w:t>,</w:t>
      </w:r>
      <w:r w:rsidRPr="00135B4A">
        <w:rPr>
          <w:rFonts w:ascii="Bookman Old Style" w:eastAsia="Bookman Old Style" w:hAnsi="Bookman Old Style" w:cs="Times New Roman"/>
          <w:sz w:val="24"/>
          <w:szCs w:val="24"/>
          <w:lang w:val="es-CO"/>
        </w:rPr>
        <w:t xml:space="preserve"> Vigilancia</w:t>
      </w:r>
      <w:r w:rsidR="0029221B">
        <w:rPr>
          <w:rFonts w:ascii="Bookman Old Style" w:eastAsia="Bookman Old Style" w:hAnsi="Bookman Old Style" w:cs="Times New Roman"/>
          <w:sz w:val="24"/>
          <w:szCs w:val="24"/>
          <w:lang w:val="es-CO"/>
        </w:rPr>
        <w:t xml:space="preserve"> y Control</w:t>
      </w:r>
      <w:r w:rsidRPr="00135B4A">
        <w:rPr>
          <w:rFonts w:ascii="Bookman Old Style" w:eastAsia="Bookman Old Style" w:hAnsi="Bookman Old Style" w:cs="Times New Roman"/>
          <w:sz w:val="24"/>
          <w:szCs w:val="24"/>
          <w:lang w:val="es-CO"/>
        </w:rPr>
        <w:t xml:space="preserve"> un procedimiento muy complejo. Ahora bien, para el logro de los objetivos, el sistema requiere de un talento humano calificado, con continuidad en su gestión y recursos tecnológicos de apoyo asunto que en muchísimos casos no corresponde ya sea por las formas de contratación o bien por las limitaciones en el número de profesionales requeridos para tal función. </w:t>
      </w:r>
    </w:p>
    <w:p w14:paraId="79EF6293" w14:textId="77777777" w:rsidR="000821AB" w:rsidRDefault="000821AB"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0779108A" w14:textId="0DABF85B" w:rsidR="006C6038" w:rsidRDefault="006C6038"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r w:rsidRPr="00135B4A">
        <w:rPr>
          <w:rFonts w:ascii="Bookman Old Style" w:eastAsia="Bookman Old Style" w:hAnsi="Bookman Old Style" w:cs="Times New Roman"/>
          <w:sz w:val="24"/>
          <w:szCs w:val="24"/>
          <w:lang w:val="es-CO"/>
        </w:rPr>
        <w:t xml:space="preserve">Ahora bien, en cuanto al alcance de la autonomía universitaria la </w:t>
      </w:r>
      <w:r w:rsidR="00975C54" w:rsidRPr="00135B4A">
        <w:rPr>
          <w:rFonts w:ascii="Bookman Old Style" w:eastAsia="Bookman Old Style" w:hAnsi="Bookman Old Style" w:cs="Times New Roman"/>
          <w:sz w:val="24"/>
          <w:szCs w:val="24"/>
          <w:lang w:val="es-CO"/>
        </w:rPr>
        <w:t xml:space="preserve">Corte Constitucional en la </w:t>
      </w:r>
      <w:r w:rsidRPr="00135B4A">
        <w:rPr>
          <w:rFonts w:ascii="Bookman Old Style" w:eastAsia="Bookman Old Style" w:hAnsi="Bookman Old Style" w:cs="Times New Roman"/>
          <w:sz w:val="24"/>
          <w:szCs w:val="24"/>
          <w:lang w:val="es-CO"/>
        </w:rPr>
        <w:t xml:space="preserve">Sentencia C-547 de 1994 preciso: </w:t>
      </w:r>
    </w:p>
    <w:p w14:paraId="19636FA9" w14:textId="77777777" w:rsidR="000821AB" w:rsidRPr="00135B4A" w:rsidRDefault="000821AB"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1802956F" w14:textId="7575B725" w:rsidR="00354250" w:rsidRPr="00CF3A24" w:rsidRDefault="006C6038" w:rsidP="005D0F89">
      <w:pPr>
        <w:pBdr>
          <w:top w:val="nil"/>
          <w:left w:val="nil"/>
          <w:bottom w:val="nil"/>
          <w:right w:val="nil"/>
          <w:between w:val="nil"/>
        </w:pBdr>
        <w:spacing w:line="240" w:lineRule="auto"/>
        <w:ind w:left="567"/>
        <w:jc w:val="both"/>
        <w:rPr>
          <w:rFonts w:ascii="Bookman Old Style" w:eastAsia="Bookman Old Style" w:hAnsi="Bookman Old Style" w:cs="Times New Roman"/>
          <w:szCs w:val="24"/>
          <w:lang w:val="es-CO"/>
        </w:rPr>
      </w:pPr>
      <w:r w:rsidRPr="00CF3A24">
        <w:rPr>
          <w:rFonts w:ascii="Bookman Old Style" w:eastAsia="Bookman Old Style" w:hAnsi="Bookman Old Style" w:cs="Times New Roman"/>
          <w:i/>
          <w:iCs/>
          <w:szCs w:val="24"/>
          <w:lang w:val="es-CO"/>
        </w:rPr>
        <w:t>“La autonomía universitaria se concreta entonces en la libertad académica, administrativa y económica de las instituciones de educación superior. En ejercicio de esta, las universidades tienen el derecho a darse y modificar sus estatutos, designar sus autoridades académicas y administrativas, crear, organizar y desarrollar programas académicos, definir y organizar sus labores formativas, académicas, docentes, científicas y culturales, otorgar los títulos correspondientes, seleccionar a sus profesores, admitir a sus alumnos, adoptar sus correspondientes regímenes y establecer, arbitrar y aplicar sus recursos para el cumplimiento de su misión social y de su función institucional. Haciendo un análisis de las normas constitucionales que rigen este punto, se concluye que la autonomía universitaria no es absoluta, puesto que corresponde al estado regular y ejercer la suprema inspección y vigilancia de la educación con el fin de velar por su calidad, por el cumplimiento de sus fines y por la mejor formación moral, intelectual y física de los educandos; y a la ley establecer las condiciones requeridas para la creación y gestión de los centros educativos, y dictar las disposiciones con arreglo a las cuales las universidades pueden darse sus directivas y regirse por sus estatutos”.</w:t>
      </w:r>
    </w:p>
    <w:p w14:paraId="400000A6" w14:textId="3762EBE9" w:rsidR="00C924FD" w:rsidRDefault="00C924FD"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690126B4" w14:textId="77777777" w:rsidR="000821AB" w:rsidRPr="00135B4A" w:rsidRDefault="000821AB"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20334864" w14:textId="72737150" w:rsidR="00354250" w:rsidRPr="00135B4A" w:rsidRDefault="00354250" w:rsidP="005D0F89">
      <w:pPr>
        <w:pStyle w:val="Prrafodelista"/>
        <w:numPr>
          <w:ilvl w:val="0"/>
          <w:numId w:val="10"/>
        </w:num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r w:rsidRPr="00135B4A">
        <w:rPr>
          <w:rFonts w:ascii="Bookman Old Style" w:eastAsia="Bookman Old Style" w:hAnsi="Bookman Old Style" w:cs="Times New Roman"/>
          <w:b/>
          <w:bCs/>
          <w:sz w:val="24"/>
          <w:szCs w:val="24"/>
          <w:lang w:val="es-CO"/>
        </w:rPr>
        <w:t>INSPECCIÓN Y VIGILANCIA EN LA EDUCACIÓN SUPERIOR</w:t>
      </w:r>
    </w:p>
    <w:p w14:paraId="54987D9A" w14:textId="77777777" w:rsidR="00A35C7B" w:rsidRPr="00135B4A" w:rsidRDefault="00A35C7B" w:rsidP="005D0F89">
      <w:pPr>
        <w:pBdr>
          <w:top w:val="nil"/>
          <w:left w:val="nil"/>
          <w:bottom w:val="nil"/>
          <w:right w:val="nil"/>
          <w:between w:val="nil"/>
        </w:pBdr>
        <w:spacing w:line="240" w:lineRule="auto"/>
        <w:jc w:val="center"/>
        <w:rPr>
          <w:rFonts w:ascii="Bookman Old Style" w:eastAsia="Bookman Old Style" w:hAnsi="Bookman Old Style" w:cs="Times New Roman"/>
          <w:sz w:val="24"/>
          <w:szCs w:val="24"/>
          <w:lang w:val="es-CO"/>
        </w:rPr>
      </w:pPr>
      <w:r w:rsidRPr="00135B4A">
        <w:rPr>
          <w:rFonts w:ascii="Bookman Old Style" w:eastAsia="Bookman Old Style" w:hAnsi="Bookman Old Style" w:cs="Times New Roman"/>
          <w:noProof/>
          <w:color w:val="FF0000"/>
          <w:sz w:val="24"/>
          <w:szCs w:val="24"/>
          <w:lang w:val="es-CO"/>
        </w:rPr>
        <w:drawing>
          <wp:inline distT="0" distB="0" distL="0" distR="0" wp14:anchorId="50E451CF" wp14:editId="567D597E">
            <wp:extent cx="5450774" cy="16251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4372" cy="1629187"/>
                    </a:xfrm>
                    <a:prstGeom prst="rect">
                      <a:avLst/>
                    </a:prstGeom>
                  </pic:spPr>
                </pic:pic>
              </a:graphicData>
            </a:graphic>
          </wp:inline>
        </w:drawing>
      </w:r>
    </w:p>
    <w:p w14:paraId="0AFE7653" w14:textId="5011C3FC" w:rsidR="00354250" w:rsidRPr="00135B4A" w:rsidRDefault="00354250"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r w:rsidRPr="00135B4A">
        <w:rPr>
          <w:rFonts w:ascii="Bookman Old Style" w:eastAsia="Bookman Old Style" w:hAnsi="Bookman Old Style" w:cs="Times New Roman"/>
          <w:sz w:val="24"/>
          <w:szCs w:val="24"/>
          <w:lang w:val="es-CO"/>
        </w:rPr>
        <w:lastRenderedPageBreak/>
        <w:t>La Inspección y Vigilancia en la educación superior (Universidades, Instituciones Universitarias, Instituciones Tecnológicas e Instituciones Técnicas Profesionales), desde la promulgación de la Constitución del 1991 y antes de la misma, ha sido ejercida por una dependencia del Ministerio de Educación denominada “Subdirección de Inspección y Vigilancia”, que como se aprecia, ni siquiera tiene el alcance de una dirección, lo cual implica serias limitaciones en cuanto a talento humano, ocasionando que la operación en terreno sea bastante limitada o se ejerza a través de personal contratado por la modalidad de “prestación de servicios”.</w:t>
      </w:r>
    </w:p>
    <w:p w14:paraId="5F694EB7" w14:textId="77777777" w:rsidR="000821AB" w:rsidRDefault="000821AB"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17C1D3C8" w14:textId="069D6646" w:rsidR="006C6038" w:rsidRDefault="007E1912"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r w:rsidRPr="00135B4A">
        <w:rPr>
          <w:rFonts w:ascii="Bookman Old Style" w:eastAsia="Bookman Old Style" w:hAnsi="Bookman Old Style" w:cs="Times New Roman"/>
          <w:sz w:val="24"/>
          <w:szCs w:val="24"/>
          <w:lang w:val="es-CO"/>
        </w:rPr>
        <w:t>Diversos doctrinantes han indicado que, e</w:t>
      </w:r>
      <w:r w:rsidR="006C6038" w:rsidRPr="00135B4A">
        <w:rPr>
          <w:rFonts w:ascii="Bookman Old Style" w:eastAsia="Bookman Old Style" w:hAnsi="Bookman Old Style" w:cs="Times New Roman"/>
          <w:sz w:val="24"/>
          <w:szCs w:val="24"/>
          <w:lang w:val="es-CO"/>
        </w:rPr>
        <w:t xml:space="preserve">l </w:t>
      </w:r>
      <w:r w:rsidRPr="00135B4A">
        <w:rPr>
          <w:rFonts w:ascii="Bookman Old Style" w:eastAsia="Bookman Old Style" w:hAnsi="Bookman Old Style" w:cs="Times New Roman"/>
          <w:sz w:val="24"/>
          <w:szCs w:val="24"/>
          <w:lang w:val="es-CO"/>
        </w:rPr>
        <w:t>E</w:t>
      </w:r>
      <w:r w:rsidR="006C6038" w:rsidRPr="00135B4A">
        <w:rPr>
          <w:rFonts w:ascii="Bookman Old Style" w:eastAsia="Bookman Old Style" w:hAnsi="Bookman Old Style" w:cs="Times New Roman"/>
          <w:sz w:val="24"/>
          <w:szCs w:val="24"/>
          <w:lang w:val="es-CO"/>
        </w:rPr>
        <w:t>stado puede y debe intervenir la educación superior en procura de calidad, eficiencia y equidad. “La autonomía es relativa en la medida en que se encuentra articulada, de una parte, a la naturaleza y exigencia de la producción intelectual y, a la dimensión ético social del mismo y de otra, a las implicaciones del servicio público que tiene</w:t>
      </w:r>
      <w:r w:rsidR="00F51C42" w:rsidRPr="00135B4A">
        <w:rPr>
          <w:rFonts w:ascii="Bookman Old Style" w:eastAsia="Bookman Old Style" w:hAnsi="Bookman Old Style" w:cs="Times New Roman"/>
          <w:sz w:val="24"/>
          <w:szCs w:val="24"/>
          <w:lang w:val="es-CO"/>
        </w:rPr>
        <w:t xml:space="preserve"> de forma textual la Constitución Política de </w:t>
      </w:r>
      <w:r w:rsidR="00CE6B59" w:rsidRPr="00135B4A">
        <w:rPr>
          <w:rFonts w:ascii="Bookman Old Style" w:eastAsia="Bookman Old Style" w:hAnsi="Bookman Old Style" w:cs="Times New Roman"/>
          <w:sz w:val="24"/>
          <w:szCs w:val="24"/>
          <w:lang w:val="es-CO"/>
        </w:rPr>
        <w:t>1</w:t>
      </w:r>
      <w:r w:rsidR="00F51C42" w:rsidRPr="00135B4A">
        <w:rPr>
          <w:rFonts w:ascii="Bookman Old Style" w:eastAsia="Bookman Old Style" w:hAnsi="Bookman Old Style" w:cs="Times New Roman"/>
          <w:sz w:val="24"/>
          <w:szCs w:val="24"/>
          <w:lang w:val="es-CO"/>
        </w:rPr>
        <w:t xml:space="preserve">991 en su </w:t>
      </w:r>
      <w:r w:rsidR="006C6038" w:rsidRPr="00135B4A">
        <w:rPr>
          <w:rFonts w:ascii="Bookman Old Style" w:eastAsia="Bookman Old Style" w:hAnsi="Bookman Old Style" w:cs="Times New Roman"/>
          <w:sz w:val="24"/>
          <w:szCs w:val="24"/>
          <w:lang w:val="es-CO"/>
        </w:rPr>
        <w:t xml:space="preserve">artículo 67. </w:t>
      </w:r>
    </w:p>
    <w:p w14:paraId="45AC85FF" w14:textId="77777777" w:rsidR="000821AB" w:rsidRPr="00135B4A" w:rsidRDefault="000821AB"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0688BC74" w14:textId="66F2F1E0" w:rsidR="006C6038" w:rsidRPr="00135B4A" w:rsidRDefault="006C6038"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r w:rsidRPr="00135B4A">
        <w:rPr>
          <w:rFonts w:ascii="Bookman Old Style" w:eastAsia="Bookman Old Style" w:hAnsi="Bookman Old Style" w:cs="Times New Roman"/>
          <w:sz w:val="24"/>
          <w:szCs w:val="24"/>
          <w:lang w:val="es-CO"/>
        </w:rPr>
        <w:t>Ese carácter de servicio público significa que si el estado no interviene podría producirse del mismo una cantidad no óptima ya sea de formación profesional, investigación formativa o básica</w:t>
      </w:r>
      <w:r w:rsidR="00F51C42" w:rsidRPr="00135B4A">
        <w:rPr>
          <w:rFonts w:ascii="Bookman Old Style" w:eastAsia="Bookman Old Style" w:hAnsi="Bookman Old Style" w:cs="Times New Roman"/>
          <w:sz w:val="24"/>
          <w:szCs w:val="24"/>
          <w:lang w:val="es-CO"/>
        </w:rPr>
        <w:t>,</w:t>
      </w:r>
      <w:r w:rsidRPr="00135B4A">
        <w:rPr>
          <w:rFonts w:ascii="Bookman Old Style" w:eastAsia="Bookman Old Style" w:hAnsi="Bookman Old Style" w:cs="Times New Roman"/>
          <w:sz w:val="24"/>
          <w:szCs w:val="24"/>
          <w:lang w:val="es-CO"/>
        </w:rPr>
        <w:t xml:space="preserve"> </w:t>
      </w:r>
      <w:r w:rsidR="00F51C42" w:rsidRPr="00135B4A">
        <w:rPr>
          <w:rFonts w:ascii="Bookman Old Style" w:eastAsia="Bookman Old Style" w:hAnsi="Bookman Old Style" w:cs="Times New Roman"/>
          <w:sz w:val="24"/>
          <w:szCs w:val="24"/>
          <w:lang w:val="es-CO"/>
        </w:rPr>
        <w:t>y</w:t>
      </w:r>
      <w:r w:rsidRPr="00135B4A">
        <w:rPr>
          <w:rFonts w:ascii="Bookman Old Style" w:eastAsia="Bookman Old Style" w:hAnsi="Bookman Old Style" w:cs="Times New Roman"/>
          <w:sz w:val="24"/>
          <w:szCs w:val="24"/>
          <w:lang w:val="es-CO"/>
        </w:rPr>
        <w:t xml:space="preserve"> de las labores de extensión. En tal sentido el </w:t>
      </w:r>
      <w:r w:rsidR="00F51C42" w:rsidRPr="00135B4A">
        <w:rPr>
          <w:rFonts w:ascii="Bookman Old Style" w:eastAsia="Bookman Old Style" w:hAnsi="Bookman Old Style" w:cs="Times New Roman"/>
          <w:sz w:val="24"/>
          <w:szCs w:val="24"/>
          <w:lang w:val="es-CO"/>
        </w:rPr>
        <w:t>E</w:t>
      </w:r>
      <w:r w:rsidRPr="00135B4A">
        <w:rPr>
          <w:rFonts w:ascii="Bookman Old Style" w:eastAsia="Bookman Old Style" w:hAnsi="Bookman Old Style" w:cs="Times New Roman"/>
          <w:sz w:val="24"/>
          <w:szCs w:val="24"/>
          <w:lang w:val="es-CO"/>
        </w:rPr>
        <w:t>stado interviene en procura de la calidad, eficiencia y equidad del servicio que se presta. El fundamento de esta tesis</w:t>
      </w:r>
      <w:r w:rsidR="00F51C42" w:rsidRPr="00135B4A">
        <w:rPr>
          <w:rFonts w:ascii="Bookman Old Style" w:eastAsia="Bookman Old Style" w:hAnsi="Bookman Old Style" w:cs="Times New Roman"/>
          <w:sz w:val="24"/>
          <w:szCs w:val="24"/>
          <w:lang w:val="es-CO"/>
        </w:rPr>
        <w:t xml:space="preserve">, está </w:t>
      </w:r>
      <w:r w:rsidRPr="00135B4A">
        <w:rPr>
          <w:rFonts w:ascii="Bookman Old Style" w:eastAsia="Bookman Old Style" w:hAnsi="Bookman Old Style" w:cs="Times New Roman"/>
          <w:sz w:val="24"/>
          <w:szCs w:val="24"/>
          <w:lang w:val="es-CO"/>
        </w:rPr>
        <w:t>en el hecho de considerar la educación como un derecho humano</w:t>
      </w:r>
      <w:r w:rsidR="00F51C42" w:rsidRPr="00135B4A">
        <w:rPr>
          <w:rFonts w:ascii="Bookman Old Style" w:eastAsia="Bookman Old Style" w:hAnsi="Bookman Old Style" w:cs="Times New Roman"/>
          <w:sz w:val="24"/>
          <w:szCs w:val="24"/>
          <w:lang w:val="es-CO"/>
        </w:rPr>
        <w:t>, que tiene una f</w:t>
      </w:r>
      <w:r w:rsidRPr="00135B4A">
        <w:rPr>
          <w:rFonts w:ascii="Bookman Old Style" w:eastAsia="Bookman Old Style" w:hAnsi="Bookman Old Style" w:cs="Times New Roman"/>
          <w:sz w:val="24"/>
          <w:szCs w:val="24"/>
          <w:lang w:val="es-CO"/>
        </w:rPr>
        <w:t xml:space="preserve">inalidad social </w:t>
      </w:r>
      <w:r w:rsidR="00F51C42" w:rsidRPr="00135B4A">
        <w:rPr>
          <w:rFonts w:ascii="Bookman Old Style" w:eastAsia="Bookman Old Style" w:hAnsi="Bookman Old Style" w:cs="Times New Roman"/>
          <w:sz w:val="24"/>
          <w:szCs w:val="24"/>
          <w:lang w:val="es-CO"/>
        </w:rPr>
        <w:t>en sí</w:t>
      </w:r>
      <w:r w:rsidRPr="00135B4A">
        <w:rPr>
          <w:rFonts w:ascii="Bookman Old Style" w:eastAsia="Bookman Old Style" w:hAnsi="Bookman Old Style" w:cs="Times New Roman"/>
          <w:sz w:val="24"/>
          <w:szCs w:val="24"/>
          <w:lang w:val="es-CO"/>
        </w:rPr>
        <w:t xml:space="preserve"> mism</w:t>
      </w:r>
      <w:r w:rsidR="00F51C42" w:rsidRPr="00135B4A">
        <w:rPr>
          <w:rFonts w:ascii="Bookman Old Style" w:eastAsia="Bookman Old Style" w:hAnsi="Bookman Old Style" w:cs="Times New Roman"/>
          <w:sz w:val="24"/>
          <w:szCs w:val="24"/>
          <w:lang w:val="es-CO"/>
        </w:rPr>
        <w:t>o</w:t>
      </w:r>
      <w:r w:rsidRPr="00135B4A">
        <w:rPr>
          <w:rFonts w:ascii="Bookman Old Style" w:eastAsia="Bookman Old Style" w:hAnsi="Bookman Old Style" w:cs="Times New Roman"/>
          <w:sz w:val="24"/>
          <w:szCs w:val="24"/>
          <w:lang w:val="es-CO"/>
        </w:rPr>
        <w:t xml:space="preserve">, es decir, el desarrollo y crecimiento integral de la persona </w:t>
      </w:r>
      <w:r w:rsidR="00F51C42" w:rsidRPr="00135B4A">
        <w:rPr>
          <w:rFonts w:ascii="Bookman Old Style" w:eastAsia="Bookman Old Style" w:hAnsi="Bookman Old Style" w:cs="Times New Roman"/>
          <w:sz w:val="24"/>
          <w:szCs w:val="24"/>
          <w:lang w:val="es-CO"/>
        </w:rPr>
        <w:t xml:space="preserve">como miembro de una comunidad y </w:t>
      </w:r>
      <w:r w:rsidRPr="00135B4A">
        <w:rPr>
          <w:rFonts w:ascii="Bookman Old Style" w:eastAsia="Bookman Old Style" w:hAnsi="Bookman Old Style" w:cs="Times New Roman"/>
          <w:sz w:val="24"/>
          <w:szCs w:val="24"/>
          <w:lang w:val="es-CO"/>
        </w:rPr>
        <w:t xml:space="preserve">como un todo (artículo 67 C.N.). En razón a ello el Estado, la sociedad y la familia son responsables de </w:t>
      </w:r>
      <w:r w:rsidR="004A5A20" w:rsidRPr="00135B4A">
        <w:rPr>
          <w:rFonts w:ascii="Bookman Old Style" w:eastAsia="Bookman Old Style" w:hAnsi="Bookman Old Style" w:cs="Times New Roman"/>
          <w:sz w:val="24"/>
          <w:szCs w:val="24"/>
          <w:lang w:val="es-CO"/>
        </w:rPr>
        <w:t>este</w:t>
      </w:r>
      <w:r w:rsidRPr="00135B4A">
        <w:rPr>
          <w:rFonts w:ascii="Bookman Old Style" w:eastAsia="Bookman Old Style" w:hAnsi="Bookman Old Style" w:cs="Times New Roman"/>
          <w:sz w:val="24"/>
          <w:szCs w:val="24"/>
          <w:lang w:val="es-CO"/>
        </w:rPr>
        <w:t xml:space="preserve"> </w:t>
      </w:r>
      <w:r w:rsidR="00A96B6D" w:rsidRPr="00135B4A">
        <w:rPr>
          <w:rFonts w:ascii="Bookman Old Style" w:eastAsia="Bookman Old Style" w:hAnsi="Bookman Old Style" w:cs="Times New Roman"/>
          <w:sz w:val="24"/>
          <w:szCs w:val="24"/>
          <w:lang w:val="es-CO"/>
        </w:rPr>
        <w:t xml:space="preserve">postulado esencial, </w:t>
      </w:r>
      <w:r w:rsidRPr="00135B4A">
        <w:rPr>
          <w:rFonts w:ascii="Bookman Old Style" w:eastAsia="Bookman Old Style" w:hAnsi="Bookman Old Style" w:cs="Times New Roman"/>
          <w:sz w:val="24"/>
          <w:szCs w:val="24"/>
          <w:lang w:val="es-CO"/>
        </w:rPr>
        <w:t>y de las condiciones en que se presta. Aquí radica la fuerza del interés social que implica el servicio</w:t>
      </w:r>
      <w:r w:rsidR="00A35C7B" w:rsidRPr="00135B4A">
        <w:rPr>
          <w:rFonts w:ascii="Bookman Old Style" w:eastAsia="Bookman Old Style" w:hAnsi="Bookman Old Style" w:cs="Times New Roman"/>
          <w:sz w:val="24"/>
          <w:szCs w:val="24"/>
          <w:lang w:val="es-CO"/>
        </w:rPr>
        <w:t xml:space="preserve"> educativo, independiente</w:t>
      </w:r>
      <w:r w:rsidR="001C313E" w:rsidRPr="00135B4A">
        <w:rPr>
          <w:rFonts w:ascii="Bookman Old Style" w:eastAsia="Bookman Old Style" w:hAnsi="Bookman Old Style" w:cs="Times New Roman"/>
          <w:sz w:val="24"/>
          <w:szCs w:val="24"/>
          <w:lang w:val="es-CO"/>
        </w:rPr>
        <w:t xml:space="preserve"> de </w:t>
      </w:r>
      <w:r w:rsidRPr="00135B4A">
        <w:rPr>
          <w:rFonts w:ascii="Bookman Old Style" w:eastAsia="Bookman Old Style" w:hAnsi="Bookman Old Style" w:cs="Times New Roman"/>
          <w:sz w:val="24"/>
          <w:szCs w:val="24"/>
          <w:lang w:val="es-CO"/>
        </w:rPr>
        <w:t xml:space="preserve">la Institución que lo preste. Por estas razones el estado regula y ejerce la suprema inspección y vigilancia con el fin de velar por su calidad, </w:t>
      </w:r>
      <w:r w:rsidR="0029221B">
        <w:rPr>
          <w:rFonts w:ascii="Bookman Old Style" w:eastAsia="Bookman Old Style" w:hAnsi="Bookman Old Style" w:cs="Times New Roman"/>
          <w:sz w:val="24"/>
          <w:szCs w:val="24"/>
          <w:lang w:val="es-CO"/>
        </w:rPr>
        <w:t xml:space="preserve">por su pertinencia, </w:t>
      </w:r>
      <w:r w:rsidRPr="00135B4A">
        <w:rPr>
          <w:rFonts w:ascii="Bookman Old Style" w:eastAsia="Bookman Old Style" w:hAnsi="Bookman Old Style" w:cs="Times New Roman"/>
          <w:sz w:val="24"/>
          <w:szCs w:val="24"/>
          <w:lang w:val="es-CO"/>
        </w:rPr>
        <w:t xml:space="preserve">por el cumplimiento de sus fines y por la mejor formación </w:t>
      </w:r>
      <w:r w:rsidR="0029221B">
        <w:rPr>
          <w:rFonts w:ascii="Bookman Old Style" w:eastAsia="Bookman Old Style" w:hAnsi="Bookman Old Style" w:cs="Times New Roman"/>
          <w:sz w:val="24"/>
          <w:szCs w:val="24"/>
          <w:lang w:val="es-CO"/>
        </w:rPr>
        <w:t xml:space="preserve">ética, </w:t>
      </w:r>
      <w:r w:rsidRPr="00135B4A">
        <w:rPr>
          <w:rFonts w:ascii="Bookman Old Style" w:eastAsia="Bookman Old Style" w:hAnsi="Bookman Old Style" w:cs="Times New Roman"/>
          <w:sz w:val="24"/>
          <w:szCs w:val="24"/>
          <w:lang w:val="es-CO"/>
        </w:rPr>
        <w:t>moral, intelectual y física de los educandos”.</w:t>
      </w:r>
    </w:p>
    <w:p w14:paraId="4F7D0194" w14:textId="11360913" w:rsidR="005C2D20" w:rsidRDefault="005C2D20" w:rsidP="005D0F89">
      <w:pPr>
        <w:pBdr>
          <w:top w:val="nil"/>
          <w:left w:val="nil"/>
          <w:bottom w:val="nil"/>
          <w:right w:val="nil"/>
          <w:between w:val="nil"/>
        </w:pBdr>
        <w:spacing w:line="240" w:lineRule="auto"/>
        <w:jc w:val="center"/>
        <w:rPr>
          <w:rFonts w:ascii="Bookman Old Style" w:eastAsia="Bookman Old Style" w:hAnsi="Bookman Old Style" w:cs="Times New Roman"/>
          <w:color w:val="FF0000"/>
          <w:sz w:val="24"/>
          <w:szCs w:val="24"/>
          <w:lang w:val="es-CO"/>
        </w:rPr>
      </w:pPr>
      <w:r w:rsidRPr="00135B4A">
        <w:rPr>
          <w:rFonts w:ascii="Bookman Old Style" w:eastAsia="Bookman Old Style" w:hAnsi="Bookman Old Style" w:cs="Times New Roman"/>
          <w:noProof/>
          <w:sz w:val="24"/>
          <w:szCs w:val="24"/>
          <w:lang w:val="es-CO"/>
        </w:rPr>
        <w:lastRenderedPageBreak/>
        <w:drawing>
          <wp:inline distT="0" distB="0" distL="0" distR="0" wp14:anchorId="00D0C125" wp14:editId="4AE09F5C">
            <wp:extent cx="6133465" cy="2597431"/>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6145880" cy="2602689"/>
                    </a:xfrm>
                    <a:prstGeom prst="rect">
                      <a:avLst/>
                    </a:prstGeom>
                  </pic:spPr>
                </pic:pic>
              </a:graphicData>
            </a:graphic>
          </wp:inline>
        </w:drawing>
      </w:r>
    </w:p>
    <w:p w14:paraId="6106EA8D" w14:textId="77777777" w:rsidR="0029221B" w:rsidRDefault="0029221B" w:rsidP="005D0F89">
      <w:pPr>
        <w:pBdr>
          <w:top w:val="nil"/>
          <w:left w:val="nil"/>
          <w:bottom w:val="nil"/>
          <w:right w:val="nil"/>
          <w:between w:val="nil"/>
        </w:pBdr>
        <w:spacing w:line="240" w:lineRule="auto"/>
        <w:jc w:val="center"/>
        <w:rPr>
          <w:rFonts w:ascii="Bookman Old Style" w:eastAsia="Bookman Old Style" w:hAnsi="Bookman Old Style" w:cs="Times New Roman"/>
          <w:color w:val="FF0000"/>
          <w:sz w:val="24"/>
          <w:szCs w:val="24"/>
          <w:lang w:val="es-CO"/>
        </w:rPr>
      </w:pPr>
    </w:p>
    <w:p w14:paraId="46849517" w14:textId="77777777" w:rsidR="005D0F89" w:rsidRPr="00135B4A" w:rsidRDefault="005D0F89" w:rsidP="005D0F89">
      <w:pPr>
        <w:pBdr>
          <w:top w:val="nil"/>
          <w:left w:val="nil"/>
          <w:bottom w:val="nil"/>
          <w:right w:val="nil"/>
          <w:between w:val="nil"/>
        </w:pBdr>
        <w:spacing w:line="240" w:lineRule="auto"/>
        <w:jc w:val="center"/>
        <w:rPr>
          <w:rFonts w:ascii="Bookman Old Style" w:eastAsia="Bookman Old Style" w:hAnsi="Bookman Old Style" w:cs="Times New Roman"/>
          <w:color w:val="FF0000"/>
          <w:sz w:val="24"/>
          <w:szCs w:val="24"/>
          <w:lang w:val="es-CO"/>
        </w:rPr>
      </w:pPr>
    </w:p>
    <w:p w14:paraId="4DAC7482" w14:textId="4E2E3FCA" w:rsidR="00693B7A" w:rsidRDefault="00693B7A" w:rsidP="005D0F89">
      <w:pPr>
        <w:pBdr>
          <w:top w:val="nil"/>
          <w:left w:val="nil"/>
          <w:bottom w:val="nil"/>
          <w:right w:val="nil"/>
          <w:between w:val="nil"/>
        </w:pBdr>
        <w:spacing w:line="240" w:lineRule="auto"/>
        <w:jc w:val="center"/>
        <w:rPr>
          <w:rFonts w:ascii="Bookman Old Style" w:eastAsia="Bookman Old Style" w:hAnsi="Bookman Old Style" w:cs="Times New Roman"/>
          <w:color w:val="FF0000"/>
          <w:sz w:val="24"/>
          <w:szCs w:val="24"/>
          <w:lang w:val="es-CO"/>
        </w:rPr>
      </w:pPr>
      <w:r w:rsidRPr="00135B4A">
        <w:rPr>
          <w:rFonts w:ascii="Bookman Old Style" w:eastAsia="Bookman Old Style" w:hAnsi="Bookman Old Style" w:cs="Times New Roman"/>
          <w:noProof/>
          <w:color w:val="FF0000"/>
          <w:sz w:val="24"/>
          <w:szCs w:val="24"/>
          <w:lang w:val="es-CO"/>
        </w:rPr>
        <w:drawing>
          <wp:inline distT="0" distB="0" distL="0" distR="0" wp14:anchorId="7664F166" wp14:editId="506A8718">
            <wp:extent cx="6096000" cy="164057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6105277" cy="1643076"/>
                    </a:xfrm>
                    <a:prstGeom prst="rect">
                      <a:avLst/>
                    </a:prstGeom>
                  </pic:spPr>
                </pic:pic>
              </a:graphicData>
            </a:graphic>
          </wp:inline>
        </w:drawing>
      </w:r>
    </w:p>
    <w:p w14:paraId="5F520392" w14:textId="77777777" w:rsidR="006B187F" w:rsidRPr="00135B4A" w:rsidRDefault="006B187F" w:rsidP="005D0F89">
      <w:pPr>
        <w:pBdr>
          <w:top w:val="nil"/>
          <w:left w:val="nil"/>
          <w:bottom w:val="nil"/>
          <w:right w:val="nil"/>
          <w:between w:val="nil"/>
        </w:pBdr>
        <w:spacing w:line="240" w:lineRule="auto"/>
        <w:jc w:val="center"/>
        <w:rPr>
          <w:rFonts w:ascii="Bookman Old Style" w:eastAsia="Bookman Old Style" w:hAnsi="Bookman Old Style" w:cs="Times New Roman"/>
          <w:color w:val="FF0000"/>
          <w:sz w:val="24"/>
          <w:szCs w:val="24"/>
          <w:lang w:val="es-CO"/>
        </w:rPr>
      </w:pPr>
    </w:p>
    <w:p w14:paraId="24849065" w14:textId="1DBB1BBA" w:rsidR="006C6038" w:rsidRDefault="006C6038"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r w:rsidRPr="00135B4A">
        <w:rPr>
          <w:rFonts w:ascii="Bookman Old Style" w:eastAsia="Bookman Old Style" w:hAnsi="Bookman Old Style" w:cs="Times New Roman"/>
          <w:sz w:val="24"/>
          <w:szCs w:val="24"/>
          <w:lang w:val="es-CO"/>
        </w:rPr>
        <w:t xml:space="preserve">De acuerdo con los datos provenientes del Ministerio de Educación Nacional, en el periodo que va de 2015 al 2020 las Instituciones de Educación superior privadas han sido </w:t>
      </w:r>
      <w:r w:rsidR="00693B7A" w:rsidRPr="00135B4A">
        <w:rPr>
          <w:rFonts w:ascii="Bookman Old Style" w:eastAsia="Bookman Old Style" w:hAnsi="Bookman Old Style" w:cs="Times New Roman"/>
          <w:sz w:val="24"/>
          <w:szCs w:val="24"/>
          <w:lang w:val="es-CO"/>
        </w:rPr>
        <w:t xml:space="preserve">más </w:t>
      </w:r>
      <w:r w:rsidRPr="00135B4A">
        <w:rPr>
          <w:rFonts w:ascii="Bookman Old Style" w:eastAsia="Bookman Old Style" w:hAnsi="Bookman Old Style" w:cs="Times New Roman"/>
          <w:sz w:val="24"/>
          <w:szCs w:val="24"/>
          <w:lang w:val="es-CO"/>
        </w:rPr>
        <w:t xml:space="preserve">sancionadas mientras que las oficiales lo han sido en menor proporción. A nivel de los directivos, el mayor número de sanciones tuvo lugar en el año 2017 con una amonestación y dos inhabilidades. La sanción más recurrente es la de la multa, siendo </w:t>
      </w:r>
      <w:r w:rsidR="00693B7A" w:rsidRPr="00135B4A">
        <w:rPr>
          <w:rFonts w:ascii="Bookman Old Style" w:eastAsia="Bookman Old Style" w:hAnsi="Bookman Old Style" w:cs="Times New Roman"/>
          <w:sz w:val="24"/>
          <w:szCs w:val="24"/>
          <w:lang w:val="es-CO"/>
        </w:rPr>
        <w:t xml:space="preserve">la de </w:t>
      </w:r>
      <w:r w:rsidRPr="00135B4A">
        <w:rPr>
          <w:rFonts w:ascii="Bookman Old Style" w:eastAsia="Bookman Old Style" w:hAnsi="Bookman Old Style" w:cs="Times New Roman"/>
          <w:sz w:val="24"/>
          <w:szCs w:val="24"/>
          <w:lang w:val="es-CO"/>
        </w:rPr>
        <w:t xml:space="preserve">menor </w:t>
      </w:r>
      <w:r w:rsidR="00693B7A" w:rsidRPr="00135B4A">
        <w:rPr>
          <w:rFonts w:ascii="Bookman Old Style" w:eastAsia="Bookman Old Style" w:hAnsi="Bookman Old Style" w:cs="Times New Roman"/>
          <w:sz w:val="24"/>
          <w:szCs w:val="24"/>
          <w:lang w:val="es-CO"/>
        </w:rPr>
        <w:t xml:space="preserve">frecuencia, </w:t>
      </w:r>
      <w:r w:rsidRPr="00135B4A">
        <w:rPr>
          <w:rFonts w:ascii="Bookman Old Style" w:eastAsia="Bookman Old Style" w:hAnsi="Bookman Old Style" w:cs="Times New Roman"/>
          <w:sz w:val="24"/>
          <w:szCs w:val="24"/>
          <w:lang w:val="es-CO"/>
        </w:rPr>
        <w:t>la cancelación de las personerías jurídicas. Esta información refleja múltiples problemas entre los cuales puede considerarse el mal uso de la autonomía universitaria la cual se traslada, al manejo de los recursos financieros, la prestación del servicio, la oferta de programas de formación sin los requisitos de ley, entre otros.</w:t>
      </w:r>
    </w:p>
    <w:p w14:paraId="2E237A2D" w14:textId="77777777" w:rsidR="005D0F89" w:rsidRPr="00135B4A" w:rsidRDefault="005D0F89" w:rsidP="005D0F89">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52DE5E0B" w14:textId="63F59643" w:rsidR="00C924FD" w:rsidRDefault="00DB1491" w:rsidP="00DB1491">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r>
        <w:rPr>
          <w:rFonts w:ascii="Bookman Old Style" w:eastAsia="Bookman Old Style" w:hAnsi="Bookman Old Style" w:cs="Times New Roman"/>
          <w:sz w:val="24"/>
          <w:szCs w:val="24"/>
          <w:lang w:val="es-CO"/>
        </w:rPr>
        <w:t>Actualmente, el Ministerio de Educación Nacional manifiesta que cuenta en la Subdirección de Inspección y Vigilancia con dieciocho (18) funcionarios</w:t>
      </w:r>
      <w:r>
        <w:rPr>
          <w:rStyle w:val="Refdenotaalpie"/>
          <w:rFonts w:ascii="Bookman Old Style" w:eastAsia="Bookman Old Style" w:hAnsi="Bookman Old Style" w:cs="Times New Roman"/>
          <w:sz w:val="24"/>
          <w:szCs w:val="24"/>
          <w:lang w:val="es-CO"/>
        </w:rPr>
        <w:footnoteReference w:id="1"/>
      </w:r>
      <w:r>
        <w:rPr>
          <w:rFonts w:ascii="Bookman Old Style" w:eastAsia="Bookman Old Style" w:hAnsi="Bookman Old Style" w:cs="Times New Roman"/>
          <w:sz w:val="24"/>
          <w:szCs w:val="24"/>
          <w:lang w:val="es-CO"/>
        </w:rPr>
        <w:t xml:space="preserve">; pero dentro del “Manual Específico </w:t>
      </w:r>
      <w:r w:rsidRPr="00DB1491">
        <w:rPr>
          <w:rFonts w:ascii="Bookman Old Style" w:eastAsia="Bookman Old Style" w:hAnsi="Bookman Old Style" w:cs="Times New Roman"/>
          <w:sz w:val="24"/>
          <w:szCs w:val="24"/>
          <w:lang w:val="es-CO"/>
        </w:rPr>
        <w:t>de Funciones y de Competencias</w:t>
      </w:r>
      <w:r>
        <w:rPr>
          <w:rFonts w:ascii="Bookman Old Style" w:eastAsia="Bookman Old Style" w:hAnsi="Bookman Old Style" w:cs="Times New Roman"/>
          <w:sz w:val="24"/>
          <w:szCs w:val="24"/>
          <w:lang w:val="es-CO"/>
        </w:rPr>
        <w:t xml:space="preserve"> Laborales para </w:t>
      </w:r>
      <w:r>
        <w:rPr>
          <w:rFonts w:ascii="Bookman Old Style" w:eastAsia="Bookman Old Style" w:hAnsi="Bookman Old Style" w:cs="Times New Roman"/>
          <w:sz w:val="24"/>
          <w:szCs w:val="24"/>
          <w:lang w:val="es-CO"/>
        </w:rPr>
        <w:lastRenderedPageBreak/>
        <w:t xml:space="preserve">los empleos de </w:t>
      </w:r>
      <w:r w:rsidRPr="00DB1491">
        <w:rPr>
          <w:rFonts w:ascii="Bookman Old Style" w:eastAsia="Bookman Old Style" w:hAnsi="Bookman Old Style" w:cs="Times New Roman"/>
          <w:sz w:val="24"/>
          <w:szCs w:val="24"/>
          <w:lang w:val="es-CO"/>
        </w:rPr>
        <w:t>la Planta de personal de Ministerio de Educación Nacional”</w:t>
      </w:r>
      <w:r>
        <w:rPr>
          <w:rFonts w:ascii="Bookman Old Style" w:eastAsia="Bookman Old Style" w:hAnsi="Bookman Old Style" w:cs="Times New Roman"/>
          <w:sz w:val="24"/>
          <w:szCs w:val="24"/>
          <w:lang w:val="es-CO"/>
        </w:rPr>
        <w:t>, establecido en la Resolución N°023408 de 2020, sólo estipulan quince (15) cargos.</w:t>
      </w:r>
    </w:p>
    <w:p w14:paraId="5F926F5D" w14:textId="4BED0612" w:rsidR="00DB1491" w:rsidRDefault="00DB1491" w:rsidP="00DB1491">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042E50A0" w14:textId="6FC3B4CE" w:rsidR="00DB1491" w:rsidRPr="00DB1491" w:rsidRDefault="00DB1491" w:rsidP="00DB1491">
      <w:pPr>
        <w:spacing w:line="240" w:lineRule="auto"/>
        <w:jc w:val="both"/>
        <w:rPr>
          <w:rFonts w:ascii="Bookman Old Style" w:hAnsi="Bookman Old Style"/>
          <w:sz w:val="24"/>
          <w:szCs w:val="28"/>
        </w:rPr>
      </w:pPr>
      <w:r>
        <w:rPr>
          <w:rFonts w:ascii="Bookman Old Style" w:hAnsi="Bookman Old Style"/>
          <w:sz w:val="24"/>
          <w:szCs w:val="28"/>
        </w:rPr>
        <w:t>Ahora bien, d</w:t>
      </w:r>
      <w:r w:rsidRPr="00DB1491">
        <w:rPr>
          <w:rFonts w:ascii="Bookman Old Style" w:hAnsi="Bookman Old Style"/>
          <w:sz w:val="24"/>
          <w:szCs w:val="28"/>
        </w:rPr>
        <w:t xml:space="preserve">esde la </w:t>
      </w:r>
      <w:r w:rsidR="00CF3A24">
        <w:rPr>
          <w:rFonts w:ascii="Bookman Old Style" w:hAnsi="Bookman Old Style"/>
          <w:sz w:val="24"/>
          <w:szCs w:val="28"/>
        </w:rPr>
        <w:t xml:space="preserve">expedición de la </w:t>
      </w:r>
      <w:r w:rsidRPr="00DB1491">
        <w:rPr>
          <w:rFonts w:ascii="Bookman Old Style" w:hAnsi="Bookman Old Style"/>
          <w:sz w:val="24"/>
          <w:szCs w:val="28"/>
        </w:rPr>
        <w:t xml:space="preserve">Ley 1740 de 2014, </w:t>
      </w:r>
      <w:r w:rsidR="00CF3A24">
        <w:rPr>
          <w:rFonts w:ascii="Bookman Old Style" w:hAnsi="Bookman Old Style"/>
          <w:sz w:val="24"/>
          <w:szCs w:val="28"/>
        </w:rPr>
        <w:t xml:space="preserve">según la respuesta emitida por </w:t>
      </w:r>
      <w:r w:rsidRPr="00DB1491">
        <w:rPr>
          <w:rFonts w:ascii="Bookman Old Style" w:hAnsi="Bookman Old Style"/>
          <w:sz w:val="24"/>
          <w:szCs w:val="28"/>
        </w:rPr>
        <w:t>el Ministerio de Educación Nacional</w:t>
      </w:r>
      <w:r w:rsidR="00CF3A24">
        <w:rPr>
          <w:rFonts w:ascii="Bookman Old Style" w:hAnsi="Bookman Old Style"/>
          <w:sz w:val="24"/>
          <w:szCs w:val="28"/>
        </w:rPr>
        <w:t xml:space="preserve"> se</w:t>
      </w:r>
      <w:r w:rsidRPr="00DB1491">
        <w:rPr>
          <w:rFonts w:ascii="Bookman Old Style" w:hAnsi="Bookman Old Style"/>
          <w:sz w:val="24"/>
          <w:szCs w:val="28"/>
        </w:rPr>
        <w:t xml:space="preserve"> ha</w:t>
      </w:r>
      <w:r w:rsidR="00CF3A24">
        <w:rPr>
          <w:rFonts w:ascii="Bookman Old Style" w:hAnsi="Bookman Old Style"/>
          <w:sz w:val="24"/>
          <w:szCs w:val="28"/>
        </w:rPr>
        <w:t>n</w:t>
      </w:r>
      <w:r w:rsidRPr="00DB1491">
        <w:rPr>
          <w:rFonts w:ascii="Bookman Old Style" w:hAnsi="Bookman Old Style"/>
          <w:sz w:val="24"/>
          <w:szCs w:val="28"/>
        </w:rPr>
        <w:t xml:space="preserve"> recibido hasta el </w:t>
      </w:r>
      <w:r w:rsidRPr="00DB1491">
        <w:rPr>
          <w:rFonts w:ascii="Bookman Old Style" w:hAnsi="Bookman Old Style"/>
          <w:b/>
          <w:sz w:val="24"/>
          <w:szCs w:val="28"/>
        </w:rPr>
        <w:t xml:space="preserve">12 de julio de 2022, </w:t>
      </w:r>
      <w:r w:rsidRPr="00DB1491">
        <w:rPr>
          <w:rFonts w:ascii="Bookman Old Style" w:hAnsi="Bookman Old Style"/>
          <w:sz w:val="24"/>
          <w:szCs w:val="28"/>
        </w:rPr>
        <w:t xml:space="preserve">un total de </w:t>
      </w:r>
      <w:r w:rsidRPr="00DB1491">
        <w:rPr>
          <w:rFonts w:ascii="Bookman Old Style" w:hAnsi="Bookman Old Style"/>
          <w:b/>
          <w:sz w:val="24"/>
          <w:szCs w:val="28"/>
        </w:rPr>
        <w:t xml:space="preserve">97.051 </w:t>
      </w:r>
      <w:r w:rsidRPr="00DB1491">
        <w:rPr>
          <w:rFonts w:ascii="Bookman Old Style" w:hAnsi="Bookman Old Style"/>
          <w:sz w:val="24"/>
          <w:szCs w:val="28"/>
        </w:rPr>
        <w:t>derechos de petición</w:t>
      </w:r>
      <w:r w:rsidR="00CF3A24">
        <w:rPr>
          <w:rFonts w:ascii="Bookman Old Style" w:hAnsi="Bookman Old Style"/>
          <w:sz w:val="24"/>
          <w:szCs w:val="28"/>
        </w:rPr>
        <w:t>, los cuales se relacionan a continuación</w:t>
      </w:r>
      <w:r w:rsidRPr="00DB1491">
        <w:rPr>
          <w:rFonts w:ascii="Bookman Old Style" w:hAnsi="Bookman Old Style"/>
          <w:sz w:val="24"/>
          <w:szCs w:val="28"/>
        </w:rPr>
        <w:t>.</w:t>
      </w:r>
    </w:p>
    <w:p w14:paraId="7FD7B07C" w14:textId="77777777" w:rsidR="00DB1491" w:rsidRPr="00DB1491" w:rsidRDefault="00DB1491" w:rsidP="00DB1491">
      <w:pPr>
        <w:spacing w:line="240" w:lineRule="auto"/>
        <w:jc w:val="both"/>
        <w:rPr>
          <w:rFonts w:ascii="Bookman Old Style" w:hAnsi="Bookman Old Style"/>
          <w:szCs w:val="28"/>
        </w:rPr>
      </w:pPr>
    </w:p>
    <w:p w14:paraId="12F6BA00" w14:textId="77777777" w:rsidR="00DB1491" w:rsidRDefault="00DB1491" w:rsidP="00DB1491">
      <w:pPr>
        <w:spacing w:line="240" w:lineRule="auto"/>
        <w:jc w:val="both"/>
        <w:rPr>
          <w:rFonts w:ascii="Bookman Old Style" w:hAnsi="Bookman Old Style"/>
          <w:sz w:val="32"/>
          <w:szCs w:val="28"/>
        </w:rPr>
      </w:pPr>
      <w:r>
        <w:rPr>
          <w:noProof/>
          <w:lang w:val="es-CO"/>
        </w:rPr>
        <w:drawing>
          <wp:inline distT="0" distB="0" distL="0" distR="0" wp14:anchorId="1E4A4BFF" wp14:editId="23523FBE">
            <wp:extent cx="5740842" cy="99875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1393" t="48564" r="25471" b="31910"/>
                    <a:stretch/>
                  </pic:blipFill>
                  <pic:spPr bwMode="auto">
                    <a:xfrm>
                      <a:off x="0" y="0"/>
                      <a:ext cx="5794965" cy="1008172"/>
                    </a:xfrm>
                    <a:prstGeom prst="rect">
                      <a:avLst/>
                    </a:prstGeom>
                    <a:ln>
                      <a:noFill/>
                    </a:ln>
                    <a:extLst>
                      <a:ext uri="{53640926-AAD7-44D8-BBD7-CCE9431645EC}">
                        <a14:shadowObscured xmlns:a14="http://schemas.microsoft.com/office/drawing/2010/main"/>
                      </a:ext>
                    </a:extLst>
                  </pic:spPr>
                </pic:pic>
              </a:graphicData>
            </a:graphic>
          </wp:inline>
        </w:drawing>
      </w:r>
    </w:p>
    <w:p w14:paraId="6499132E" w14:textId="0B1CEE70" w:rsidR="00DB1491" w:rsidRDefault="00DB1491" w:rsidP="00DB1491">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38491BBD" w14:textId="77777777" w:rsidR="00DB1491" w:rsidRPr="00135B4A" w:rsidRDefault="00DB1491" w:rsidP="00DB1491">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4E3190E7" w14:textId="195D86BD" w:rsidR="008174C5" w:rsidRPr="00135B4A" w:rsidRDefault="00252C35" w:rsidP="00843579">
      <w:pPr>
        <w:pStyle w:val="Prrafodelista"/>
        <w:numPr>
          <w:ilvl w:val="0"/>
          <w:numId w:val="10"/>
        </w:numPr>
        <w:pBdr>
          <w:top w:val="nil"/>
          <w:left w:val="nil"/>
          <w:bottom w:val="nil"/>
          <w:right w:val="nil"/>
          <w:between w:val="nil"/>
        </w:pBdr>
        <w:jc w:val="both"/>
        <w:rPr>
          <w:rFonts w:ascii="Bookman Old Style" w:eastAsia="Bookman Old Style" w:hAnsi="Bookman Old Style" w:cs="Times New Roman"/>
          <w:color w:val="000000"/>
          <w:sz w:val="24"/>
          <w:szCs w:val="24"/>
        </w:rPr>
      </w:pPr>
      <w:r w:rsidRPr="00135B4A">
        <w:rPr>
          <w:rFonts w:ascii="Bookman Old Style" w:eastAsia="Bookman Old Style" w:hAnsi="Bookman Old Style" w:cs="Times New Roman"/>
          <w:b/>
          <w:color w:val="000000"/>
          <w:sz w:val="24"/>
          <w:szCs w:val="24"/>
        </w:rPr>
        <w:t xml:space="preserve">FUNDAMENTOS </w:t>
      </w:r>
      <w:r w:rsidR="00616A28">
        <w:rPr>
          <w:rFonts w:ascii="Bookman Old Style" w:eastAsia="Bookman Old Style" w:hAnsi="Bookman Old Style" w:cs="Times New Roman"/>
          <w:b/>
          <w:color w:val="000000"/>
          <w:sz w:val="24"/>
          <w:szCs w:val="24"/>
        </w:rPr>
        <w:t>CONSTITUCIONALES Y LEGALES</w:t>
      </w:r>
    </w:p>
    <w:p w14:paraId="1B500086" w14:textId="77777777" w:rsidR="00E8434A" w:rsidRPr="00135B4A" w:rsidRDefault="00E8434A" w:rsidP="00E8434A">
      <w:pPr>
        <w:pStyle w:val="Prrafodelista"/>
        <w:pBdr>
          <w:top w:val="nil"/>
          <w:left w:val="nil"/>
          <w:bottom w:val="nil"/>
          <w:right w:val="nil"/>
          <w:between w:val="nil"/>
        </w:pBdr>
        <w:jc w:val="both"/>
        <w:rPr>
          <w:rFonts w:ascii="Bookman Old Style" w:eastAsia="Bookman Old Style" w:hAnsi="Bookman Old Style" w:cs="Times New Roman"/>
          <w:color w:val="000000"/>
          <w:sz w:val="24"/>
          <w:szCs w:val="24"/>
        </w:rPr>
      </w:pPr>
    </w:p>
    <w:p w14:paraId="2C9F5379" w14:textId="77688636" w:rsidR="008174C5" w:rsidRPr="00616A28" w:rsidRDefault="008174C5" w:rsidP="00616A28">
      <w:pPr>
        <w:pStyle w:val="Prrafodelista"/>
        <w:numPr>
          <w:ilvl w:val="1"/>
          <w:numId w:val="16"/>
        </w:numPr>
        <w:pBdr>
          <w:top w:val="nil"/>
          <w:left w:val="nil"/>
          <w:bottom w:val="nil"/>
          <w:right w:val="nil"/>
          <w:between w:val="nil"/>
        </w:pBdr>
        <w:jc w:val="both"/>
        <w:rPr>
          <w:rFonts w:ascii="Bookman Old Style" w:hAnsi="Bookman Old Style" w:cs="Times New Roman"/>
          <w:b/>
          <w:bCs/>
          <w:sz w:val="24"/>
          <w:szCs w:val="24"/>
          <w:shd w:val="clear" w:color="auto" w:fill="FFFFFF"/>
        </w:rPr>
      </w:pPr>
      <w:r w:rsidRPr="00616A28">
        <w:rPr>
          <w:rFonts w:ascii="Bookman Old Style" w:hAnsi="Bookman Old Style" w:cs="Times New Roman"/>
          <w:b/>
          <w:bCs/>
          <w:sz w:val="24"/>
          <w:szCs w:val="24"/>
          <w:shd w:val="clear" w:color="auto" w:fill="FFFFFF"/>
        </w:rPr>
        <w:t>Constitución Política de 1991</w:t>
      </w:r>
    </w:p>
    <w:p w14:paraId="36E45EC4" w14:textId="77777777" w:rsidR="00A76020" w:rsidRPr="00135B4A" w:rsidRDefault="00A76020" w:rsidP="00D54A19">
      <w:pPr>
        <w:pBdr>
          <w:top w:val="nil"/>
          <w:left w:val="nil"/>
          <w:bottom w:val="nil"/>
          <w:right w:val="nil"/>
          <w:between w:val="nil"/>
        </w:pBdr>
        <w:jc w:val="both"/>
        <w:rPr>
          <w:rFonts w:ascii="Bookman Old Style" w:hAnsi="Bookman Old Style" w:cs="Times New Roman"/>
          <w:b/>
          <w:bCs/>
          <w:sz w:val="24"/>
          <w:szCs w:val="24"/>
          <w:shd w:val="clear" w:color="auto" w:fill="FFFFFF"/>
        </w:rPr>
      </w:pPr>
    </w:p>
    <w:p w14:paraId="33F721BE" w14:textId="6DB274D9" w:rsidR="00D54A19" w:rsidRPr="00135B4A" w:rsidRDefault="00A3290F" w:rsidP="00E63D46">
      <w:pPr>
        <w:pBdr>
          <w:top w:val="nil"/>
          <w:left w:val="nil"/>
          <w:bottom w:val="nil"/>
          <w:right w:val="nil"/>
          <w:between w:val="nil"/>
        </w:pBdr>
        <w:spacing w:line="240" w:lineRule="auto"/>
        <w:ind w:left="284"/>
        <w:jc w:val="both"/>
        <w:rPr>
          <w:rFonts w:ascii="Bookman Old Style" w:hAnsi="Bookman Old Style" w:cs="Times New Roman"/>
          <w:sz w:val="24"/>
          <w:szCs w:val="24"/>
          <w:shd w:val="clear" w:color="auto" w:fill="FFFFFF"/>
        </w:rPr>
      </w:pPr>
      <w:r w:rsidRPr="00135B4A">
        <w:rPr>
          <w:rFonts w:ascii="Bookman Old Style" w:hAnsi="Bookman Old Style" w:cs="Times New Roman"/>
          <w:b/>
          <w:bCs/>
          <w:sz w:val="24"/>
          <w:szCs w:val="24"/>
          <w:shd w:val="clear" w:color="auto" w:fill="FFFFFF"/>
        </w:rPr>
        <w:t>“</w:t>
      </w:r>
      <w:r w:rsidR="008174C5" w:rsidRPr="00135B4A">
        <w:rPr>
          <w:rFonts w:ascii="Bookman Old Style" w:hAnsi="Bookman Old Style" w:cs="Times New Roman"/>
          <w:b/>
          <w:bCs/>
          <w:sz w:val="24"/>
          <w:szCs w:val="24"/>
          <w:shd w:val="clear" w:color="auto" w:fill="FFFFFF"/>
        </w:rPr>
        <w:t>Artículo 67:</w:t>
      </w:r>
      <w:r w:rsidR="008174C5" w:rsidRPr="00135B4A">
        <w:rPr>
          <w:rFonts w:ascii="Bookman Old Style" w:hAnsi="Bookman Old Style" w:cs="Times New Roman"/>
          <w:sz w:val="24"/>
          <w:szCs w:val="24"/>
          <w:shd w:val="clear" w:color="auto" w:fill="FFFFFF"/>
        </w:rPr>
        <w:t xml:space="preserve"> La educación es un derecho de la persona y un servicio público que tiene una función social; con ella se busca el acceso al conocimiento, a la ciencia, a la técnica, y a los demás bienes y valores de la cultura</w:t>
      </w:r>
      <w:r w:rsidR="00D54A19" w:rsidRPr="00135B4A">
        <w:rPr>
          <w:rFonts w:ascii="Bookman Old Style" w:hAnsi="Bookman Old Style" w:cs="Times New Roman"/>
          <w:sz w:val="24"/>
          <w:szCs w:val="24"/>
          <w:shd w:val="clear" w:color="auto" w:fill="FFFFFF"/>
        </w:rPr>
        <w:t>.</w:t>
      </w:r>
    </w:p>
    <w:p w14:paraId="2E155A2B" w14:textId="77777777" w:rsidR="00D54A19" w:rsidRPr="00135B4A" w:rsidRDefault="00D54A19" w:rsidP="00E63D46">
      <w:pPr>
        <w:pBdr>
          <w:top w:val="nil"/>
          <w:left w:val="nil"/>
          <w:bottom w:val="nil"/>
          <w:right w:val="nil"/>
          <w:between w:val="nil"/>
        </w:pBdr>
        <w:spacing w:line="240" w:lineRule="auto"/>
        <w:ind w:left="284"/>
        <w:jc w:val="both"/>
        <w:rPr>
          <w:rFonts w:ascii="Bookman Old Style" w:hAnsi="Bookman Old Style" w:cs="Times New Roman"/>
          <w:sz w:val="24"/>
          <w:szCs w:val="24"/>
          <w:shd w:val="clear" w:color="auto" w:fill="FFFFFF"/>
        </w:rPr>
      </w:pPr>
    </w:p>
    <w:p w14:paraId="7A2B0DCC" w14:textId="77777777" w:rsidR="00D54A19" w:rsidRPr="00135B4A" w:rsidRDefault="008174C5" w:rsidP="00E63D46">
      <w:pPr>
        <w:pBdr>
          <w:top w:val="nil"/>
          <w:left w:val="nil"/>
          <w:bottom w:val="nil"/>
          <w:right w:val="nil"/>
          <w:between w:val="nil"/>
        </w:pBdr>
        <w:spacing w:line="240" w:lineRule="auto"/>
        <w:ind w:left="284"/>
        <w:jc w:val="both"/>
        <w:rPr>
          <w:rFonts w:ascii="Bookman Old Style" w:hAnsi="Bookman Old Style" w:cs="Times New Roman"/>
          <w:sz w:val="24"/>
          <w:szCs w:val="24"/>
        </w:rPr>
      </w:pPr>
      <w:r w:rsidRPr="00135B4A">
        <w:rPr>
          <w:rFonts w:ascii="Bookman Old Style" w:hAnsi="Bookman Old Style" w:cs="Times New Roman"/>
          <w:sz w:val="24"/>
          <w:szCs w:val="24"/>
          <w:shd w:val="clear" w:color="auto" w:fill="FFFFFF"/>
        </w:rPr>
        <w:t>La educación formará al colombiano en el respeto a los derechos humanos, a la paz y a la democracia; y en la práctica del trabajo y la recreación, para el mejoramiento cultural, científico, tecnológico y para la protección del ambiente.</w:t>
      </w:r>
    </w:p>
    <w:p w14:paraId="5544B8BF" w14:textId="77777777" w:rsidR="00D54A19" w:rsidRPr="00135B4A" w:rsidRDefault="00D54A19" w:rsidP="00E63D46">
      <w:pPr>
        <w:pBdr>
          <w:top w:val="nil"/>
          <w:left w:val="nil"/>
          <w:bottom w:val="nil"/>
          <w:right w:val="nil"/>
          <w:between w:val="nil"/>
        </w:pBdr>
        <w:spacing w:line="240" w:lineRule="auto"/>
        <w:ind w:left="284"/>
        <w:jc w:val="both"/>
        <w:rPr>
          <w:rFonts w:ascii="Bookman Old Style" w:hAnsi="Bookman Old Style" w:cs="Times New Roman"/>
          <w:sz w:val="24"/>
          <w:szCs w:val="24"/>
        </w:rPr>
      </w:pPr>
    </w:p>
    <w:p w14:paraId="124B8080" w14:textId="77777777" w:rsidR="00D54A19" w:rsidRPr="00135B4A" w:rsidRDefault="008174C5" w:rsidP="00E63D46">
      <w:pPr>
        <w:pBdr>
          <w:top w:val="nil"/>
          <w:left w:val="nil"/>
          <w:bottom w:val="nil"/>
          <w:right w:val="nil"/>
          <w:between w:val="nil"/>
        </w:pBdr>
        <w:spacing w:line="240" w:lineRule="auto"/>
        <w:ind w:left="284"/>
        <w:jc w:val="both"/>
        <w:rPr>
          <w:rFonts w:ascii="Bookman Old Style" w:hAnsi="Bookman Old Style" w:cs="Times New Roman"/>
          <w:sz w:val="24"/>
          <w:szCs w:val="24"/>
        </w:rPr>
      </w:pPr>
      <w:r w:rsidRPr="00135B4A">
        <w:rPr>
          <w:rFonts w:ascii="Bookman Old Style" w:hAnsi="Bookman Old Style" w:cs="Times New Roman"/>
          <w:sz w:val="24"/>
          <w:szCs w:val="24"/>
          <w:shd w:val="clear" w:color="auto" w:fill="FFFFFF"/>
        </w:rPr>
        <w:t>El Estado, la sociedad y la familia son responsables de la educación, que será obligatoria entre los cinco y los quince años de edad y que comprenderá como mínimo, un año de preescolar y nueve de educación básica.</w:t>
      </w:r>
    </w:p>
    <w:p w14:paraId="4E7588A7" w14:textId="77777777" w:rsidR="00D54A19" w:rsidRPr="00135B4A" w:rsidRDefault="00D54A19" w:rsidP="00E63D46">
      <w:pPr>
        <w:pBdr>
          <w:top w:val="nil"/>
          <w:left w:val="nil"/>
          <w:bottom w:val="nil"/>
          <w:right w:val="nil"/>
          <w:between w:val="nil"/>
        </w:pBdr>
        <w:spacing w:line="240" w:lineRule="auto"/>
        <w:ind w:left="284"/>
        <w:jc w:val="both"/>
        <w:rPr>
          <w:rFonts w:ascii="Bookman Old Style" w:hAnsi="Bookman Old Style" w:cs="Times New Roman"/>
          <w:sz w:val="24"/>
          <w:szCs w:val="24"/>
        </w:rPr>
      </w:pPr>
    </w:p>
    <w:p w14:paraId="2B7FD9DE" w14:textId="77777777" w:rsidR="00D54A19" w:rsidRPr="00135B4A" w:rsidRDefault="008174C5" w:rsidP="00E63D46">
      <w:pPr>
        <w:pBdr>
          <w:top w:val="nil"/>
          <w:left w:val="nil"/>
          <w:bottom w:val="nil"/>
          <w:right w:val="nil"/>
          <w:between w:val="nil"/>
        </w:pBdr>
        <w:spacing w:line="240" w:lineRule="auto"/>
        <w:ind w:left="284"/>
        <w:jc w:val="both"/>
        <w:rPr>
          <w:rFonts w:ascii="Bookman Old Style" w:hAnsi="Bookman Old Style" w:cs="Times New Roman"/>
          <w:sz w:val="24"/>
          <w:szCs w:val="24"/>
        </w:rPr>
      </w:pPr>
      <w:r w:rsidRPr="00135B4A">
        <w:rPr>
          <w:rFonts w:ascii="Bookman Old Style" w:hAnsi="Bookman Old Style" w:cs="Times New Roman"/>
          <w:sz w:val="24"/>
          <w:szCs w:val="24"/>
          <w:shd w:val="clear" w:color="auto" w:fill="FFFFFF"/>
        </w:rPr>
        <w:t>La educación será gratuita en las instituciones del Estado, sin perjuicio del cobro de derechos académicos a quienes puedan sufragarlos.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w:t>
      </w:r>
      <w:r w:rsidR="00D54A19" w:rsidRPr="00135B4A">
        <w:rPr>
          <w:rFonts w:ascii="Bookman Old Style" w:hAnsi="Bookman Old Style" w:cs="Times New Roman"/>
          <w:sz w:val="24"/>
          <w:szCs w:val="24"/>
          <w:shd w:val="clear" w:color="auto" w:fill="FFFFFF"/>
        </w:rPr>
        <w:t xml:space="preserve"> </w:t>
      </w:r>
      <w:r w:rsidRPr="00135B4A">
        <w:rPr>
          <w:rFonts w:ascii="Bookman Old Style" w:hAnsi="Bookman Old Style" w:cs="Times New Roman"/>
          <w:sz w:val="24"/>
          <w:szCs w:val="24"/>
          <w:shd w:val="clear" w:color="auto" w:fill="FFFFFF"/>
        </w:rPr>
        <w:t>acceso y permanencia en el sistema educativo.</w:t>
      </w:r>
    </w:p>
    <w:p w14:paraId="4019AB90" w14:textId="77777777" w:rsidR="00D54A19" w:rsidRPr="00135B4A" w:rsidRDefault="00D54A19" w:rsidP="00E63D46">
      <w:pPr>
        <w:pBdr>
          <w:top w:val="nil"/>
          <w:left w:val="nil"/>
          <w:bottom w:val="nil"/>
          <w:right w:val="nil"/>
          <w:between w:val="nil"/>
        </w:pBdr>
        <w:spacing w:line="240" w:lineRule="auto"/>
        <w:ind w:left="284"/>
        <w:jc w:val="both"/>
        <w:rPr>
          <w:rFonts w:ascii="Bookman Old Style" w:hAnsi="Bookman Old Style" w:cs="Times New Roman"/>
          <w:sz w:val="24"/>
          <w:szCs w:val="24"/>
        </w:rPr>
      </w:pPr>
    </w:p>
    <w:p w14:paraId="7EC9017B" w14:textId="4409B6E2" w:rsidR="008174C5" w:rsidRDefault="008174C5" w:rsidP="00E63D46">
      <w:pPr>
        <w:pBdr>
          <w:top w:val="nil"/>
          <w:left w:val="nil"/>
          <w:bottom w:val="nil"/>
          <w:right w:val="nil"/>
          <w:between w:val="nil"/>
        </w:pBdr>
        <w:spacing w:line="240" w:lineRule="auto"/>
        <w:ind w:left="284"/>
        <w:jc w:val="both"/>
        <w:rPr>
          <w:rFonts w:ascii="Bookman Old Style" w:hAnsi="Bookman Old Style" w:cs="Times New Roman"/>
          <w:sz w:val="24"/>
          <w:szCs w:val="24"/>
          <w:shd w:val="clear" w:color="auto" w:fill="FFFFFF"/>
        </w:rPr>
      </w:pPr>
      <w:r w:rsidRPr="00135B4A">
        <w:rPr>
          <w:rFonts w:ascii="Bookman Old Style" w:hAnsi="Bookman Old Style" w:cs="Times New Roman"/>
          <w:sz w:val="24"/>
          <w:szCs w:val="24"/>
          <w:shd w:val="clear" w:color="auto" w:fill="FFFFFF"/>
        </w:rPr>
        <w:lastRenderedPageBreak/>
        <w:t>La Nación y las entidades territoriales participarán en la dirección, financiación y administración de los servicios educativos estatales, en los términos que señalen la Constitución y la ley</w:t>
      </w:r>
      <w:r w:rsidR="00A3290F" w:rsidRPr="00135B4A">
        <w:rPr>
          <w:rFonts w:ascii="Bookman Old Style" w:hAnsi="Bookman Old Style" w:cs="Times New Roman"/>
          <w:sz w:val="24"/>
          <w:szCs w:val="24"/>
          <w:shd w:val="clear" w:color="auto" w:fill="FFFFFF"/>
        </w:rPr>
        <w:t>”</w:t>
      </w:r>
      <w:r w:rsidRPr="00135B4A">
        <w:rPr>
          <w:rFonts w:ascii="Bookman Old Style" w:hAnsi="Bookman Old Style" w:cs="Times New Roman"/>
          <w:sz w:val="24"/>
          <w:szCs w:val="24"/>
          <w:shd w:val="clear" w:color="auto" w:fill="FFFFFF"/>
        </w:rPr>
        <w:t>.</w:t>
      </w:r>
    </w:p>
    <w:p w14:paraId="43B9C3E2" w14:textId="489C8F64" w:rsidR="00616A28" w:rsidRDefault="00616A28" w:rsidP="00E63D46">
      <w:pPr>
        <w:pBdr>
          <w:top w:val="nil"/>
          <w:left w:val="nil"/>
          <w:bottom w:val="nil"/>
          <w:right w:val="nil"/>
          <w:between w:val="nil"/>
        </w:pBdr>
        <w:spacing w:line="240" w:lineRule="auto"/>
        <w:ind w:left="284"/>
        <w:jc w:val="both"/>
        <w:rPr>
          <w:rFonts w:ascii="Bookman Old Style" w:hAnsi="Bookman Old Style" w:cs="Times New Roman"/>
          <w:sz w:val="24"/>
          <w:szCs w:val="24"/>
          <w:shd w:val="clear" w:color="auto" w:fill="FFFFFF"/>
        </w:rPr>
      </w:pPr>
    </w:p>
    <w:p w14:paraId="5EBE3070" w14:textId="5B7D6D54" w:rsidR="00616A28" w:rsidRDefault="00616A28" w:rsidP="00616A28">
      <w:pPr>
        <w:pBdr>
          <w:top w:val="nil"/>
          <w:left w:val="nil"/>
          <w:bottom w:val="nil"/>
          <w:right w:val="nil"/>
          <w:between w:val="nil"/>
        </w:pBdr>
        <w:ind w:left="284"/>
        <w:jc w:val="both"/>
        <w:rPr>
          <w:rFonts w:ascii="Bookman Old Style" w:eastAsia="Bookman Old Style" w:hAnsi="Bookman Old Style" w:cs="Times New Roman"/>
          <w:i/>
          <w:color w:val="000000"/>
          <w:sz w:val="24"/>
          <w:szCs w:val="24"/>
        </w:rPr>
      </w:pPr>
      <w:r>
        <w:rPr>
          <w:rFonts w:ascii="Bookman Old Style" w:eastAsia="Bookman Old Style" w:hAnsi="Bookman Old Style" w:cs="Times New Roman"/>
          <w:b/>
          <w:i/>
          <w:color w:val="000000"/>
          <w:sz w:val="24"/>
          <w:szCs w:val="24"/>
        </w:rPr>
        <w:t>“</w:t>
      </w:r>
      <w:r w:rsidRPr="00135B4A">
        <w:rPr>
          <w:rFonts w:ascii="Bookman Old Style" w:eastAsia="Bookman Old Style" w:hAnsi="Bookman Old Style" w:cs="Times New Roman"/>
          <w:b/>
          <w:i/>
          <w:color w:val="000000"/>
          <w:sz w:val="24"/>
          <w:szCs w:val="24"/>
        </w:rPr>
        <w:t>ARTÍCULO 114.</w:t>
      </w:r>
      <w:r w:rsidRPr="00135B4A">
        <w:rPr>
          <w:rFonts w:ascii="Bookman Old Style" w:eastAsia="Bookman Old Style" w:hAnsi="Bookman Old Style" w:cs="Times New Roman"/>
          <w:i/>
          <w:color w:val="000000"/>
          <w:sz w:val="24"/>
          <w:szCs w:val="24"/>
        </w:rPr>
        <w:t xml:space="preserve"> Corresponde al Congreso de la República reformar la Constitución, hacer las leyes y ejercer control político sobre el gobierno y la administración.</w:t>
      </w:r>
    </w:p>
    <w:p w14:paraId="41552F86" w14:textId="77777777" w:rsidR="00616A28" w:rsidRPr="00135B4A" w:rsidRDefault="00616A28" w:rsidP="00616A28">
      <w:pPr>
        <w:pBdr>
          <w:top w:val="nil"/>
          <w:left w:val="nil"/>
          <w:bottom w:val="nil"/>
          <w:right w:val="nil"/>
          <w:between w:val="nil"/>
        </w:pBdr>
        <w:ind w:left="284"/>
        <w:jc w:val="both"/>
        <w:rPr>
          <w:rFonts w:ascii="Bookman Old Style" w:eastAsia="Bookman Old Style" w:hAnsi="Bookman Old Style" w:cs="Times New Roman"/>
          <w:b/>
          <w:color w:val="000000"/>
          <w:sz w:val="24"/>
          <w:szCs w:val="24"/>
        </w:rPr>
      </w:pPr>
    </w:p>
    <w:p w14:paraId="7C0D04AA" w14:textId="3C95FD70" w:rsidR="00616A28" w:rsidRPr="00135B4A" w:rsidRDefault="00616A28" w:rsidP="00616A28">
      <w:pPr>
        <w:pBdr>
          <w:top w:val="nil"/>
          <w:left w:val="nil"/>
          <w:bottom w:val="nil"/>
          <w:right w:val="nil"/>
          <w:between w:val="nil"/>
        </w:pBdr>
        <w:ind w:left="284"/>
        <w:jc w:val="both"/>
        <w:rPr>
          <w:rFonts w:ascii="Bookman Old Style" w:eastAsia="Bookman Old Style" w:hAnsi="Bookman Old Style" w:cs="Times New Roman"/>
          <w:b/>
          <w:color w:val="000000"/>
          <w:sz w:val="24"/>
          <w:szCs w:val="24"/>
        </w:rPr>
      </w:pPr>
      <w:r w:rsidRPr="00135B4A">
        <w:rPr>
          <w:rFonts w:ascii="Bookman Old Style" w:eastAsia="Bookman Old Style" w:hAnsi="Bookman Old Style" w:cs="Times New Roman"/>
          <w:i/>
          <w:color w:val="000000"/>
          <w:sz w:val="24"/>
          <w:szCs w:val="24"/>
        </w:rPr>
        <w:t>El Congreso de la República, estará integrado por el Senado</w:t>
      </w:r>
      <w:r>
        <w:rPr>
          <w:rFonts w:ascii="Bookman Old Style" w:eastAsia="Bookman Old Style" w:hAnsi="Bookman Old Style" w:cs="Times New Roman"/>
          <w:i/>
          <w:color w:val="000000"/>
          <w:sz w:val="24"/>
          <w:szCs w:val="24"/>
        </w:rPr>
        <w:t xml:space="preserve"> y la Cámara de Representantes.”</w:t>
      </w:r>
    </w:p>
    <w:p w14:paraId="1A78D78F" w14:textId="77777777" w:rsidR="00616A28" w:rsidRPr="00135B4A" w:rsidRDefault="00616A28" w:rsidP="00616A28">
      <w:pPr>
        <w:pBdr>
          <w:top w:val="nil"/>
          <w:left w:val="nil"/>
          <w:bottom w:val="nil"/>
          <w:right w:val="nil"/>
          <w:between w:val="nil"/>
        </w:pBdr>
        <w:ind w:left="284"/>
        <w:jc w:val="both"/>
        <w:rPr>
          <w:rFonts w:ascii="Bookman Old Style" w:eastAsia="Bookman Old Style" w:hAnsi="Bookman Old Style" w:cs="Times New Roman"/>
          <w:b/>
          <w:color w:val="000000"/>
          <w:sz w:val="24"/>
          <w:szCs w:val="24"/>
        </w:rPr>
      </w:pPr>
    </w:p>
    <w:p w14:paraId="28F24EB6" w14:textId="0D01E0C1" w:rsidR="00616A28" w:rsidRDefault="00616A28" w:rsidP="00616A28">
      <w:pPr>
        <w:pBdr>
          <w:top w:val="nil"/>
          <w:left w:val="nil"/>
          <w:bottom w:val="nil"/>
          <w:right w:val="nil"/>
          <w:between w:val="nil"/>
        </w:pBdr>
        <w:ind w:left="284"/>
        <w:jc w:val="both"/>
        <w:rPr>
          <w:rFonts w:ascii="Bookman Old Style" w:eastAsia="Bookman Old Style" w:hAnsi="Bookman Old Style" w:cs="Times New Roman"/>
          <w:i/>
          <w:color w:val="000000"/>
          <w:sz w:val="24"/>
          <w:szCs w:val="24"/>
        </w:rPr>
      </w:pPr>
      <w:r>
        <w:rPr>
          <w:rFonts w:ascii="Bookman Old Style" w:eastAsia="Bookman Old Style" w:hAnsi="Bookman Old Style" w:cs="Times New Roman"/>
          <w:b/>
          <w:i/>
          <w:color w:val="000000"/>
          <w:sz w:val="24"/>
          <w:szCs w:val="24"/>
        </w:rPr>
        <w:t xml:space="preserve">“ARTÍCULO </w:t>
      </w:r>
      <w:r w:rsidRPr="00135B4A">
        <w:rPr>
          <w:rFonts w:ascii="Bookman Old Style" w:eastAsia="Bookman Old Style" w:hAnsi="Bookman Old Style" w:cs="Times New Roman"/>
          <w:b/>
          <w:i/>
          <w:color w:val="000000"/>
          <w:sz w:val="24"/>
          <w:szCs w:val="24"/>
        </w:rPr>
        <w:t>150.</w:t>
      </w:r>
      <w:r w:rsidRPr="00135B4A">
        <w:rPr>
          <w:rFonts w:ascii="Bookman Old Style" w:eastAsia="Bookman Old Style" w:hAnsi="Bookman Old Style" w:cs="Times New Roman"/>
          <w:i/>
          <w:color w:val="000000"/>
          <w:sz w:val="24"/>
          <w:szCs w:val="24"/>
        </w:rPr>
        <w:t xml:space="preserve"> Corresponde al Congreso hacer las leyes. Por medio de ellas ejerce las siguientes funciones:</w:t>
      </w:r>
    </w:p>
    <w:p w14:paraId="72C253B6" w14:textId="77777777" w:rsidR="00616A28" w:rsidRPr="00135B4A" w:rsidRDefault="00616A28" w:rsidP="00616A28">
      <w:pPr>
        <w:pBdr>
          <w:top w:val="nil"/>
          <w:left w:val="nil"/>
          <w:bottom w:val="nil"/>
          <w:right w:val="nil"/>
          <w:between w:val="nil"/>
        </w:pBdr>
        <w:ind w:left="284"/>
        <w:jc w:val="both"/>
        <w:rPr>
          <w:rFonts w:ascii="Bookman Old Style" w:eastAsia="Bookman Old Style" w:hAnsi="Bookman Old Style" w:cs="Times New Roman"/>
          <w:i/>
          <w:color w:val="000000"/>
          <w:sz w:val="24"/>
          <w:szCs w:val="24"/>
        </w:rPr>
      </w:pPr>
    </w:p>
    <w:p w14:paraId="241264C8" w14:textId="77777777" w:rsidR="00616A28" w:rsidRPr="00135B4A" w:rsidRDefault="00616A28" w:rsidP="00616A28">
      <w:pPr>
        <w:pBdr>
          <w:top w:val="nil"/>
          <w:left w:val="nil"/>
          <w:bottom w:val="nil"/>
          <w:right w:val="nil"/>
          <w:between w:val="nil"/>
        </w:pBdr>
        <w:ind w:left="284"/>
        <w:jc w:val="both"/>
        <w:rPr>
          <w:rFonts w:ascii="Bookman Old Style" w:eastAsia="Bookman Old Style" w:hAnsi="Bookman Old Style" w:cs="Times New Roman"/>
          <w:i/>
          <w:color w:val="000000"/>
          <w:sz w:val="24"/>
          <w:szCs w:val="24"/>
        </w:rPr>
      </w:pPr>
      <w:r>
        <w:rPr>
          <w:rFonts w:ascii="Bookman Old Style" w:eastAsia="Bookman Old Style" w:hAnsi="Bookman Old Style" w:cs="Times New Roman"/>
          <w:i/>
          <w:color w:val="000000"/>
          <w:sz w:val="24"/>
          <w:szCs w:val="24"/>
        </w:rPr>
        <w:t xml:space="preserve">1. </w:t>
      </w:r>
      <w:r w:rsidRPr="00135B4A">
        <w:rPr>
          <w:rFonts w:ascii="Bookman Old Style" w:eastAsia="Bookman Old Style" w:hAnsi="Bookman Old Style" w:cs="Times New Roman"/>
          <w:i/>
          <w:color w:val="000000"/>
          <w:sz w:val="24"/>
          <w:szCs w:val="24"/>
        </w:rPr>
        <w:t xml:space="preserve">Interpretar, reformar y derogar las leyes. </w:t>
      </w:r>
    </w:p>
    <w:p w14:paraId="70B10347" w14:textId="77777777" w:rsidR="00616A28" w:rsidRPr="00135B4A" w:rsidRDefault="00616A28" w:rsidP="00616A28">
      <w:pPr>
        <w:pBdr>
          <w:top w:val="nil"/>
          <w:left w:val="nil"/>
          <w:bottom w:val="nil"/>
          <w:right w:val="nil"/>
          <w:between w:val="nil"/>
        </w:pBdr>
        <w:ind w:left="284"/>
        <w:jc w:val="both"/>
        <w:rPr>
          <w:rFonts w:ascii="Bookman Old Style" w:eastAsia="Bookman Old Style" w:hAnsi="Bookman Old Style" w:cs="Times New Roman"/>
          <w:i/>
          <w:color w:val="000000"/>
          <w:sz w:val="24"/>
          <w:szCs w:val="24"/>
        </w:rPr>
      </w:pPr>
      <w:r w:rsidRPr="00135B4A">
        <w:rPr>
          <w:rFonts w:ascii="Bookman Old Style" w:eastAsia="Bookman Old Style" w:hAnsi="Bookman Old Style" w:cs="Times New Roman"/>
          <w:i/>
          <w:color w:val="000000"/>
          <w:sz w:val="24"/>
          <w:szCs w:val="24"/>
        </w:rPr>
        <w:t xml:space="preserve">2. Expedir códigos en todos los ramos de la legislación y reformar sus disposiciones. </w:t>
      </w:r>
    </w:p>
    <w:p w14:paraId="51D7A497" w14:textId="77777777" w:rsidR="00616A28" w:rsidRPr="00135B4A" w:rsidRDefault="00616A28" w:rsidP="00616A28">
      <w:pPr>
        <w:pBdr>
          <w:top w:val="nil"/>
          <w:left w:val="nil"/>
          <w:bottom w:val="nil"/>
          <w:right w:val="nil"/>
          <w:between w:val="nil"/>
        </w:pBdr>
        <w:ind w:left="284"/>
        <w:jc w:val="both"/>
        <w:rPr>
          <w:rFonts w:ascii="Bookman Old Style" w:eastAsia="Bookman Old Style" w:hAnsi="Bookman Old Style" w:cs="Times New Roman"/>
          <w:i/>
          <w:color w:val="000000"/>
          <w:sz w:val="24"/>
          <w:szCs w:val="24"/>
        </w:rPr>
      </w:pPr>
      <w:r w:rsidRPr="00135B4A">
        <w:rPr>
          <w:rFonts w:ascii="Bookman Old Style" w:eastAsia="Bookman Old Style" w:hAnsi="Bookman Old Style" w:cs="Times New Roman"/>
          <w:i/>
          <w:color w:val="000000"/>
          <w:sz w:val="24"/>
          <w:szCs w:val="24"/>
        </w:rPr>
        <w:t xml:space="preserve">3. Aprobar el plan nacional de desarrollo y de inversiones públicas que hayan de emprenderse o continuarse, con la determinación de los recursos y apropiaciones que se autoricen para su ejecución, y las medidas necesarias para impulsar el cumplimiento de los mismos. </w:t>
      </w:r>
    </w:p>
    <w:p w14:paraId="58D220FA" w14:textId="1C1812A0" w:rsidR="00616A28" w:rsidRDefault="00616A28" w:rsidP="00616A28">
      <w:pPr>
        <w:pBdr>
          <w:top w:val="nil"/>
          <w:left w:val="nil"/>
          <w:bottom w:val="nil"/>
          <w:right w:val="nil"/>
          <w:between w:val="nil"/>
        </w:pBdr>
        <w:ind w:left="284"/>
        <w:jc w:val="both"/>
        <w:rPr>
          <w:rFonts w:ascii="Bookman Old Style" w:eastAsia="Bookman Old Style" w:hAnsi="Bookman Old Style" w:cs="Times New Roman"/>
          <w:i/>
          <w:color w:val="000000"/>
          <w:sz w:val="24"/>
          <w:szCs w:val="24"/>
        </w:rPr>
      </w:pPr>
      <w:r>
        <w:rPr>
          <w:rFonts w:ascii="Bookman Old Style" w:eastAsia="Bookman Old Style" w:hAnsi="Bookman Old Style" w:cs="Times New Roman"/>
          <w:i/>
          <w:color w:val="000000"/>
          <w:sz w:val="24"/>
          <w:szCs w:val="24"/>
        </w:rPr>
        <w:t xml:space="preserve">4. </w:t>
      </w:r>
      <w:r w:rsidRPr="00135B4A">
        <w:rPr>
          <w:rFonts w:ascii="Bookman Old Style" w:eastAsia="Bookman Old Style" w:hAnsi="Bookman Old Style" w:cs="Times New Roman"/>
          <w:i/>
          <w:color w:val="000000"/>
          <w:sz w:val="24"/>
          <w:szCs w:val="24"/>
        </w:rPr>
        <w:t>Definir la división general del territorio con arreglo a lo previsto en esta Constitución, fijar las bases y condiciones para crear, eliminar, modificar o fusionar entidades territoriales y establecer sus competencias.</w:t>
      </w:r>
    </w:p>
    <w:p w14:paraId="628F34AD" w14:textId="2AE4C5AA" w:rsidR="00616A28" w:rsidRDefault="00616A28" w:rsidP="00616A28">
      <w:pPr>
        <w:pBdr>
          <w:top w:val="nil"/>
          <w:left w:val="nil"/>
          <w:bottom w:val="nil"/>
          <w:right w:val="nil"/>
          <w:between w:val="nil"/>
        </w:pBdr>
        <w:ind w:left="284"/>
        <w:jc w:val="both"/>
        <w:rPr>
          <w:rFonts w:ascii="Bookman Old Style" w:eastAsia="Bookman Old Style" w:hAnsi="Bookman Old Style" w:cs="Times New Roman"/>
          <w:i/>
          <w:color w:val="000000"/>
          <w:sz w:val="24"/>
          <w:szCs w:val="24"/>
        </w:rPr>
      </w:pPr>
    </w:p>
    <w:p w14:paraId="257FC50E" w14:textId="467BE901" w:rsidR="00616A28" w:rsidRDefault="00616A28" w:rsidP="00616A28">
      <w:pPr>
        <w:pBdr>
          <w:top w:val="nil"/>
          <w:left w:val="nil"/>
          <w:bottom w:val="nil"/>
          <w:right w:val="nil"/>
          <w:between w:val="nil"/>
        </w:pBdr>
        <w:ind w:left="284"/>
        <w:jc w:val="both"/>
        <w:rPr>
          <w:rFonts w:ascii="Bookman Old Style" w:eastAsia="Bookman Old Style" w:hAnsi="Bookman Old Style" w:cs="Times New Roman"/>
          <w:i/>
          <w:color w:val="000000"/>
          <w:sz w:val="24"/>
          <w:szCs w:val="24"/>
        </w:rPr>
      </w:pPr>
      <w:r>
        <w:rPr>
          <w:rFonts w:ascii="Bookman Old Style" w:eastAsia="Bookman Old Style" w:hAnsi="Bookman Old Style" w:cs="Times New Roman"/>
          <w:i/>
          <w:color w:val="000000"/>
          <w:sz w:val="24"/>
          <w:szCs w:val="24"/>
        </w:rPr>
        <w:t>(…)”</w:t>
      </w:r>
    </w:p>
    <w:p w14:paraId="3935C473" w14:textId="77777777" w:rsidR="00616A28" w:rsidRPr="00135B4A" w:rsidRDefault="00616A28" w:rsidP="00E63D46">
      <w:pPr>
        <w:pBdr>
          <w:top w:val="nil"/>
          <w:left w:val="nil"/>
          <w:bottom w:val="nil"/>
          <w:right w:val="nil"/>
          <w:between w:val="nil"/>
        </w:pBdr>
        <w:spacing w:line="240" w:lineRule="auto"/>
        <w:ind w:left="284"/>
        <w:jc w:val="both"/>
        <w:rPr>
          <w:rFonts w:ascii="Bookman Old Style" w:hAnsi="Bookman Old Style" w:cs="Times New Roman"/>
          <w:sz w:val="24"/>
          <w:szCs w:val="24"/>
          <w:shd w:val="clear" w:color="auto" w:fill="FFFFFF"/>
        </w:rPr>
      </w:pPr>
    </w:p>
    <w:p w14:paraId="6FB93E0D" w14:textId="16F0BE20" w:rsidR="00D54A19" w:rsidRDefault="00D54A19" w:rsidP="00DB1491">
      <w:pPr>
        <w:pBdr>
          <w:top w:val="nil"/>
          <w:left w:val="nil"/>
          <w:bottom w:val="nil"/>
          <w:right w:val="nil"/>
          <w:between w:val="nil"/>
        </w:pBdr>
        <w:spacing w:line="240" w:lineRule="auto"/>
        <w:jc w:val="both"/>
        <w:rPr>
          <w:rFonts w:ascii="Bookman Old Style" w:hAnsi="Bookman Old Style" w:cs="Times New Roman"/>
          <w:sz w:val="24"/>
          <w:szCs w:val="24"/>
          <w:shd w:val="clear" w:color="auto" w:fill="FFFFFF"/>
        </w:rPr>
      </w:pPr>
    </w:p>
    <w:p w14:paraId="0C48D455" w14:textId="77777777" w:rsidR="00E63D46" w:rsidRDefault="00E63D46" w:rsidP="00E63D46">
      <w:pPr>
        <w:pStyle w:val="NormalWeb"/>
        <w:spacing w:before="0" w:beforeAutospacing="0" w:after="0" w:afterAutospacing="0"/>
        <w:ind w:left="284"/>
        <w:jc w:val="both"/>
        <w:rPr>
          <w:rFonts w:ascii="Bookman Old Style" w:hAnsi="Bookman Old Style" w:cs="Arial"/>
          <w:bCs/>
          <w:szCs w:val="18"/>
        </w:rPr>
      </w:pPr>
      <w:bookmarkStart w:id="0" w:name="375"/>
      <w:r w:rsidRPr="00C75CEA">
        <w:rPr>
          <w:rFonts w:ascii="Bookman Old Style" w:hAnsi="Bookman Old Style" w:cs="Arial"/>
          <w:b/>
          <w:bCs/>
          <w:szCs w:val="18"/>
        </w:rPr>
        <w:t xml:space="preserve">“Articulo 374. </w:t>
      </w:r>
      <w:r w:rsidRPr="00C75CEA">
        <w:rPr>
          <w:rFonts w:ascii="Bookman Old Style" w:hAnsi="Bookman Old Style" w:cs="Arial"/>
          <w:bCs/>
          <w:szCs w:val="18"/>
        </w:rPr>
        <w:t>La Constitución Política podrá ser reformada por el Congreso, por una Asamblea Constituyente o por el pueblo mediante referendo.</w:t>
      </w:r>
      <w:r>
        <w:rPr>
          <w:rFonts w:ascii="Bookman Old Style" w:hAnsi="Bookman Old Style" w:cs="Arial"/>
          <w:bCs/>
          <w:szCs w:val="18"/>
        </w:rPr>
        <w:t>”</w:t>
      </w:r>
    </w:p>
    <w:p w14:paraId="6106898F" w14:textId="77777777" w:rsidR="00E63D46" w:rsidRPr="00C75CEA" w:rsidRDefault="00E63D46" w:rsidP="00E63D46">
      <w:pPr>
        <w:pStyle w:val="NormalWeb"/>
        <w:spacing w:before="0" w:beforeAutospacing="0" w:after="0" w:afterAutospacing="0"/>
        <w:ind w:left="284"/>
        <w:jc w:val="both"/>
        <w:rPr>
          <w:rFonts w:ascii="Bookman Old Style" w:hAnsi="Bookman Old Style" w:cs="Arial"/>
          <w:bCs/>
          <w:szCs w:val="18"/>
        </w:rPr>
      </w:pPr>
    </w:p>
    <w:p w14:paraId="52D81421" w14:textId="77777777" w:rsidR="00E63D46" w:rsidRPr="00FE6858" w:rsidRDefault="00E63D46" w:rsidP="00E63D46">
      <w:pPr>
        <w:pStyle w:val="NormalWeb"/>
        <w:spacing w:before="0" w:beforeAutospacing="0" w:after="0" w:afterAutospacing="0"/>
        <w:ind w:left="284"/>
        <w:jc w:val="both"/>
        <w:rPr>
          <w:rFonts w:ascii="Bookman Old Style" w:hAnsi="Bookman Old Style" w:cs="Arial"/>
          <w:szCs w:val="18"/>
        </w:rPr>
      </w:pPr>
      <w:r w:rsidRPr="00C75CEA">
        <w:rPr>
          <w:rFonts w:ascii="Bookman Old Style" w:hAnsi="Bookman Old Style" w:cs="Arial"/>
          <w:b/>
          <w:bCs/>
          <w:szCs w:val="18"/>
        </w:rPr>
        <w:t>“Articulo 375.</w:t>
      </w:r>
      <w:bookmarkEnd w:id="0"/>
      <w:r w:rsidRPr="00C75CEA">
        <w:rPr>
          <w:rFonts w:ascii="Bookman Old Style" w:hAnsi="Bookman Old Style" w:cs="Arial"/>
          <w:b/>
          <w:bCs/>
          <w:szCs w:val="18"/>
        </w:rPr>
        <w:t xml:space="preserve"> </w:t>
      </w:r>
      <w:r w:rsidRPr="00FE6858">
        <w:rPr>
          <w:rFonts w:ascii="Bookman Old Style" w:hAnsi="Bookman Old Style" w:cs="Arial"/>
          <w:szCs w:val="18"/>
        </w:rPr>
        <w:t>Podrán presentar proyectos de acto legislativo el Gobierno, diez miembros del Congreso, el veinte por ciento de los concejales o de los diputados y los ciudadanos en un número equivalente al menos, al cinco por ciento del censo electoral vigente.</w:t>
      </w:r>
    </w:p>
    <w:p w14:paraId="46892661" w14:textId="77777777" w:rsidR="00E63D46" w:rsidRDefault="00E63D46" w:rsidP="00E63D46">
      <w:pPr>
        <w:pStyle w:val="NormalWeb"/>
        <w:spacing w:before="0" w:beforeAutospacing="0" w:after="0" w:afterAutospacing="0"/>
        <w:ind w:left="284"/>
        <w:jc w:val="both"/>
        <w:rPr>
          <w:rFonts w:ascii="Bookman Old Style" w:hAnsi="Bookman Old Style" w:cs="Arial"/>
          <w:szCs w:val="18"/>
        </w:rPr>
      </w:pPr>
    </w:p>
    <w:p w14:paraId="169242C3" w14:textId="77777777" w:rsidR="00E63D46" w:rsidRPr="00FE6858" w:rsidRDefault="00E63D46" w:rsidP="00E63D46">
      <w:pPr>
        <w:pStyle w:val="NormalWeb"/>
        <w:spacing w:before="0" w:beforeAutospacing="0" w:after="0" w:afterAutospacing="0"/>
        <w:ind w:left="284"/>
        <w:jc w:val="both"/>
        <w:rPr>
          <w:rFonts w:ascii="Bookman Old Style" w:hAnsi="Bookman Old Style" w:cs="Arial"/>
          <w:szCs w:val="18"/>
        </w:rPr>
      </w:pPr>
      <w:r w:rsidRPr="00FE6858">
        <w:rPr>
          <w:rFonts w:ascii="Bookman Old Style" w:hAnsi="Bookman Old Style" w:cs="Arial"/>
          <w:szCs w:val="18"/>
        </w:rPr>
        <w:t xml:space="preserve">El trámite del proyecto tendrá lugar en dos períodos ordinarios y consecutivos. Aprobado en el primero de ellos por la mayoría de los asistentes, el proyecto </w:t>
      </w:r>
      <w:r w:rsidRPr="00FE6858">
        <w:rPr>
          <w:rFonts w:ascii="Bookman Old Style" w:hAnsi="Bookman Old Style" w:cs="Arial"/>
          <w:szCs w:val="18"/>
        </w:rPr>
        <w:lastRenderedPageBreak/>
        <w:t>será publicado por el Gobierno. En el segundo período la aprobación requerirá el voto de la mayoría de los miembros de cada Cámara.</w:t>
      </w:r>
    </w:p>
    <w:p w14:paraId="0417FF6C" w14:textId="77777777" w:rsidR="00E63D46" w:rsidRDefault="00E63D46" w:rsidP="00E63D46">
      <w:pPr>
        <w:pStyle w:val="NormalWeb"/>
        <w:spacing w:before="0" w:beforeAutospacing="0" w:after="0" w:afterAutospacing="0"/>
        <w:ind w:left="284"/>
        <w:jc w:val="both"/>
        <w:rPr>
          <w:rFonts w:ascii="Bookman Old Style" w:hAnsi="Bookman Old Style" w:cs="Arial"/>
          <w:szCs w:val="18"/>
        </w:rPr>
      </w:pPr>
    </w:p>
    <w:p w14:paraId="27AE77C6" w14:textId="77777777" w:rsidR="00E63D46" w:rsidRPr="00FE6858" w:rsidRDefault="00E63D46" w:rsidP="00E63D46">
      <w:pPr>
        <w:pStyle w:val="NormalWeb"/>
        <w:spacing w:before="0" w:beforeAutospacing="0" w:after="0" w:afterAutospacing="0"/>
        <w:ind w:left="284"/>
        <w:jc w:val="both"/>
        <w:rPr>
          <w:rFonts w:ascii="Bookman Old Style" w:hAnsi="Bookman Old Style" w:cs="Arial"/>
          <w:szCs w:val="18"/>
        </w:rPr>
      </w:pPr>
      <w:r w:rsidRPr="00FE6858">
        <w:rPr>
          <w:rFonts w:ascii="Bookman Old Style" w:hAnsi="Bookman Old Style" w:cs="Arial"/>
          <w:szCs w:val="18"/>
        </w:rPr>
        <w:t>En este segundo período sólo podrán debatirse iniciativas presentadas en el primero.</w:t>
      </w:r>
      <w:r>
        <w:rPr>
          <w:rFonts w:ascii="Bookman Old Style" w:hAnsi="Bookman Old Style" w:cs="Arial"/>
          <w:szCs w:val="18"/>
        </w:rPr>
        <w:t>”</w:t>
      </w:r>
    </w:p>
    <w:p w14:paraId="24A51A0F" w14:textId="61611C74" w:rsidR="00616A28" w:rsidRPr="00135B4A" w:rsidRDefault="00616A28" w:rsidP="00616A28">
      <w:pPr>
        <w:pBdr>
          <w:top w:val="nil"/>
          <w:left w:val="nil"/>
          <w:bottom w:val="nil"/>
          <w:right w:val="nil"/>
          <w:between w:val="nil"/>
        </w:pBdr>
        <w:ind w:right="1325"/>
        <w:jc w:val="both"/>
        <w:rPr>
          <w:rFonts w:ascii="Bookman Old Style" w:eastAsia="Bookman Old Style" w:hAnsi="Bookman Old Style" w:cs="Times New Roman"/>
          <w:i/>
          <w:color w:val="000000"/>
          <w:sz w:val="24"/>
          <w:szCs w:val="24"/>
        </w:rPr>
      </w:pPr>
    </w:p>
    <w:p w14:paraId="6CE569F1" w14:textId="77777777" w:rsidR="00616A28" w:rsidRPr="00135B4A" w:rsidRDefault="00616A28" w:rsidP="00616A28">
      <w:pPr>
        <w:pStyle w:val="Prrafodelista"/>
        <w:numPr>
          <w:ilvl w:val="1"/>
          <w:numId w:val="17"/>
        </w:numPr>
        <w:pBdr>
          <w:top w:val="nil"/>
          <w:left w:val="nil"/>
          <w:bottom w:val="nil"/>
          <w:right w:val="nil"/>
          <w:between w:val="nil"/>
        </w:pBdr>
        <w:spacing w:after="240"/>
        <w:ind w:left="426"/>
        <w:jc w:val="both"/>
        <w:rPr>
          <w:rFonts w:ascii="Bookman Old Style" w:eastAsia="Bookman Old Style" w:hAnsi="Bookman Old Style" w:cs="Times New Roman"/>
          <w:b/>
          <w:color w:val="000000"/>
          <w:sz w:val="24"/>
          <w:szCs w:val="24"/>
        </w:rPr>
      </w:pPr>
      <w:r w:rsidRPr="00135B4A">
        <w:rPr>
          <w:rFonts w:ascii="Bookman Old Style" w:eastAsia="Bookman Old Style" w:hAnsi="Bookman Old Style" w:cs="Times New Roman"/>
          <w:b/>
          <w:color w:val="000000"/>
          <w:sz w:val="24"/>
          <w:szCs w:val="24"/>
        </w:rPr>
        <w:t>LEGAL</w:t>
      </w:r>
    </w:p>
    <w:p w14:paraId="56A0509E" w14:textId="77777777" w:rsidR="00616A28" w:rsidRDefault="00616A28" w:rsidP="00616A28">
      <w:pPr>
        <w:pStyle w:val="Prrafodelista"/>
        <w:spacing w:before="240" w:after="240"/>
        <w:ind w:left="426"/>
        <w:jc w:val="both"/>
        <w:rPr>
          <w:rFonts w:ascii="Bookman Old Style" w:eastAsia="Bookman Old Style" w:hAnsi="Bookman Old Style" w:cs="Times New Roman"/>
          <w:b/>
          <w:sz w:val="24"/>
          <w:szCs w:val="24"/>
        </w:rPr>
      </w:pPr>
    </w:p>
    <w:p w14:paraId="177B8CCE" w14:textId="08BD71FB" w:rsidR="00616A28" w:rsidRPr="00616A28" w:rsidRDefault="00616A28" w:rsidP="00616A28">
      <w:pPr>
        <w:pStyle w:val="Prrafodelista"/>
        <w:numPr>
          <w:ilvl w:val="0"/>
          <w:numId w:val="18"/>
        </w:numPr>
        <w:spacing w:before="240" w:after="240"/>
        <w:ind w:left="426"/>
        <w:jc w:val="both"/>
        <w:rPr>
          <w:rFonts w:ascii="Bookman Old Style" w:eastAsia="Bookman Old Style" w:hAnsi="Bookman Old Style" w:cs="Times New Roman"/>
          <w:b/>
          <w:sz w:val="24"/>
          <w:szCs w:val="24"/>
        </w:rPr>
      </w:pPr>
      <w:r w:rsidRPr="00616A28">
        <w:rPr>
          <w:rFonts w:ascii="Bookman Old Style" w:eastAsia="Bookman Old Style" w:hAnsi="Bookman Old Style" w:cs="Times New Roman"/>
          <w:b/>
          <w:sz w:val="24"/>
          <w:szCs w:val="24"/>
        </w:rPr>
        <w:t>LEY 5 DE 1992. Por la cual se expide el Reglamento del Congreso</w:t>
      </w:r>
    </w:p>
    <w:p w14:paraId="7BB47AB4" w14:textId="027495C2" w:rsidR="00616A28" w:rsidRPr="00135B4A" w:rsidRDefault="00616A28" w:rsidP="00616A28">
      <w:pPr>
        <w:pBdr>
          <w:top w:val="nil"/>
          <w:left w:val="nil"/>
          <w:bottom w:val="nil"/>
          <w:right w:val="nil"/>
          <w:between w:val="nil"/>
        </w:pBdr>
        <w:spacing w:before="240"/>
        <w:ind w:left="709" w:right="4"/>
        <w:jc w:val="both"/>
        <w:rPr>
          <w:rFonts w:ascii="Bookman Old Style" w:eastAsia="Bookman Old Style" w:hAnsi="Bookman Old Style" w:cs="Times New Roman"/>
          <w:i/>
          <w:color w:val="000000"/>
          <w:sz w:val="24"/>
          <w:szCs w:val="24"/>
        </w:rPr>
      </w:pPr>
      <w:r>
        <w:rPr>
          <w:rFonts w:ascii="Bookman Old Style" w:eastAsia="Bookman Old Style" w:hAnsi="Bookman Old Style" w:cs="Times New Roman"/>
          <w:b/>
          <w:i/>
          <w:color w:val="000000"/>
          <w:sz w:val="24"/>
          <w:szCs w:val="24"/>
        </w:rPr>
        <w:t>“</w:t>
      </w:r>
      <w:r w:rsidRPr="00135B4A">
        <w:rPr>
          <w:rFonts w:ascii="Bookman Old Style" w:eastAsia="Bookman Old Style" w:hAnsi="Bookman Old Style" w:cs="Times New Roman"/>
          <w:b/>
          <w:i/>
          <w:color w:val="000000"/>
          <w:sz w:val="24"/>
          <w:szCs w:val="24"/>
        </w:rPr>
        <w:t>ARTÍCULO  6°.</w:t>
      </w:r>
      <w:r w:rsidRPr="00135B4A">
        <w:rPr>
          <w:rFonts w:ascii="Bookman Old Style" w:eastAsia="Bookman Old Style" w:hAnsi="Bookman Old Style" w:cs="Times New Roman"/>
          <w:i/>
          <w:color w:val="000000"/>
          <w:sz w:val="24"/>
          <w:szCs w:val="24"/>
        </w:rPr>
        <w:t xml:space="preserve"> Clases de funciones del Congreso. El Congreso de la República cumple:</w:t>
      </w:r>
    </w:p>
    <w:p w14:paraId="544BD12A" w14:textId="77777777" w:rsidR="00616A28" w:rsidRDefault="00616A28" w:rsidP="00616A28">
      <w:pPr>
        <w:pBdr>
          <w:top w:val="nil"/>
          <w:left w:val="nil"/>
          <w:bottom w:val="nil"/>
          <w:right w:val="nil"/>
          <w:between w:val="nil"/>
        </w:pBdr>
        <w:ind w:left="709" w:right="1325"/>
        <w:jc w:val="both"/>
        <w:rPr>
          <w:rFonts w:ascii="Bookman Old Style" w:eastAsia="Bookman Old Style" w:hAnsi="Bookman Old Style" w:cs="Times New Roman"/>
          <w:i/>
          <w:color w:val="000000"/>
          <w:sz w:val="24"/>
          <w:szCs w:val="24"/>
        </w:rPr>
      </w:pPr>
    </w:p>
    <w:p w14:paraId="55D439AF" w14:textId="4DA1D3EC" w:rsidR="00616A28" w:rsidRPr="00135B4A" w:rsidRDefault="00616A28" w:rsidP="00616A28">
      <w:pPr>
        <w:pBdr>
          <w:top w:val="nil"/>
          <w:left w:val="nil"/>
          <w:bottom w:val="nil"/>
          <w:right w:val="nil"/>
          <w:between w:val="nil"/>
        </w:pBdr>
        <w:ind w:left="709" w:right="1325"/>
        <w:jc w:val="both"/>
        <w:rPr>
          <w:rFonts w:ascii="Bookman Old Style" w:eastAsia="Bookman Old Style" w:hAnsi="Bookman Old Style" w:cs="Times New Roman"/>
          <w:i/>
          <w:color w:val="000000"/>
          <w:sz w:val="24"/>
          <w:szCs w:val="24"/>
        </w:rPr>
      </w:pPr>
      <w:r w:rsidRPr="00135B4A">
        <w:rPr>
          <w:rFonts w:ascii="Bookman Old Style" w:eastAsia="Bookman Old Style" w:hAnsi="Bookman Old Style" w:cs="Times New Roman"/>
          <w:i/>
          <w:color w:val="000000"/>
          <w:sz w:val="24"/>
          <w:szCs w:val="24"/>
        </w:rPr>
        <w:t>(…)</w:t>
      </w:r>
    </w:p>
    <w:p w14:paraId="5F9C4329" w14:textId="77777777" w:rsidR="00616A28" w:rsidRDefault="00616A28" w:rsidP="00616A28">
      <w:pPr>
        <w:pBdr>
          <w:top w:val="nil"/>
          <w:left w:val="nil"/>
          <w:bottom w:val="nil"/>
          <w:right w:val="nil"/>
          <w:between w:val="nil"/>
        </w:pBdr>
        <w:ind w:left="709" w:right="4"/>
        <w:jc w:val="both"/>
        <w:rPr>
          <w:rFonts w:ascii="Bookman Old Style" w:eastAsia="Bookman Old Style" w:hAnsi="Bookman Old Style" w:cs="Times New Roman"/>
          <w:i/>
          <w:color w:val="000000"/>
          <w:sz w:val="24"/>
          <w:szCs w:val="24"/>
        </w:rPr>
      </w:pPr>
    </w:p>
    <w:p w14:paraId="49B5D6CD" w14:textId="7B9EDF03" w:rsidR="00616A28" w:rsidRDefault="00616A28" w:rsidP="00616A28">
      <w:pPr>
        <w:pBdr>
          <w:top w:val="nil"/>
          <w:left w:val="nil"/>
          <w:bottom w:val="nil"/>
          <w:right w:val="nil"/>
          <w:between w:val="nil"/>
        </w:pBdr>
        <w:ind w:left="709" w:right="4"/>
        <w:jc w:val="both"/>
        <w:rPr>
          <w:rFonts w:ascii="Bookman Old Style" w:eastAsia="Bookman Old Style" w:hAnsi="Bookman Old Style" w:cs="Times New Roman"/>
          <w:color w:val="000000"/>
          <w:sz w:val="24"/>
          <w:szCs w:val="24"/>
        </w:rPr>
      </w:pPr>
      <w:r w:rsidRPr="00135B4A">
        <w:rPr>
          <w:rFonts w:ascii="Bookman Old Style" w:eastAsia="Bookman Old Style" w:hAnsi="Bookman Old Style" w:cs="Times New Roman"/>
          <w:i/>
          <w:color w:val="000000"/>
          <w:sz w:val="24"/>
          <w:szCs w:val="24"/>
        </w:rPr>
        <w:t>2. Función legislativa, para elaborar, interpretar, reformar y derogar las leyes y códigos en todos los ramos de la legislación.</w:t>
      </w:r>
      <w:r w:rsidRPr="00135B4A">
        <w:rPr>
          <w:rFonts w:ascii="Bookman Old Style" w:eastAsia="Bookman Old Style" w:hAnsi="Bookman Old Style" w:cs="Times New Roman"/>
          <w:color w:val="000000"/>
          <w:sz w:val="24"/>
          <w:szCs w:val="24"/>
        </w:rPr>
        <w:t xml:space="preserve"> </w:t>
      </w:r>
    </w:p>
    <w:p w14:paraId="18DE6570" w14:textId="26E62A2B" w:rsidR="00616A28" w:rsidRDefault="00616A28" w:rsidP="00616A28">
      <w:pPr>
        <w:pBdr>
          <w:top w:val="nil"/>
          <w:left w:val="nil"/>
          <w:bottom w:val="nil"/>
          <w:right w:val="nil"/>
          <w:between w:val="nil"/>
        </w:pBdr>
        <w:ind w:left="709" w:right="4"/>
        <w:jc w:val="both"/>
        <w:rPr>
          <w:rFonts w:ascii="Bookman Old Style" w:eastAsia="Bookman Old Style" w:hAnsi="Bookman Old Style" w:cs="Times New Roman"/>
          <w:color w:val="000000"/>
          <w:sz w:val="24"/>
          <w:szCs w:val="24"/>
        </w:rPr>
      </w:pPr>
    </w:p>
    <w:p w14:paraId="66EC7B1A" w14:textId="787CFB19" w:rsidR="00616A28" w:rsidRPr="00135B4A" w:rsidRDefault="00616A28" w:rsidP="00616A28">
      <w:pPr>
        <w:pBdr>
          <w:top w:val="nil"/>
          <w:left w:val="nil"/>
          <w:bottom w:val="nil"/>
          <w:right w:val="nil"/>
          <w:between w:val="nil"/>
        </w:pBdr>
        <w:ind w:left="709" w:right="4"/>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rPr>
        <w:t>(…)”</w:t>
      </w:r>
    </w:p>
    <w:p w14:paraId="5FFE4359" w14:textId="77777777" w:rsidR="00616A28" w:rsidRPr="00135B4A" w:rsidRDefault="00616A28" w:rsidP="00616A28">
      <w:pPr>
        <w:pBdr>
          <w:top w:val="nil"/>
          <w:left w:val="nil"/>
          <w:bottom w:val="nil"/>
          <w:right w:val="nil"/>
          <w:between w:val="nil"/>
        </w:pBdr>
        <w:ind w:left="709" w:right="4"/>
        <w:jc w:val="both"/>
        <w:rPr>
          <w:rFonts w:ascii="Bookman Old Style" w:eastAsia="Bookman Old Style" w:hAnsi="Bookman Old Style" w:cs="Times New Roman"/>
          <w:color w:val="000000"/>
          <w:sz w:val="24"/>
          <w:szCs w:val="24"/>
        </w:rPr>
      </w:pPr>
    </w:p>
    <w:p w14:paraId="386A951C" w14:textId="77777777" w:rsidR="00616A28" w:rsidRPr="00135B4A" w:rsidRDefault="00616A28" w:rsidP="00616A28">
      <w:pPr>
        <w:pBdr>
          <w:top w:val="nil"/>
          <w:left w:val="nil"/>
          <w:bottom w:val="nil"/>
          <w:right w:val="nil"/>
          <w:between w:val="nil"/>
        </w:pBdr>
        <w:ind w:left="709" w:right="4"/>
        <w:jc w:val="both"/>
        <w:rPr>
          <w:rFonts w:ascii="Bookman Old Style" w:eastAsia="Bookman Old Style" w:hAnsi="Bookman Old Style" w:cs="Times New Roman"/>
          <w:i/>
          <w:color w:val="000000"/>
          <w:sz w:val="24"/>
          <w:szCs w:val="24"/>
        </w:rPr>
      </w:pPr>
      <w:r w:rsidRPr="00135B4A">
        <w:rPr>
          <w:rFonts w:ascii="Bookman Old Style" w:eastAsia="Bookman Old Style" w:hAnsi="Bookman Old Style" w:cs="Times New Roman"/>
          <w:b/>
          <w:i/>
          <w:color w:val="000000"/>
          <w:sz w:val="24"/>
          <w:szCs w:val="24"/>
        </w:rPr>
        <w:t xml:space="preserve">ARTÍCULO 139. </w:t>
      </w:r>
      <w:r w:rsidRPr="00135B4A">
        <w:rPr>
          <w:rFonts w:ascii="Bookman Old Style" w:eastAsia="Bookman Old Style" w:hAnsi="Bookman Old Style" w:cs="Times New Roman"/>
          <w:i/>
          <w:color w:val="000000"/>
          <w:sz w:val="24"/>
          <w:szCs w:val="24"/>
        </w:rPr>
        <w:t>Presentación de proyectos. Los proyectos de ley podrán presentarse en la Secretaría General de las Cámaras o en sus plenarias.</w:t>
      </w:r>
    </w:p>
    <w:p w14:paraId="6BE71C99" w14:textId="77777777" w:rsidR="00616A28" w:rsidRPr="00135B4A" w:rsidRDefault="00616A28" w:rsidP="00616A28">
      <w:pPr>
        <w:pBdr>
          <w:top w:val="nil"/>
          <w:left w:val="nil"/>
          <w:bottom w:val="nil"/>
          <w:right w:val="nil"/>
          <w:between w:val="nil"/>
        </w:pBdr>
        <w:ind w:left="709" w:right="4"/>
        <w:jc w:val="both"/>
        <w:rPr>
          <w:rFonts w:ascii="Bookman Old Style" w:eastAsia="Bookman Old Style" w:hAnsi="Bookman Old Style" w:cs="Times New Roman"/>
          <w:b/>
          <w:i/>
          <w:color w:val="000000"/>
          <w:sz w:val="24"/>
          <w:szCs w:val="24"/>
        </w:rPr>
      </w:pPr>
      <w:r w:rsidRPr="00135B4A">
        <w:rPr>
          <w:rFonts w:ascii="Bookman Old Style" w:eastAsia="Bookman Old Style" w:hAnsi="Bookman Old Style" w:cs="Times New Roman"/>
          <w:b/>
          <w:i/>
          <w:color w:val="000000"/>
          <w:sz w:val="24"/>
          <w:szCs w:val="24"/>
        </w:rPr>
        <w:t xml:space="preserve"> </w:t>
      </w:r>
    </w:p>
    <w:p w14:paraId="1C411A16" w14:textId="658D8A4B" w:rsidR="00616A28" w:rsidRDefault="00616A28" w:rsidP="00616A28">
      <w:pPr>
        <w:pBdr>
          <w:top w:val="nil"/>
          <w:left w:val="nil"/>
          <w:bottom w:val="nil"/>
          <w:right w:val="nil"/>
          <w:between w:val="nil"/>
        </w:pBdr>
        <w:ind w:left="709" w:right="4"/>
        <w:jc w:val="both"/>
        <w:rPr>
          <w:rFonts w:ascii="Bookman Old Style" w:eastAsia="Bookman Old Style" w:hAnsi="Bookman Old Style" w:cs="Times New Roman"/>
          <w:i/>
          <w:color w:val="000000"/>
          <w:sz w:val="24"/>
          <w:szCs w:val="24"/>
        </w:rPr>
      </w:pPr>
      <w:r w:rsidRPr="00135B4A">
        <w:rPr>
          <w:rFonts w:ascii="Bookman Old Style" w:eastAsia="Bookman Old Style" w:hAnsi="Bookman Old Style" w:cs="Times New Roman"/>
          <w:b/>
          <w:i/>
          <w:color w:val="000000"/>
          <w:sz w:val="24"/>
          <w:szCs w:val="24"/>
        </w:rPr>
        <w:t xml:space="preserve">ARTÍCULO 140. </w:t>
      </w:r>
      <w:r w:rsidRPr="00135B4A">
        <w:rPr>
          <w:rFonts w:ascii="Bookman Old Style" w:eastAsia="Bookman Old Style" w:hAnsi="Bookman Old Style" w:cs="Times New Roman"/>
          <w:i/>
          <w:color w:val="000000"/>
          <w:sz w:val="24"/>
          <w:szCs w:val="24"/>
        </w:rPr>
        <w:t xml:space="preserve">Iniciativa legislativa. Pueden presentar proyectos de ley: </w:t>
      </w:r>
    </w:p>
    <w:p w14:paraId="01FF5EA1" w14:textId="77777777" w:rsidR="0029221B" w:rsidRPr="00135B4A" w:rsidRDefault="0029221B" w:rsidP="00616A28">
      <w:pPr>
        <w:pBdr>
          <w:top w:val="nil"/>
          <w:left w:val="nil"/>
          <w:bottom w:val="nil"/>
          <w:right w:val="nil"/>
          <w:between w:val="nil"/>
        </w:pBdr>
        <w:ind w:left="709" w:right="4"/>
        <w:jc w:val="both"/>
        <w:rPr>
          <w:rFonts w:ascii="Bookman Old Style" w:eastAsia="Bookman Old Style" w:hAnsi="Bookman Old Style" w:cs="Times New Roman"/>
          <w:i/>
          <w:color w:val="000000"/>
          <w:sz w:val="24"/>
          <w:szCs w:val="24"/>
        </w:rPr>
      </w:pPr>
    </w:p>
    <w:p w14:paraId="08928541" w14:textId="71DC3464" w:rsidR="00616A28" w:rsidRPr="00616A28" w:rsidRDefault="00616A28" w:rsidP="00616A28">
      <w:pPr>
        <w:pStyle w:val="Prrafodelista"/>
        <w:numPr>
          <w:ilvl w:val="0"/>
          <w:numId w:val="19"/>
        </w:numPr>
        <w:pBdr>
          <w:top w:val="nil"/>
          <w:left w:val="nil"/>
          <w:bottom w:val="nil"/>
          <w:right w:val="nil"/>
          <w:between w:val="nil"/>
        </w:pBdr>
        <w:ind w:right="4"/>
        <w:jc w:val="both"/>
        <w:rPr>
          <w:rFonts w:ascii="Bookman Old Style" w:eastAsia="Bookman Old Style" w:hAnsi="Bookman Old Style" w:cs="Times New Roman"/>
          <w:i/>
          <w:color w:val="000000"/>
          <w:sz w:val="24"/>
          <w:szCs w:val="24"/>
        </w:rPr>
      </w:pPr>
      <w:r w:rsidRPr="00616A28">
        <w:rPr>
          <w:rFonts w:ascii="Bookman Old Style" w:eastAsia="Bookman Old Style" w:hAnsi="Bookman Old Style" w:cs="Times New Roman"/>
          <w:i/>
          <w:color w:val="000000"/>
          <w:sz w:val="24"/>
          <w:szCs w:val="24"/>
        </w:rPr>
        <w:t>Los Senadores y Representantes a la Cámara individualmente y a través de las bancadas.</w:t>
      </w:r>
    </w:p>
    <w:p w14:paraId="0D903F61" w14:textId="28D55B20" w:rsidR="00616A28" w:rsidRDefault="00616A28" w:rsidP="00616A28">
      <w:pPr>
        <w:pBdr>
          <w:top w:val="nil"/>
          <w:left w:val="nil"/>
          <w:bottom w:val="nil"/>
          <w:right w:val="nil"/>
          <w:between w:val="nil"/>
        </w:pBdr>
        <w:ind w:left="709" w:right="4"/>
        <w:jc w:val="both"/>
        <w:rPr>
          <w:rFonts w:ascii="Bookman Old Style" w:eastAsia="Bookman Old Style" w:hAnsi="Bookman Old Style" w:cs="Times New Roman"/>
          <w:color w:val="000000"/>
          <w:sz w:val="24"/>
          <w:szCs w:val="24"/>
        </w:rPr>
      </w:pPr>
    </w:p>
    <w:p w14:paraId="1C159705" w14:textId="2EBA37AA" w:rsidR="00616A28" w:rsidRDefault="00616A28" w:rsidP="00616A28">
      <w:pPr>
        <w:pBdr>
          <w:top w:val="nil"/>
          <w:left w:val="nil"/>
          <w:bottom w:val="nil"/>
          <w:right w:val="nil"/>
          <w:between w:val="nil"/>
        </w:pBdr>
        <w:ind w:left="709" w:right="4"/>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rPr>
        <w:t>(…)”</w:t>
      </w:r>
    </w:p>
    <w:p w14:paraId="38F63738" w14:textId="58B13D9A" w:rsidR="00616A28" w:rsidRDefault="00616A28" w:rsidP="00616A28">
      <w:pPr>
        <w:pBdr>
          <w:top w:val="nil"/>
          <w:left w:val="nil"/>
          <w:bottom w:val="nil"/>
          <w:right w:val="nil"/>
          <w:between w:val="nil"/>
        </w:pBdr>
        <w:ind w:left="709" w:right="4"/>
        <w:jc w:val="both"/>
        <w:rPr>
          <w:rFonts w:ascii="Bookman Old Style" w:eastAsia="Bookman Old Style" w:hAnsi="Bookman Old Style" w:cs="Times New Roman"/>
          <w:color w:val="000000"/>
          <w:sz w:val="24"/>
          <w:szCs w:val="24"/>
        </w:rPr>
      </w:pPr>
    </w:p>
    <w:p w14:paraId="4584982E" w14:textId="17349B7B" w:rsidR="00616A28" w:rsidRPr="00616A28" w:rsidRDefault="00616A28" w:rsidP="00616A28">
      <w:pPr>
        <w:spacing w:line="240" w:lineRule="auto"/>
        <w:ind w:left="709"/>
        <w:jc w:val="both"/>
        <w:rPr>
          <w:rFonts w:ascii="Bookman Old Style" w:eastAsia="Times New Roman" w:hAnsi="Bookman Old Style" w:cs="Times New Roman"/>
          <w:sz w:val="24"/>
          <w:szCs w:val="24"/>
          <w:lang w:val="es-CO"/>
        </w:rPr>
      </w:pPr>
      <w:bookmarkStart w:id="1" w:name="222"/>
      <w:r>
        <w:rPr>
          <w:rFonts w:ascii="Bookman Old Style" w:eastAsia="Times New Roman" w:hAnsi="Bookman Old Style" w:cs="Times New Roman"/>
          <w:b/>
          <w:bCs/>
          <w:sz w:val="24"/>
          <w:szCs w:val="24"/>
          <w:lang w:val="es-CO"/>
        </w:rPr>
        <w:t>“</w:t>
      </w:r>
      <w:r w:rsidRPr="00616A28">
        <w:rPr>
          <w:rFonts w:ascii="Bookman Old Style" w:eastAsia="Times New Roman" w:hAnsi="Bookman Old Style" w:cs="Times New Roman"/>
          <w:b/>
          <w:bCs/>
          <w:sz w:val="24"/>
          <w:szCs w:val="24"/>
          <w:lang w:val="es-CO"/>
        </w:rPr>
        <w:t>ARTÍCULO 222. Presentación de Proyectos.</w:t>
      </w:r>
      <w:bookmarkEnd w:id="1"/>
      <w:r w:rsidRPr="00616A28">
        <w:rPr>
          <w:rFonts w:ascii="Bookman Old Style" w:eastAsia="Times New Roman" w:hAnsi="Bookman Old Style" w:cs="Times New Roman"/>
          <w:sz w:val="24"/>
          <w:szCs w:val="24"/>
          <w:lang w:val="es-CO"/>
        </w:rPr>
        <w:t> Los proyectos de acto legislativo podrán presentarse en la Secretaría General de las Cámaras o en sus plenarias.</w:t>
      </w:r>
      <w:r>
        <w:rPr>
          <w:rFonts w:ascii="Bookman Old Style" w:eastAsia="Times New Roman" w:hAnsi="Bookman Old Style" w:cs="Times New Roman"/>
          <w:sz w:val="24"/>
          <w:szCs w:val="24"/>
          <w:lang w:val="es-CO"/>
        </w:rPr>
        <w:t>”</w:t>
      </w:r>
    </w:p>
    <w:p w14:paraId="0ACEE924" w14:textId="4E17829B" w:rsidR="00616A28" w:rsidRPr="00616A28" w:rsidRDefault="002E5045" w:rsidP="00616A28">
      <w:pPr>
        <w:spacing w:line="240" w:lineRule="auto"/>
        <w:ind w:left="709"/>
        <w:rPr>
          <w:rFonts w:ascii="Bookman Old Style" w:eastAsia="Times New Roman" w:hAnsi="Bookman Old Style" w:cs="Times New Roman"/>
          <w:sz w:val="24"/>
          <w:szCs w:val="24"/>
          <w:lang w:val="es-CO"/>
        </w:rPr>
      </w:pPr>
      <w:hyperlink r:id="rId13" w:anchor="top" w:tooltip="Ir al inicio" w:history="1">
        <w:bookmarkStart w:id="2" w:name="_GoBack"/>
        <w:bookmarkEnd w:id="2"/>
      </w:hyperlink>
    </w:p>
    <w:p w14:paraId="3ED2C80B" w14:textId="3B60B027" w:rsidR="00616A28" w:rsidRDefault="00616A28" w:rsidP="00616A28">
      <w:pPr>
        <w:spacing w:line="240" w:lineRule="auto"/>
        <w:ind w:left="709"/>
        <w:jc w:val="both"/>
        <w:rPr>
          <w:rFonts w:ascii="Bookman Old Style" w:eastAsia="Times New Roman" w:hAnsi="Bookman Old Style" w:cs="Times New Roman"/>
          <w:sz w:val="24"/>
          <w:szCs w:val="24"/>
          <w:lang w:val="es-CO"/>
        </w:rPr>
      </w:pPr>
      <w:bookmarkStart w:id="3" w:name="223"/>
      <w:r>
        <w:rPr>
          <w:rFonts w:ascii="Bookman Old Style" w:eastAsia="Times New Roman" w:hAnsi="Bookman Old Style" w:cs="Times New Roman"/>
          <w:b/>
          <w:bCs/>
          <w:sz w:val="24"/>
          <w:szCs w:val="24"/>
          <w:lang w:val="es-CO"/>
        </w:rPr>
        <w:t>“ARTÍCULO 223. I</w:t>
      </w:r>
      <w:r w:rsidRPr="00616A28">
        <w:rPr>
          <w:rFonts w:ascii="Bookman Old Style" w:eastAsia="Times New Roman" w:hAnsi="Bookman Old Style" w:cs="Times New Roman"/>
          <w:b/>
          <w:bCs/>
          <w:sz w:val="24"/>
          <w:szCs w:val="24"/>
          <w:lang w:val="es-CO"/>
        </w:rPr>
        <w:t>niciativa Constituyente.</w:t>
      </w:r>
      <w:bookmarkEnd w:id="3"/>
      <w:r>
        <w:rPr>
          <w:rFonts w:ascii="Bookman Old Style" w:eastAsia="Times New Roman" w:hAnsi="Bookman Old Style" w:cs="Times New Roman"/>
          <w:sz w:val="24"/>
          <w:szCs w:val="24"/>
          <w:lang w:val="es-CO"/>
        </w:rPr>
        <w:t xml:space="preserve"> </w:t>
      </w:r>
      <w:r w:rsidRPr="00616A28">
        <w:rPr>
          <w:rFonts w:ascii="Bookman Old Style" w:eastAsia="Times New Roman" w:hAnsi="Bookman Old Style" w:cs="Times New Roman"/>
          <w:sz w:val="24"/>
          <w:szCs w:val="24"/>
          <w:lang w:val="es-CO"/>
        </w:rPr>
        <w:t>Pueden presentar proyectos de acto legislativo:</w:t>
      </w:r>
    </w:p>
    <w:p w14:paraId="0752A4DC" w14:textId="77777777" w:rsidR="00616A28" w:rsidRPr="00616A28" w:rsidRDefault="00616A28" w:rsidP="00616A28">
      <w:pPr>
        <w:spacing w:line="240" w:lineRule="auto"/>
        <w:ind w:left="709"/>
        <w:jc w:val="both"/>
        <w:rPr>
          <w:rFonts w:ascii="Bookman Old Style" w:eastAsia="Times New Roman" w:hAnsi="Bookman Old Style" w:cs="Times New Roman"/>
          <w:sz w:val="24"/>
          <w:szCs w:val="24"/>
          <w:lang w:val="es-CO"/>
        </w:rPr>
      </w:pPr>
    </w:p>
    <w:p w14:paraId="37513027" w14:textId="77777777" w:rsidR="00616A28" w:rsidRPr="00616A28" w:rsidRDefault="00616A28" w:rsidP="00616A28">
      <w:pPr>
        <w:spacing w:line="240" w:lineRule="auto"/>
        <w:ind w:left="709"/>
        <w:jc w:val="both"/>
        <w:rPr>
          <w:rFonts w:ascii="Bookman Old Style" w:eastAsia="Times New Roman" w:hAnsi="Bookman Old Style" w:cs="Times New Roman"/>
          <w:sz w:val="24"/>
          <w:szCs w:val="24"/>
          <w:lang w:val="es-CO"/>
        </w:rPr>
      </w:pPr>
      <w:r w:rsidRPr="00616A28">
        <w:rPr>
          <w:rFonts w:ascii="Bookman Old Style" w:eastAsia="Times New Roman" w:hAnsi="Bookman Old Style" w:cs="Times New Roman"/>
          <w:sz w:val="24"/>
          <w:szCs w:val="24"/>
          <w:lang w:val="es-CO"/>
        </w:rPr>
        <w:t>1. El Gobierno Nacional.</w:t>
      </w:r>
    </w:p>
    <w:p w14:paraId="40B1200F" w14:textId="77777777" w:rsidR="00616A28" w:rsidRPr="00616A28" w:rsidRDefault="00616A28" w:rsidP="00616A28">
      <w:pPr>
        <w:spacing w:line="240" w:lineRule="auto"/>
        <w:ind w:left="709"/>
        <w:jc w:val="both"/>
        <w:rPr>
          <w:rFonts w:ascii="Bookman Old Style" w:eastAsia="Times New Roman" w:hAnsi="Bookman Old Style" w:cs="Times New Roman"/>
          <w:sz w:val="24"/>
          <w:szCs w:val="24"/>
          <w:lang w:val="es-CO"/>
        </w:rPr>
      </w:pPr>
      <w:r w:rsidRPr="00616A28">
        <w:rPr>
          <w:rFonts w:ascii="Bookman Old Style" w:eastAsia="Times New Roman" w:hAnsi="Bookman Old Style" w:cs="Times New Roman"/>
          <w:sz w:val="24"/>
          <w:szCs w:val="24"/>
          <w:lang w:val="es-CO"/>
        </w:rPr>
        <w:t>2. Diez (10) miembros del Congreso</w:t>
      </w:r>
    </w:p>
    <w:p w14:paraId="6627BBC2" w14:textId="77777777" w:rsidR="00616A28" w:rsidRPr="00616A28" w:rsidRDefault="00616A28" w:rsidP="00616A28">
      <w:pPr>
        <w:spacing w:line="240" w:lineRule="auto"/>
        <w:ind w:left="709"/>
        <w:jc w:val="both"/>
        <w:rPr>
          <w:rFonts w:ascii="Bookman Old Style" w:eastAsia="Times New Roman" w:hAnsi="Bookman Old Style" w:cs="Times New Roman"/>
          <w:sz w:val="24"/>
          <w:szCs w:val="24"/>
          <w:lang w:val="es-CO"/>
        </w:rPr>
      </w:pPr>
      <w:r w:rsidRPr="00616A28">
        <w:rPr>
          <w:rFonts w:ascii="Bookman Old Style" w:eastAsia="Times New Roman" w:hAnsi="Bookman Old Style" w:cs="Times New Roman"/>
          <w:sz w:val="24"/>
          <w:szCs w:val="24"/>
          <w:lang w:val="es-CO"/>
        </w:rPr>
        <w:lastRenderedPageBreak/>
        <w:t>3. Un número de ciudadanos igual o superior al cinco por ciento (5%) del censo electoral existente en la fecha respectiva.</w:t>
      </w:r>
    </w:p>
    <w:p w14:paraId="1D5AF94A" w14:textId="77777777" w:rsidR="00616A28" w:rsidRPr="00616A28" w:rsidRDefault="00616A28" w:rsidP="00616A28">
      <w:pPr>
        <w:spacing w:line="240" w:lineRule="auto"/>
        <w:ind w:left="709"/>
        <w:jc w:val="both"/>
        <w:rPr>
          <w:rFonts w:ascii="Bookman Old Style" w:eastAsia="Times New Roman" w:hAnsi="Bookman Old Style" w:cs="Times New Roman"/>
          <w:sz w:val="24"/>
          <w:szCs w:val="24"/>
          <w:lang w:val="es-CO"/>
        </w:rPr>
      </w:pPr>
      <w:r w:rsidRPr="00616A28">
        <w:rPr>
          <w:rFonts w:ascii="Bookman Old Style" w:eastAsia="Times New Roman" w:hAnsi="Bookman Old Style" w:cs="Times New Roman"/>
          <w:sz w:val="24"/>
          <w:szCs w:val="24"/>
          <w:lang w:val="es-CO"/>
        </w:rPr>
        <w:t>4. Un veinte (20%) por ciento de los Concejales del país.</w:t>
      </w:r>
    </w:p>
    <w:p w14:paraId="461A505E" w14:textId="77777777" w:rsidR="00616A28" w:rsidRPr="00616A28" w:rsidRDefault="00616A28" w:rsidP="00616A28">
      <w:pPr>
        <w:spacing w:line="240" w:lineRule="auto"/>
        <w:ind w:left="709"/>
        <w:jc w:val="both"/>
        <w:rPr>
          <w:rFonts w:ascii="Bookman Old Style" w:eastAsia="Times New Roman" w:hAnsi="Bookman Old Style" w:cs="Times New Roman"/>
          <w:sz w:val="24"/>
          <w:szCs w:val="24"/>
          <w:lang w:val="es-CO"/>
        </w:rPr>
      </w:pPr>
      <w:r w:rsidRPr="00616A28">
        <w:rPr>
          <w:rFonts w:ascii="Bookman Old Style" w:eastAsia="Times New Roman" w:hAnsi="Bookman Old Style" w:cs="Times New Roman"/>
          <w:sz w:val="24"/>
          <w:szCs w:val="24"/>
          <w:lang w:val="es-CO"/>
        </w:rPr>
        <w:t>5. Un veinte (20%) por ciento de los Diputados del país.</w:t>
      </w:r>
    </w:p>
    <w:p w14:paraId="22952A1E" w14:textId="77777777" w:rsidR="00616A28" w:rsidRPr="00616A28" w:rsidRDefault="00616A28" w:rsidP="00616A28">
      <w:pPr>
        <w:pBdr>
          <w:top w:val="nil"/>
          <w:left w:val="nil"/>
          <w:bottom w:val="nil"/>
          <w:right w:val="nil"/>
          <w:between w:val="nil"/>
        </w:pBdr>
        <w:ind w:left="709" w:right="4"/>
        <w:jc w:val="both"/>
        <w:rPr>
          <w:rFonts w:ascii="Bookman Old Style" w:eastAsia="Bookman Old Style" w:hAnsi="Bookman Old Style" w:cs="Times New Roman"/>
          <w:color w:val="000000"/>
          <w:sz w:val="24"/>
          <w:szCs w:val="24"/>
        </w:rPr>
      </w:pPr>
    </w:p>
    <w:p w14:paraId="780EB81F" w14:textId="77777777" w:rsidR="00616A28" w:rsidRPr="00135B4A" w:rsidRDefault="00616A28" w:rsidP="00616A28">
      <w:pPr>
        <w:pBdr>
          <w:top w:val="nil"/>
          <w:left w:val="nil"/>
          <w:bottom w:val="nil"/>
          <w:right w:val="nil"/>
          <w:between w:val="nil"/>
        </w:pBdr>
        <w:ind w:left="480" w:right="900"/>
        <w:jc w:val="both"/>
        <w:rPr>
          <w:rFonts w:ascii="Bookman Old Style" w:eastAsia="Bookman Old Style" w:hAnsi="Bookman Old Style" w:cs="Times New Roman"/>
          <w:color w:val="000000"/>
          <w:sz w:val="24"/>
          <w:szCs w:val="24"/>
        </w:rPr>
      </w:pPr>
    </w:p>
    <w:p w14:paraId="67BA6F3A" w14:textId="4A07D2A6" w:rsidR="00616A28" w:rsidRPr="00616A28" w:rsidRDefault="00616A28" w:rsidP="003A4728">
      <w:pPr>
        <w:pStyle w:val="Prrafodelista"/>
        <w:numPr>
          <w:ilvl w:val="0"/>
          <w:numId w:val="18"/>
        </w:numPr>
        <w:ind w:left="426" w:right="4"/>
        <w:jc w:val="both"/>
        <w:rPr>
          <w:rFonts w:ascii="Bookman Old Style" w:eastAsia="Bookman Old Style" w:hAnsi="Bookman Old Style" w:cs="Times New Roman"/>
          <w:b/>
          <w:sz w:val="24"/>
          <w:szCs w:val="24"/>
        </w:rPr>
      </w:pPr>
      <w:r w:rsidRPr="00616A28">
        <w:rPr>
          <w:rFonts w:ascii="Bookman Old Style" w:eastAsia="Bookman Old Style" w:hAnsi="Bookman Old Style" w:cs="Times New Roman"/>
          <w:b/>
          <w:sz w:val="24"/>
          <w:szCs w:val="24"/>
        </w:rPr>
        <w:t>L</w:t>
      </w:r>
      <w:r w:rsidR="003A4728" w:rsidRPr="00616A28">
        <w:rPr>
          <w:rFonts w:ascii="Bookman Old Style" w:eastAsia="Bookman Old Style" w:hAnsi="Bookman Old Style" w:cs="Times New Roman"/>
          <w:b/>
          <w:sz w:val="24"/>
          <w:szCs w:val="24"/>
        </w:rPr>
        <w:t>ey</w:t>
      </w:r>
      <w:r w:rsidRPr="00616A28">
        <w:rPr>
          <w:rFonts w:ascii="Bookman Old Style" w:eastAsia="Bookman Old Style" w:hAnsi="Bookman Old Style" w:cs="Times New Roman"/>
          <w:b/>
          <w:sz w:val="24"/>
          <w:szCs w:val="24"/>
        </w:rPr>
        <w:t xml:space="preserve"> 3 </w:t>
      </w:r>
      <w:r w:rsidR="003A4728" w:rsidRPr="00616A28">
        <w:rPr>
          <w:rFonts w:ascii="Bookman Old Style" w:eastAsia="Bookman Old Style" w:hAnsi="Bookman Old Style" w:cs="Times New Roman"/>
          <w:b/>
          <w:sz w:val="24"/>
          <w:szCs w:val="24"/>
        </w:rPr>
        <w:t xml:space="preserve">de </w:t>
      </w:r>
      <w:r w:rsidRPr="00616A28">
        <w:rPr>
          <w:rFonts w:ascii="Bookman Old Style" w:eastAsia="Bookman Old Style" w:hAnsi="Bookman Old Style" w:cs="Times New Roman"/>
          <w:b/>
          <w:sz w:val="24"/>
          <w:szCs w:val="24"/>
        </w:rPr>
        <w:t xml:space="preserve">1992. Por la cual se expiden normas sobre las comisiones del Congreso de Colombia y se dictan otras disposiciones. </w:t>
      </w:r>
    </w:p>
    <w:p w14:paraId="7649E88C" w14:textId="5495E5BA" w:rsidR="00616A28" w:rsidRPr="00135B4A" w:rsidRDefault="003A4728" w:rsidP="00616A28">
      <w:pPr>
        <w:pBdr>
          <w:top w:val="nil"/>
          <w:left w:val="nil"/>
          <w:bottom w:val="nil"/>
          <w:right w:val="nil"/>
          <w:between w:val="nil"/>
        </w:pBdr>
        <w:spacing w:before="240"/>
        <w:ind w:left="709" w:right="4"/>
        <w:jc w:val="both"/>
        <w:rPr>
          <w:rFonts w:ascii="Bookman Old Style" w:eastAsia="Bookman Old Style" w:hAnsi="Bookman Old Style" w:cs="Times New Roman"/>
          <w:i/>
          <w:color w:val="000000"/>
          <w:sz w:val="24"/>
          <w:szCs w:val="24"/>
        </w:rPr>
      </w:pPr>
      <w:r>
        <w:rPr>
          <w:rFonts w:ascii="Bookman Old Style" w:eastAsia="Bookman Old Style" w:hAnsi="Bookman Old Style" w:cs="Times New Roman"/>
          <w:b/>
          <w:i/>
          <w:color w:val="000000"/>
          <w:sz w:val="24"/>
          <w:szCs w:val="24"/>
        </w:rPr>
        <w:t>“</w:t>
      </w:r>
      <w:r w:rsidR="00616A28" w:rsidRPr="00135B4A">
        <w:rPr>
          <w:rFonts w:ascii="Bookman Old Style" w:eastAsia="Bookman Old Style" w:hAnsi="Bookman Old Style" w:cs="Times New Roman"/>
          <w:b/>
          <w:i/>
          <w:color w:val="000000"/>
          <w:sz w:val="24"/>
          <w:szCs w:val="24"/>
        </w:rPr>
        <w:t xml:space="preserve">ARTÍCULO 2º. </w:t>
      </w:r>
      <w:r w:rsidR="00616A28" w:rsidRPr="00135B4A">
        <w:rPr>
          <w:rFonts w:ascii="Bookman Old Style" w:eastAsia="Bookman Old Style" w:hAnsi="Bookman Old Style" w:cs="Times New Roman"/>
          <w:i/>
          <w:color w:val="000000"/>
          <w:sz w:val="24"/>
          <w:szCs w:val="24"/>
        </w:rPr>
        <w:t>Tanto en el Senado como en la Cámara de Representantes funcionarán Comisiones Constitucionales Permanentes, encargadas de dar primer debate a los proyectos de acto legislativo o de ley referente a los asuntos de su competencia.</w:t>
      </w:r>
    </w:p>
    <w:p w14:paraId="0C6B32F5" w14:textId="77777777" w:rsidR="00616A28" w:rsidRPr="00135B4A" w:rsidRDefault="00616A28" w:rsidP="00616A28">
      <w:pPr>
        <w:pBdr>
          <w:top w:val="nil"/>
          <w:left w:val="nil"/>
          <w:bottom w:val="nil"/>
          <w:right w:val="nil"/>
          <w:between w:val="nil"/>
        </w:pBdr>
        <w:ind w:left="709" w:right="4"/>
        <w:jc w:val="both"/>
        <w:rPr>
          <w:rFonts w:ascii="Bookman Old Style" w:eastAsia="Bookman Old Style" w:hAnsi="Bookman Old Style" w:cs="Times New Roman"/>
          <w:i/>
          <w:color w:val="000000"/>
          <w:sz w:val="24"/>
          <w:szCs w:val="24"/>
        </w:rPr>
      </w:pPr>
    </w:p>
    <w:p w14:paraId="078E8A4B" w14:textId="77777777" w:rsidR="00616A28" w:rsidRDefault="00616A28" w:rsidP="00616A28">
      <w:pPr>
        <w:pBdr>
          <w:top w:val="nil"/>
          <w:left w:val="nil"/>
          <w:bottom w:val="nil"/>
          <w:right w:val="nil"/>
          <w:between w:val="nil"/>
        </w:pBdr>
        <w:ind w:left="709" w:right="4"/>
        <w:jc w:val="both"/>
        <w:rPr>
          <w:rFonts w:ascii="Bookman Old Style" w:eastAsia="Bookman Old Style" w:hAnsi="Bookman Old Style" w:cs="Times New Roman"/>
          <w:i/>
          <w:color w:val="000000"/>
          <w:sz w:val="24"/>
          <w:szCs w:val="24"/>
        </w:rPr>
      </w:pPr>
      <w:r w:rsidRPr="00135B4A">
        <w:rPr>
          <w:rFonts w:ascii="Bookman Old Style" w:eastAsia="Bookman Old Style" w:hAnsi="Bookman Old Style" w:cs="Times New Roman"/>
          <w:i/>
          <w:color w:val="000000"/>
          <w:sz w:val="24"/>
          <w:szCs w:val="24"/>
        </w:rPr>
        <w:t xml:space="preserve">Las Comisiones Constitucionales Permanentes en cada una de las Cámaras serán siete (7) a saber: </w:t>
      </w:r>
    </w:p>
    <w:p w14:paraId="025C15F3" w14:textId="77777777" w:rsidR="00616A28" w:rsidRPr="00135B4A" w:rsidRDefault="00616A28" w:rsidP="00616A28">
      <w:pPr>
        <w:pBdr>
          <w:top w:val="nil"/>
          <w:left w:val="nil"/>
          <w:bottom w:val="nil"/>
          <w:right w:val="nil"/>
          <w:between w:val="nil"/>
        </w:pBdr>
        <w:ind w:left="709" w:right="4"/>
        <w:jc w:val="both"/>
        <w:rPr>
          <w:rFonts w:ascii="Bookman Old Style" w:eastAsia="Bookman Old Style" w:hAnsi="Bookman Old Style" w:cs="Times New Roman"/>
          <w:i/>
          <w:color w:val="000000"/>
          <w:sz w:val="24"/>
          <w:szCs w:val="24"/>
        </w:rPr>
      </w:pPr>
    </w:p>
    <w:p w14:paraId="21C2AF52" w14:textId="77777777" w:rsidR="00616A28" w:rsidRPr="00135B4A" w:rsidRDefault="00616A28" w:rsidP="00616A28">
      <w:pPr>
        <w:pBdr>
          <w:top w:val="nil"/>
          <w:left w:val="nil"/>
          <w:bottom w:val="nil"/>
          <w:right w:val="nil"/>
          <w:between w:val="nil"/>
        </w:pBdr>
        <w:ind w:left="709" w:right="4"/>
        <w:jc w:val="both"/>
        <w:rPr>
          <w:rFonts w:ascii="Bookman Old Style" w:eastAsia="Bookman Old Style" w:hAnsi="Bookman Old Style" w:cs="Times New Roman"/>
          <w:i/>
          <w:color w:val="000000"/>
          <w:sz w:val="24"/>
          <w:szCs w:val="24"/>
        </w:rPr>
      </w:pPr>
      <w:r w:rsidRPr="00135B4A">
        <w:rPr>
          <w:rFonts w:ascii="Bookman Old Style" w:eastAsia="Bookman Old Style" w:hAnsi="Bookman Old Style" w:cs="Times New Roman"/>
          <w:i/>
          <w:color w:val="000000"/>
          <w:sz w:val="24"/>
          <w:szCs w:val="24"/>
        </w:rPr>
        <w:t xml:space="preserve">Comisión Primera. </w:t>
      </w:r>
    </w:p>
    <w:p w14:paraId="44CC9E6E" w14:textId="77777777" w:rsidR="00616A28" w:rsidRDefault="00616A28" w:rsidP="00616A28">
      <w:pPr>
        <w:pBdr>
          <w:top w:val="nil"/>
          <w:left w:val="nil"/>
          <w:bottom w:val="nil"/>
          <w:right w:val="nil"/>
          <w:between w:val="nil"/>
        </w:pBdr>
        <w:ind w:left="709" w:right="4"/>
        <w:jc w:val="both"/>
        <w:rPr>
          <w:rFonts w:ascii="Bookman Old Style" w:eastAsia="Bookman Old Style" w:hAnsi="Bookman Old Style" w:cs="Times New Roman"/>
          <w:i/>
          <w:color w:val="000000"/>
          <w:sz w:val="24"/>
          <w:szCs w:val="24"/>
        </w:rPr>
      </w:pPr>
    </w:p>
    <w:p w14:paraId="78E6B0EF" w14:textId="159AE82A" w:rsidR="00616A28" w:rsidRDefault="00616A28" w:rsidP="00616A28">
      <w:pPr>
        <w:pBdr>
          <w:top w:val="nil"/>
          <w:left w:val="nil"/>
          <w:bottom w:val="nil"/>
          <w:right w:val="nil"/>
          <w:between w:val="nil"/>
        </w:pBdr>
        <w:spacing w:line="240" w:lineRule="auto"/>
        <w:ind w:left="709" w:right="4"/>
        <w:jc w:val="both"/>
        <w:rPr>
          <w:rFonts w:ascii="Bookman Old Style" w:eastAsia="Bookman Old Style" w:hAnsi="Bookman Old Style" w:cs="Times New Roman"/>
          <w:color w:val="000000"/>
          <w:sz w:val="24"/>
          <w:szCs w:val="24"/>
        </w:rPr>
      </w:pPr>
      <w:r w:rsidRPr="00135B4A">
        <w:rPr>
          <w:rFonts w:ascii="Bookman Old Style" w:eastAsia="Bookman Old Style" w:hAnsi="Bookman Old Style" w:cs="Times New Roman"/>
          <w:i/>
          <w:color w:val="000000"/>
          <w:sz w:val="24"/>
          <w:szCs w:val="24"/>
        </w:rPr>
        <w:t xml:space="preserve">Compuesta por diecinueve (19) miembros en el Senado y treinta y cinco (35) en la Cámara de Representantes, conocerá de: reforma constitucional; </w:t>
      </w:r>
      <w:r w:rsidRPr="0029221B">
        <w:rPr>
          <w:rFonts w:ascii="Bookman Old Style" w:eastAsia="Bookman Old Style" w:hAnsi="Bookman Old Style" w:cs="Times New Roman"/>
          <w:i/>
          <w:color w:val="000000"/>
          <w:sz w:val="24"/>
          <w:szCs w:val="24"/>
        </w:rPr>
        <w:t>leyes estatutarias;</w:t>
      </w:r>
      <w:r w:rsidRPr="00135B4A">
        <w:rPr>
          <w:rFonts w:ascii="Bookman Old Style" w:eastAsia="Bookman Old Style" w:hAnsi="Bookman Old Style" w:cs="Times New Roman"/>
          <w:i/>
          <w:color w:val="000000"/>
          <w:sz w:val="24"/>
          <w:szCs w:val="24"/>
        </w:rPr>
        <w:t xml:space="preserve">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sidRPr="00135B4A">
        <w:rPr>
          <w:rFonts w:ascii="Bookman Old Style" w:eastAsia="Bookman Old Style" w:hAnsi="Bookman Old Style" w:cs="Times New Roman"/>
          <w:color w:val="000000"/>
          <w:sz w:val="24"/>
          <w:szCs w:val="24"/>
        </w:rPr>
        <w:t>(Subrayado por fuera del texto).</w:t>
      </w:r>
    </w:p>
    <w:p w14:paraId="72C953B2" w14:textId="309CB599" w:rsidR="003A4728" w:rsidRDefault="003A4728" w:rsidP="00616A28">
      <w:pPr>
        <w:pBdr>
          <w:top w:val="nil"/>
          <w:left w:val="nil"/>
          <w:bottom w:val="nil"/>
          <w:right w:val="nil"/>
          <w:between w:val="nil"/>
        </w:pBdr>
        <w:spacing w:line="240" w:lineRule="auto"/>
        <w:ind w:left="709" w:right="4"/>
        <w:jc w:val="both"/>
        <w:rPr>
          <w:rFonts w:ascii="Bookman Old Style" w:eastAsia="Bookman Old Style" w:hAnsi="Bookman Old Style" w:cs="Times New Roman"/>
          <w:color w:val="000000"/>
          <w:sz w:val="24"/>
          <w:szCs w:val="24"/>
        </w:rPr>
      </w:pPr>
    </w:p>
    <w:p w14:paraId="06EF71A6" w14:textId="3A87116B" w:rsidR="003A4728" w:rsidRPr="00135B4A" w:rsidRDefault="003A4728" w:rsidP="00616A28">
      <w:pPr>
        <w:pBdr>
          <w:top w:val="nil"/>
          <w:left w:val="nil"/>
          <w:bottom w:val="nil"/>
          <w:right w:val="nil"/>
          <w:between w:val="nil"/>
        </w:pBdr>
        <w:spacing w:line="240" w:lineRule="auto"/>
        <w:ind w:left="709" w:right="4"/>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rPr>
        <w:t>(…)”</w:t>
      </w:r>
    </w:p>
    <w:p w14:paraId="45E5A2CF" w14:textId="77777777" w:rsidR="00616A28" w:rsidRPr="00135B4A" w:rsidRDefault="00616A28" w:rsidP="00DB1491">
      <w:pPr>
        <w:pBdr>
          <w:top w:val="nil"/>
          <w:left w:val="nil"/>
          <w:bottom w:val="nil"/>
          <w:right w:val="nil"/>
          <w:between w:val="nil"/>
        </w:pBdr>
        <w:spacing w:line="240" w:lineRule="auto"/>
        <w:jc w:val="both"/>
        <w:rPr>
          <w:rFonts w:ascii="Bookman Old Style" w:hAnsi="Bookman Old Style" w:cs="Times New Roman"/>
          <w:sz w:val="24"/>
          <w:szCs w:val="24"/>
          <w:shd w:val="clear" w:color="auto" w:fill="FFFFFF"/>
        </w:rPr>
      </w:pPr>
    </w:p>
    <w:p w14:paraId="64D60D03" w14:textId="58724F9E" w:rsidR="00D54A19" w:rsidRPr="003A4728" w:rsidRDefault="00D54A19" w:rsidP="003A4728">
      <w:pPr>
        <w:pStyle w:val="Prrafodelista"/>
        <w:numPr>
          <w:ilvl w:val="0"/>
          <w:numId w:val="18"/>
        </w:numPr>
        <w:pBdr>
          <w:top w:val="nil"/>
          <w:left w:val="nil"/>
          <w:bottom w:val="nil"/>
          <w:right w:val="nil"/>
          <w:between w:val="nil"/>
        </w:pBdr>
        <w:spacing w:line="240" w:lineRule="auto"/>
        <w:ind w:left="426"/>
        <w:jc w:val="both"/>
        <w:rPr>
          <w:rFonts w:ascii="Bookman Old Style" w:eastAsia="Bookman Old Style" w:hAnsi="Bookman Old Style" w:cs="Times New Roman"/>
          <w:b/>
          <w:bCs/>
          <w:sz w:val="24"/>
          <w:szCs w:val="24"/>
        </w:rPr>
      </w:pPr>
      <w:r w:rsidRPr="003A4728">
        <w:rPr>
          <w:rFonts w:ascii="Bookman Old Style" w:eastAsia="Bookman Old Style" w:hAnsi="Bookman Old Style" w:cs="Times New Roman"/>
          <w:b/>
          <w:bCs/>
          <w:sz w:val="24"/>
          <w:szCs w:val="24"/>
        </w:rPr>
        <w:t>Ley General de Educación: Ley 115 de febrero 8 de 1994</w:t>
      </w:r>
    </w:p>
    <w:p w14:paraId="114FE907" w14:textId="77777777" w:rsidR="00A76020" w:rsidRPr="00135B4A" w:rsidRDefault="00A76020" w:rsidP="00DB1491">
      <w:pPr>
        <w:pBdr>
          <w:top w:val="nil"/>
          <w:left w:val="nil"/>
          <w:bottom w:val="nil"/>
          <w:right w:val="nil"/>
          <w:between w:val="nil"/>
        </w:pBdr>
        <w:spacing w:line="240" w:lineRule="auto"/>
        <w:jc w:val="both"/>
        <w:rPr>
          <w:rFonts w:ascii="Bookman Old Style" w:eastAsia="Bookman Old Style" w:hAnsi="Bookman Old Style" w:cs="Times New Roman"/>
          <w:sz w:val="24"/>
          <w:szCs w:val="24"/>
        </w:rPr>
      </w:pPr>
    </w:p>
    <w:p w14:paraId="2EEBE41B" w14:textId="789F9FEB" w:rsidR="00A76020" w:rsidRDefault="00A3290F" w:rsidP="00E63D46">
      <w:pPr>
        <w:pBdr>
          <w:top w:val="nil"/>
          <w:left w:val="nil"/>
          <w:bottom w:val="nil"/>
          <w:right w:val="nil"/>
          <w:between w:val="nil"/>
        </w:pBdr>
        <w:spacing w:line="240" w:lineRule="auto"/>
        <w:ind w:left="284"/>
        <w:jc w:val="both"/>
        <w:rPr>
          <w:rFonts w:ascii="Bookman Old Style" w:eastAsia="Bookman Old Style" w:hAnsi="Bookman Old Style" w:cs="Times New Roman"/>
          <w:sz w:val="24"/>
          <w:szCs w:val="24"/>
        </w:rPr>
      </w:pPr>
      <w:r w:rsidRPr="00135B4A">
        <w:rPr>
          <w:rFonts w:ascii="Bookman Old Style" w:eastAsia="Bookman Old Style" w:hAnsi="Bookman Old Style" w:cs="Times New Roman"/>
          <w:b/>
          <w:bCs/>
          <w:sz w:val="24"/>
          <w:szCs w:val="24"/>
        </w:rPr>
        <w:t>“</w:t>
      </w:r>
      <w:r w:rsidR="00A76020" w:rsidRPr="00135B4A">
        <w:rPr>
          <w:rFonts w:ascii="Bookman Old Style" w:eastAsia="Bookman Old Style" w:hAnsi="Bookman Old Style" w:cs="Times New Roman"/>
          <w:b/>
          <w:bCs/>
          <w:sz w:val="24"/>
          <w:szCs w:val="24"/>
        </w:rPr>
        <w:t>Artí</w:t>
      </w:r>
      <w:r w:rsidR="00C75CEA">
        <w:rPr>
          <w:rFonts w:ascii="Bookman Old Style" w:eastAsia="Bookman Old Style" w:hAnsi="Bookman Old Style" w:cs="Times New Roman"/>
          <w:b/>
          <w:bCs/>
          <w:sz w:val="24"/>
          <w:szCs w:val="24"/>
        </w:rPr>
        <w:t>culo 8°</w:t>
      </w:r>
      <w:r w:rsidR="00A76020" w:rsidRPr="00135B4A">
        <w:rPr>
          <w:rFonts w:ascii="Bookman Old Style" w:eastAsia="Bookman Old Style" w:hAnsi="Bookman Old Style" w:cs="Times New Roman"/>
          <w:b/>
          <w:bCs/>
          <w:sz w:val="24"/>
          <w:szCs w:val="24"/>
        </w:rPr>
        <w:t>. La sociedad.</w:t>
      </w:r>
      <w:r w:rsidR="00A76020" w:rsidRPr="00135B4A">
        <w:rPr>
          <w:rFonts w:ascii="Bookman Old Style" w:eastAsia="Bookman Old Style" w:hAnsi="Bookman Old Style" w:cs="Times New Roman"/>
          <w:sz w:val="24"/>
          <w:szCs w:val="24"/>
        </w:rPr>
        <w:t xml:space="preserve"> La sociedad es responsable de la educación con la familia y el Estado. Colaborará con éste en la vigilancia de la prestación del servicio educativo y en el cumplimiento de su función social. </w:t>
      </w:r>
    </w:p>
    <w:p w14:paraId="2430B336" w14:textId="77777777" w:rsidR="00DB1491" w:rsidRPr="00135B4A" w:rsidRDefault="00DB1491" w:rsidP="00E63D46">
      <w:pPr>
        <w:pBdr>
          <w:top w:val="nil"/>
          <w:left w:val="nil"/>
          <w:bottom w:val="nil"/>
          <w:right w:val="nil"/>
          <w:between w:val="nil"/>
        </w:pBdr>
        <w:spacing w:line="240" w:lineRule="auto"/>
        <w:ind w:left="284"/>
        <w:jc w:val="both"/>
        <w:rPr>
          <w:rFonts w:ascii="Bookman Old Style" w:eastAsia="Bookman Old Style" w:hAnsi="Bookman Old Style" w:cs="Times New Roman"/>
          <w:sz w:val="24"/>
          <w:szCs w:val="24"/>
        </w:rPr>
      </w:pPr>
    </w:p>
    <w:p w14:paraId="734632D6" w14:textId="77777777" w:rsidR="00DB1491" w:rsidRDefault="00A76020" w:rsidP="00E63D46">
      <w:pPr>
        <w:pBdr>
          <w:top w:val="nil"/>
          <w:left w:val="nil"/>
          <w:bottom w:val="nil"/>
          <w:right w:val="nil"/>
          <w:between w:val="nil"/>
        </w:pBdr>
        <w:spacing w:line="240" w:lineRule="auto"/>
        <w:ind w:left="284"/>
        <w:jc w:val="both"/>
        <w:rPr>
          <w:rFonts w:ascii="Bookman Old Style" w:eastAsia="Bookman Old Style" w:hAnsi="Bookman Old Style" w:cs="Times New Roman"/>
          <w:sz w:val="24"/>
          <w:szCs w:val="24"/>
        </w:rPr>
      </w:pPr>
      <w:r w:rsidRPr="00135B4A">
        <w:rPr>
          <w:rFonts w:ascii="Bookman Old Style" w:eastAsia="Bookman Old Style" w:hAnsi="Bookman Old Style" w:cs="Times New Roman"/>
          <w:sz w:val="24"/>
          <w:szCs w:val="24"/>
        </w:rPr>
        <w:t>La sociedad participará con el fin de:</w:t>
      </w:r>
    </w:p>
    <w:p w14:paraId="0D9A1DED" w14:textId="7B57D2FD" w:rsidR="00A76020" w:rsidRPr="00135B4A" w:rsidRDefault="00A76020" w:rsidP="00E63D46">
      <w:pPr>
        <w:pBdr>
          <w:top w:val="nil"/>
          <w:left w:val="nil"/>
          <w:bottom w:val="nil"/>
          <w:right w:val="nil"/>
          <w:between w:val="nil"/>
        </w:pBdr>
        <w:spacing w:line="240" w:lineRule="auto"/>
        <w:ind w:left="284"/>
        <w:jc w:val="both"/>
        <w:rPr>
          <w:rFonts w:ascii="Bookman Old Style" w:eastAsia="Bookman Old Style" w:hAnsi="Bookman Old Style" w:cs="Times New Roman"/>
          <w:sz w:val="24"/>
          <w:szCs w:val="24"/>
        </w:rPr>
      </w:pPr>
      <w:r w:rsidRPr="00135B4A">
        <w:rPr>
          <w:rFonts w:ascii="Bookman Old Style" w:eastAsia="Bookman Old Style" w:hAnsi="Bookman Old Style" w:cs="Times New Roman"/>
          <w:sz w:val="24"/>
          <w:szCs w:val="24"/>
        </w:rPr>
        <w:t xml:space="preserve"> </w:t>
      </w:r>
    </w:p>
    <w:p w14:paraId="0DCD8B0D" w14:textId="07DF03FD" w:rsidR="00A76020" w:rsidRPr="00135B4A" w:rsidRDefault="00A76020" w:rsidP="00E63D46">
      <w:pPr>
        <w:pStyle w:val="Prrafodelista"/>
        <w:numPr>
          <w:ilvl w:val="0"/>
          <w:numId w:val="7"/>
        </w:numPr>
        <w:pBdr>
          <w:top w:val="nil"/>
          <w:left w:val="nil"/>
          <w:bottom w:val="nil"/>
          <w:right w:val="nil"/>
          <w:between w:val="nil"/>
        </w:pBdr>
        <w:spacing w:line="240" w:lineRule="auto"/>
        <w:ind w:left="709"/>
        <w:jc w:val="both"/>
        <w:rPr>
          <w:rFonts w:ascii="Bookman Old Style" w:eastAsia="Bookman Old Style" w:hAnsi="Bookman Old Style" w:cs="Times New Roman"/>
          <w:sz w:val="24"/>
          <w:szCs w:val="24"/>
        </w:rPr>
      </w:pPr>
      <w:r w:rsidRPr="00135B4A">
        <w:rPr>
          <w:rFonts w:ascii="Bookman Old Style" w:eastAsia="Bookman Old Style" w:hAnsi="Bookman Old Style" w:cs="Times New Roman"/>
          <w:sz w:val="24"/>
          <w:szCs w:val="24"/>
        </w:rPr>
        <w:t xml:space="preserve">Fomentar, proteger y defender la educación como patrimonio social y cultural de toda la Nación; </w:t>
      </w:r>
    </w:p>
    <w:p w14:paraId="3EEC7A09" w14:textId="5FA77BEB" w:rsidR="00A76020" w:rsidRPr="00135B4A" w:rsidRDefault="00A76020" w:rsidP="00E63D46">
      <w:pPr>
        <w:pStyle w:val="Prrafodelista"/>
        <w:numPr>
          <w:ilvl w:val="0"/>
          <w:numId w:val="7"/>
        </w:numPr>
        <w:pBdr>
          <w:top w:val="nil"/>
          <w:left w:val="nil"/>
          <w:bottom w:val="nil"/>
          <w:right w:val="nil"/>
          <w:between w:val="nil"/>
        </w:pBdr>
        <w:spacing w:line="240" w:lineRule="auto"/>
        <w:ind w:left="709"/>
        <w:jc w:val="both"/>
        <w:rPr>
          <w:rFonts w:ascii="Bookman Old Style" w:eastAsia="Bookman Old Style" w:hAnsi="Bookman Old Style" w:cs="Times New Roman"/>
          <w:sz w:val="24"/>
          <w:szCs w:val="24"/>
        </w:rPr>
      </w:pPr>
      <w:r w:rsidRPr="00135B4A">
        <w:rPr>
          <w:rFonts w:ascii="Bookman Old Style" w:eastAsia="Bookman Old Style" w:hAnsi="Bookman Old Style" w:cs="Times New Roman"/>
          <w:sz w:val="24"/>
          <w:szCs w:val="24"/>
        </w:rPr>
        <w:lastRenderedPageBreak/>
        <w:t xml:space="preserve">Exigir a las autoridades el cumplimiento de sus responsabilidades con la educación; </w:t>
      </w:r>
    </w:p>
    <w:p w14:paraId="0FBFC6E1" w14:textId="0FDE10CC" w:rsidR="00A76020" w:rsidRPr="00135B4A" w:rsidRDefault="00A76020" w:rsidP="00E63D46">
      <w:pPr>
        <w:pStyle w:val="Prrafodelista"/>
        <w:numPr>
          <w:ilvl w:val="0"/>
          <w:numId w:val="7"/>
        </w:numPr>
        <w:pBdr>
          <w:top w:val="nil"/>
          <w:left w:val="nil"/>
          <w:bottom w:val="nil"/>
          <w:right w:val="nil"/>
          <w:between w:val="nil"/>
        </w:pBdr>
        <w:spacing w:line="240" w:lineRule="auto"/>
        <w:ind w:left="709"/>
        <w:jc w:val="both"/>
        <w:rPr>
          <w:rFonts w:ascii="Bookman Old Style" w:eastAsia="Bookman Old Style" w:hAnsi="Bookman Old Style" w:cs="Times New Roman"/>
          <w:sz w:val="24"/>
          <w:szCs w:val="24"/>
        </w:rPr>
      </w:pPr>
      <w:r w:rsidRPr="00135B4A">
        <w:rPr>
          <w:rFonts w:ascii="Bookman Old Style" w:eastAsia="Bookman Old Style" w:hAnsi="Bookman Old Style" w:cs="Times New Roman"/>
          <w:sz w:val="24"/>
          <w:szCs w:val="24"/>
        </w:rPr>
        <w:t xml:space="preserve">Verificar la buena marcha de la educación, especialmente con las autoridades e instituciones responsables de su prestación; </w:t>
      </w:r>
    </w:p>
    <w:p w14:paraId="656DF9D2" w14:textId="4AFB57FF" w:rsidR="00A76020" w:rsidRPr="00135B4A" w:rsidRDefault="00A76020" w:rsidP="00E63D46">
      <w:pPr>
        <w:pStyle w:val="Prrafodelista"/>
        <w:numPr>
          <w:ilvl w:val="0"/>
          <w:numId w:val="7"/>
        </w:numPr>
        <w:pBdr>
          <w:top w:val="nil"/>
          <w:left w:val="nil"/>
          <w:bottom w:val="nil"/>
          <w:right w:val="nil"/>
          <w:between w:val="nil"/>
        </w:pBdr>
        <w:spacing w:line="240" w:lineRule="auto"/>
        <w:ind w:left="709"/>
        <w:jc w:val="both"/>
        <w:rPr>
          <w:rFonts w:ascii="Bookman Old Style" w:eastAsia="Bookman Old Style" w:hAnsi="Bookman Old Style" w:cs="Times New Roman"/>
          <w:sz w:val="24"/>
          <w:szCs w:val="24"/>
        </w:rPr>
      </w:pPr>
      <w:r w:rsidRPr="00135B4A">
        <w:rPr>
          <w:rFonts w:ascii="Bookman Old Style" w:eastAsia="Bookman Old Style" w:hAnsi="Bookman Old Style" w:cs="Times New Roman"/>
          <w:sz w:val="24"/>
          <w:szCs w:val="24"/>
        </w:rPr>
        <w:t xml:space="preserve">Apoyar y contribuir al fortalecimiento de las instituciones educativas; </w:t>
      </w:r>
    </w:p>
    <w:p w14:paraId="2C25B066" w14:textId="719B06BA" w:rsidR="00A76020" w:rsidRPr="00135B4A" w:rsidRDefault="00A76020" w:rsidP="00E63D46">
      <w:pPr>
        <w:pStyle w:val="Prrafodelista"/>
        <w:numPr>
          <w:ilvl w:val="0"/>
          <w:numId w:val="7"/>
        </w:numPr>
        <w:pBdr>
          <w:top w:val="nil"/>
          <w:left w:val="nil"/>
          <w:bottom w:val="nil"/>
          <w:right w:val="nil"/>
          <w:between w:val="nil"/>
        </w:pBdr>
        <w:spacing w:line="240" w:lineRule="auto"/>
        <w:ind w:left="709"/>
        <w:jc w:val="both"/>
        <w:rPr>
          <w:rFonts w:ascii="Bookman Old Style" w:eastAsia="Bookman Old Style" w:hAnsi="Bookman Old Style" w:cs="Times New Roman"/>
          <w:sz w:val="24"/>
          <w:szCs w:val="24"/>
        </w:rPr>
      </w:pPr>
      <w:r w:rsidRPr="00135B4A">
        <w:rPr>
          <w:rFonts w:ascii="Bookman Old Style" w:eastAsia="Bookman Old Style" w:hAnsi="Bookman Old Style" w:cs="Times New Roman"/>
          <w:sz w:val="24"/>
          <w:szCs w:val="24"/>
        </w:rPr>
        <w:t xml:space="preserve">Fomentar instituciones de apoyo a la educación, y </w:t>
      </w:r>
    </w:p>
    <w:p w14:paraId="0A042A9C" w14:textId="6676EF1A" w:rsidR="00D54A19" w:rsidRPr="00135B4A" w:rsidRDefault="00A76020" w:rsidP="00E63D46">
      <w:pPr>
        <w:pStyle w:val="Prrafodelista"/>
        <w:numPr>
          <w:ilvl w:val="0"/>
          <w:numId w:val="7"/>
        </w:numPr>
        <w:pBdr>
          <w:top w:val="nil"/>
          <w:left w:val="nil"/>
          <w:bottom w:val="nil"/>
          <w:right w:val="nil"/>
          <w:between w:val="nil"/>
        </w:pBdr>
        <w:spacing w:line="240" w:lineRule="auto"/>
        <w:ind w:left="709"/>
        <w:jc w:val="both"/>
        <w:rPr>
          <w:rFonts w:ascii="Bookman Old Style" w:eastAsia="Bookman Old Style" w:hAnsi="Bookman Old Style" w:cs="Times New Roman"/>
          <w:sz w:val="24"/>
          <w:szCs w:val="24"/>
        </w:rPr>
      </w:pPr>
      <w:r w:rsidRPr="00135B4A">
        <w:rPr>
          <w:rFonts w:ascii="Bookman Old Style" w:eastAsia="Bookman Old Style" w:hAnsi="Bookman Old Style" w:cs="Times New Roman"/>
          <w:sz w:val="24"/>
          <w:szCs w:val="24"/>
        </w:rPr>
        <w:t>Hacer efectivo el principio constitucional según el cual los derechos de los niños prevalecen sobre los derechos de los demás.</w:t>
      </w:r>
    </w:p>
    <w:p w14:paraId="5D77C24E" w14:textId="4560357C" w:rsidR="00DB1491" w:rsidRDefault="00DB1491" w:rsidP="00DB1491">
      <w:pPr>
        <w:pBdr>
          <w:top w:val="nil"/>
          <w:left w:val="nil"/>
          <w:bottom w:val="nil"/>
          <w:right w:val="nil"/>
          <w:between w:val="nil"/>
        </w:pBdr>
        <w:spacing w:line="240" w:lineRule="auto"/>
        <w:jc w:val="both"/>
        <w:rPr>
          <w:rFonts w:ascii="Bookman Old Style" w:eastAsia="Bookman Old Style" w:hAnsi="Bookman Old Style" w:cs="Times New Roman"/>
          <w:sz w:val="24"/>
          <w:szCs w:val="24"/>
        </w:rPr>
      </w:pPr>
    </w:p>
    <w:p w14:paraId="42B7008F" w14:textId="14544176" w:rsidR="00616A28" w:rsidRPr="00135B4A" w:rsidRDefault="00616A28" w:rsidP="00DB1491">
      <w:pPr>
        <w:pBdr>
          <w:top w:val="nil"/>
          <w:left w:val="nil"/>
          <w:bottom w:val="nil"/>
          <w:right w:val="nil"/>
          <w:between w:val="nil"/>
        </w:pBdr>
        <w:spacing w:line="240" w:lineRule="auto"/>
        <w:jc w:val="both"/>
        <w:rPr>
          <w:rFonts w:ascii="Bookman Old Style" w:eastAsia="Bookman Old Style" w:hAnsi="Bookman Old Style" w:cs="Times New Roman"/>
          <w:sz w:val="24"/>
          <w:szCs w:val="24"/>
        </w:rPr>
      </w:pPr>
    </w:p>
    <w:p w14:paraId="57B61E18" w14:textId="060C07D0" w:rsidR="006B187F" w:rsidRDefault="006B187F" w:rsidP="00616A28">
      <w:pPr>
        <w:pStyle w:val="Prrafodelista"/>
        <w:numPr>
          <w:ilvl w:val="0"/>
          <w:numId w:val="17"/>
        </w:numPr>
        <w:pBdr>
          <w:top w:val="nil"/>
          <w:left w:val="nil"/>
          <w:bottom w:val="nil"/>
          <w:right w:val="nil"/>
          <w:between w:val="nil"/>
        </w:pBdr>
        <w:spacing w:line="240" w:lineRule="auto"/>
        <w:jc w:val="both"/>
        <w:rPr>
          <w:rFonts w:ascii="Bookman Old Style" w:eastAsia="Bookman Old Style" w:hAnsi="Bookman Old Style" w:cs="Times New Roman"/>
          <w:b/>
          <w:color w:val="000000"/>
          <w:sz w:val="24"/>
          <w:szCs w:val="24"/>
        </w:rPr>
      </w:pPr>
      <w:r>
        <w:rPr>
          <w:rFonts w:ascii="Bookman Old Style" w:eastAsia="Bookman Old Style" w:hAnsi="Bookman Old Style" w:cs="Times New Roman"/>
          <w:b/>
          <w:color w:val="000000"/>
          <w:sz w:val="24"/>
          <w:szCs w:val="24"/>
        </w:rPr>
        <w:t>DE LAS PROPOSICIONES PRESENTADAS</w:t>
      </w:r>
    </w:p>
    <w:p w14:paraId="169474D5" w14:textId="415A7956" w:rsidR="006B187F" w:rsidRDefault="006B187F" w:rsidP="006B187F">
      <w:pPr>
        <w:pBdr>
          <w:top w:val="nil"/>
          <w:left w:val="nil"/>
          <w:bottom w:val="nil"/>
          <w:right w:val="nil"/>
          <w:between w:val="nil"/>
        </w:pBdr>
        <w:spacing w:line="240" w:lineRule="auto"/>
        <w:jc w:val="both"/>
        <w:rPr>
          <w:rFonts w:ascii="Bookman Old Style" w:eastAsia="Bookman Old Style" w:hAnsi="Bookman Old Style" w:cs="Times New Roman"/>
          <w:b/>
          <w:color w:val="000000"/>
          <w:sz w:val="24"/>
          <w:szCs w:val="24"/>
        </w:rPr>
      </w:pPr>
    </w:p>
    <w:p w14:paraId="46EDA50B" w14:textId="3B6BDDCD" w:rsidR="006B187F" w:rsidRDefault="006B187F" w:rsidP="006B187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rPr>
        <w:t xml:space="preserve">Durante la discusión se presentaron </w:t>
      </w:r>
      <w:r w:rsidR="00BF3D98">
        <w:rPr>
          <w:rFonts w:ascii="Bookman Old Style" w:eastAsia="Bookman Old Style" w:hAnsi="Bookman Old Style" w:cs="Times New Roman"/>
          <w:color w:val="000000"/>
          <w:sz w:val="24"/>
          <w:szCs w:val="24"/>
        </w:rPr>
        <w:t>quince (15</w:t>
      </w:r>
      <w:r w:rsidR="005B64AD">
        <w:rPr>
          <w:rFonts w:ascii="Bookman Old Style" w:eastAsia="Bookman Old Style" w:hAnsi="Bookman Old Style" w:cs="Times New Roman"/>
          <w:color w:val="000000"/>
          <w:sz w:val="24"/>
          <w:szCs w:val="24"/>
        </w:rPr>
        <w:t>) proposiciones incluida una de archivo por parte del Representante Piedad Correal</w:t>
      </w:r>
      <w:r w:rsidR="00F056C0">
        <w:rPr>
          <w:rFonts w:ascii="Bookman Old Style" w:eastAsia="Bookman Old Style" w:hAnsi="Bookman Old Style" w:cs="Times New Roman"/>
          <w:color w:val="000000"/>
          <w:sz w:val="24"/>
          <w:szCs w:val="24"/>
        </w:rPr>
        <w:t>, la cual fue negada por la mayoría de la Comisión</w:t>
      </w:r>
      <w:r w:rsidR="005B64AD">
        <w:rPr>
          <w:rFonts w:ascii="Bookman Old Style" w:eastAsia="Bookman Old Style" w:hAnsi="Bookman Old Style" w:cs="Times New Roman"/>
          <w:color w:val="000000"/>
          <w:sz w:val="24"/>
          <w:szCs w:val="24"/>
        </w:rPr>
        <w:t>.</w:t>
      </w:r>
    </w:p>
    <w:p w14:paraId="710457BC" w14:textId="4EA6C3AD" w:rsidR="005B64AD" w:rsidRDefault="005B64AD" w:rsidP="006B187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p w14:paraId="6EADB1C4" w14:textId="403EDB51" w:rsidR="005B64AD" w:rsidRDefault="005B64AD" w:rsidP="006B187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rPr>
        <w:t xml:space="preserve">De las </w:t>
      </w:r>
      <w:r w:rsidR="00BF3D98">
        <w:rPr>
          <w:rFonts w:ascii="Bookman Old Style" w:eastAsia="Bookman Old Style" w:hAnsi="Bookman Old Style" w:cs="Times New Roman"/>
          <w:color w:val="000000"/>
          <w:sz w:val="24"/>
          <w:szCs w:val="24"/>
        </w:rPr>
        <w:t>quince</w:t>
      </w:r>
      <w:r w:rsidR="00395D30">
        <w:rPr>
          <w:rFonts w:ascii="Bookman Old Style" w:eastAsia="Bookman Old Style" w:hAnsi="Bookman Old Style" w:cs="Times New Roman"/>
          <w:color w:val="000000"/>
          <w:sz w:val="24"/>
          <w:szCs w:val="24"/>
        </w:rPr>
        <w:t xml:space="preserve"> (1</w:t>
      </w:r>
      <w:r w:rsidR="00BF3D98">
        <w:rPr>
          <w:rFonts w:ascii="Bookman Old Style" w:eastAsia="Bookman Old Style" w:hAnsi="Bookman Old Style" w:cs="Times New Roman"/>
          <w:color w:val="000000"/>
          <w:sz w:val="24"/>
          <w:szCs w:val="24"/>
        </w:rPr>
        <w:t>5</w:t>
      </w:r>
      <w:r w:rsidR="00395D30">
        <w:rPr>
          <w:rFonts w:ascii="Bookman Old Style" w:eastAsia="Bookman Old Style" w:hAnsi="Bookman Old Style" w:cs="Times New Roman"/>
          <w:color w:val="000000"/>
          <w:sz w:val="24"/>
          <w:szCs w:val="24"/>
        </w:rPr>
        <w:t>)</w:t>
      </w:r>
      <w:r w:rsidR="00F056C0">
        <w:rPr>
          <w:rFonts w:ascii="Bookman Old Style" w:eastAsia="Bookman Old Style" w:hAnsi="Bookman Old Style" w:cs="Times New Roman"/>
          <w:color w:val="000000"/>
          <w:sz w:val="24"/>
          <w:szCs w:val="24"/>
        </w:rPr>
        <w:t xml:space="preserve"> </w:t>
      </w:r>
      <w:r>
        <w:rPr>
          <w:rFonts w:ascii="Bookman Old Style" w:eastAsia="Bookman Old Style" w:hAnsi="Bookman Old Style" w:cs="Times New Roman"/>
          <w:color w:val="000000"/>
          <w:sz w:val="24"/>
          <w:szCs w:val="24"/>
        </w:rPr>
        <w:t>proposic</w:t>
      </w:r>
      <w:r w:rsidR="00710A56">
        <w:rPr>
          <w:rFonts w:ascii="Bookman Old Style" w:eastAsia="Bookman Old Style" w:hAnsi="Bookman Old Style" w:cs="Times New Roman"/>
          <w:color w:val="000000"/>
          <w:sz w:val="24"/>
          <w:szCs w:val="24"/>
        </w:rPr>
        <w:t>iones se acogieron un total de seis (6) proposiciones a saber:</w:t>
      </w:r>
    </w:p>
    <w:p w14:paraId="63EA8B95" w14:textId="37F9C0F9" w:rsidR="00710A56" w:rsidRDefault="00710A56" w:rsidP="006B187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tbl>
      <w:tblPr>
        <w:tblStyle w:val="Tablaconcuadrcula"/>
        <w:tblW w:w="9386" w:type="dxa"/>
        <w:tblLook w:val="04A0" w:firstRow="1" w:lastRow="0" w:firstColumn="1" w:lastColumn="0" w:noHBand="0" w:noVBand="1"/>
      </w:tblPr>
      <w:tblGrid>
        <w:gridCol w:w="1287"/>
        <w:gridCol w:w="2677"/>
        <w:gridCol w:w="5422"/>
      </w:tblGrid>
      <w:tr w:rsidR="00710A56" w:rsidRPr="003A447D" w14:paraId="4C819823" w14:textId="77777777" w:rsidTr="003A447D">
        <w:trPr>
          <w:trHeight w:val="269"/>
        </w:trPr>
        <w:tc>
          <w:tcPr>
            <w:tcW w:w="1287" w:type="dxa"/>
          </w:tcPr>
          <w:p w14:paraId="06DE6B1F" w14:textId="2B21D69F" w:rsidR="00710A56" w:rsidRPr="003A447D" w:rsidRDefault="00710A56" w:rsidP="006B187F">
            <w:pPr>
              <w:spacing w:line="240" w:lineRule="auto"/>
              <w:jc w:val="both"/>
              <w:rPr>
                <w:rFonts w:ascii="Arial Narrow" w:eastAsia="Bookman Old Style" w:hAnsi="Arial Narrow" w:cs="Times New Roman"/>
                <w:b/>
                <w:color w:val="000000"/>
                <w:sz w:val="24"/>
                <w:szCs w:val="24"/>
              </w:rPr>
            </w:pPr>
            <w:r w:rsidRPr="003A447D">
              <w:rPr>
                <w:rFonts w:ascii="Arial Narrow" w:eastAsia="Bookman Old Style" w:hAnsi="Arial Narrow" w:cs="Times New Roman"/>
                <w:b/>
                <w:color w:val="000000"/>
                <w:sz w:val="24"/>
                <w:szCs w:val="24"/>
              </w:rPr>
              <w:t>Artículo</w:t>
            </w:r>
          </w:p>
        </w:tc>
        <w:tc>
          <w:tcPr>
            <w:tcW w:w="2677" w:type="dxa"/>
          </w:tcPr>
          <w:p w14:paraId="1DC02D8D" w14:textId="6C7BC6BD" w:rsidR="00710A56" w:rsidRPr="003A447D" w:rsidRDefault="00710A56" w:rsidP="003A447D">
            <w:pPr>
              <w:spacing w:line="240" w:lineRule="auto"/>
              <w:jc w:val="center"/>
              <w:rPr>
                <w:rFonts w:ascii="Arial Narrow" w:eastAsia="Bookman Old Style" w:hAnsi="Arial Narrow" w:cs="Times New Roman"/>
                <w:b/>
                <w:color w:val="000000"/>
                <w:sz w:val="24"/>
                <w:szCs w:val="24"/>
              </w:rPr>
            </w:pPr>
            <w:r w:rsidRPr="003A447D">
              <w:rPr>
                <w:rFonts w:ascii="Arial Narrow" w:eastAsia="Bookman Old Style" w:hAnsi="Arial Narrow" w:cs="Times New Roman"/>
                <w:b/>
                <w:color w:val="000000"/>
                <w:sz w:val="24"/>
                <w:szCs w:val="24"/>
              </w:rPr>
              <w:t>H</w:t>
            </w:r>
            <w:r w:rsidR="003A447D">
              <w:rPr>
                <w:rFonts w:ascii="Arial Narrow" w:eastAsia="Bookman Old Style" w:hAnsi="Arial Narrow" w:cs="Times New Roman"/>
                <w:b/>
                <w:color w:val="000000"/>
                <w:sz w:val="24"/>
                <w:szCs w:val="24"/>
              </w:rPr>
              <w:t xml:space="preserve">onorable </w:t>
            </w:r>
            <w:r w:rsidRPr="003A447D">
              <w:rPr>
                <w:rFonts w:ascii="Arial Narrow" w:eastAsia="Bookman Old Style" w:hAnsi="Arial Narrow" w:cs="Times New Roman"/>
                <w:b/>
                <w:color w:val="000000"/>
                <w:sz w:val="24"/>
                <w:szCs w:val="24"/>
              </w:rPr>
              <w:t>R</w:t>
            </w:r>
            <w:r w:rsidR="003A447D">
              <w:rPr>
                <w:rFonts w:ascii="Arial Narrow" w:eastAsia="Bookman Old Style" w:hAnsi="Arial Narrow" w:cs="Times New Roman"/>
                <w:b/>
                <w:color w:val="000000"/>
                <w:sz w:val="24"/>
                <w:szCs w:val="24"/>
              </w:rPr>
              <w:t>epresentante</w:t>
            </w:r>
          </w:p>
        </w:tc>
        <w:tc>
          <w:tcPr>
            <w:tcW w:w="5422" w:type="dxa"/>
          </w:tcPr>
          <w:p w14:paraId="70A030EB" w14:textId="2252B306" w:rsidR="00710A56" w:rsidRPr="003A447D" w:rsidRDefault="003A447D" w:rsidP="006B187F">
            <w:pPr>
              <w:spacing w:line="240" w:lineRule="auto"/>
              <w:jc w:val="both"/>
              <w:rPr>
                <w:rFonts w:ascii="Arial Narrow" w:eastAsia="Bookman Old Style" w:hAnsi="Arial Narrow" w:cs="Times New Roman"/>
                <w:b/>
                <w:color w:val="000000"/>
                <w:sz w:val="24"/>
                <w:szCs w:val="24"/>
              </w:rPr>
            </w:pPr>
            <w:r w:rsidRPr="003A447D">
              <w:rPr>
                <w:rFonts w:ascii="Arial Narrow" w:eastAsia="Bookman Old Style" w:hAnsi="Arial Narrow" w:cs="Times New Roman"/>
                <w:b/>
                <w:color w:val="000000"/>
                <w:sz w:val="24"/>
                <w:szCs w:val="24"/>
              </w:rPr>
              <w:t>Objetivo de la Proposición</w:t>
            </w:r>
          </w:p>
        </w:tc>
      </w:tr>
      <w:tr w:rsidR="00710A56" w:rsidRPr="003A447D" w14:paraId="725944E5" w14:textId="77777777" w:rsidTr="003A447D">
        <w:trPr>
          <w:trHeight w:val="260"/>
        </w:trPr>
        <w:tc>
          <w:tcPr>
            <w:tcW w:w="1287" w:type="dxa"/>
            <w:vAlign w:val="center"/>
          </w:tcPr>
          <w:p w14:paraId="22B65ECB" w14:textId="1F0D6940" w:rsidR="00710A56" w:rsidRPr="003A447D" w:rsidRDefault="003A447D" w:rsidP="003A447D">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1</w:t>
            </w:r>
          </w:p>
        </w:tc>
        <w:tc>
          <w:tcPr>
            <w:tcW w:w="2677" w:type="dxa"/>
            <w:vAlign w:val="center"/>
          </w:tcPr>
          <w:p w14:paraId="495F50B0" w14:textId="5CECD2D3" w:rsidR="00710A56" w:rsidRPr="000E7273" w:rsidRDefault="003A447D" w:rsidP="003A447D">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Juan Manuel Cortez Dueñas</w:t>
            </w:r>
          </w:p>
        </w:tc>
        <w:tc>
          <w:tcPr>
            <w:tcW w:w="5422" w:type="dxa"/>
          </w:tcPr>
          <w:p w14:paraId="2C54B511" w14:textId="77777777" w:rsidR="00710A56" w:rsidRDefault="003A447D" w:rsidP="003A447D">
            <w:pPr>
              <w:spacing w:line="240" w:lineRule="auto"/>
              <w:jc w:val="both"/>
              <w:rPr>
                <w:rFonts w:ascii="Arial Narrow" w:eastAsia="Bookman Old Style" w:hAnsi="Arial Narrow" w:cs="Times New Roman"/>
                <w:color w:val="000000"/>
                <w:sz w:val="24"/>
                <w:szCs w:val="24"/>
              </w:rPr>
            </w:pPr>
            <w:r>
              <w:rPr>
                <w:rFonts w:ascii="Arial Narrow" w:eastAsia="Bookman Old Style" w:hAnsi="Arial Narrow" w:cs="Times New Roman"/>
                <w:color w:val="000000"/>
                <w:sz w:val="24"/>
                <w:szCs w:val="24"/>
              </w:rPr>
              <w:t>Modificar el inciso 7° del texto propuesto, para dar una mayor claridad.</w:t>
            </w:r>
          </w:p>
          <w:p w14:paraId="68A73997" w14:textId="17C2EEED" w:rsidR="003A447D" w:rsidRPr="003A447D" w:rsidRDefault="003A447D" w:rsidP="003A447D">
            <w:pPr>
              <w:spacing w:line="240" w:lineRule="auto"/>
              <w:jc w:val="both"/>
              <w:rPr>
                <w:rFonts w:ascii="Arial Narrow" w:eastAsia="Bookman Old Style" w:hAnsi="Arial Narrow" w:cs="Times New Roman"/>
                <w:color w:val="000000"/>
                <w:sz w:val="24"/>
                <w:szCs w:val="24"/>
              </w:rPr>
            </w:pPr>
          </w:p>
        </w:tc>
      </w:tr>
      <w:tr w:rsidR="00710A56" w:rsidRPr="003A447D" w14:paraId="1EA95C56" w14:textId="77777777" w:rsidTr="003A447D">
        <w:trPr>
          <w:trHeight w:val="269"/>
        </w:trPr>
        <w:tc>
          <w:tcPr>
            <w:tcW w:w="1287" w:type="dxa"/>
            <w:vAlign w:val="center"/>
          </w:tcPr>
          <w:p w14:paraId="65B50CBC" w14:textId="44A4D60B" w:rsidR="00710A56" w:rsidRPr="003A447D" w:rsidRDefault="003A447D" w:rsidP="003A447D">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2</w:t>
            </w:r>
          </w:p>
        </w:tc>
        <w:tc>
          <w:tcPr>
            <w:tcW w:w="2677" w:type="dxa"/>
            <w:vAlign w:val="center"/>
          </w:tcPr>
          <w:p w14:paraId="6DB678C3" w14:textId="6F526770" w:rsidR="00710A56" w:rsidRPr="000E7273" w:rsidRDefault="003A447D" w:rsidP="003A447D">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Juan Manuel Cortez Dueñas</w:t>
            </w:r>
          </w:p>
        </w:tc>
        <w:tc>
          <w:tcPr>
            <w:tcW w:w="5422" w:type="dxa"/>
          </w:tcPr>
          <w:p w14:paraId="05D7443E" w14:textId="7C0AC7ED" w:rsidR="003A447D" w:rsidRDefault="003A447D" w:rsidP="003A447D">
            <w:pPr>
              <w:spacing w:line="240" w:lineRule="auto"/>
              <w:jc w:val="both"/>
              <w:rPr>
                <w:rFonts w:ascii="Arial Narrow" w:eastAsia="Bookman Old Style" w:hAnsi="Arial Narrow" w:cs="Times New Roman"/>
                <w:color w:val="000000"/>
                <w:sz w:val="24"/>
                <w:szCs w:val="24"/>
              </w:rPr>
            </w:pPr>
            <w:r>
              <w:rPr>
                <w:rFonts w:ascii="Arial Narrow" w:eastAsia="Bookman Old Style" w:hAnsi="Arial Narrow" w:cs="Times New Roman"/>
                <w:color w:val="000000"/>
                <w:sz w:val="24"/>
                <w:szCs w:val="24"/>
              </w:rPr>
              <w:t>Modificar el inciso 5° del texto propuesto, para dar una mayor claridad.</w:t>
            </w:r>
          </w:p>
          <w:p w14:paraId="0C43C355" w14:textId="77777777" w:rsidR="00710A56" w:rsidRPr="003A447D" w:rsidRDefault="00710A56" w:rsidP="006B187F">
            <w:pPr>
              <w:spacing w:line="240" w:lineRule="auto"/>
              <w:jc w:val="both"/>
              <w:rPr>
                <w:rFonts w:ascii="Arial Narrow" w:eastAsia="Bookman Old Style" w:hAnsi="Arial Narrow" w:cs="Times New Roman"/>
                <w:color w:val="000000"/>
                <w:sz w:val="24"/>
                <w:szCs w:val="24"/>
              </w:rPr>
            </w:pPr>
          </w:p>
        </w:tc>
      </w:tr>
      <w:tr w:rsidR="00710A56" w:rsidRPr="003A447D" w14:paraId="2508BC50" w14:textId="77777777" w:rsidTr="003A447D">
        <w:trPr>
          <w:trHeight w:val="260"/>
        </w:trPr>
        <w:tc>
          <w:tcPr>
            <w:tcW w:w="1287" w:type="dxa"/>
            <w:vAlign w:val="center"/>
          </w:tcPr>
          <w:p w14:paraId="62481B84" w14:textId="02B44316" w:rsidR="00710A56" w:rsidRPr="003A447D" w:rsidRDefault="003A447D" w:rsidP="003A447D">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2</w:t>
            </w:r>
          </w:p>
        </w:tc>
        <w:tc>
          <w:tcPr>
            <w:tcW w:w="2677" w:type="dxa"/>
            <w:vAlign w:val="center"/>
          </w:tcPr>
          <w:p w14:paraId="035493B6" w14:textId="2FB0A5B1" w:rsidR="00710A56" w:rsidRPr="000E7273" w:rsidRDefault="003A447D" w:rsidP="003A447D">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Carlos Felipe Quintero</w:t>
            </w:r>
          </w:p>
        </w:tc>
        <w:tc>
          <w:tcPr>
            <w:tcW w:w="5422" w:type="dxa"/>
          </w:tcPr>
          <w:p w14:paraId="131E5787" w14:textId="77777777" w:rsidR="00710A56" w:rsidRDefault="003A447D" w:rsidP="006B187F">
            <w:pPr>
              <w:spacing w:line="240" w:lineRule="auto"/>
              <w:jc w:val="both"/>
              <w:rPr>
                <w:rFonts w:ascii="Arial Narrow" w:eastAsia="Bookman Old Style" w:hAnsi="Arial Narrow" w:cs="Times New Roman"/>
                <w:color w:val="000000"/>
                <w:sz w:val="24"/>
                <w:szCs w:val="24"/>
              </w:rPr>
            </w:pPr>
            <w:r>
              <w:rPr>
                <w:rFonts w:ascii="Arial Narrow" w:eastAsia="Bookman Old Style" w:hAnsi="Arial Narrow" w:cs="Times New Roman"/>
                <w:color w:val="000000"/>
                <w:sz w:val="24"/>
                <w:szCs w:val="24"/>
              </w:rPr>
              <w:t>Adicionando un inciso nuevo entre los incisos 6° y 7°, para determinar una educación con modelos diferenciales para los grupos campesinos, con el ánimo de potencializar sus capacidades.</w:t>
            </w:r>
          </w:p>
          <w:p w14:paraId="5EB37127" w14:textId="5FFD4A75" w:rsidR="003A447D" w:rsidRPr="003A447D" w:rsidRDefault="003A447D" w:rsidP="006B187F">
            <w:pPr>
              <w:spacing w:line="240" w:lineRule="auto"/>
              <w:jc w:val="both"/>
              <w:rPr>
                <w:rFonts w:ascii="Arial Narrow" w:eastAsia="Bookman Old Style" w:hAnsi="Arial Narrow" w:cs="Times New Roman"/>
                <w:color w:val="000000"/>
                <w:sz w:val="24"/>
                <w:szCs w:val="24"/>
              </w:rPr>
            </w:pPr>
          </w:p>
        </w:tc>
      </w:tr>
      <w:tr w:rsidR="00710A56" w:rsidRPr="003A447D" w14:paraId="7877F25E" w14:textId="77777777" w:rsidTr="003A447D">
        <w:trPr>
          <w:trHeight w:val="269"/>
        </w:trPr>
        <w:tc>
          <w:tcPr>
            <w:tcW w:w="1287" w:type="dxa"/>
            <w:vAlign w:val="center"/>
          </w:tcPr>
          <w:p w14:paraId="5B2D1D0E" w14:textId="587E435C" w:rsidR="00710A56" w:rsidRPr="003A447D" w:rsidRDefault="003A447D" w:rsidP="003A447D">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2</w:t>
            </w:r>
          </w:p>
        </w:tc>
        <w:tc>
          <w:tcPr>
            <w:tcW w:w="2677" w:type="dxa"/>
            <w:vAlign w:val="center"/>
          </w:tcPr>
          <w:p w14:paraId="6CC093AD" w14:textId="2D1F11FB" w:rsidR="00710A56" w:rsidRPr="000E7273" w:rsidRDefault="003A447D" w:rsidP="003A447D">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Carlos Felipe Quintero</w:t>
            </w:r>
          </w:p>
        </w:tc>
        <w:tc>
          <w:tcPr>
            <w:tcW w:w="5422" w:type="dxa"/>
          </w:tcPr>
          <w:p w14:paraId="27FE6A25" w14:textId="77777777" w:rsidR="00710A56" w:rsidRDefault="003A447D" w:rsidP="006B187F">
            <w:pPr>
              <w:spacing w:line="240" w:lineRule="auto"/>
              <w:jc w:val="both"/>
              <w:rPr>
                <w:rFonts w:ascii="Arial Narrow" w:eastAsia="Bookman Old Style" w:hAnsi="Arial Narrow" w:cs="Times New Roman"/>
                <w:color w:val="000000"/>
                <w:sz w:val="24"/>
                <w:szCs w:val="24"/>
              </w:rPr>
            </w:pPr>
            <w:r>
              <w:rPr>
                <w:rFonts w:ascii="Arial Narrow" w:eastAsia="Bookman Old Style" w:hAnsi="Arial Narrow" w:cs="Times New Roman"/>
                <w:color w:val="000000"/>
                <w:sz w:val="24"/>
                <w:szCs w:val="24"/>
              </w:rPr>
              <w:t xml:space="preserve">Modificando los incisos 6° y 7° del texto propuesto, con el ánimo de garantizar una educación que respete la identidad cultural de los grupos étnicos; </w:t>
            </w:r>
            <w:r w:rsidR="00F056C0">
              <w:rPr>
                <w:rFonts w:ascii="Arial Narrow" w:eastAsia="Bookman Old Style" w:hAnsi="Arial Narrow" w:cs="Times New Roman"/>
                <w:color w:val="000000"/>
                <w:sz w:val="24"/>
                <w:szCs w:val="24"/>
              </w:rPr>
              <w:t>y la reducción de la deserción escolar.</w:t>
            </w:r>
          </w:p>
          <w:p w14:paraId="32EE3BC6" w14:textId="12BAEC0D" w:rsidR="00F056C0" w:rsidRPr="003A447D" w:rsidRDefault="00F056C0" w:rsidP="006B187F">
            <w:pPr>
              <w:spacing w:line="240" w:lineRule="auto"/>
              <w:jc w:val="both"/>
              <w:rPr>
                <w:rFonts w:ascii="Arial Narrow" w:eastAsia="Bookman Old Style" w:hAnsi="Arial Narrow" w:cs="Times New Roman"/>
                <w:color w:val="000000"/>
                <w:sz w:val="24"/>
                <w:szCs w:val="24"/>
              </w:rPr>
            </w:pPr>
          </w:p>
        </w:tc>
      </w:tr>
      <w:tr w:rsidR="00710A56" w:rsidRPr="003A447D" w14:paraId="39504E81" w14:textId="77777777" w:rsidTr="003A447D">
        <w:trPr>
          <w:trHeight w:val="260"/>
        </w:trPr>
        <w:tc>
          <w:tcPr>
            <w:tcW w:w="1287" w:type="dxa"/>
            <w:vAlign w:val="center"/>
          </w:tcPr>
          <w:p w14:paraId="2C99FF61" w14:textId="663AC27D" w:rsidR="00710A56" w:rsidRPr="003A447D" w:rsidRDefault="00F056C0" w:rsidP="003A447D">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2</w:t>
            </w:r>
          </w:p>
        </w:tc>
        <w:tc>
          <w:tcPr>
            <w:tcW w:w="2677" w:type="dxa"/>
            <w:vAlign w:val="center"/>
          </w:tcPr>
          <w:p w14:paraId="2AE6F033" w14:textId="06FE2C9A" w:rsidR="00710A56" w:rsidRPr="000E7273" w:rsidRDefault="00F056C0" w:rsidP="003A447D">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Juan Manuel Cortez Dueñas</w:t>
            </w:r>
          </w:p>
        </w:tc>
        <w:tc>
          <w:tcPr>
            <w:tcW w:w="5422" w:type="dxa"/>
          </w:tcPr>
          <w:p w14:paraId="0951867A" w14:textId="77777777" w:rsidR="00710A56" w:rsidRDefault="00F056C0" w:rsidP="006B187F">
            <w:pPr>
              <w:spacing w:line="240" w:lineRule="auto"/>
              <w:jc w:val="both"/>
              <w:rPr>
                <w:rFonts w:ascii="Arial Narrow" w:eastAsia="Bookman Old Style" w:hAnsi="Arial Narrow" w:cs="Times New Roman"/>
                <w:color w:val="000000"/>
                <w:sz w:val="24"/>
                <w:szCs w:val="24"/>
              </w:rPr>
            </w:pPr>
            <w:r>
              <w:rPr>
                <w:rFonts w:ascii="Arial Narrow" w:eastAsia="Bookman Old Style" w:hAnsi="Arial Narrow" w:cs="Times New Roman"/>
                <w:color w:val="000000"/>
                <w:sz w:val="24"/>
                <w:szCs w:val="24"/>
              </w:rPr>
              <w:t>Modificando el inciso 5° del texto propuesto, con el ánimo de ampliar las prohibiciones de discriminación y no sólo por la religiosa.</w:t>
            </w:r>
          </w:p>
          <w:p w14:paraId="7899A4B3" w14:textId="154B6AEB" w:rsidR="00F056C0" w:rsidRPr="003A447D" w:rsidRDefault="00F056C0" w:rsidP="006B187F">
            <w:pPr>
              <w:spacing w:line="240" w:lineRule="auto"/>
              <w:jc w:val="both"/>
              <w:rPr>
                <w:rFonts w:ascii="Arial Narrow" w:eastAsia="Bookman Old Style" w:hAnsi="Arial Narrow" w:cs="Times New Roman"/>
                <w:color w:val="000000"/>
                <w:sz w:val="24"/>
                <w:szCs w:val="24"/>
              </w:rPr>
            </w:pPr>
          </w:p>
        </w:tc>
      </w:tr>
      <w:tr w:rsidR="00710A56" w:rsidRPr="003A447D" w14:paraId="4958034D" w14:textId="77777777" w:rsidTr="003A447D">
        <w:trPr>
          <w:trHeight w:val="269"/>
        </w:trPr>
        <w:tc>
          <w:tcPr>
            <w:tcW w:w="1287" w:type="dxa"/>
            <w:vAlign w:val="center"/>
          </w:tcPr>
          <w:p w14:paraId="58E07EDB" w14:textId="17A0A647" w:rsidR="00710A56" w:rsidRPr="003A447D" w:rsidRDefault="00F056C0" w:rsidP="003A447D">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3</w:t>
            </w:r>
          </w:p>
        </w:tc>
        <w:tc>
          <w:tcPr>
            <w:tcW w:w="2677" w:type="dxa"/>
            <w:vAlign w:val="center"/>
          </w:tcPr>
          <w:p w14:paraId="376F8927" w14:textId="05F513E3" w:rsidR="00710A56" w:rsidRPr="000E7273" w:rsidRDefault="00F056C0" w:rsidP="003A447D">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Alirio Uribe</w:t>
            </w:r>
          </w:p>
        </w:tc>
        <w:tc>
          <w:tcPr>
            <w:tcW w:w="5422" w:type="dxa"/>
          </w:tcPr>
          <w:p w14:paraId="4CED5EBB" w14:textId="2C16FCA2" w:rsidR="00710A56" w:rsidRPr="003A447D" w:rsidRDefault="00F056C0" w:rsidP="006B187F">
            <w:pPr>
              <w:spacing w:line="240" w:lineRule="auto"/>
              <w:jc w:val="both"/>
              <w:rPr>
                <w:rFonts w:ascii="Arial Narrow" w:eastAsia="Bookman Old Style" w:hAnsi="Arial Narrow" w:cs="Times New Roman"/>
                <w:color w:val="000000"/>
                <w:sz w:val="24"/>
                <w:szCs w:val="24"/>
              </w:rPr>
            </w:pPr>
            <w:r>
              <w:rPr>
                <w:rFonts w:ascii="Arial Narrow" w:eastAsia="Bookman Old Style" w:hAnsi="Arial Narrow" w:cs="Times New Roman"/>
                <w:color w:val="000000"/>
                <w:sz w:val="24"/>
                <w:szCs w:val="24"/>
              </w:rPr>
              <w:t>Modificando el inciso final, para ir garantizando el acceso gratuito a la Educación Superior.</w:t>
            </w:r>
          </w:p>
        </w:tc>
      </w:tr>
    </w:tbl>
    <w:p w14:paraId="036CF53D" w14:textId="35DD9E48" w:rsidR="00710A56" w:rsidRDefault="00710A56" w:rsidP="006B187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p w14:paraId="120E0607" w14:textId="42016AA5" w:rsidR="00F056C0" w:rsidRDefault="00F056C0" w:rsidP="006B187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rPr>
        <w:t xml:space="preserve">Frente a las otras </w:t>
      </w:r>
      <w:r w:rsidR="00913C03">
        <w:rPr>
          <w:rFonts w:ascii="Bookman Old Style" w:eastAsia="Bookman Old Style" w:hAnsi="Bookman Old Style" w:cs="Times New Roman"/>
          <w:color w:val="000000"/>
          <w:sz w:val="24"/>
          <w:szCs w:val="24"/>
        </w:rPr>
        <w:t>ocho</w:t>
      </w:r>
      <w:r>
        <w:rPr>
          <w:rFonts w:ascii="Bookman Old Style" w:eastAsia="Bookman Old Style" w:hAnsi="Bookman Old Style" w:cs="Times New Roman"/>
          <w:color w:val="000000"/>
          <w:sz w:val="24"/>
          <w:szCs w:val="24"/>
        </w:rPr>
        <w:t xml:space="preserve"> (</w:t>
      </w:r>
      <w:r w:rsidR="00913C03">
        <w:rPr>
          <w:rFonts w:ascii="Bookman Old Style" w:eastAsia="Bookman Old Style" w:hAnsi="Bookman Old Style" w:cs="Times New Roman"/>
          <w:color w:val="000000"/>
          <w:sz w:val="24"/>
          <w:szCs w:val="24"/>
        </w:rPr>
        <w:t>8</w:t>
      </w:r>
      <w:r>
        <w:rPr>
          <w:rFonts w:ascii="Bookman Old Style" w:eastAsia="Bookman Old Style" w:hAnsi="Bookman Old Style" w:cs="Times New Roman"/>
          <w:color w:val="000000"/>
          <w:sz w:val="24"/>
          <w:szCs w:val="24"/>
        </w:rPr>
        <w:t>) proposiciones, las mismas fueron dejadas como constancias y se relacionan a continuación:</w:t>
      </w:r>
    </w:p>
    <w:p w14:paraId="0097A075" w14:textId="53F3675E" w:rsidR="00F056C0" w:rsidRDefault="00F056C0" w:rsidP="006B187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tbl>
      <w:tblPr>
        <w:tblStyle w:val="Tablaconcuadrcula"/>
        <w:tblW w:w="9386" w:type="dxa"/>
        <w:tblLook w:val="04A0" w:firstRow="1" w:lastRow="0" w:firstColumn="1" w:lastColumn="0" w:noHBand="0" w:noVBand="1"/>
      </w:tblPr>
      <w:tblGrid>
        <w:gridCol w:w="1287"/>
        <w:gridCol w:w="2677"/>
        <w:gridCol w:w="5422"/>
      </w:tblGrid>
      <w:tr w:rsidR="00F056C0" w:rsidRPr="003A447D" w14:paraId="609A6C74" w14:textId="77777777" w:rsidTr="00616A28">
        <w:trPr>
          <w:trHeight w:val="269"/>
          <w:tblHeader/>
        </w:trPr>
        <w:tc>
          <w:tcPr>
            <w:tcW w:w="1287" w:type="dxa"/>
          </w:tcPr>
          <w:p w14:paraId="6C98FF1C" w14:textId="77777777" w:rsidR="00F056C0" w:rsidRPr="003A447D" w:rsidRDefault="00F056C0" w:rsidP="00395D30">
            <w:pPr>
              <w:spacing w:line="240" w:lineRule="auto"/>
              <w:jc w:val="both"/>
              <w:rPr>
                <w:rFonts w:ascii="Arial Narrow" w:eastAsia="Bookman Old Style" w:hAnsi="Arial Narrow" w:cs="Times New Roman"/>
                <w:b/>
                <w:color w:val="000000"/>
                <w:sz w:val="24"/>
                <w:szCs w:val="24"/>
              </w:rPr>
            </w:pPr>
            <w:r w:rsidRPr="003A447D">
              <w:rPr>
                <w:rFonts w:ascii="Arial Narrow" w:eastAsia="Bookman Old Style" w:hAnsi="Arial Narrow" w:cs="Times New Roman"/>
                <w:b/>
                <w:color w:val="000000"/>
                <w:sz w:val="24"/>
                <w:szCs w:val="24"/>
              </w:rPr>
              <w:t>Artículo</w:t>
            </w:r>
          </w:p>
        </w:tc>
        <w:tc>
          <w:tcPr>
            <w:tcW w:w="2677" w:type="dxa"/>
          </w:tcPr>
          <w:p w14:paraId="447FC2A4" w14:textId="77777777" w:rsidR="00F056C0" w:rsidRPr="003A447D" w:rsidRDefault="00F056C0" w:rsidP="00395D30">
            <w:pPr>
              <w:spacing w:line="240" w:lineRule="auto"/>
              <w:jc w:val="center"/>
              <w:rPr>
                <w:rFonts w:ascii="Arial Narrow" w:eastAsia="Bookman Old Style" w:hAnsi="Arial Narrow" w:cs="Times New Roman"/>
                <w:b/>
                <w:color w:val="000000"/>
                <w:sz w:val="24"/>
                <w:szCs w:val="24"/>
              </w:rPr>
            </w:pPr>
            <w:r w:rsidRPr="003A447D">
              <w:rPr>
                <w:rFonts w:ascii="Arial Narrow" w:eastAsia="Bookman Old Style" w:hAnsi="Arial Narrow" w:cs="Times New Roman"/>
                <w:b/>
                <w:color w:val="000000"/>
                <w:sz w:val="24"/>
                <w:szCs w:val="24"/>
              </w:rPr>
              <w:t>H</w:t>
            </w:r>
            <w:r>
              <w:rPr>
                <w:rFonts w:ascii="Arial Narrow" w:eastAsia="Bookman Old Style" w:hAnsi="Arial Narrow" w:cs="Times New Roman"/>
                <w:b/>
                <w:color w:val="000000"/>
                <w:sz w:val="24"/>
                <w:szCs w:val="24"/>
              </w:rPr>
              <w:t xml:space="preserve">onorable </w:t>
            </w:r>
            <w:r w:rsidRPr="003A447D">
              <w:rPr>
                <w:rFonts w:ascii="Arial Narrow" w:eastAsia="Bookman Old Style" w:hAnsi="Arial Narrow" w:cs="Times New Roman"/>
                <w:b/>
                <w:color w:val="000000"/>
                <w:sz w:val="24"/>
                <w:szCs w:val="24"/>
              </w:rPr>
              <w:t>R</w:t>
            </w:r>
            <w:r>
              <w:rPr>
                <w:rFonts w:ascii="Arial Narrow" w:eastAsia="Bookman Old Style" w:hAnsi="Arial Narrow" w:cs="Times New Roman"/>
                <w:b/>
                <w:color w:val="000000"/>
                <w:sz w:val="24"/>
                <w:szCs w:val="24"/>
              </w:rPr>
              <w:t>epresentante</w:t>
            </w:r>
          </w:p>
        </w:tc>
        <w:tc>
          <w:tcPr>
            <w:tcW w:w="5422" w:type="dxa"/>
          </w:tcPr>
          <w:p w14:paraId="745AF5F3" w14:textId="77777777" w:rsidR="00F056C0" w:rsidRPr="003A447D" w:rsidRDefault="00F056C0" w:rsidP="00F056C0">
            <w:pPr>
              <w:spacing w:line="240" w:lineRule="auto"/>
              <w:jc w:val="center"/>
              <w:rPr>
                <w:rFonts w:ascii="Arial Narrow" w:eastAsia="Bookman Old Style" w:hAnsi="Arial Narrow" w:cs="Times New Roman"/>
                <w:b/>
                <w:color w:val="000000"/>
                <w:sz w:val="24"/>
                <w:szCs w:val="24"/>
              </w:rPr>
            </w:pPr>
            <w:r w:rsidRPr="003A447D">
              <w:rPr>
                <w:rFonts w:ascii="Arial Narrow" w:eastAsia="Bookman Old Style" w:hAnsi="Arial Narrow" w:cs="Times New Roman"/>
                <w:b/>
                <w:color w:val="000000"/>
                <w:sz w:val="24"/>
                <w:szCs w:val="24"/>
              </w:rPr>
              <w:t>Objetivo de la Proposición</w:t>
            </w:r>
          </w:p>
        </w:tc>
      </w:tr>
      <w:tr w:rsidR="00395D30" w:rsidRPr="003A447D" w14:paraId="290B2FA9" w14:textId="77777777" w:rsidTr="00395D30">
        <w:trPr>
          <w:trHeight w:val="260"/>
        </w:trPr>
        <w:tc>
          <w:tcPr>
            <w:tcW w:w="1287" w:type="dxa"/>
            <w:vMerge w:val="restart"/>
            <w:vAlign w:val="center"/>
          </w:tcPr>
          <w:p w14:paraId="1F3F7DAD" w14:textId="77777777" w:rsidR="00395D30" w:rsidRPr="003A447D" w:rsidRDefault="00395D30" w:rsidP="00395D30">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1</w:t>
            </w:r>
          </w:p>
        </w:tc>
        <w:tc>
          <w:tcPr>
            <w:tcW w:w="2677" w:type="dxa"/>
            <w:vAlign w:val="center"/>
          </w:tcPr>
          <w:p w14:paraId="61C52006" w14:textId="0416B543" w:rsidR="00395D30" w:rsidRPr="000E7273" w:rsidRDefault="00395D30" w:rsidP="00395D30">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Carlos Felipe Quintero</w:t>
            </w:r>
          </w:p>
        </w:tc>
        <w:tc>
          <w:tcPr>
            <w:tcW w:w="5422" w:type="dxa"/>
            <w:vMerge w:val="restart"/>
            <w:vAlign w:val="center"/>
          </w:tcPr>
          <w:p w14:paraId="2AAF7AEA" w14:textId="6CA4C31A" w:rsidR="00395D30" w:rsidRPr="003A447D" w:rsidRDefault="00395D30" w:rsidP="00395D30">
            <w:pPr>
              <w:spacing w:line="240" w:lineRule="auto"/>
              <w:jc w:val="both"/>
              <w:rPr>
                <w:rFonts w:ascii="Arial Narrow" w:eastAsia="Bookman Old Style" w:hAnsi="Arial Narrow" w:cs="Times New Roman"/>
                <w:color w:val="000000"/>
                <w:sz w:val="24"/>
                <w:szCs w:val="24"/>
              </w:rPr>
            </w:pPr>
            <w:r>
              <w:rPr>
                <w:rFonts w:ascii="Arial Narrow" w:eastAsia="Bookman Old Style" w:hAnsi="Arial Narrow" w:cs="Times New Roman"/>
                <w:color w:val="000000"/>
                <w:sz w:val="24"/>
                <w:szCs w:val="24"/>
              </w:rPr>
              <w:t>Eliminando los incisos 6° y 7° del texto propuesto.</w:t>
            </w:r>
          </w:p>
        </w:tc>
      </w:tr>
      <w:tr w:rsidR="00395D30" w:rsidRPr="003A447D" w14:paraId="2F93000D" w14:textId="77777777" w:rsidTr="00395D30">
        <w:trPr>
          <w:trHeight w:val="260"/>
        </w:trPr>
        <w:tc>
          <w:tcPr>
            <w:tcW w:w="1287" w:type="dxa"/>
            <w:vMerge/>
            <w:vAlign w:val="center"/>
          </w:tcPr>
          <w:p w14:paraId="6EC95EB7" w14:textId="77777777" w:rsidR="00395D30" w:rsidRDefault="00395D30" w:rsidP="00395D30">
            <w:pPr>
              <w:spacing w:line="240" w:lineRule="auto"/>
              <w:jc w:val="center"/>
              <w:rPr>
                <w:rFonts w:ascii="Arial Narrow" w:eastAsia="Bookman Old Style" w:hAnsi="Arial Narrow" w:cs="Times New Roman"/>
                <w:b/>
                <w:color w:val="000000"/>
                <w:sz w:val="24"/>
                <w:szCs w:val="24"/>
              </w:rPr>
            </w:pPr>
          </w:p>
        </w:tc>
        <w:tc>
          <w:tcPr>
            <w:tcW w:w="2677" w:type="dxa"/>
            <w:vAlign w:val="center"/>
          </w:tcPr>
          <w:p w14:paraId="3E4377EF" w14:textId="7FB1BF3E" w:rsidR="00395D30" w:rsidRPr="000E7273" w:rsidRDefault="00395D30" w:rsidP="00395D30">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Juan Carlos Lozada</w:t>
            </w:r>
          </w:p>
        </w:tc>
        <w:tc>
          <w:tcPr>
            <w:tcW w:w="5422" w:type="dxa"/>
            <w:vMerge/>
          </w:tcPr>
          <w:p w14:paraId="3D5CE391" w14:textId="77777777" w:rsidR="00395D30" w:rsidRDefault="00395D30" w:rsidP="00395D30">
            <w:pPr>
              <w:spacing w:line="240" w:lineRule="auto"/>
              <w:jc w:val="both"/>
              <w:rPr>
                <w:rFonts w:ascii="Arial Narrow" w:eastAsia="Bookman Old Style" w:hAnsi="Arial Narrow" w:cs="Times New Roman"/>
                <w:color w:val="000000"/>
                <w:sz w:val="24"/>
                <w:szCs w:val="24"/>
              </w:rPr>
            </w:pPr>
          </w:p>
        </w:tc>
      </w:tr>
      <w:tr w:rsidR="00F056C0" w:rsidRPr="003A447D" w14:paraId="4BA2A671" w14:textId="77777777" w:rsidTr="00395D30">
        <w:trPr>
          <w:trHeight w:val="269"/>
        </w:trPr>
        <w:tc>
          <w:tcPr>
            <w:tcW w:w="1287" w:type="dxa"/>
            <w:vAlign w:val="center"/>
          </w:tcPr>
          <w:p w14:paraId="2D303944" w14:textId="4CE14A4F" w:rsidR="00F056C0" w:rsidRPr="003A447D" w:rsidRDefault="00F056C0" w:rsidP="00395D30">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1</w:t>
            </w:r>
          </w:p>
        </w:tc>
        <w:tc>
          <w:tcPr>
            <w:tcW w:w="2677" w:type="dxa"/>
            <w:vAlign w:val="center"/>
          </w:tcPr>
          <w:p w14:paraId="2E11BB7F" w14:textId="069B88D5" w:rsidR="00F056C0" w:rsidRPr="000E7273" w:rsidRDefault="00F056C0" w:rsidP="00395D30">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Carlos Felipe Quintero</w:t>
            </w:r>
          </w:p>
        </w:tc>
        <w:tc>
          <w:tcPr>
            <w:tcW w:w="5422" w:type="dxa"/>
          </w:tcPr>
          <w:p w14:paraId="790839E9" w14:textId="0833F71D" w:rsidR="00F056C0" w:rsidRPr="003A447D" w:rsidRDefault="00F056C0" w:rsidP="00395D30">
            <w:pPr>
              <w:spacing w:line="240" w:lineRule="auto"/>
              <w:jc w:val="both"/>
              <w:rPr>
                <w:rFonts w:ascii="Arial Narrow" w:eastAsia="Bookman Old Style" w:hAnsi="Arial Narrow" w:cs="Times New Roman"/>
                <w:color w:val="000000"/>
                <w:sz w:val="24"/>
                <w:szCs w:val="24"/>
              </w:rPr>
            </w:pPr>
            <w:r>
              <w:rPr>
                <w:rFonts w:ascii="Arial Narrow" w:eastAsia="Bookman Old Style" w:hAnsi="Arial Narrow" w:cs="Times New Roman"/>
                <w:color w:val="000000"/>
                <w:sz w:val="24"/>
                <w:szCs w:val="24"/>
              </w:rPr>
              <w:t>Modifica</w:t>
            </w:r>
            <w:r w:rsidR="00774B15">
              <w:rPr>
                <w:rFonts w:ascii="Arial Narrow" w:eastAsia="Bookman Old Style" w:hAnsi="Arial Narrow" w:cs="Times New Roman"/>
                <w:color w:val="000000"/>
                <w:sz w:val="24"/>
                <w:szCs w:val="24"/>
              </w:rPr>
              <w:t>ndo el inciso 3</w:t>
            </w:r>
            <w:r>
              <w:rPr>
                <w:rFonts w:ascii="Arial Narrow" w:eastAsia="Bookman Old Style" w:hAnsi="Arial Narrow" w:cs="Times New Roman"/>
                <w:color w:val="000000"/>
                <w:sz w:val="24"/>
                <w:szCs w:val="24"/>
              </w:rPr>
              <w:t>° del texto propuesto, para d</w:t>
            </w:r>
            <w:r w:rsidR="00774B15">
              <w:rPr>
                <w:rFonts w:ascii="Arial Narrow" w:eastAsia="Bookman Old Style" w:hAnsi="Arial Narrow" w:cs="Times New Roman"/>
                <w:color w:val="000000"/>
                <w:sz w:val="24"/>
                <w:szCs w:val="24"/>
              </w:rPr>
              <w:t>ej</w:t>
            </w:r>
            <w:r>
              <w:rPr>
                <w:rFonts w:ascii="Arial Narrow" w:eastAsia="Bookman Old Style" w:hAnsi="Arial Narrow" w:cs="Times New Roman"/>
                <w:color w:val="000000"/>
                <w:sz w:val="24"/>
                <w:szCs w:val="24"/>
              </w:rPr>
              <w:t xml:space="preserve">ar </w:t>
            </w:r>
            <w:r w:rsidR="00774B15">
              <w:rPr>
                <w:rFonts w:ascii="Arial Narrow" w:eastAsia="Bookman Old Style" w:hAnsi="Arial Narrow" w:cs="Times New Roman"/>
                <w:color w:val="000000"/>
                <w:sz w:val="24"/>
                <w:szCs w:val="24"/>
              </w:rPr>
              <w:t>como obligatoria la educación desde los cinco (5) a los dieciocho (18) años, hasta la educación media; y dejando de forma progresiva la educación superior</w:t>
            </w:r>
            <w:r>
              <w:rPr>
                <w:rFonts w:ascii="Arial Narrow" w:eastAsia="Bookman Old Style" w:hAnsi="Arial Narrow" w:cs="Times New Roman"/>
                <w:color w:val="000000"/>
                <w:sz w:val="24"/>
                <w:szCs w:val="24"/>
              </w:rPr>
              <w:t>.</w:t>
            </w:r>
          </w:p>
        </w:tc>
      </w:tr>
      <w:tr w:rsidR="00F056C0" w:rsidRPr="003A447D" w14:paraId="78932408" w14:textId="77777777" w:rsidTr="00395D30">
        <w:trPr>
          <w:trHeight w:val="260"/>
        </w:trPr>
        <w:tc>
          <w:tcPr>
            <w:tcW w:w="1287" w:type="dxa"/>
            <w:vAlign w:val="center"/>
          </w:tcPr>
          <w:p w14:paraId="39D80E33" w14:textId="13907FA7" w:rsidR="00F056C0" w:rsidRPr="003A447D" w:rsidRDefault="00774B15" w:rsidP="00395D30">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1</w:t>
            </w:r>
          </w:p>
        </w:tc>
        <w:tc>
          <w:tcPr>
            <w:tcW w:w="2677" w:type="dxa"/>
            <w:vAlign w:val="center"/>
          </w:tcPr>
          <w:p w14:paraId="30A58981" w14:textId="29857453" w:rsidR="00F056C0" w:rsidRPr="000E7273" w:rsidRDefault="00774B15" w:rsidP="00395D30">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Andrés Felipe Jiménez Vargas</w:t>
            </w:r>
          </w:p>
        </w:tc>
        <w:tc>
          <w:tcPr>
            <w:tcW w:w="5422" w:type="dxa"/>
          </w:tcPr>
          <w:p w14:paraId="5998DE92" w14:textId="6CD1E284" w:rsidR="00F056C0" w:rsidRDefault="00774B15" w:rsidP="00395D30">
            <w:pPr>
              <w:spacing w:line="240" w:lineRule="auto"/>
              <w:jc w:val="both"/>
              <w:rPr>
                <w:rFonts w:ascii="Arial Narrow" w:eastAsia="Bookman Old Style" w:hAnsi="Arial Narrow" w:cs="Times New Roman"/>
                <w:color w:val="000000"/>
                <w:sz w:val="24"/>
                <w:szCs w:val="24"/>
              </w:rPr>
            </w:pPr>
            <w:r>
              <w:rPr>
                <w:rFonts w:ascii="Arial Narrow" w:eastAsia="Bookman Old Style" w:hAnsi="Arial Narrow" w:cs="Times New Roman"/>
                <w:color w:val="000000"/>
                <w:sz w:val="24"/>
                <w:szCs w:val="24"/>
              </w:rPr>
              <w:t>Modific</w:t>
            </w:r>
            <w:r w:rsidR="00F056C0">
              <w:rPr>
                <w:rFonts w:ascii="Arial Narrow" w:eastAsia="Bookman Old Style" w:hAnsi="Arial Narrow" w:cs="Times New Roman"/>
                <w:color w:val="000000"/>
                <w:sz w:val="24"/>
                <w:szCs w:val="24"/>
              </w:rPr>
              <w:t xml:space="preserve">ando </w:t>
            </w:r>
            <w:r>
              <w:rPr>
                <w:rFonts w:ascii="Arial Narrow" w:eastAsia="Bookman Old Style" w:hAnsi="Arial Narrow" w:cs="Times New Roman"/>
                <w:color w:val="000000"/>
                <w:sz w:val="24"/>
                <w:szCs w:val="24"/>
              </w:rPr>
              <w:t>los</w:t>
            </w:r>
            <w:r w:rsidR="00F056C0">
              <w:rPr>
                <w:rFonts w:ascii="Arial Narrow" w:eastAsia="Bookman Old Style" w:hAnsi="Arial Narrow" w:cs="Times New Roman"/>
                <w:color w:val="000000"/>
                <w:sz w:val="24"/>
                <w:szCs w:val="24"/>
              </w:rPr>
              <w:t xml:space="preserve"> inciso</w:t>
            </w:r>
            <w:r>
              <w:rPr>
                <w:rFonts w:ascii="Arial Narrow" w:eastAsia="Bookman Old Style" w:hAnsi="Arial Narrow" w:cs="Times New Roman"/>
                <w:color w:val="000000"/>
                <w:sz w:val="24"/>
                <w:szCs w:val="24"/>
              </w:rPr>
              <w:t>s 3°, 5° y 6°</w:t>
            </w:r>
            <w:r w:rsidR="00F056C0">
              <w:rPr>
                <w:rFonts w:ascii="Arial Narrow" w:eastAsia="Bookman Old Style" w:hAnsi="Arial Narrow" w:cs="Times New Roman"/>
                <w:color w:val="000000"/>
                <w:sz w:val="24"/>
                <w:szCs w:val="24"/>
              </w:rPr>
              <w:t xml:space="preserve"> </w:t>
            </w:r>
            <w:r>
              <w:rPr>
                <w:rFonts w:ascii="Arial Narrow" w:eastAsia="Bookman Old Style" w:hAnsi="Arial Narrow" w:cs="Times New Roman"/>
                <w:color w:val="000000"/>
                <w:sz w:val="24"/>
                <w:szCs w:val="24"/>
              </w:rPr>
              <w:t>del texto propuesto</w:t>
            </w:r>
            <w:r w:rsidR="00F056C0">
              <w:rPr>
                <w:rFonts w:ascii="Arial Narrow" w:eastAsia="Bookman Old Style" w:hAnsi="Arial Narrow" w:cs="Times New Roman"/>
                <w:color w:val="000000"/>
                <w:sz w:val="24"/>
                <w:szCs w:val="24"/>
              </w:rPr>
              <w:t>,</w:t>
            </w:r>
            <w:r>
              <w:rPr>
                <w:rFonts w:ascii="Arial Narrow" w:eastAsia="Bookman Old Style" w:hAnsi="Arial Narrow" w:cs="Times New Roman"/>
                <w:color w:val="000000"/>
                <w:sz w:val="24"/>
                <w:szCs w:val="24"/>
              </w:rPr>
              <w:t xml:space="preserve"> eliminando</w:t>
            </w:r>
            <w:r w:rsidR="00F056C0">
              <w:rPr>
                <w:rFonts w:ascii="Arial Narrow" w:eastAsia="Bookman Old Style" w:hAnsi="Arial Narrow" w:cs="Times New Roman"/>
                <w:color w:val="000000"/>
                <w:sz w:val="24"/>
                <w:szCs w:val="24"/>
              </w:rPr>
              <w:t xml:space="preserve"> </w:t>
            </w:r>
            <w:r>
              <w:rPr>
                <w:rFonts w:ascii="Arial Narrow" w:eastAsia="Bookman Old Style" w:hAnsi="Arial Narrow" w:cs="Times New Roman"/>
                <w:color w:val="000000"/>
                <w:sz w:val="24"/>
                <w:szCs w:val="24"/>
              </w:rPr>
              <w:t>la obligatoriedad de la Educación Superior, que la regulación y garantía de la calidad educativa sea sólo para la educación pública; y para que la Superintendencia sólo vigile y controle a la educación básica y media.</w:t>
            </w:r>
          </w:p>
          <w:p w14:paraId="589F7688" w14:textId="77777777" w:rsidR="00F056C0" w:rsidRPr="003A447D" w:rsidRDefault="00F056C0" w:rsidP="00395D30">
            <w:pPr>
              <w:spacing w:line="240" w:lineRule="auto"/>
              <w:jc w:val="both"/>
              <w:rPr>
                <w:rFonts w:ascii="Arial Narrow" w:eastAsia="Bookman Old Style" w:hAnsi="Arial Narrow" w:cs="Times New Roman"/>
                <w:color w:val="000000"/>
                <w:sz w:val="24"/>
                <w:szCs w:val="24"/>
              </w:rPr>
            </w:pPr>
          </w:p>
        </w:tc>
      </w:tr>
      <w:tr w:rsidR="00F056C0" w:rsidRPr="003A447D" w14:paraId="393F9F6F" w14:textId="77777777" w:rsidTr="00395D30">
        <w:trPr>
          <w:trHeight w:val="260"/>
        </w:trPr>
        <w:tc>
          <w:tcPr>
            <w:tcW w:w="1287" w:type="dxa"/>
            <w:vAlign w:val="center"/>
          </w:tcPr>
          <w:p w14:paraId="115C7462" w14:textId="02E7BFB7" w:rsidR="00F056C0" w:rsidRPr="003A447D" w:rsidRDefault="00B2044E" w:rsidP="00395D30">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1</w:t>
            </w:r>
          </w:p>
        </w:tc>
        <w:tc>
          <w:tcPr>
            <w:tcW w:w="2677" w:type="dxa"/>
            <w:vAlign w:val="center"/>
          </w:tcPr>
          <w:p w14:paraId="22E97B64" w14:textId="072B1E09" w:rsidR="00F056C0" w:rsidRPr="000E7273" w:rsidRDefault="00B2044E" w:rsidP="00395D30">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Álvaro Leonel Rueda Caballero</w:t>
            </w:r>
          </w:p>
        </w:tc>
        <w:tc>
          <w:tcPr>
            <w:tcW w:w="5422" w:type="dxa"/>
          </w:tcPr>
          <w:p w14:paraId="722F701C" w14:textId="54B40E9B" w:rsidR="00F056C0" w:rsidRDefault="00B2044E" w:rsidP="00395D30">
            <w:pPr>
              <w:spacing w:line="240" w:lineRule="auto"/>
              <w:jc w:val="both"/>
              <w:rPr>
                <w:rFonts w:ascii="Arial Narrow" w:eastAsia="Bookman Old Style" w:hAnsi="Arial Narrow" w:cs="Times New Roman"/>
                <w:color w:val="000000"/>
                <w:sz w:val="24"/>
                <w:szCs w:val="24"/>
              </w:rPr>
            </w:pPr>
            <w:r>
              <w:rPr>
                <w:rFonts w:ascii="Arial Narrow" w:eastAsia="Bookman Old Style" w:hAnsi="Arial Narrow" w:cs="Times New Roman"/>
                <w:color w:val="000000"/>
                <w:sz w:val="24"/>
                <w:szCs w:val="24"/>
              </w:rPr>
              <w:t xml:space="preserve">Modificando </w:t>
            </w:r>
            <w:r w:rsidR="00F056C0">
              <w:rPr>
                <w:rFonts w:ascii="Arial Narrow" w:eastAsia="Bookman Old Style" w:hAnsi="Arial Narrow" w:cs="Times New Roman"/>
                <w:color w:val="000000"/>
                <w:sz w:val="24"/>
                <w:szCs w:val="24"/>
              </w:rPr>
              <w:t>l</w:t>
            </w:r>
            <w:r>
              <w:rPr>
                <w:rFonts w:ascii="Arial Narrow" w:eastAsia="Bookman Old Style" w:hAnsi="Arial Narrow" w:cs="Times New Roman"/>
                <w:color w:val="000000"/>
                <w:sz w:val="24"/>
                <w:szCs w:val="24"/>
              </w:rPr>
              <w:t>os</w:t>
            </w:r>
            <w:r w:rsidR="00F056C0">
              <w:rPr>
                <w:rFonts w:ascii="Arial Narrow" w:eastAsia="Bookman Old Style" w:hAnsi="Arial Narrow" w:cs="Times New Roman"/>
                <w:color w:val="000000"/>
                <w:sz w:val="24"/>
                <w:szCs w:val="24"/>
              </w:rPr>
              <w:t xml:space="preserve"> inciso</w:t>
            </w:r>
            <w:r>
              <w:rPr>
                <w:rFonts w:ascii="Arial Narrow" w:eastAsia="Bookman Old Style" w:hAnsi="Arial Narrow" w:cs="Times New Roman"/>
                <w:color w:val="000000"/>
                <w:sz w:val="24"/>
                <w:szCs w:val="24"/>
              </w:rPr>
              <w:t>s 1°, 2° y 3° del texto propuesto; y adicionando un parágrafo transitorio;</w:t>
            </w:r>
            <w:r w:rsidR="00F056C0">
              <w:rPr>
                <w:rFonts w:ascii="Arial Narrow" w:eastAsia="Bookman Old Style" w:hAnsi="Arial Narrow" w:cs="Times New Roman"/>
                <w:color w:val="000000"/>
                <w:sz w:val="24"/>
                <w:szCs w:val="24"/>
              </w:rPr>
              <w:t xml:space="preserve"> con el ánimo de </w:t>
            </w:r>
            <w:r>
              <w:rPr>
                <w:rFonts w:ascii="Arial Narrow" w:eastAsia="Bookman Old Style" w:hAnsi="Arial Narrow" w:cs="Times New Roman"/>
                <w:color w:val="000000"/>
                <w:sz w:val="24"/>
                <w:szCs w:val="24"/>
              </w:rPr>
              <w:t>ajustarlo a los lineamientos de las Naciones Unidas; y ampliando el marco de formación de los educandos en principios, valores y comportamientos éticos</w:t>
            </w:r>
            <w:r w:rsidR="00F056C0">
              <w:rPr>
                <w:rFonts w:ascii="Arial Narrow" w:eastAsia="Bookman Old Style" w:hAnsi="Arial Narrow" w:cs="Times New Roman"/>
                <w:color w:val="000000"/>
                <w:sz w:val="24"/>
                <w:szCs w:val="24"/>
              </w:rPr>
              <w:t>.</w:t>
            </w:r>
          </w:p>
          <w:p w14:paraId="20ECD8A3" w14:textId="77777777" w:rsidR="00F056C0" w:rsidRPr="003A447D" w:rsidRDefault="00F056C0" w:rsidP="00395D30">
            <w:pPr>
              <w:spacing w:line="240" w:lineRule="auto"/>
              <w:jc w:val="both"/>
              <w:rPr>
                <w:rFonts w:ascii="Arial Narrow" w:eastAsia="Bookman Old Style" w:hAnsi="Arial Narrow" w:cs="Times New Roman"/>
                <w:color w:val="000000"/>
                <w:sz w:val="24"/>
                <w:szCs w:val="24"/>
              </w:rPr>
            </w:pPr>
          </w:p>
        </w:tc>
      </w:tr>
      <w:tr w:rsidR="00B2044E" w:rsidRPr="003A447D" w14:paraId="4EB127F8" w14:textId="77777777" w:rsidTr="00395D30">
        <w:trPr>
          <w:trHeight w:val="260"/>
        </w:trPr>
        <w:tc>
          <w:tcPr>
            <w:tcW w:w="1287" w:type="dxa"/>
            <w:vAlign w:val="center"/>
          </w:tcPr>
          <w:p w14:paraId="215EC401" w14:textId="01CDEB99" w:rsidR="00B2044E" w:rsidRDefault="00831E1D" w:rsidP="00395D30">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2</w:t>
            </w:r>
          </w:p>
        </w:tc>
        <w:tc>
          <w:tcPr>
            <w:tcW w:w="2677" w:type="dxa"/>
            <w:vAlign w:val="center"/>
          </w:tcPr>
          <w:p w14:paraId="4B9219FA" w14:textId="1585C3C7" w:rsidR="00B2044E" w:rsidRPr="000E7273" w:rsidRDefault="00395D30" w:rsidP="00395D30">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Alirio Uribe</w:t>
            </w:r>
          </w:p>
        </w:tc>
        <w:tc>
          <w:tcPr>
            <w:tcW w:w="5422" w:type="dxa"/>
          </w:tcPr>
          <w:p w14:paraId="3EFB6DD4" w14:textId="7E0C9A9D" w:rsidR="00B2044E" w:rsidRDefault="00395D30" w:rsidP="00395D30">
            <w:pPr>
              <w:spacing w:line="240" w:lineRule="auto"/>
              <w:jc w:val="both"/>
              <w:rPr>
                <w:rFonts w:ascii="Arial Narrow" w:eastAsia="Bookman Old Style" w:hAnsi="Arial Narrow" w:cs="Times New Roman"/>
                <w:color w:val="000000"/>
                <w:sz w:val="24"/>
                <w:szCs w:val="24"/>
              </w:rPr>
            </w:pPr>
            <w:r>
              <w:rPr>
                <w:rFonts w:ascii="Arial Narrow" w:eastAsia="Bookman Old Style" w:hAnsi="Arial Narrow" w:cs="Times New Roman"/>
                <w:color w:val="000000"/>
                <w:sz w:val="24"/>
                <w:szCs w:val="24"/>
              </w:rPr>
              <w:t>Modificando el inciso 4° del texto propuesto.</w:t>
            </w:r>
          </w:p>
        </w:tc>
      </w:tr>
      <w:tr w:rsidR="00395D30" w:rsidRPr="003A447D" w14:paraId="32394419" w14:textId="77777777" w:rsidTr="00395D30">
        <w:trPr>
          <w:trHeight w:val="260"/>
        </w:trPr>
        <w:tc>
          <w:tcPr>
            <w:tcW w:w="1287" w:type="dxa"/>
            <w:vAlign w:val="center"/>
          </w:tcPr>
          <w:p w14:paraId="36512A95" w14:textId="59F63EE9" w:rsidR="00395D30" w:rsidRDefault="00395D30" w:rsidP="00395D30">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4</w:t>
            </w:r>
          </w:p>
        </w:tc>
        <w:tc>
          <w:tcPr>
            <w:tcW w:w="2677" w:type="dxa"/>
            <w:vAlign w:val="center"/>
          </w:tcPr>
          <w:p w14:paraId="62DB7729" w14:textId="11DA864C" w:rsidR="00395D30" w:rsidRPr="000E7273" w:rsidRDefault="00395D30" w:rsidP="00395D30">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Juan Carlos Lozada</w:t>
            </w:r>
          </w:p>
        </w:tc>
        <w:tc>
          <w:tcPr>
            <w:tcW w:w="5422" w:type="dxa"/>
          </w:tcPr>
          <w:p w14:paraId="1877425A" w14:textId="49157A3A" w:rsidR="00395D30" w:rsidRDefault="00395D30" w:rsidP="00395D30">
            <w:pPr>
              <w:spacing w:line="240" w:lineRule="auto"/>
              <w:jc w:val="both"/>
              <w:rPr>
                <w:rFonts w:ascii="Arial Narrow" w:eastAsia="Bookman Old Style" w:hAnsi="Arial Narrow" w:cs="Times New Roman"/>
                <w:color w:val="000000"/>
                <w:sz w:val="24"/>
                <w:szCs w:val="24"/>
              </w:rPr>
            </w:pPr>
            <w:r w:rsidRPr="00395D30">
              <w:rPr>
                <w:rFonts w:ascii="Arial Narrow" w:eastAsia="Bookman Old Style" w:hAnsi="Arial Narrow" w:cs="Times New Roman"/>
                <w:color w:val="000000"/>
                <w:sz w:val="24"/>
                <w:szCs w:val="24"/>
              </w:rPr>
              <w:t xml:space="preserve">Eliminando la frase </w:t>
            </w:r>
            <w:r w:rsidRPr="00395D30">
              <w:rPr>
                <w:rFonts w:ascii="Arial Narrow" w:eastAsia="Bookman Old Style" w:hAnsi="Arial Narrow" w:cs="Times New Roman"/>
                <w:i/>
                <w:color w:val="000000"/>
                <w:sz w:val="24"/>
                <w:szCs w:val="24"/>
              </w:rPr>
              <w:t>“a través de la superintendencia de educación</w:t>
            </w:r>
            <w:r w:rsidRPr="00395D30">
              <w:rPr>
                <w:rFonts w:ascii="Arial Narrow" w:eastAsia="Bookman Old Style" w:hAnsi="Arial Narrow" w:cs="Times New Roman"/>
                <w:color w:val="000000"/>
                <w:sz w:val="24"/>
                <w:szCs w:val="24"/>
              </w:rPr>
              <w:t>”</w:t>
            </w:r>
          </w:p>
        </w:tc>
      </w:tr>
      <w:tr w:rsidR="00F056C0" w:rsidRPr="003A447D" w14:paraId="3E9FD286" w14:textId="77777777" w:rsidTr="00395D30">
        <w:trPr>
          <w:trHeight w:val="269"/>
        </w:trPr>
        <w:tc>
          <w:tcPr>
            <w:tcW w:w="1287" w:type="dxa"/>
            <w:vAlign w:val="center"/>
          </w:tcPr>
          <w:p w14:paraId="58D44455" w14:textId="5FF2AFC8" w:rsidR="00F056C0" w:rsidRPr="003A447D" w:rsidRDefault="00395D30" w:rsidP="00395D30">
            <w:pPr>
              <w:spacing w:line="240" w:lineRule="auto"/>
              <w:jc w:val="center"/>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Título</w:t>
            </w:r>
          </w:p>
        </w:tc>
        <w:tc>
          <w:tcPr>
            <w:tcW w:w="2677" w:type="dxa"/>
            <w:vAlign w:val="center"/>
          </w:tcPr>
          <w:p w14:paraId="624E5701" w14:textId="45ACEA51" w:rsidR="00F056C0" w:rsidRPr="000E7273" w:rsidRDefault="00395D30" w:rsidP="00395D30">
            <w:pPr>
              <w:spacing w:line="240" w:lineRule="auto"/>
              <w:jc w:val="center"/>
              <w:rPr>
                <w:rFonts w:ascii="Arial Narrow" w:eastAsia="Bookman Old Style" w:hAnsi="Arial Narrow" w:cs="Times New Roman"/>
                <w:b/>
                <w:color w:val="000000"/>
                <w:sz w:val="24"/>
                <w:szCs w:val="24"/>
              </w:rPr>
            </w:pPr>
            <w:r w:rsidRPr="000E7273">
              <w:rPr>
                <w:rFonts w:ascii="Arial Narrow" w:eastAsia="Bookman Old Style" w:hAnsi="Arial Narrow" w:cs="Times New Roman"/>
                <w:b/>
                <w:color w:val="000000"/>
                <w:sz w:val="24"/>
                <w:szCs w:val="24"/>
              </w:rPr>
              <w:t>Juan Carlos Lozada</w:t>
            </w:r>
          </w:p>
        </w:tc>
        <w:tc>
          <w:tcPr>
            <w:tcW w:w="5422" w:type="dxa"/>
          </w:tcPr>
          <w:p w14:paraId="4EDAE569" w14:textId="3F29BD31" w:rsidR="00F056C0" w:rsidRPr="003A447D" w:rsidRDefault="00395D30" w:rsidP="00395D30">
            <w:pPr>
              <w:spacing w:line="240" w:lineRule="auto"/>
              <w:jc w:val="both"/>
              <w:rPr>
                <w:rFonts w:ascii="Arial Narrow" w:eastAsia="Bookman Old Style" w:hAnsi="Arial Narrow" w:cs="Times New Roman"/>
                <w:color w:val="000000"/>
                <w:sz w:val="24"/>
                <w:szCs w:val="24"/>
              </w:rPr>
            </w:pPr>
            <w:r w:rsidRPr="00395D30">
              <w:rPr>
                <w:rFonts w:ascii="Arial Narrow" w:eastAsia="Bookman Old Style" w:hAnsi="Arial Narrow" w:cs="Times New Roman"/>
                <w:color w:val="000000"/>
                <w:sz w:val="24"/>
                <w:szCs w:val="24"/>
              </w:rPr>
              <w:t xml:space="preserve">Eliminando la frase </w:t>
            </w:r>
            <w:r w:rsidRPr="00395D30">
              <w:rPr>
                <w:rFonts w:ascii="Arial Narrow" w:eastAsia="Bookman Old Style" w:hAnsi="Arial Narrow" w:cs="Times New Roman"/>
                <w:i/>
                <w:color w:val="000000"/>
                <w:sz w:val="24"/>
                <w:szCs w:val="24"/>
              </w:rPr>
              <w:t>“</w:t>
            </w:r>
            <w:r>
              <w:rPr>
                <w:rFonts w:ascii="Arial Narrow" w:eastAsia="Bookman Old Style" w:hAnsi="Arial Narrow" w:cs="Times New Roman"/>
                <w:i/>
                <w:color w:val="000000"/>
                <w:sz w:val="24"/>
                <w:szCs w:val="24"/>
              </w:rPr>
              <w:t>y se crea</w:t>
            </w:r>
            <w:r w:rsidRPr="00395D30">
              <w:rPr>
                <w:rFonts w:ascii="Arial Narrow" w:eastAsia="Bookman Old Style" w:hAnsi="Arial Narrow" w:cs="Times New Roman"/>
                <w:i/>
                <w:color w:val="000000"/>
                <w:sz w:val="24"/>
                <w:szCs w:val="24"/>
              </w:rPr>
              <w:t xml:space="preserve"> la superintendencia de educación</w:t>
            </w:r>
            <w:r w:rsidRPr="00395D30">
              <w:rPr>
                <w:rFonts w:ascii="Arial Narrow" w:eastAsia="Bookman Old Style" w:hAnsi="Arial Narrow" w:cs="Times New Roman"/>
                <w:color w:val="000000"/>
                <w:sz w:val="24"/>
                <w:szCs w:val="24"/>
              </w:rPr>
              <w:t>”</w:t>
            </w:r>
            <w:r w:rsidR="00F056C0">
              <w:rPr>
                <w:rFonts w:ascii="Arial Narrow" w:eastAsia="Bookman Old Style" w:hAnsi="Arial Narrow" w:cs="Times New Roman"/>
                <w:color w:val="000000"/>
                <w:sz w:val="24"/>
                <w:szCs w:val="24"/>
              </w:rPr>
              <w:t xml:space="preserve"> </w:t>
            </w:r>
          </w:p>
        </w:tc>
      </w:tr>
    </w:tbl>
    <w:p w14:paraId="3BD16A33" w14:textId="44946F32" w:rsidR="00F056C0" w:rsidRDefault="00F056C0" w:rsidP="006B187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p w14:paraId="0D7ABC3D" w14:textId="77777777" w:rsidR="00395D30" w:rsidRPr="006B187F" w:rsidRDefault="00395D30" w:rsidP="006B187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p w14:paraId="654E8DFC" w14:textId="6968D062" w:rsidR="00873D70" w:rsidRPr="00135B4A" w:rsidRDefault="00395D30" w:rsidP="00616A28">
      <w:pPr>
        <w:pStyle w:val="Prrafodelista"/>
        <w:numPr>
          <w:ilvl w:val="0"/>
          <w:numId w:val="17"/>
        </w:numPr>
        <w:pBdr>
          <w:top w:val="nil"/>
          <w:left w:val="nil"/>
          <w:bottom w:val="nil"/>
          <w:right w:val="nil"/>
          <w:between w:val="nil"/>
        </w:pBdr>
        <w:spacing w:line="240" w:lineRule="auto"/>
        <w:jc w:val="both"/>
        <w:rPr>
          <w:rFonts w:ascii="Bookman Old Style" w:eastAsia="Bookman Old Style" w:hAnsi="Bookman Old Style" w:cs="Times New Roman"/>
          <w:b/>
          <w:color w:val="000000"/>
          <w:sz w:val="24"/>
          <w:szCs w:val="24"/>
        </w:rPr>
      </w:pPr>
      <w:r>
        <w:rPr>
          <w:rFonts w:ascii="Bookman Old Style" w:eastAsia="Bookman Old Style" w:hAnsi="Bookman Old Style" w:cs="Times New Roman"/>
          <w:b/>
          <w:color w:val="000000"/>
          <w:sz w:val="24"/>
          <w:szCs w:val="24"/>
        </w:rPr>
        <w:t>CONSIDERACIONES DEL</w:t>
      </w:r>
      <w:r w:rsidR="00873D70" w:rsidRPr="00135B4A">
        <w:rPr>
          <w:rFonts w:ascii="Bookman Old Style" w:eastAsia="Bookman Old Style" w:hAnsi="Bookman Old Style" w:cs="Times New Roman"/>
          <w:b/>
          <w:color w:val="000000"/>
          <w:sz w:val="24"/>
          <w:szCs w:val="24"/>
        </w:rPr>
        <w:t xml:space="preserve"> PONENTE</w:t>
      </w:r>
    </w:p>
    <w:p w14:paraId="276625A0" w14:textId="77777777" w:rsidR="00DB1491" w:rsidRDefault="00DB1491"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14FFD854" w14:textId="58DBDCA1" w:rsidR="009B1643" w:rsidRDefault="009B1643"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 xml:space="preserve">Para nadie es un secreto las falencias en el Sistema actual de inspección vigilancia y control en todos los niveles </w:t>
      </w:r>
      <w:r w:rsidR="0029221B">
        <w:rPr>
          <w:rFonts w:ascii="Bookman Old Style" w:eastAsia="Bookman Old Style" w:hAnsi="Bookman Old Style" w:cs="Times New Roman"/>
          <w:bCs/>
          <w:color w:val="000000"/>
          <w:sz w:val="24"/>
          <w:szCs w:val="24"/>
        </w:rPr>
        <w:t xml:space="preserve">y formas </w:t>
      </w:r>
      <w:r>
        <w:rPr>
          <w:rFonts w:ascii="Bookman Old Style" w:eastAsia="Bookman Old Style" w:hAnsi="Bookman Old Style" w:cs="Times New Roman"/>
          <w:bCs/>
          <w:color w:val="000000"/>
          <w:sz w:val="24"/>
          <w:szCs w:val="24"/>
        </w:rPr>
        <w:t xml:space="preserve">educativos; nos ha traído un retraso en el avance de la calidad y pertinencia en la educación que reciben nuestros educandos. A diario, aparecen noticias con relación a </w:t>
      </w:r>
      <w:r w:rsidR="0029221B">
        <w:rPr>
          <w:rFonts w:ascii="Bookman Old Style" w:eastAsia="Bookman Old Style" w:hAnsi="Bookman Old Style" w:cs="Times New Roman"/>
          <w:bCs/>
          <w:color w:val="000000"/>
          <w:sz w:val="24"/>
          <w:szCs w:val="24"/>
        </w:rPr>
        <w:t xml:space="preserve">problemáticas y </w:t>
      </w:r>
      <w:r>
        <w:rPr>
          <w:rFonts w:ascii="Bookman Old Style" w:eastAsia="Bookman Old Style" w:hAnsi="Bookman Old Style" w:cs="Times New Roman"/>
          <w:bCs/>
          <w:color w:val="000000"/>
          <w:sz w:val="24"/>
          <w:szCs w:val="24"/>
        </w:rPr>
        <w:t>escándalos en los programas de alimentación escolar, en los contratos de infraestructura educativa,</w:t>
      </w:r>
      <w:r w:rsidR="0029221B">
        <w:rPr>
          <w:rFonts w:ascii="Bookman Old Style" w:eastAsia="Bookman Old Style" w:hAnsi="Bookman Old Style" w:cs="Times New Roman"/>
          <w:bCs/>
          <w:color w:val="000000"/>
          <w:sz w:val="24"/>
          <w:szCs w:val="24"/>
        </w:rPr>
        <w:t xml:space="preserve"> en la mala disposición, administración y la pérdida de recursos destinados a la educación, a la violación y vulneración de los derechos de los alumnos, docentes y representantes de los estamentos</w:t>
      </w:r>
      <w:r w:rsidR="00351BA9">
        <w:rPr>
          <w:rFonts w:ascii="Bookman Old Style" w:eastAsia="Bookman Old Style" w:hAnsi="Bookman Old Style" w:cs="Times New Roman"/>
          <w:bCs/>
          <w:color w:val="000000"/>
          <w:sz w:val="24"/>
          <w:szCs w:val="24"/>
        </w:rPr>
        <w:t xml:space="preserve"> y miembros de las comunidades educativas,</w:t>
      </w:r>
      <w:r>
        <w:rPr>
          <w:rFonts w:ascii="Bookman Old Style" w:eastAsia="Bookman Old Style" w:hAnsi="Bookman Old Style" w:cs="Times New Roman"/>
          <w:bCs/>
          <w:color w:val="000000"/>
          <w:sz w:val="24"/>
          <w:szCs w:val="24"/>
        </w:rPr>
        <w:t xml:space="preserve"> en la falta de conectividad en las diferentes instituciones educativas en las zonas </w:t>
      </w:r>
      <w:r w:rsidR="00351BA9">
        <w:rPr>
          <w:rFonts w:ascii="Bookman Old Style" w:eastAsia="Bookman Old Style" w:hAnsi="Bookman Old Style" w:cs="Times New Roman"/>
          <w:bCs/>
          <w:color w:val="000000"/>
          <w:sz w:val="24"/>
          <w:szCs w:val="24"/>
        </w:rPr>
        <w:t xml:space="preserve">rurales y </w:t>
      </w:r>
      <w:r>
        <w:rPr>
          <w:rFonts w:ascii="Bookman Old Style" w:eastAsia="Bookman Old Style" w:hAnsi="Bookman Old Style" w:cs="Times New Roman"/>
          <w:bCs/>
          <w:color w:val="000000"/>
          <w:sz w:val="24"/>
          <w:szCs w:val="24"/>
        </w:rPr>
        <w:t>más apartadas del país</w:t>
      </w:r>
      <w:r w:rsidR="00925117">
        <w:rPr>
          <w:rFonts w:ascii="Bookman Old Style" w:eastAsia="Bookman Old Style" w:hAnsi="Bookman Old Style" w:cs="Times New Roman"/>
          <w:bCs/>
          <w:color w:val="000000"/>
          <w:sz w:val="24"/>
          <w:szCs w:val="24"/>
        </w:rPr>
        <w:t xml:space="preserve"> </w:t>
      </w:r>
      <w:r w:rsidR="00925117">
        <w:rPr>
          <w:rFonts w:ascii="Bookman Old Style" w:eastAsia="Bookman Old Style" w:hAnsi="Bookman Old Style" w:cs="Times New Roman"/>
          <w:bCs/>
          <w:color w:val="000000"/>
          <w:sz w:val="24"/>
          <w:szCs w:val="24"/>
        </w:rPr>
        <w:lastRenderedPageBreak/>
        <w:t>y con la pérdida de la acreditación en Alta Calidad de algunas Universidades del país</w:t>
      </w:r>
      <w:r>
        <w:rPr>
          <w:rFonts w:ascii="Bookman Old Style" w:eastAsia="Bookman Old Style" w:hAnsi="Bookman Old Style" w:cs="Times New Roman"/>
          <w:bCs/>
          <w:color w:val="000000"/>
          <w:sz w:val="24"/>
          <w:szCs w:val="24"/>
        </w:rPr>
        <w:t>; y todo esto se debe a la</w:t>
      </w:r>
      <w:r w:rsidR="00351BA9">
        <w:rPr>
          <w:rFonts w:ascii="Bookman Old Style" w:eastAsia="Bookman Old Style" w:hAnsi="Bookman Old Style" w:cs="Times New Roman"/>
          <w:bCs/>
          <w:color w:val="000000"/>
          <w:sz w:val="24"/>
          <w:szCs w:val="24"/>
        </w:rPr>
        <w:t xml:space="preserve"> débil</w:t>
      </w:r>
      <w:r>
        <w:rPr>
          <w:rFonts w:ascii="Bookman Old Style" w:eastAsia="Bookman Old Style" w:hAnsi="Bookman Old Style" w:cs="Times New Roman"/>
          <w:bCs/>
          <w:color w:val="000000"/>
          <w:sz w:val="24"/>
          <w:szCs w:val="24"/>
        </w:rPr>
        <w:t xml:space="preserve"> </w:t>
      </w:r>
      <w:r w:rsidR="00351BA9">
        <w:rPr>
          <w:rFonts w:ascii="Bookman Old Style" w:eastAsia="Bookman Old Style" w:hAnsi="Bookman Old Style" w:cs="Times New Roman"/>
          <w:bCs/>
          <w:color w:val="000000"/>
          <w:sz w:val="24"/>
          <w:szCs w:val="24"/>
        </w:rPr>
        <w:t xml:space="preserve">o </w:t>
      </w:r>
      <w:r>
        <w:rPr>
          <w:rFonts w:ascii="Bookman Old Style" w:eastAsia="Bookman Old Style" w:hAnsi="Bookman Old Style" w:cs="Times New Roman"/>
          <w:bCs/>
          <w:color w:val="000000"/>
          <w:sz w:val="24"/>
          <w:szCs w:val="24"/>
        </w:rPr>
        <w:t xml:space="preserve">falta de </w:t>
      </w:r>
      <w:r w:rsidR="00351BA9">
        <w:rPr>
          <w:rFonts w:ascii="Bookman Old Style" w:eastAsia="Bookman Old Style" w:hAnsi="Bookman Old Style" w:cs="Times New Roman"/>
          <w:bCs/>
          <w:color w:val="000000"/>
          <w:sz w:val="24"/>
          <w:szCs w:val="24"/>
        </w:rPr>
        <w:t xml:space="preserve">inspección, </w:t>
      </w:r>
      <w:r>
        <w:rPr>
          <w:rFonts w:ascii="Bookman Old Style" w:eastAsia="Bookman Old Style" w:hAnsi="Bookman Old Style" w:cs="Times New Roman"/>
          <w:bCs/>
          <w:color w:val="000000"/>
          <w:sz w:val="24"/>
          <w:szCs w:val="24"/>
        </w:rPr>
        <w:t>vigilancia y control por parte del Estado.</w:t>
      </w:r>
    </w:p>
    <w:p w14:paraId="005BA4E2" w14:textId="361AD9D2" w:rsidR="009B1643" w:rsidRDefault="009B1643"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09CB548E" w14:textId="019D3FED" w:rsidR="00FE6858" w:rsidRDefault="00925117"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 xml:space="preserve">Como se ha mencionado a través de éste proyecto, el Estado Colombiano es un estado reactivo a las diferentes problemáticas planteadas, como pasó cuando se expidió la Ley 1740 de 2014 con el fin de poder intervenir a las Universidades y garantizar la prestación y continuidad del servicio educativo; este proyecto </w:t>
      </w:r>
      <w:r w:rsidR="00FE6858">
        <w:rPr>
          <w:rFonts w:ascii="Bookman Old Style" w:eastAsia="Bookman Old Style" w:hAnsi="Bookman Old Style" w:cs="Times New Roman"/>
          <w:bCs/>
          <w:color w:val="000000"/>
          <w:sz w:val="24"/>
          <w:szCs w:val="24"/>
        </w:rPr>
        <w:t>no es más que una respuesta a las necesidades actuales e imperiosas de tener un mayor control en todos los ámbitos del sector de una forma independiente a la entidad que genera las políticas y lineamientos de la educación en Colombia.</w:t>
      </w:r>
    </w:p>
    <w:p w14:paraId="08AA0FA3" w14:textId="7F269DF4" w:rsidR="00616A28" w:rsidRDefault="00616A28"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078698C3" w14:textId="255E75C5" w:rsidR="00616A28" w:rsidRDefault="00616A28"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Es de</w:t>
      </w:r>
      <w:r w:rsidR="003A4728">
        <w:rPr>
          <w:rFonts w:ascii="Bookman Old Style" w:eastAsia="Bookman Old Style" w:hAnsi="Bookman Old Style" w:cs="Times New Roman"/>
          <w:bCs/>
          <w:color w:val="000000"/>
          <w:sz w:val="24"/>
          <w:szCs w:val="24"/>
        </w:rPr>
        <w:t xml:space="preserve"> recordar que ya existe una Superintendencia de rango Constitucional, como lo es la Superintendencia de Servicios Públicos establecida en el artículo 370 superior; y la misma fue discutida en la Gaceta Constitucional N° 85; donde los ponentes de la Asamblea Nacional Constituyente</w:t>
      </w:r>
      <w:r w:rsidR="003A4728">
        <w:rPr>
          <w:rStyle w:val="Refdenotaalpie"/>
          <w:rFonts w:ascii="Bookman Old Style" w:eastAsia="Bookman Old Style" w:hAnsi="Bookman Old Style" w:cs="Times New Roman"/>
          <w:bCs/>
          <w:color w:val="000000"/>
          <w:sz w:val="24"/>
          <w:szCs w:val="24"/>
        </w:rPr>
        <w:footnoteReference w:id="2"/>
      </w:r>
      <w:r w:rsidR="00902130">
        <w:rPr>
          <w:rFonts w:ascii="Bookman Old Style" w:eastAsia="Bookman Old Style" w:hAnsi="Bookman Old Style" w:cs="Times New Roman"/>
          <w:bCs/>
          <w:color w:val="000000"/>
          <w:sz w:val="24"/>
          <w:szCs w:val="24"/>
        </w:rPr>
        <w:t>, analizaron más de veintisiete (27) iniciativas con relación a los servicios públicos, en donde manifestaron los siguiente:</w:t>
      </w:r>
    </w:p>
    <w:p w14:paraId="33D8C535" w14:textId="1E125667" w:rsidR="00902130" w:rsidRDefault="00902130"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40896038" w14:textId="66427A9A" w:rsidR="00902130" w:rsidRDefault="00902130" w:rsidP="00902130">
      <w:pPr>
        <w:pBdr>
          <w:top w:val="nil"/>
          <w:left w:val="nil"/>
          <w:bottom w:val="nil"/>
          <w:right w:val="nil"/>
          <w:between w:val="nil"/>
        </w:pBdr>
        <w:spacing w:line="240" w:lineRule="auto"/>
        <w:ind w:left="426"/>
        <w:jc w:val="both"/>
        <w:rPr>
          <w:rFonts w:ascii="Bookman Old Style" w:eastAsia="Bookman Old Style" w:hAnsi="Bookman Old Style" w:cs="Times New Roman"/>
          <w:bCs/>
          <w:i/>
          <w:color w:val="000000"/>
          <w:szCs w:val="24"/>
        </w:rPr>
      </w:pPr>
      <w:r>
        <w:rPr>
          <w:rFonts w:ascii="Bookman Old Style" w:eastAsia="Bookman Old Style" w:hAnsi="Bookman Old Style" w:cs="Times New Roman"/>
          <w:bCs/>
          <w:i/>
          <w:color w:val="000000"/>
          <w:szCs w:val="24"/>
        </w:rPr>
        <w:t>“Aparece dentro de los objetivos sociales del Estado porque su incidencia en ese campo es evidente puesto que en la medida que los servicios públicos se presten a toda la población con regularidad, la calidad de vida de aquella se mejora y, con esta, se logra el bienestar general.</w:t>
      </w:r>
    </w:p>
    <w:p w14:paraId="1F66633A" w14:textId="35F97685" w:rsidR="00902130" w:rsidRDefault="00902130" w:rsidP="00902130">
      <w:pPr>
        <w:pBdr>
          <w:top w:val="nil"/>
          <w:left w:val="nil"/>
          <w:bottom w:val="nil"/>
          <w:right w:val="nil"/>
          <w:between w:val="nil"/>
        </w:pBdr>
        <w:spacing w:line="240" w:lineRule="auto"/>
        <w:ind w:left="426"/>
        <w:jc w:val="both"/>
        <w:rPr>
          <w:rFonts w:ascii="Bookman Old Style" w:eastAsia="Bookman Old Style" w:hAnsi="Bookman Old Style" w:cs="Times New Roman"/>
          <w:bCs/>
          <w:i/>
          <w:color w:val="000000"/>
          <w:szCs w:val="24"/>
        </w:rPr>
      </w:pPr>
    </w:p>
    <w:p w14:paraId="3E44ACF9" w14:textId="6C0A5D02" w:rsidR="00902130" w:rsidRDefault="00902130" w:rsidP="00902130">
      <w:pPr>
        <w:pBdr>
          <w:top w:val="nil"/>
          <w:left w:val="nil"/>
          <w:bottom w:val="nil"/>
          <w:right w:val="nil"/>
          <w:between w:val="nil"/>
        </w:pBdr>
        <w:spacing w:line="240" w:lineRule="auto"/>
        <w:ind w:left="426"/>
        <w:jc w:val="both"/>
        <w:rPr>
          <w:rFonts w:ascii="Bookman Old Style" w:eastAsia="Bookman Old Style" w:hAnsi="Bookman Old Style" w:cs="Times New Roman"/>
          <w:bCs/>
          <w:i/>
          <w:color w:val="000000"/>
          <w:szCs w:val="24"/>
        </w:rPr>
      </w:pPr>
      <w:r>
        <w:rPr>
          <w:rFonts w:ascii="Bookman Old Style" w:eastAsia="Bookman Old Style" w:hAnsi="Bookman Old Style" w:cs="Times New Roman"/>
          <w:bCs/>
          <w:i/>
          <w:color w:val="000000"/>
          <w:szCs w:val="24"/>
        </w:rPr>
        <w:t>El interés para que la problemática de los servicios públicos se trate al más alto nivel normativo lo demuestra el gran número de propuestas presentadas en las mesas de trabajo y en las Comisiones Preparatorias reunidas en los meses previos a la instalación de la Asamblea, todas las cuales se tuvieron en cuenta en la subcomisión.</w:t>
      </w:r>
    </w:p>
    <w:p w14:paraId="649F104F" w14:textId="454186D5" w:rsidR="00902130" w:rsidRDefault="00902130" w:rsidP="00902130">
      <w:pPr>
        <w:pBdr>
          <w:top w:val="nil"/>
          <w:left w:val="nil"/>
          <w:bottom w:val="nil"/>
          <w:right w:val="nil"/>
          <w:between w:val="nil"/>
        </w:pBdr>
        <w:spacing w:line="240" w:lineRule="auto"/>
        <w:ind w:left="426"/>
        <w:jc w:val="both"/>
        <w:rPr>
          <w:rFonts w:ascii="Bookman Old Style" w:eastAsia="Bookman Old Style" w:hAnsi="Bookman Old Style" w:cs="Times New Roman"/>
          <w:bCs/>
          <w:i/>
          <w:color w:val="000000"/>
          <w:szCs w:val="24"/>
        </w:rPr>
      </w:pPr>
    </w:p>
    <w:p w14:paraId="7DDE74F0" w14:textId="4D5A305A" w:rsidR="00902130" w:rsidRDefault="00902130" w:rsidP="00902130">
      <w:pPr>
        <w:pBdr>
          <w:top w:val="nil"/>
          <w:left w:val="nil"/>
          <w:bottom w:val="nil"/>
          <w:right w:val="nil"/>
          <w:between w:val="nil"/>
        </w:pBdr>
        <w:spacing w:line="240" w:lineRule="auto"/>
        <w:ind w:left="426"/>
        <w:jc w:val="both"/>
        <w:rPr>
          <w:rFonts w:ascii="Bookman Old Style" w:eastAsia="Bookman Old Style" w:hAnsi="Bookman Old Style" w:cs="Times New Roman"/>
          <w:bCs/>
          <w:i/>
          <w:color w:val="000000"/>
          <w:szCs w:val="24"/>
        </w:rPr>
      </w:pPr>
      <w:r>
        <w:rPr>
          <w:rFonts w:ascii="Bookman Old Style" w:eastAsia="Bookman Old Style" w:hAnsi="Bookman Old Style" w:cs="Times New Roman"/>
          <w:bCs/>
          <w:i/>
          <w:color w:val="000000"/>
          <w:szCs w:val="24"/>
        </w:rPr>
        <w:t>(…)</w:t>
      </w:r>
    </w:p>
    <w:p w14:paraId="17FDBA40" w14:textId="7BDEDCA6" w:rsidR="00902130" w:rsidRDefault="00902130" w:rsidP="00902130">
      <w:pPr>
        <w:pBdr>
          <w:top w:val="nil"/>
          <w:left w:val="nil"/>
          <w:bottom w:val="nil"/>
          <w:right w:val="nil"/>
          <w:between w:val="nil"/>
        </w:pBdr>
        <w:spacing w:line="240" w:lineRule="auto"/>
        <w:ind w:left="426"/>
        <w:jc w:val="both"/>
        <w:rPr>
          <w:rFonts w:ascii="Bookman Old Style" w:eastAsia="Bookman Old Style" w:hAnsi="Bookman Old Style" w:cs="Times New Roman"/>
          <w:bCs/>
          <w:i/>
          <w:color w:val="000000"/>
          <w:szCs w:val="24"/>
        </w:rPr>
      </w:pPr>
    </w:p>
    <w:p w14:paraId="2FC3BD5F" w14:textId="0B99FA67" w:rsidR="00902130" w:rsidRDefault="00902130" w:rsidP="00902130">
      <w:pPr>
        <w:pBdr>
          <w:top w:val="nil"/>
          <w:left w:val="nil"/>
          <w:bottom w:val="nil"/>
          <w:right w:val="nil"/>
          <w:between w:val="nil"/>
        </w:pBdr>
        <w:spacing w:line="240" w:lineRule="auto"/>
        <w:ind w:left="426"/>
        <w:jc w:val="both"/>
        <w:rPr>
          <w:rFonts w:ascii="Bookman Old Style" w:eastAsia="Bookman Old Style" w:hAnsi="Bookman Old Style" w:cs="Times New Roman"/>
          <w:bCs/>
          <w:i/>
          <w:color w:val="000000"/>
          <w:szCs w:val="24"/>
        </w:rPr>
      </w:pPr>
      <w:r>
        <w:rPr>
          <w:rFonts w:ascii="Bookman Old Style" w:eastAsia="Bookman Old Style" w:hAnsi="Bookman Old Style" w:cs="Times New Roman"/>
          <w:bCs/>
          <w:i/>
          <w:color w:val="000000"/>
          <w:szCs w:val="24"/>
        </w:rPr>
        <w:t>El primer artículo (Artículo 6°) que se refiere a los servicios públicos en general y en abstracto, contiene lo siguiente:</w:t>
      </w:r>
    </w:p>
    <w:p w14:paraId="2D27F3EC" w14:textId="70C5688B" w:rsidR="00902130" w:rsidRDefault="00902130" w:rsidP="00902130">
      <w:pPr>
        <w:pBdr>
          <w:top w:val="nil"/>
          <w:left w:val="nil"/>
          <w:bottom w:val="nil"/>
          <w:right w:val="nil"/>
          <w:between w:val="nil"/>
        </w:pBdr>
        <w:spacing w:line="240" w:lineRule="auto"/>
        <w:ind w:left="426"/>
        <w:jc w:val="both"/>
        <w:rPr>
          <w:rFonts w:ascii="Bookman Old Style" w:eastAsia="Bookman Old Style" w:hAnsi="Bookman Old Style" w:cs="Times New Roman"/>
          <w:bCs/>
          <w:i/>
          <w:color w:val="000000"/>
          <w:szCs w:val="24"/>
        </w:rPr>
      </w:pPr>
    </w:p>
    <w:p w14:paraId="60488518" w14:textId="50C08585" w:rsidR="00902130" w:rsidRPr="00902130" w:rsidRDefault="00902130" w:rsidP="00902130">
      <w:pPr>
        <w:pBdr>
          <w:top w:val="nil"/>
          <w:left w:val="nil"/>
          <w:bottom w:val="nil"/>
          <w:right w:val="nil"/>
          <w:between w:val="nil"/>
        </w:pBdr>
        <w:spacing w:line="240" w:lineRule="auto"/>
        <w:ind w:left="426"/>
        <w:jc w:val="both"/>
        <w:rPr>
          <w:rFonts w:ascii="Bookman Old Style" w:eastAsia="Bookman Old Style" w:hAnsi="Bookman Old Style" w:cs="Times New Roman"/>
          <w:bCs/>
          <w:i/>
          <w:color w:val="000000"/>
          <w:szCs w:val="24"/>
        </w:rPr>
      </w:pPr>
      <w:r>
        <w:rPr>
          <w:rFonts w:ascii="Bookman Old Style" w:eastAsia="Bookman Old Style" w:hAnsi="Bookman Old Style" w:cs="Times New Roman"/>
          <w:bCs/>
          <w:i/>
          <w:color w:val="000000"/>
          <w:szCs w:val="24"/>
        </w:rPr>
        <w:t>El primer inciso califica a los servicios públicos como parte de la soberanía del estado, diciendo que “son inherentes” a la finalidad social de aquel,</w:t>
      </w:r>
      <w:r w:rsidR="000B0840">
        <w:rPr>
          <w:rFonts w:ascii="Bookman Old Style" w:eastAsia="Bookman Old Style" w:hAnsi="Bookman Old Style" w:cs="Times New Roman"/>
          <w:bCs/>
          <w:i/>
          <w:color w:val="000000"/>
          <w:szCs w:val="24"/>
        </w:rPr>
        <w:t xml:space="preserve"> es esta la parte más importante del articulado, pues considera este sector de la economía, íntimamente ligado a la responsabilidad del cuerpo social, obligando al estado a asegurar la prestación eficiente de los servicios públicos a todos los habitantes del territorio nacional. El encabezamiento del articulado reconoce, entonces, la importancia </w:t>
      </w:r>
      <w:r w:rsidR="000B0840">
        <w:rPr>
          <w:rFonts w:ascii="Bookman Old Style" w:eastAsia="Bookman Old Style" w:hAnsi="Bookman Old Style" w:cs="Times New Roman"/>
          <w:bCs/>
          <w:i/>
          <w:color w:val="000000"/>
          <w:szCs w:val="24"/>
        </w:rPr>
        <w:lastRenderedPageBreak/>
        <w:t>sustantiva que han adquirido los servicios públicos como realidad y como entelequia constitucional.”</w:t>
      </w:r>
    </w:p>
    <w:p w14:paraId="79BD0CB7" w14:textId="77777777" w:rsidR="00FE6858" w:rsidRDefault="00FE6858"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69645C62" w14:textId="2E873F9C" w:rsidR="00FE6858" w:rsidRDefault="00FE6858"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Dentro del debate inicial, se nos indicó que ésta iniciativa es inconstitucional, toda vez, que se estaría vulnerando los artículos 150 numeral 7 y 154 de la Constitución Política que establecen:</w:t>
      </w:r>
    </w:p>
    <w:p w14:paraId="09D5D791" w14:textId="71946E83" w:rsidR="00FE6858" w:rsidRDefault="00FE6858"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666095C4" w14:textId="7197B731" w:rsidR="00FE6858" w:rsidRDefault="00FE6858" w:rsidP="00FE685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Pr>
          <w:rFonts w:ascii="Bookman Old Style" w:eastAsia="Bookman Old Style" w:hAnsi="Bookman Old Style" w:cs="Times New Roman"/>
          <w:bCs/>
          <w:i/>
          <w:color w:val="000000"/>
          <w:szCs w:val="24"/>
        </w:rPr>
        <w:t>“</w:t>
      </w:r>
      <w:r w:rsidRPr="00FE6858">
        <w:rPr>
          <w:rFonts w:ascii="Bookman Old Style" w:eastAsia="Bookman Old Style" w:hAnsi="Bookman Old Style" w:cs="Times New Roman"/>
          <w:bCs/>
          <w:i/>
          <w:color w:val="000000"/>
          <w:szCs w:val="24"/>
        </w:rPr>
        <w:t>ARTICULO 150. Corresponde al Congreso hacer las leyes. Por medio de ellas ejerce las siguientes funciones:</w:t>
      </w:r>
    </w:p>
    <w:p w14:paraId="645BBE79" w14:textId="2EA7028C" w:rsidR="00FE6858" w:rsidRDefault="00FE6858" w:rsidP="00FE685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58197F7D" w14:textId="5E15520A" w:rsidR="00FE6858" w:rsidRDefault="00FE6858" w:rsidP="00FE685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Pr>
          <w:rFonts w:ascii="Bookman Old Style" w:eastAsia="Bookman Old Style" w:hAnsi="Bookman Old Style" w:cs="Times New Roman"/>
          <w:bCs/>
          <w:i/>
          <w:color w:val="000000"/>
          <w:szCs w:val="24"/>
        </w:rPr>
        <w:t>(…)</w:t>
      </w:r>
    </w:p>
    <w:p w14:paraId="72F92591" w14:textId="5B232702" w:rsidR="00FE6858" w:rsidRDefault="00FE6858" w:rsidP="00FE685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6E9C50F7" w14:textId="31E50F37" w:rsidR="00FE6858" w:rsidRDefault="00FE6858" w:rsidP="00FE685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sidRPr="00FE6858">
        <w:rPr>
          <w:rFonts w:ascii="Bookman Old Style" w:eastAsia="Bookman Old Style" w:hAnsi="Bookman Old Style" w:cs="Times New Roman"/>
          <w:bCs/>
          <w:i/>
          <w:color w:val="000000"/>
          <w:szCs w:val="24"/>
        </w:rPr>
        <w:t>7. 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w:t>
      </w:r>
    </w:p>
    <w:p w14:paraId="3B8572D8" w14:textId="09939559" w:rsidR="00FE6858" w:rsidRDefault="00FE6858" w:rsidP="00FE685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7DD538BE" w14:textId="053FB4F5" w:rsidR="00FE6858" w:rsidRDefault="00FE6858" w:rsidP="00FE685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Pr>
          <w:rFonts w:ascii="Bookman Old Style" w:eastAsia="Bookman Old Style" w:hAnsi="Bookman Old Style" w:cs="Times New Roman"/>
          <w:bCs/>
          <w:i/>
          <w:color w:val="000000"/>
          <w:szCs w:val="24"/>
        </w:rPr>
        <w:t>(…)”</w:t>
      </w:r>
    </w:p>
    <w:p w14:paraId="428B7455" w14:textId="7AFAAECD" w:rsidR="00FE6858" w:rsidRDefault="00FE6858" w:rsidP="00FE685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2CE4EAA4" w14:textId="11F0A78E" w:rsidR="00FE6858" w:rsidRPr="00FE6858" w:rsidRDefault="00FE6858" w:rsidP="00FE685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Pr>
          <w:rFonts w:ascii="Bookman Old Style" w:eastAsia="Bookman Old Style" w:hAnsi="Bookman Old Style" w:cs="Times New Roman"/>
          <w:bCs/>
          <w:i/>
          <w:color w:val="000000"/>
          <w:szCs w:val="24"/>
        </w:rPr>
        <w:t>“</w:t>
      </w:r>
      <w:r w:rsidRPr="00FE6858">
        <w:rPr>
          <w:rFonts w:ascii="Bookman Old Style" w:eastAsia="Bookman Old Style" w:hAnsi="Bookman Old Style" w:cs="Times New Roman"/>
          <w:bCs/>
          <w:i/>
          <w:color w:val="000000"/>
          <w:szCs w:val="24"/>
        </w:rPr>
        <w:t>ARTICULO 154. Las leyes pueden tener origen en cualquiera de las Cámaras a propuesta de sus respectivos miembros, del Gobierno Nacional, de las entidades señaladas en el artículo 156, o por iniciativa popular en los casos previstos en la Constitución.</w:t>
      </w:r>
    </w:p>
    <w:p w14:paraId="650A7290" w14:textId="77777777" w:rsidR="00FE6858" w:rsidRPr="00FE6858" w:rsidRDefault="00FE6858" w:rsidP="00FE685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7E10EB13" w14:textId="5CD9E81C" w:rsidR="00FE6858" w:rsidRPr="00FE6858" w:rsidRDefault="00FE6858" w:rsidP="00FE685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sidRPr="00FE6858">
        <w:rPr>
          <w:rFonts w:ascii="Bookman Old Style" w:eastAsia="Bookman Old Style" w:hAnsi="Bookman Old Style" w:cs="Times New Roman"/>
          <w:bCs/>
          <w:i/>
          <w:color w:val="000000"/>
          <w:szCs w:val="24"/>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14:paraId="66F8699F" w14:textId="48A228FB" w:rsidR="009B1643" w:rsidRDefault="009B1643"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100B0625" w14:textId="5733B93E" w:rsidR="00FE6858" w:rsidRDefault="00FE6858"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 xml:space="preserve">Es de recordar, que esta restricción hace alusión a la creación, supresión o fusión de entidades de </w:t>
      </w:r>
      <w:r w:rsidR="00C75CEA">
        <w:rPr>
          <w:rFonts w:ascii="Bookman Old Style" w:eastAsia="Bookman Old Style" w:hAnsi="Bookman Old Style" w:cs="Times New Roman"/>
          <w:bCs/>
          <w:color w:val="000000"/>
          <w:sz w:val="24"/>
          <w:szCs w:val="24"/>
        </w:rPr>
        <w:t>tipo legal y no de carácter constit</w:t>
      </w:r>
      <w:r w:rsidR="00875DE6">
        <w:rPr>
          <w:rFonts w:ascii="Bookman Old Style" w:eastAsia="Bookman Old Style" w:hAnsi="Bookman Old Style" w:cs="Times New Roman"/>
          <w:bCs/>
          <w:color w:val="000000"/>
          <w:sz w:val="24"/>
          <w:szCs w:val="24"/>
        </w:rPr>
        <w:t xml:space="preserve">ucional como lo es nuestro caso, es decir qué; si la intención fuese de crear, suprimir o fusionar entidades por vía legal, esta iniciativa debería ser de origen gubernamental, ya que cómo lo indican los artículos superiores señalados es que dicha competencia es </w:t>
      </w:r>
      <w:r w:rsidR="00875DE6" w:rsidRPr="00875DE6">
        <w:rPr>
          <w:rFonts w:ascii="Bookman Old Style" w:eastAsia="Bookman Old Style" w:hAnsi="Bookman Old Style" w:cs="Times New Roman"/>
          <w:b/>
          <w:bCs/>
          <w:color w:val="000000"/>
          <w:sz w:val="24"/>
          <w:szCs w:val="24"/>
          <w:u w:val="single"/>
        </w:rPr>
        <w:t>exclusiva</w:t>
      </w:r>
      <w:r w:rsidR="00875DE6">
        <w:rPr>
          <w:rFonts w:ascii="Bookman Old Style" w:eastAsia="Bookman Old Style" w:hAnsi="Bookman Old Style" w:cs="Times New Roman"/>
          <w:b/>
          <w:bCs/>
          <w:color w:val="000000"/>
          <w:sz w:val="24"/>
          <w:szCs w:val="24"/>
          <w:u w:val="single"/>
        </w:rPr>
        <w:t xml:space="preserve"> </w:t>
      </w:r>
      <w:r w:rsidR="00875DE6">
        <w:rPr>
          <w:rFonts w:ascii="Bookman Old Style" w:eastAsia="Bookman Old Style" w:hAnsi="Bookman Old Style" w:cs="Times New Roman"/>
          <w:bCs/>
          <w:color w:val="000000"/>
          <w:sz w:val="24"/>
          <w:szCs w:val="24"/>
        </w:rPr>
        <w:t>del ejecutivo.</w:t>
      </w:r>
    </w:p>
    <w:p w14:paraId="471423B9" w14:textId="67D38058" w:rsidR="00875DE6" w:rsidRDefault="00875DE6"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73F30DA7" w14:textId="08DC56B4" w:rsidR="00875DE6" w:rsidRPr="00875DE6" w:rsidRDefault="00875DE6" w:rsidP="00875DE6">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Adicionalmente, d</w:t>
      </w:r>
      <w:r w:rsidRPr="00875DE6">
        <w:rPr>
          <w:rFonts w:ascii="Bookman Old Style" w:eastAsia="Bookman Old Style" w:hAnsi="Bookman Old Style" w:cs="Times New Roman"/>
          <w:bCs/>
          <w:color w:val="000000"/>
          <w:sz w:val="24"/>
          <w:szCs w:val="24"/>
        </w:rPr>
        <w:t xml:space="preserve">urante el desarrollo de la Asamblea Nacional Constituyente, en diversas ponencias se propuso reconocer la existencia de otras ramas del </w:t>
      </w:r>
      <w:r w:rsidRPr="00875DE6">
        <w:rPr>
          <w:rFonts w:ascii="Bookman Old Style" w:eastAsia="Bookman Old Style" w:hAnsi="Bookman Old Style" w:cs="Times New Roman"/>
          <w:bCs/>
          <w:color w:val="000000"/>
          <w:sz w:val="24"/>
          <w:szCs w:val="24"/>
        </w:rPr>
        <w:lastRenderedPageBreak/>
        <w:t>poder, distintas a las tradicionales, entre las cuales estarían la rama de control y la electoral.</w:t>
      </w:r>
    </w:p>
    <w:p w14:paraId="3E14CA13" w14:textId="77777777" w:rsidR="00875DE6" w:rsidRPr="00875DE6" w:rsidRDefault="00875DE6" w:rsidP="00875DE6">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4E5FC02B" w14:textId="3E992154" w:rsidR="00875DE6" w:rsidRPr="00875DE6" w:rsidRDefault="00875DE6" w:rsidP="00875DE6">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sidRPr="00875DE6">
        <w:rPr>
          <w:rFonts w:ascii="Bookman Old Style" w:eastAsia="Bookman Old Style" w:hAnsi="Bookman Old Style" w:cs="Times New Roman"/>
          <w:bCs/>
          <w:color w:val="000000"/>
          <w:sz w:val="24"/>
          <w:szCs w:val="24"/>
        </w:rPr>
        <w:t>Finalmente, se decidió continuar con el modelo tripartito de división de los poderes, pero admitiendo la existencia de otros órganos autónomos e independientes. Al respecto preceptúa el artículo 113 de la Carta:</w:t>
      </w:r>
    </w:p>
    <w:p w14:paraId="13A078F9" w14:textId="77777777" w:rsidR="00875DE6" w:rsidRPr="00875DE6" w:rsidRDefault="00875DE6" w:rsidP="00875DE6">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2454362B" w14:textId="77777777" w:rsidR="00875DE6" w:rsidRPr="00875DE6" w:rsidRDefault="00875DE6" w:rsidP="00875DE6">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sidRPr="00875DE6">
        <w:rPr>
          <w:rFonts w:ascii="Bookman Old Style" w:eastAsia="Bookman Old Style" w:hAnsi="Bookman Old Style" w:cs="Times New Roman"/>
          <w:bCs/>
          <w:i/>
          <w:color w:val="000000"/>
          <w:szCs w:val="24"/>
        </w:rPr>
        <w:t>“Artículo 113. Son ramas del Poder Público, la legislativa, la ejecutiva y la judicial.</w:t>
      </w:r>
    </w:p>
    <w:p w14:paraId="47622684" w14:textId="77777777" w:rsidR="00875DE6" w:rsidRPr="00875DE6" w:rsidRDefault="00875DE6" w:rsidP="00875DE6">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4036DDA8" w14:textId="5A9094A3" w:rsidR="00875DE6" w:rsidRPr="00875DE6" w:rsidRDefault="00875DE6" w:rsidP="00875DE6">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 w:val="20"/>
          <w:szCs w:val="24"/>
        </w:rPr>
      </w:pPr>
      <w:r w:rsidRPr="00875DE6">
        <w:rPr>
          <w:rFonts w:ascii="Bookman Old Style" w:eastAsia="Bookman Old Style" w:hAnsi="Bookman Old Style" w:cs="Times New Roman"/>
          <w:bCs/>
          <w:i/>
          <w:color w:val="000000"/>
          <w:szCs w:val="24"/>
        </w:rPr>
        <w:t>Además de los órganos que las integran existen otros, autónomos e independientes, para el cumplimiento de las demás funciones del Estado.</w:t>
      </w:r>
      <w:r w:rsidRPr="00875DE6">
        <w:rPr>
          <w:rFonts w:ascii="Bookman Old Style" w:eastAsia="Bookman Old Style" w:hAnsi="Bookman Old Style" w:cs="Times New Roman"/>
          <w:bCs/>
          <w:i/>
          <w:color w:val="000000"/>
          <w:sz w:val="20"/>
          <w:szCs w:val="24"/>
        </w:rPr>
        <w:t xml:space="preserve"> </w:t>
      </w:r>
      <w:r w:rsidRPr="00875DE6">
        <w:rPr>
          <w:rFonts w:ascii="Bookman Old Style" w:eastAsia="Bookman Old Style" w:hAnsi="Bookman Old Style" w:cs="Times New Roman"/>
          <w:bCs/>
          <w:i/>
          <w:color w:val="000000"/>
          <w:szCs w:val="24"/>
        </w:rPr>
        <w:t>Los diferentes órganos del Estado tienen funciones separadas, pero colaboran armónicamente para la realización de sus fines”.</w:t>
      </w:r>
    </w:p>
    <w:p w14:paraId="67D92E27" w14:textId="77777777" w:rsidR="00875DE6" w:rsidRPr="00875DE6" w:rsidRDefault="00875DE6" w:rsidP="00875DE6">
      <w:pPr>
        <w:pBdr>
          <w:top w:val="nil"/>
          <w:left w:val="nil"/>
          <w:bottom w:val="nil"/>
          <w:right w:val="nil"/>
          <w:between w:val="nil"/>
        </w:pBdr>
        <w:spacing w:line="240" w:lineRule="auto"/>
        <w:jc w:val="both"/>
        <w:rPr>
          <w:rFonts w:ascii="Bookman Old Style" w:eastAsia="Bookman Old Style" w:hAnsi="Bookman Old Style" w:cs="Times New Roman"/>
          <w:bCs/>
          <w:color w:val="000000"/>
          <w:sz w:val="20"/>
          <w:szCs w:val="24"/>
          <w:highlight w:val="cyan"/>
        </w:rPr>
      </w:pPr>
    </w:p>
    <w:p w14:paraId="13E25A70" w14:textId="07F6E8EC" w:rsidR="00875DE6" w:rsidRDefault="00875DE6" w:rsidP="00875DE6">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sidRPr="00875DE6">
        <w:rPr>
          <w:rFonts w:ascii="Bookman Old Style" w:eastAsia="Bookman Old Style" w:hAnsi="Bookman Old Style" w:cs="Times New Roman"/>
          <w:bCs/>
          <w:color w:val="000000"/>
          <w:sz w:val="24"/>
          <w:szCs w:val="24"/>
        </w:rPr>
        <w:t>En consecuencia, en el Capítulo I del Título V de la Constitución, acerca de la estructura del Estado, se hace referencia ya no únicamente a los órganos de las ramas Ejecutiva, Legislativa y Judicial, sino también al Ministerio Público, a la Contraloría General de la Nación y a la Organización Electoral. Además, debe agregarse que en la Constitución también se le reconoce autonomía al Banco de la República y a la Comisión Nacional de Televisión.</w:t>
      </w:r>
    </w:p>
    <w:p w14:paraId="26525BAF" w14:textId="77777777" w:rsidR="00875DE6" w:rsidRPr="00875DE6" w:rsidRDefault="00875DE6" w:rsidP="00875DE6">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476CE9BB" w14:textId="6DB43D72" w:rsidR="00875DE6" w:rsidRPr="00875DE6" w:rsidRDefault="00875DE6" w:rsidP="00875DE6">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sidRPr="00875DE6">
        <w:rPr>
          <w:rFonts w:ascii="Bookman Old Style" w:eastAsia="Bookman Old Style" w:hAnsi="Bookman Old Style" w:cs="Times New Roman"/>
          <w:bCs/>
          <w:color w:val="000000"/>
          <w:sz w:val="24"/>
          <w:szCs w:val="24"/>
        </w:rPr>
        <w:t>Es así como el principio de separación de poderes instituido en nuestra Constitución Política, consiste en que ninguna de las Ramas del Poder Público está habilitada para superponerse sobre otra, de modo que le impida el ejercicio cabal de sus competencias, sin perjuicio de la colaboración que debe existir entre estas.</w:t>
      </w:r>
    </w:p>
    <w:p w14:paraId="21D42FB3" w14:textId="37EFA0F6" w:rsidR="00875DE6" w:rsidRDefault="00875DE6"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05DE36F5" w14:textId="5B3C4B97" w:rsidR="00B21B08" w:rsidRDefault="00875DE6" w:rsidP="00B21B08">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Ahora bien, la iniciativa aquí discutida es un Acto Legislativo</w:t>
      </w:r>
      <w:r w:rsidR="00B21B08">
        <w:rPr>
          <w:rFonts w:ascii="Bookman Old Style" w:eastAsia="Bookman Old Style" w:hAnsi="Bookman Old Style" w:cs="Times New Roman"/>
          <w:bCs/>
          <w:color w:val="000000"/>
          <w:sz w:val="24"/>
          <w:szCs w:val="24"/>
        </w:rPr>
        <w:t xml:space="preserve"> que </w:t>
      </w:r>
      <w:r w:rsidR="00B21B08" w:rsidRPr="00B21B08">
        <w:rPr>
          <w:rFonts w:ascii="Bookman Old Style" w:eastAsia="Bookman Old Style" w:hAnsi="Bookman Old Style" w:cs="Times New Roman"/>
          <w:bCs/>
          <w:color w:val="000000"/>
          <w:sz w:val="24"/>
          <w:szCs w:val="24"/>
        </w:rPr>
        <w:t>es uno de los tres mecanismos contemplados para reformar la Constitución Política, que, podrán ser presentados en los siguientes términos:</w:t>
      </w:r>
    </w:p>
    <w:p w14:paraId="332CB859" w14:textId="77777777" w:rsidR="00B21B08" w:rsidRPr="00B21B08" w:rsidRDefault="00B21B08" w:rsidP="00B21B08">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38EF1A8A" w14:textId="77777777" w:rsidR="00B21B08" w:rsidRPr="00B21B08" w:rsidRDefault="00B21B08" w:rsidP="00B21B0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sidRPr="00B21B08">
        <w:rPr>
          <w:rFonts w:ascii="Bookman Old Style" w:eastAsia="Bookman Old Style" w:hAnsi="Bookman Old Style" w:cs="Times New Roman"/>
          <w:bCs/>
          <w:i/>
          <w:color w:val="000000"/>
          <w:szCs w:val="24"/>
        </w:rPr>
        <w:t xml:space="preserve">“ARTÍCULO 375. Podrán presentar proyectos de acto legislativo el Gobierno, </w:t>
      </w:r>
      <w:r w:rsidRPr="00B21B08">
        <w:rPr>
          <w:rFonts w:ascii="Bookman Old Style" w:eastAsia="Bookman Old Style" w:hAnsi="Bookman Old Style" w:cs="Times New Roman"/>
          <w:b/>
          <w:bCs/>
          <w:i/>
          <w:color w:val="000000"/>
          <w:szCs w:val="24"/>
          <w:u w:val="single"/>
        </w:rPr>
        <w:t>DIEZ MIEMBROS DEL CONGRESO</w:t>
      </w:r>
      <w:r w:rsidRPr="00B21B08">
        <w:rPr>
          <w:rFonts w:ascii="Bookman Old Style" w:eastAsia="Bookman Old Style" w:hAnsi="Bookman Old Style" w:cs="Times New Roman"/>
          <w:bCs/>
          <w:i/>
          <w:color w:val="000000"/>
          <w:szCs w:val="24"/>
        </w:rPr>
        <w:t>, el veinte por ciento de los concejales o de los diputados y los ciudadanos en un número equivalente al menos, al cinco por ciento del censo electoral vigente.</w:t>
      </w:r>
    </w:p>
    <w:p w14:paraId="43E1FD45" w14:textId="77777777" w:rsidR="00B21B08" w:rsidRDefault="00B21B08" w:rsidP="00B21B0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47D9E930" w14:textId="68634885" w:rsidR="00B21B08" w:rsidRPr="00B21B08" w:rsidRDefault="00B21B08" w:rsidP="00B21B0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sidRPr="00B21B08">
        <w:rPr>
          <w:rFonts w:ascii="Bookman Old Style" w:eastAsia="Bookman Old Style" w:hAnsi="Bookman Old Style" w:cs="Times New Roman"/>
          <w:bCs/>
          <w:i/>
          <w:color w:val="000000"/>
          <w:szCs w:val="24"/>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w:t>
      </w:r>
    </w:p>
    <w:p w14:paraId="54B96BA4" w14:textId="77777777" w:rsidR="00B21B08" w:rsidRDefault="00B21B08" w:rsidP="00B21B0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0DD3B41A" w14:textId="1C892767" w:rsidR="00B21B08" w:rsidRPr="00B21B08" w:rsidRDefault="00B21B08" w:rsidP="00B21B08">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sidRPr="00B21B08">
        <w:rPr>
          <w:rFonts w:ascii="Bookman Old Style" w:eastAsia="Bookman Old Style" w:hAnsi="Bookman Old Style" w:cs="Times New Roman"/>
          <w:bCs/>
          <w:i/>
          <w:color w:val="000000"/>
          <w:szCs w:val="24"/>
        </w:rPr>
        <w:t>En este segundo período sólo podrán debatirse iniciativas presentadas en el primero.” (Subraya fuera de texto)</w:t>
      </w:r>
    </w:p>
    <w:p w14:paraId="0DB0FEDF" w14:textId="4FBE0992" w:rsidR="00B21B08" w:rsidRDefault="00B21B08" w:rsidP="00B21B08">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sidRPr="00B21B08">
        <w:rPr>
          <w:rFonts w:ascii="Bookman Old Style" w:eastAsia="Bookman Old Style" w:hAnsi="Bookman Old Style" w:cs="Times New Roman"/>
          <w:bCs/>
          <w:color w:val="000000"/>
          <w:sz w:val="24"/>
          <w:szCs w:val="24"/>
        </w:rPr>
        <w:lastRenderedPageBreak/>
        <w:t>De acuerdo con la Constitución Política, el Congreso de la República se encuentra facultado para presentar proyectos de Actos Legislativos que deriven en reforma Constitucional, para el efecto, deberán cumplir con los términos y plazos determinados en el artículo transcrito.</w:t>
      </w:r>
    </w:p>
    <w:p w14:paraId="48820725" w14:textId="77777777" w:rsidR="00B21B08" w:rsidRPr="00B21B08" w:rsidRDefault="00B21B08" w:rsidP="00B21B08">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1114639F" w14:textId="704C6E3B" w:rsidR="00875DE6" w:rsidRPr="00875DE6" w:rsidRDefault="00B21B08" w:rsidP="00B21B08">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sidRPr="00B21B08">
        <w:rPr>
          <w:rFonts w:ascii="Bookman Old Style" w:eastAsia="Bookman Old Style" w:hAnsi="Bookman Old Style" w:cs="Times New Roman"/>
          <w:bCs/>
          <w:color w:val="000000"/>
          <w:sz w:val="24"/>
          <w:szCs w:val="24"/>
        </w:rPr>
        <w:t>Es preciso señalar que dicha facultad no es absoluta, pues además de cumplir con los plazos y términos contenidos en el citado artículo 375 Constitucional, el artículo 241 numeral 1 y el artículo 379 de la Constitución destacan que las reformas constitucionales podrán ser declaradas inexequibles; en ese sentido, se tiene que, con el fin de evitar un reformismo excesivo, la Corte Constitucional tiene la competencia para revisar los actos reformatorios por vicios en su formación, cuando estos sean demandados a través de la acción de inconstitucionalidad.</w:t>
      </w:r>
    </w:p>
    <w:p w14:paraId="7EFED3E8" w14:textId="77777777" w:rsidR="00875DE6" w:rsidRDefault="00875DE6"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3B067103" w14:textId="36A6388C" w:rsidR="00F23788" w:rsidRDefault="00F23788"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Al respecto la Corte Constitucional bajo la Sentencia C-294 de 2021</w:t>
      </w:r>
      <w:r w:rsidR="005D5B29">
        <w:rPr>
          <w:rStyle w:val="Refdenotaalpie"/>
          <w:rFonts w:ascii="Bookman Old Style" w:eastAsia="Bookman Old Style" w:hAnsi="Bookman Old Style" w:cs="Times New Roman"/>
          <w:bCs/>
          <w:color w:val="000000"/>
          <w:sz w:val="24"/>
          <w:szCs w:val="24"/>
        </w:rPr>
        <w:footnoteReference w:id="3"/>
      </w:r>
      <w:r w:rsidR="005D5B29">
        <w:rPr>
          <w:rFonts w:ascii="Bookman Old Style" w:eastAsia="Bookman Old Style" w:hAnsi="Bookman Old Style" w:cs="Times New Roman"/>
          <w:bCs/>
          <w:color w:val="000000"/>
          <w:sz w:val="24"/>
          <w:szCs w:val="24"/>
        </w:rPr>
        <w:t xml:space="preserve"> </w:t>
      </w:r>
      <w:r>
        <w:rPr>
          <w:rFonts w:ascii="Bookman Old Style" w:eastAsia="Bookman Old Style" w:hAnsi="Bookman Old Style" w:cs="Times New Roman"/>
          <w:bCs/>
          <w:color w:val="000000"/>
          <w:sz w:val="24"/>
          <w:szCs w:val="24"/>
        </w:rPr>
        <w:t>estableció lo siguiente:</w:t>
      </w:r>
    </w:p>
    <w:p w14:paraId="2F05CAAE" w14:textId="213DFC61" w:rsidR="00C75CEA" w:rsidRDefault="00C75CEA"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6207DEAB" w14:textId="57680910" w:rsidR="00F23788" w:rsidRDefault="00F23788" w:rsidP="00F23788">
      <w:pPr>
        <w:pBdr>
          <w:top w:val="nil"/>
          <w:left w:val="nil"/>
          <w:bottom w:val="nil"/>
          <w:right w:val="nil"/>
          <w:between w:val="nil"/>
        </w:pBdr>
        <w:spacing w:line="240" w:lineRule="auto"/>
        <w:ind w:left="284"/>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w:t>
      </w:r>
    </w:p>
    <w:p w14:paraId="21125588" w14:textId="77777777" w:rsidR="00F23788" w:rsidRDefault="00F23788" w:rsidP="00F23788">
      <w:pPr>
        <w:pBdr>
          <w:top w:val="nil"/>
          <w:left w:val="nil"/>
          <w:bottom w:val="nil"/>
          <w:right w:val="nil"/>
          <w:between w:val="nil"/>
        </w:pBdr>
        <w:spacing w:line="240" w:lineRule="auto"/>
        <w:ind w:left="284"/>
        <w:jc w:val="both"/>
        <w:rPr>
          <w:rFonts w:ascii="Bookman Old Style" w:eastAsia="Bookman Old Style" w:hAnsi="Bookman Old Style" w:cs="Times New Roman"/>
          <w:bCs/>
          <w:color w:val="000000"/>
          <w:sz w:val="24"/>
          <w:szCs w:val="24"/>
        </w:rPr>
      </w:pPr>
    </w:p>
    <w:p w14:paraId="689E8376" w14:textId="77777777" w:rsidR="005C6A89" w:rsidRPr="00351BA9" w:rsidRDefault="005C6A89" w:rsidP="005D5B29">
      <w:pPr>
        <w:pStyle w:val="Prrafodelista"/>
        <w:numPr>
          <w:ilvl w:val="0"/>
          <w:numId w:val="15"/>
        </w:numPr>
        <w:tabs>
          <w:tab w:val="left" w:pos="567"/>
        </w:tabs>
        <w:spacing w:line="240" w:lineRule="auto"/>
        <w:jc w:val="both"/>
        <w:rPr>
          <w:rFonts w:ascii="Bookman Old Style" w:hAnsi="Bookman Old Style"/>
          <w:lang w:eastAsia="en-US"/>
        </w:rPr>
      </w:pPr>
      <w:r w:rsidRPr="00351BA9">
        <w:rPr>
          <w:rFonts w:ascii="Bookman Old Style" w:hAnsi="Bookman Old Style"/>
          <w:lang w:eastAsia="en-US"/>
        </w:rPr>
        <w:t xml:space="preserve">La Corte ha sido enfática en reiterar que el control constitucional de los actos legislativos no puede convertirse en un control normativo material, y por esa razón, el juicio de sustitución configura una metodología que limita también la competencia del juez constitucional. Lo anterior encuentra sustento en dos razones: </w:t>
      </w:r>
      <w:r w:rsidRPr="00351BA9">
        <w:rPr>
          <w:rFonts w:ascii="Bookman Old Style" w:hAnsi="Bookman Old Style"/>
          <w:b/>
          <w:bCs/>
          <w:u w:val="single"/>
          <w:lang w:eastAsia="en-US"/>
        </w:rPr>
        <w:t>«</w:t>
      </w:r>
      <w:r w:rsidRPr="00351BA9">
        <w:rPr>
          <w:rFonts w:ascii="Bookman Old Style" w:hAnsi="Bookman Old Style"/>
          <w:b/>
          <w:bCs/>
          <w:i/>
          <w:iCs/>
          <w:u w:val="single"/>
          <w:lang w:eastAsia="en-US"/>
        </w:rPr>
        <w:t>(i) </w:t>
      </w:r>
      <w:r w:rsidRPr="00351BA9">
        <w:rPr>
          <w:rFonts w:ascii="Bookman Old Style" w:hAnsi="Bookman Old Style"/>
          <w:b/>
          <w:bCs/>
          <w:u w:val="single"/>
          <w:lang w:eastAsia="en-US"/>
        </w:rPr>
        <w:t xml:space="preserve">toda reforma constitucional, por definición, contradice el texto que modifica, de modo que resultaría un contrasentido afirmar que el texto reformado tiene índole </w:t>
      </w:r>
      <w:proofErr w:type="spellStart"/>
      <w:r w:rsidRPr="00351BA9">
        <w:rPr>
          <w:rFonts w:ascii="Bookman Old Style" w:hAnsi="Bookman Old Style"/>
          <w:b/>
          <w:bCs/>
          <w:u w:val="single"/>
          <w:lang w:eastAsia="en-US"/>
        </w:rPr>
        <w:t>ultraactiva</w:t>
      </w:r>
      <w:proofErr w:type="spellEnd"/>
      <w:r w:rsidRPr="00351BA9">
        <w:rPr>
          <w:rFonts w:ascii="Bookman Old Style" w:hAnsi="Bookman Old Style"/>
          <w:b/>
          <w:bCs/>
          <w:u w:val="single"/>
          <w:lang w:eastAsia="en-US"/>
        </w:rPr>
        <w:t>, para efectos del control de constitucionalidad; y </w:t>
      </w:r>
      <w:r w:rsidRPr="00351BA9">
        <w:rPr>
          <w:rFonts w:ascii="Bookman Old Style" w:hAnsi="Bookman Old Style"/>
          <w:b/>
          <w:bCs/>
          <w:i/>
          <w:iCs/>
          <w:u w:val="single"/>
          <w:lang w:eastAsia="en-US"/>
        </w:rPr>
        <w:t>(ii) </w:t>
      </w:r>
      <w:r w:rsidRPr="00351BA9">
        <w:rPr>
          <w:rFonts w:ascii="Bookman Old Style" w:hAnsi="Bookman Old Style"/>
          <w:b/>
          <w:bCs/>
          <w:u w:val="single"/>
          <w:lang w:eastAsia="en-US"/>
        </w:rPr>
        <w:t>tanto el texto reformado, comprendido como disposición, como la modificación tienen el mismo carácter de normas superiores, razón por la cual no es viable considerar que el primero sirva de parámetro para el control del segundo. Es decir, no existe una relación jerárquico-normativa entre el contenido de las distintas disposiciones que hacen parte de la Constitución originalmente promulgada y el texto de la reforma constitucional».</w:t>
      </w:r>
      <w:r w:rsidRPr="00351BA9">
        <w:rPr>
          <w:rFonts w:ascii="Bookman Old Style" w:hAnsi="Bookman Old Style"/>
          <w:b/>
          <w:bCs/>
          <w:u w:val="single"/>
          <w:vertAlign w:val="superscript"/>
          <w:lang w:eastAsia="en-US"/>
        </w:rPr>
        <w:footnoteReference w:id="4"/>
      </w:r>
    </w:p>
    <w:p w14:paraId="24264027" w14:textId="77777777" w:rsidR="005C6A89" w:rsidRPr="00351BA9" w:rsidRDefault="005C6A89" w:rsidP="00F23788">
      <w:pPr>
        <w:pStyle w:val="Prrafodelista"/>
        <w:ind w:left="284"/>
        <w:rPr>
          <w:rFonts w:ascii="Bookman Old Style" w:hAnsi="Bookman Old Style"/>
          <w:lang w:eastAsia="en-US"/>
        </w:rPr>
      </w:pPr>
    </w:p>
    <w:p w14:paraId="6A77DC6D" w14:textId="77777777" w:rsidR="005C6A89" w:rsidRPr="00351BA9" w:rsidRDefault="005C6A89" w:rsidP="005D5B29">
      <w:pPr>
        <w:pStyle w:val="Prrafodelista"/>
        <w:numPr>
          <w:ilvl w:val="0"/>
          <w:numId w:val="15"/>
        </w:numPr>
        <w:tabs>
          <w:tab w:val="left" w:pos="567"/>
        </w:tabs>
        <w:spacing w:line="240" w:lineRule="auto"/>
        <w:ind w:left="567" w:hanging="425"/>
        <w:jc w:val="both"/>
        <w:rPr>
          <w:rFonts w:ascii="Bookman Old Style" w:hAnsi="Bookman Old Style"/>
          <w:lang w:eastAsia="en-US"/>
        </w:rPr>
      </w:pPr>
      <w:r w:rsidRPr="00351BA9">
        <w:rPr>
          <w:rFonts w:ascii="Bookman Old Style" w:hAnsi="Bookman Old Style"/>
          <w:lang w:eastAsia="en-US"/>
        </w:rPr>
        <w:t xml:space="preserve">En igual sentido, la jurisprudencia ha establecido que existen al menos tres mecanismos a través de los cuales se restringe la competencia del juez constitucional ante el control de un acto reformatorio de la Constitución: «(a) la cualificación de la acción pública de inconstitucionalidad, (b) la necesidad de </w:t>
      </w:r>
      <w:r w:rsidRPr="00351BA9">
        <w:rPr>
          <w:rFonts w:ascii="Bookman Old Style" w:hAnsi="Bookman Old Style"/>
          <w:lang w:eastAsia="en-US"/>
        </w:rPr>
        <w:lastRenderedPageBreak/>
        <w:t>conservar la precisión conceptual sobre la materia y (c)</w:t>
      </w:r>
      <w:r w:rsidRPr="00351BA9">
        <w:rPr>
          <w:rFonts w:ascii="Bookman Old Style" w:hAnsi="Bookman Old Style"/>
          <w:i/>
          <w:iCs/>
          <w:lang w:eastAsia="en-US"/>
        </w:rPr>
        <w:t xml:space="preserve"> </w:t>
      </w:r>
      <w:r w:rsidRPr="00351BA9">
        <w:rPr>
          <w:rFonts w:ascii="Bookman Old Style" w:hAnsi="Bookman Old Style"/>
          <w:lang w:eastAsia="en-US"/>
        </w:rPr>
        <w:t>la sujeción a una metodología particular para adelantar el juicio de sustitución».</w:t>
      </w:r>
      <w:r w:rsidRPr="00351BA9">
        <w:rPr>
          <w:rFonts w:ascii="Bookman Old Style" w:hAnsi="Bookman Old Style"/>
          <w:vertAlign w:val="superscript"/>
          <w:lang w:eastAsia="en-US"/>
        </w:rPr>
        <w:footnoteReference w:id="5"/>
      </w:r>
    </w:p>
    <w:p w14:paraId="13502DA6" w14:textId="77777777" w:rsidR="005C6A89" w:rsidRPr="00351BA9" w:rsidRDefault="005C6A89" w:rsidP="005D5B29">
      <w:pPr>
        <w:pStyle w:val="Prrafodelista"/>
        <w:ind w:left="567" w:hanging="425"/>
        <w:rPr>
          <w:rFonts w:ascii="Bookman Old Style" w:hAnsi="Bookman Old Style"/>
          <w:lang w:eastAsia="en-US"/>
        </w:rPr>
      </w:pPr>
    </w:p>
    <w:p w14:paraId="05F3E9F0" w14:textId="545AE3CD" w:rsidR="005C6A89" w:rsidRPr="00351BA9" w:rsidRDefault="005C6A89" w:rsidP="005D5B29">
      <w:pPr>
        <w:pStyle w:val="Prrafodelista"/>
        <w:numPr>
          <w:ilvl w:val="0"/>
          <w:numId w:val="15"/>
        </w:numPr>
        <w:tabs>
          <w:tab w:val="left" w:pos="567"/>
        </w:tabs>
        <w:spacing w:line="240" w:lineRule="auto"/>
        <w:ind w:left="567" w:hanging="425"/>
        <w:jc w:val="both"/>
        <w:rPr>
          <w:sz w:val="28"/>
          <w:szCs w:val="28"/>
          <w:lang w:eastAsia="en-US"/>
        </w:rPr>
      </w:pPr>
      <w:r w:rsidRPr="00351BA9">
        <w:rPr>
          <w:rFonts w:ascii="Bookman Old Style" w:hAnsi="Bookman Old Style"/>
          <w:lang w:eastAsia="en-US"/>
        </w:rPr>
        <w:t>En síntesis, el poder de reforma que ejerce el Congreso de la República se encuentra sujeto a los procedimientos establecidos en la Constitución y la Ley. La competencia del órgano legislativo para expedir actos reformatorios de la Carta Política no es ilimitada puesto que existen elementos identitarios y definitorios de la Constitución que la someten a un escrutinio rigoroso. El juicio de sustitución se configura como una herramienta que le permite al juez constitucional revisar si el ejercicio del poder de reforma fue sobrepasado; pero a la vez, es una metodología de control constitucional que previene de realizar un juicio material del acto reformatorio.</w:t>
      </w:r>
      <w:r w:rsidR="00F23788" w:rsidRPr="00351BA9">
        <w:rPr>
          <w:sz w:val="28"/>
          <w:szCs w:val="28"/>
          <w:lang w:eastAsia="en-US"/>
        </w:rPr>
        <w:t>”</w:t>
      </w:r>
    </w:p>
    <w:p w14:paraId="23262467" w14:textId="3DE20DBC" w:rsidR="00C75CEA" w:rsidRDefault="00C75CEA"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76C1A611" w14:textId="0D21CA11" w:rsidR="00E177FC" w:rsidRDefault="00F23788"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 xml:space="preserve">Ahora bien, según Diego Escallón fundador de </w:t>
      </w:r>
      <w:r w:rsidRPr="00F23788">
        <w:rPr>
          <w:rFonts w:ascii="Bookman Old Style" w:eastAsia="Bookman Old Style" w:hAnsi="Bookman Old Style" w:cs="Times New Roman"/>
          <w:bCs/>
          <w:color w:val="000000"/>
          <w:sz w:val="24"/>
          <w:szCs w:val="24"/>
        </w:rPr>
        <w:t xml:space="preserve">la </w:t>
      </w:r>
      <w:r w:rsidR="003E57B9">
        <w:rPr>
          <w:rFonts w:ascii="Bookman Old Style" w:eastAsia="Bookman Old Style" w:hAnsi="Bookman Old Style" w:cs="Times New Roman"/>
          <w:bCs/>
          <w:color w:val="000000"/>
          <w:sz w:val="24"/>
          <w:szCs w:val="24"/>
        </w:rPr>
        <w:t>“</w:t>
      </w:r>
      <w:r w:rsidRPr="00F23788">
        <w:rPr>
          <w:rFonts w:ascii="Bookman Old Style" w:eastAsia="Bookman Old Style" w:hAnsi="Bookman Old Style" w:cs="Times New Roman"/>
          <w:bCs/>
          <w:color w:val="000000"/>
          <w:sz w:val="24"/>
          <w:szCs w:val="24"/>
        </w:rPr>
        <w:t xml:space="preserve">Fundación </w:t>
      </w:r>
      <w:proofErr w:type="spellStart"/>
      <w:r w:rsidRPr="00F23788">
        <w:rPr>
          <w:rFonts w:ascii="Bookman Old Style" w:eastAsia="Bookman Old Style" w:hAnsi="Bookman Old Style" w:cs="Times New Roman"/>
          <w:bCs/>
          <w:color w:val="000000"/>
          <w:sz w:val="24"/>
          <w:szCs w:val="24"/>
        </w:rPr>
        <w:t>Help</w:t>
      </w:r>
      <w:proofErr w:type="spellEnd"/>
      <w:r w:rsidR="00E177FC">
        <w:rPr>
          <w:rFonts w:ascii="Bookman Old Style" w:eastAsia="Bookman Old Style" w:hAnsi="Bookman Old Style" w:cs="Times New Roman"/>
          <w:bCs/>
          <w:color w:val="000000"/>
          <w:sz w:val="24"/>
          <w:szCs w:val="24"/>
        </w:rPr>
        <w:t xml:space="preserve"> </w:t>
      </w:r>
      <w:r w:rsidRPr="00F23788">
        <w:rPr>
          <w:rFonts w:ascii="Bookman Old Style" w:eastAsia="Bookman Old Style" w:hAnsi="Bookman Old Style" w:cs="Times New Roman"/>
          <w:bCs/>
          <w:color w:val="000000"/>
          <w:sz w:val="24"/>
          <w:szCs w:val="24"/>
        </w:rPr>
        <w:t>para reducir la deserción en la educación</w:t>
      </w:r>
      <w:r w:rsidR="003E57B9">
        <w:rPr>
          <w:rFonts w:ascii="Bookman Old Style" w:eastAsia="Bookman Old Style" w:hAnsi="Bookman Old Style" w:cs="Times New Roman"/>
          <w:bCs/>
          <w:color w:val="000000"/>
          <w:sz w:val="24"/>
          <w:szCs w:val="24"/>
        </w:rPr>
        <w:t>”</w:t>
      </w:r>
      <w:r>
        <w:rPr>
          <w:rFonts w:ascii="Bookman Old Style" w:eastAsia="Bookman Old Style" w:hAnsi="Bookman Old Style" w:cs="Times New Roman"/>
          <w:bCs/>
          <w:color w:val="000000"/>
          <w:sz w:val="24"/>
          <w:szCs w:val="24"/>
        </w:rPr>
        <w:t xml:space="preserve"> </w:t>
      </w:r>
      <w:r w:rsidR="00E177FC">
        <w:rPr>
          <w:rFonts w:ascii="Bookman Old Style" w:eastAsia="Bookman Old Style" w:hAnsi="Bookman Old Style" w:cs="Times New Roman"/>
          <w:bCs/>
          <w:color w:val="000000"/>
          <w:sz w:val="24"/>
          <w:szCs w:val="24"/>
        </w:rPr>
        <w:t xml:space="preserve">y profesor de la Universidad de los Andes </w:t>
      </w:r>
      <w:r>
        <w:rPr>
          <w:rFonts w:ascii="Bookman Old Style" w:eastAsia="Bookman Old Style" w:hAnsi="Bookman Old Style" w:cs="Times New Roman"/>
          <w:bCs/>
          <w:color w:val="000000"/>
          <w:sz w:val="24"/>
          <w:szCs w:val="24"/>
        </w:rPr>
        <w:t>en su artículo publicado por la Revista Voces y Silencios: Revista Latinoamericana de Educación</w:t>
      </w:r>
      <w:r>
        <w:rPr>
          <w:rStyle w:val="Refdenotaalpie"/>
          <w:rFonts w:ascii="Bookman Old Style" w:eastAsia="Bookman Old Style" w:hAnsi="Bookman Old Style" w:cs="Times New Roman"/>
          <w:bCs/>
          <w:color w:val="000000"/>
          <w:sz w:val="24"/>
          <w:szCs w:val="24"/>
        </w:rPr>
        <w:footnoteReference w:id="6"/>
      </w:r>
      <w:r>
        <w:rPr>
          <w:rFonts w:ascii="Bookman Old Style" w:eastAsia="Bookman Old Style" w:hAnsi="Bookman Old Style" w:cs="Times New Roman"/>
          <w:bCs/>
          <w:color w:val="000000"/>
          <w:sz w:val="24"/>
          <w:szCs w:val="24"/>
        </w:rPr>
        <w:t xml:space="preserve">, de la Universidad de los Andes denominado </w:t>
      </w:r>
      <w:r>
        <w:rPr>
          <w:rFonts w:ascii="Bookman Old Style" w:eastAsia="Bookman Old Style" w:hAnsi="Bookman Old Style" w:cs="Times New Roman"/>
          <w:bCs/>
          <w:i/>
          <w:iCs/>
          <w:color w:val="000000"/>
          <w:sz w:val="24"/>
          <w:szCs w:val="24"/>
        </w:rPr>
        <w:t>“La Superintendencia de Edu</w:t>
      </w:r>
      <w:r w:rsidR="00A12D8E">
        <w:rPr>
          <w:rFonts w:ascii="Bookman Old Style" w:eastAsia="Bookman Old Style" w:hAnsi="Bookman Old Style" w:cs="Times New Roman"/>
          <w:bCs/>
          <w:i/>
          <w:iCs/>
          <w:color w:val="000000"/>
          <w:sz w:val="24"/>
          <w:szCs w:val="24"/>
        </w:rPr>
        <w:t>c</w:t>
      </w:r>
      <w:r>
        <w:rPr>
          <w:rFonts w:ascii="Bookman Old Style" w:eastAsia="Bookman Old Style" w:hAnsi="Bookman Old Style" w:cs="Times New Roman"/>
          <w:bCs/>
          <w:i/>
          <w:iCs/>
          <w:color w:val="000000"/>
          <w:sz w:val="24"/>
          <w:szCs w:val="24"/>
        </w:rPr>
        <w:t>ación</w:t>
      </w:r>
      <w:r w:rsidR="00A12D8E">
        <w:rPr>
          <w:rFonts w:ascii="Bookman Old Style" w:eastAsia="Bookman Old Style" w:hAnsi="Bookman Old Style" w:cs="Times New Roman"/>
          <w:bCs/>
          <w:i/>
          <w:iCs/>
          <w:color w:val="000000"/>
          <w:sz w:val="24"/>
          <w:szCs w:val="24"/>
        </w:rPr>
        <w:t xml:space="preserve"> y otras recomendaciones para mejorar la calidad de la educación en Colombia”; </w:t>
      </w:r>
      <w:r w:rsidR="00A12D8E">
        <w:rPr>
          <w:rFonts w:ascii="Bookman Old Style" w:eastAsia="Bookman Old Style" w:hAnsi="Bookman Old Style" w:cs="Times New Roman"/>
          <w:bCs/>
          <w:color w:val="000000"/>
          <w:sz w:val="24"/>
          <w:szCs w:val="24"/>
        </w:rPr>
        <w:t>hace un recuento de los diferentes estudios académicos que establecen los beneficios de la inspección y vigilancia</w:t>
      </w:r>
      <w:r w:rsidR="00E177FC">
        <w:rPr>
          <w:rFonts w:ascii="Bookman Old Style" w:eastAsia="Bookman Old Style" w:hAnsi="Bookman Old Style" w:cs="Times New Roman"/>
          <w:bCs/>
          <w:color w:val="000000"/>
          <w:sz w:val="24"/>
          <w:szCs w:val="24"/>
        </w:rPr>
        <w:t>, como lo es tener una información más fiable y pertinente con el ánimo de estimular el mejoramiento de las instituciones de educación; también nos señala la dificultad que tiene la misma, al mencionar que en Nigeria se evidenciaba que los inspectores no visitaban las zonas rurales alejadas; algo que es muy similar en nuestro país.</w:t>
      </w:r>
    </w:p>
    <w:p w14:paraId="4C6DA0A4" w14:textId="77777777" w:rsidR="00E177FC" w:rsidRDefault="00E177FC"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37589914" w14:textId="77777777" w:rsidR="00E177FC" w:rsidRDefault="00E177FC"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De este estudio es importante traer a colación las conclusiones a las que llegó el señor Escallón, las cuales relaciono a continuación:</w:t>
      </w:r>
    </w:p>
    <w:p w14:paraId="4CF2C5F9" w14:textId="77777777" w:rsidR="00E177FC" w:rsidRDefault="00E177FC"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2435AC1B" w14:textId="2ED265A1" w:rsidR="00F23788" w:rsidRDefault="003E57B9" w:rsidP="003E57B9">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Pr>
          <w:rFonts w:ascii="Bookman Old Style" w:eastAsia="Bookman Old Style" w:hAnsi="Bookman Old Style" w:cs="Times New Roman"/>
          <w:bCs/>
          <w:i/>
          <w:color w:val="000000"/>
          <w:szCs w:val="24"/>
        </w:rPr>
        <w:t>“</w:t>
      </w:r>
      <w:r w:rsidRPr="003E57B9">
        <w:rPr>
          <w:rFonts w:ascii="Bookman Old Style" w:eastAsia="Bookman Old Style" w:hAnsi="Bookman Old Style" w:cs="Times New Roman"/>
          <w:bCs/>
          <w:i/>
          <w:color w:val="000000"/>
          <w:szCs w:val="24"/>
        </w:rPr>
        <w:t>Este documento evidencia la debilidad de la institucionalidad y la normatividad de inspección y vigilancia en la educación de Colombia, lo que genera que el Estado no cuente con una de las herramientas para responder a sus necesidades de mejorar la calidad y fortalecer un servicio que debe contribuir a reducir la desigualdad del país.</w:t>
      </w:r>
    </w:p>
    <w:p w14:paraId="58918AF5" w14:textId="628CBF0E" w:rsidR="003E57B9" w:rsidRDefault="003E57B9" w:rsidP="003E57B9">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329987D5" w14:textId="5758F95C" w:rsidR="003E57B9" w:rsidRDefault="003E57B9" w:rsidP="003E57B9">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sidRPr="003E57B9">
        <w:rPr>
          <w:rFonts w:ascii="Bookman Old Style" w:eastAsia="Bookman Old Style" w:hAnsi="Bookman Old Style" w:cs="Times New Roman"/>
          <w:bCs/>
          <w:i/>
          <w:color w:val="000000"/>
          <w:szCs w:val="24"/>
        </w:rPr>
        <w:t>Mejorar la calidad de la educación en Colombia supone modificaciones, acciones y</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decisiones sistémicas, una revisión de todo el sistema educativo, y exige un Estado fuerte que</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vigile e inspeccione los estándares de política pública educativa y sancione a aquellos que no los</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cumplan. Por esto, se debe fortalecer la institucionalidad del sistema de inspección y vigilancia en</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todos sus niveles y unificar el régimen de manera clara, expresa y concisa, al igual que modificar</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su esquema organizacional.</w:t>
      </w:r>
    </w:p>
    <w:p w14:paraId="0AAE4791" w14:textId="77777777" w:rsidR="003E57B9" w:rsidRPr="003E57B9" w:rsidRDefault="003E57B9" w:rsidP="003E57B9">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4C8A650F" w14:textId="186FFC39" w:rsidR="003E57B9" w:rsidRDefault="003E57B9" w:rsidP="003E57B9">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sidRPr="003E57B9">
        <w:rPr>
          <w:rFonts w:ascii="Bookman Old Style" w:eastAsia="Bookman Old Style" w:hAnsi="Bookman Old Style" w:cs="Times New Roman"/>
          <w:bCs/>
          <w:i/>
          <w:color w:val="000000"/>
          <w:szCs w:val="24"/>
        </w:rPr>
        <w:lastRenderedPageBreak/>
        <w:t>La literatura y las experiencias internacionales han evidenciado los efectos positivos de</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estas acciones en la calidad de la educación y en el fortalecimiento de los sistemas educativos.</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La inspección y vigilancia debe ejercerse para evaluar y guiar a los establecimientos educativos,</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acompañada de medidas coercitivas para controlar los posibles incumplimientos, con miras a</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proteger a los estudiantes y a facilitar la labor de los padres de familia y de los jóvenes al elegir las</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instituciones educativas en las que van a estudiar.</w:t>
      </w:r>
    </w:p>
    <w:p w14:paraId="1B2BC743" w14:textId="798823C9" w:rsidR="003E57B9" w:rsidRDefault="003E57B9" w:rsidP="003E57B9">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24FDA217" w14:textId="77777777" w:rsidR="003E57B9" w:rsidRPr="003E57B9" w:rsidRDefault="003E57B9" w:rsidP="003E57B9">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sidRPr="003E57B9">
        <w:rPr>
          <w:rFonts w:ascii="Bookman Old Style" w:eastAsia="Bookman Old Style" w:hAnsi="Bookman Old Style" w:cs="Times New Roman"/>
          <w:bCs/>
          <w:i/>
          <w:color w:val="000000"/>
          <w:szCs w:val="24"/>
        </w:rPr>
        <w:t>Por esto, es necesario unificar el sistema normativo de inspección y vigilancia en la</w:t>
      </w:r>
    </w:p>
    <w:p w14:paraId="3FFFE079" w14:textId="3111CA7A" w:rsidR="003E57B9" w:rsidRDefault="003E57B9" w:rsidP="003E57B9">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sidRPr="003E57B9">
        <w:rPr>
          <w:rFonts w:ascii="Bookman Old Style" w:eastAsia="Bookman Old Style" w:hAnsi="Bookman Old Style" w:cs="Times New Roman"/>
          <w:bCs/>
          <w:i/>
          <w:color w:val="000000"/>
          <w:szCs w:val="24"/>
        </w:rPr>
        <w:t>educación para promover las herramientas preventivas, la supervisión de los establecimientos</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educativos y crear una institucionalidad fuerte capaz de vigilar, inspeccionar y, cuando haya una</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mala prestación del servicio, sancionar a través de la Superintendencia de Educación de Colombia.</w:t>
      </w:r>
    </w:p>
    <w:p w14:paraId="12917819" w14:textId="77777777" w:rsidR="003E57B9" w:rsidRPr="003E57B9" w:rsidRDefault="003E57B9" w:rsidP="003E57B9">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p>
    <w:p w14:paraId="76D1DD0A" w14:textId="2313FD4B" w:rsidR="003E57B9" w:rsidRDefault="003E57B9" w:rsidP="003E57B9">
      <w:pPr>
        <w:pBdr>
          <w:top w:val="nil"/>
          <w:left w:val="nil"/>
          <w:bottom w:val="nil"/>
          <w:right w:val="nil"/>
          <w:between w:val="nil"/>
        </w:pBdr>
        <w:spacing w:line="240" w:lineRule="auto"/>
        <w:ind w:left="284"/>
        <w:jc w:val="both"/>
        <w:rPr>
          <w:rFonts w:ascii="Bookman Old Style" w:eastAsia="Bookman Old Style" w:hAnsi="Bookman Old Style" w:cs="Times New Roman"/>
          <w:bCs/>
          <w:i/>
          <w:color w:val="000000"/>
          <w:szCs w:val="24"/>
        </w:rPr>
      </w:pPr>
      <w:r w:rsidRPr="003E57B9">
        <w:rPr>
          <w:rFonts w:ascii="Bookman Old Style" w:eastAsia="Bookman Old Style" w:hAnsi="Bookman Old Style" w:cs="Times New Roman"/>
          <w:bCs/>
          <w:i/>
          <w:color w:val="000000"/>
          <w:szCs w:val="24"/>
        </w:rPr>
        <w:t>Estas medidas contribuirán a fortalecer el sistema, mejorar su calidad, y que el Ministerio</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y los entes territoriales puedan enfocarse en fomentar la educación, asistir técnicamente a las</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instituciones, y que haya un organismo independiente y autónomo para vigilar la educación.</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Así, el sistema educativo colombiano transitará hacia un modelo de instrucción diferenciada, en</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donde el Estado asume mayor capacidad y competencia sobre el sistema educativo para asegurar</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y vigilar su calidad. Todas estas medidas siempre dirigidas a una educación de calidad que rompa,</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en efecto, las brechas sociales existentes y que invariablemente tenga al estudiante como el</w:t>
      </w:r>
      <w:r>
        <w:rPr>
          <w:rFonts w:ascii="Bookman Old Style" w:eastAsia="Bookman Old Style" w:hAnsi="Bookman Old Style" w:cs="Times New Roman"/>
          <w:bCs/>
          <w:i/>
          <w:color w:val="000000"/>
          <w:szCs w:val="24"/>
        </w:rPr>
        <w:t xml:space="preserve"> </w:t>
      </w:r>
      <w:r w:rsidRPr="003E57B9">
        <w:rPr>
          <w:rFonts w:ascii="Bookman Old Style" w:eastAsia="Bookman Old Style" w:hAnsi="Bookman Old Style" w:cs="Times New Roman"/>
          <w:bCs/>
          <w:i/>
          <w:color w:val="000000"/>
          <w:szCs w:val="24"/>
        </w:rPr>
        <w:t>centro de la política pública.</w:t>
      </w:r>
      <w:r>
        <w:rPr>
          <w:rFonts w:ascii="Bookman Old Style" w:eastAsia="Bookman Old Style" w:hAnsi="Bookman Old Style" w:cs="Times New Roman"/>
          <w:bCs/>
          <w:i/>
          <w:color w:val="000000"/>
          <w:szCs w:val="24"/>
        </w:rPr>
        <w:t>”</w:t>
      </w:r>
    </w:p>
    <w:p w14:paraId="3B01EDE5" w14:textId="2F67C73F" w:rsidR="005C2F88" w:rsidRDefault="005C2F88" w:rsidP="005C2F88">
      <w:pPr>
        <w:pBdr>
          <w:top w:val="nil"/>
          <w:left w:val="nil"/>
          <w:bottom w:val="nil"/>
          <w:right w:val="nil"/>
          <w:between w:val="nil"/>
        </w:pBdr>
        <w:spacing w:line="240" w:lineRule="auto"/>
        <w:jc w:val="both"/>
        <w:rPr>
          <w:rFonts w:ascii="Bookman Old Style" w:eastAsia="Bookman Old Style" w:hAnsi="Bookman Old Style" w:cs="Times New Roman"/>
          <w:bCs/>
          <w:i/>
          <w:color w:val="000000"/>
          <w:szCs w:val="24"/>
        </w:rPr>
      </w:pPr>
    </w:p>
    <w:p w14:paraId="0C56E3C7" w14:textId="353A9834" w:rsidR="00E00430" w:rsidRPr="005C2F88" w:rsidRDefault="00E00430" w:rsidP="00E00430">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sidRPr="005C2F88">
        <w:rPr>
          <w:rFonts w:ascii="Bookman Old Style" w:eastAsia="Bookman Old Style" w:hAnsi="Bookman Old Style" w:cs="Times New Roman"/>
          <w:bCs/>
          <w:color w:val="000000"/>
          <w:sz w:val="24"/>
          <w:szCs w:val="24"/>
        </w:rPr>
        <w:t xml:space="preserve">La inspección, vigilancia y control del servicio público educativo en los niveles de Preescolar, Básica y Media y la Educación para el Trabajo y el Desarrollo Humano se hace por las entidades territoriales certificadas, y la inspección, vigilancia y control del servicio de educación superior lo hace el Ministerio de Educación Nacional conforme a la Ley 1740 de 2014. Es imperioso que el Ministerio de Educación Nacional no sea juez y parte, puesto que, por un lado, es </w:t>
      </w:r>
      <w:r w:rsidR="00351BA9">
        <w:rPr>
          <w:rFonts w:ascii="Bookman Old Style" w:eastAsia="Bookman Old Style" w:hAnsi="Bookman Old Style" w:cs="Times New Roman"/>
          <w:bCs/>
          <w:color w:val="000000"/>
          <w:sz w:val="24"/>
          <w:szCs w:val="24"/>
        </w:rPr>
        <w:t xml:space="preserve">quien </w:t>
      </w:r>
      <w:r w:rsidRPr="005C2F88">
        <w:rPr>
          <w:rFonts w:ascii="Bookman Old Style" w:eastAsia="Bookman Old Style" w:hAnsi="Bookman Old Style" w:cs="Times New Roman"/>
          <w:bCs/>
          <w:color w:val="000000"/>
          <w:sz w:val="24"/>
          <w:szCs w:val="24"/>
        </w:rPr>
        <w:t>defin</w:t>
      </w:r>
      <w:r w:rsidR="00351BA9">
        <w:rPr>
          <w:rFonts w:ascii="Bookman Old Style" w:eastAsia="Bookman Old Style" w:hAnsi="Bookman Old Style" w:cs="Times New Roman"/>
          <w:bCs/>
          <w:color w:val="000000"/>
          <w:sz w:val="24"/>
          <w:szCs w:val="24"/>
        </w:rPr>
        <w:t>e</w:t>
      </w:r>
      <w:r w:rsidRPr="005C2F88">
        <w:rPr>
          <w:rFonts w:ascii="Bookman Old Style" w:eastAsia="Bookman Old Style" w:hAnsi="Bookman Old Style" w:cs="Times New Roman"/>
          <w:bCs/>
          <w:color w:val="000000"/>
          <w:sz w:val="24"/>
          <w:szCs w:val="24"/>
        </w:rPr>
        <w:t xml:space="preserve"> las políticas de educación y por el otro, es quien realiza el control a las normas que el mismo expide, ambigüedad que lo convierte en una sola institución que administra, dirige planea y controla, lo cual, es inconveniente para prestar un servicio óptimo. </w:t>
      </w:r>
    </w:p>
    <w:p w14:paraId="7C6D01C9" w14:textId="77777777" w:rsidR="00E00430" w:rsidRPr="000B0840" w:rsidRDefault="00E00430" w:rsidP="00E00430">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highlight w:val="cyan"/>
        </w:rPr>
      </w:pPr>
    </w:p>
    <w:p w14:paraId="161E1667" w14:textId="2A62AA50" w:rsidR="00E00430" w:rsidRPr="001059C7" w:rsidRDefault="00E00430" w:rsidP="005C2F88">
      <w:pPr>
        <w:pBdr>
          <w:top w:val="nil"/>
          <w:left w:val="nil"/>
          <w:bottom w:val="nil"/>
          <w:right w:val="nil"/>
          <w:between w:val="nil"/>
        </w:pBdr>
        <w:spacing w:line="240" w:lineRule="auto"/>
        <w:jc w:val="both"/>
        <w:rPr>
          <w:rFonts w:ascii="Bookman Old Style" w:hAnsi="Bookman Old Style" w:cs="Times New Roman"/>
          <w:sz w:val="24"/>
          <w:szCs w:val="24"/>
        </w:rPr>
      </w:pPr>
      <w:r w:rsidRPr="005C2F88">
        <w:rPr>
          <w:rFonts w:ascii="Bookman Old Style" w:eastAsia="Bookman Old Style" w:hAnsi="Bookman Old Style" w:cs="Times New Roman"/>
          <w:bCs/>
          <w:color w:val="000000"/>
          <w:sz w:val="24"/>
          <w:szCs w:val="24"/>
        </w:rPr>
        <w:t xml:space="preserve">Actualmente </w:t>
      </w:r>
      <w:r>
        <w:rPr>
          <w:rFonts w:ascii="Bookman Old Style" w:eastAsia="Bookman Old Style" w:hAnsi="Bookman Old Style" w:cs="Times New Roman"/>
          <w:bCs/>
          <w:color w:val="000000"/>
          <w:sz w:val="24"/>
          <w:szCs w:val="24"/>
        </w:rPr>
        <w:t xml:space="preserve">en </w:t>
      </w:r>
      <w:r w:rsidRPr="005C2F88">
        <w:rPr>
          <w:rFonts w:ascii="Bookman Old Style" w:eastAsia="Bookman Old Style" w:hAnsi="Bookman Old Style" w:cs="Times New Roman"/>
          <w:bCs/>
          <w:color w:val="000000"/>
          <w:sz w:val="24"/>
          <w:szCs w:val="24"/>
        </w:rPr>
        <w:t>Colombia l</w:t>
      </w:r>
      <w:r w:rsidRPr="005C2F88">
        <w:rPr>
          <w:rFonts w:ascii="Bookman Old Style" w:hAnsi="Bookman Old Style" w:cs="Times New Roman"/>
          <w:sz w:val="24"/>
          <w:szCs w:val="24"/>
        </w:rPr>
        <w:t xml:space="preserve">as entidades que hoy ejercen la inspección vigilancia y control del servicio educativo </w:t>
      </w:r>
      <w:r w:rsidR="00351BA9">
        <w:rPr>
          <w:rFonts w:ascii="Bookman Old Style" w:hAnsi="Bookman Old Style" w:cs="Times New Roman"/>
          <w:sz w:val="24"/>
          <w:szCs w:val="24"/>
        </w:rPr>
        <w:t xml:space="preserve">no </w:t>
      </w:r>
      <w:r w:rsidRPr="005C2F88">
        <w:rPr>
          <w:rFonts w:ascii="Bookman Old Style" w:hAnsi="Bookman Old Style" w:cs="Times New Roman"/>
          <w:sz w:val="24"/>
          <w:szCs w:val="24"/>
        </w:rPr>
        <w:t xml:space="preserve">cuentan con personal y equipos especializados </w:t>
      </w:r>
      <w:r w:rsidR="00351BA9">
        <w:rPr>
          <w:rFonts w:ascii="Bookman Old Style" w:hAnsi="Bookman Old Style" w:cs="Times New Roman"/>
          <w:sz w:val="24"/>
          <w:szCs w:val="24"/>
        </w:rPr>
        <w:t xml:space="preserve">suficientes </w:t>
      </w:r>
      <w:r w:rsidRPr="005C2F88">
        <w:rPr>
          <w:rFonts w:ascii="Bookman Old Style" w:hAnsi="Bookman Old Style" w:cs="Times New Roman"/>
          <w:sz w:val="24"/>
          <w:szCs w:val="24"/>
        </w:rPr>
        <w:t>que no permiten controlar toda la extensión territorial del país, ocasionando que la inspección, vigilancia y control que se realiza en las diferentes partes del país no cuente con los recursos ni con los profesional</w:t>
      </w:r>
      <w:r w:rsidR="001059C7">
        <w:rPr>
          <w:rFonts w:ascii="Bookman Old Style" w:hAnsi="Bookman Old Style" w:cs="Times New Roman"/>
          <w:sz w:val="24"/>
          <w:szCs w:val="24"/>
        </w:rPr>
        <w:t>es del mismo nivel.</w:t>
      </w:r>
    </w:p>
    <w:p w14:paraId="7E7E31A0" w14:textId="16859804" w:rsidR="00DB1491" w:rsidRPr="000B0840" w:rsidRDefault="00DB1491" w:rsidP="00DB1491">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highlight w:val="cyan"/>
        </w:rPr>
      </w:pPr>
    </w:p>
    <w:p w14:paraId="569B6BBD" w14:textId="1A297423" w:rsidR="00E8434A" w:rsidRPr="001059C7" w:rsidRDefault="001059C7" w:rsidP="00DB1491">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r w:rsidRPr="001059C7">
        <w:rPr>
          <w:rFonts w:ascii="Bookman Old Style" w:eastAsia="Bookman Old Style" w:hAnsi="Bookman Old Style" w:cs="Times New Roman"/>
          <w:sz w:val="24"/>
          <w:szCs w:val="24"/>
          <w:lang w:val="es-CO"/>
        </w:rPr>
        <w:t>En definitiva, pese</w:t>
      </w:r>
      <w:r w:rsidR="00E8434A" w:rsidRPr="001059C7">
        <w:rPr>
          <w:rFonts w:ascii="Bookman Old Style" w:eastAsia="Bookman Old Style" w:hAnsi="Bookman Old Style" w:cs="Times New Roman"/>
          <w:sz w:val="24"/>
          <w:szCs w:val="24"/>
          <w:lang w:val="es-CO"/>
        </w:rPr>
        <w:t xml:space="preserve"> a la existencia de toda una normativa que regula la inspección y vigilancia, en el sector educativo, es importante resaltar que el Ministerio de </w:t>
      </w:r>
      <w:r w:rsidR="00E8434A" w:rsidRPr="001059C7">
        <w:rPr>
          <w:rFonts w:ascii="Bookman Old Style" w:eastAsia="Bookman Old Style" w:hAnsi="Bookman Old Style" w:cs="Times New Roman"/>
          <w:sz w:val="24"/>
          <w:szCs w:val="24"/>
          <w:lang w:val="es-CO"/>
        </w:rPr>
        <w:lastRenderedPageBreak/>
        <w:t>Educación Nacional, y la</w:t>
      </w:r>
      <w:r w:rsidR="002A797C" w:rsidRPr="001059C7">
        <w:rPr>
          <w:rFonts w:ascii="Bookman Old Style" w:eastAsia="Bookman Old Style" w:hAnsi="Bookman Old Style" w:cs="Times New Roman"/>
          <w:sz w:val="24"/>
          <w:szCs w:val="24"/>
          <w:lang w:val="es-CO"/>
        </w:rPr>
        <w:t>s</w:t>
      </w:r>
      <w:r w:rsidR="00E8434A" w:rsidRPr="001059C7">
        <w:rPr>
          <w:rFonts w:ascii="Bookman Old Style" w:eastAsia="Bookman Old Style" w:hAnsi="Bookman Old Style" w:cs="Times New Roman"/>
          <w:sz w:val="24"/>
          <w:szCs w:val="24"/>
          <w:lang w:val="es-CO"/>
        </w:rPr>
        <w:t xml:space="preserve"> Secretarias de Educación deben cumplir, al mismo tiempo, con las funciones de fomento, asesoría y </w:t>
      </w:r>
      <w:r w:rsidR="00AF50AA" w:rsidRPr="001059C7">
        <w:rPr>
          <w:rFonts w:ascii="Bookman Old Style" w:eastAsia="Bookman Old Style" w:hAnsi="Bookman Old Style" w:cs="Times New Roman"/>
          <w:sz w:val="24"/>
          <w:szCs w:val="24"/>
          <w:lang w:val="es-CO"/>
        </w:rPr>
        <w:t xml:space="preserve">el </w:t>
      </w:r>
      <w:r w:rsidR="00E8434A" w:rsidRPr="001059C7">
        <w:rPr>
          <w:rFonts w:ascii="Bookman Old Style" w:eastAsia="Bookman Old Style" w:hAnsi="Bookman Old Style" w:cs="Times New Roman"/>
          <w:sz w:val="24"/>
          <w:szCs w:val="24"/>
          <w:lang w:val="es-CO"/>
        </w:rPr>
        <w:t>acompañamiento a las instituciones educativas, lo que ocasiona varias dificultades a la hora de ejercer la vigilancia, inspección y control en la práctica, a saber:</w:t>
      </w:r>
    </w:p>
    <w:p w14:paraId="732B3765" w14:textId="77777777" w:rsidR="00DB1491" w:rsidRPr="001059C7" w:rsidRDefault="00DB1491" w:rsidP="00DB1491">
      <w:pPr>
        <w:pBdr>
          <w:top w:val="nil"/>
          <w:left w:val="nil"/>
          <w:bottom w:val="nil"/>
          <w:right w:val="nil"/>
          <w:between w:val="nil"/>
        </w:pBdr>
        <w:spacing w:line="240" w:lineRule="auto"/>
        <w:jc w:val="both"/>
        <w:rPr>
          <w:rFonts w:ascii="Bookman Old Style" w:eastAsia="Bookman Old Style" w:hAnsi="Bookman Old Style" w:cs="Times New Roman"/>
          <w:sz w:val="24"/>
          <w:szCs w:val="24"/>
          <w:lang w:val="es-CO"/>
        </w:rPr>
      </w:pPr>
    </w:p>
    <w:p w14:paraId="238105E2" w14:textId="6765FB8C" w:rsidR="00E8434A" w:rsidRPr="001059C7" w:rsidRDefault="00E8434A" w:rsidP="00DB1491">
      <w:pPr>
        <w:pStyle w:val="Prrafodelista"/>
        <w:numPr>
          <w:ilvl w:val="1"/>
          <w:numId w:val="7"/>
        </w:numPr>
        <w:pBdr>
          <w:top w:val="nil"/>
          <w:left w:val="nil"/>
          <w:bottom w:val="nil"/>
          <w:right w:val="nil"/>
          <w:between w:val="nil"/>
        </w:pBdr>
        <w:spacing w:line="240" w:lineRule="auto"/>
        <w:ind w:left="426"/>
        <w:jc w:val="both"/>
        <w:rPr>
          <w:rFonts w:ascii="Bookman Old Style" w:eastAsia="Bookman Old Style" w:hAnsi="Bookman Old Style" w:cs="Times New Roman"/>
          <w:sz w:val="24"/>
          <w:szCs w:val="24"/>
          <w:lang w:val="es-CO"/>
        </w:rPr>
      </w:pPr>
      <w:r w:rsidRPr="001059C7">
        <w:rPr>
          <w:rFonts w:ascii="Bookman Old Style" w:eastAsia="Bookman Old Style" w:hAnsi="Bookman Old Style" w:cs="Times New Roman"/>
          <w:sz w:val="24"/>
          <w:szCs w:val="24"/>
          <w:lang w:val="es-CO"/>
        </w:rPr>
        <w:t xml:space="preserve">Las responsabilidades atribuidas al Ministerio de Educación al ser la autoridad que se encarga de definir las funciones de liderazgo estratégico y de asistencia técnica y a su vez las funciones de </w:t>
      </w:r>
      <w:r w:rsidR="00864872" w:rsidRPr="001059C7">
        <w:rPr>
          <w:rFonts w:ascii="Bookman Old Style" w:eastAsia="Bookman Old Style" w:hAnsi="Bookman Old Style" w:cs="Times New Roman"/>
          <w:sz w:val="24"/>
          <w:szCs w:val="24"/>
          <w:lang w:val="es-CO"/>
        </w:rPr>
        <w:t>vigilancia</w:t>
      </w:r>
      <w:r w:rsidRPr="001059C7">
        <w:rPr>
          <w:rFonts w:ascii="Bookman Old Style" w:eastAsia="Bookman Old Style" w:hAnsi="Bookman Old Style" w:cs="Times New Roman"/>
          <w:sz w:val="24"/>
          <w:szCs w:val="24"/>
          <w:lang w:val="es-CO"/>
        </w:rPr>
        <w:t xml:space="preserve"> conllevan a que esta autoridad al mismo tiempo sea juez y parte en la dirección y la supervisión del sistema de educación.</w:t>
      </w:r>
    </w:p>
    <w:p w14:paraId="27CB68E0" w14:textId="27936C7F" w:rsidR="00E8434A" w:rsidRPr="001059C7" w:rsidRDefault="00E8434A" w:rsidP="00DB1491">
      <w:pPr>
        <w:pStyle w:val="Prrafodelista"/>
        <w:numPr>
          <w:ilvl w:val="1"/>
          <w:numId w:val="7"/>
        </w:numPr>
        <w:pBdr>
          <w:top w:val="nil"/>
          <w:left w:val="nil"/>
          <w:bottom w:val="nil"/>
          <w:right w:val="nil"/>
          <w:between w:val="nil"/>
        </w:pBdr>
        <w:spacing w:line="240" w:lineRule="auto"/>
        <w:ind w:left="426"/>
        <w:jc w:val="both"/>
        <w:rPr>
          <w:rFonts w:ascii="Bookman Old Style" w:eastAsia="Bookman Old Style" w:hAnsi="Bookman Old Style" w:cs="Times New Roman"/>
          <w:sz w:val="24"/>
          <w:szCs w:val="24"/>
          <w:lang w:val="es-CO"/>
        </w:rPr>
      </w:pPr>
      <w:r w:rsidRPr="001059C7">
        <w:rPr>
          <w:rFonts w:ascii="Bookman Old Style" w:eastAsia="Bookman Old Style" w:hAnsi="Bookman Old Style" w:cs="Times New Roman"/>
          <w:sz w:val="24"/>
          <w:szCs w:val="24"/>
          <w:lang w:val="es-CO"/>
        </w:rPr>
        <w:t>Deficiencia de recursos destinados para el ejercicio de supervisión que recae a su vez en la falta de personal para que ejerza las funciones de inspección y vigilancia en relación con el amplio universo de vigilados.</w:t>
      </w:r>
    </w:p>
    <w:p w14:paraId="41830E93" w14:textId="00EFB379" w:rsidR="00E8434A" w:rsidRPr="001059C7" w:rsidRDefault="00E8434A" w:rsidP="00DB1491">
      <w:pPr>
        <w:pStyle w:val="Prrafodelista"/>
        <w:numPr>
          <w:ilvl w:val="1"/>
          <w:numId w:val="7"/>
        </w:numPr>
        <w:pBdr>
          <w:top w:val="nil"/>
          <w:left w:val="nil"/>
          <w:bottom w:val="nil"/>
          <w:right w:val="nil"/>
          <w:between w:val="nil"/>
        </w:pBdr>
        <w:spacing w:line="240" w:lineRule="auto"/>
        <w:ind w:left="426"/>
        <w:jc w:val="both"/>
        <w:rPr>
          <w:rFonts w:ascii="Bookman Old Style" w:eastAsia="Bookman Old Style" w:hAnsi="Bookman Old Style" w:cs="Times New Roman"/>
          <w:sz w:val="24"/>
          <w:szCs w:val="24"/>
          <w:lang w:val="es-CO"/>
        </w:rPr>
      </w:pPr>
      <w:r w:rsidRPr="001059C7">
        <w:rPr>
          <w:rFonts w:ascii="Bookman Old Style" w:eastAsia="Bookman Old Style" w:hAnsi="Bookman Old Style" w:cs="Times New Roman"/>
          <w:sz w:val="24"/>
          <w:szCs w:val="24"/>
          <w:lang w:val="es-CO"/>
        </w:rPr>
        <w:t>En lo que refiere la educación para el trabajo y el desarrollo humano no hay una unidad o una estructura administrativa en las secretarias de educación que ejerza la función.</w:t>
      </w:r>
    </w:p>
    <w:p w14:paraId="58245F70" w14:textId="77777777" w:rsidR="00DB1491" w:rsidRPr="000B0840" w:rsidRDefault="00DB1491" w:rsidP="00DB1491">
      <w:pPr>
        <w:pBdr>
          <w:top w:val="nil"/>
          <w:left w:val="nil"/>
          <w:bottom w:val="nil"/>
          <w:right w:val="nil"/>
          <w:between w:val="nil"/>
        </w:pBdr>
        <w:spacing w:line="240" w:lineRule="auto"/>
        <w:jc w:val="both"/>
        <w:rPr>
          <w:rFonts w:ascii="Bookman Old Style" w:eastAsia="Bookman Old Style" w:hAnsi="Bookman Old Style" w:cs="Times New Roman"/>
          <w:bCs/>
          <w:sz w:val="24"/>
          <w:szCs w:val="24"/>
          <w:highlight w:val="cyan"/>
        </w:rPr>
      </w:pPr>
    </w:p>
    <w:p w14:paraId="7F825906" w14:textId="34464612" w:rsidR="00A42223" w:rsidRPr="001059C7" w:rsidRDefault="00A42223" w:rsidP="00DB1491">
      <w:pPr>
        <w:pBdr>
          <w:top w:val="nil"/>
          <w:left w:val="nil"/>
          <w:bottom w:val="nil"/>
          <w:right w:val="nil"/>
          <w:between w:val="nil"/>
        </w:pBdr>
        <w:spacing w:line="240" w:lineRule="auto"/>
        <w:jc w:val="both"/>
        <w:rPr>
          <w:rFonts w:ascii="Bookman Old Style" w:eastAsia="Bookman Old Style" w:hAnsi="Bookman Old Style" w:cs="Times New Roman"/>
          <w:bCs/>
          <w:sz w:val="24"/>
          <w:szCs w:val="24"/>
        </w:rPr>
      </w:pPr>
      <w:r w:rsidRPr="001059C7">
        <w:rPr>
          <w:rFonts w:ascii="Bookman Old Style" w:eastAsia="Bookman Old Style" w:hAnsi="Bookman Old Style" w:cs="Times New Roman"/>
          <w:bCs/>
          <w:sz w:val="24"/>
          <w:szCs w:val="24"/>
        </w:rPr>
        <w:t xml:space="preserve">La educación y su prestación es uno de los elementos que nos hace iguales, el conocimiento no tiene estratos, porque tan educado </w:t>
      </w:r>
      <w:r w:rsidR="00AF50AA" w:rsidRPr="001059C7">
        <w:rPr>
          <w:rFonts w:ascii="Bookman Old Style" w:eastAsia="Bookman Old Style" w:hAnsi="Bookman Old Style" w:cs="Times New Roman"/>
          <w:bCs/>
          <w:sz w:val="24"/>
          <w:szCs w:val="24"/>
        </w:rPr>
        <w:t>debe</w:t>
      </w:r>
      <w:r w:rsidRPr="001059C7">
        <w:rPr>
          <w:rFonts w:ascii="Bookman Old Style" w:eastAsia="Bookman Old Style" w:hAnsi="Bookman Old Style" w:cs="Times New Roman"/>
          <w:bCs/>
          <w:sz w:val="24"/>
          <w:szCs w:val="24"/>
        </w:rPr>
        <w:t xml:space="preserve"> ser un joven de estrato uno (1) como el joven de estrato seis (6), solo se necesita vigilar, controlar e inspeccionar la calidad prestada en la educación, en la cual, el programa que recibe uno u otro estudiante sea </w:t>
      </w:r>
      <w:r w:rsidR="00864872" w:rsidRPr="001059C7">
        <w:rPr>
          <w:rFonts w:ascii="Bookman Old Style" w:eastAsia="Bookman Old Style" w:hAnsi="Bookman Old Style" w:cs="Times New Roman"/>
          <w:bCs/>
          <w:sz w:val="24"/>
          <w:szCs w:val="24"/>
        </w:rPr>
        <w:t xml:space="preserve">de la mejor calidad </w:t>
      </w:r>
      <w:r w:rsidR="001059C7" w:rsidRPr="001059C7">
        <w:rPr>
          <w:rFonts w:ascii="Bookman Old Style" w:eastAsia="Bookman Old Style" w:hAnsi="Bookman Old Style" w:cs="Times New Roman"/>
          <w:bCs/>
          <w:sz w:val="24"/>
          <w:szCs w:val="24"/>
        </w:rPr>
        <w:t xml:space="preserve">y con pertinencia </w:t>
      </w:r>
      <w:r w:rsidRPr="001059C7">
        <w:rPr>
          <w:rFonts w:ascii="Bookman Old Style" w:eastAsia="Bookman Old Style" w:hAnsi="Bookman Old Style" w:cs="Times New Roman"/>
          <w:bCs/>
          <w:sz w:val="24"/>
          <w:szCs w:val="24"/>
        </w:rPr>
        <w:t xml:space="preserve">en todo el país. </w:t>
      </w:r>
    </w:p>
    <w:p w14:paraId="2C694EF7" w14:textId="77777777" w:rsidR="006512BE" w:rsidRPr="000B0840" w:rsidRDefault="006512BE" w:rsidP="00DB1491">
      <w:pPr>
        <w:pBdr>
          <w:top w:val="nil"/>
          <w:left w:val="nil"/>
          <w:bottom w:val="nil"/>
          <w:right w:val="nil"/>
          <w:between w:val="nil"/>
        </w:pBdr>
        <w:spacing w:line="240" w:lineRule="auto"/>
        <w:jc w:val="both"/>
        <w:rPr>
          <w:rFonts w:ascii="Bookman Old Style" w:eastAsia="Bookman Old Style" w:hAnsi="Bookman Old Style" w:cs="Times New Roman"/>
          <w:bCs/>
          <w:sz w:val="24"/>
          <w:szCs w:val="24"/>
          <w:highlight w:val="cyan"/>
        </w:rPr>
      </w:pPr>
    </w:p>
    <w:p w14:paraId="469E2A99" w14:textId="688CB722" w:rsidR="00A42223" w:rsidRDefault="001059C7" w:rsidP="00395D30">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sidRPr="001059C7">
        <w:rPr>
          <w:rFonts w:ascii="Bookman Old Style" w:eastAsia="Bookman Old Style" w:hAnsi="Bookman Old Style" w:cs="Times New Roman"/>
          <w:bCs/>
          <w:color w:val="000000"/>
          <w:sz w:val="24"/>
          <w:szCs w:val="24"/>
        </w:rPr>
        <w:t>Adicionalmente, l</w:t>
      </w:r>
      <w:r w:rsidR="00A42223" w:rsidRPr="001059C7">
        <w:rPr>
          <w:rFonts w:ascii="Bookman Old Style" w:eastAsia="Bookman Old Style" w:hAnsi="Bookman Old Style" w:cs="Times New Roman"/>
          <w:bCs/>
          <w:color w:val="000000"/>
          <w:sz w:val="24"/>
          <w:szCs w:val="24"/>
        </w:rPr>
        <w:t>os estudiantes y padres de familia deben contar con una instancia técnica y especializada que los escuche, atienda sus reclamos y haga efectivos sus derechos ante los establecimientos educativos y las entidades territoriales y nacionales. No puede haber quejas o reclamos sin respuesta oportuna. El sector Educativo debe contar con el mejor procedimiento de inspección, vigilancia y control.</w:t>
      </w:r>
      <w:r w:rsidR="00A42223" w:rsidRPr="00135B4A">
        <w:rPr>
          <w:rFonts w:ascii="Bookman Old Style" w:eastAsia="Bookman Old Style" w:hAnsi="Bookman Old Style" w:cs="Times New Roman"/>
          <w:bCs/>
          <w:color w:val="000000"/>
          <w:sz w:val="24"/>
          <w:szCs w:val="24"/>
        </w:rPr>
        <w:t xml:space="preserve"> </w:t>
      </w:r>
    </w:p>
    <w:p w14:paraId="795A85B0" w14:textId="20C7B82F" w:rsidR="001059C7" w:rsidRDefault="001059C7" w:rsidP="00395D30">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5C1FF7BB" w14:textId="77777777" w:rsidR="001059C7" w:rsidRDefault="001059C7" w:rsidP="001059C7">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Cómo se observa, las falencias en nuestro país son grandes; y no podemos decir que con sólo la Superintendencia de Educación se van a eliminar estas falencias; pero sí es un paso importante para mejorar en calidad y pertinencia para nuestros educandos como eje central de la política pública educativa.</w:t>
      </w:r>
    </w:p>
    <w:p w14:paraId="28F1B7AC" w14:textId="77777777" w:rsidR="001059C7" w:rsidRPr="00135B4A" w:rsidRDefault="001059C7" w:rsidP="00395D30">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p>
    <w:p w14:paraId="732F2116" w14:textId="6592779F" w:rsidR="00C924FD" w:rsidRPr="00B21B08" w:rsidRDefault="001059C7" w:rsidP="00B21B08">
      <w:pPr>
        <w:pBdr>
          <w:top w:val="nil"/>
          <w:left w:val="nil"/>
          <w:bottom w:val="nil"/>
          <w:right w:val="nil"/>
          <w:between w:val="nil"/>
        </w:pBdr>
        <w:spacing w:line="240" w:lineRule="auto"/>
        <w:jc w:val="both"/>
        <w:rPr>
          <w:rFonts w:ascii="Bookman Old Style" w:eastAsia="Bookman Old Style" w:hAnsi="Bookman Old Style" w:cs="Times New Roman"/>
          <w:bCs/>
          <w:color w:val="000000"/>
          <w:sz w:val="24"/>
          <w:szCs w:val="24"/>
        </w:rPr>
      </w:pPr>
      <w:r>
        <w:rPr>
          <w:rFonts w:ascii="Bookman Old Style" w:eastAsia="Bookman Old Style" w:hAnsi="Bookman Old Style" w:cs="Times New Roman"/>
          <w:bCs/>
          <w:color w:val="000000"/>
          <w:sz w:val="24"/>
          <w:szCs w:val="24"/>
        </w:rPr>
        <w:t>Para concluir, se debe lograr la separación de la política pública de inspección, vigilancia y control de las políticas públicas que desarrollen la prestación del servicio público de educación en Colombia; para así lograr la integración, articulación y coordinación de toda la política pública de inspección, vigilancia y control del sistema educativo colombiano en sus diferentes niveles, formas y modalidades.</w:t>
      </w:r>
    </w:p>
    <w:p w14:paraId="3D2BAE84" w14:textId="431442D6" w:rsidR="00395D30" w:rsidRDefault="00395D30" w:rsidP="00616A28">
      <w:pPr>
        <w:pStyle w:val="Prrafodelista"/>
        <w:numPr>
          <w:ilvl w:val="0"/>
          <w:numId w:val="17"/>
        </w:numPr>
        <w:pBdr>
          <w:top w:val="nil"/>
          <w:left w:val="nil"/>
          <w:bottom w:val="nil"/>
          <w:right w:val="nil"/>
          <w:between w:val="nil"/>
        </w:pBdr>
        <w:spacing w:line="240" w:lineRule="auto"/>
        <w:jc w:val="both"/>
        <w:rPr>
          <w:rFonts w:ascii="Bookman Old Style" w:eastAsia="Bookman Old Style" w:hAnsi="Bookman Old Style" w:cs="Times New Roman"/>
          <w:b/>
          <w:color w:val="000000"/>
          <w:sz w:val="24"/>
          <w:szCs w:val="24"/>
        </w:rPr>
      </w:pPr>
      <w:r>
        <w:rPr>
          <w:rFonts w:ascii="Bookman Old Style" w:eastAsia="Bookman Old Style" w:hAnsi="Bookman Old Style" w:cs="Times New Roman"/>
          <w:b/>
          <w:color w:val="000000"/>
          <w:sz w:val="24"/>
          <w:szCs w:val="24"/>
        </w:rPr>
        <w:lastRenderedPageBreak/>
        <w:t>PLIEGO DE MODIFICACIONES</w:t>
      </w:r>
    </w:p>
    <w:p w14:paraId="7B54F40A" w14:textId="01ECE3F0" w:rsidR="00395D30" w:rsidRDefault="00395D30" w:rsidP="00395D30">
      <w:pPr>
        <w:pBdr>
          <w:top w:val="nil"/>
          <w:left w:val="nil"/>
          <w:bottom w:val="nil"/>
          <w:right w:val="nil"/>
          <w:between w:val="nil"/>
        </w:pBdr>
        <w:spacing w:line="240" w:lineRule="auto"/>
        <w:jc w:val="both"/>
        <w:rPr>
          <w:rFonts w:ascii="Bookman Old Style" w:eastAsia="Bookman Old Style" w:hAnsi="Bookman Old Style" w:cs="Times New Roman"/>
          <w:b/>
          <w:color w:val="000000"/>
          <w:sz w:val="24"/>
          <w:szCs w:val="24"/>
        </w:rPr>
      </w:pPr>
    </w:p>
    <w:tbl>
      <w:tblPr>
        <w:tblStyle w:val="Tablaconcuadrcula"/>
        <w:tblW w:w="0" w:type="auto"/>
        <w:tblLook w:val="04A0" w:firstRow="1" w:lastRow="0" w:firstColumn="1" w:lastColumn="0" w:noHBand="0" w:noVBand="1"/>
      </w:tblPr>
      <w:tblGrid>
        <w:gridCol w:w="3116"/>
        <w:gridCol w:w="3117"/>
        <w:gridCol w:w="3117"/>
      </w:tblGrid>
      <w:tr w:rsidR="00395D30" w:rsidRPr="00533990" w14:paraId="2A041D5F" w14:textId="77777777" w:rsidTr="00395D30">
        <w:trPr>
          <w:tblHeader/>
        </w:trPr>
        <w:tc>
          <w:tcPr>
            <w:tcW w:w="3116" w:type="dxa"/>
            <w:vAlign w:val="center"/>
          </w:tcPr>
          <w:p w14:paraId="0C90863F" w14:textId="32F0DEA1" w:rsidR="00395D30" w:rsidRPr="00533990" w:rsidRDefault="00395D30" w:rsidP="00395D30">
            <w:pPr>
              <w:spacing w:line="240" w:lineRule="auto"/>
              <w:jc w:val="center"/>
              <w:rPr>
                <w:rFonts w:ascii="Arial Narrow" w:eastAsia="Bookman Old Style" w:hAnsi="Arial Narrow" w:cs="Times New Roman"/>
                <w:b/>
                <w:color w:val="000000"/>
                <w:sz w:val="24"/>
                <w:szCs w:val="24"/>
              </w:rPr>
            </w:pPr>
            <w:r w:rsidRPr="00533990">
              <w:rPr>
                <w:rFonts w:ascii="Arial Narrow" w:eastAsia="Bookman Old Style" w:hAnsi="Arial Narrow" w:cs="Times New Roman"/>
                <w:b/>
                <w:color w:val="000000"/>
                <w:sz w:val="24"/>
                <w:szCs w:val="24"/>
              </w:rPr>
              <w:t>Texto Aprobado en Primer Debate</w:t>
            </w:r>
          </w:p>
        </w:tc>
        <w:tc>
          <w:tcPr>
            <w:tcW w:w="3117" w:type="dxa"/>
            <w:vAlign w:val="center"/>
          </w:tcPr>
          <w:p w14:paraId="1F7ADD01" w14:textId="28E53C20" w:rsidR="00395D30" w:rsidRPr="00533990" w:rsidRDefault="00395D30" w:rsidP="00395D30">
            <w:pPr>
              <w:spacing w:line="240" w:lineRule="auto"/>
              <w:jc w:val="center"/>
              <w:rPr>
                <w:rFonts w:ascii="Arial Narrow" w:eastAsia="Bookman Old Style" w:hAnsi="Arial Narrow" w:cs="Times New Roman"/>
                <w:b/>
                <w:color w:val="000000"/>
                <w:sz w:val="24"/>
                <w:szCs w:val="24"/>
              </w:rPr>
            </w:pPr>
            <w:r w:rsidRPr="00533990">
              <w:rPr>
                <w:rFonts w:ascii="Arial Narrow" w:eastAsia="Bookman Old Style" w:hAnsi="Arial Narrow" w:cs="Times New Roman"/>
                <w:b/>
                <w:color w:val="000000"/>
                <w:sz w:val="24"/>
                <w:szCs w:val="24"/>
              </w:rPr>
              <w:t>Texto Propuesto para Segundo Debate</w:t>
            </w:r>
          </w:p>
        </w:tc>
        <w:tc>
          <w:tcPr>
            <w:tcW w:w="3117" w:type="dxa"/>
            <w:vAlign w:val="center"/>
          </w:tcPr>
          <w:p w14:paraId="477D3918" w14:textId="4ED91CEA" w:rsidR="00395D30" w:rsidRPr="00533990" w:rsidRDefault="00395D30" w:rsidP="00395D30">
            <w:pPr>
              <w:spacing w:line="240" w:lineRule="auto"/>
              <w:jc w:val="center"/>
              <w:rPr>
                <w:rFonts w:ascii="Arial Narrow" w:eastAsia="Bookman Old Style" w:hAnsi="Arial Narrow" w:cs="Times New Roman"/>
                <w:b/>
                <w:color w:val="000000"/>
                <w:sz w:val="24"/>
                <w:szCs w:val="24"/>
              </w:rPr>
            </w:pPr>
            <w:r w:rsidRPr="00533990">
              <w:rPr>
                <w:rFonts w:ascii="Arial Narrow" w:eastAsia="Bookman Old Style" w:hAnsi="Arial Narrow" w:cs="Times New Roman"/>
                <w:b/>
                <w:color w:val="000000"/>
                <w:sz w:val="24"/>
                <w:szCs w:val="24"/>
              </w:rPr>
              <w:t>Observación</w:t>
            </w:r>
          </w:p>
        </w:tc>
      </w:tr>
      <w:tr w:rsidR="00395D30" w:rsidRPr="00533990" w14:paraId="35939922" w14:textId="77777777" w:rsidTr="00395D30">
        <w:tc>
          <w:tcPr>
            <w:tcW w:w="3116" w:type="dxa"/>
          </w:tcPr>
          <w:p w14:paraId="13A05E6E" w14:textId="77777777" w:rsidR="00395D30" w:rsidRPr="00533990" w:rsidRDefault="00395D30" w:rsidP="00533990">
            <w:pPr>
              <w:jc w:val="center"/>
              <w:rPr>
                <w:rFonts w:ascii="Arial Narrow" w:eastAsia="Verdana" w:hAnsi="Arial Narrow"/>
                <w:b/>
                <w:bCs/>
                <w:sz w:val="24"/>
                <w:szCs w:val="20"/>
              </w:rPr>
            </w:pPr>
            <w:r w:rsidRPr="00533990">
              <w:rPr>
                <w:rFonts w:ascii="Arial Narrow" w:eastAsia="Verdana" w:hAnsi="Arial Narrow"/>
                <w:b/>
                <w:bCs/>
                <w:sz w:val="24"/>
                <w:szCs w:val="20"/>
              </w:rPr>
              <w:t>“Por medio del cual se modifican los artículos 67, 68, 69 y 189 de la Constitución Política, y se crea la Superintendencia de Educación”</w:t>
            </w:r>
          </w:p>
          <w:p w14:paraId="7AE77C35" w14:textId="530892BC" w:rsidR="00395D30" w:rsidRPr="00533990" w:rsidRDefault="00395D30" w:rsidP="00395D30">
            <w:pPr>
              <w:tabs>
                <w:tab w:val="left" w:pos="2104"/>
              </w:tabs>
              <w:spacing w:line="240" w:lineRule="auto"/>
              <w:jc w:val="both"/>
              <w:rPr>
                <w:rFonts w:ascii="Arial Narrow" w:eastAsia="Bookman Old Style" w:hAnsi="Arial Narrow" w:cs="Times New Roman"/>
                <w:b/>
                <w:color w:val="000000"/>
                <w:sz w:val="24"/>
                <w:szCs w:val="24"/>
              </w:rPr>
            </w:pPr>
          </w:p>
        </w:tc>
        <w:tc>
          <w:tcPr>
            <w:tcW w:w="3117" w:type="dxa"/>
          </w:tcPr>
          <w:p w14:paraId="1D94EE06" w14:textId="5F554E93" w:rsidR="00395D30" w:rsidRPr="00533990" w:rsidRDefault="00533990" w:rsidP="00533990">
            <w:pPr>
              <w:spacing w:line="240" w:lineRule="auto"/>
              <w:jc w:val="center"/>
              <w:rPr>
                <w:rFonts w:ascii="Arial Narrow" w:eastAsia="Bookman Old Style" w:hAnsi="Arial Narrow" w:cs="Times New Roman"/>
                <w:color w:val="000000"/>
                <w:sz w:val="24"/>
                <w:szCs w:val="24"/>
              </w:rPr>
            </w:pPr>
            <w:r w:rsidRPr="00533990">
              <w:rPr>
                <w:rFonts w:ascii="Arial Narrow" w:eastAsia="Bookman Old Style" w:hAnsi="Arial Narrow" w:cs="Times New Roman"/>
                <w:color w:val="000000"/>
                <w:sz w:val="24"/>
                <w:szCs w:val="24"/>
              </w:rPr>
              <w:t>“Por medio del cual se modifican los artículos 67, 68, 69 y 189 de la Constitución Política, y se crea la Superintendencia de Educación”</w:t>
            </w:r>
          </w:p>
        </w:tc>
        <w:tc>
          <w:tcPr>
            <w:tcW w:w="3117" w:type="dxa"/>
          </w:tcPr>
          <w:p w14:paraId="757C1DE4" w14:textId="77777777" w:rsidR="00395D30" w:rsidRPr="00533990" w:rsidRDefault="00395D30" w:rsidP="00395D30">
            <w:pPr>
              <w:spacing w:line="240" w:lineRule="auto"/>
              <w:jc w:val="both"/>
              <w:rPr>
                <w:rFonts w:ascii="Arial Narrow" w:eastAsia="Bookman Old Style" w:hAnsi="Arial Narrow" w:cs="Times New Roman"/>
                <w:b/>
                <w:color w:val="000000"/>
                <w:sz w:val="24"/>
                <w:szCs w:val="24"/>
              </w:rPr>
            </w:pPr>
          </w:p>
        </w:tc>
      </w:tr>
      <w:tr w:rsidR="00395D30" w:rsidRPr="00533990" w14:paraId="4191AACC" w14:textId="77777777" w:rsidTr="00395D30">
        <w:tc>
          <w:tcPr>
            <w:tcW w:w="3116" w:type="dxa"/>
          </w:tcPr>
          <w:p w14:paraId="2BC36B2B" w14:textId="18948C20" w:rsidR="00533990" w:rsidRDefault="00533990" w:rsidP="00033C9A">
            <w:pPr>
              <w:spacing w:line="240" w:lineRule="auto"/>
              <w:jc w:val="both"/>
              <w:rPr>
                <w:rFonts w:ascii="Arial Narrow" w:hAnsi="Arial Narrow"/>
                <w:sz w:val="24"/>
                <w:szCs w:val="24"/>
              </w:rPr>
            </w:pPr>
            <w:r w:rsidRPr="00533990">
              <w:rPr>
                <w:rFonts w:ascii="Arial Narrow" w:hAnsi="Arial Narrow"/>
                <w:b/>
                <w:sz w:val="24"/>
                <w:szCs w:val="24"/>
              </w:rPr>
              <w:t xml:space="preserve">ARTÍCULO 1. </w:t>
            </w:r>
            <w:r w:rsidRPr="00533990">
              <w:rPr>
                <w:rFonts w:ascii="Arial Narrow" w:hAnsi="Arial Narrow"/>
                <w:sz w:val="24"/>
                <w:szCs w:val="24"/>
              </w:rPr>
              <w:t>Modifíquese el artículo 67 de la Constitución Política de Colombia, el cual quedará así:</w:t>
            </w:r>
          </w:p>
          <w:p w14:paraId="73E7A5C5" w14:textId="18CF7BDE" w:rsidR="00533990" w:rsidRDefault="00533990" w:rsidP="00033C9A">
            <w:pPr>
              <w:spacing w:line="240" w:lineRule="auto"/>
              <w:jc w:val="both"/>
              <w:rPr>
                <w:rFonts w:ascii="Arial Narrow" w:hAnsi="Arial Narrow"/>
                <w:sz w:val="24"/>
                <w:szCs w:val="24"/>
              </w:rPr>
            </w:pPr>
          </w:p>
          <w:p w14:paraId="6ACFAC84" w14:textId="15D0716F" w:rsidR="00533990" w:rsidRDefault="00533990" w:rsidP="00033C9A">
            <w:pPr>
              <w:spacing w:line="240" w:lineRule="auto"/>
              <w:jc w:val="both"/>
              <w:rPr>
                <w:rFonts w:ascii="Arial Narrow" w:hAnsi="Arial Narrow"/>
                <w:sz w:val="24"/>
                <w:szCs w:val="24"/>
              </w:rPr>
            </w:pPr>
            <w:r w:rsidRPr="00533990">
              <w:rPr>
                <w:rFonts w:ascii="Arial Narrow" w:hAnsi="Arial Narrow"/>
                <w:b/>
                <w:sz w:val="24"/>
                <w:szCs w:val="24"/>
              </w:rPr>
              <w:t>Artículo 67.</w:t>
            </w:r>
            <w:r w:rsidRPr="00533990">
              <w:rPr>
                <w:rFonts w:ascii="Arial Narrow" w:hAnsi="Arial Narrow"/>
                <w:sz w:val="24"/>
                <w:szCs w:val="24"/>
              </w:rPr>
              <w:t xml:space="preserve"> La educación es un derecho de la persona y un servicio público que tiene una función social; con ella se busca el acceso al conocimiento, a la ciencia, a la técnica, y a los demás bienes y valores de la cultura; y deberá ser de calidad y con pertinencia.</w:t>
            </w:r>
          </w:p>
          <w:p w14:paraId="789C5F93" w14:textId="4344E91B" w:rsidR="00533990" w:rsidRDefault="00533990" w:rsidP="00033C9A">
            <w:pPr>
              <w:spacing w:line="240" w:lineRule="auto"/>
              <w:jc w:val="both"/>
              <w:rPr>
                <w:rFonts w:ascii="Arial Narrow" w:hAnsi="Arial Narrow"/>
                <w:sz w:val="24"/>
                <w:szCs w:val="24"/>
              </w:rPr>
            </w:pPr>
          </w:p>
          <w:p w14:paraId="45AF9463" w14:textId="7BDC8329" w:rsidR="00033C9A" w:rsidRDefault="00033C9A" w:rsidP="00033C9A">
            <w:pPr>
              <w:spacing w:line="240" w:lineRule="auto"/>
              <w:jc w:val="both"/>
              <w:rPr>
                <w:rFonts w:ascii="Arial Narrow" w:hAnsi="Arial Narrow"/>
                <w:sz w:val="24"/>
                <w:szCs w:val="24"/>
              </w:rPr>
            </w:pPr>
          </w:p>
          <w:p w14:paraId="55A0BCFF" w14:textId="127F5B48" w:rsidR="00033C9A" w:rsidRDefault="00033C9A" w:rsidP="00033C9A">
            <w:pPr>
              <w:spacing w:line="240" w:lineRule="auto"/>
              <w:jc w:val="both"/>
              <w:rPr>
                <w:rFonts w:ascii="Arial Narrow" w:hAnsi="Arial Narrow"/>
                <w:sz w:val="24"/>
                <w:szCs w:val="24"/>
              </w:rPr>
            </w:pPr>
          </w:p>
          <w:p w14:paraId="3ADD8810" w14:textId="5FB99C69" w:rsidR="00033C9A" w:rsidRDefault="00033C9A" w:rsidP="00033C9A">
            <w:pPr>
              <w:spacing w:line="240" w:lineRule="auto"/>
              <w:jc w:val="both"/>
              <w:rPr>
                <w:rFonts w:ascii="Arial Narrow" w:hAnsi="Arial Narrow"/>
                <w:sz w:val="24"/>
                <w:szCs w:val="24"/>
              </w:rPr>
            </w:pPr>
          </w:p>
          <w:p w14:paraId="6EB256BC" w14:textId="77777777" w:rsidR="00033C9A" w:rsidRDefault="00033C9A" w:rsidP="00033C9A">
            <w:pPr>
              <w:spacing w:line="240" w:lineRule="auto"/>
              <w:jc w:val="both"/>
              <w:rPr>
                <w:rFonts w:ascii="Arial Narrow" w:hAnsi="Arial Narrow"/>
                <w:sz w:val="24"/>
                <w:szCs w:val="24"/>
              </w:rPr>
            </w:pPr>
          </w:p>
          <w:p w14:paraId="2FAEAF9C" w14:textId="7B8DA284" w:rsidR="00533990" w:rsidRDefault="00831E1D" w:rsidP="00033C9A">
            <w:pPr>
              <w:spacing w:line="240" w:lineRule="auto"/>
              <w:jc w:val="both"/>
              <w:rPr>
                <w:rFonts w:ascii="Arial Narrow" w:hAnsi="Arial Narrow"/>
                <w:sz w:val="24"/>
                <w:szCs w:val="24"/>
              </w:rPr>
            </w:pPr>
            <w:r w:rsidRPr="00831E1D">
              <w:rPr>
                <w:rFonts w:ascii="Arial Narrow" w:hAnsi="Arial Narrow"/>
                <w:sz w:val="24"/>
                <w:szCs w:val="24"/>
              </w:rPr>
              <w:t>La educación formará al colombiano en el respeto a los derechos humanos, a la paz y a la democracia; y en la práctica del trabajo, el deporte y la recreación, para el mejoramiento cultural, científico, tecnológico y para la protección del ambiente.</w:t>
            </w:r>
          </w:p>
          <w:p w14:paraId="03A09160" w14:textId="308E99B1" w:rsidR="00831E1D" w:rsidRDefault="00831E1D" w:rsidP="00033C9A">
            <w:pPr>
              <w:spacing w:line="240" w:lineRule="auto"/>
              <w:jc w:val="both"/>
              <w:rPr>
                <w:rFonts w:ascii="Arial Narrow" w:hAnsi="Arial Narrow"/>
                <w:sz w:val="24"/>
                <w:szCs w:val="24"/>
              </w:rPr>
            </w:pPr>
          </w:p>
          <w:p w14:paraId="69AAD7EA" w14:textId="5A2A2A30" w:rsidR="00531885" w:rsidRDefault="00531885" w:rsidP="00033C9A">
            <w:pPr>
              <w:spacing w:line="240" w:lineRule="auto"/>
              <w:jc w:val="both"/>
              <w:rPr>
                <w:rFonts w:ascii="Arial Narrow" w:hAnsi="Arial Narrow"/>
                <w:sz w:val="24"/>
                <w:szCs w:val="24"/>
              </w:rPr>
            </w:pPr>
          </w:p>
          <w:p w14:paraId="1EA148C8" w14:textId="2C71F63A" w:rsidR="00531885" w:rsidRDefault="00531885" w:rsidP="00033C9A">
            <w:pPr>
              <w:spacing w:line="240" w:lineRule="auto"/>
              <w:jc w:val="both"/>
              <w:rPr>
                <w:rFonts w:ascii="Arial Narrow" w:hAnsi="Arial Narrow"/>
                <w:sz w:val="24"/>
                <w:szCs w:val="24"/>
              </w:rPr>
            </w:pPr>
          </w:p>
          <w:p w14:paraId="2AFFD32F" w14:textId="335569D2" w:rsidR="00531885" w:rsidRDefault="00531885" w:rsidP="00033C9A">
            <w:pPr>
              <w:spacing w:line="240" w:lineRule="auto"/>
              <w:jc w:val="both"/>
              <w:rPr>
                <w:rFonts w:ascii="Arial Narrow" w:hAnsi="Arial Narrow"/>
                <w:sz w:val="24"/>
                <w:szCs w:val="24"/>
              </w:rPr>
            </w:pPr>
          </w:p>
          <w:p w14:paraId="6EC97C85" w14:textId="42BAF559" w:rsidR="00531885" w:rsidRDefault="00531885" w:rsidP="00033C9A">
            <w:pPr>
              <w:spacing w:line="240" w:lineRule="auto"/>
              <w:jc w:val="both"/>
              <w:rPr>
                <w:rFonts w:ascii="Arial Narrow" w:hAnsi="Arial Narrow"/>
                <w:sz w:val="24"/>
                <w:szCs w:val="24"/>
              </w:rPr>
            </w:pPr>
          </w:p>
          <w:p w14:paraId="19633B10" w14:textId="0EDDA597" w:rsidR="00531885" w:rsidRDefault="00531885" w:rsidP="00033C9A">
            <w:pPr>
              <w:spacing w:line="240" w:lineRule="auto"/>
              <w:jc w:val="both"/>
              <w:rPr>
                <w:rFonts w:ascii="Arial Narrow" w:hAnsi="Arial Narrow"/>
                <w:sz w:val="24"/>
                <w:szCs w:val="24"/>
              </w:rPr>
            </w:pPr>
          </w:p>
          <w:p w14:paraId="68263DFC" w14:textId="1E24EC3A" w:rsidR="00531885" w:rsidRDefault="00531885" w:rsidP="00033C9A">
            <w:pPr>
              <w:spacing w:line="240" w:lineRule="auto"/>
              <w:jc w:val="both"/>
              <w:rPr>
                <w:rFonts w:ascii="Arial Narrow" w:hAnsi="Arial Narrow"/>
                <w:sz w:val="24"/>
                <w:szCs w:val="24"/>
              </w:rPr>
            </w:pPr>
          </w:p>
          <w:p w14:paraId="09873455" w14:textId="22EF4A64" w:rsidR="00531885" w:rsidRDefault="00531885" w:rsidP="00033C9A">
            <w:pPr>
              <w:spacing w:line="240" w:lineRule="auto"/>
              <w:jc w:val="both"/>
              <w:rPr>
                <w:rFonts w:ascii="Arial Narrow" w:hAnsi="Arial Narrow"/>
                <w:sz w:val="24"/>
                <w:szCs w:val="24"/>
              </w:rPr>
            </w:pPr>
          </w:p>
          <w:p w14:paraId="5105A9EE" w14:textId="5B9EC512" w:rsidR="00531885" w:rsidRDefault="00531885" w:rsidP="00033C9A">
            <w:pPr>
              <w:spacing w:line="240" w:lineRule="auto"/>
              <w:jc w:val="both"/>
              <w:rPr>
                <w:rFonts w:ascii="Arial Narrow" w:hAnsi="Arial Narrow"/>
                <w:sz w:val="24"/>
                <w:szCs w:val="24"/>
              </w:rPr>
            </w:pPr>
          </w:p>
          <w:p w14:paraId="74FB2637" w14:textId="77777777" w:rsidR="00B21B08" w:rsidRDefault="00B21B08" w:rsidP="00033C9A">
            <w:pPr>
              <w:spacing w:line="240" w:lineRule="auto"/>
              <w:jc w:val="both"/>
              <w:rPr>
                <w:rFonts w:ascii="Arial Narrow" w:hAnsi="Arial Narrow"/>
                <w:sz w:val="24"/>
                <w:szCs w:val="24"/>
              </w:rPr>
            </w:pPr>
          </w:p>
          <w:p w14:paraId="131C4E6A" w14:textId="77777777" w:rsidR="00531885" w:rsidRDefault="00531885" w:rsidP="00033C9A">
            <w:pPr>
              <w:spacing w:line="240" w:lineRule="auto"/>
              <w:jc w:val="both"/>
              <w:rPr>
                <w:rFonts w:ascii="Arial Narrow" w:hAnsi="Arial Narrow"/>
                <w:sz w:val="24"/>
                <w:szCs w:val="24"/>
              </w:rPr>
            </w:pPr>
          </w:p>
          <w:p w14:paraId="0CE99EA5" w14:textId="7B85C17D" w:rsidR="00831E1D" w:rsidRDefault="00831E1D" w:rsidP="00033C9A">
            <w:pPr>
              <w:spacing w:line="240" w:lineRule="auto"/>
              <w:jc w:val="both"/>
              <w:rPr>
                <w:rFonts w:ascii="Arial Narrow" w:hAnsi="Arial Narrow"/>
                <w:sz w:val="24"/>
                <w:szCs w:val="24"/>
              </w:rPr>
            </w:pPr>
            <w:r w:rsidRPr="00831E1D">
              <w:rPr>
                <w:rFonts w:ascii="Arial Narrow" w:hAnsi="Arial Narrow"/>
                <w:sz w:val="24"/>
                <w:szCs w:val="24"/>
              </w:rPr>
              <w:t>El Estado, la sociedad y la familia son responsables de la educación, que será obligatoria desde la educación inicial, entre los cero (0) y cinco (5) años, hasta la educación superior.</w:t>
            </w:r>
          </w:p>
          <w:p w14:paraId="555CD83D" w14:textId="7E49AB6C" w:rsidR="00831E1D" w:rsidRDefault="00831E1D" w:rsidP="00033C9A">
            <w:pPr>
              <w:spacing w:line="240" w:lineRule="auto"/>
              <w:jc w:val="both"/>
              <w:rPr>
                <w:rFonts w:ascii="Arial Narrow" w:hAnsi="Arial Narrow"/>
                <w:sz w:val="24"/>
                <w:szCs w:val="24"/>
              </w:rPr>
            </w:pPr>
          </w:p>
          <w:p w14:paraId="6B424046" w14:textId="67A8A8F3" w:rsidR="00A32A7A" w:rsidRDefault="00A32A7A" w:rsidP="00033C9A">
            <w:pPr>
              <w:spacing w:line="240" w:lineRule="auto"/>
              <w:jc w:val="both"/>
              <w:rPr>
                <w:rFonts w:ascii="Arial Narrow" w:hAnsi="Arial Narrow"/>
                <w:sz w:val="24"/>
                <w:szCs w:val="24"/>
              </w:rPr>
            </w:pPr>
          </w:p>
          <w:p w14:paraId="3E53312C" w14:textId="6F582841" w:rsidR="00A32A7A" w:rsidRDefault="00A32A7A" w:rsidP="00033C9A">
            <w:pPr>
              <w:spacing w:line="240" w:lineRule="auto"/>
              <w:jc w:val="both"/>
              <w:rPr>
                <w:rFonts w:ascii="Arial Narrow" w:hAnsi="Arial Narrow"/>
                <w:sz w:val="24"/>
                <w:szCs w:val="24"/>
              </w:rPr>
            </w:pPr>
          </w:p>
          <w:p w14:paraId="240D278C" w14:textId="77777777" w:rsidR="00A32A7A" w:rsidRDefault="00A32A7A" w:rsidP="00033C9A">
            <w:pPr>
              <w:spacing w:line="240" w:lineRule="auto"/>
              <w:jc w:val="both"/>
              <w:rPr>
                <w:rFonts w:ascii="Arial Narrow" w:hAnsi="Arial Narrow"/>
                <w:sz w:val="24"/>
                <w:szCs w:val="24"/>
              </w:rPr>
            </w:pPr>
          </w:p>
          <w:p w14:paraId="3E7B0B13" w14:textId="77777777" w:rsidR="00A32A7A" w:rsidRDefault="00A32A7A" w:rsidP="00033C9A">
            <w:pPr>
              <w:spacing w:line="240" w:lineRule="auto"/>
              <w:jc w:val="both"/>
              <w:rPr>
                <w:rFonts w:ascii="Arial Narrow" w:hAnsi="Arial Narrow"/>
                <w:sz w:val="24"/>
                <w:szCs w:val="24"/>
              </w:rPr>
            </w:pPr>
          </w:p>
          <w:p w14:paraId="6E6F376E" w14:textId="7B90D920" w:rsidR="00831E1D" w:rsidRDefault="00831E1D" w:rsidP="00033C9A">
            <w:pPr>
              <w:spacing w:line="240" w:lineRule="auto"/>
              <w:jc w:val="both"/>
              <w:rPr>
                <w:rFonts w:ascii="Arial Narrow" w:hAnsi="Arial Narrow"/>
                <w:sz w:val="24"/>
                <w:szCs w:val="24"/>
              </w:rPr>
            </w:pPr>
            <w:r w:rsidRPr="00831E1D">
              <w:rPr>
                <w:rFonts w:ascii="Arial Narrow" w:hAnsi="Arial Narrow"/>
                <w:sz w:val="24"/>
                <w:szCs w:val="24"/>
              </w:rPr>
              <w:t>La educación será gratuita en las instituciones del Estado, sin perjuicio del cobro de derechos académicos a quienes puedan sufragarlos.</w:t>
            </w:r>
          </w:p>
          <w:p w14:paraId="7EE68852" w14:textId="6D08C0F9" w:rsidR="00831E1D" w:rsidRDefault="00831E1D" w:rsidP="00033C9A">
            <w:pPr>
              <w:spacing w:line="240" w:lineRule="auto"/>
              <w:jc w:val="both"/>
              <w:rPr>
                <w:rFonts w:ascii="Arial Narrow" w:hAnsi="Arial Narrow"/>
                <w:sz w:val="24"/>
                <w:szCs w:val="24"/>
              </w:rPr>
            </w:pPr>
          </w:p>
          <w:p w14:paraId="03E01529" w14:textId="2A973400" w:rsidR="00831E1D" w:rsidRDefault="00831E1D" w:rsidP="00033C9A">
            <w:pPr>
              <w:spacing w:line="240" w:lineRule="auto"/>
              <w:jc w:val="both"/>
              <w:rPr>
                <w:rFonts w:ascii="Arial Narrow" w:hAnsi="Arial Narrow"/>
                <w:sz w:val="24"/>
                <w:szCs w:val="24"/>
              </w:rPr>
            </w:pPr>
            <w:r w:rsidRPr="00831E1D">
              <w:rPr>
                <w:rFonts w:ascii="Arial Narrow" w:hAnsi="Arial Narrow"/>
                <w:sz w:val="24"/>
                <w:szCs w:val="24"/>
              </w:rPr>
              <w:t>Corresponde al Estado regular y garantizar la calidad de la educación desde la primera infancia hasta la superior; el cumplimiento de sus fines, la formación integral, moral, ética, intelectual y física de los educandos; garantizar el adecuado cubrimiento del servicio y asegurar las condiciones necesarias para su acceso y permanencia en el sistema educativo.</w:t>
            </w:r>
          </w:p>
          <w:p w14:paraId="05B29EF9" w14:textId="30896810" w:rsidR="00831E1D" w:rsidRDefault="00831E1D" w:rsidP="00033C9A">
            <w:pPr>
              <w:spacing w:line="240" w:lineRule="auto"/>
              <w:jc w:val="both"/>
              <w:rPr>
                <w:rFonts w:ascii="Arial Narrow" w:hAnsi="Arial Narrow"/>
                <w:sz w:val="24"/>
                <w:szCs w:val="24"/>
              </w:rPr>
            </w:pPr>
          </w:p>
          <w:p w14:paraId="2269EABB" w14:textId="117AC354" w:rsidR="00831E1D" w:rsidRDefault="007C2178" w:rsidP="00033C9A">
            <w:pPr>
              <w:spacing w:line="240" w:lineRule="auto"/>
              <w:jc w:val="both"/>
              <w:rPr>
                <w:rFonts w:ascii="Arial Narrow" w:hAnsi="Arial Narrow"/>
                <w:sz w:val="24"/>
                <w:szCs w:val="24"/>
              </w:rPr>
            </w:pPr>
            <w:r w:rsidRPr="007C2178">
              <w:rPr>
                <w:rFonts w:ascii="Arial Narrow" w:hAnsi="Arial Narrow"/>
                <w:sz w:val="24"/>
                <w:szCs w:val="24"/>
              </w:rPr>
              <w:t xml:space="preserve">El Estado, a través de la Superintendencia de Educación, ejercerá la suprema inspección, </w:t>
            </w:r>
            <w:r w:rsidRPr="007C2178">
              <w:rPr>
                <w:rFonts w:ascii="Arial Narrow" w:hAnsi="Arial Narrow"/>
                <w:sz w:val="24"/>
                <w:szCs w:val="24"/>
              </w:rPr>
              <w:lastRenderedPageBreak/>
              <w:t>control y vigilancia sobre los prestadores del servicio público educativo en todos los niveles y formas, sean estos públicos o privados.</w:t>
            </w:r>
          </w:p>
          <w:p w14:paraId="2DA428DC" w14:textId="0DC0545F" w:rsidR="007C2178" w:rsidRDefault="007C2178" w:rsidP="00033C9A">
            <w:pPr>
              <w:spacing w:line="240" w:lineRule="auto"/>
              <w:jc w:val="both"/>
              <w:rPr>
                <w:rFonts w:ascii="Arial Narrow" w:hAnsi="Arial Narrow"/>
                <w:sz w:val="24"/>
                <w:szCs w:val="24"/>
              </w:rPr>
            </w:pPr>
          </w:p>
          <w:p w14:paraId="3989D81D" w14:textId="77777777" w:rsidR="007C2178" w:rsidRPr="007C2178" w:rsidRDefault="007C2178" w:rsidP="00033C9A">
            <w:pPr>
              <w:spacing w:line="240" w:lineRule="auto"/>
              <w:jc w:val="both"/>
              <w:rPr>
                <w:rFonts w:ascii="Arial Narrow" w:hAnsi="Arial Narrow"/>
                <w:sz w:val="24"/>
                <w:szCs w:val="24"/>
              </w:rPr>
            </w:pPr>
            <w:r w:rsidRPr="007C2178">
              <w:rPr>
                <w:rFonts w:ascii="Arial Narrow" w:hAnsi="Arial Narrow"/>
                <w:sz w:val="24"/>
                <w:szCs w:val="24"/>
              </w:rPr>
              <w:t>La ley determinará la estructura, funciones y la financiación de la Superintendencia de Educación.</w:t>
            </w:r>
          </w:p>
          <w:p w14:paraId="78349C82" w14:textId="77777777" w:rsidR="007C2178" w:rsidRPr="007C2178" w:rsidRDefault="007C2178" w:rsidP="00033C9A">
            <w:pPr>
              <w:spacing w:line="240" w:lineRule="auto"/>
              <w:jc w:val="both"/>
              <w:rPr>
                <w:rFonts w:ascii="Arial Narrow" w:hAnsi="Arial Narrow"/>
                <w:sz w:val="24"/>
                <w:szCs w:val="24"/>
              </w:rPr>
            </w:pPr>
          </w:p>
          <w:p w14:paraId="267168D3" w14:textId="15652E7A" w:rsidR="007C2178" w:rsidRPr="00533990" w:rsidRDefault="007C2178" w:rsidP="00033C9A">
            <w:pPr>
              <w:spacing w:line="240" w:lineRule="auto"/>
              <w:jc w:val="both"/>
              <w:rPr>
                <w:rFonts w:ascii="Arial Narrow" w:hAnsi="Arial Narrow"/>
                <w:sz w:val="24"/>
                <w:szCs w:val="24"/>
              </w:rPr>
            </w:pPr>
            <w:r w:rsidRPr="007C2178">
              <w:rPr>
                <w:rFonts w:ascii="Arial Narrow" w:hAnsi="Arial Narrow"/>
                <w:sz w:val="24"/>
                <w:szCs w:val="24"/>
              </w:rPr>
              <w:t>La Nación y las entidades territoriales participarán en la dirección, financiación y administración de los servicios educativos estatales, en los términos que señalen la Constitución y la ley.</w:t>
            </w:r>
          </w:p>
          <w:p w14:paraId="14719DFB" w14:textId="77777777" w:rsidR="00395D30" w:rsidRPr="00533990" w:rsidRDefault="00395D30" w:rsidP="00033C9A">
            <w:pPr>
              <w:spacing w:line="240" w:lineRule="auto"/>
              <w:rPr>
                <w:rFonts w:ascii="Arial Narrow" w:eastAsia="Bookman Old Style" w:hAnsi="Arial Narrow" w:cs="Times New Roman"/>
                <w:b/>
                <w:color w:val="000000"/>
                <w:sz w:val="24"/>
                <w:szCs w:val="24"/>
              </w:rPr>
            </w:pPr>
          </w:p>
        </w:tc>
        <w:tc>
          <w:tcPr>
            <w:tcW w:w="3117" w:type="dxa"/>
          </w:tcPr>
          <w:p w14:paraId="53B5FB85" w14:textId="77777777" w:rsidR="00033C9A" w:rsidRDefault="00033C9A" w:rsidP="00033C9A">
            <w:pPr>
              <w:spacing w:line="240" w:lineRule="auto"/>
              <w:jc w:val="both"/>
              <w:rPr>
                <w:rFonts w:ascii="Arial Narrow" w:hAnsi="Arial Narrow"/>
                <w:sz w:val="24"/>
                <w:szCs w:val="24"/>
              </w:rPr>
            </w:pPr>
            <w:r w:rsidRPr="00533990">
              <w:rPr>
                <w:rFonts w:ascii="Arial Narrow" w:hAnsi="Arial Narrow"/>
                <w:b/>
                <w:sz w:val="24"/>
                <w:szCs w:val="24"/>
              </w:rPr>
              <w:lastRenderedPageBreak/>
              <w:t xml:space="preserve">ARTÍCULO 1. </w:t>
            </w:r>
            <w:r w:rsidRPr="00533990">
              <w:rPr>
                <w:rFonts w:ascii="Arial Narrow" w:hAnsi="Arial Narrow"/>
                <w:sz w:val="24"/>
                <w:szCs w:val="24"/>
              </w:rPr>
              <w:t>Modifíquese el artículo 67 de la Constitución Política de Colombia, el cual quedará así:</w:t>
            </w:r>
          </w:p>
          <w:p w14:paraId="0D6A16B2" w14:textId="1CD8FC03" w:rsidR="00033C9A" w:rsidRDefault="00033C9A" w:rsidP="00395D30">
            <w:pPr>
              <w:spacing w:line="240" w:lineRule="auto"/>
              <w:jc w:val="both"/>
              <w:rPr>
                <w:rFonts w:ascii="Arial Narrow" w:eastAsia="Bookman Old Style" w:hAnsi="Arial Narrow" w:cs="Times New Roman"/>
                <w:b/>
                <w:color w:val="000000"/>
                <w:sz w:val="24"/>
                <w:szCs w:val="24"/>
              </w:rPr>
            </w:pPr>
          </w:p>
          <w:p w14:paraId="18D1DD9E" w14:textId="77777777" w:rsidR="00395D30" w:rsidRDefault="00033C9A" w:rsidP="00395D30">
            <w:pPr>
              <w:spacing w:line="240" w:lineRule="auto"/>
              <w:jc w:val="both"/>
              <w:rPr>
                <w:rFonts w:ascii="Arial Narrow" w:eastAsia="Bookman Old Style" w:hAnsi="Arial Narrow" w:cs="Times New Roman"/>
                <w:b/>
                <w:color w:val="000000"/>
                <w:sz w:val="24"/>
                <w:szCs w:val="24"/>
                <w:u w:val="single"/>
              </w:rPr>
            </w:pPr>
            <w:r w:rsidRPr="00033C9A">
              <w:rPr>
                <w:rFonts w:ascii="Arial Narrow" w:eastAsia="Bookman Old Style" w:hAnsi="Arial Narrow" w:cs="Times New Roman"/>
                <w:b/>
                <w:color w:val="000000"/>
                <w:sz w:val="24"/>
                <w:szCs w:val="24"/>
              </w:rPr>
              <w:t xml:space="preserve">Artículo 67. </w:t>
            </w:r>
            <w:r w:rsidRPr="00033C9A">
              <w:rPr>
                <w:rFonts w:ascii="Arial Narrow" w:eastAsia="Bookman Old Style" w:hAnsi="Arial Narrow" w:cs="Times New Roman"/>
                <w:color w:val="000000"/>
                <w:sz w:val="24"/>
                <w:szCs w:val="24"/>
              </w:rPr>
              <w:t>La educación es un derecho de la persona y un servicio público que tiene una función social; con ella se busca el acceso al conocimiento, a la ciencia, a la técnica, y a los demás bienes y valores de la cultura; y deberá ser de calidad y con pertinencia</w:t>
            </w:r>
            <w:r w:rsidRPr="00033C9A">
              <w:rPr>
                <w:rFonts w:ascii="Arial Narrow" w:eastAsia="Bookman Old Style" w:hAnsi="Arial Narrow" w:cs="Times New Roman"/>
                <w:color w:val="000000"/>
                <w:sz w:val="24"/>
                <w:szCs w:val="24"/>
                <w:u w:val="single"/>
              </w:rPr>
              <w:t>,</w:t>
            </w:r>
            <w:r w:rsidRPr="00033C9A">
              <w:rPr>
                <w:rFonts w:ascii="Arial Narrow" w:eastAsia="Bookman Old Style" w:hAnsi="Arial Narrow" w:cs="Times New Roman"/>
                <w:b/>
                <w:color w:val="000000"/>
                <w:sz w:val="24"/>
                <w:szCs w:val="24"/>
                <w:u w:val="single"/>
              </w:rPr>
              <w:t xml:space="preserve"> con el objeto de formar personas capaces de alcanzar la felicidad y de aportar el desarrollo económico del país.</w:t>
            </w:r>
          </w:p>
          <w:p w14:paraId="2D4A0B69" w14:textId="77777777" w:rsidR="00531885" w:rsidRDefault="00531885" w:rsidP="00395D30">
            <w:pPr>
              <w:spacing w:line="240" w:lineRule="auto"/>
              <w:jc w:val="both"/>
              <w:rPr>
                <w:rFonts w:ascii="Arial Narrow" w:eastAsia="Bookman Old Style" w:hAnsi="Arial Narrow" w:cs="Times New Roman"/>
                <w:b/>
                <w:color w:val="000000"/>
                <w:sz w:val="24"/>
                <w:szCs w:val="24"/>
                <w:u w:val="single"/>
              </w:rPr>
            </w:pPr>
          </w:p>
          <w:p w14:paraId="0CA48C98" w14:textId="731EEF41" w:rsidR="00531885" w:rsidRPr="00531885" w:rsidRDefault="00531885" w:rsidP="00531885">
            <w:pPr>
              <w:spacing w:line="240" w:lineRule="auto"/>
              <w:jc w:val="both"/>
              <w:rPr>
                <w:rFonts w:ascii="Arial Narrow" w:hAnsi="Arial Narrow"/>
                <w:sz w:val="24"/>
                <w:szCs w:val="24"/>
              </w:rPr>
            </w:pPr>
            <w:r w:rsidRPr="00531885">
              <w:rPr>
                <w:rFonts w:ascii="Arial Narrow" w:hAnsi="Arial Narrow"/>
                <w:sz w:val="24"/>
                <w:szCs w:val="24"/>
              </w:rPr>
              <w:t>La educación formará al colombiano en el respeto a los derechos humanos, a la paz y a la democracia;</w:t>
            </w:r>
            <w:r w:rsidRPr="00531885">
              <w:rPr>
                <w:rFonts w:ascii="Arial Narrow" w:hAnsi="Arial Narrow"/>
                <w:b/>
                <w:sz w:val="24"/>
                <w:szCs w:val="24"/>
              </w:rPr>
              <w:t xml:space="preserve"> </w:t>
            </w:r>
            <w:r w:rsidRPr="00531885">
              <w:rPr>
                <w:rFonts w:ascii="Arial Narrow" w:hAnsi="Arial Narrow"/>
                <w:b/>
                <w:sz w:val="24"/>
                <w:szCs w:val="24"/>
                <w:u w:val="single"/>
              </w:rPr>
              <w:t>en principios y valores que garanticen comportamiento</w:t>
            </w:r>
            <w:r w:rsidR="00B21B08">
              <w:rPr>
                <w:rFonts w:ascii="Arial Narrow" w:hAnsi="Arial Narrow"/>
                <w:b/>
                <w:sz w:val="24"/>
                <w:szCs w:val="24"/>
                <w:u w:val="single"/>
              </w:rPr>
              <w:t>s</w:t>
            </w:r>
            <w:r w:rsidRPr="00531885">
              <w:rPr>
                <w:rFonts w:ascii="Arial Narrow" w:hAnsi="Arial Narrow"/>
                <w:b/>
                <w:sz w:val="24"/>
                <w:szCs w:val="24"/>
                <w:u w:val="single"/>
              </w:rPr>
              <w:t xml:space="preserve"> éticos sobre el respeto a la vida, </w:t>
            </w:r>
            <w:r w:rsidR="00B21B08">
              <w:rPr>
                <w:rFonts w:ascii="Arial Narrow" w:hAnsi="Arial Narrow"/>
                <w:b/>
                <w:sz w:val="24"/>
                <w:szCs w:val="24"/>
                <w:u w:val="single"/>
              </w:rPr>
              <w:t xml:space="preserve">a </w:t>
            </w:r>
            <w:r w:rsidRPr="00531885">
              <w:rPr>
                <w:rFonts w:ascii="Arial Narrow" w:hAnsi="Arial Narrow"/>
                <w:b/>
                <w:sz w:val="24"/>
                <w:szCs w:val="24"/>
                <w:u w:val="single"/>
              </w:rPr>
              <w:t xml:space="preserve">la honra de las personas, </w:t>
            </w:r>
            <w:r w:rsidR="00B21B08">
              <w:rPr>
                <w:rFonts w:ascii="Arial Narrow" w:hAnsi="Arial Narrow"/>
                <w:b/>
                <w:sz w:val="24"/>
                <w:szCs w:val="24"/>
                <w:u w:val="single"/>
              </w:rPr>
              <w:t xml:space="preserve">a la diversidad étnica y cultural, </w:t>
            </w:r>
            <w:r w:rsidR="0040645C">
              <w:rPr>
                <w:rFonts w:ascii="Arial Narrow" w:hAnsi="Arial Narrow"/>
                <w:b/>
                <w:sz w:val="24"/>
                <w:szCs w:val="24"/>
                <w:u w:val="single"/>
              </w:rPr>
              <w:t xml:space="preserve">a </w:t>
            </w:r>
            <w:r w:rsidRPr="00531885">
              <w:rPr>
                <w:rFonts w:ascii="Arial Narrow" w:hAnsi="Arial Narrow"/>
                <w:b/>
                <w:sz w:val="24"/>
                <w:szCs w:val="24"/>
                <w:u w:val="single"/>
              </w:rPr>
              <w:t>los bienes y recursos del Estado y de las personas; en la generación de riqueza y</w:t>
            </w:r>
            <w:r w:rsidR="00A32A7A">
              <w:rPr>
                <w:rFonts w:ascii="Arial Narrow" w:hAnsi="Arial Narrow"/>
                <w:b/>
                <w:sz w:val="24"/>
                <w:szCs w:val="24"/>
                <w:u w:val="single"/>
              </w:rPr>
              <w:t xml:space="preserve"> el</w:t>
            </w:r>
            <w:r w:rsidRPr="00531885">
              <w:rPr>
                <w:rFonts w:ascii="Arial Narrow" w:hAnsi="Arial Narrow"/>
                <w:b/>
                <w:sz w:val="24"/>
                <w:szCs w:val="24"/>
                <w:u w:val="single"/>
              </w:rPr>
              <w:t xml:space="preserve"> desarrollo de </w:t>
            </w:r>
            <w:r w:rsidRPr="00531885">
              <w:rPr>
                <w:rFonts w:ascii="Arial Narrow" w:hAnsi="Arial Narrow"/>
                <w:b/>
                <w:sz w:val="24"/>
                <w:szCs w:val="24"/>
                <w:u w:val="single"/>
              </w:rPr>
              <w:lastRenderedPageBreak/>
              <w:t>inteligencia financiera</w:t>
            </w:r>
            <w:r w:rsidRPr="00531885">
              <w:rPr>
                <w:rFonts w:ascii="Arial Narrow" w:hAnsi="Arial Narrow"/>
                <w:b/>
                <w:sz w:val="24"/>
                <w:szCs w:val="24"/>
              </w:rPr>
              <w:t xml:space="preserve"> </w:t>
            </w:r>
            <w:r w:rsidRPr="00531885">
              <w:rPr>
                <w:rFonts w:ascii="Arial Narrow" w:hAnsi="Arial Narrow"/>
                <w:sz w:val="24"/>
                <w:szCs w:val="24"/>
              </w:rPr>
              <w:t>y en la práctica del trabajo, el deporte y la recreación, para el mejoramiento cultural, científico, tecnológico y para la protección del ambiente.</w:t>
            </w:r>
          </w:p>
          <w:p w14:paraId="53F55719" w14:textId="77777777" w:rsidR="00531885" w:rsidRDefault="00531885" w:rsidP="00395D30">
            <w:pPr>
              <w:spacing w:line="240" w:lineRule="auto"/>
              <w:jc w:val="both"/>
              <w:rPr>
                <w:rFonts w:ascii="Arial Narrow" w:eastAsia="Bookman Old Style" w:hAnsi="Arial Narrow" w:cs="Times New Roman"/>
                <w:b/>
                <w:color w:val="000000"/>
                <w:sz w:val="24"/>
                <w:szCs w:val="24"/>
              </w:rPr>
            </w:pPr>
          </w:p>
          <w:p w14:paraId="061B369F" w14:textId="467AC804" w:rsidR="00531885" w:rsidRPr="00A32A7A" w:rsidRDefault="00531885" w:rsidP="00531885">
            <w:pPr>
              <w:spacing w:line="240" w:lineRule="auto"/>
              <w:jc w:val="both"/>
              <w:rPr>
                <w:rFonts w:ascii="Arial Narrow" w:hAnsi="Arial Narrow"/>
                <w:sz w:val="24"/>
                <w:szCs w:val="24"/>
              </w:rPr>
            </w:pPr>
            <w:r w:rsidRPr="00831E1D">
              <w:rPr>
                <w:rFonts w:ascii="Arial Narrow" w:hAnsi="Arial Narrow"/>
                <w:sz w:val="24"/>
                <w:szCs w:val="24"/>
              </w:rPr>
              <w:t>El Estado, la sociedad y la familia son responsables de la educación, que será obligatoria desde la educación inicial, entre los cero (0) y cinco (5) años, hasta la educación superior</w:t>
            </w:r>
            <w:r w:rsidR="00A32A7A">
              <w:rPr>
                <w:rFonts w:ascii="Arial Narrow" w:hAnsi="Arial Narrow"/>
                <w:sz w:val="24"/>
                <w:szCs w:val="24"/>
              </w:rPr>
              <w:t xml:space="preserve"> </w:t>
            </w:r>
            <w:r w:rsidR="00A32A7A" w:rsidRPr="00A32A7A">
              <w:rPr>
                <w:rFonts w:ascii="Arial Narrow" w:hAnsi="Arial Narrow"/>
                <w:b/>
                <w:sz w:val="24"/>
                <w:szCs w:val="24"/>
                <w:u w:val="single"/>
              </w:rPr>
              <w:t>en igua</w:t>
            </w:r>
            <w:r w:rsidR="00A32A7A">
              <w:rPr>
                <w:rFonts w:ascii="Arial Narrow" w:hAnsi="Arial Narrow"/>
                <w:b/>
                <w:sz w:val="24"/>
                <w:szCs w:val="24"/>
                <w:u w:val="single"/>
              </w:rPr>
              <w:t>ldad de condiciones, inclusiva,</w:t>
            </w:r>
            <w:r w:rsidR="00A32A7A" w:rsidRPr="00A32A7A">
              <w:rPr>
                <w:rFonts w:ascii="Arial Narrow" w:hAnsi="Arial Narrow"/>
                <w:b/>
                <w:sz w:val="24"/>
                <w:szCs w:val="24"/>
                <w:u w:val="single"/>
              </w:rPr>
              <w:t xml:space="preserve"> de calidad</w:t>
            </w:r>
            <w:r w:rsidR="00A32A7A">
              <w:rPr>
                <w:rFonts w:ascii="Arial Narrow" w:hAnsi="Arial Narrow"/>
                <w:b/>
                <w:sz w:val="24"/>
                <w:szCs w:val="24"/>
                <w:u w:val="single"/>
              </w:rPr>
              <w:t xml:space="preserve"> y pertinencia</w:t>
            </w:r>
            <w:r w:rsidR="00A32A7A" w:rsidRPr="00A32A7A">
              <w:rPr>
                <w:rFonts w:ascii="Arial Narrow" w:hAnsi="Arial Narrow"/>
                <w:b/>
                <w:sz w:val="24"/>
                <w:szCs w:val="24"/>
                <w:u w:val="single"/>
              </w:rPr>
              <w:t xml:space="preserve"> para todas las personas.</w:t>
            </w:r>
          </w:p>
          <w:p w14:paraId="1180713D" w14:textId="77777777" w:rsidR="00531885" w:rsidRDefault="00531885" w:rsidP="00395D30">
            <w:pPr>
              <w:spacing w:line="240" w:lineRule="auto"/>
              <w:jc w:val="both"/>
              <w:rPr>
                <w:rFonts w:ascii="Arial Narrow" w:eastAsia="Bookman Old Style" w:hAnsi="Arial Narrow" w:cs="Times New Roman"/>
                <w:b/>
                <w:color w:val="000000"/>
                <w:sz w:val="24"/>
                <w:szCs w:val="24"/>
              </w:rPr>
            </w:pPr>
          </w:p>
          <w:p w14:paraId="108BEFA8" w14:textId="77777777" w:rsidR="00531885" w:rsidRDefault="00531885" w:rsidP="00531885">
            <w:pPr>
              <w:spacing w:line="240" w:lineRule="auto"/>
              <w:jc w:val="both"/>
              <w:rPr>
                <w:rFonts w:ascii="Arial Narrow" w:hAnsi="Arial Narrow"/>
                <w:sz w:val="24"/>
                <w:szCs w:val="24"/>
              </w:rPr>
            </w:pPr>
            <w:r w:rsidRPr="00831E1D">
              <w:rPr>
                <w:rFonts w:ascii="Arial Narrow" w:hAnsi="Arial Narrow"/>
                <w:sz w:val="24"/>
                <w:szCs w:val="24"/>
              </w:rPr>
              <w:t>La educación será gratuita en las instituciones del Estado, sin perjuicio del cobro de derechos académicos a quienes puedan sufragarlos.</w:t>
            </w:r>
          </w:p>
          <w:p w14:paraId="0F659500" w14:textId="77777777" w:rsidR="00531885" w:rsidRDefault="00531885" w:rsidP="00395D30">
            <w:pPr>
              <w:spacing w:line="240" w:lineRule="auto"/>
              <w:jc w:val="both"/>
              <w:rPr>
                <w:rFonts w:ascii="Arial Narrow" w:eastAsia="Bookman Old Style" w:hAnsi="Arial Narrow" w:cs="Times New Roman"/>
                <w:b/>
                <w:color w:val="000000"/>
                <w:sz w:val="24"/>
                <w:szCs w:val="24"/>
              </w:rPr>
            </w:pPr>
          </w:p>
          <w:p w14:paraId="4711DC91" w14:textId="77777777" w:rsidR="00531885" w:rsidRDefault="00531885" w:rsidP="00531885">
            <w:pPr>
              <w:spacing w:line="240" w:lineRule="auto"/>
              <w:jc w:val="both"/>
              <w:rPr>
                <w:rFonts w:ascii="Arial Narrow" w:hAnsi="Arial Narrow"/>
                <w:sz w:val="24"/>
                <w:szCs w:val="24"/>
              </w:rPr>
            </w:pPr>
            <w:r w:rsidRPr="00831E1D">
              <w:rPr>
                <w:rFonts w:ascii="Arial Narrow" w:hAnsi="Arial Narrow"/>
                <w:sz w:val="24"/>
                <w:szCs w:val="24"/>
              </w:rPr>
              <w:t>Corresponde al Estado regular y garantizar la calidad de la educación desde la primera infancia hasta la superior; el cumplimiento de sus fines, la formación integral, moral, ética, intelectual y física de los educandos; garantizar el adecuado cubrimiento del servicio y asegurar las condiciones necesarias para su acceso y permanencia en el sistema educativo.</w:t>
            </w:r>
          </w:p>
          <w:p w14:paraId="644587E1" w14:textId="77777777" w:rsidR="00531885" w:rsidRDefault="00531885" w:rsidP="00395D30">
            <w:pPr>
              <w:spacing w:line="240" w:lineRule="auto"/>
              <w:jc w:val="both"/>
              <w:rPr>
                <w:rFonts w:ascii="Arial Narrow" w:eastAsia="Bookman Old Style" w:hAnsi="Arial Narrow" w:cs="Times New Roman"/>
                <w:b/>
                <w:color w:val="000000"/>
                <w:sz w:val="24"/>
                <w:szCs w:val="24"/>
              </w:rPr>
            </w:pPr>
          </w:p>
          <w:p w14:paraId="5A7AB826" w14:textId="524697E5" w:rsidR="00531885" w:rsidRDefault="00531885" w:rsidP="00531885">
            <w:pPr>
              <w:spacing w:line="240" w:lineRule="auto"/>
              <w:jc w:val="both"/>
              <w:rPr>
                <w:rFonts w:ascii="Arial Narrow" w:hAnsi="Arial Narrow"/>
                <w:sz w:val="24"/>
                <w:szCs w:val="24"/>
              </w:rPr>
            </w:pPr>
            <w:r w:rsidRPr="007C2178">
              <w:rPr>
                <w:rFonts w:ascii="Arial Narrow" w:hAnsi="Arial Narrow"/>
                <w:sz w:val="24"/>
                <w:szCs w:val="24"/>
              </w:rPr>
              <w:t xml:space="preserve">El Estado, a través de la Superintendencia de Educación, ejercerá la suprema inspección, </w:t>
            </w:r>
            <w:r w:rsidRPr="007C2178">
              <w:rPr>
                <w:rFonts w:ascii="Arial Narrow" w:hAnsi="Arial Narrow"/>
                <w:sz w:val="24"/>
                <w:szCs w:val="24"/>
              </w:rPr>
              <w:lastRenderedPageBreak/>
              <w:t>vigilancia</w:t>
            </w:r>
            <w:r>
              <w:rPr>
                <w:rFonts w:ascii="Arial Narrow" w:hAnsi="Arial Narrow"/>
                <w:sz w:val="24"/>
                <w:szCs w:val="24"/>
              </w:rPr>
              <w:t xml:space="preserve"> </w:t>
            </w:r>
            <w:r w:rsidRPr="00531885">
              <w:rPr>
                <w:rFonts w:ascii="Arial Narrow" w:hAnsi="Arial Narrow"/>
                <w:b/>
                <w:sz w:val="24"/>
                <w:szCs w:val="24"/>
              </w:rPr>
              <w:t>y control</w:t>
            </w:r>
            <w:r w:rsidRPr="007C2178">
              <w:rPr>
                <w:rFonts w:ascii="Arial Narrow" w:hAnsi="Arial Narrow"/>
                <w:sz w:val="24"/>
                <w:szCs w:val="24"/>
              </w:rPr>
              <w:t xml:space="preserve"> sobre los prestadores del servicio público educativo en todos los niveles y formas, sean estos públicos o privados.</w:t>
            </w:r>
          </w:p>
          <w:p w14:paraId="6A24B6F2" w14:textId="77777777" w:rsidR="00531885" w:rsidRDefault="00531885" w:rsidP="00395D30">
            <w:pPr>
              <w:spacing w:line="240" w:lineRule="auto"/>
              <w:jc w:val="both"/>
              <w:rPr>
                <w:rFonts w:ascii="Arial Narrow" w:eastAsia="Bookman Old Style" w:hAnsi="Arial Narrow" w:cs="Times New Roman"/>
                <w:b/>
                <w:color w:val="000000"/>
                <w:sz w:val="24"/>
                <w:szCs w:val="24"/>
              </w:rPr>
            </w:pPr>
          </w:p>
          <w:p w14:paraId="1D8B4A97" w14:textId="77777777" w:rsidR="00531885" w:rsidRPr="007C2178" w:rsidRDefault="00531885" w:rsidP="00531885">
            <w:pPr>
              <w:spacing w:line="240" w:lineRule="auto"/>
              <w:jc w:val="both"/>
              <w:rPr>
                <w:rFonts w:ascii="Arial Narrow" w:hAnsi="Arial Narrow"/>
                <w:sz w:val="24"/>
                <w:szCs w:val="24"/>
              </w:rPr>
            </w:pPr>
            <w:r w:rsidRPr="007C2178">
              <w:rPr>
                <w:rFonts w:ascii="Arial Narrow" w:hAnsi="Arial Narrow"/>
                <w:sz w:val="24"/>
                <w:szCs w:val="24"/>
              </w:rPr>
              <w:t>La ley determinará la estructura, funciones y la financiación de la Superintendencia de Educación.</w:t>
            </w:r>
          </w:p>
          <w:p w14:paraId="03B9532F" w14:textId="77777777" w:rsidR="00531885" w:rsidRPr="007C2178" w:rsidRDefault="00531885" w:rsidP="00531885">
            <w:pPr>
              <w:spacing w:line="240" w:lineRule="auto"/>
              <w:jc w:val="both"/>
              <w:rPr>
                <w:rFonts w:ascii="Arial Narrow" w:hAnsi="Arial Narrow"/>
                <w:sz w:val="24"/>
                <w:szCs w:val="24"/>
              </w:rPr>
            </w:pPr>
          </w:p>
          <w:p w14:paraId="77B8DAC2" w14:textId="77777777" w:rsidR="00531885" w:rsidRPr="00533990" w:rsidRDefault="00531885" w:rsidP="00531885">
            <w:pPr>
              <w:spacing w:line="240" w:lineRule="auto"/>
              <w:jc w:val="both"/>
              <w:rPr>
                <w:rFonts w:ascii="Arial Narrow" w:hAnsi="Arial Narrow"/>
                <w:sz w:val="24"/>
                <w:szCs w:val="24"/>
              </w:rPr>
            </w:pPr>
            <w:r w:rsidRPr="007C2178">
              <w:rPr>
                <w:rFonts w:ascii="Arial Narrow" w:hAnsi="Arial Narrow"/>
                <w:sz w:val="24"/>
                <w:szCs w:val="24"/>
              </w:rPr>
              <w:t>La Nación y las entidades territoriales participarán en la dirección, financiación y administración de los servicios educativos estatales, en los términos que señalen la Constitución y la ley.</w:t>
            </w:r>
          </w:p>
          <w:p w14:paraId="65C65097" w14:textId="0CBDD86E" w:rsidR="00531885" w:rsidRPr="00533990" w:rsidRDefault="00531885" w:rsidP="00395D30">
            <w:pPr>
              <w:spacing w:line="240" w:lineRule="auto"/>
              <w:jc w:val="both"/>
              <w:rPr>
                <w:rFonts w:ascii="Arial Narrow" w:eastAsia="Bookman Old Style" w:hAnsi="Arial Narrow" w:cs="Times New Roman"/>
                <w:b/>
                <w:color w:val="000000"/>
                <w:sz w:val="24"/>
                <w:szCs w:val="24"/>
              </w:rPr>
            </w:pPr>
          </w:p>
        </w:tc>
        <w:tc>
          <w:tcPr>
            <w:tcW w:w="3117" w:type="dxa"/>
          </w:tcPr>
          <w:p w14:paraId="400B29EF" w14:textId="77777777" w:rsidR="00395D30" w:rsidRDefault="00395D30" w:rsidP="00395D30">
            <w:pPr>
              <w:spacing w:line="240" w:lineRule="auto"/>
              <w:jc w:val="both"/>
              <w:rPr>
                <w:rFonts w:ascii="Arial Narrow" w:eastAsia="Bookman Old Style" w:hAnsi="Arial Narrow" w:cs="Times New Roman"/>
                <w:b/>
                <w:color w:val="000000"/>
                <w:sz w:val="24"/>
                <w:szCs w:val="24"/>
              </w:rPr>
            </w:pPr>
          </w:p>
          <w:p w14:paraId="5A2B51AE" w14:textId="77777777" w:rsidR="00033C9A" w:rsidRDefault="00033C9A" w:rsidP="00395D30">
            <w:pPr>
              <w:spacing w:line="240" w:lineRule="auto"/>
              <w:jc w:val="both"/>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Se acogen las modificaciones propuestas por el HR Álvaro Leonel Rueda Caballero a los incisos 1° y 2°.</w:t>
            </w:r>
          </w:p>
          <w:p w14:paraId="789A4F14" w14:textId="29ADB713" w:rsidR="00531885" w:rsidRDefault="00531885" w:rsidP="00395D30">
            <w:pPr>
              <w:spacing w:line="240" w:lineRule="auto"/>
              <w:jc w:val="both"/>
              <w:rPr>
                <w:rFonts w:ascii="Arial Narrow" w:eastAsia="Bookman Old Style" w:hAnsi="Arial Narrow" w:cs="Times New Roman"/>
                <w:b/>
                <w:color w:val="000000"/>
                <w:sz w:val="24"/>
                <w:szCs w:val="24"/>
              </w:rPr>
            </w:pPr>
          </w:p>
          <w:p w14:paraId="08551432" w14:textId="42F46FCC" w:rsidR="00A32A7A" w:rsidRDefault="00A32A7A" w:rsidP="00395D30">
            <w:pPr>
              <w:spacing w:line="240" w:lineRule="auto"/>
              <w:jc w:val="both"/>
              <w:rPr>
                <w:rFonts w:ascii="Arial Narrow" w:eastAsia="Bookman Old Style" w:hAnsi="Arial Narrow" w:cs="Times New Roman"/>
                <w:b/>
                <w:color w:val="000000"/>
                <w:sz w:val="24"/>
                <w:szCs w:val="24"/>
              </w:rPr>
            </w:pPr>
          </w:p>
          <w:p w14:paraId="4286BB2B" w14:textId="2698073E" w:rsidR="00A32A7A" w:rsidRDefault="00A32A7A" w:rsidP="00A32A7A">
            <w:pPr>
              <w:spacing w:line="240" w:lineRule="auto"/>
              <w:jc w:val="both"/>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Se acoge parte de la modificación propuesta por el HR Juan Daniel Peñuela al inciso 3°.</w:t>
            </w:r>
          </w:p>
          <w:p w14:paraId="3671B057" w14:textId="77777777" w:rsidR="00A32A7A" w:rsidRDefault="00A32A7A" w:rsidP="00395D30">
            <w:pPr>
              <w:spacing w:line="240" w:lineRule="auto"/>
              <w:jc w:val="both"/>
              <w:rPr>
                <w:rFonts w:ascii="Arial Narrow" w:eastAsia="Bookman Old Style" w:hAnsi="Arial Narrow" w:cs="Times New Roman"/>
                <w:b/>
                <w:color w:val="000000"/>
                <w:sz w:val="24"/>
                <w:szCs w:val="24"/>
              </w:rPr>
            </w:pPr>
          </w:p>
          <w:p w14:paraId="040EA9B8" w14:textId="1205A4D9" w:rsidR="00531885" w:rsidRPr="00533990" w:rsidRDefault="00531885" w:rsidP="00395D30">
            <w:pPr>
              <w:spacing w:line="240" w:lineRule="auto"/>
              <w:jc w:val="both"/>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t>Se ajusta la redacción del inciso 6°, para una mayor claridad.</w:t>
            </w:r>
          </w:p>
        </w:tc>
      </w:tr>
      <w:tr w:rsidR="00395D30" w:rsidRPr="00533990" w14:paraId="44D13B80" w14:textId="77777777" w:rsidTr="00395D30">
        <w:tc>
          <w:tcPr>
            <w:tcW w:w="3116" w:type="dxa"/>
          </w:tcPr>
          <w:p w14:paraId="146F7847" w14:textId="77777777" w:rsidR="007C2178" w:rsidRPr="007C2178" w:rsidRDefault="007C2178" w:rsidP="007C2178">
            <w:pPr>
              <w:spacing w:line="240" w:lineRule="auto"/>
              <w:jc w:val="both"/>
              <w:rPr>
                <w:rFonts w:ascii="Arial Narrow" w:eastAsia="Bookman Old Style" w:hAnsi="Arial Narrow" w:cs="Times New Roman"/>
                <w:b/>
                <w:color w:val="000000"/>
                <w:sz w:val="24"/>
                <w:szCs w:val="24"/>
              </w:rPr>
            </w:pPr>
            <w:r w:rsidRPr="007C2178">
              <w:rPr>
                <w:rFonts w:ascii="Arial Narrow" w:eastAsia="Bookman Old Style" w:hAnsi="Arial Narrow" w:cs="Times New Roman"/>
                <w:b/>
                <w:color w:val="000000"/>
                <w:sz w:val="24"/>
                <w:szCs w:val="24"/>
              </w:rPr>
              <w:lastRenderedPageBreak/>
              <w:t xml:space="preserve">ARTÍCULO 2°. </w:t>
            </w:r>
            <w:r w:rsidRPr="007C2178">
              <w:rPr>
                <w:rFonts w:ascii="Arial Narrow" w:eastAsia="Bookman Old Style" w:hAnsi="Arial Narrow" w:cs="Times New Roman"/>
                <w:color w:val="000000"/>
                <w:sz w:val="24"/>
                <w:szCs w:val="24"/>
              </w:rPr>
              <w:t>Modifíquese el artículo 68 de la Constitución Política de Colombia, el cual quedará así:</w:t>
            </w:r>
          </w:p>
          <w:p w14:paraId="1365E7C7" w14:textId="77777777" w:rsidR="007C2178" w:rsidRPr="007C2178" w:rsidRDefault="007C2178" w:rsidP="007C2178">
            <w:pPr>
              <w:spacing w:line="240" w:lineRule="auto"/>
              <w:jc w:val="both"/>
              <w:rPr>
                <w:rFonts w:ascii="Arial Narrow" w:eastAsia="Bookman Old Style" w:hAnsi="Arial Narrow" w:cs="Times New Roman"/>
                <w:b/>
                <w:color w:val="000000"/>
                <w:sz w:val="24"/>
                <w:szCs w:val="24"/>
              </w:rPr>
            </w:pPr>
          </w:p>
          <w:p w14:paraId="477988AC" w14:textId="77777777" w:rsidR="007C2178" w:rsidRPr="007C2178" w:rsidRDefault="007C2178" w:rsidP="007C217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b/>
                <w:color w:val="000000"/>
                <w:sz w:val="24"/>
                <w:szCs w:val="24"/>
              </w:rPr>
              <w:t xml:space="preserve">Artículo 68. </w:t>
            </w:r>
            <w:r w:rsidRPr="007C2178">
              <w:rPr>
                <w:rFonts w:ascii="Arial Narrow" w:eastAsia="Bookman Old Style" w:hAnsi="Arial Narrow" w:cs="Times New Roman"/>
                <w:color w:val="000000"/>
                <w:sz w:val="24"/>
                <w:szCs w:val="24"/>
              </w:rPr>
              <w:t xml:space="preserve">Los particulares podrán fundar establecimientos educativos. La ley establecerá las condiciones, requisitos y sus obligaciones para su creación. </w:t>
            </w:r>
          </w:p>
          <w:p w14:paraId="1C7CFDFC" w14:textId="77777777" w:rsidR="007C2178" w:rsidRPr="007C2178" w:rsidRDefault="007C2178" w:rsidP="007C2178">
            <w:pPr>
              <w:spacing w:line="240" w:lineRule="auto"/>
              <w:jc w:val="both"/>
              <w:rPr>
                <w:rFonts w:ascii="Arial Narrow" w:eastAsia="Bookman Old Style" w:hAnsi="Arial Narrow" w:cs="Times New Roman"/>
                <w:color w:val="000000"/>
                <w:sz w:val="24"/>
                <w:szCs w:val="24"/>
              </w:rPr>
            </w:pPr>
          </w:p>
          <w:p w14:paraId="02287BAD" w14:textId="77777777" w:rsidR="007C2178" w:rsidRPr="007C2178" w:rsidRDefault="007C2178" w:rsidP="007C217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 xml:space="preserve">La comunidad educativa participará en la dirección y funcionamiento de las instituciones de educación, de manera democrática, participativa y directa; se prohíbe cualquier forma de delegación </w:t>
            </w:r>
            <w:r w:rsidRPr="00B21B08">
              <w:rPr>
                <w:rFonts w:ascii="Arial Narrow" w:eastAsia="Bookman Old Style" w:hAnsi="Arial Narrow" w:cs="Times New Roman"/>
                <w:strike/>
                <w:color w:val="FF0000"/>
                <w:sz w:val="24"/>
                <w:szCs w:val="24"/>
              </w:rPr>
              <w:t>para</w:t>
            </w:r>
            <w:r w:rsidRPr="007C2178">
              <w:rPr>
                <w:rFonts w:ascii="Arial Narrow" w:eastAsia="Bookman Old Style" w:hAnsi="Arial Narrow" w:cs="Times New Roman"/>
                <w:color w:val="000000"/>
                <w:sz w:val="24"/>
                <w:szCs w:val="24"/>
              </w:rPr>
              <w:t xml:space="preserve"> la elección directa de </w:t>
            </w:r>
            <w:r w:rsidRPr="00D410C2">
              <w:rPr>
                <w:rFonts w:ascii="Arial Narrow" w:eastAsia="Bookman Old Style" w:hAnsi="Arial Narrow" w:cs="Times New Roman"/>
                <w:strike/>
                <w:color w:val="FF0000"/>
                <w:sz w:val="24"/>
                <w:szCs w:val="24"/>
              </w:rPr>
              <w:t>sus</w:t>
            </w:r>
            <w:r w:rsidRPr="007C2178">
              <w:rPr>
                <w:rFonts w:ascii="Arial Narrow" w:eastAsia="Bookman Old Style" w:hAnsi="Arial Narrow" w:cs="Times New Roman"/>
                <w:color w:val="000000"/>
                <w:sz w:val="24"/>
                <w:szCs w:val="24"/>
              </w:rPr>
              <w:t xml:space="preserve"> representantes. </w:t>
            </w:r>
          </w:p>
          <w:p w14:paraId="661D4821" w14:textId="35340B6E" w:rsidR="007C2178" w:rsidRDefault="007C2178" w:rsidP="007C2178">
            <w:pPr>
              <w:spacing w:line="240" w:lineRule="auto"/>
              <w:jc w:val="both"/>
              <w:rPr>
                <w:rFonts w:ascii="Arial Narrow" w:eastAsia="Bookman Old Style" w:hAnsi="Arial Narrow" w:cs="Times New Roman"/>
                <w:color w:val="000000"/>
                <w:sz w:val="24"/>
                <w:szCs w:val="24"/>
              </w:rPr>
            </w:pPr>
          </w:p>
          <w:p w14:paraId="28A7521B" w14:textId="57E962C9" w:rsidR="00D410C2" w:rsidRDefault="00D410C2" w:rsidP="007C2178">
            <w:pPr>
              <w:spacing w:line="240" w:lineRule="auto"/>
              <w:jc w:val="both"/>
              <w:rPr>
                <w:rFonts w:ascii="Arial Narrow" w:eastAsia="Bookman Old Style" w:hAnsi="Arial Narrow" w:cs="Times New Roman"/>
                <w:color w:val="000000"/>
                <w:sz w:val="24"/>
                <w:szCs w:val="24"/>
              </w:rPr>
            </w:pPr>
          </w:p>
          <w:p w14:paraId="2F7FAB5D" w14:textId="77777777" w:rsidR="00B21B08" w:rsidRDefault="00B21B08" w:rsidP="007C2178">
            <w:pPr>
              <w:spacing w:line="240" w:lineRule="auto"/>
              <w:jc w:val="both"/>
              <w:rPr>
                <w:rFonts w:ascii="Arial Narrow" w:eastAsia="Bookman Old Style" w:hAnsi="Arial Narrow" w:cs="Times New Roman"/>
                <w:color w:val="000000"/>
                <w:sz w:val="24"/>
                <w:szCs w:val="24"/>
              </w:rPr>
            </w:pPr>
          </w:p>
          <w:p w14:paraId="0EDD96C5" w14:textId="77777777" w:rsidR="00D410C2" w:rsidRPr="007C2178" w:rsidRDefault="00D410C2" w:rsidP="007C2178">
            <w:pPr>
              <w:spacing w:line="240" w:lineRule="auto"/>
              <w:jc w:val="both"/>
              <w:rPr>
                <w:rFonts w:ascii="Arial Narrow" w:eastAsia="Bookman Old Style" w:hAnsi="Arial Narrow" w:cs="Times New Roman"/>
                <w:color w:val="000000"/>
                <w:sz w:val="24"/>
                <w:szCs w:val="24"/>
              </w:rPr>
            </w:pPr>
          </w:p>
          <w:p w14:paraId="0C65013F" w14:textId="77777777" w:rsidR="007C2178" w:rsidRPr="007C2178" w:rsidRDefault="007C2178" w:rsidP="007C217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 xml:space="preserve">La enseñanza estará a cargo de personas de reconocida idoneidad ética y pedagógica. </w:t>
            </w:r>
          </w:p>
          <w:p w14:paraId="19ED7D8B" w14:textId="77777777" w:rsidR="007C2178" w:rsidRPr="007C2178" w:rsidRDefault="007C2178" w:rsidP="007C2178">
            <w:pPr>
              <w:spacing w:line="240" w:lineRule="auto"/>
              <w:jc w:val="both"/>
              <w:rPr>
                <w:rFonts w:ascii="Arial Narrow" w:eastAsia="Bookman Old Style" w:hAnsi="Arial Narrow" w:cs="Times New Roman"/>
                <w:color w:val="000000"/>
                <w:sz w:val="24"/>
                <w:szCs w:val="24"/>
              </w:rPr>
            </w:pPr>
          </w:p>
          <w:p w14:paraId="38547014" w14:textId="1A5C6ECF" w:rsidR="00395D30" w:rsidRDefault="007C2178" w:rsidP="007C217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La Ley garantiza la profesionalización y dignificación de la actividad docente.</w:t>
            </w:r>
          </w:p>
          <w:p w14:paraId="6713AFDF" w14:textId="794EF272" w:rsidR="007C2178" w:rsidRDefault="007C2178" w:rsidP="007C2178">
            <w:pPr>
              <w:spacing w:line="240" w:lineRule="auto"/>
              <w:jc w:val="both"/>
              <w:rPr>
                <w:rFonts w:ascii="Arial Narrow" w:eastAsia="Bookman Old Style" w:hAnsi="Arial Narrow" w:cs="Times New Roman"/>
                <w:color w:val="000000"/>
                <w:sz w:val="24"/>
                <w:szCs w:val="24"/>
              </w:rPr>
            </w:pPr>
          </w:p>
          <w:p w14:paraId="64B809F4" w14:textId="46546F1C" w:rsidR="007C2178" w:rsidRDefault="007C2178" w:rsidP="007C217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 xml:space="preserve">Los padres de familia tendrán derecho de escoger el tipo de educación para sus hijos menores. En los establecimientos del Estado ninguna persona podrá ser obligada a recibir educación religiosa, ni podrá ser discriminada por sus preferencias religiosas, por su orientación sexual o por cualquier tipo de </w:t>
            </w:r>
            <w:r w:rsidRPr="00931D61">
              <w:rPr>
                <w:rFonts w:ascii="Arial Narrow" w:eastAsia="Bookman Old Style" w:hAnsi="Arial Narrow" w:cs="Times New Roman"/>
                <w:strike/>
                <w:color w:val="FF0000"/>
                <w:sz w:val="24"/>
                <w:szCs w:val="24"/>
              </w:rPr>
              <w:t>dis</w:t>
            </w:r>
            <w:r w:rsidRPr="007C2178">
              <w:rPr>
                <w:rFonts w:ascii="Arial Narrow" w:eastAsia="Bookman Old Style" w:hAnsi="Arial Narrow" w:cs="Times New Roman"/>
                <w:color w:val="000000"/>
                <w:sz w:val="24"/>
                <w:szCs w:val="24"/>
              </w:rPr>
              <w:t>capacidad.</w:t>
            </w:r>
          </w:p>
          <w:p w14:paraId="30374E9A" w14:textId="402402C0" w:rsidR="007C2178" w:rsidRDefault="007C2178" w:rsidP="007C2178">
            <w:pPr>
              <w:spacing w:line="240" w:lineRule="auto"/>
              <w:jc w:val="both"/>
              <w:rPr>
                <w:rFonts w:ascii="Arial Narrow" w:eastAsia="Bookman Old Style" w:hAnsi="Arial Narrow" w:cs="Times New Roman"/>
                <w:color w:val="000000"/>
                <w:sz w:val="24"/>
                <w:szCs w:val="24"/>
              </w:rPr>
            </w:pPr>
          </w:p>
          <w:p w14:paraId="408A619B" w14:textId="77777777" w:rsidR="00931D61" w:rsidRDefault="00931D61" w:rsidP="007C2178">
            <w:pPr>
              <w:spacing w:line="240" w:lineRule="auto"/>
              <w:jc w:val="both"/>
              <w:rPr>
                <w:rFonts w:ascii="Arial Narrow" w:eastAsia="Bookman Old Style" w:hAnsi="Arial Narrow" w:cs="Times New Roman"/>
                <w:color w:val="000000"/>
                <w:sz w:val="24"/>
                <w:szCs w:val="24"/>
              </w:rPr>
            </w:pPr>
          </w:p>
          <w:p w14:paraId="5397DC58" w14:textId="2A91463B" w:rsidR="007C2178" w:rsidRPr="007C2178" w:rsidRDefault="007C2178" w:rsidP="007C217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Los integrantes de los grupos campesinos tendrán derecho a una formación con m</w:t>
            </w:r>
            <w:r w:rsidR="00CE5108">
              <w:rPr>
                <w:rFonts w:ascii="Arial Narrow" w:eastAsia="Bookman Old Style" w:hAnsi="Arial Narrow" w:cs="Times New Roman"/>
                <w:color w:val="000000"/>
                <w:sz w:val="24"/>
                <w:szCs w:val="24"/>
              </w:rPr>
              <w:t>odelo</w:t>
            </w:r>
            <w:r w:rsidRPr="007C2178">
              <w:rPr>
                <w:rFonts w:ascii="Arial Narrow" w:eastAsia="Bookman Old Style" w:hAnsi="Arial Narrow" w:cs="Times New Roman"/>
                <w:color w:val="000000"/>
                <w:sz w:val="24"/>
                <w:szCs w:val="24"/>
              </w:rPr>
              <w:t>s diferenciales que potencie las capacidades agrícolas, agropecuarias y agroecológicas.</w:t>
            </w:r>
          </w:p>
          <w:p w14:paraId="03ECFD74" w14:textId="77777777" w:rsidR="007C2178" w:rsidRPr="007C2178" w:rsidRDefault="007C2178" w:rsidP="007C2178">
            <w:pPr>
              <w:spacing w:line="240" w:lineRule="auto"/>
              <w:jc w:val="both"/>
              <w:rPr>
                <w:rFonts w:ascii="Arial Narrow" w:eastAsia="Bookman Old Style" w:hAnsi="Arial Narrow" w:cs="Times New Roman"/>
                <w:color w:val="000000"/>
                <w:sz w:val="24"/>
                <w:szCs w:val="24"/>
              </w:rPr>
            </w:pPr>
          </w:p>
          <w:p w14:paraId="2E73C72D" w14:textId="1492F3F8" w:rsidR="007C2178" w:rsidRPr="007C2178" w:rsidRDefault="007C2178" w:rsidP="007C217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 xml:space="preserve">La erradicación del analfabetismo y la educación de personas con limitaciones físicas o mentales, con capacidades excepcionales, y reducir la deserción o </w:t>
            </w:r>
            <w:proofErr w:type="spellStart"/>
            <w:r w:rsidRPr="007C2178">
              <w:rPr>
                <w:rFonts w:ascii="Arial Narrow" w:eastAsia="Bookman Old Style" w:hAnsi="Arial Narrow" w:cs="Times New Roman"/>
                <w:color w:val="000000"/>
                <w:sz w:val="24"/>
                <w:szCs w:val="24"/>
              </w:rPr>
              <w:t>descolarización</w:t>
            </w:r>
            <w:proofErr w:type="spellEnd"/>
            <w:r w:rsidRPr="007C2178">
              <w:rPr>
                <w:rFonts w:ascii="Arial Narrow" w:eastAsia="Bookman Old Style" w:hAnsi="Arial Narrow" w:cs="Times New Roman"/>
                <w:color w:val="000000"/>
                <w:sz w:val="24"/>
                <w:szCs w:val="24"/>
              </w:rPr>
              <w:t xml:space="preserve"> en los niveles señalados en el inciso </w:t>
            </w:r>
            <w:r w:rsidRPr="00635F08">
              <w:rPr>
                <w:rFonts w:ascii="Arial Narrow" w:eastAsia="Bookman Old Style" w:hAnsi="Arial Narrow" w:cs="Times New Roman"/>
                <w:strike/>
                <w:color w:val="FF0000"/>
                <w:sz w:val="24"/>
                <w:szCs w:val="24"/>
              </w:rPr>
              <w:t>4</w:t>
            </w:r>
            <w:r w:rsidRPr="007C2178">
              <w:rPr>
                <w:rFonts w:ascii="Arial Narrow" w:eastAsia="Bookman Old Style" w:hAnsi="Arial Narrow" w:cs="Times New Roman"/>
                <w:color w:val="000000"/>
                <w:sz w:val="24"/>
                <w:szCs w:val="24"/>
              </w:rPr>
              <w:t xml:space="preserve"> del artículo 67 son obligaciones especiales del Estado.</w:t>
            </w:r>
          </w:p>
          <w:p w14:paraId="7A667701" w14:textId="672CAF78" w:rsidR="007C2178" w:rsidRPr="00533990" w:rsidRDefault="007C2178" w:rsidP="007C2178">
            <w:pPr>
              <w:spacing w:line="240" w:lineRule="auto"/>
              <w:jc w:val="both"/>
              <w:rPr>
                <w:rFonts w:ascii="Arial Narrow" w:eastAsia="Bookman Old Style" w:hAnsi="Arial Narrow" w:cs="Times New Roman"/>
                <w:b/>
                <w:color w:val="000000"/>
                <w:sz w:val="24"/>
                <w:szCs w:val="24"/>
              </w:rPr>
            </w:pPr>
          </w:p>
        </w:tc>
        <w:tc>
          <w:tcPr>
            <w:tcW w:w="3117" w:type="dxa"/>
          </w:tcPr>
          <w:p w14:paraId="2E54C8D0" w14:textId="77777777" w:rsidR="00635F08" w:rsidRPr="007C2178" w:rsidRDefault="00635F08" w:rsidP="00635F08">
            <w:pPr>
              <w:spacing w:line="240" w:lineRule="auto"/>
              <w:jc w:val="both"/>
              <w:rPr>
                <w:rFonts w:ascii="Arial Narrow" w:eastAsia="Bookman Old Style" w:hAnsi="Arial Narrow" w:cs="Times New Roman"/>
                <w:b/>
                <w:color w:val="000000"/>
                <w:sz w:val="24"/>
                <w:szCs w:val="24"/>
              </w:rPr>
            </w:pPr>
            <w:r w:rsidRPr="007C2178">
              <w:rPr>
                <w:rFonts w:ascii="Arial Narrow" w:eastAsia="Bookman Old Style" w:hAnsi="Arial Narrow" w:cs="Times New Roman"/>
                <w:b/>
                <w:color w:val="000000"/>
                <w:sz w:val="24"/>
                <w:szCs w:val="24"/>
              </w:rPr>
              <w:lastRenderedPageBreak/>
              <w:t xml:space="preserve">ARTÍCULO 2°. </w:t>
            </w:r>
            <w:r w:rsidRPr="007C2178">
              <w:rPr>
                <w:rFonts w:ascii="Arial Narrow" w:eastAsia="Bookman Old Style" w:hAnsi="Arial Narrow" w:cs="Times New Roman"/>
                <w:color w:val="000000"/>
                <w:sz w:val="24"/>
                <w:szCs w:val="24"/>
              </w:rPr>
              <w:t>Modifíquese el artículo 68 de la Constitución Política de Colombia, el cual quedará así:</w:t>
            </w:r>
          </w:p>
          <w:p w14:paraId="05A8B280" w14:textId="77777777" w:rsidR="00635F08" w:rsidRPr="007C2178" w:rsidRDefault="00635F08" w:rsidP="00635F08">
            <w:pPr>
              <w:spacing w:line="240" w:lineRule="auto"/>
              <w:jc w:val="both"/>
              <w:rPr>
                <w:rFonts w:ascii="Arial Narrow" w:eastAsia="Bookman Old Style" w:hAnsi="Arial Narrow" w:cs="Times New Roman"/>
                <w:b/>
                <w:color w:val="000000"/>
                <w:sz w:val="24"/>
                <w:szCs w:val="24"/>
              </w:rPr>
            </w:pPr>
          </w:p>
          <w:p w14:paraId="33D4914C" w14:textId="77777777" w:rsidR="00635F08" w:rsidRPr="007C2178" w:rsidRDefault="00635F08" w:rsidP="00635F0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b/>
                <w:color w:val="000000"/>
                <w:sz w:val="24"/>
                <w:szCs w:val="24"/>
              </w:rPr>
              <w:t xml:space="preserve">Artículo 68. </w:t>
            </w:r>
            <w:r w:rsidRPr="007C2178">
              <w:rPr>
                <w:rFonts w:ascii="Arial Narrow" w:eastAsia="Bookman Old Style" w:hAnsi="Arial Narrow" w:cs="Times New Roman"/>
                <w:color w:val="000000"/>
                <w:sz w:val="24"/>
                <w:szCs w:val="24"/>
              </w:rPr>
              <w:t xml:space="preserve">Los particulares podrán fundar establecimientos educativos. La ley establecerá las condiciones, requisitos y sus obligaciones para su creación. </w:t>
            </w:r>
          </w:p>
          <w:p w14:paraId="7CD6DE4E" w14:textId="77777777" w:rsidR="00635F08" w:rsidRPr="007C2178" w:rsidRDefault="00635F08" w:rsidP="00635F08">
            <w:pPr>
              <w:spacing w:line="240" w:lineRule="auto"/>
              <w:jc w:val="both"/>
              <w:rPr>
                <w:rFonts w:ascii="Arial Narrow" w:eastAsia="Bookman Old Style" w:hAnsi="Arial Narrow" w:cs="Times New Roman"/>
                <w:color w:val="000000"/>
                <w:sz w:val="24"/>
                <w:szCs w:val="24"/>
              </w:rPr>
            </w:pPr>
          </w:p>
          <w:p w14:paraId="5A1B6466" w14:textId="5768509C" w:rsidR="00635F08" w:rsidRPr="007C2178" w:rsidRDefault="00635F08" w:rsidP="00635F0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La comunidad educativa participará en la dirección y funcionamiento de las instituciones de educación, de manera democrática, participativa y directa; se prohíbe cualquier forma de delegación</w:t>
            </w:r>
            <w:r w:rsidR="00B21B08">
              <w:rPr>
                <w:rFonts w:ascii="Arial Narrow" w:eastAsia="Bookman Old Style" w:hAnsi="Arial Narrow" w:cs="Times New Roman"/>
                <w:color w:val="000000"/>
                <w:sz w:val="24"/>
                <w:szCs w:val="24"/>
              </w:rPr>
              <w:t xml:space="preserve"> </w:t>
            </w:r>
            <w:r w:rsidR="00B21B08">
              <w:rPr>
                <w:rFonts w:ascii="Arial Narrow" w:eastAsia="Bookman Old Style" w:hAnsi="Arial Narrow" w:cs="Times New Roman"/>
                <w:b/>
                <w:color w:val="000000"/>
                <w:sz w:val="24"/>
                <w:szCs w:val="24"/>
                <w:u w:val="single"/>
              </w:rPr>
              <w:t>que sustituya</w:t>
            </w:r>
            <w:r w:rsidRPr="007C2178">
              <w:rPr>
                <w:rFonts w:ascii="Arial Narrow" w:eastAsia="Bookman Old Style" w:hAnsi="Arial Narrow" w:cs="Times New Roman"/>
                <w:color w:val="000000"/>
                <w:sz w:val="24"/>
                <w:szCs w:val="24"/>
              </w:rPr>
              <w:t xml:space="preserve"> la elección directa de </w:t>
            </w:r>
            <w:r w:rsidR="00D410C2">
              <w:rPr>
                <w:rFonts w:ascii="Arial Narrow" w:eastAsia="Bookman Old Style" w:hAnsi="Arial Narrow" w:cs="Times New Roman"/>
                <w:b/>
                <w:color w:val="000000"/>
                <w:sz w:val="24"/>
                <w:szCs w:val="24"/>
                <w:u w:val="single"/>
              </w:rPr>
              <w:t>los</w:t>
            </w:r>
            <w:r w:rsidRPr="007C2178">
              <w:rPr>
                <w:rFonts w:ascii="Arial Narrow" w:eastAsia="Bookman Old Style" w:hAnsi="Arial Narrow" w:cs="Times New Roman"/>
                <w:color w:val="000000"/>
                <w:sz w:val="24"/>
                <w:szCs w:val="24"/>
              </w:rPr>
              <w:t xml:space="preserve"> representantes</w:t>
            </w:r>
            <w:r w:rsidR="00D410C2">
              <w:rPr>
                <w:rFonts w:ascii="Arial Narrow" w:eastAsia="Bookman Old Style" w:hAnsi="Arial Narrow" w:cs="Times New Roman"/>
                <w:color w:val="000000"/>
                <w:sz w:val="24"/>
                <w:szCs w:val="24"/>
              </w:rPr>
              <w:t xml:space="preserve"> </w:t>
            </w:r>
            <w:r w:rsidR="00B21B08">
              <w:rPr>
                <w:rFonts w:ascii="Arial Narrow" w:eastAsia="Bookman Old Style" w:hAnsi="Arial Narrow" w:cs="Times New Roman"/>
                <w:b/>
                <w:color w:val="000000"/>
                <w:sz w:val="24"/>
                <w:szCs w:val="24"/>
                <w:u w:val="single"/>
              </w:rPr>
              <w:t>de</w:t>
            </w:r>
            <w:r w:rsidR="00D410C2">
              <w:rPr>
                <w:rFonts w:ascii="Arial Narrow" w:eastAsia="Bookman Old Style" w:hAnsi="Arial Narrow" w:cs="Times New Roman"/>
                <w:b/>
                <w:color w:val="000000"/>
                <w:sz w:val="24"/>
                <w:szCs w:val="24"/>
                <w:u w:val="single"/>
              </w:rPr>
              <w:t xml:space="preserve"> los estamentos </w:t>
            </w:r>
            <w:r w:rsidR="00B21B08">
              <w:rPr>
                <w:rFonts w:ascii="Arial Narrow" w:eastAsia="Bookman Old Style" w:hAnsi="Arial Narrow" w:cs="Times New Roman"/>
                <w:b/>
                <w:color w:val="000000"/>
                <w:sz w:val="24"/>
                <w:szCs w:val="24"/>
                <w:u w:val="single"/>
              </w:rPr>
              <w:t xml:space="preserve">de la comunidad educativa </w:t>
            </w:r>
            <w:r w:rsidR="00D410C2">
              <w:rPr>
                <w:rFonts w:ascii="Arial Narrow" w:eastAsia="Bookman Old Style" w:hAnsi="Arial Narrow" w:cs="Times New Roman"/>
                <w:b/>
                <w:color w:val="000000"/>
                <w:sz w:val="24"/>
                <w:szCs w:val="24"/>
                <w:u w:val="single"/>
              </w:rPr>
              <w:t>en los órganos de</w:t>
            </w:r>
            <w:r w:rsidR="00D410C2" w:rsidRPr="00D410C2">
              <w:rPr>
                <w:rFonts w:ascii="Arial Narrow" w:eastAsia="Bookman Old Style" w:hAnsi="Arial Narrow" w:cs="Times New Roman"/>
                <w:b/>
                <w:color w:val="000000"/>
                <w:sz w:val="24"/>
                <w:szCs w:val="24"/>
                <w:u w:val="single"/>
              </w:rPr>
              <w:t xml:space="preserve"> dirección.</w:t>
            </w:r>
            <w:r w:rsidRPr="007C2178">
              <w:rPr>
                <w:rFonts w:ascii="Arial Narrow" w:eastAsia="Bookman Old Style" w:hAnsi="Arial Narrow" w:cs="Times New Roman"/>
                <w:color w:val="000000"/>
                <w:sz w:val="24"/>
                <w:szCs w:val="24"/>
              </w:rPr>
              <w:t xml:space="preserve"> </w:t>
            </w:r>
          </w:p>
          <w:p w14:paraId="67E785E1" w14:textId="77777777" w:rsidR="00635F08" w:rsidRPr="007C2178" w:rsidRDefault="00635F08" w:rsidP="00635F08">
            <w:pPr>
              <w:spacing w:line="240" w:lineRule="auto"/>
              <w:jc w:val="both"/>
              <w:rPr>
                <w:rFonts w:ascii="Arial Narrow" w:eastAsia="Bookman Old Style" w:hAnsi="Arial Narrow" w:cs="Times New Roman"/>
                <w:color w:val="000000"/>
                <w:sz w:val="24"/>
                <w:szCs w:val="24"/>
              </w:rPr>
            </w:pPr>
          </w:p>
          <w:p w14:paraId="3807E700" w14:textId="77777777" w:rsidR="00635F08" w:rsidRPr="007C2178" w:rsidRDefault="00635F08" w:rsidP="00635F0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 xml:space="preserve">La enseñanza estará a cargo de personas de reconocida idoneidad ética y pedagógica. </w:t>
            </w:r>
          </w:p>
          <w:p w14:paraId="2235B1CF" w14:textId="77777777" w:rsidR="00635F08" w:rsidRPr="007C2178" w:rsidRDefault="00635F08" w:rsidP="00635F08">
            <w:pPr>
              <w:spacing w:line="240" w:lineRule="auto"/>
              <w:jc w:val="both"/>
              <w:rPr>
                <w:rFonts w:ascii="Arial Narrow" w:eastAsia="Bookman Old Style" w:hAnsi="Arial Narrow" w:cs="Times New Roman"/>
                <w:color w:val="000000"/>
                <w:sz w:val="24"/>
                <w:szCs w:val="24"/>
              </w:rPr>
            </w:pPr>
          </w:p>
          <w:p w14:paraId="00F31EA1" w14:textId="77777777" w:rsidR="00635F08" w:rsidRDefault="00635F08" w:rsidP="00635F0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La Ley garantiza la profesionalización y dignificación de la actividad docente.</w:t>
            </w:r>
          </w:p>
          <w:p w14:paraId="09EAC475" w14:textId="77777777" w:rsidR="00635F08" w:rsidRDefault="00635F08" w:rsidP="00635F08">
            <w:pPr>
              <w:spacing w:line="240" w:lineRule="auto"/>
              <w:jc w:val="both"/>
              <w:rPr>
                <w:rFonts w:ascii="Arial Narrow" w:eastAsia="Bookman Old Style" w:hAnsi="Arial Narrow" w:cs="Times New Roman"/>
                <w:color w:val="000000"/>
                <w:sz w:val="24"/>
                <w:szCs w:val="24"/>
              </w:rPr>
            </w:pPr>
          </w:p>
          <w:p w14:paraId="0E7F784D" w14:textId="28A795A1" w:rsidR="00635F08" w:rsidRDefault="00635F08" w:rsidP="00635F0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Los padres de familia tendrán derecho de escoger el tipo de educación para sus hijos menores. En los establecimientos del Estado ninguna persona podrá ser obligada a recibir educación religiosa, ni podrá ser discriminada por sus preferencias religiosas, por su orientación sexual o por cualquier tipo de capacidad</w:t>
            </w:r>
            <w:r w:rsidR="00931D61">
              <w:rPr>
                <w:rFonts w:ascii="Arial Narrow" w:eastAsia="Bookman Old Style" w:hAnsi="Arial Narrow" w:cs="Times New Roman"/>
                <w:color w:val="000000"/>
                <w:sz w:val="24"/>
                <w:szCs w:val="24"/>
              </w:rPr>
              <w:t xml:space="preserve"> </w:t>
            </w:r>
            <w:r w:rsidR="00931D61">
              <w:rPr>
                <w:rFonts w:ascii="Arial Narrow" w:eastAsia="Bookman Old Style" w:hAnsi="Arial Narrow" w:cs="Times New Roman"/>
                <w:b/>
                <w:color w:val="000000"/>
                <w:sz w:val="24"/>
                <w:szCs w:val="24"/>
                <w:u w:val="single"/>
              </w:rPr>
              <w:t>reducida o condiciones diferenciales</w:t>
            </w:r>
            <w:r w:rsidRPr="007C2178">
              <w:rPr>
                <w:rFonts w:ascii="Arial Narrow" w:eastAsia="Bookman Old Style" w:hAnsi="Arial Narrow" w:cs="Times New Roman"/>
                <w:color w:val="000000"/>
                <w:sz w:val="24"/>
                <w:szCs w:val="24"/>
              </w:rPr>
              <w:t>.</w:t>
            </w:r>
          </w:p>
          <w:p w14:paraId="4B36DF00" w14:textId="77777777" w:rsidR="00635F08" w:rsidRDefault="00635F08" w:rsidP="00635F08">
            <w:pPr>
              <w:spacing w:line="240" w:lineRule="auto"/>
              <w:jc w:val="both"/>
              <w:rPr>
                <w:rFonts w:ascii="Arial Narrow" w:eastAsia="Bookman Old Style" w:hAnsi="Arial Narrow" w:cs="Times New Roman"/>
                <w:color w:val="000000"/>
                <w:sz w:val="24"/>
                <w:szCs w:val="24"/>
              </w:rPr>
            </w:pPr>
          </w:p>
          <w:p w14:paraId="1315EDF7" w14:textId="1EFA122C" w:rsidR="00635F08" w:rsidRPr="007C2178" w:rsidRDefault="00635F08" w:rsidP="00635F0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Los integrantes de los grupos campesinos tendrán derecho a una formación con m</w:t>
            </w:r>
            <w:r w:rsidR="00CE5108">
              <w:rPr>
                <w:rFonts w:ascii="Arial Narrow" w:eastAsia="Bookman Old Style" w:hAnsi="Arial Narrow" w:cs="Times New Roman"/>
                <w:color w:val="000000"/>
                <w:sz w:val="24"/>
                <w:szCs w:val="24"/>
              </w:rPr>
              <w:t>o</w:t>
            </w:r>
            <w:r w:rsidRPr="007C2178">
              <w:rPr>
                <w:rFonts w:ascii="Arial Narrow" w:eastAsia="Bookman Old Style" w:hAnsi="Arial Narrow" w:cs="Times New Roman"/>
                <w:color w:val="000000"/>
                <w:sz w:val="24"/>
                <w:szCs w:val="24"/>
              </w:rPr>
              <w:t>d</w:t>
            </w:r>
            <w:r w:rsidR="00CE5108">
              <w:rPr>
                <w:rFonts w:ascii="Arial Narrow" w:eastAsia="Bookman Old Style" w:hAnsi="Arial Narrow" w:cs="Times New Roman"/>
                <w:color w:val="000000"/>
                <w:sz w:val="24"/>
                <w:szCs w:val="24"/>
              </w:rPr>
              <w:t>elo</w:t>
            </w:r>
            <w:r w:rsidRPr="007C2178">
              <w:rPr>
                <w:rFonts w:ascii="Arial Narrow" w:eastAsia="Bookman Old Style" w:hAnsi="Arial Narrow" w:cs="Times New Roman"/>
                <w:color w:val="000000"/>
                <w:sz w:val="24"/>
                <w:szCs w:val="24"/>
              </w:rPr>
              <w:t>s diferenciales que potencie las capacidades agrícolas, agropecuarias y agroecológicas.</w:t>
            </w:r>
          </w:p>
          <w:p w14:paraId="4B56C830" w14:textId="77777777" w:rsidR="00635F08" w:rsidRPr="007C2178" w:rsidRDefault="00635F08" w:rsidP="00635F08">
            <w:pPr>
              <w:spacing w:line="240" w:lineRule="auto"/>
              <w:jc w:val="both"/>
              <w:rPr>
                <w:rFonts w:ascii="Arial Narrow" w:eastAsia="Bookman Old Style" w:hAnsi="Arial Narrow" w:cs="Times New Roman"/>
                <w:color w:val="000000"/>
                <w:sz w:val="24"/>
                <w:szCs w:val="24"/>
              </w:rPr>
            </w:pPr>
          </w:p>
          <w:p w14:paraId="5B4AC0C3" w14:textId="0A738AE0" w:rsidR="00635F08" w:rsidRPr="007C2178" w:rsidRDefault="00635F08" w:rsidP="00635F08">
            <w:pPr>
              <w:spacing w:line="240" w:lineRule="auto"/>
              <w:jc w:val="both"/>
              <w:rPr>
                <w:rFonts w:ascii="Arial Narrow" w:eastAsia="Bookman Old Style" w:hAnsi="Arial Narrow" w:cs="Times New Roman"/>
                <w:color w:val="000000"/>
                <w:sz w:val="24"/>
                <w:szCs w:val="24"/>
              </w:rPr>
            </w:pPr>
            <w:r w:rsidRPr="007C2178">
              <w:rPr>
                <w:rFonts w:ascii="Arial Narrow" w:eastAsia="Bookman Old Style" w:hAnsi="Arial Narrow" w:cs="Times New Roman"/>
                <w:color w:val="000000"/>
                <w:sz w:val="24"/>
                <w:szCs w:val="24"/>
              </w:rPr>
              <w:t>La erradicación del analfabetismo y la educación de personas con limitaciones físicas o mentales, con capacidades excepcionales</w:t>
            </w:r>
            <w:r w:rsidR="00931D61">
              <w:rPr>
                <w:rFonts w:ascii="Arial Narrow" w:eastAsia="Bookman Old Style" w:hAnsi="Arial Narrow" w:cs="Times New Roman"/>
                <w:color w:val="000000"/>
                <w:sz w:val="24"/>
                <w:szCs w:val="24"/>
              </w:rPr>
              <w:t xml:space="preserve"> </w:t>
            </w:r>
            <w:r w:rsidR="00931D61">
              <w:rPr>
                <w:rFonts w:ascii="Arial Narrow" w:eastAsia="Bookman Old Style" w:hAnsi="Arial Narrow" w:cs="Times New Roman"/>
                <w:b/>
                <w:color w:val="000000"/>
                <w:sz w:val="24"/>
                <w:szCs w:val="24"/>
                <w:u w:val="single"/>
              </w:rPr>
              <w:t>o diferenciales;</w:t>
            </w:r>
            <w:r w:rsidRPr="007C2178">
              <w:rPr>
                <w:rFonts w:ascii="Arial Narrow" w:eastAsia="Bookman Old Style" w:hAnsi="Arial Narrow" w:cs="Times New Roman"/>
                <w:color w:val="000000"/>
                <w:sz w:val="24"/>
                <w:szCs w:val="24"/>
              </w:rPr>
              <w:t xml:space="preserve"> y reducir la deserción o </w:t>
            </w:r>
            <w:proofErr w:type="spellStart"/>
            <w:r w:rsidRPr="007C2178">
              <w:rPr>
                <w:rFonts w:ascii="Arial Narrow" w:eastAsia="Bookman Old Style" w:hAnsi="Arial Narrow" w:cs="Times New Roman"/>
                <w:color w:val="000000"/>
                <w:sz w:val="24"/>
                <w:szCs w:val="24"/>
              </w:rPr>
              <w:t>descolarización</w:t>
            </w:r>
            <w:proofErr w:type="spellEnd"/>
            <w:r w:rsidRPr="007C2178">
              <w:rPr>
                <w:rFonts w:ascii="Arial Narrow" w:eastAsia="Bookman Old Style" w:hAnsi="Arial Narrow" w:cs="Times New Roman"/>
                <w:color w:val="000000"/>
                <w:sz w:val="24"/>
                <w:szCs w:val="24"/>
              </w:rPr>
              <w:t xml:space="preserve"> en los niveles señalados en el inciso </w:t>
            </w:r>
            <w:r>
              <w:rPr>
                <w:rFonts w:ascii="Arial Narrow" w:eastAsia="Bookman Old Style" w:hAnsi="Arial Narrow" w:cs="Times New Roman"/>
                <w:b/>
                <w:color w:val="000000"/>
                <w:sz w:val="24"/>
                <w:szCs w:val="24"/>
                <w:u w:val="single"/>
              </w:rPr>
              <w:t>5</w:t>
            </w:r>
            <w:r w:rsidRPr="007C2178">
              <w:rPr>
                <w:rFonts w:ascii="Arial Narrow" w:eastAsia="Bookman Old Style" w:hAnsi="Arial Narrow" w:cs="Times New Roman"/>
                <w:color w:val="000000"/>
                <w:sz w:val="24"/>
                <w:szCs w:val="24"/>
              </w:rPr>
              <w:t xml:space="preserve"> del artículo 67 son obligaciones especiales del Estado.</w:t>
            </w:r>
          </w:p>
          <w:p w14:paraId="47F05068" w14:textId="77777777" w:rsidR="00395D30" w:rsidRPr="00533990" w:rsidRDefault="00395D30" w:rsidP="00395D30">
            <w:pPr>
              <w:spacing w:line="240" w:lineRule="auto"/>
              <w:jc w:val="both"/>
              <w:rPr>
                <w:rFonts w:ascii="Arial Narrow" w:eastAsia="Bookman Old Style" w:hAnsi="Arial Narrow" w:cs="Times New Roman"/>
                <w:b/>
                <w:color w:val="000000"/>
                <w:sz w:val="24"/>
                <w:szCs w:val="24"/>
              </w:rPr>
            </w:pPr>
          </w:p>
        </w:tc>
        <w:tc>
          <w:tcPr>
            <w:tcW w:w="3117" w:type="dxa"/>
          </w:tcPr>
          <w:p w14:paraId="6949871C" w14:textId="2C59D8A2" w:rsidR="00395D30" w:rsidRPr="00533990" w:rsidRDefault="00531885" w:rsidP="00395D30">
            <w:pPr>
              <w:spacing w:line="240" w:lineRule="auto"/>
              <w:jc w:val="both"/>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lastRenderedPageBreak/>
              <w:t>Se modifica</w:t>
            </w:r>
            <w:r w:rsidR="00D410C2">
              <w:rPr>
                <w:rFonts w:ascii="Arial Narrow" w:eastAsia="Bookman Old Style" w:hAnsi="Arial Narrow" w:cs="Times New Roman"/>
                <w:b/>
                <w:color w:val="000000"/>
                <w:sz w:val="24"/>
                <w:szCs w:val="24"/>
              </w:rPr>
              <w:t xml:space="preserve">n </w:t>
            </w:r>
            <w:r>
              <w:rPr>
                <w:rFonts w:ascii="Arial Narrow" w:eastAsia="Bookman Old Style" w:hAnsi="Arial Narrow" w:cs="Times New Roman"/>
                <w:b/>
                <w:color w:val="000000"/>
                <w:sz w:val="24"/>
                <w:szCs w:val="24"/>
              </w:rPr>
              <w:t>l</w:t>
            </w:r>
            <w:r w:rsidR="00D410C2">
              <w:rPr>
                <w:rFonts w:ascii="Arial Narrow" w:eastAsia="Bookman Old Style" w:hAnsi="Arial Narrow" w:cs="Times New Roman"/>
                <w:b/>
                <w:color w:val="000000"/>
                <w:sz w:val="24"/>
                <w:szCs w:val="24"/>
              </w:rPr>
              <w:t>os</w:t>
            </w:r>
            <w:r>
              <w:rPr>
                <w:rFonts w:ascii="Arial Narrow" w:eastAsia="Bookman Old Style" w:hAnsi="Arial Narrow" w:cs="Times New Roman"/>
                <w:b/>
                <w:color w:val="000000"/>
                <w:sz w:val="24"/>
                <w:szCs w:val="24"/>
              </w:rPr>
              <w:t xml:space="preserve"> inciso</w:t>
            </w:r>
            <w:r w:rsidR="00D410C2">
              <w:rPr>
                <w:rFonts w:ascii="Arial Narrow" w:eastAsia="Bookman Old Style" w:hAnsi="Arial Narrow" w:cs="Times New Roman"/>
                <w:b/>
                <w:color w:val="000000"/>
                <w:sz w:val="24"/>
                <w:szCs w:val="24"/>
              </w:rPr>
              <w:t>s</w:t>
            </w:r>
            <w:r>
              <w:rPr>
                <w:rFonts w:ascii="Arial Narrow" w:eastAsia="Bookman Old Style" w:hAnsi="Arial Narrow" w:cs="Times New Roman"/>
                <w:b/>
                <w:color w:val="000000"/>
                <w:sz w:val="24"/>
                <w:szCs w:val="24"/>
              </w:rPr>
              <w:t xml:space="preserve"> </w:t>
            </w:r>
            <w:r w:rsidR="00D410C2">
              <w:rPr>
                <w:rFonts w:ascii="Arial Narrow" w:eastAsia="Bookman Old Style" w:hAnsi="Arial Narrow" w:cs="Times New Roman"/>
                <w:b/>
                <w:color w:val="000000"/>
                <w:sz w:val="24"/>
                <w:szCs w:val="24"/>
              </w:rPr>
              <w:t>2°, 5°, 7° y 8°</w:t>
            </w:r>
            <w:r>
              <w:rPr>
                <w:rFonts w:ascii="Arial Narrow" w:eastAsia="Bookman Old Style" w:hAnsi="Arial Narrow" w:cs="Times New Roman"/>
                <w:b/>
                <w:color w:val="000000"/>
                <w:sz w:val="24"/>
                <w:szCs w:val="24"/>
              </w:rPr>
              <w:t>final para dejarlo acorde con la intención planteada, toda vez que, hace alusión al inciso 4° del artículo 67, cuando en realidad es el inciso 5°</w:t>
            </w:r>
          </w:p>
        </w:tc>
      </w:tr>
      <w:tr w:rsidR="00395D30" w:rsidRPr="00533990" w14:paraId="352401D9" w14:textId="77777777" w:rsidTr="00395D30">
        <w:tc>
          <w:tcPr>
            <w:tcW w:w="3116" w:type="dxa"/>
          </w:tcPr>
          <w:p w14:paraId="42FA1E9E" w14:textId="77777777" w:rsidR="007C2178" w:rsidRPr="007C2178" w:rsidRDefault="007C2178" w:rsidP="00531885">
            <w:pPr>
              <w:spacing w:line="240" w:lineRule="auto"/>
              <w:jc w:val="both"/>
              <w:rPr>
                <w:rFonts w:ascii="Arial Narrow" w:hAnsi="Arial Narrow"/>
                <w:sz w:val="24"/>
                <w:szCs w:val="24"/>
              </w:rPr>
            </w:pPr>
            <w:r w:rsidRPr="007C2178">
              <w:rPr>
                <w:rFonts w:ascii="Arial Narrow" w:hAnsi="Arial Narrow"/>
                <w:b/>
                <w:sz w:val="24"/>
                <w:szCs w:val="24"/>
              </w:rPr>
              <w:lastRenderedPageBreak/>
              <w:t>ARTÍCULO 3°.</w:t>
            </w:r>
            <w:r w:rsidRPr="007C2178">
              <w:rPr>
                <w:rFonts w:ascii="Arial Narrow" w:hAnsi="Arial Narrow"/>
                <w:sz w:val="24"/>
                <w:szCs w:val="24"/>
              </w:rPr>
              <w:t xml:space="preserve"> Modifíquese el artículo 69 de la Constitución Política de Colombia, el cual quedará así: </w:t>
            </w:r>
          </w:p>
          <w:p w14:paraId="107572DC" w14:textId="77777777" w:rsidR="007C2178" w:rsidRPr="007C2178" w:rsidRDefault="007C2178" w:rsidP="00531885">
            <w:pPr>
              <w:spacing w:line="240" w:lineRule="auto"/>
              <w:rPr>
                <w:rFonts w:ascii="Arial Narrow" w:hAnsi="Arial Narrow"/>
                <w:sz w:val="24"/>
                <w:szCs w:val="24"/>
              </w:rPr>
            </w:pPr>
          </w:p>
          <w:p w14:paraId="04C42523" w14:textId="77777777" w:rsidR="007C2178" w:rsidRPr="007C2178" w:rsidRDefault="007C2178" w:rsidP="00531885">
            <w:pPr>
              <w:spacing w:line="240" w:lineRule="auto"/>
              <w:jc w:val="both"/>
              <w:rPr>
                <w:rFonts w:ascii="Arial Narrow" w:hAnsi="Arial Narrow"/>
                <w:sz w:val="24"/>
                <w:szCs w:val="24"/>
              </w:rPr>
            </w:pPr>
            <w:r w:rsidRPr="007C2178">
              <w:rPr>
                <w:rFonts w:ascii="Arial Narrow" w:hAnsi="Arial Narrow"/>
                <w:b/>
                <w:sz w:val="24"/>
                <w:szCs w:val="24"/>
              </w:rPr>
              <w:t>Artículo 69.</w:t>
            </w:r>
            <w:r w:rsidRPr="007C2178">
              <w:rPr>
                <w:rFonts w:ascii="Arial Narrow" w:hAnsi="Arial Narrow"/>
                <w:sz w:val="24"/>
                <w:szCs w:val="24"/>
              </w:rPr>
              <w:t xml:space="preserve"> Se garantiza la autonomía de las Instituciones de Educación Superior. Las Instituciones de Educación Superior podrán darse sus directivas y regirse por sus propios estatutos; las cuales serán supervisadas y vigiladas de conformidad con la ley.</w:t>
            </w:r>
          </w:p>
          <w:p w14:paraId="73D16091" w14:textId="77777777" w:rsidR="007C2178" w:rsidRPr="007C2178" w:rsidRDefault="007C2178" w:rsidP="00531885">
            <w:pPr>
              <w:spacing w:line="240" w:lineRule="auto"/>
              <w:ind w:left="284"/>
              <w:rPr>
                <w:rFonts w:ascii="Arial Narrow" w:hAnsi="Arial Narrow"/>
                <w:sz w:val="24"/>
                <w:szCs w:val="24"/>
              </w:rPr>
            </w:pPr>
            <w:r w:rsidRPr="007C2178">
              <w:rPr>
                <w:rFonts w:ascii="Arial Narrow" w:hAnsi="Arial Narrow"/>
                <w:sz w:val="24"/>
                <w:szCs w:val="24"/>
              </w:rPr>
              <w:t xml:space="preserve"> </w:t>
            </w:r>
          </w:p>
          <w:p w14:paraId="42728500" w14:textId="0A17F8AE" w:rsidR="007C2178" w:rsidRDefault="007C2178" w:rsidP="00531885">
            <w:pPr>
              <w:spacing w:line="240" w:lineRule="auto"/>
              <w:jc w:val="both"/>
              <w:rPr>
                <w:rFonts w:ascii="Arial Narrow" w:hAnsi="Arial Narrow"/>
                <w:b/>
                <w:sz w:val="24"/>
                <w:szCs w:val="24"/>
                <w:u w:val="single"/>
              </w:rPr>
            </w:pPr>
            <w:r w:rsidRPr="007C2178">
              <w:rPr>
                <w:rFonts w:ascii="Arial Narrow" w:hAnsi="Arial Narrow"/>
                <w:sz w:val="24"/>
                <w:szCs w:val="24"/>
              </w:rPr>
              <w:t xml:space="preserve">La ley establecerá un régimen especial para las </w:t>
            </w:r>
            <w:r w:rsidRPr="007C2178">
              <w:rPr>
                <w:rFonts w:ascii="Arial Narrow" w:hAnsi="Arial Narrow"/>
                <w:b/>
                <w:sz w:val="24"/>
                <w:szCs w:val="24"/>
                <w:u w:val="single"/>
              </w:rPr>
              <w:t>Instituciones de Educación Superior</w:t>
            </w:r>
            <w:r w:rsidRPr="007C2178">
              <w:rPr>
                <w:rFonts w:ascii="Arial Narrow" w:hAnsi="Arial Narrow"/>
                <w:sz w:val="24"/>
                <w:szCs w:val="24"/>
              </w:rPr>
              <w:t xml:space="preserve"> del Estado. </w:t>
            </w:r>
            <w:r w:rsidRPr="007C2178">
              <w:rPr>
                <w:rFonts w:ascii="Arial Narrow" w:hAnsi="Arial Narrow"/>
                <w:b/>
                <w:sz w:val="24"/>
                <w:szCs w:val="24"/>
                <w:u w:val="single"/>
              </w:rPr>
              <w:t>En relación al régimen contractual especial debe estar sujeto a los principios v modalidades del Estatuto General de la Contratación Pública.</w:t>
            </w:r>
          </w:p>
          <w:p w14:paraId="54ABEFD8" w14:textId="631D19FE" w:rsidR="007C2178" w:rsidRDefault="007C2178" w:rsidP="00531885">
            <w:pPr>
              <w:spacing w:line="240" w:lineRule="auto"/>
              <w:jc w:val="both"/>
              <w:rPr>
                <w:rFonts w:ascii="Arial Narrow" w:hAnsi="Arial Narrow"/>
                <w:b/>
                <w:sz w:val="24"/>
                <w:szCs w:val="24"/>
                <w:u w:val="single"/>
              </w:rPr>
            </w:pPr>
          </w:p>
          <w:p w14:paraId="031E93F7" w14:textId="77777777" w:rsidR="007C2178" w:rsidRPr="007C2178" w:rsidRDefault="007C2178" w:rsidP="00531885">
            <w:pPr>
              <w:spacing w:line="240" w:lineRule="auto"/>
              <w:jc w:val="both"/>
              <w:rPr>
                <w:rFonts w:ascii="Arial Narrow" w:hAnsi="Arial Narrow"/>
                <w:sz w:val="24"/>
                <w:szCs w:val="24"/>
              </w:rPr>
            </w:pPr>
            <w:r w:rsidRPr="007C2178">
              <w:rPr>
                <w:rFonts w:ascii="Arial Narrow" w:hAnsi="Arial Narrow"/>
                <w:sz w:val="24"/>
                <w:szCs w:val="24"/>
              </w:rPr>
              <w:t xml:space="preserve">El Estado fortalecerá el desarrollo </w:t>
            </w:r>
            <w:r w:rsidRPr="007C2178">
              <w:rPr>
                <w:rFonts w:ascii="Arial Narrow" w:hAnsi="Arial Narrow"/>
                <w:b/>
                <w:sz w:val="24"/>
                <w:szCs w:val="24"/>
                <w:u w:val="single"/>
              </w:rPr>
              <w:t xml:space="preserve">de </w:t>
            </w:r>
            <w:r w:rsidRPr="00931D61">
              <w:rPr>
                <w:rFonts w:ascii="Arial Narrow" w:hAnsi="Arial Narrow"/>
                <w:b/>
                <w:strike/>
                <w:color w:val="FF0000"/>
                <w:sz w:val="24"/>
                <w:szCs w:val="24"/>
                <w:u w:val="single"/>
              </w:rPr>
              <w:t>las</w:t>
            </w:r>
            <w:r w:rsidRPr="007C2178">
              <w:rPr>
                <w:rFonts w:ascii="Arial Narrow" w:hAnsi="Arial Narrow"/>
                <w:b/>
                <w:sz w:val="24"/>
                <w:szCs w:val="24"/>
                <w:u w:val="single"/>
              </w:rPr>
              <w:t xml:space="preserve"> condiciones </w:t>
            </w:r>
            <w:r w:rsidRPr="00931D61">
              <w:rPr>
                <w:rFonts w:ascii="Arial Narrow" w:hAnsi="Arial Narrow"/>
                <w:b/>
                <w:strike/>
                <w:color w:val="FF0000"/>
                <w:sz w:val="24"/>
                <w:szCs w:val="24"/>
                <w:u w:val="single"/>
              </w:rPr>
              <w:t>para</w:t>
            </w:r>
            <w:r w:rsidRPr="007C2178">
              <w:rPr>
                <w:rFonts w:ascii="Arial Narrow" w:hAnsi="Arial Narrow"/>
                <w:b/>
                <w:sz w:val="24"/>
                <w:szCs w:val="24"/>
                <w:u w:val="single"/>
              </w:rPr>
              <w:t xml:space="preserve"> la</w:t>
            </w:r>
            <w:r w:rsidRPr="007C2178">
              <w:rPr>
                <w:rFonts w:ascii="Arial Narrow" w:hAnsi="Arial Narrow"/>
                <w:sz w:val="24"/>
                <w:szCs w:val="24"/>
              </w:rPr>
              <w:t xml:space="preserve"> investigación científica en las </w:t>
            </w:r>
            <w:r w:rsidRPr="007C2178">
              <w:rPr>
                <w:rFonts w:ascii="Arial Narrow" w:hAnsi="Arial Narrow"/>
                <w:b/>
                <w:sz w:val="24"/>
                <w:szCs w:val="24"/>
                <w:u w:val="single"/>
              </w:rPr>
              <w:t>Instituciones de Educación Superior</w:t>
            </w:r>
            <w:r w:rsidRPr="007C2178">
              <w:rPr>
                <w:rFonts w:ascii="Arial Narrow" w:hAnsi="Arial Narrow"/>
                <w:sz w:val="24"/>
                <w:szCs w:val="24"/>
              </w:rPr>
              <w:t xml:space="preserve"> oficiales.</w:t>
            </w:r>
          </w:p>
          <w:p w14:paraId="6E7B0E05" w14:textId="2B78F1C6" w:rsidR="007C2178" w:rsidRDefault="007C2178" w:rsidP="00531885">
            <w:pPr>
              <w:spacing w:line="240" w:lineRule="auto"/>
              <w:jc w:val="both"/>
              <w:rPr>
                <w:rFonts w:ascii="Arial Narrow" w:hAnsi="Arial Narrow"/>
                <w:sz w:val="24"/>
                <w:szCs w:val="24"/>
              </w:rPr>
            </w:pPr>
          </w:p>
          <w:p w14:paraId="001E19A6" w14:textId="77777777" w:rsidR="007C2178" w:rsidRPr="007C2178" w:rsidRDefault="007C2178" w:rsidP="00531885">
            <w:pPr>
              <w:spacing w:line="240" w:lineRule="auto"/>
              <w:jc w:val="both"/>
              <w:rPr>
                <w:rFonts w:ascii="Arial Narrow" w:hAnsi="Arial Narrow"/>
                <w:sz w:val="24"/>
                <w:szCs w:val="24"/>
              </w:rPr>
            </w:pPr>
            <w:r w:rsidRPr="007C2178">
              <w:rPr>
                <w:rFonts w:ascii="Arial Narrow" w:hAnsi="Arial Narrow"/>
                <w:sz w:val="24"/>
                <w:szCs w:val="24"/>
              </w:rPr>
              <w:t xml:space="preserve">El Estado facilitará mecanismos financieros que hagan posible el acceso y permanencia de todas las personas a la educación superior. Para tal efecto garantizará la implementación de políticas públicas que contribuyan económica y laboralmente en el cumplimiento de las obligaciones financieras </w:t>
            </w:r>
            <w:r w:rsidRPr="007C2178">
              <w:rPr>
                <w:rFonts w:ascii="Arial Narrow" w:hAnsi="Arial Narrow"/>
                <w:sz w:val="24"/>
                <w:szCs w:val="24"/>
              </w:rPr>
              <w:lastRenderedPageBreak/>
              <w:t>adquiridas por los beneficiarios del acceso a la educación superior y que gradualmente garanticen el acceso gratuito a las instituciones de educación superior del Estado asegurando la adecuada financiación de las mismas.</w:t>
            </w:r>
          </w:p>
          <w:p w14:paraId="29E480C8" w14:textId="752C3C55" w:rsidR="00395D30" w:rsidRPr="00533990" w:rsidRDefault="00395D30" w:rsidP="007C2178">
            <w:pPr>
              <w:jc w:val="both"/>
              <w:rPr>
                <w:rFonts w:ascii="Arial Narrow" w:eastAsia="Bookman Old Style" w:hAnsi="Arial Narrow" w:cs="Times New Roman"/>
                <w:b/>
                <w:color w:val="000000"/>
                <w:sz w:val="24"/>
                <w:szCs w:val="24"/>
              </w:rPr>
            </w:pPr>
          </w:p>
        </w:tc>
        <w:tc>
          <w:tcPr>
            <w:tcW w:w="3117" w:type="dxa"/>
          </w:tcPr>
          <w:p w14:paraId="4E46668B" w14:textId="12876C91" w:rsidR="00931D61" w:rsidRDefault="00931D61" w:rsidP="00931D61">
            <w:pPr>
              <w:spacing w:line="240" w:lineRule="auto"/>
              <w:jc w:val="both"/>
              <w:rPr>
                <w:rFonts w:ascii="Arial Narrow" w:hAnsi="Arial Narrow"/>
                <w:sz w:val="24"/>
                <w:szCs w:val="24"/>
              </w:rPr>
            </w:pPr>
            <w:r w:rsidRPr="007C2178">
              <w:rPr>
                <w:rFonts w:ascii="Arial Narrow" w:hAnsi="Arial Narrow"/>
                <w:b/>
                <w:sz w:val="24"/>
                <w:szCs w:val="24"/>
              </w:rPr>
              <w:lastRenderedPageBreak/>
              <w:t>ARTÍCULO 3°.</w:t>
            </w:r>
            <w:r w:rsidRPr="007C2178">
              <w:rPr>
                <w:rFonts w:ascii="Arial Narrow" w:hAnsi="Arial Narrow"/>
                <w:sz w:val="24"/>
                <w:szCs w:val="24"/>
              </w:rPr>
              <w:t xml:space="preserve"> Modifíquese el artículo 69 de la Constitución Política de Colombia, el cual quedará así: </w:t>
            </w:r>
          </w:p>
          <w:p w14:paraId="705CC426" w14:textId="31DDDEF7" w:rsidR="00931D61" w:rsidRDefault="00931D61" w:rsidP="00931D61">
            <w:pPr>
              <w:spacing w:line="240" w:lineRule="auto"/>
              <w:jc w:val="both"/>
              <w:rPr>
                <w:rFonts w:ascii="Arial Narrow" w:hAnsi="Arial Narrow"/>
                <w:sz w:val="24"/>
                <w:szCs w:val="24"/>
              </w:rPr>
            </w:pPr>
          </w:p>
          <w:p w14:paraId="77839C97" w14:textId="77777777" w:rsidR="00931D61" w:rsidRPr="007C2178" w:rsidRDefault="00931D61" w:rsidP="00931D61">
            <w:pPr>
              <w:spacing w:line="240" w:lineRule="auto"/>
              <w:jc w:val="both"/>
              <w:rPr>
                <w:rFonts w:ascii="Arial Narrow" w:hAnsi="Arial Narrow"/>
                <w:sz w:val="24"/>
                <w:szCs w:val="24"/>
              </w:rPr>
            </w:pPr>
            <w:r w:rsidRPr="007C2178">
              <w:rPr>
                <w:rFonts w:ascii="Arial Narrow" w:hAnsi="Arial Narrow"/>
                <w:b/>
                <w:sz w:val="24"/>
                <w:szCs w:val="24"/>
              </w:rPr>
              <w:t>Artículo 69.</w:t>
            </w:r>
            <w:r w:rsidRPr="007C2178">
              <w:rPr>
                <w:rFonts w:ascii="Arial Narrow" w:hAnsi="Arial Narrow"/>
                <w:sz w:val="24"/>
                <w:szCs w:val="24"/>
              </w:rPr>
              <w:t xml:space="preserve"> Se garantiza la autonomía de las Instituciones de Educación Superior. Las Instituciones de Educación Superior podrán darse sus directivas y regirse por sus propios estatutos; las cuales serán supervisadas y vigiladas de conformidad con la ley.</w:t>
            </w:r>
          </w:p>
          <w:p w14:paraId="0F1B4079" w14:textId="77777777" w:rsidR="00931D61" w:rsidRPr="007C2178" w:rsidRDefault="00931D61" w:rsidP="00931D61">
            <w:pPr>
              <w:spacing w:line="240" w:lineRule="auto"/>
              <w:ind w:left="284"/>
              <w:rPr>
                <w:rFonts w:ascii="Arial Narrow" w:hAnsi="Arial Narrow"/>
                <w:sz w:val="24"/>
                <w:szCs w:val="24"/>
              </w:rPr>
            </w:pPr>
            <w:r w:rsidRPr="007C2178">
              <w:rPr>
                <w:rFonts w:ascii="Arial Narrow" w:hAnsi="Arial Narrow"/>
                <w:sz w:val="24"/>
                <w:szCs w:val="24"/>
              </w:rPr>
              <w:t xml:space="preserve"> </w:t>
            </w:r>
          </w:p>
          <w:p w14:paraId="23851FED" w14:textId="77777777" w:rsidR="00931D61" w:rsidRPr="00931D61" w:rsidRDefault="00931D61" w:rsidP="00931D61">
            <w:pPr>
              <w:spacing w:line="240" w:lineRule="auto"/>
              <w:jc w:val="both"/>
              <w:rPr>
                <w:rFonts w:ascii="Arial Narrow" w:hAnsi="Arial Narrow"/>
                <w:sz w:val="24"/>
                <w:szCs w:val="24"/>
              </w:rPr>
            </w:pPr>
            <w:r w:rsidRPr="007C2178">
              <w:rPr>
                <w:rFonts w:ascii="Arial Narrow" w:hAnsi="Arial Narrow"/>
                <w:sz w:val="24"/>
                <w:szCs w:val="24"/>
              </w:rPr>
              <w:t xml:space="preserve">La ley establecerá un régimen especial para las </w:t>
            </w:r>
            <w:r w:rsidRPr="00931D61">
              <w:rPr>
                <w:rFonts w:ascii="Arial Narrow" w:hAnsi="Arial Narrow"/>
                <w:sz w:val="24"/>
                <w:szCs w:val="24"/>
              </w:rPr>
              <w:t>Instituciones de Educación Superior del Estado. En relación al régimen contractual especial debe estar sujeto a los principios v modalidades del Estatuto General de la Contratación Pública.</w:t>
            </w:r>
          </w:p>
          <w:p w14:paraId="452682E4" w14:textId="77777777" w:rsidR="00931D61" w:rsidRDefault="00931D61" w:rsidP="00931D61">
            <w:pPr>
              <w:spacing w:line="240" w:lineRule="auto"/>
              <w:jc w:val="both"/>
              <w:rPr>
                <w:rFonts w:ascii="Arial Narrow" w:hAnsi="Arial Narrow"/>
                <w:b/>
                <w:sz w:val="24"/>
                <w:szCs w:val="24"/>
                <w:u w:val="single"/>
              </w:rPr>
            </w:pPr>
          </w:p>
          <w:p w14:paraId="71783CB7" w14:textId="5FFC2520" w:rsidR="00931D61" w:rsidRPr="00931D61" w:rsidRDefault="00931D61" w:rsidP="00931D61">
            <w:pPr>
              <w:spacing w:line="240" w:lineRule="auto"/>
              <w:jc w:val="both"/>
              <w:rPr>
                <w:rFonts w:ascii="Arial Narrow" w:hAnsi="Arial Narrow"/>
                <w:sz w:val="24"/>
                <w:szCs w:val="24"/>
              </w:rPr>
            </w:pPr>
            <w:r w:rsidRPr="007C2178">
              <w:rPr>
                <w:rFonts w:ascii="Arial Narrow" w:hAnsi="Arial Narrow"/>
                <w:sz w:val="24"/>
                <w:szCs w:val="24"/>
              </w:rPr>
              <w:t xml:space="preserve">El Estado fortalecerá el desarrollo </w:t>
            </w:r>
            <w:r w:rsidRPr="00931D61">
              <w:rPr>
                <w:rFonts w:ascii="Arial Narrow" w:hAnsi="Arial Narrow"/>
                <w:sz w:val="24"/>
                <w:szCs w:val="24"/>
              </w:rPr>
              <w:t>de</w:t>
            </w:r>
            <w:r>
              <w:rPr>
                <w:rFonts w:ascii="Arial Narrow" w:hAnsi="Arial Narrow"/>
                <w:sz w:val="24"/>
                <w:szCs w:val="24"/>
              </w:rPr>
              <w:t xml:space="preserve"> </w:t>
            </w:r>
            <w:r>
              <w:rPr>
                <w:rFonts w:ascii="Arial Narrow" w:hAnsi="Arial Narrow"/>
                <w:b/>
                <w:sz w:val="24"/>
                <w:szCs w:val="24"/>
                <w:u w:val="single"/>
              </w:rPr>
              <w:t>sus</w:t>
            </w:r>
            <w:r w:rsidRPr="00931D61">
              <w:rPr>
                <w:rFonts w:ascii="Arial Narrow" w:hAnsi="Arial Narrow"/>
                <w:sz w:val="24"/>
                <w:szCs w:val="24"/>
              </w:rPr>
              <w:t xml:space="preserve"> condiciones</w:t>
            </w:r>
            <w:r>
              <w:rPr>
                <w:rFonts w:ascii="Arial Narrow" w:hAnsi="Arial Narrow"/>
                <w:sz w:val="24"/>
                <w:szCs w:val="24"/>
              </w:rPr>
              <w:t xml:space="preserve"> </w:t>
            </w:r>
            <w:r>
              <w:rPr>
                <w:rFonts w:ascii="Arial Narrow" w:hAnsi="Arial Narrow"/>
                <w:b/>
                <w:sz w:val="24"/>
                <w:szCs w:val="24"/>
                <w:u w:val="single"/>
              </w:rPr>
              <w:t>y apoyará</w:t>
            </w:r>
            <w:r w:rsidRPr="00931D61">
              <w:rPr>
                <w:rFonts w:ascii="Arial Narrow" w:hAnsi="Arial Narrow"/>
                <w:sz w:val="24"/>
                <w:szCs w:val="24"/>
              </w:rPr>
              <w:t xml:space="preserve"> la investigación científica en las Instituciones de Educación Superior oficiales</w:t>
            </w:r>
            <w:r>
              <w:rPr>
                <w:rFonts w:ascii="Arial Narrow" w:hAnsi="Arial Narrow"/>
                <w:sz w:val="24"/>
                <w:szCs w:val="24"/>
              </w:rPr>
              <w:t xml:space="preserve"> </w:t>
            </w:r>
            <w:r>
              <w:rPr>
                <w:rFonts w:ascii="Arial Narrow" w:hAnsi="Arial Narrow"/>
                <w:b/>
                <w:sz w:val="24"/>
                <w:szCs w:val="24"/>
                <w:u w:val="single"/>
              </w:rPr>
              <w:t>y privadas</w:t>
            </w:r>
            <w:r w:rsidRPr="00931D61">
              <w:rPr>
                <w:rFonts w:ascii="Arial Narrow" w:hAnsi="Arial Narrow"/>
                <w:sz w:val="24"/>
                <w:szCs w:val="24"/>
              </w:rPr>
              <w:t>.</w:t>
            </w:r>
          </w:p>
          <w:p w14:paraId="2CBE3B28" w14:textId="77777777" w:rsidR="00931D61" w:rsidRDefault="00931D61" w:rsidP="00931D61">
            <w:pPr>
              <w:spacing w:line="240" w:lineRule="auto"/>
              <w:jc w:val="both"/>
              <w:rPr>
                <w:rFonts w:ascii="Arial Narrow" w:hAnsi="Arial Narrow"/>
                <w:sz w:val="24"/>
                <w:szCs w:val="24"/>
              </w:rPr>
            </w:pPr>
          </w:p>
          <w:p w14:paraId="18F03EFB" w14:textId="36D3FF8A" w:rsidR="00931D61" w:rsidRPr="007C2178" w:rsidRDefault="00931D61" w:rsidP="00931D61">
            <w:pPr>
              <w:spacing w:line="240" w:lineRule="auto"/>
              <w:jc w:val="both"/>
              <w:rPr>
                <w:rFonts w:ascii="Arial Narrow" w:hAnsi="Arial Narrow"/>
                <w:sz w:val="24"/>
                <w:szCs w:val="24"/>
              </w:rPr>
            </w:pPr>
            <w:r w:rsidRPr="007C2178">
              <w:rPr>
                <w:rFonts w:ascii="Arial Narrow" w:hAnsi="Arial Narrow"/>
                <w:sz w:val="24"/>
                <w:szCs w:val="24"/>
              </w:rPr>
              <w:t xml:space="preserve">El Estado facilitará mecanismos financieros que hagan posible el acceso y permanencia de todas las personas a la educación superior. Para tal efecto garantizará la implementación de políticas públicas que contribuyan económica y laboralmente en el cumplimiento de las obligaciones financieras </w:t>
            </w:r>
            <w:r w:rsidRPr="007C2178">
              <w:rPr>
                <w:rFonts w:ascii="Arial Narrow" w:hAnsi="Arial Narrow"/>
                <w:sz w:val="24"/>
                <w:szCs w:val="24"/>
              </w:rPr>
              <w:lastRenderedPageBreak/>
              <w:t>adquiridas por los beneficiarios del acceso a la educación superior y que gradualmente garanticen el acceso gratuito a las instituciones de educación superior del Estado</w:t>
            </w:r>
            <w:r>
              <w:rPr>
                <w:rFonts w:ascii="Arial Narrow" w:hAnsi="Arial Narrow"/>
                <w:b/>
                <w:sz w:val="24"/>
                <w:szCs w:val="24"/>
                <w:u w:val="single"/>
              </w:rPr>
              <w:t>; a los sectores más vulnerables de la sociedad;</w:t>
            </w:r>
            <w:r w:rsidRPr="007C2178">
              <w:rPr>
                <w:rFonts w:ascii="Arial Narrow" w:hAnsi="Arial Narrow"/>
                <w:sz w:val="24"/>
                <w:szCs w:val="24"/>
              </w:rPr>
              <w:t xml:space="preserve"> asegurando la adecuada financiación de las mismas.</w:t>
            </w:r>
          </w:p>
          <w:p w14:paraId="3E2D45FC" w14:textId="3804036A" w:rsidR="00395D30" w:rsidRPr="00533990" w:rsidRDefault="00395D30" w:rsidP="00395D30">
            <w:pPr>
              <w:spacing w:line="240" w:lineRule="auto"/>
              <w:jc w:val="both"/>
              <w:rPr>
                <w:rFonts w:ascii="Arial Narrow" w:eastAsia="Bookman Old Style" w:hAnsi="Arial Narrow" w:cs="Times New Roman"/>
                <w:b/>
                <w:color w:val="000000"/>
                <w:sz w:val="24"/>
                <w:szCs w:val="24"/>
              </w:rPr>
            </w:pPr>
          </w:p>
        </w:tc>
        <w:tc>
          <w:tcPr>
            <w:tcW w:w="3117" w:type="dxa"/>
          </w:tcPr>
          <w:p w14:paraId="69E29967" w14:textId="39D3FA25" w:rsidR="00395D30" w:rsidRPr="00533990" w:rsidRDefault="00931D61" w:rsidP="00395D30">
            <w:pPr>
              <w:spacing w:line="240" w:lineRule="auto"/>
              <w:jc w:val="both"/>
              <w:rPr>
                <w:rFonts w:ascii="Arial Narrow" w:eastAsia="Bookman Old Style" w:hAnsi="Arial Narrow" w:cs="Times New Roman"/>
                <w:b/>
                <w:color w:val="000000"/>
                <w:sz w:val="24"/>
                <w:szCs w:val="24"/>
              </w:rPr>
            </w:pPr>
            <w:r>
              <w:rPr>
                <w:rFonts w:ascii="Arial Narrow" w:eastAsia="Bookman Old Style" w:hAnsi="Arial Narrow" w:cs="Times New Roman"/>
                <w:b/>
                <w:color w:val="000000"/>
                <w:sz w:val="24"/>
                <w:szCs w:val="24"/>
              </w:rPr>
              <w:lastRenderedPageBreak/>
              <w:t>Se acoge la propuesta modificatoria del inciso 3° del HR Juan Daniel Peñuela; y se delimita el inciso final para la población más vulnerable.</w:t>
            </w:r>
          </w:p>
        </w:tc>
      </w:tr>
      <w:tr w:rsidR="00395D30" w:rsidRPr="00533990" w14:paraId="56B8ECDA" w14:textId="77777777" w:rsidTr="00395D30">
        <w:tc>
          <w:tcPr>
            <w:tcW w:w="3116" w:type="dxa"/>
          </w:tcPr>
          <w:p w14:paraId="2D1E5FE7" w14:textId="15EC0AB6" w:rsidR="007C2178" w:rsidRPr="007C2178" w:rsidRDefault="007C2178" w:rsidP="00531885">
            <w:pPr>
              <w:spacing w:line="240" w:lineRule="auto"/>
              <w:jc w:val="both"/>
              <w:rPr>
                <w:rFonts w:ascii="Arial Narrow" w:hAnsi="Arial Narrow"/>
                <w:sz w:val="24"/>
                <w:szCs w:val="24"/>
              </w:rPr>
            </w:pPr>
            <w:r w:rsidRPr="007C2178">
              <w:rPr>
                <w:rFonts w:ascii="Arial Narrow" w:hAnsi="Arial Narrow"/>
                <w:b/>
                <w:sz w:val="24"/>
                <w:szCs w:val="24"/>
              </w:rPr>
              <w:lastRenderedPageBreak/>
              <w:t>ARTÍCULO 4°.</w:t>
            </w:r>
            <w:r w:rsidRPr="007C2178">
              <w:rPr>
                <w:rFonts w:ascii="Arial Narrow" w:hAnsi="Arial Narrow"/>
                <w:sz w:val="24"/>
                <w:szCs w:val="24"/>
              </w:rPr>
              <w:t xml:space="preserve"> Modifíquese el numeral 21 del artículo 189 de la Constitución Política de Colombia, el cual quedará así: </w:t>
            </w:r>
          </w:p>
          <w:p w14:paraId="0151DEAA" w14:textId="77777777" w:rsidR="007C2178" w:rsidRPr="007C2178" w:rsidRDefault="007C2178" w:rsidP="00531885">
            <w:pPr>
              <w:spacing w:line="240" w:lineRule="auto"/>
              <w:jc w:val="both"/>
              <w:rPr>
                <w:rFonts w:ascii="Arial Narrow" w:hAnsi="Arial Narrow"/>
                <w:sz w:val="24"/>
                <w:szCs w:val="24"/>
              </w:rPr>
            </w:pPr>
          </w:p>
          <w:p w14:paraId="3CD7C6A5" w14:textId="77777777" w:rsidR="007C2178" w:rsidRPr="007C2178" w:rsidRDefault="007C2178" w:rsidP="00531885">
            <w:pPr>
              <w:spacing w:line="240" w:lineRule="auto"/>
              <w:jc w:val="both"/>
              <w:rPr>
                <w:rFonts w:ascii="Arial Narrow" w:hAnsi="Arial Narrow"/>
                <w:sz w:val="24"/>
                <w:szCs w:val="24"/>
              </w:rPr>
            </w:pPr>
            <w:r w:rsidRPr="00635F08">
              <w:rPr>
                <w:rFonts w:ascii="Arial Narrow" w:hAnsi="Arial Narrow"/>
                <w:b/>
                <w:sz w:val="24"/>
                <w:szCs w:val="24"/>
              </w:rPr>
              <w:t>Artículo 189.</w:t>
            </w:r>
            <w:r w:rsidRPr="007C2178">
              <w:rPr>
                <w:rFonts w:ascii="Arial Narrow" w:hAnsi="Arial Narrow"/>
                <w:sz w:val="24"/>
                <w:szCs w:val="24"/>
              </w:rPr>
              <w:t xml:space="preserve"> Corresponde al Presidente de la República como Jefe de Estado, Jefe del Gobierno y Suprema Autoridad Administrativa: </w:t>
            </w:r>
          </w:p>
          <w:p w14:paraId="3CEC8C32" w14:textId="77777777" w:rsidR="007C2178" w:rsidRPr="007C2178" w:rsidRDefault="007C2178" w:rsidP="00531885">
            <w:pPr>
              <w:spacing w:line="240" w:lineRule="auto"/>
              <w:jc w:val="both"/>
              <w:rPr>
                <w:rFonts w:ascii="Arial Narrow" w:hAnsi="Arial Narrow"/>
                <w:sz w:val="24"/>
                <w:szCs w:val="24"/>
              </w:rPr>
            </w:pPr>
          </w:p>
          <w:p w14:paraId="59CB40D1" w14:textId="04DF5AE0"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Nombrar y separar libremente a los Ministros del Despacho y a los Directores de Departamentos Administrativos.</w:t>
            </w:r>
          </w:p>
          <w:p w14:paraId="658265EB" w14:textId="77777777" w:rsidR="007C2178" w:rsidRPr="007C2178" w:rsidRDefault="007C2178" w:rsidP="00531885">
            <w:pPr>
              <w:spacing w:line="240" w:lineRule="auto"/>
              <w:ind w:left="454" w:hanging="378"/>
              <w:jc w:val="both"/>
              <w:rPr>
                <w:rFonts w:ascii="Arial Narrow" w:hAnsi="Arial Narrow"/>
                <w:sz w:val="24"/>
                <w:szCs w:val="24"/>
              </w:rPr>
            </w:pPr>
          </w:p>
          <w:p w14:paraId="568CD9F6" w14:textId="0E170F71"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 xml:space="preserve">Dirigir las relaciones internacionales. Nombrar a los agentes diplomáticos y consulares, recibir a los agentes respectivos y celebrar con otros Estados y entidades de derecho internacional tratados o convenios que se someterán a la aprobación del Congreso. </w:t>
            </w:r>
          </w:p>
          <w:p w14:paraId="74929A4A" w14:textId="77777777" w:rsidR="007C2178" w:rsidRPr="007C2178" w:rsidRDefault="007C2178" w:rsidP="00531885">
            <w:pPr>
              <w:spacing w:line="240" w:lineRule="auto"/>
              <w:ind w:left="454" w:hanging="378"/>
              <w:jc w:val="both"/>
              <w:rPr>
                <w:rFonts w:ascii="Arial Narrow" w:hAnsi="Arial Narrow"/>
                <w:sz w:val="24"/>
                <w:szCs w:val="24"/>
              </w:rPr>
            </w:pPr>
          </w:p>
          <w:p w14:paraId="3736069D" w14:textId="068228CC"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lastRenderedPageBreak/>
              <w:t>Dirigir la fuerza pública y disponer de ella como Comandante Supremo de las Fuerzas Armadas de la República.</w:t>
            </w:r>
          </w:p>
          <w:p w14:paraId="2EA88715" w14:textId="77777777" w:rsidR="007C2178" w:rsidRPr="007C2178" w:rsidRDefault="007C2178" w:rsidP="00531885">
            <w:pPr>
              <w:spacing w:line="240" w:lineRule="auto"/>
              <w:ind w:left="454" w:hanging="378"/>
              <w:jc w:val="both"/>
              <w:rPr>
                <w:rFonts w:ascii="Arial Narrow" w:hAnsi="Arial Narrow"/>
                <w:sz w:val="24"/>
                <w:szCs w:val="24"/>
              </w:rPr>
            </w:pPr>
          </w:p>
          <w:p w14:paraId="12530680" w14:textId="0FD03E16"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Conservar en todo el territorio el orden público y restablecerlo donde fuere turbado.</w:t>
            </w:r>
          </w:p>
          <w:p w14:paraId="162D161F" w14:textId="77777777" w:rsidR="007C2178" w:rsidRPr="007C2178" w:rsidRDefault="007C2178" w:rsidP="00531885">
            <w:pPr>
              <w:spacing w:line="240" w:lineRule="auto"/>
              <w:ind w:left="454" w:hanging="378"/>
              <w:jc w:val="both"/>
              <w:rPr>
                <w:rFonts w:ascii="Arial Narrow" w:hAnsi="Arial Narrow"/>
                <w:sz w:val="24"/>
                <w:szCs w:val="24"/>
              </w:rPr>
            </w:pPr>
          </w:p>
          <w:p w14:paraId="5AB670E3" w14:textId="23511132"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Dirigir las operaciones de guerra cuando lo estime conveniente.</w:t>
            </w:r>
          </w:p>
          <w:p w14:paraId="24159533" w14:textId="77777777" w:rsidR="007C2178" w:rsidRPr="007C2178" w:rsidRDefault="007C2178" w:rsidP="00531885">
            <w:pPr>
              <w:spacing w:line="240" w:lineRule="auto"/>
              <w:ind w:left="454" w:hanging="378"/>
              <w:jc w:val="both"/>
              <w:rPr>
                <w:rFonts w:ascii="Arial Narrow" w:hAnsi="Arial Narrow"/>
                <w:sz w:val="24"/>
                <w:szCs w:val="24"/>
              </w:rPr>
            </w:pPr>
          </w:p>
          <w:p w14:paraId="6B098C1C" w14:textId="1092EC17"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14:paraId="6850EC0E" w14:textId="77777777" w:rsidR="007C2178" w:rsidRPr="007C2178" w:rsidRDefault="007C2178" w:rsidP="00531885">
            <w:pPr>
              <w:spacing w:line="240" w:lineRule="auto"/>
              <w:ind w:left="454" w:hanging="378"/>
              <w:jc w:val="both"/>
              <w:rPr>
                <w:rFonts w:ascii="Arial Narrow" w:hAnsi="Arial Narrow"/>
                <w:sz w:val="24"/>
                <w:szCs w:val="24"/>
              </w:rPr>
            </w:pPr>
          </w:p>
          <w:p w14:paraId="037CC5DB" w14:textId="30FA9C01"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Permitir, en receso del Senado, previo dictamen del Consejo de Estado, el tránsito de tropas extranjeras por el territorio de la República.</w:t>
            </w:r>
          </w:p>
          <w:p w14:paraId="64BF2432" w14:textId="77777777" w:rsidR="007C2178" w:rsidRPr="007C2178" w:rsidRDefault="007C2178" w:rsidP="00531885">
            <w:pPr>
              <w:spacing w:line="240" w:lineRule="auto"/>
              <w:ind w:left="454" w:hanging="378"/>
              <w:jc w:val="both"/>
              <w:rPr>
                <w:rFonts w:ascii="Arial Narrow" w:hAnsi="Arial Narrow"/>
                <w:sz w:val="24"/>
                <w:szCs w:val="24"/>
              </w:rPr>
            </w:pPr>
          </w:p>
          <w:p w14:paraId="13DC7080" w14:textId="0596EE9F"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Instalar y clausurar las sesiones del Congreso en cada legislatura.</w:t>
            </w:r>
          </w:p>
          <w:p w14:paraId="0AD4AC47" w14:textId="77777777" w:rsidR="007C2178" w:rsidRPr="007C2178" w:rsidRDefault="007C2178" w:rsidP="00531885">
            <w:pPr>
              <w:spacing w:line="240" w:lineRule="auto"/>
              <w:ind w:left="454" w:hanging="378"/>
              <w:jc w:val="both"/>
              <w:rPr>
                <w:rFonts w:ascii="Arial Narrow" w:hAnsi="Arial Narrow"/>
                <w:sz w:val="24"/>
                <w:szCs w:val="24"/>
              </w:rPr>
            </w:pPr>
          </w:p>
          <w:p w14:paraId="1BE1E81A" w14:textId="1C3F54EC"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lastRenderedPageBreak/>
              <w:t>Sancionar las leyes.</w:t>
            </w:r>
          </w:p>
          <w:p w14:paraId="4491EBC9" w14:textId="77777777" w:rsidR="007C2178" w:rsidRPr="007C2178" w:rsidRDefault="007C2178" w:rsidP="00531885">
            <w:pPr>
              <w:spacing w:line="240" w:lineRule="auto"/>
              <w:ind w:left="454" w:hanging="378"/>
              <w:jc w:val="both"/>
              <w:rPr>
                <w:rFonts w:ascii="Arial Narrow" w:hAnsi="Arial Narrow"/>
                <w:sz w:val="24"/>
                <w:szCs w:val="24"/>
              </w:rPr>
            </w:pPr>
          </w:p>
          <w:p w14:paraId="2D0F5CA8" w14:textId="279EC4C3"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Promulgar las leyes, obedecerlas y velar por su estricto cumplimiento.</w:t>
            </w:r>
          </w:p>
          <w:p w14:paraId="41625C51" w14:textId="77777777" w:rsidR="007C2178" w:rsidRPr="007C2178" w:rsidRDefault="007C2178" w:rsidP="00531885">
            <w:pPr>
              <w:spacing w:line="240" w:lineRule="auto"/>
              <w:ind w:left="454" w:hanging="378"/>
              <w:jc w:val="both"/>
              <w:rPr>
                <w:rFonts w:ascii="Arial Narrow" w:hAnsi="Arial Narrow"/>
                <w:sz w:val="24"/>
                <w:szCs w:val="24"/>
              </w:rPr>
            </w:pPr>
          </w:p>
          <w:p w14:paraId="757C6D9C" w14:textId="0CC0F282"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Ejercer la potestad reglamentaria, mediante la expedición de los decretos, resoluciones y órdenes necesarios para la cumplida ejecución de las leyes.</w:t>
            </w:r>
          </w:p>
          <w:p w14:paraId="4185DFE0" w14:textId="77777777" w:rsidR="007C2178" w:rsidRPr="007C2178" w:rsidRDefault="007C2178" w:rsidP="00531885">
            <w:pPr>
              <w:spacing w:line="240" w:lineRule="auto"/>
              <w:ind w:left="454" w:hanging="378"/>
              <w:jc w:val="both"/>
              <w:rPr>
                <w:rFonts w:ascii="Arial Narrow" w:hAnsi="Arial Narrow"/>
                <w:sz w:val="24"/>
                <w:szCs w:val="24"/>
              </w:rPr>
            </w:pPr>
          </w:p>
          <w:p w14:paraId="47EA64EC" w14:textId="1A547258"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Presentar un informe al Congreso, al iniciarse cada legislatura, sobre los actos de la Administración, sobre la ejecución de los planes y programas de desarrollo económico y social, y sobre los proyectos que el Gobierno se proponga adelantar durante la vigencia de la nueva legislatura.</w:t>
            </w:r>
          </w:p>
          <w:p w14:paraId="062E95B1" w14:textId="77777777" w:rsidR="007C2178" w:rsidRPr="007C2178" w:rsidRDefault="007C2178" w:rsidP="00531885">
            <w:pPr>
              <w:spacing w:line="240" w:lineRule="auto"/>
              <w:ind w:left="454" w:hanging="378"/>
              <w:jc w:val="both"/>
              <w:rPr>
                <w:rFonts w:ascii="Arial Narrow" w:hAnsi="Arial Narrow"/>
                <w:sz w:val="24"/>
                <w:szCs w:val="24"/>
              </w:rPr>
            </w:pPr>
          </w:p>
          <w:p w14:paraId="4431669E" w14:textId="0F5393FB"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 xml:space="preserve">Nombrar a los presidentes, directores o gerentes de los establecimientos públicos nacionales y a las personas que deban desempeñar empleos nacionales cuya provisión no sea por concurso o no corresponda a otros funcionarios o corporaciones, según la Constitución o la ley. </w:t>
            </w:r>
          </w:p>
          <w:p w14:paraId="363A8188" w14:textId="77777777" w:rsidR="007C2178" w:rsidRPr="007C2178" w:rsidRDefault="007C2178" w:rsidP="00531885">
            <w:pPr>
              <w:spacing w:line="240" w:lineRule="auto"/>
              <w:ind w:left="454" w:hanging="378"/>
              <w:jc w:val="both"/>
              <w:rPr>
                <w:rFonts w:ascii="Arial Narrow" w:hAnsi="Arial Narrow"/>
                <w:sz w:val="24"/>
                <w:szCs w:val="24"/>
              </w:rPr>
            </w:pPr>
          </w:p>
          <w:p w14:paraId="7D8818D7" w14:textId="77777777" w:rsidR="007C2178" w:rsidRPr="00531885" w:rsidRDefault="007C2178" w:rsidP="004D1EEC">
            <w:pPr>
              <w:pStyle w:val="Prrafodelista"/>
              <w:spacing w:line="240" w:lineRule="auto"/>
              <w:ind w:left="454"/>
              <w:jc w:val="both"/>
              <w:rPr>
                <w:rFonts w:ascii="Arial Narrow" w:hAnsi="Arial Narrow"/>
                <w:sz w:val="24"/>
                <w:szCs w:val="24"/>
              </w:rPr>
            </w:pPr>
            <w:r w:rsidRPr="00531885">
              <w:rPr>
                <w:rFonts w:ascii="Arial Narrow" w:hAnsi="Arial Narrow"/>
                <w:sz w:val="24"/>
                <w:szCs w:val="24"/>
              </w:rPr>
              <w:t xml:space="preserve">En todo caso, el Gobierno tiene la facultad de nombrar </w:t>
            </w:r>
            <w:r w:rsidRPr="00531885">
              <w:rPr>
                <w:rFonts w:ascii="Arial Narrow" w:hAnsi="Arial Narrow"/>
                <w:sz w:val="24"/>
                <w:szCs w:val="24"/>
              </w:rPr>
              <w:lastRenderedPageBreak/>
              <w:t xml:space="preserve">y remover libremente a sus agentes. </w:t>
            </w:r>
          </w:p>
          <w:p w14:paraId="692DF986" w14:textId="77777777" w:rsidR="007C2178" w:rsidRPr="007C2178" w:rsidRDefault="007C2178" w:rsidP="00531885">
            <w:pPr>
              <w:spacing w:line="240" w:lineRule="auto"/>
              <w:ind w:left="454" w:hanging="378"/>
              <w:jc w:val="both"/>
              <w:rPr>
                <w:rFonts w:ascii="Arial Narrow" w:hAnsi="Arial Narrow"/>
                <w:sz w:val="24"/>
                <w:szCs w:val="24"/>
              </w:rPr>
            </w:pPr>
          </w:p>
          <w:p w14:paraId="23CA689E" w14:textId="2528BE09"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Crear, fusionar o suprimir, conforme a la ley, los empleos que demande la administración central, señalar sus funciones especiales y fijar sus dotaciones y emolumentos. El Gobierno no podrá crear, con cargo al Tesoro, obligaciones que excedan el monto global fijado para el respectivo servicio en la ley de apropiaciones iniciales.</w:t>
            </w:r>
          </w:p>
          <w:p w14:paraId="271C2E32" w14:textId="77777777" w:rsidR="007C2178" w:rsidRPr="007C2178" w:rsidRDefault="007C2178" w:rsidP="00531885">
            <w:pPr>
              <w:spacing w:line="240" w:lineRule="auto"/>
              <w:ind w:left="454" w:hanging="378"/>
              <w:jc w:val="both"/>
              <w:rPr>
                <w:rFonts w:ascii="Arial Narrow" w:hAnsi="Arial Narrow"/>
                <w:sz w:val="24"/>
                <w:szCs w:val="24"/>
              </w:rPr>
            </w:pPr>
          </w:p>
          <w:p w14:paraId="7F2501DC" w14:textId="31355BE9"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Suprimir o fusionar entidades u organismos administrativos nacionales de conformidad con la ley.</w:t>
            </w:r>
          </w:p>
          <w:p w14:paraId="49C562FC" w14:textId="77777777" w:rsidR="007C2178" w:rsidRPr="007C2178" w:rsidRDefault="007C2178" w:rsidP="00531885">
            <w:pPr>
              <w:spacing w:line="240" w:lineRule="auto"/>
              <w:ind w:left="454" w:hanging="378"/>
              <w:jc w:val="both"/>
              <w:rPr>
                <w:rFonts w:ascii="Arial Narrow" w:hAnsi="Arial Narrow"/>
                <w:sz w:val="24"/>
                <w:szCs w:val="24"/>
              </w:rPr>
            </w:pPr>
          </w:p>
          <w:p w14:paraId="3473465F" w14:textId="6E32DA90"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Modificar la estructura de los Ministerios, Departamentos Administrativos y demás entidades u organismos administrativos nacionales, con sujeción a los principios y reglas generales que defina la ley.</w:t>
            </w:r>
          </w:p>
          <w:p w14:paraId="455F88C6" w14:textId="77777777" w:rsidR="007C2178" w:rsidRPr="007C2178" w:rsidRDefault="007C2178" w:rsidP="00531885">
            <w:pPr>
              <w:spacing w:line="240" w:lineRule="auto"/>
              <w:ind w:left="454" w:hanging="378"/>
              <w:jc w:val="both"/>
              <w:rPr>
                <w:rFonts w:ascii="Arial Narrow" w:hAnsi="Arial Narrow"/>
                <w:sz w:val="24"/>
                <w:szCs w:val="24"/>
              </w:rPr>
            </w:pPr>
          </w:p>
          <w:p w14:paraId="7D0EDABC" w14:textId="6AAE1428"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Distribuir los negocios según su naturaleza, entre Ministerios, Departamentos Administrativos y Establecimientos Públicos.</w:t>
            </w:r>
          </w:p>
          <w:p w14:paraId="3DEA5116" w14:textId="77777777" w:rsidR="007C2178" w:rsidRPr="007C2178" w:rsidRDefault="007C2178" w:rsidP="00531885">
            <w:pPr>
              <w:spacing w:line="240" w:lineRule="auto"/>
              <w:ind w:left="454" w:hanging="378"/>
              <w:jc w:val="both"/>
              <w:rPr>
                <w:rFonts w:ascii="Arial Narrow" w:hAnsi="Arial Narrow"/>
                <w:sz w:val="24"/>
                <w:szCs w:val="24"/>
              </w:rPr>
            </w:pPr>
          </w:p>
          <w:p w14:paraId="61359D52" w14:textId="0FD4ADF5"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 xml:space="preserve">Conceder permiso a los empleados públicos nacionales que lo soliciten, </w:t>
            </w:r>
            <w:r w:rsidRPr="00531885">
              <w:rPr>
                <w:rFonts w:ascii="Arial Narrow" w:hAnsi="Arial Narrow"/>
                <w:sz w:val="24"/>
                <w:szCs w:val="24"/>
              </w:rPr>
              <w:lastRenderedPageBreak/>
              <w:t>para aceptar, con carácter temporal, cargos o mercedes de gobiernos extranjeros.</w:t>
            </w:r>
          </w:p>
          <w:p w14:paraId="60E134F2" w14:textId="77777777" w:rsidR="007C2178" w:rsidRPr="007C2178" w:rsidRDefault="007C2178" w:rsidP="00531885">
            <w:pPr>
              <w:spacing w:line="240" w:lineRule="auto"/>
              <w:ind w:left="454" w:hanging="378"/>
              <w:jc w:val="both"/>
              <w:rPr>
                <w:rFonts w:ascii="Arial Narrow" w:hAnsi="Arial Narrow"/>
                <w:sz w:val="24"/>
                <w:szCs w:val="24"/>
              </w:rPr>
            </w:pPr>
          </w:p>
          <w:p w14:paraId="3AB8FFCE" w14:textId="60966B89"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Conferir grados a los miembros de la fuerza pública y someter para aprobación del Senado los que correspondan de acuerdo con el artículo 173.</w:t>
            </w:r>
          </w:p>
          <w:p w14:paraId="663A5E25" w14:textId="77777777" w:rsidR="007C2178" w:rsidRPr="007C2178" w:rsidRDefault="007C2178" w:rsidP="00531885">
            <w:pPr>
              <w:spacing w:line="240" w:lineRule="auto"/>
              <w:ind w:left="454" w:hanging="378"/>
              <w:jc w:val="both"/>
              <w:rPr>
                <w:rFonts w:ascii="Arial Narrow" w:hAnsi="Arial Narrow"/>
                <w:sz w:val="24"/>
                <w:szCs w:val="24"/>
              </w:rPr>
            </w:pPr>
          </w:p>
          <w:p w14:paraId="683AA940" w14:textId="45E2C938"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Velar por la estricta recaudación y administración de las rentas y caudales públicos y decretar su inversión de acuerdo con las leyes.</w:t>
            </w:r>
          </w:p>
          <w:p w14:paraId="2D7BE719" w14:textId="77777777" w:rsidR="007C2178" w:rsidRPr="007C2178" w:rsidRDefault="007C2178" w:rsidP="00531885">
            <w:pPr>
              <w:spacing w:line="240" w:lineRule="auto"/>
              <w:ind w:left="454" w:hanging="378"/>
              <w:jc w:val="both"/>
              <w:rPr>
                <w:rFonts w:ascii="Arial Narrow" w:hAnsi="Arial Narrow"/>
                <w:sz w:val="24"/>
                <w:szCs w:val="24"/>
              </w:rPr>
            </w:pPr>
          </w:p>
          <w:p w14:paraId="055D84AD" w14:textId="38F89A6E"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Ejercer la inspección, vigilancia y control de las condiciones y prestación del servicio educativo a través de la Superintendencia de Educación de conformidad con la ley.</w:t>
            </w:r>
          </w:p>
          <w:p w14:paraId="6FB7851C" w14:textId="77777777" w:rsidR="007C2178" w:rsidRPr="007C2178" w:rsidRDefault="007C2178" w:rsidP="00531885">
            <w:pPr>
              <w:spacing w:line="240" w:lineRule="auto"/>
              <w:ind w:left="454" w:hanging="378"/>
              <w:jc w:val="both"/>
              <w:rPr>
                <w:rFonts w:ascii="Arial Narrow" w:hAnsi="Arial Narrow"/>
                <w:sz w:val="24"/>
                <w:szCs w:val="24"/>
              </w:rPr>
            </w:pPr>
          </w:p>
          <w:p w14:paraId="6E7A8013" w14:textId="0D182A41"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Ejercer la inspección y vigilancia de la prestación de los servicios públicos.</w:t>
            </w:r>
          </w:p>
          <w:p w14:paraId="6C90514F" w14:textId="77777777" w:rsidR="007C2178" w:rsidRPr="007C2178" w:rsidRDefault="007C2178" w:rsidP="00531885">
            <w:pPr>
              <w:spacing w:line="240" w:lineRule="auto"/>
              <w:ind w:left="454" w:hanging="378"/>
              <w:jc w:val="both"/>
              <w:rPr>
                <w:rFonts w:ascii="Arial Narrow" w:hAnsi="Arial Narrow"/>
                <w:sz w:val="24"/>
                <w:szCs w:val="24"/>
              </w:rPr>
            </w:pPr>
          </w:p>
          <w:p w14:paraId="778C4001" w14:textId="1A4F9AE1"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Celebrar los contratos que le correspondan con sujeción a la Constitución y la ley.</w:t>
            </w:r>
          </w:p>
          <w:p w14:paraId="5A804D63" w14:textId="77777777" w:rsidR="007C2178" w:rsidRPr="007C2178" w:rsidRDefault="007C2178" w:rsidP="00531885">
            <w:pPr>
              <w:spacing w:line="240" w:lineRule="auto"/>
              <w:ind w:left="454" w:hanging="378"/>
              <w:jc w:val="both"/>
              <w:rPr>
                <w:rFonts w:ascii="Arial Narrow" w:hAnsi="Arial Narrow"/>
                <w:sz w:val="24"/>
                <w:szCs w:val="24"/>
              </w:rPr>
            </w:pPr>
          </w:p>
          <w:p w14:paraId="0725C5E1" w14:textId="2460C13F"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 xml:space="preserve">Ejercer, de acuerdo con la ley, la inspección, vigilancia y control sobre las personas que realicen actividades financiera, bursátil, </w:t>
            </w:r>
            <w:r w:rsidRPr="00531885">
              <w:rPr>
                <w:rFonts w:ascii="Arial Narrow" w:hAnsi="Arial Narrow"/>
                <w:sz w:val="24"/>
                <w:szCs w:val="24"/>
              </w:rPr>
              <w:lastRenderedPageBreak/>
              <w:t>aseguradora y cualquier otra relacionada con el manejo, aprovechamiento o inversión de recursos captados del público. Así mismo, sobre las entidades cooperativas y las sociedades mercantiles.</w:t>
            </w:r>
          </w:p>
          <w:p w14:paraId="4F250654" w14:textId="77777777" w:rsidR="007C2178" w:rsidRPr="007C2178" w:rsidRDefault="007C2178" w:rsidP="00531885">
            <w:pPr>
              <w:spacing w:line="240" w:lineRule="auto"/>
              <w:ind w:left="454" w:hanging="378"/>
              <w:jc w:val="both"/>
              <w:rPr>
                <w:rFonts w:ascii="Arial Narrow" w:hAnsi="Arial Narrow"/>
                <w:sz w:val="24"/>
                <w:szCs w:val="24"/>
              </w:rPr>
            </w:pPr>
          </w:p>
          <w:p w14:paraId="5A70AA31" w14:textId="35963459"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Organizar el Crédito Público; reconocer la deuda nacional y arreglar su servicio; modificar los aranceles, tarifas y demás disposiciones concernientes al régimen de aduanas; regular el comercio exterior; y ejercer la intervención en las actividades financiera, bursátil, aseguradora y cualquier otra relacionada con el manejo, aprovechamiento e inversión de recursos provenientes del ahorro de terceros de acuerdo con la ley.</w:t>
            </w:r>
          </w:p>
          <w:p w14:paraId="2F3E064C" w14:textId="77777777" w:rsidR="007C2178" w:rsidRPr="007C2178" w:rsidRDefault="007C2178" w:rsidP="00531885">
            <w:pPr>
              <w:spacing w:line="240" w:lineRule="auto"/>
              <w:ind w:left="454" w:hanging="378"/>
              <w:jc w:val="both"/>
              <w:rPr>
                <w:rFonts w:ascii="Arial Narrow" w:hAnsi="Arial Narrow"/>
                <w:sz w:val="24"/>
                <w:szCs w:val="24"/>
              </w:rPr>
            </w:pPr>
          </w:p>
          <w:p w14:paraId="79846C0B" w14:textId="3524C6EF"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Ejercer la inspección y vigilancia sobre instituciones de utilidad común para que sus rentas se conserven y sean debidamente aplicadas y para que en todo lo esencial se cumpla con la voluntad de los fundadores.</w:t>
            </w:r>
          </w:p>
          <w:p w14:paraId="6831EB6A" w14:textId="77777777" w:rsidR="007C2178" w:rsidRPr="007C2178" w:rsidRDefault="007C2178" w:rsidP="00531885">
            <w:pPr>
              <w:spacing w:line="240" w:lineRule="auto"/>
              <w:ind w:left="454" w:hanging="378"/>
              <w:jc w:val="both"/>
              <w:rPr>
                <w:rFonts w:ascii="Arial Narrow" w:hAnsi="Arial Narrow"/>
                <w:sz w:val="24"/>
                <w:szCs w:val="24"/>
              </w:rPr>
            </w:pPr>
          </w:p>
          <w:p w14:paraId="5E212071" w14:textId="175BDFA2"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 xml:space="preserve">Conceder patente de privilegio temporal a los </w:t>
            </w:r>
            <w:r w:rsidRPr="00531885">
              <w:rPr>
                <w:rFonts w:ascii="Arial Narrow" w:hAnsi="Arial Narrow"/>
                <w:sz w:val="24"/>
                <w:szCs w:val="24"/>
              </w:rPr>
              <w:lastRenderedPageBreak/>
              <w:t>autores de invenciones o perfeccionamientos útiles, con arreglo a la ley.</w:t>
            </w:r>
          </w:p>
          <w:p w14:paraId="37E66E36" w14:textId="77777777" w:rsidR="007C2178" w:rsidRPr="007C2178" w:rsidRDefault="007C2178" w:rsidP="00531885">
            <w:pPr>
              <w:spacing w:line="240" w:lineRule="auto"/>
              <w:ind w:left="454" w:hanging="378"/>
              <w:jc w:val="both"/>
              <w:rPr>
                <w:rFonts w:ascii="Arial Narrow" w:hAnsi="Arial Narrow"/>
                <w:sz w:val="24"/>
                <w:szCs w:val="24"/>
              </w:rPr>
            </w:pPr>
          </w:p>
          <w:p w14:paraId="1E1EDB52" w14:textId="08FD4937" w:rsidR="007C2178" w:rsidRPr="00531885" w:rsidRDefault="007C2178" w:rsidP="00531885">
            <w:pPr>
              <w:pStyle w:val="Prrafodelista"/>
              <w:numPr>
                <w:ilvl w:val="0"/>
                <w:numId w:val="13"/>
              </w:numPr>
              <w:spacing w:line="240" w:lineRule="auto"/>
              <w:ind w:left="454" w:hanging="378"/>
              <w:jc w:val="both"/>
              <w:rPr>
                <w:rFonts w:ascii="Arial Narrow" w:hAnsi="Arial Narrow"/>
                <w:sz w:val="24"/>
                <w:szCs w:val="24"/>
              </w:rPr>
            </w:pPr>
            <w:r w:rsidRPr="00531885">
              <w:rPr>
                <w:rFonts w:ascii="Arial Narrow" w:hAnsi="Arial Narrow"/>
                <w:sz w:val="24"/>
                <w:szCs w:val="24"/>
              </w:rPr>
              <w:t>Expedir cartas de naturalización, conforme a la ley.</w:t>
            </w:r>
          </w:p>
          <w:p w14:paraId="4167BE38" w14:textId="37EA507F" w:rsidR="00395D30" w:rsidRPr="00533990" w:rsidRDefault="00395D30" w:rsidP="007C2178">
            <w:pPr>
              <w:jc w:val="both"/>
              <w:rPr>
                <w:rFonts w:ascii="Arial Narrow" w:eastAsia="Bookman Old Style" w:hAnsi="Arial Narrow" w:cs="Times New Roman"/>
                <w:b/>
                <w:color w:val="000000"/>
                <w:sz w:val="24"/>
                <w:szCs w:val="24"/>
              </w:rPr>
            </w:pPr>
          </w:p>
        </w:tc>
        <w:tc>
          <w:tcPr>
            <w:tcW w:w="3117" w:type="dxa"/>
          </w:tcPr>
          <w:p w14:paraId="3B0F14BC" w14:textId="77777777" w:rsidR="004D1EEC" w:rsidRPr="007C2178" w:rsidRDefault="004D1EEC" w:rsidP="004D1EEC">
            <w:pPr>
              <w:spacing w:line="240" w:lineRule="auto"/>
              <w:jc w:val="both"/>
              <w:rPr>
                <w:rFonts w:ascii="Arial Narrow" w:hAnsi="Arial Narrow"/>
                <w:sz w:val="24"/>
                <w:szCs w:val="24"/>
              </w:rPr>
            </w:pPr>
            <w:r w:rsidRPr="007C2178">
              <w:rPr>
                <w:rFonts w:ascii="Arial Narrow" w:hAnsi="Arial Narrow"/>
                <w:b/>
                <w:sz w:val="24"/>
                <w:szCs w:val="24"/>
              </w:rPr>
              <w:lastRenderedPageBreak/>
              <w:t>ARTÍCULO 4°.</w:t>
            </w:r>
            <w:r w:rsidRPr="007C2178">
              <w:rPr>
                <w:rFonts w:ascii="Arial Narrow" w:hAnsi="Arial Narrow"/>
                <w:sz w:val="24"/>
                <w:szCs w:val="24"/>
              </w:rPr>
              <w:t xml:space="preserve"> Modifíquese el numeral 21 del artículo 189 de la Constitución Política de Colombia, el cual quedará así: </w:t>
            </w:r>
          </w:p>
          <w:p w14:paraId="4C9B371B" w14:textId="77777777" w:rsidR="004D1EEC" w:rsidRPr="007C2178" w:rsidRDefault="004D1EEC" w:rsidP="004D1EEC">
            <w:pPr>
              <w:spacing w:line="240" w:lineRule="auto"/>
              <w:jc w:val="both"/>
              <w:rPr>
                <w:rFonts w:ascii="Arial Narrow" w:hAnsi="Arial Narrow"/>
                <w:sz w:val="24"/>
                <w:szCs w:val="24"/>
              </w:rPr>
            </w:pPr>
          </w:p>
          <w:p w14:paraId="799DD33B" w14:textId="77777777" w:rsidR="004D1EEC" w:rsidRPr="007C2178" w:rsidRDefault="004D1EEC" w:rsidP="004D1EEC">
            <w:pPr>
              <w:spacing w:line="240" w:lineRule="auto"/>
              <w:jc w:val="both"/>
              <w:rPr>
                <w:rFonts w:ascii="Arial Narrow" w:hAnsi="Arial Narrow"/>
                <w:sz w:val="24"/>
                <w:szCs w:val="24"/>
              </w:rPr>
            </w:pPr>
            <w:r w:rsidRPr="00635F08">
              <w:rPr>
                <w:rFonts w:ascii="Arial Narrow" w:hAnsi="Arial Narrow"/>
                <w:b/>
                <w:sz w:val="24"/>
                <w:szCs w:val="24"/>
              </w:rPr>
              <w:t>Artículo 189.</w:t>
            </w:r>
            <w:r w:rsidRPr="007C2178">
              <w:rPr>
                <w:rFonts w:ascii="Arial Narrow" w:hAnsi="Arial Narrow"/>
                <w:sz w:val="24"/>
                <w:szCs w:val="24"/>
              </w:rPr>
              <w:t xml:space="preserve"> Corresponde al Presidente de la República como Jefe de Estado, Jefe del Gobierno y Suprema Autoridad Administrativa: </w:t>
            </w:r>
          </w:p>
          <w:p w14:paraId="36BD8920" w14:textId="77777777" w:rsidR="004D1EEC" w:rsidRPr="007C2178" w:rsidRDefault="004D1EEC" w:rsidP="004D1EEC">
            <w:pPr>
              <w:spacing w:line="240" w:lineRule="auto"/>
              <w:jc w:val="both"/>
              <w:rPr>
                <w:rFonts w:ascii="Arial Narrow" w:hAnsi="Arial Narrow"/>
                <w:sz w:val="24"/>
                <w:szCs w:val="24"/>
              </w:rPr>
            </w:pPr>
          </w:p>
          <w:p w14:paraId="204272DC" w14:textId="77777777" w:rsidR="004D1EEC" w:rsidRPr="00531885" w:rsidRDefault="004D1EEC" w:rsidP="004D1EEC">
            <w:pPr>
              <w:pStyle w:val="Prrafodelista"/>
              <w:numPr>
                <w:ilvl w:val="0"/>
                <w:numId w:val="14"/>
              </w:numPr>
              <w:spacing w:line="240" w:lineRule="auto"/>
              <w:ind w:left="461" w:hanging="384"/>
              <w:jc w:val="both"/>
              <w:rPr>
                <w:rFonts w:ascii="Arial Narrow" w:hAnsi="Arial Narrow"/>
                <w:sz w:val="24"/>
                <w:szCs w:val="24"/>
              </w:rPr>
            </w:pPr>
            <w:r w:rsidRPr="00531885">
              <w:rPr>
                <w:rFonts w:ascii="Arial Narrow" w:hAnsi="Arial Narrow"/>
                <w:sz w:val="24"/>
                <w:szCs w:val="24"/>
              </w:rPr>
              <w:t>Nombrar y separar libremente a los Ministros del Despacho y a los Directores de Departamentos Administrativos.</w:t>
            </w:r>
          </w:p>
          <w:p w14:paraId="303D1A6B" w14:textId="77777777" w:rsidR="004D1EEC" w:rsidRPr="007C2178" w:rsidRDefault="004D1EEC" w:rsidP="004D1EEC">
            <w:pPr>
              <w:spacing w:line="240" w:lineRule="auto"/>
              <w:ind w:left="454" w:hanging="378"/>
              <w:jc w:val="both"/>
              <w:rPr>
                <w:rFonts w:ascii="Arial Narrow" w:hAnsi="Arial Narrow"/>
                <w:sz w:val="24"/>
                <w:szCs w:val="24"/>
              </w:rPr>
            </w:pPr>
          </w:p>
          <w:p w14:paraId="332B5310"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 xml:space="preserve">Dirigir las relaciones internacionales. Nombrar a los agentes diplomáticos y consulares, recibir a los agentes respectivos y celebrar con otros Estados y entidades de derecho internacional tratados o convenios que se someterán a la aprobación del Congreso. </w:t>
            </w:r>
          </w:p>
          <w:p w14:paraId="201E5EA3" w14:textId="77777777" w:rsidR="004D1EEC" w:rsidRPr="007C2178" w:rsidRDefault="004D1EEC" w:rsidP="004D1EEC">
            <w:pPr>
              <w:spacing w:line="240" w:lineRule="auto"/>
              <w:ind w:left="454" w:hanging="378"/>
              <w:jc w:val="both"/>
              <w:rPr>
                <w:rFonts w:ascii="Arial Narrow" w:hAnsi="Arial Narrow"/>
                <w:sz w:val="24"/>
                <w:szCs w:val="24"/>
              </w:rPr>
            </w:pPr>
          </w:p>
          <w:p w14:paraId="4821542D"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lastRenderedPageBreak/>
              <w:t>Dirigir la fuerza pública y disponer de ella como Comandante Supremo de las Fuerzas Armadas de la República.</w:t>
            </w:r>
          </w:p>
          <w:p w14:paraId="41A72EB2" w14:textId="77777777" w:rsidR="004D1EEC" w:rsidRPr="007C2178" w:rsidRDefault="004D1EEC" w:rsidP="004D1EEC">
            <w:pPr>
              <w:spacing w:line="240" w:lineRule="auto"/>
              <w:ind w:left="454" w:hanging="378"/>
              <w:jc w:val="both"/>
              <w:rPr>
                <w:rFonts w:ascii="Arial Narrow" w:hAnsi="Arial Narrow"/>
                <w:sz w:val="24"/>
                <w:szCs w:val="24"/>
              </w:rPr>
            </w:pPr>
          </w:p>
          <w:p w14:paraId="45B72F2A"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Conservar en todo el territorio el orden público y restablecerlo donde fuere turbado.</w:t>
            </w:r>
          </w:p>
          <w:p w14:paraId="1F99498F" w14:textId="77777777" w:rsidR="004D1EEC" w:rsidRPr="007C2178" w:rsidRDefault="004D1EEC" w:rsidP="004D1EEC">
            <w:pPr>
              <w:spacing w:line="240" w:lineRule="auto"/>
              <w:ind w:left="454" w:hanging="378"/>
              <w:jc w:val="both"/>
              <w:rPr>
                <w:rFonts w:ascii="Arial Narrow" w:hAnsi="Arial Narrow"/>
                <w:sz w:val="24"/>
                <w:szCs w:val="24"/>
              </w:rPr>
            </w:pPr>
          </w:p>
          <w:p w14:paraId="56A7AA9F"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Dirigir las operaciones de guerra cuando lo estime conveniente.</w:t>
            </w:r>
          </w:p>
          <w:p w14:paraId="79496E06" w14:textId="77777777" w:rsidR="004D1EEC" w:rsidRPr="007C2178" w:rsidRDefault="004D1EEC" w:rsidP="004D1EEC">
            <w:pPr>
              <w:spacing w:line="240" w:lineRule="auto"/>
              <w:ind w:left="454" w:hanging="378"/>
              <w:jc w:val="both"/>
              <w:rPr>
                <w:rFonts w:ascii="Arial Narrow" w:hAnsi="Arial Narrow"/>
                <w:sz w:val="24"/>
                <w:szCs w:val="24"/>
              </w:rPr>
            </w:pPr>
          </w:p>
          <w:p w14:paraId="110EDB56"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14:paraId="02012F2A" w14:textId="77777777" w:rsidR="004D1EEC" w:rsidRPr="007C2178" w:rsidRDefault="004D1EEC" w:rsidP="004D1EEC">
            <w:pPr>
              <w:spacing w:line="240" w:lineRule="auto"/>
              <w:ind w:left="454" w:hanging="378"/>
              <w:jc w:val="both"/>
              <w:rPr>
                <w:rFonts w:ascii="Arial Narrow" w:hAnsi="Arial Narrow"/>
                <w:sz w:val="24"/>
                <w:szCs w:val="24"/>
              </w:rPr>
            </w:pPr>
          </w:p>
          <w:p w14:paraId="027B053A"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Permitir, en receso del Senado, previo dictamen del Consejo de Estado, el tránsito de tropas extranjeras por el territorio de la República.</w:t>
            </w:r>
          </w:p>
          <w:p w14:paraId="44842092" w14:textId="77777777" w:rsidR="004D1EEC" w:rsidRPr="007C2178" w:rsidRDefault="004D1EEC" w:rsidP="004D1EEC">
            <w:pPr>
              <w:spacing w:line="240" w:lineRule="auto"/>
              <w:ind w:left="454" w:hanging="378"/>
              <w:jc w:val="both"/>
              <w:rPr>
                <w:rFonts w:ascii="Arial Narrow" w:hAnsi="Arial Narrow"/>
                <w:sz w:val="24"/>
                <w:szCs w:val="24"/>
              </w:rPr>
            </w:pPr>
          </w:p>
          <w:p w14:paraId="1BE248BE"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Instalar y clausurar las sesiones del Congreso en cada legislatura.</w:t>
            </w:r>
          </w:p>
          <w:p w14:paraId="530D6CB3" w14:textId="77777777" w:rsidR="004D1EEC" w:rsidRPr="007C2178" w:rsidRDefault="004D1EEC" w:rsidP="004D1EEC">
            <w:pPr>
              <w:spacing w:line="240" w:lineRule="auto"/>
              <w:ind w:left="454" w:hanging="378"/>
              <w:jc w:val="both"/>
              <w:rPr>
                <w:rFonts w:ascii="Arial Narrow" w:hAnsi="Arial Narrow"/>
                <w:sz w:val="24"/>
                <w:szCs w:val="24"/>
              </w:rPr>
            </w:pPr>
          </w:p>
          <w:p w14:paraId="450FFA66"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lastRenderedPageBreak/>
              <w:t>Sancionar las leyes.</w:t>
            </w:r>
          </w:p>
          <w:p w14:paraId="11060010" w14:textId="77777777" w:rsidR="004D1EEC" w:rsidRPr="007C2178" w:rsidRDefault="004D1EEC" w:rsidP="004D1EEC">
            <w:pPr>
              <w:spacing w:line="240" w:lineRule="auto"/>
              <w:ind w:left="454" w:hanging="378"/>
              <w:jc w:val="both"/>
              <w:rPr>
                <w:rFonts w:ascii="Arial Narrow" w:hAnsi="Arial Narrow"/>
                <w:sz w:val="24"/>
                <w:szCs w:val="24"/>
              </w:rPr>
            </w:pPr>
          </w:p>
          <w:p w14:paraId="2E3D1398"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Promulgar las leyes, obedecerlas y velar por su estricto cumplimiento.</w:t>
            </w:r>
          </w:p>
          <w:p w14:paraId="78258761" w14:textId="77777777" w:rsidR="004D1EEC" w:rsidRPr="007C2178" w:rsidRDefault="004D1EEC" w:rsidP="004D1EEC">
            <w:pPr>
              <w:spacing w:line="240" w:lineRule="auto"/>
              <w:ind w:left="454" w:hanging="378"/>
              <w:jc w:val="both"/>
              <w:rPr>
                <w:rFonts w:ascii="Arial Narrow" w:hAnsi="Arial Narrow"/>
                <w:sz w:val="24"/>
                <w:szCs w:val="24"/>
              </w:rPr>
            </w:pPr>
          </w:p>
          <w:p w14:paraId="52C79A49"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Ejercer la potestad reglamentaria, mediante la expedición de los decretos, resoluciones y órdenes necesarios para la cumplida ejecución de las leyes.</w:t>
            </w:r>
          </w:p>
          <w:p w14:paraId="4E76BAB6" w14:textId="77777777" w:rsidR="004D1EEC" w:rsidRPr="007C2178" w:rsidRDefault="004D1EEC" w:rsidP="004D1EEC">
            <w:pPr>
              <w:spacing w:line="240" w:lineRule="auto"/>
              <w:ind w:left="454" w:hanging="378"/>
              <w:jc w:val="both"/>
              <w:rPr>
                <w:rFonts w:ascii="Arial Narrow" w:hAnsi="Arial Narrow"/>
                <w:sz w:val="24"/>
                <w:szCs w:val="24"/>
              </w:rPr>
            </w:pPr>
          </w:p>
          <w:p w14:paraId="3BE5A9F1"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Presentar un informe al Congreso, al iniciarse cada legislatura, sobre los actos de la Administración, sobre la ejecución de los planes y programas de desarrollo económico y social, y sobre los proyectos que el Gobierno se proponga adelantar durante la vigencia de la nueva legislatura.</w:t>
            </w:r>
          </w:p>
          <w:p w14:paraId="74B54383" w14:textId="77777777" w:rsidR="004D1EEC" w:rsidRPr="007C2178" w:rsidRDefault="004D1EEC" w:rsidP="004D1EEC">
            <w:pPr>
              <w:spacing w:line="240" w:lineRule="auto"/>
              <w:ind w:left="454" w:hanging="378"/>
              <w:jc w:val="both"/>
              <w:rPr>
                <w:rFonts w:ascii="Arial Narrow" w:hAnsi="Arial Narrow"/>
                <w:sz w:val="24"/>
                <w:szCs w:val="24"/>
              </w:rPr>
            </w:pPr>
          </w:p>
          <w:p w14:paraId="68EBE4EF"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 xml:space="preserve">Nombrar a los presidentes, directores o gerentes de los establecimientos públicos nacionales y a las personas que deban desempeñar empleos nacionales cuya provisión no sea por concurso o no corresponda a otros funcionarios o corporaciones, según la Constitución o la ley. </w:t>
            </w:r>
          </w:p>
          <w:p w14:paraId="3CBA97D7" w14:textId="77777777" w:rsidR="004D1EEC" w:rsidRPr="007C2178" w:rsidRDefault="004D1EEC" w:rsidP="004D1EEC">
            <w:pPr>
              <w:spacing w:line="240" w:lineRule="auto"/>
              <w:ind w:left="454" w:hanging="378"/>
              <w:jc w:val="both"/>
              <w:rPr>
                <w:rFonts w:ascii="Arial Narrow" w:hAnsi="Arial Narrow"/>
                <w:sz w:val="24"/>
                <w:szCs w:val="24"/>
              </w:rPr>
            </w:pPr>
          </w:p>
          <w:p w14:paraId="5D5FE5FA" w14:textId="77777777" w:rsidR="004D1EEC" w:rsidRPr="00531885" w:rsidRDefault="004D1EEC" w:rsidP="004D1EEC">
            <w:pPr>
              <w:pStyle w:val="Prrafodelista"/>
              <w:spacing w:line="240" w:lineRule="auto"/>
              <w:ind w:left="454"/>
              <w:jc w:val="both"/>
              <w:rPr>
                <w:rFonts w:ascii="Arial Narrow" w:hAnsi="Arial Narrow"/>
                <w:sz w:val="24"/>
                <w:szCs w:val="24"/>
              </w:rPr>
            </w:pPr>
            <w:r w:rsidRPr="00531885">
              <w:rPr>
                <w:rFonts w:ascii="Arial Narrow" w:hAnsi="Arial Narrow"/>
                <w:sz w:val="24"/>
                <w:szCs w:val="24"/>
              </w:rPr>
              <w:t xml:space="preserve">En todo caso, el Gobierno tiene la facultad de nombrar </w:t>
            </w:r>
            <w:r w:rsidRPr="00531885">
              <w:rPr>
                <w:rFonts w:ascii="Arial Narrow" w:hAnsi="Arial Narrow"/>
                <w:sz w:val="24"/>
                <w:szCs w:val="24"/>
              </w:rPr>
              <w:lastRenderedPageBreak/>
              <w:t xml:space="preserve">y remover libremente a sus agentes. </w:t>
            </w:r>
          </w:p>
          <w:p w14:paraId="43067D9D" w14:textId="77777777" w:rsidR="004D1EEC" w:rsidRPr="007C2178" w:rsidRDefault="004D1EEC" w:rsidP="004D1EEC">
            <w:pPr>
              <w:spacing w:line="240" w:lineRule="auto"/>
              <w:ind w:left="454" w:hanging="378"/>
              <w:jc w:val="both"/>
              <w:rPr>
                <w:rFonts w:ascii="Arial Narrow" w:hAnsi="Arial Narrow"/>
                <w:sz w:val="24"/>
                <w:szCs w:val="24"/>
              </w:rPr>
            </w:pPr>
          </w:p>
          <w:p w14:paraId="6B0DC90C"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Crear, fusionar o suprimir, conforme a la ley, los empleos que demande la administración central, señalar sus funciones especiales y fijar sus dotaciones y emolumentos. El Gobierno no podrá crear, con cargo al Tesoro, obligaciones que excedan el monto global fijado para el respectivo servicio en la ley de apropiaciones iniciales.</w:t>
            </w:r>
          </w:p>
          <w:p w14:paraId="0AE6C979" w14:textId="77777777" w:rsidR="004D1EEC" w:rsidRPr="007C2178" w:rsidRDefault="004D1EEC" w:rsidP="004D1EEC">
            <w:pPr>
              <w:spacing w:line="240" w:lineRule="auto"/>
              <w:ind w:left="454" w:hanging="378"/>
              <w:jc w:val="both"/>
              <w:rPr>
                <w:rFonts w:ascii="Arial Narrow" w:hAnsi="Arial Narrow"/>
                <w:sz w:val="24"/>
                <w:szCs w:val="24"/>
              </w:rPr>
            </w:pPr>
          </w:p>
          <w:p w14:paraId="52CBE107"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Suprimir o fusionar entidades u organismos administrativos nacionales de conformidad con la ley.</w:t>
            </w:r>
          </w:p>
          <w:p w14:paraId="72849A9D" w14:textId="77777777" w:rsidR="004D1EEC" w:rsidRPr="007C2178" w:rsidRDefault="004D1EEC" w:rsidP="004D1EEC">
            <w:pPr>
              <w:spacing w:line="240" w:lineRule="auto"/>
              <w:ind w:left="454" w:hanging="378"/>
              <w:jc w:val="both"/>
              <w:rPr>
                <w:rFonts w:ascii="Arial Narrow" w:hAnsi="Arial Narrow"/>
                <w:sz w:val="24"/>
                <w:szCs w:val="24"/>
              </w:rPr>
            </w:pPr>
          </w:p>
          <w:p w14:paraId="642C6767"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Modificar la estructura de los Ministerios, Departamentos Administrativos y demás entidades u organismos administrativos nacionales, con sujeción a los principios y reglas generales que defina la ley.</w:t>
            </w:r>
          </w:p>
          <w:p w14:paraId="1687C9B0" w14:textId="77777777" w:rsidR="004D1EEC" w:rsidRPr="007C2178" w:rsidRDefault="004D1EEC" w:rsidP="004D1EEC">
            <w:pPr>
              <w:spacing w:line="240" w:lineRule="auto"/>
              <w:ind w:left="454" w:hanging="378"/>
              <w:jc w:val="both"/>
              <w:rPr>
                <w:rFonts w:ascii="Arial Narrow" w:hAnsi="Arial Narrow"/>
                <w:sz w:val="24"/>
                <w:szCs w:val="24"/>
              </w:rPr>
            </w:pPr>
          </w:p>
          <w:p w14:paraId="725134A9"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Distribuir los negocios según su naturaleza, entre Ministerios, Departamentos Administrativos y Establecimientos Públicos.</w:t>
            </w:r>
          </w:p>
          <w:p w14:paraId="305E1B6D" w14:textId="77777777" w:rsidR="004D1EEC" w:rsidRPr="007C2178" w:rsidRDefault="004D1EEC" w:rsidP="004D1EEC">
            <w:pPr>
              <w:spacing w:line="240" w:lineRule="auto"/>
              <w:ind w:left="454" w:hanging="378"/>
              <w:jc w:val="both"/>
              <w:rPr>
                <w:rFonts w:ascii="Arial Narrow" w:hAnsi="Arial Narrow"/>
                <w:sz w:val="24"/>
                <w:szCs w:val="24"/>
              </w:rPr>
            </w:pPr>
          </w:p>
          <w:p w14:paraId="254EEAF5"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 xml:space="preserve">Conceder permiso a los empleados públicos nacionales que lo soliciten, </w:t>
            </w:r>
            <w:r w:rsidRPr="00531885">
              <w:rPr>
                <w:rFonts w:ascii="Arial Narrow" w:hAnsi="Arial Narrow"/>
                <w:sz w:val="24"/>
                <w:szCs w:val="24"/>
              </w:rPr>
              <w:lastRenderedPageBreak/>
              <w:t>para aceptar, con carácter temporal, cargos o mercedes de gobiernos extranjeros.</w:t>
            </w:r>
          </w:p>
          <w:p w14:paraId="5F9881FC" w14:textId="77777777" w:rsidR="004D1EEC" w:rsidRPr="007C2178" w:rsidRDefault="004D1EEC" w:rsidP="004D1EEC">
            <w:pPr>
              <w:spacing w:line="240" w:lineRule="auto"/>
              <w:ind w:left="454" w:hanging="378"/>
              <w:jc w:val="both"/>
              <w:rPr>
                <w:rFonts w:ascii="Arial Narrow" w:hAnsi="Arial Narrow"/>
                <w:sz w:val="24"/>
                <w:szCs w:val="24"/>
              </w:rPr>
            </w:pPr>
          </w:p>
          <w:p w14:paraId="78BF773C"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Conferir grados a los miembros de la fuerza pública y someter para aprobación del Senado los que correspondan de acuerdo con el artículo 173.</w:t>
            </w:r>
          </w:p>
          <w:p w14:paraId="644E3F11" w14:textId="77777777" w:rsidR="004D1EEC" w:rsidRPr="007C2178" w:rsidRDefault="004D1EEC" w:rsidP="004D1EEC">
            <w:pPr>
              <w:spacing w:line="240" w:lineRule="auto"/>
              <w:ind w:left="454" w:hanging="378"/>
              <w:jc w:val="both"/>
              <w:rPr>
                <w:rFonts w:ascii="Arial Narrow" w:hAnsi="Arial Narrow"/>
                <w:sz w:val="24"/>
                <w:szCs w:val="24"/>
              </w:rPr>
            </w:pPr>
          </w:p>
          <w:p w14:paraId="28D65C33"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Velar por la estricta recaudación y administración de las rentas y caudales públicos y decretar su inversión de acuerdo con las leyes.</w:t>
            </w:r>
          </w:p>
          <w:p w14:paraId="429BCF05" w14:textId="77777777" w:rsidR="004D1EEC" w:rsidRPr="007C2178" w:rsidRDefault="004D1EEC" w:rsidP="004D1EEC">
            <w:pPr>
              <w:spacing w:line="240" w:lineRule="auto"/>
              <w:ind w:left="454" w:hanging="378"/>
              <w:jc w:val="both"/>
              <w:rPr>
                <w:rFonts w:ascii="Arial Narrow" w:hAnsi="Arial Narrow"/>
                <w:sz w:val="24"/>
                <w:szCs w:val="24"/>
              </w:rPr>
            </w:pPr>
          </w:p>
          <w:p w14:paraId="6E61B906"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Ejercer la inspección, vigilancia y control de las condiciones y prestación del servicio educativo a través de la Superintendencia de Educación de conformidad con la ley.</w:t>
            </w:r>
          </w:p>
          <w:p w14:paraId="3603FC96" w14:textId="77777777" w:rsidR="004D1EEC" w:rsidRPr="007C2178" w:rsidRDefault="004D1EEC" w:rsidP="004D1EEC">
            <w:pPr>
              <w:spacing w:line="240" w:lineRule="auto"/>
              <w:ind w:left="454" w:hanging="378"/>
              <w:jc w:val="both"/>
              <w:rPr>
                <w:rFonts w:ascii="Arial Narrow" w:hAnsi="Arial Narrow"/>
                <w:sz w:val="24"/>
                <w:szCs w:val="24"/>
              </w:rPr>
            </w:pPr>
          </w:p>
          <w:p w14:paraId="51FDE56D"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Ejercer la inspección y vigilancia de la prestación de los servicios públicos.</w:t>
            </w:r>
          </w:p>
          <w:p w14:paraId="145765C2" w14:textId="77777777" w:rsidR="004D1EEC" w:rsidRPr="007C2178" w:rsidRDefault="004D1EEC" w:rsidP="004D1EEC">
            <w:pPr>
              <w:spacing w:line="240" w:lineRule="auto"/>
              <w:ind w:left="454" w:hanging="378"/>
              <w:jc w:val="both"/>
              <w:rPr>
                <w:rFonts w:ascii="Arial Narrow" w:hAnsi="Arial Narrow"/>
                <w:sz w:val="24"/>
                <w:szCs w:val="24"/>
              </w:rPr>
            </w:pPr>
          </w:p>
          <w:p w14:paraId="77E7912D"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Celebrar los contratos que le correspondan con sujeción a la Constitución y la ley.</w:t>
            </w:r>
          </w:p>
          <w:p w14:paraId="09B9530D" w14:textId="77777777" w:rsidR="004D1EEC" w:rsidRPr="007C2178" w:rsidRDefault="004D1EEC" w:rsidP="004D1EEC">
            <w:pPr>
              <w:spacing w:line="240" w:lineRule="auto"/>
              <w:ind w:left="454" w:hanging="378"/>
              <w:jc w:val="both"/>
              <w:rPr>
                <w:rFonts w:ascii="Arial Narrow" w:hAnsi="Arial Narrow"/>
                <w:sz w:val="24"/>
                <w:szCs w:val="24"/>
              </w:rPr>
            </w:pPr>
          </w:p>
          <w:p w14:paraId="25B3DC30"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 xml:space="preserve">Ejercer, de acuerdo con la ley, la inspección, vigilancia y control sobre las personas que realicen actividades financiera, bursátil, </w:t>
            </w:r>
            <w:r w:rsidRPr="00531885">
              <w:rPr>
                <w:rFonts w:ascii="Arial Narrow" w:hAnsi="Arial Narrow"/>
                <w:sz w:val="24"/>
                <w:szCs w:val="24"/>
              </w:rPr>
              <w:lastRenderedPageBreak/>
              <w:t>aseguradora y cualquier otra relacionada con el manejo, aprovechamiento o inversión de recursos captados del público. Así mismo, sobre las entidades cooperativas y las sociedades mercantiles.</w:t>
            </w:r>
          </w:p>
          <w:p w14:paraId="0012D557" w14:textId="77777777" w:rsidR="004D1EEC" w:rsidRPr="007C2178" w:rsidRDefault="004D1EEC" w:rsidP="004D1EEC">
            <w:pPr>
              <w:spacing w:line="240" w:lineRule="auto"/>
              <w:ind w:left="454" w:hanging="378"/>
              <w:jc w:val="both"/>
              <w:rPr>
                <w:rFonts w:ascii="Arial Narrow" w:hAnsi="Arial Narrow"/>
                <w:sz w:val="24"/>
                <w:szCs w:val="24"/>
              </w:rPr>
            </w:pPr>
          </w:p>
          <w:p w14:paraId="6D8F0B0C"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Organizar el Crédito Público; reconocer la deuda nacional y arreglar su servicio; modificar los aranceles, tarifas y demás disposiciones concernientes al régimen de aduanas; regular el comercio exterior; y ejercer la intervención en las actividades financiera, bursátil, aseguradora y cualquier otra relacionada con el manejo, aprovechamiento e inversión de recursos provenientes del ahorro de terceros de acuerdo con la ley.</w:t>
            </w:r>
          </w:p>
          <w:p w14:paraId="23A7BE27" w14:textId="77777777" w:rsidR="004D1EEC" w:rsidRPr="007C2178" w:rsidRDefault="004D1EEC" w:rsidP="004D1EEC">
            <w:pPr>
              <w:spacing w:line="240" w:lineRule="auto"/>
              <w:ind w:left="454" w:hanging="378"/>
              <w:jc w:val="both"/>
              <w:rPr>
                <w:rFonts w:ascii="Arial Narrow" w:hAnsi="Arial Narrow"/>
                <w:sz w:val="24"/>
                <w:szCs w:val="24"/>
              </w:rPr>
            </w:pPr>
          </w:p>
          <w:p w14:paraId="7536A9EB"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Ejercer la inspección y vigilancia sobre instituciones de utilidad común para que sus rentas se conserven y sean debidamente aplicadas y para que en todo lo esencial se cumpla con la voluntad de los fundadores.</w:t>
            </w:r>
          </w:p>
          <w:p w14:paraId="4D218EB6" w14:textId="77777777" w:rsidR="004D1EEC" w:rsidRPr="007C2178" w:rsidRDefault="004D1EEC" w:rsidP="004D1EEC">
            <w:pPr>
              <w:spacing w:line="240" w:lineRule="auto"/>
              <w:ind w:left="454" w:hanging="378"/>
              <w:jc w:val="both"/>
              <w:rPr>
                <w:rFonts w:ascii="Arial Narrow" w:hAnsi="Arial Narrow"/>
                <w:sz w:val="24"/>
                <w:szCs w:val="24"/>
              </w:rPr>
            </w:pPr>
          </w:p>
          <w:p w14:paraId="1B6CBD27"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 xml:space="preserve">Conceder patente de privilegio temporal a los </w:t>
            </w:r>
            <w:r w:rsidRPr="00531885">
              <w:rPr>
                <w:rFonts w:ascii="Arial Narrow" w:hAnsi="Arial Narrow"/>
                <w:sz w:val="24"/>
                <w:szCs w:val="24"/>
              </w:rPr>
              <w:lastRenderedPageBreak/>
              <w:t>autores de invenciones o perfeccionamientos útiles, con arreglo a la ley.</w:t>
            </w:r>
          </w:p>
          <w:p w14:paraId="35A13D43" w14:textId="77777777" w:rsidR="004D1EEC" w:rsidRPr="007C2178" w:rsidRDefault="004D1EEC" w:rsidP="004D1EEC">
            <w:pPr>
              <w:spacing w:line="240" w:lineRule="auto"/>
              <w:ind w:left="454" w:hanging="378"/>
              <w:jc w:val="both"/>
              <w:rPr>
                <w:rFonts w:ascii="Arial Narrow" w:hAnsi="Arial Narrow"/>
                <w:sz w:val="24"/>
                <w:szCs w:val="24"/>
              </w:rPr>
            </w:pPr>
          </w:p>
          <w:p w14:paraId="05B800BF" w14:textId="77777777" w:rsidR="004D1EEC" w:rsidRPr="00531885" w:rsidRDefault="004D1EEC" w:rsidP="004D1EEC">
            <w:pPr>
              <w:pStyle w:val="Prrafodelista"/>
              <w:numPr>
                <w:ilvl w:val="0"/>
                <w:numId w:val="14"/>
              </w:numPr>
              <w:spacing w:line="240" w:lineRule="auto"/>
              <w:ind w:left="454" w:hanging="378"/>
              <w:jc w:val="both"/>
              <w:rPr>
                <w:rFonts w:ascii="Arial Narrow" w:hAnsi="Arial Narrow"/>
                <w:sz w:val="24"/>
                <w:szCs w:val="24"/>
              </w:rPr>
            </w:pPr>
            <w:r w:rsidRPr="00531885">
              <w:rPr>
                <w:rFonts w:ascii="Arial Narrow" w:hAnsi="Arial Narrow"/>
                <w:sz w:val="24"/>
                <w:szCs w:val="24"/>
              </w:rPr>
              <w:t>Expedir cartas de naturalización, conforme a la ley.</w:t>
            </w:r>
          </w:p>
          <w:p w14:paraId="43F942C2" w14:textId="77777777" w:rsidR="00395D30" w:rsidRPr="00533990" w:rsidRDefault="00395D30" w:rsidP="00395D30">
            <w:pPr>
              <w:spacing w:line="240" w:lineRule="auto"/>
              <w:jc w:val="both"/>
              <w:rPr>
                <w:rFonts w:ascii="Arial Narrow" w:eastAsia="Bookman Old Style" w:hAnsi="Arial Narrow" w:cs="Times New Roman"/>
                <w:b/>
                <w:color w:val="000000"/>
                <w:sz w:val="24"/>
                <w:szCs w:val="24"/>
              </w:rPr>
            </w:pPr>
          </w:p>
        </w:tc>
        <w:tc>
          <w:tcPr>
            <w:tcW w:w="3117" w:type="dxa"/>
          </w:tcPr>
          <w:p w14:paraId="4C82F334" w14:textId="77777777" w:rsidR="00395D30" w:rsidRPr="00533990" w:rsidRDefault="00395D30" w:rsidP="00395D30">
            <w:pPr>
              <w:spacing w:line="240" w:lineRule="auto"/>
              <w:jc w:val="both"/>
              <w:rPr>
                <w:rFonts w:ascii="Arial Narrow" w:eastAsia="Bookman Old Style" w:hAnsi="Arial Narrow" w:cs="Times New Roman"/>
                <w:b/>
                <w:color w:val="000000"/>
                <w:sz w:val="24"/>
                <w:szCs w:val="24"/>
              </w:rPr>
            </w:pPr>
          </w:p>
        </w:tc>
      </w:tr>
      <w:tr w:rsidR="007C2178" w:rsidRPr="00533990" w14:paraId="65FCC4FF" w14:textId="77777777" w:rsidTr="00395D30">
        <w:tc>
          <w:tcPr>
            <w:tcW w:w="3116" w:type="dxa"/>
          </w:tcPr>
          <w:p w14:paraId="331EF19A" w14:textId="77777777" w:rsidR="007C2178" w:rsidRPr="007C2178" w:rsidRDefault="007C2178" w:rsidP="00531885">
            <w:pPr>
              <w:spacing w:line="240" w:lineRule="auto"/>
              <w:jc w:val="both"/>
              <w:rPr>
                <w:rFonts w:ascii="Arial Narrow" w:hAnsi="Arial Narrow"/>
                <w:sz w:val="24"/>
                <w:szCs w:val="24"/>
              </w:rPr>
            </w:pPr>
            <w:r w:rsidRPr="007C2178">
              <w:rPr>
                <w:rFonts w:ascii="Arial Narrow" w:hAnsi="Arial Narrow"/>
                <w:b/>
                <w:sz w:val="24"/>
                <w:szCs w:val="24"/>
              </w:rPr>
              <w:lastRenderedPageBreak/>
              <w:t>ARTÍCULO 5. Vigencia.</w:t>
            </w:r>
            <w:r w:rsidRPr="007C2178">
              <w:rPr>
                <w:rFonts w:ascii="Arial Narrow" w:hAnsi="Arial Narrow"/>
                <w:sz w:val="24"/>
                <w:szCs w:val="24"/>
              </w:rPr>
              <w:t xml:space="preserve"> El presente acto legislativo, rige a partir de la fecha de su promulgación y deroga todas las disposiciones que le sean contrarias.</w:t>
            </w:r>
          </w:p>
          <w:p w14:paraId="425A83D3" w14:textId="77777777" w:rsidR="007C2178" w:rsidRPr="00533990" w:rsidRDefault="007C2178" w:rsidP="00395D30">
            <w:pPr>
              <w:spacing w:line="240" w:lineRule="auto"/>
              <w:jc w:val="both"/>
              <w:rPr>
                <w:rFonts w:ascii="Arial Narrow" w:eastAsia="Bookman Old Style" w:hAnsi="Arial Narrow" w:cs="Times New Roman"/>
                <w:b/>
                <w:color w:val="000000"/>
                <w:sz w:val="24"/>
                <w:szCs w:val="24"/>
              </w:rPr>
            </w:pPr>
          </w:p>
        </w:tc>
        <w:tc>
          <w:tcPr>
            <w:tcW w:w="3117" w:type="dxa"/>
          </w:tcPr>
          <w:p w14:paraId="02379CCD" w14:textId="77777777" w:rsidR="004D1EEC" w:rsidRPr="007C2178" w:rsidRDefault="004D1EEC" w:rsidP="004D1EEC">
            <w:pPr>
              <w:spacing w:line="240" w:lineRule="auto"/>
              <w:jc w:val="both"/>
              <w:rPr>
                <w:rFonts w:ascii="Arial Narrow" w:hAnsi="Arial Narrow"/>
                <w:sz w:val="24"/>
                <w:szCs w:val="24"/>
              </w:rPr>
            </w:pPr>
            <w:r w:rsidRPr="007C2178">
              <w:rPr>
                <w:rFonts w:ascii="Arial Narrow" w:hAnsi="Arial Narrow"/>
                <w:b/>
                <w:sz w:val="24"/>
                <w:szCs w:val="24"/>
              </w:rPr>
              <w:t>ARTÍCULO 5. Vigencia.</w:t>
            </w:r>
            <w:r w:rsidRPr="007C2178">
              <w:rPr>
                <w:rFonts w:ascii="Arial Narrow" w:hAnsi="Arial Narrow"/>
                <w:sz w:val="24"/>
                <w:szCs w:val="24"/>
              </w:rPr>
              <w:t xml:space="preserve"> El presente acto legislativo, rige a partir de la fecha de su promulgación y deroga todas las disposiciones que le sean contrarias.</w:t>
            </w:r>
          </w:p>
          <w:p w14:paraId="25800048" w14:textId="77777777" w:rsidR="007C2178" w:rsidRPr="00533990" w:rsidRDefault="007C2178" w:rsidP="00395D30">
            <w:pPr>
              <w:spacing w:line="240" w:lineRule="auto"/>
              <w:jc w:val="both"/>
              <w:rPr>
                <w:rFonts w:ascii="Arial Narrow" w:eastAsia="Bookman Old Style" w:hAnsi="Arial Narrow" w:cs="Times New Roman"/>
                <w:b/>
                <w:color w:val="000000"/>
                <w:sz w:val="24"/>
                <w:szCs w:val="24"/>
              </w:rPr>
            </w:pPr>
          </w:p>
        </w:tc>
        <w:tc>
          <w:tcPr>
            <w:tcW w:w="3117" w:type="dxa"/>
          </w:tcPr>
          <w:p w14:paraId="3A97A0B3" w14:textId="77777777" w:rsidR="007C2178" w:rsidRPr="00533990" w:rsidRDefault="007C2178" w:rsidP="00395D30">
            <w:pPr>
              <w:spacing w:line="240" w:lineRule="auto"/>
              <w:jc w:val="both"/>
              <w:rPr>
                <w:rFonts w:ascii="Arial Narrow" w:eastAsia="Bookman Old Style" w:hAnsi="Arial Narrow" w:cs="Times New Roman"/>
                <w:b/>
                <w:color w:val="000000"/>
                <w:sz w:val="24"/>
                <w:szCs w:val="24"/>
              </w:rPr>
            </w:pPr>
          </w:p>
        </w:tc>
      </w:tr>
    </w:tbl>
    <w:p w14:paraId="731E9734" w14:textId="5110257E" w:rsidR="008022F0" w:rsidRPr="000240A6" w:rsidRDefault="008022F0" w:rsidP="00531885">
      <w:pPr>
        <w:pBdr>
          <w:top w:val="nil"/>
          <w:left w:val="nil"/>
          <w:bottom w:val="nil"/>
          <w:right w:val="nil"/>
          <w:between w:val="nil"/>
        </w:pBdr>
        <w:spacing w:line="240" w:lineRule="auto"/>
        <w:jc w:val="both"/>
        <w:rPr>
          <w:rFonts w:ascii="Bookman Old Style" w:eastAsia="Bookman Old Style" w:hAnsi="Bookman Old Style" w:cs="Times New Roman"/>
          <w:b/>
          <w:color w:val="000000"/>
          <w:sz w:val="20"/>
          <w:szCs w:val="24"/>
        </w:rPr>
      </w:pPr>
    </w:p>
    <w:p w14:paraId="737B2B7C" w14:textId="77777777" w:rsidR="00531885" w:rsidRPr="000240A6" w:rsidRDefault="00531885" w:rsidP="00531885">
      <w:pPr>
        <w:pBdr>
          <w:top w:val="nil"/>
          <w:left w:val="nil"/>
          <w:bottom w:val="nil"/>
          <w:right w:val="nil"/>
          <w:between w:val="nil"/>
        </w:pBdr>
        <w:spacing w:line="240" w:lineRule="auto"/>
        <w:jc w:val="both"/>
        <w:rPr>
          <w:rFonts w:ascii="Bookman Old Style" w:eastAsia="Bookman Old Style" w:hAnsi="Bookman Old Style" w:cs="Times New Roman"/>
          <w:b/>
          <w:color w:val="000000"/>
          <w:sz w:val="20"/>
          <w:szCs w:val="24"/>
        </w:rPr>
      </w:pPr>
    </w:p>
    <w:p w14:paraId="355BCE78" w14:textId="11178B67" w:rsidR="00252C35" w:rsidRPr="00135B4A" w:rsidRDefault="00252C35" w:rsidP="00616A28">
      <w:pPr>
        <w:pStyle w:val="Prrafodelista"/>
        <w:numPr>
          <w:ilvl w:val="0"/>
          <w:numId w:val="17"/>
        </w:numPr>
        <w:pBdr>
          <w:top w:val="nil"/>
          <w:left w:val="nil"/>
          <w:bottom w:val="nil"/>
          <w:right w:val="nil"/>
          <w:between w:val="nil"/>
        </w:pBdr>
        <w:spacing w:line="240" w:lineRule="auto"/>
        <w:jc w:val="both"/>
        <w:rPr>
          <w:rFonts w:ascii="Bookman Old Style" w:eastAsia="Bookman Old Style" w:hAnsi="Bookman Old Style" w:cs="Times New Roman"/>
          <w:b/>
          <w:color w:val="000000"/>
          <w:sz w:val="24"/>
          <w:szCs w:val="24"/>
        </w:rPr>
      </w:pPr>
      <w:r w:rsidRPr="00135B4A">
        <w:rPr>
          <w:rFonts w:ascii="Bookman Old Style" w:eastAsia="Bookman Old Style" w:hAnsi="Bookman Old Style" w:cs="Times New Roman"/>
          <w:b/>
          <w:color w:val="000000"/>
          <w:sz w:val="24"/>
          <w:szCs w:val="24"/>
        </w:rPr>
        <w:t>CONFLICTOS DE INTERÉS.</w:t>
      </w:r>
    </w:p>
    <w:p w14:paraId="4C7C2F24" w14:textId="77777777" w:rsidR="008022F0" w:rsidRDefault="008022F0" w:rsidP="00531885">
      <w:pPr>
        <w:spacing w:line="240" w:lineRule="auto"/>
        <w:jc w:val="both"/>
        <w:rPr>
          <w:rFonts w:ascii="Bookman Old Style" w:eastAsia="Bookman Old Style" w:hAnsi="Bookman Old Style" w:cs="Times New Roman"/>
          <w:sz w:val="24"/>
          <w:szCs w:val="24"/>
        </w:rPr>
      </w:pPr>
    </w:p>
    <w:p w14:paraId="1E0CA6A4" w14:textId="183F390C" w:rsidR="00252C35" w:rsidRDefault="00252C35" w:rsidP="00531885">
      <w:pPr>
        <w:spacing w:line="240" w:lineRule="auto"/>
        <w:jc w:val="both"/>
        <w:rPr>
          <w:rFonts w:ascii="Bookman Old Style" w:eastAsia="Bookman Old Style" w:hAnsi="Bookman Old Style" w:cs="Times New Roman"/>
          <w:sz w:val="24"/>
          <w:szCs w:val="24"/>
        </w:rPr>
      </w:pPr>
      <w:r w:rsidRPr="00135B4A">
        <w:rPr>
          <w:rFonts w:ascii="Bookman Old Style" w:eastAsia="Bookman Old Style" w:hAnsi="Bookman Old Style" w:cs="Times New Roman"/>
          <w:sz w:val="24"/>
          <w:szCs w:val="24"/>
        </w:rPr>
        <w:t>Dando alcance a lo establecido en el artículo 3 de la Ley 2003 de 2019, “</w:t>
      </w:r>
      <w:r w:rsidRPr="00135B4A">
        <w:rPr>
          <w:rFonts w:ascii="Bookman Old Style" w:eastAsia="Bookman Old Style" w:hAnsi="Bookman Old Style" w:cs="Times New Roman"/>
          <w:i/>
          <w:sz w:val="24"/>
          <w:szCs w:val="24"/>
        </w:rPr>
        <w:t>Por la cual se modifica parcialmente la Ley 5 de 1992</w:t>
      </w:r>
      <w:r w:rsidRPr="00135B4A">
        <w:rPr>
          <w:rFonts w:ascii="Bookman Old Style" w:eastAsia="Bookman Old Style" w:hAnsi="Bookman Old Style" w:cs="Times New Roman"/>
          <w:sz w:val="24"/>
          <w:szCs w:val="24"/>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5E810F92" w14:textId="77777777" w:rsidR="008022F0" w:rsidRPr="00135B4A" w:rsidRDefault="008022F0" w:rsidP="00531885">
      <w:pPr>
        <w:spacing w:line="240" w:lineRule="auto"/>
        <w:jc w:val="both"/>
        <w:rPr>
          <w:rFonts w:ascii="Bookman Old Style" w:eastAsia="Bookman Old Style" w:hAnsi="Bookman Old Style" w:cs="Times New Roman"/>
          <w:sz w:val="24"/>
          <w:szCs w:val="24"/>
        </w:rPr>
      </w:pPr>
    </w:p>
    <w:p w14:paraId="66619B45" w14:textId="77777777" w:rsidR="00252C35" w:rsidRPr="000240A6" w:rsidRDefault="00252C35" w:rsidP="00531885">
      <w:pPr>
        <w:spacing w:line="240" w:lineRule="auto"/>
        <w:ind w:left="567" w:right="4"/>
        <w:jc w:val="both"/>
        <w:rPr>
          <w:rFonts w:ascii="Bookman Old Style" w:eastAsia="Bookman Old Style" w:hAnsi="Bookman Old Style" w:cs="Times New Roman"/>
          <w:i/>
          <w:szCs w:val="24"/>
        </w:rPr>
      </w:pPr>
      <w:r w:rsidRPr="000240A6">
        <w:rPr>
          <w:rFonts w:ascii="Bookman Old Style" w:eastAsia="Bookman Old Style" w:hAnsi="Bookman Old Style" w:cs="Times New Roman"/>
          <w:i/>
          <w:szCs w:val="24"/>
        </w:rPr>
        <w:t>“Artículo 286. Régimen de conflicto de interés de los congresistas. Todos los congresistas deberán declarar los conflictos De intereses que pudieran surgir en ejercicio de sus funciones.</w:t>
      </w:r>
    </w:p>
    <w:p w14:paraId="498EA106" w14:textId="77777777" w:rsidR="00252C35" w:rsidRPr="000240A6" w:rsidRDefault="00252C35" w:rsidP="00531885">
      <w:pPr>
        <w:spacing w:line="240" w:lineRule="auto"/>
        <w:ind w:left="567" w:right="4"/>
        <w:jc w:val="both"/>
        <w:rPr>
          <w:rFonts w:ascii="Bookman Old Style" w:eastAsia="Bookman Old Style" w:hAnsi="Bookman Old Style" w:cs="Times New Roman"/>
          <w:i/>
          <w:sz w:val="18"/>
          <w:szCs w:val="24"/>
        </w:rPr>
      </w:pPr>
      <w:r w:rsidRPr="000240A6">
        <w:rPr>
          <w:rFonts w:ascii="Bookman Old Style" w:eastAsia="Bookman Old Style" w:hAnsi="Bookman Old Style" w:cs="Times New Roman"/>
          <w:i/>
          <w:szCs w:val="24"/>
        </w:rPr>
        <w:t xml:space="preserve"> </w:t>
      </w:r>
    </w:p>
    <w:p w14:paraId="7FC43FCA" w14:textId="77777777" w:rsidR="00252C35" w:rsidRPr="000240A6" w:rsidRDefault="00252C35" w:rsidP="00531885">
      <w:pPr>
        <w:spacing w:line="240" w:lineRule="auto"/>
        <w:ind w:left="567" w:right="4"/>
        <w:jc w:val="both"/>
        <w:rPr>
          <w:rFonts w:ascii="Bookman Old Style" w:eastAsia="Bookman Old Style" w:hAnsi="Bookman Old Style" w:cs="Times New Roman"/>
          <w:i/>
          <w:szCs w:val="24"/>
        </w:rPr>
      </w:pPr>
      <w:r w:rsidRPr="000240A6">
        <w:rPr>
          <w:rFonts w:ascii="Bookman Old Style" w:eastAsia="Bookman Old Style" w:hAnsi="Bookman Old Style" w:cs="Times New Roman"/>
          <w:i/>
          <w:szCs w:val="24"/>
        </w:rPr>
        <w:t xml:space="preserve">Se entiende como conflicto de interés una situación donde la discusión o votación de un proyecto de ley o acto legislativo o artículo, pueda resultar en un beneficio particular, actual y directo a favor del congresista. </w:t>
      </w:r>
    </w:p>
    <w:p w14:paraId="26D015B4" w14:textId="77777777" w:rsidR="00252C35" w:rsidRPr="000240A6" w:rsidRDefault="00252C35" w:rsidP="00531885">
      <w:pPr>
        <w:spacing w:line="240" w:lineRule="auto"/>
        <w:ind w:left="567" w:right="4"/>
        <w:jc w:val="both"/>
        <w:rPr>
          <w:rFonts w:ascii="Bookman Old Style" w:eastAsia="Bookman Old Style" w:hAnsi="Bookman Old Style" w:cs="Times New Roman"/>
          <w:i/>
          <w:sz w:val="18"/>
          <w:szCs w:val="24"/>
        </w:rPr>
      </w:pPr>
      <w:r w:rsidRPr="000240A6">
        <w:rPr>
          <w:rFonts w:ascii="Bookman Old Style" w:eastAsia="Bookman Old Style" w:hAnsi="Bookman Old Style" w:cs="Times New Roman"/>
          <w:i/>
          <w:szCs w:val="24"/>
        </w:rPr>
        <w:t xml:space="preserve"> </w:t>
      </w:r>
    </w:p>
    <w:p w14:paraId="17DD74D5" w14:textId="77777777" w:rsidR="00252C35" w:rsidRPr="000240A6" w:rsidRDefault="00252C35" w:rsidP="00531885">
      <w:pPr>
        <w:numPr>
          <w:ilvl w:val="0"/>
          <w:numId w:val="4"/>
        </w:numPr>
        <w:pBdr>
          <w:top w:val="nil"/>
          <w:left w:val="nil"/>
          <w:bottom w:val="nil"/>
          <w:right w:val="nil"/>
          <w:between w:val="nil"/>
        </w:pBdr>
        <w:spacing w:line="240" w:lineRule="auto"/>
        <w:ind w:left="567" w:right="4"/>
        <w:jc w:val="both"/>
        <w:rPr>
          <w:rFonts w:ascii="Bookman Old Style" w:eastAsia="Bookman Old Style" w:hAnsi="Bookman Old Style" w:cs="Times New Roman"/>
          <w:i/>
          <w:color w:val="000000"/>
          <w:szCs w:val="24"/>
        </w:rPr>
      </w:pPr>
      <w:r w:rsidRPr="000240A6">
        <w:rPr>
          <w:rFonts w:ascii="Bookman Old Style" w:eastAsia="Bookman Old Style" w:hAnsi="Bookman Old Style" w:cs="Times New Roman"/>
          <w:i/>
          <w:color w:val="000000"/>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5D7CC13" w14:textId="77777777" w:rsidR="00252C35" w:rsidRPr="000240A6" w:rsidRDefault="00252C35" w:rsidP="00531885">
      <w:pPr>
        <w:pBdr>
          <w:top w:val="nil"/>
          <w:left w:val="nil"/>
          <w:bottom w:val="nil"/>
          <w:right w:val="nil"/>
          <w:between w:val="nil"/>
        </w:pBdr>
        <w:spacing w:line="240" w:lineRule="auto"/>
        <w:ind w:left="567" w:right="4"/>
        <w:jc w:val="both"/>
        <w:rPr>
          <w:rFonts w:ascii="Bookman Old Style" w:eastAsia="Bookman Old Style" w:hAnsi="Bookman Old Style" w:cs="Times New Roman"/>
          <w:i/>
          <w:color w:val="000000"/>
          <w:sz w:val="18"/>
          <w:szCs w:val="24"/>
        </w:rPr>
      </w:pPr>
    </w:p>
    <w:p w14:paraId="62BCAD52" w14:textId="77777777" w:rsidR="00252C35" w:rsidRPr="000240A6" w:rsidRDefault="00252C35" w:rsidP="00531885">
      <w:pPr>
        <w:numPr>
          <w:ilvl w:val="0"/>
          <w:numId w:val="4"/>
        </w:numPr>
        <w:pBdr>
          <w:top w:val="nil"/>
          <w:left w:val="nil"/>
          <w:bottom w:val="nil"/>
          <w:right w:val="nil"/>
          <w:between w:val="nil"/>
        </w:pBdr>
        <w:spacing w:line="240" w:lineRule="auto"/>
        <w:ind w:left="567" w:right="4"/>
        <w:jc w:val="both"/>
        <w:rPr>
          <w:rFonts w:ascii="Bookman Old Style" w:eastAsia="Bookman Old Style" w:hAnsi="Bookman Old Style" w:cs="Times New Roman"/>
          <w:i/>
          <w:color w:val="000000"/>
          <w:szCs w:val="24"/>
        </w:rPr>
      </w:pPr>
      <w:r w:rsidRPr="000240A6">
        <w:rPr>
          <w:rFonts w:ascii="Bookman Old Style" w:eastAsia="Bookman Old Style" w:hAnsi="Bookman Old Style" w:cs="Times New Roman"/>
          <w:i/>
          <w:color w:val="000000"/>
          <w:szCs w:val="24"/>
        </w:rPr>
        <w:t>Beneficio actual: aquel que efectivamente se configura en las circunstancias presentes y existentes al momento en el que el congresista participa de la decisión.</w:t>
      </w:r>
    </w:p>
    <w:p w14:paraId="7B521A5F" w14:textId="77777777" w:rsidR="00252C35" w:rsidRPr="000240A6" w:rsidRDefault="00252C35" w:rsidP="00531885">
      <w:pPr>
        <w:pBdr>
          <w:top w:val="nil"/>
          <w:left w:val="nil"/>
          <w:bottom w:val="nil"/>
          <w:right w:val="nil"/>
          <w:between w:val="nil"/>
        </w:pBdr>
        <w:spacing w:line="240" w:lineRule="auto"/>
        <w:ind w:left="567" w:right="4"/>
        <w:rPr>
          <w:rFonts w:ascii="Bookman Old Style" w:eastAsia="Bookman Old Style" w:hAnsi="Bookman Old Style" w:cs="Times New Roman"/>
          <w:i/>
          <w:color w:val="000000"/>
          <w:sz w:val="18"/>
          <w:szCs w:val="24"/>
        </w:rPr>
      </w:pPr>
    </w:p>
    <w:p w14:paraId="17CAAAD2" w14:textId="77777777" w:rsidR="00252C35" w:rsidRPr="000240A6" w:rsidRDefault="00252C35" w:rsidP="00531885">
      <w:pPr>
        <w:numPr>
          <w:ilvl w:val="0"/>
          <w:numId w:val="4"/>
        </w:numPr>
        <w:pBdr>
          <w:top w:val="nil"/>
          <w:left w:val="nil"/>
          <w:bottom w:val="nil"/>
          <w:right w:val="nil"/>
          <w:between w:val="nil"/>
        </w:pBdr>
        <w:spacing w:line="240" w:lineRule="auto"/>
        <w:ind w:left="567" w:right="4"/>
        <w:jc w:val="both"/>
        <w:rPr>
          <w:rFonts w:ascii="Bookman Old Style" w:eastAsia="Bookman Old Style" w:hAnsi="Bookman Old Style" w:cs="Times New Roman"/>
          <w:i/>
          <w:color w:val="000000"/>
          <w:szCs w:val="24"/>
        </w:rPr>
      </w:pPr>
      <w:r w:rsidRPr="000240A6">
        <w:rPr>
          <w:rFonts w:ascii="Bookman Old Style" w:eastAsia="Bookman Old Style" w:hAnsi="Bookman Old Style" w:cs="Times New Roman"/>
          <w:i/>
          <w:color w:val="000000"/>
          <w:szCs w:val="24"/>
        </w:rPr>
        <w:lastRenderedPageBreak/>
        <w:t xml:space="preserve">Beneficio directo: aquel que se produzca de forma específica respecto del congresista, de su cónyuge, compañero o compañera permanente, o parientes dentro del segundo grado de consanguinidad, segundo de afinidad o primero </w:t>
      </w:r>
      <w:proofErr w:type="gramStart"/>
      <w:r w:rsidRPr="000240A6">
        <w:rPr>
          <w:rFonts w:ascii="Bookman Old Style" w:eastAsia="Bookman Old Style" w:hAnsi="Bookman Old Style" w:cs="Times New Roman"/>
          <w:i/>
          <w:color w:val="000000"/>
          <w:szCs w:val="24"/>
        </w:rPr>
        <w:t>civil.(</w:t>
      </w:r>
      <w:proofErr w:type="gramEnd"/>
      <w:r w:rsidRPr="000240A6">
        <w:rPr>
          <w:rFonts w:ascii="Bookman Old Style" w:eastAsia="Bookman Old Style" w:hAnsi="Bookman Old Style" w:cs="Times New Roman"/>
          <w:i/>
          <w:color w:val="000000"/>
          <w:szCs w:val="24"/>
        </w:rPr>
        <w:t>…)”</w:t>
      </w:r>
      <w:r w:rsidRPr="000240A6">
        <w:rPr>
          <w:rFonts w:ascii="Bookman Old Style" w:eastAsia="Bookman Old Style" w:hAnsi="Bookman Old Style" w:cs="Times New Roman"/>
          <w:color w:val="000000"/>
          <w:szCs w:val="24"/>
        </w:rPr>
        <w:t xml:space="preserve"> </w:t>
      </w:r>
    </w:p>
    <w:p w14:paraId="3CA48641" w14:textId="77777777" w:rsidR="00531885" w:rsidRDefault="00531885" w:rsidP="00531885">
      <w:pPr>
        <w:spacing w:line="240" w:lineRule="auto"/>
        <w:jc w:val="both"/>
        <w:rPr>
          <w:rFonts w:ascii="Bookman Old Style" w:eastAsia="Bookman Old Style" w:hAnsi="Bookman Old Style" w:cs="Times New Roman"/>
          <w:sz w:val="24"/>
          <w:szCs w:val="24"/>
        </w:rPr>
      </w:pPr>
    </w:p>
    <w:p w14:paraId="5507FAF4" w14:textId="0EBF3EF0" w:rsidR="00252C35" w:rsidRDefault="00252C35" w:rsidP="00531885">
      <w:pPr>
        <w:spacing w:line="240" w:lineRule="auto"/>
        <w:jc w:val="both"/>
        <w:rPr>
          <w:rFonts w:ascii="Bookman Old Style" w:eastAsia="Bookman Old Style" w:hAnsi="Bookman Old Style" w:cs="Times New Roman"/>
          <w:sz w:val="24"/>
          <w:szCs w:val="24"/>
        </w:rPr>
      </w:pPr>
      <w:r w:rsidRPr="00135B4A">
        <w:rPr>
          <w:rFonts w:ascii="Bookman Old Style" w:eastAsia="Bookman Old Style" w:hAnsi="Bookman Old Style" w:cs="Times New Roman"/>
          <w:sz w:val="24"/>
          <w:szCs w:val="24"/>
        </w:rPr>
        <w:t xml:space="preserve">Sobre este asunto la Sala Plena Contenciosa Administrativa del Honorable Consejo de Estado en su sentencia 02830 del 16 de julio de 2019, M.P. Carlos Enrique Moreno Rubio, señaló que: </w:t>
      </w:r>
    </w:p>
    <w:p w14:paraId="59DE4711" w14:textId="77777777" w:rsidR="00531885" w:rsidRPr="00135B4A" w:rsidRDefault="00531885" w:rsidP="00531885">
      <w:pPr>
        <w:spacing w:line="240" w:lineRule="auto"/>
        <w:jc w:val="both"/>
        <w:rPr>
          <w:rFonts w:ascii="Bookman Old Style" w:eastAsia="Bookman Old Style" w:hAnsi="Bookman Old Style" w:cs="Times New Roman"/>
          <w:sz w:val="24"/>
          <w:szCs w:val="24"/>
        </w:rPr>
      </w:pPr>
    </w:p>
    <w:p w14:paraId="2E33331D" w14:textId="5278B9AA" w:rsidR="00252C35" w:rsidRPr="000240A6" w:rsidRDefault="00252C35" w:rsidP="000240A6">
      <w:pPr>
        <w:spacing w:line="240" w:lineRule="auto"/>
        <w:ind w:left="426" w:right="4"/>
        <w:jc w:val="both"/>
        <w:rPr>
          <w:rFonts w:ascii="Bookman Old Style" w:eastAsia="Bookman Old Style" w:hAnsi="Bookman Old Style" w:cs="Times New Roman"/>
          <w:szCs w:val="24"/>
        </w:rPr>
      </w:pPr>
      <w:r w:rsidRPr="000240A6">
        <w:rPr>
          <w:rFonts w:ascii="Bookman Old Style" w:eastAsia="Bookman Old Style" w:hAnsi="Bookman Old Style" w:cs="Times New Roman"/>
          <w:i/>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0240A6">
        <w:rPr>
          <w:rFonts w:ascii="Bookman Old Style" w:eastAsia="Bookman Old Style" w:hAnsi="Bookman Old Style" w:cs="Times New Roman"/>
          <w:szCs w:val="24"/>
        </w:rPr>
        <w:t xml:space="preserve"> </w:t>
      </w:r>
    </w:p>
    <w:p w14:paraId="7C7780E0" w14:textId="77777777" w:rsidR="00531885" w:rsidRPr="00135B4A" w:rsidRDefault="00531885" w:rsidP="00531885">
      <w:pPr>
        <w:spacing w:line="240" w:lineRule="auto"/>
        <w:ind w:left="709" w:right="4"/>
        <w:jc w:val="both"/>
        <w:rPr>
          <w:rFonts w:ascii="Bookman Old Style" w:eastAsia="Bookman Old Style" w:hAnsi="Bookman Old Style" w:cs="Times New Roman"/>
          <w:sz w:val="24"/>
          <w:szCs w:val="24"/>
        </w:rPr>
      </w:pPr>
    </w:p>
    <w:p w14:paraId="5B0D6066" w14:textId="029A3B71" w:rsidR="00F03A6C" w:rsidRDefault="00C47F35" w:rsidP="00531885">
      <w:pPr>
        <w:spacing w:line="240" w:lineRule="auto"/>
        <w:jc w:val="both"/>
        <w:rPr>
          <w:rFonts w:ascii="Bookman Old Style" w:eastAsia="Bookman Old Style" w:hAnsi="Bookman Old Style" w:cs="Times New Roman"/>
          <w:sz w:val="24"/>
          <w:szCs w:val="24"/>
          <w:lang w:val="es-CO"/>
        </w:rPr>
      </w:pPr>
      <w:r w:rsidRPr="00135B4A">
        <w:rPr>
          <w:rFonts w:ascii="Bookman Old Style" w:eastAsia="Bookman Old Style" w:hAnsi="Bookman Old Style" w:cs="Times New Roman"/>
          <w:sz w:val="24"/>
          <w:szCs w:val="24"/>
          <w:lang w:val="es-CO"/>
        </w:rPr>
        <w:t>Por lo cual, en cumplimiento de lo dispuesto en el marco normativo citado, me permito señalar que en el trámite de este Proyecto podrían presentarse conflictos de interés por parte de aquellos congresistas que por tener familiares dentro de los grados de consanguinidad y afinidad consagrados en la ley que hagan parte de los niveles directivos de las diferentes Instituciones Educativas que podrían obtener beneficios directos o actuales del presente proyecto.</w:t>
      </w:r>
    </w:p>
    <w:p w14:paraId="71E7066F" w14:textId="0F981494" w:rsidR="00531885" w:rsidRDefault="00531885" w:rsidP="00531885">
      <w:pPr>
        <w:spacing w:line="240" w:lineRule="auto"/>
        <w:jc w:val="both"/>
        <w:rPr>
          <w:rFonts w:ascii="Bookman Old Style" w:eastAsia="Bookman Old Style" w:hAnsi="Bookman Old Style" w:cs="Times New Roman"/>
          <w:sz w:val="24"/>
          <w:szCs w:val="24"/>
          <w:lang w:val="es-CO"/>
        </w:rPr>
      </w:pPr>
    </w:p>
    <w:p w14:paraId="585A2757" w14:textId="77777777" w:rsidR="00531885" w:rsidRPr="00135B4A" w:rsidRDefault="00531885" w:rsidP="00531885">
      <w:pPr>
        <w:spacing w:line="240" w:lineRule="auto"/>
        <w:jc w:val="both"/>
        <w:rPr>
          <w:rFonts w:ascii="Bookman Old Style" w:eastAsia="Bookman Old Style" w:hAnsi="Bookman Old Style" w:cs="Times New Roman"/>
          <w:sz w:val="24"/>
          <w:szCs w:val="24"/>
          <w:lang w:val="es-CO"/>
        </w:rPr>
      </w:pPr>
    </w:p>
    <w:p w14:paraId="1A66CD55" w14:textId="3FEFFEE7" w:rsidR="00252C35" w:rsidRPr="00135B4A" w:rsidRDefault="00252C35" w:rsidP="00616A28">
      <w:pPr>
        <w:pStyle w:val="Prrafodelista"/>
        <w:numPr>
          <w:ilvl w:val="0"/>
          <w:numId w:val="17"/>
        </w:numPr>
        <w:spacing w:line="240" w:lineRule="auto"/>
        <w:rPr>
          <w:rFonts w:ascii="Bookman Old Style" w:hAnsi="Bookman Old Style" w:cs="Times New Roman"/>
          <w:b/>
          <w:sz w:val="24"/>
          <w:szCs w:val="24"/>
        </w:rPr>
      </w:pPr>
      <w:r w:rsidRPr="00135B4A">
        <w:rPr>
          <w:rFonts w:ascii="Bookman Old Style" w:hAnsi="Bookman Old Style" w:cs="Times New Roman"/>
          <w:b/>
          <w:sz w:val="24"/>
          <w:szCs w:val="24"/>
        </w:rPr>
        <w:t>PROPOSICIÓN</w:t>
      </w:r>
    </w:p>
    <w:p w14:paraId="74DFF5F1" w14:textId="77777777" w:rsidR="00252C35" w:rsidRPr="00135B4A" w:rsidRDefault="00252C35" w:rsidP="00252C35">
      <w:pPr>
        <w:rPr>
          <w:rFonts w:ascii="Bookman Old Style" w:hAnsi="Bookman Old Style" w:cs="Times New Roman"/>
          <w:b/>
          <w:sz w:val="24"/>
          <w:szCs w:val="24"/>
        </w:rPr>
      </w:pPr>
    </w:p>
    <w:p w14:paraId="4EEB0401" w14:textId="13426591" w:rsidR="00252C35" w:rsidRPr="00135B4A" w:rsidRDefault="00252C35" w:rsidP="000240A6">
      <w:pPr>
        <w:spacing w:line="240" w:lineRule="auto"/>
        <w:jc w:val="both"/>
        <w:rPr>
          <w:rFonts w:ascii="Bookman Old Style" w:hAnsi="Bookman Old Style" w:cs="Times New Roman"/>
          <w:i/>
          <w:iCs/>
          <w:sz w:val="24"/>
          <w:szCs w:val="24"/>
        </w:rPr>
      </w:pPr>
      <w:r w:rsidRPr="00135B4A">
        <w:rPr>
          <w:rFonts w:ascii="Bookman Old Style" w:hAnsi="Bookman Old Style" w:cs="Times New Roman"/>
          <w:sz w:val="24"/>
          <w:szCs w:val="24"/>
        </w:rPr>
        <w:t>Con fundamento en las anteriores consideraciones, presento ponencia positiva y, en consecuencia, solicito a los Honorab</w:t>
      </w:r>
      <w:r w:rsidR="008022F0">
        <w:rPr>
          <w:rFonts w:ascii="Bookman Old Style" w:hAnsi="Bookman Old Style" w:cs="Times New Roman"/>
          <w:sz w:val="24"/>
          <w:szCs w:val="24"/>
        </w:rPr>
        <w:t xml:space="preserve">les Representantes que integran </w:t>
      </w:r>
      <w:r w:rsidRPr="00135B4A">
        <w:rPr>
          <w:rFonts w:ascii="Bookman Old Style" w:hAnsi="Bookman Old Style" w:cs="Times New Roman"/>
          <w:sz w:val="24"/>
          <w:szCs w:val="24"/>
        </w:rPr>
        <w:t xml:space="preserve">la </w:t>
      </w:r>
      <w:r w:rsidR="008022F0">
        <w:rPr>
          <w:rFonts w:ascii="Bookman Old Style" w:hAnsi="Bookman Old Style" w:cs="Times New Roman"/>
          <w:sz w:val="24"/>
          <w:szCs w:val="24"/>
        </w:rPr>
        <w:t>Plenaria</w:t>
      </w:r>
      <w:r w:rsidRPr="00135B4A">
        <w:rPr>
          <w:rFonts w:ascii="Bookman Old Style" w:hAnsi="Bookman Old Style" w:cs="Times New Roman"/>
          <w:sz w:val="24"/>
          <w:szCs w:val="24"/>
        </w:rPr>
        <w:t xml:space="preserve"> de la Cámara de Representantes, dar </w:t>
      </w:r>
      <w:r w:rsidR="006B187F">
        <w:rPr>
          <w:rFonts w:ascii="Bookman Old Style" w:hAnsi="Bookman Old Style" w:cs="Times New Roman"/>
          <w:sz w:val="24"/>
          <w:szCs w:val="24"/>
        </w:rPr>
        <w:t>Segundo</w:t>
      </w:r>
      <w:r w:rsidRPr="00135B4A">
        <w:rPr>
          <w:rFonts w:ascii="Bookman Old Style" w:hAnsi="Bookman Old Style" w:cs="Times New Roman"/>
          <w:sz w:val="24"/>
          <w:szCs w:val="24"/>
        </w:rPr>
        <w:t xml:space="preserve"> Debate al </w:t>
      </w:r>
      <w:r w:rsidRPr="00135B4A">
        <w:rPr>
          <w:rFonts w:ascii="Bookman Old Style" w:hAnsi="Bookman Old Style" w:cs="Times New Roman"/>
          <w:bCs/>
          <w:sz w:val="24"/>
          <w:szCs w:val="24"/>
        </w:rPr>
        <w:t>Proyecto de Acto Legislativo número 120 de 2022 Cámara</w:t>
      </w:r>
      <w:r w:rsidRPr="00135B4A">
        <w:rPr>
          <w:rFonts w:ascii="Bookman Old Style" w:hAnsi="Bookman Old Style" w:cs="Times New Roman"/>
          <w:i/>
          <w:iCs/>
          <w:sz w:val="24"/>
          <w:szCs w:val="24"/>
          <w:lang w:val="es-ES"/>
        </w:rPr>
        <w:t xml:space="preserve"> “</w:t>
      </w:r>
      <w:r w:rsidRPr="00135B4A">
        <w:rPr>
          <w:rFonts w:ascii="Bookman Old Style" w:eastAsia="Bookman Old Style" w:hAnsi="Bookman Old Style" w:cs="Times New Roman"/>
          <w:i/>
          <w:sz w:val="24"/>
          <w:szCs w:val="24"/>
        </w:rPr>
        <w:t>Por medio del cual se modifican los artículos 67, 68, 69 y 189 de la Constitución Política, y se crea la Superintendencia de Educación</w:t>
      </w:r>
      <w:r w:rsidRPr="00135B4A">
        <w:rPr>
          <w:rFonts w:ascii="Bookman Old Style" w:hAnsi="Bookman Old Style" w:cs="Times New Roman"/>
          <w:i/>
          <w:iCs/>
          <w:sz w:val="24"/>
          <w:szCs w:val="24"/>
        </w:rPr>
        <w:t>”</w:t>
      </w:r>
      <w:r w:rsidR="006B187F">
        <w:rPr>
          <w:rFonts w:ascii="Bookman Old Style" w:hAnsi="Bookman Old Style" w:cs="Times New Roman"/>
          <w:i/>
          <w:iCs/>
          <w:sz w:val="24"/>
          <w:szCs w:val="24"/>
        </w:rPr>
        <w:t xml:space="preserve"> en Primera Vuelta</w:t>
      </w:r>
      <w:r w:rsidR="00531885">
        <w:rPr>
          <w:rFonts w:ascii="Bookman Old Style" w:hAnsi="Bookman Old Style" w:cs="Times New Roman"/>
          <w:i/>
          <w:iCs/>
          <w:sz w:val="24"/>
          <w:szCs w:val="24"/>
        </w:rPr>
        <w:t xml:space="preserve">, </w:t>
      </w:r>
      <w:r w:rsidR="00531885">
        <w:rPr>
          <w:rFonts w:ascii="Bookman Old Style" w:hAnsi="Bookman Old Style" w:cs="Times New Roman"/>
          <w:iCs/>
          <w:sz w:val="24"/>
          <w:szCs w:val="24"/>
        </w:rPr>
        <w:t>con base al pliego de modificaciones</w:t>
      </w:r>
      <w:r w:rsidR="00CF3A24">
        <w:rPr>
          <w:rFonts w:ascii="Bookman Old Style" w:hAnsi="Bookman Old Style" w:cs="Times New Roman"/>
          <w:iCs/>
          <w:sz w:val="24"/>
          <w:szCs w:val="24"/>
        </w:rPr>
        <w:t xml:space="preserve"> propuesto</w:t>
      </w:r>
      <w:r w:rsidRPr="00135B4A">
        <w:rPr>
          <w:rFonts w:ascii="Bookman Old Style" w:hAnsi="Bookman Old Style" w:cs="Times New Roman"/>
          <w:i/>
          <w:iCs/>
          <w:sz w:val="24"/>
          <w:szCs w:val="24"/>
        </w:rPr>
        <w:t>.</w:t>
      </w:r>
    </w:p>
    <w:p w14:paraId="7534BC64" w14:textId="032C47A3" w:rsidR="00252C35" w:rsidRPr="00135B4A" w:rsidRDefault="00252C35" w:rsidP="000240A6">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p w14:paraId="54C4DCB4" w14:textId="5AFEF00E" w:rsidR="00252C35" w:rsidRPr="00135B4A" w:rsidRDefault="00252C35" w:rsidP="000240A6">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r w:rsidRPr="00135B4A">
        <w:rPr>
          <w:rFonts w:ascii="Bookman Old Style" w:eastAsia="Bookman Old Style" w:hAnsi="Bookman Old Style" w:cs="Times New Roman"/>
          <w:color w:val="000000"/>
          <w:sz w:val="24"/>
          <w:szCs w:val="24"/>
        </w:rPr>
        <w:t>Cordialmente,</w:t>
      </w:r>
    </w:p>
    <w:p w14:paraId="014C2481" w14:textId="3A8AE9D4" w:rsidR="00252C35" w:rsidRPr="00135B4A" w:rsidRDefault="00252C35" w:rsidP="000240A6">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p w14:paraId="087CC0D0" w14:textId="4FDDC94E" w:rsidR="00F03A6C" w:rsidRDefault="00F03A6C" w:rsidP="000240A6">
      <w:pPr>
        <w:autoSpaceDE w:val="0"/>
        <w:autoSpaceDN w:val="0"/>
        <w:adjustRightInd w:val="0"/>
        <w:spacing w:line="240" w:lineRule="auto"/>
        <w:jc w:val="both"/>
        <w:rPr>
          <w:rFonts w:ascii="Bookman Old Style" w:eastAsia="Calibri" w:hAnsi="Bookman Old Style"/>
          <w:color w:val="000000"/>
          <w:sz w:val="24"/>
          <w:szCs w:val="24"/>
          <w:lang w:val="es-CO"/>
        </w:rPr>
      </w:pPr>
    </w:p>
    <w:p w14:paraId="0A8089DC" w14:textId="04CD7565" w:rsidR="00B21B08" w:rsidRDefault="00B21B08" w:rsidP="000240A6">
      <w:pPr>
        <w:autoSpaceDE w:val="0"/>
        <w:autoSpaceDN w:val="0"/>
        <w:adjustRightInd w:val="0"/>
        <w:spacing w:line="240" w:lineRule="auto"/>
        <w:jc w:val="both"/>
        <w:rPr>
          <w:rFonts w:ascii="Bookman Old Style" w:eastAsia="Calibri" w:hAnsi="Bookman Old Style"/>
          <w:color w:val="000000"/>
          <w:sz w:val="24"/>
          <w:szCs w:val="24"/>
          <w:lang w:val="es-CO"/>
        </w:rPr>
      </w:pPr>
    </w:p>
    <w:p w14:paraId="591D6301" w14:textId="77777777" w:rsidR="0040645C" w:rsidRPr="00135B4A" w:rsidRDefault="0040645C" w:rsidP="000240A6">
      <w:pPr>
        <w:autoSpaceDE w:val="0"/>
        <w:autoSpaceDN w:val="0"/>
        <w:adjustRightInd w:val="0"/>
        <w:spacing w:line="240" w:lineRule="auto"/>
        <w:jc w:val="both"/>
        <w:rPr>
          <w:rFonts w:ascii="Bookman Old Style" w:eastAsia="Calibri" w:hAnsi="Bookman Old Style"/>
          <w:color w:val="000000"/>
          <w:sz w:val="24"/>
          <w:szCs w:val="24"/>
          <w:lang w:val="es-CO"/>
        </w:rPr>
      </w:pPr>
    </w:p>
    <w:p w14:paraId="7220C841" w14:textId="77777777" w:rsidR="008022F0" w:rsidRPr="00135B4A" w:rsidRDefault="008022F0" w:rsidP="000240A6">
      <w:pPr>
        <w:pStyle w:val="Sinespaciado"/>
        <w:tabs>
          <w:tab w:val="left" w:pos="708"/>
        </w:tabs>
        <w:jc w:val="center"/>
        <w:rPr>
          <w:rFonts w:ascii="Bookman Old Style" w:hAnsi="Bookman Old Style"/>
          <w:b/>
          <w:sz w:val="24"/>
          <w:szCs w:val="24"/>
        </w:rPr>
      </w:pPr>
      <w:r w:rsidRPr="00135B4A">
        <w:rPr>
          <w:rFonts w:ascii="Bookman Old Style" w:hAnsi="Bookman Old Style"/>
          <w:b/>
          <w:sz w:val="24"/>
          <w:szCs w:val="24"/>
        </w:rPr>
        <w:t>JORGE ELIÉCER TAMAYO MARULANDA</w:t>
      </w:r>
    </w:p>
    <w:p w14:paraId="7A89C1C7" w14:textId="497FB21B" w:rsidR="00252C35" w:rsidRPr="0040645C" w:rsidRDefault="008022F0" w:rsidP="0040645C">
      <w:pPr>
        <w:pStyle w:val="Sinespaciado"/>
        <w:tabs>
          <w:tab w:val="left" w:pos="708"/>
        </w:tabs>
        <w:jc w:val="center"/>
        <w:rPr>
          <w:rFonts w:ascii="Bookman Old Style" w:hAnsi="Bookman Old Style"/>
          <w:sz w:val="24"/>
          <w:szCs w:val="24"/>
        </w:rPr>
      </w:pPr>
      <w:r w:rsidRPr="00135B4A">
        <w:rPr>
          <w:rFonts w:ascii="Bookman Old Style" w:hAnsi="Bookman Old Style"/>
          <w:sz w:val="24"/>
          <w:szCs w:val="24"/>
        </w:rPr>
        <w:t>Representante a la Cámara</w:t>
      </w:r>
    </w:p>
    <w:p w14:paraId="65DB3FB3" w14:textId="18B10990" w:rsidR="00252C35" w:rsidRPr="00135B4A" w:rsidRDefault="00252C35" w:rsidP="00252C35">
      <w:pPr>
        <w:pBdr>
          <w:top w:val="nil"/>
          <w:left w:val="nil"/>
          <w:bottom w:val="nil"/>
          <w:right w:val="nil"/>
          <w:between w:val="nil"/>
        </w:pBdr>
        <w:spacing w:line="240" w:lineRule="auto"/>
        <w:ind w:left="720"/>
        <w:jc w:val="center"/>
        <w:rPr>
          <w:rFonts w:ascii="Bookman Old Style" w:eastAsia="Bookman Old Style" w:hAnsi="Bookman Old Style" w:cs="Times New Roman"/>
          <w:b/>
          <w:color w:val="000000"/>
          <w:sz w:val="24"/>
          <w:szCs w:val="24"/>
        </w:rPr>
      </w:pPr>
      <w:r w:rsidRPr="00135B4A">
        <w:rPr>
          <w:rFonts w:ascii="Bookman Old Style" w:eastAsia="Bookman Old Style" w:hAnsi="Bookman Old Style" w:cs="Times New Roman"/>
          <w:b/>
          <w:color w:val="000000"/>
          <w:sz w:val="24"/>
          <w:szCs w:val="24"/>
        </w:rPr>
        <w:lastRenderedPageBreak/>
        <w:t xml:space="preserve">TEXTO PROPUESTO PARA </w:t>
      </w:r>
      <w:r w:rsidR="00761929">
        <w:rPr>
          <w:rFonts w:ascii="Bookman Old Style" w:eastAsia="Bookman Old Style" w:hAnsi="Bookman Old Style" w:cs="Times New Roman"/>
          <w:b/>
          <w:color w:val="000000"/>
          <w:sz w:val="24"/>
          <w:szCs w:val="24"/>
        </w:rPr>
        <w:t>SEGUNDO</w:t>
      </w:r>
      <w:r w:rsidRPr="00135B4A">
        <w:rPr>
          <w:rFonts w:ascii="Bookman Old Style" w:eastAsia="Bookman Old Style" w:hAnsi="Bookman Old Style" w:cs="Times New Roman"/>
          <w:b/>
          <w:color w:val="000000"/>
          <w:sz w:val="24"/>
          <w:szCs w:val="24"/>
        </w:rPr>
        <w:t xml:space="preserve"> DEBATE DEL </w:t>
      </w:r>
      <w:r w:rsidR="00C5775A" w:rsidRPr="00135B4A">
        <w:rPr>
          <w:rFonts w:ascii="Bookman Old Style" w:hAnsi="Bookman Old Style"/>
          <w:b/>
          <w:bCs/>
          <w:sz w:val="24"/>
          <w:szCs w:val="24"/>
        </w:rPr>
        <w:t>PROYECTO DE</w:t>
      </w:r>
      <w:r w:rsidR="00C5775A" w:rsidRPr="00135B4A">
        <w:rPr>
          <w:rFonts w:ascii="Bookman Old Style" w:eastAsia="Bookman Old Style" w:hAnsi="Bookman Old Style" w:cs="Times New Roman"/>
          <w:b/>
          <w:color w:val="000000"/>
          <w:sz w:val="24"/>
          <w:szCs w:val="24"/>
        </w:rPr>
        <w:t xml:space="preserve"> </w:t>
      </w:r>
      <w:r w:rsidRPr="00135B4A">
        <w:rPr>
          <w:rFonts w:ascii="Bookman Old Style" w:eastAsia="Bookman Old Style" w:hAnsi="Bookman Old Style" w:cs="Times New Roman"/>
          <w:b/>
          <w:color w:val="000000"/>
          <w:sz w:val="24"/>
          <w:szCs w:val="24"/>
        </w:rPr>
        <w:t>ACTO LEGISLATIVO N</w:t>
      </w:r>
      <w:r w:rsidR="00CD5A1F">
        <w:rPr>
          <w:rFonts w:ascii="Bookman Old Style" w:eastAsia="Bookman Old Style" w:hAnsi="Bookman Old Style" w:cs="Times New Roman"/>
          <w:b/>
          <w:color w:val="000000"/>
          <w:sz w:val="24"/>
          <w:szCs w:val="24"/>
        </w:rPr>
        <w:t>°</w:t>
      </w:r>
      <w:r w:rsidRPr="00135B4A">
        <w:rPr>
          <w:rFonts w:ascii="Bookman Old Style" w:eastAsia="Bookman Old Style" w:hAnsi="Bookman Old Style" w:cs="Times New Roman"/>
          <w:b/>
          <w:color w:val="000000"/>
          <w:sz w:val="24"/>
          <w:szCs w:val="24"/>
        </w:rPr>
        <w:t xml:space="preserve"> 120 DE 2022 CÁMARA,</w:t>
      </w:r>
    </w:p>
    <w:p w14:paraId="38EE6DF6" w14:textId="07CB12ED" w:rsidR="00252C35" w:rsidRPr="00135B4A" w:rsidRDefault="00252C35" w:rsidP="00CD5A1F">
      <w:pPr>
        <w:spacing w:line="240" w:lineRule="auto"/>
        <w:jc w:val="center"/>
        <w:rPr>
          <w:rFonts w:ascii="Bookman Old Style" w:eastAsia="Bookman Old Style" w:hAnsi="Bookman Old Style" w:cs="Times New Roman"/>
          <w:b/>
          <w:bCs/>
          <w:sz w:val="24"/>
          <w:szCs w:val="24"/>
        </w:rPr>
      </w:pPr>
      <w:r w:rsidRPr="00135B4A">
        <w:rPr>
          <w:rFonts w:ascii="Bookman Old Style" w:eastAsia="Bookman Old Style" w:hAnsi="Bookman Old Style" w:cs="Times New Roman"/>
          <w:b/>
          <w:bCs/>
          <w:i/>
          <w:sz w:val="24"/>
          <w:szCs w:val="24"/>
        </w:rPr>
        <w:t>“Por medio del cual se modifican los artículos 67, 68, 69 y 189 de la Constitución Política,</w:t>
      </w:r>
      <w:r w:rsidR="00761929">
        <w:rPr>
          <w:rFonts w:ascii="Bookman Old Style" w:eastAsia="Bookman Old Style" w:hAnsi="Bookman Old Style" w:cs="Times New Roman"/>
          <w:b/>
          <w:bCs/>
          <w:i/>
          <w:sz w:val="24"/>
          <w:szCs w:val="24"/>
        </w:rPr>
        <w:t xml:space="preserve"> </w:t>
      </w:r>
      <w:r w:rsidRPr="00135B4A">
        <w:rPr>
          <w:rFonts w:ascii="Bookman Old Style" w:eastAsia="Bookman Old Style" w:hAnsi="Bookman Old Style" w:cs="Times New Roman"/>
          <w:b/>
          <w:bCs/>
          <w:i/>
          <w:sz w:val="24"/>
          <w:szCs w:val="24"/>
        </w:rPr>
        <w:t>y se crea la Superintendencia de Educación”</w:t>
      </w:r>
      <w:r w:rsidR="00761929">
        <w:rPr>
          <w:rFonts w:ascii="Bookman Old Style" w:eastAsia="Bookman Old Style" w:hAnsi="Bookman Old Style" w:cs="Times New Roman"/>
          <w:b/>
          <w:bCs/>
          <w:i/>
          <w:sz w:val="24"/>
          <w:szCs w:val="24"/>
        </w:rPr>
        <w:t xml:space="preserve"> en Primera Vuelta</w:t>
      </w:r>
    </w:p>
    <w:p w14:paraId="6EC88D70" w14:textId="77777777" w:rsidR="005C5B86" w:rsidRPr="00135B4A" w:rsidRDefault="005C5B86" w:rsidP="00CD5A1F">
      <w:pPr>
        <w:pBdr>
          <w:top w:val="nil"/>
          <w:left w:val="nil"/>
          <w:bottom w:val="nil"/>
          <w:right w:val="nil"/>
          <w:between w:val="nil"/>
        </w:pBdr>
        <w:spacing w:line="240" w:lineRule="auto"/>
        <w:jc w:val="center"/>
        <w:rPr>
          <w:rFonts w:ascii="Bookman Old Style" w:eastAsia="Bookman Old Style" w:hAnsi="Bookman Old Style" w:cs="Times New Roman"/>
          <w:b/>
          <w:bCs/>
          <w:color w:val="000000"/>
          <w:sz w:val="24"/>
          <w:szCs w:val="24"/>
          <w:lang w:val="es-CO"/>
        </w:rPr>
      </w:pPr>
    </w:p>
    <w:p w14:paraId="044B3F0D" w14:textId="1EE6F41B" w:rsidR="005C5B86" w:rsidRPr="00135B4A" w:rsidRDefault="005C5B86" w:rsidP="00CD5A1F">
      <w:pPr>
        <w:pBdr>
          <w:top w:val="nil"/>
          <w:left w:val="nil"/>
          <w:bottom w:val="nil"/>
          <w:right w:val="nil"/>
          <w:between w:val="nil"/>
        </w:pBdr>
        <w:spacing w:line="240" w:lineRule="auto"/>
        <w:jc w:val="center"/>
        <w:rPr>
          <w:rFonts w:ascii="Bookman Old Style" w:eastAsia="Bookman Old Style" w:hAnsi="Bookman Old Style" w:cs="Times New Roman"/>
          <w:b/>
          <w:bCs/>
          <w:color w:val="000000"/>
          <w:sz w:val="24"/>
          <w:szCs w:val="24"/>
          <w:lang w:val="es-CO"/>
        </w:rPr>
      </w:pPr>
      <w:r w:rsidRPr="00135B4A">
        <w:rPr>
          <w:rFonts w:ascii="Bookman Old Style" w:eastAsia="Bookman Old Style" w:hAnsi="Bookman Old Style" w:cs="Times New Roman"/>
          <w:b/>
          <w:bCs/>
          <w:color w:val="000000"/>
          <w:sz w:val="24"/>
          <w:szCs w:val="24"/>
          <w:lang w:val="es-CO"/>
        </w:rPr>
        <w:t>EL CONGRESO DE LA REPÚBLICA DE COLOMBIA</w:t>
      </w:r>
    </w:p>
    <w:p w14:paraId="1D2F7160" w14:textId="7FDBE80F" w:rsidR="005C5B86" w:rsidRDefault="005C5B86" w:rsidP="00CD5A1F">
      <w:pPr>
        <w:pBdr>
          <w:top w:val="nil"/>
          <w:left w:val="nil"/>
          <w:bottom w:val="nil"/>
          <w:right w:val="nil"/>
          <w:between w:val="nil"/>
        </w:pBdr>
        <w:spacing w:line="240" w:lineRule="auto"/>
        <w:jc w:val="center"/>
        <w:rPr>
          <w:rFonts w:ascii="Bookman Old Style" w:eastAsia="Bookman Old Style" w:hAnsi="Bookman Old Style" w:cs="Times New Roman"/>
          <w:b/>
          <w:bCs/>
          <w:color w:val="000000"/>
          <w:sz w:val="24"/>
          <w:szCs w:val="24"/>
        </w:rPr>
      </w:pPr>
      <w:r w:rsidRPr="00135B4A">
        <w:rPr>
          <w:rFonts w:ascii="Bookman Old Style" w:eastAsia="Bookman Old Style" w:hAnsi="Bookman Old Style" w:cs="Times New Roman"/>
          <w:b/>
          <w:bCs/>
          <w:color w:val="000000"/>
          <w:sz w:val="24"/>
          <w:szCs w:val="24"/>
        </w:rPr>
        <w:t>DECRETA:</w:t>
      </w:r>
    </w:p>
    <w:p w14:paraId="326294D7" w14:textId="77777777" w:rsidR="00CD5A1F" w:rsidRPr="00135B4A" w:rsidRDefault="00CD5A1F" w:rsidP="00CD5A1F">
      <w:pPr>
        <w:pBdr>
          <w:top w:val="nil"/>
          <w:left w:val="nil"/>
          <w:bottom w:val="nil"/>
          <w:right w:val="nil"/>
          <w:between w:val="nil"/>
        </w:pBdr>
        <w:spacing w:line="240" w:lineRule="auto"/>
        <w:jc w:val="center"/>
        <w:rPr>
          <w:rFonts w:ascii="Bookman Old Style" w:eastAsia="Bookman Old Style" w:hAnsi="Bookman Old Style" w:cs="Times New Roman"/>
          <w:b/>
          <w:bCs/>
          <w:color w:val="000000"/>
          <w:sz w:val="24"/>
          <w:szCs w:val="24"/>
        </w:rPr>
      </w:pPr>
    </w:p>
    <w:p w14:paraId="427A1025" w14:textId="77777777" w:rsidR="00761929" w:rsidRPr="00761929" w:rsidRDefault="00761929" w:rsidP="00761929">
      <w:pPr>
        <w:spacing w:line="240" w:lineRule="auto"/>
        <w:jc w:val="both"/>
        <w:rPr>
          <w:rFonts w:ascii="Bookman Old Style" w:hAnsi="Bookman Old Style"/>
          <w:sz w:val="24"/>
          <w:szCs w:val="24"/>
        </w:rPr>
      </w:pPr>
      <w:r w:rsidRPr="00761929">
        <w:rPr>
          <w:rFonts w:ascii="Bookman Old Style" w:hAnsi="Bookman Old Style"/>
          <w:b/>
          <w:sz w:val="24"/>
          <w:szCs w:val="24"/>
        </w:rPr>
        <w:t xml:space="preserve">ARTÍCULO 1. </w:t>
      </w:r>
      <w:r w:rsidRPr="00761929">
        <w:rPr>
          <w:rFonts w:ascii="Bookman Old Style" w:hAnsi="Bookman Old Style"/>
          <w:sz w:val="24"/>
          <w:szCs w:val="24"/>
        </w:rPr>
        <w:t>Modifíquese el artículo 67 de la Constitución Política de Colombia, el cual quedará así:</w:t>
      </w:r>
    </w:p>
    <w:p w14:paraId="5FCA27B7" w14:textId="77777777" w:rsidR="00761929" w:rsidRPr="00761929" w:rsidRDefault="00761929" w:rsidP="00761929">
      <w:pPr>
        <w:spacing w:line="240" w:lineRule="auto"/>
        <w:jc w:val="both"/>
        <w:rPr>
          <w:rFonts w:ascii="Bookman Old Style" w:eastAsia="Bookman Old Style" w:hAnsi="Bookman Old Style" w:cs="Times New Roman"/>
          <w:b/>
          <w:color w:val="000000"/>
          <w:sz w:val="24"/>
          <w:szCs w:val="24"/>
        </w:rPr>
      </w:pPr>
    </w:p>
    <w:p w14:paraId="6962943C" w14:textId="77777777" w:rsidR="00761929" w:rsidRPr="00B21B08" w:rsidRDefault="00761929" w:rsidP="00761929">
      <w:pPr>
        <w:spacing w:line="240" w:lineRule="auto"/>
        <w:ind w:left="284"/>
        <w:jc w:val="both"/>
        <w:rPr>
          <w:rFonts w:ascii="Bookman Old Style" w:eastAsia="Bookman Old Style" w:hAnsi="Bookman Old Style" w:cs="Times New Roman"/>
          <w:color w:val="000000"/>
          <w:sz w:val="24"/>
          <w:szCs w:val="24"/>
        </w:rPr>
      </w:pPr>
      <w:r w:rsidRPr="00761929">
        <w:rPr>
          <w:rFonts w:ascii="Bookman Old Style" w:eastAsia="Bookman Old Style" w:hAnsi="Bookman Old Style" w:cs="Times New Roman"/>
          <w:b/>
          <w:color w:val="000000"/>
          <w:sz w:val="24"/>
          <w:szCs w:val="24"/>
        </w:rPr>
        <w:t xml:space="preserve">Artículo 67. </w:t>
      </w:r>
      <w:r w:rsidRPr="00761929">
        <w:rPr>
          <w:rFonts w:ascii="Bookman Old Style" w:eastAsia="Bookman Old Style" w:hAnsi="Bookman Old Style" w:cs="Times New Roman"/>
          <w:color w:val="000000"/>
          <w:sz w:val="24"/>
          <w:szCs w:val="24"/>
        </w:rPr>
        <w:t>La educación es un derecho de la persona y un servicio público que tiene una función social; con ella se busca el acceso al conocimiento, a la ciencia, a la técnica, y a los demás bienes y valores de la cultura; y deberá ser de calidad y con pertinencia</w:t>
      </w:r>
      <w:r w:rsidRPr="00B21B08">
        <w:rPr>
          <w:rFonts w:ascii="Bookman Old Style" w:eastAsia="Bookman Old Style" w:hAnsi="Bookman Old Style" w:cs="Times New Roman"/>
          <w:color w:val="000000"/>
          <w:sz w:val="24"/>
          <w:szCs w:val="24"/>
        </w:rPr>
        <w:t>, con el objeto de formar personas capaces de alcanzar la felicidad y de aportar el desarrollo económico del país.</w:t>
      </w:r>
    </w:p>
    <w:p w14:paraId="05DDAC33" w14:textId="77777777" w:rsidR="00761929" w:rsidRPr="00B21B08" w:rsidRDefault="00761929" w:rsidP="00761929">
      <w:pPr>
        <w:spacing w:line="240" w:lineRule="auto"/>
        <w:ind w:left="284"/>
        <w:jc w:val="both"/>
        <w:rPr>
          <w:rFonts w:ascii="Bookman Old Style" w:eastAsia="Bookman Old Style" w:hAnsi="Bookman Old Style" w:cs="Times New Roman"/>
          <w:color w:val="000000"/>
          <w:sz w:val="24"/>
          <w:szCs w:val="24"/>
        </w:rPr>
      </w:pPr>
    </w:p>
    <w:p w14:paraId="2423D14F" w14:textId="0EA1BFC5" w:rsidR="00761929" w:rsidRPr="00761929" w:rsidRDefault="00761929" w:rsidP="00761929">
      <w:pPr>
        <w:spacing w:line="240" w:lineRule="auto"/>
        <w:ind w:left="284"/>
        <w:jc w:val="both"/>
        <w:rPr>
          <w:rFonts w:ascii="Bookman Old Style" w:hAnsi="Bookman Old Style"/>
          <w:sz w:val="24"/>
          <w:szCs w:val="24"/>
        </w:rPr>
      </w:pPr>
      <w:r w:rsidRPr="00761929">
        <w:rPr>
          <w:rFonts w:ascii="Bookman Old Style" w:hAnsi="Bookman Old Style"/>
          <w:sz w:val="24"/>
          <w:szCs w:val="24"/>
        </w:rPr>
        <w:t>La educación formará al colombiano en el respeto a los derechos humanos, a la paz y a la democracia;</w:t>
      </w:r>
      <w:r w:rsidRPr="00761929">
        <w:rPr>
          <w:rFonts w:ascii="Bookman Old Style" w:hAnsi="Bookman Old Style"/>
          <w:b/>
          <w:sz w:val="24"/>
          <w:szCs w:val="24"/>
        </w:rPr>
        <w:t xml:space="preserve"> </w:t>
      </w:r>
      <w:r w:rsidRPr="0040645C">
        <w:rPr>
          <w:rFonts w:ascii="Bookman Old Style" w:hAnsi="Bookman Old Style"/>
          <w:sz w:val="24"/>
          <w:szCs w:val="24"/>
        </w:rPr>
        <w:t>en principios y valores que garanticen comportamiento</w:t>
      </w:r>
      <w:r w:rsidR="00B21B08" w:rsidRPr="0040645C">
        <w:rPr>
          <w:rFonts w:ascii="Bookman Old Style" w:hAnsi="Bookman Old Style"/>
          <w:sz w:val="24"/>
          <w:szCs w:val="24"/>
        </w:rPr>
        <w:t>s</w:t>
      </w:r>
      <w:r w:rsidRPr="0040645C">
        <w:rPr>
          <w:rFonts w:ascii="Bookman Old Style" w:hAnsi="Bookman Old Style"/>
          <w:sz w:val="24"/>
          <w:szCs w:val="24"/>
        </w:rPr>
        <w:t xml:space="preserve"> éticos sobre el respeto a la vida, </w:t>
      </w:r>
      <w:r w:rsidR="00B21B08" w:rsidRPr="0040645C">
        <w:rPr>
          <w:rFonts w:ascii="Bookman Old Style" w:hAnsi="Bookman Old Style"/>
          <w:sz w:val="24"/>
          <w:szCs w:val="24"/>
        </w:rPr>
        <w:t xml:space="preserve">a </w:t>
      </w:r>
      <w:r w:rsidRPr="0040645C">
        <w:rPr>
          <w:rFonts w:ascii="Bookman Old Style" w:hAnsi="Bookman Old Style"/>
          <w:sz w:val="24"/>
          <w:szCs w:val="24"/>
        </w:rPr>
        <w:t>la honra de las personas,</w:t>
      </w:r>
      <w:r w:rsidR="00B21B08" w:rsidRPr="0040645C">
        <w:rPr>
          <w:rFonts w:ascii="Bookman Old Style" w:hAnsi="Bookman Old Style"/>
          <w:sz w:val="24"/>
          <w:szCs w:val="24"/>
        </w:rPr>
        <w:t xml:space="preserve"> a la</w:t>
      </w:r>
      <w:r w:rsidRPr="0040645C">
        <w:rPr>
          <w:rFonts w:ascii="Bookman Old Style" w:hAnsi="Bookman Old Style"/>
          <w:sz w:val="24"/>
          <w:szCs w:val="24"/>
        </w:rPr>
        <w:t xml:space="preserve"> diversidad étnica y cultural</w:t>
      </w:r>
      <w:r w:rsidR="00B21B08" w:rsidRPr="0040645C">
        <w:rPr>
          <w:rFonts w:ascii="Bookman Old Style" w:hAnsi="Bookman Old Style"/>
          <w:sz w:val="24"/>
          <w:szCs w:val="24"/>
        </w:rPr>
        <w:t>, a</w:t>
      </w:r>
      <w:r w:rsidRPr="0040645C">
        <w:rPr>
          <w:rFonts w:ascii="Bookman Old Style" w:hAnsi="Bookman Old Style"/>
          <w:sz w:val="24"/>
          <w:szCs w:val="24"/>
        </w:rPr>
        <w:t xml:space="preserve"> los bienes y recursos del Estado y de las personas; en la generación de riqueza y el desarrollo de inteligencia financiera</w:t>
      </w:r>
      <w:r w:rsidRPr="00761929">
        <w:rPr>
          <w:rFonts w:ascii="Bookman Old Style" w:hAnsi="Bookman Old Style"/>
          <w:b/>
          <w:sz w:val="24"/>
          <w:szCs w:val="24"/>
        </w:rPr>
        <w:t xml:space="preserve"> </w:t>
      </w:r>
      <w:r w:rsidRPr="00761929">
        <w:rPr>
          <w:rFonts w:ascii="Bookman Old Style" w:hAnsi="Bookman Old Style"/>
          <w:sz w:val="24"/>
          <w:szCs w:val="24"/>
        </w:rPr>
        <w:t>y en la práctica del trabajo, el deporte y la recreación, para el mejoramiento cultural, científico, tecnológico y para la protección del ambiente.</w:t>
      </w:r>
    </w:p>
    <w:p w14:paraId="0D2180B2" w14:textId="77777777" w:rsidR="00761929" w:rsidRPr="00761929" w:rsidRDefault="00761929" w:rsidP="00761929">
      <w:pPr>
        <w:spacing w:line="240" w:lineRule="auto"/>
        <w:ind w:left="284"/>
        <w:jc w:val="both"/>
        <w:rPr>
          <w:rFonts w:ascii="Bookman Old Style" w:eastAsia="Bookman Old Style" w:hAnsi="Bookman Old Style" w:cs="Times New Roman"/>
          <w:b/>
          <w:color w:val="000000"/>
          <w:sz w:val="24"/>
          <w:szCs w:val="24"/>
        </w:rPr>
      </w:pPr>
    </w:p>
    <w:p w14:paraId="5952DA98" w14:textId="77777777" w:rsidR="00761929" w:rsidRPr="00761929" w:rsidRDefault="00761929" w:rsidP="00761929">
      <w:pPr>
        <w:spacing w:line="240" w:lineRule="auto"/>
        <w:ind w:left="284"/>
        <w:jc w:val="both"/>
        <w:rPr>
          <w:rFonts w:ascii="Bookman Old Style" w:hAnsi="Bookman Old Style"/>
          <w:sz w:val="24"/>
          <w:szCs w:val="24"/>
        </w:rPr>
      </w:pPr>
      <w:r w:rsidRPr="00761929">
        <w:rPr>
          <w:rFonts w:ascii="Bookman Old Style" w:hAnsi="Bookman Old Style"/>
          <w:sz w:val="24"/>
          <w:szCs w:val="24"/>
        </w:rPr>
        <w:t xml:space="preserve">El Estado, la sociedad y la familia son responsables de la educación, que será obligatoria desde la educación inicial, entre los cero (0) y cinco (5) años, hasta la educación superior </w:t>
      </w:r>
      <w:r w:rsidRPr="0040645C">
        <w:rPr>
          <w:rFonts w:ascii="Bookman Old Style" w:hAnsi="Bookman Old Style"/>
          <w:sz w:val="24"/>
          <w:szCs w:val="24"/>
        </w:rPr>
        <w:t>en igualdad de condiciones, inclusiva, de calidad y pertinencia para todas las personas.</w:t>
      </w:r>
    </w:p>
    <w:p w14:paraId="5A98E052" w14:textId="77777777" w:rsidR="00761929" w:rsidRPr="00761929" w:rsidRDefault="00761929" w:rsidP="00761929">
      <w:pPr>
        <w:spacing w:line="240" w:lineRule="auto"/>
        <w:ind w:left="284"/>
        <w:jc w:val="both"/>
        <w:rPr>
          <w:rFonts w:ascii="Bookman Old Style" w:eastAsia="Bookman Old Style" w:hAnsi="Bookman Old Style" w:cs="Times New Roman"/>
          <w:b/>
          <w:color w:val="000000"/>
          <w:sz w:val="24"/>
          <w:szCs w:val="24"/>
        </w:rPr>
      </w:pPr>
    </w:p>
    <w:p w14:paraId="35E2813B" w14:textId="77777777" w:rsidR="00761929" w:rsidRPr="00761929" w:rsidRDefault="00761929" w:rsidP="00761929">
      <w:pPr>
        <w:spacing w:line="240" w:lineRule="auto"/>
        <w:ind w:left="284"/>
        <w:jc w:val="both"/>
        <w:rPr>
          <w:rFonts w:ascii="Bookman Old Style" w:hAnsi="Bookman Old Style"/>
          <w:sz w:val="24"/>
          <w:szCs w:val="24"/>
        </w:rPr>
      </w:pPr>
      <w:r w:rsidRPr="00761929">
        <w:rPr>
          <w:rFonts w:ascii="Bookman Old Style" w:hAnsi="Bookman Old Style"/>
          <w:sz w:val="24"/>
          <w:szCs w:val="24"/>
        </w:rPr>
        <w:t>La educación será gratuita en las instituciones del Estado, sin perjuicio del cobro de derechos académicos a quienes puedan sufragarlos.</w:t>
      </w:r>
    </w:p>
    <w:p w14:paraId="4D848D4C" w14:textId="77777777" w:rsidR="00761929" w:rsidRPr="00761929" w:rsidRDefault="00761929" w:rsidP="00761929">
      <w:pPr>
        <w:spacing w:line="240" w:lineRule="auto"/>
        <w:ind w:left="284"/>
        <w:jc w:val="both"/>
        <w:rPr>
          <w:rFonts w:ascii="Bookman Old Style" w:eastAsia="Bookman Old Style" w:hAnsi="Bookman Old Style" w:cs="Times New Roman"/>
          <w:b/>
          <w:color w:val="000000"/>
          <w:sz w:val="24"/>
          <w:szCs w:val="24"/>
        </w:rPr>
      </w:pPr>
    </w:p>
    <w:p w14:paraId="712D86C8" w14:textId="77777777" w:rsidR="00761929" w:rsidRPr="00761929" w:rsidRDefault="00761929" w:rsidP="00761929">
      <w:pPr>
        <w:spacing w:line="240" w:lineRule="auto"/>
        <w:ind w:left="284"/>
        <w:jc w:val="both"/>
        <w:rPr>
          <w:rFonts w:ascii="Bookman Old Style" w:hAnsi="Bookman Old Style"/>
          <w:sz w:val="24"/>
          <w:szCs w:val="24"/>
        </w:rPr>
      </w:pPr>
      <w:r w:rsidRPr="00761929">
        <w:rPr>
          <w:rFonts w:ascii="Bookman Old Style" w:hAnsi="Bookman Old Style"/>
          <w:sz w:val="24"/>
          <w:szCs w:val="24"/>
        </w:rPr>
        <w:t>Corresponde al Estado regular y garantizar la calidad de la educación desde la primera infancia hasta la superior; el cumplimiento de sus fines, la formación integral, moral, ética, intelectual y física de los educandos; garantizar el adecuado cubrimiento del servicio y asegurar las condiciones necesarias para su acceso y permanencia en el sistema educativo.</w:t>
      </w:r>
    </w:p>
    <w:p w14:paraId="7A988F41" w14:textId="77777777" w:rsidR="00761929" w:rsidRPr="00761929" w:rsidRDefault="00761929" w:rsidP="00761929">
      <w:pPr>
        <w:spacing w:line="240" w:lineRule="auto"/>
        <w:ind w:left="284"/>
        <w:jc w:val="both"/>
        <w:rPr>
          <w:rFonts w:ascii="Bookman Old Style" w:eastAsia="Bookman Old Style" w:hAnsi="Bookman Old Style" w:cs="Times New Roman"/>
          <w:b/>
          <w:color w:val="000000"/>
          <w:sz w:val="24"/>
          <w:szCs w:val="24"/>
        </w:rPr>
      </w:pPr>
    </w:p>
    <w:p w14:paraId="49BCA055" w14:textId="77777777" w:rsidR="00761929" w:rsidRPr="00761929" w:rsidRDefault="00761929" w:rsidP="00761929">
      <w:pPr>
        <w:spacing w:line="240" w:lineRule="auto"/>
        <w:ind w:left="284"/>
        <w:jc w:val="both"/>
        <w:rPr>
          <w:rFonts w:ascii="Bookman Old Style" w:hAnsi="Bookman Old Style"/>
          <w:sz w:val="24"/>
          <w:szCs w:val="24"/>
        </w:rPr>
      </w:pPr>
      <w:r w:rsidRPr="00761929">
        <w:rPr>
          <w:rFonts w:ascii="Bookman Old Style" w:hAnsi="Bookman Old Style"/>
          <w:sz w:val="24"/>
          <w:szCs w:val="24"/>
        </w:rPr>
        <w:lastRenderedPageBreak/>
        <w:t xml:space="preserve">El Estado, a través de la Superintendencia de Educación, ejercerá la suprema inspección, vigilancia </w:t>
      </w:r>
      <w:r w:rsidRPr="00CA4BF3">
        <w:rPr>
          <w:rFonts w:ascii="Bookman Old Style" w:hAnsi="Bookman Old Style"/>
          <w:sz w:val="24"/>
          <w:szCs w:val="24"/>
        </w:rPr>
        <w:t>y control</w:t>
      </w:r>
      <w:r w:rsidRPr="00761929">
        <w:rPr>
          <w:rFonts w:ascii="Bookman Old Style" w:hAnsi="Bookman Old Style"/>
          <w:sz w:val="24"/>
          <w:szCs w:val="24"/>
        </w:rPr>
        <w:t xml:space="preserve"> sobre los prestadores del servicio público educativo en todos los niveles y formas, sean estos públicos o privados.</w:t>
      </w:r>
    </w:p>
    <w:p w14:paraId="645FB01F" w14:textId="77777777" w:rsidR="00761929" w:rsidRPr="00761929" w:rsidRDefault="00761929" w:rsidP="00761929">
      <w:pPr>
        <w:spacing w:line="240" w:lineRule="auto"/>
        <w:ind w:left="284"/>
        <w:jc w:val="both"/>
        <w:rPr>
          <w:rFonts w:ascii="Bookman Old Style" w:eastAsia="Bookman Old Style" w:hAnsi="Bookman Old Style" w:cs="Times New Roman"/>
          <w:b/>
          <w:color w:val="000000"/>
          <w:sz w:val="24"/>
          <w:szCs w:val="24"/>
        </w:rPr>
      </w:pPr>
    </w:p>
    <w:p w14:paraId="45F48DE5" w14:textId="77777777" w:rsidR="00761929" w:rsidRPr="00761929" w:rsidRDefault="00761929" w:rsidP="00761929">
      <w:pPr>
        <w:spacing w:line="240" w:lineRule="auto"/>
        <w:ind w:left="284"/>
        <w:jc w:val="both"/>
        <w:rPr>
          <w:rFonts w:ascii="Bookman Old Style" w:hAnsi="Bookman Old Style"/>
          <w:sz w:val="24"/>
          <w:szCs w:val="24"/>
        </w:rPr>
      </w:pPr>
      <w:r w:rsidRPr="00761929">
        <w:rPr>
          <w:rFonts w:ascii="Bookman Old Style" w:hAnsi="Bookman Old Style"/>
          <w:sz w:val="24"/>
          <w:szCs w:val="24"/>
        </w:rPr>
        <w:t>La ley determinará la estructura, funciones y la financiación de la Superintendencia de Educación.</w:t>
      </w:r>
    </w:p>
    <w:p w14:paraId="51F474F7" w14:textId="77777777" w:rsidR="00761929" w:rsidRPr="00761929" w:rsidRDefault="00761929" w:rsidP="00761929">
      <w:pPr>
        <w:spacing w:line="240" w:lineRule="auto"/>
        <w:ind w:left="284"/>
        <w:jc w:val="both"/>
        <w:rPr>
          <w:rFonts w:ascii="Bookman Old Style" w:hAnsi="Bookman Old Style"/>
          <w:sz w:val="24"/>
          <w:szCs w:val="24"/>
        </w:rPr>
      </w:pPr>
    </w:p>
    <w:p w14:paraId="2A37FB5A" w14:textId="2CE87D82" w:rsidR="00761929" w:rsidRDefault="00761929" w:rsidP="00761929">
      <w:pPr>
        <w:spacing w:line="240" w:lineRule="auto"/>
        <w:ind w:left="284"/>
        <w:jc w:val="both"/>
        <w:rPr>
          <w:rFonts w:ascii="Bookman Old Style" w:hAnsi="Bookman Old Style"/>
          <w:sz w:val="24"/>
          <w:szCs w:val="24"/>
        </w:rPr>
      </w:pPr>
      <w:r w:rsidRPr="00761929">
        <w:rPr>
          <w:rFonts w:ascii="Bookman Old Style" w:hAnsi="Bookman Old Style"/>
          <w:sz w:val="24"/>
          <w:szCs w:val="24"/>
        </w:rPr>
        <w:t>La Nación y las entidades territoriales participarán en la dirección, financiación y administración de los servicios educativos estatales, en los términos que señalen la Constitución y la ley.</w:t>
      </w:r>
    </w:p>
    <w:p w14:paraId="6E23AA35" w14:textId="6945A61E" w:rsidR="00761929" w:rsidRDefault="00761929" w:rsidP="00761929">
      <w:pPr>
        <w:spacing w:line="240" w:lineRule="auto"/>
        <w:jc w:val="both"/>
        <w:rPr>
          <w:rFonts w:ascii="Bookman Old Style" w:hAnsi="Bookman Old Style"/>
          <w:sz w:val="24"/>
          <w:szCs w:val="24"/>
        </w:rPr>
      </w:pPr>
    </w:p>
    <w:p w14:paraId="3002B846" w14:textId="77777777" w:rsidR="00761929" w:rsidRPr="00761929" w:rsidRDefault="00761929" w:rsidP="00761929">
      <w:pPr>
        <w:spacing w:line="240" w:lineRule="auto"/>
        <w:jc w:val="both"/>
        <w:rPr>
          <w:rFonts w:ascii="Bookman Old Style" w:hAnsi="Bookman Old Style"/>
          <w:sz w:val="24"/>
          <w:szCs w:val="24"/>
        </w:rPr>
      </w:pPr>
    </w:p>
    <w:p w14:paraId="14A1C77F" w14:textId="77777777" w:rsidR="00761929" w:rsidRPr="00761929" w:rsidRDefault="00761929" w:rsidP="00761929">
      <w:pPr>
        <w:spacing w:line="240" w:lineRule="auto"/>
        <w:jc w:val="both"/>
        <w:rPr>
          <w:rFonts w:ascii="Bookman Old Style" w:eastAsia="Bookman Old Style" w:hAnsi="Bookman Old Style" w:cs="Times New Roman"/>
          <w:b/>
          <w:color w:val="000000"/>
          <w:sz w:val="24"/>
          <w:szCs w:val="24"/>
        </w:rPr>
      </w:pPr>
      <w:r w:rsidRPr="00761929">
        <w:rPr>
          <w:rFonts w:ascii="Bookman Old Style" w:eastAsia="Bookman Old Style" w:hAnsi="Bookman Old Style" w:cs="Times New Roman"/>
          <w:b/>
          <w:color w:val="000000"/>
          <w:sz w:val="24"/>
          <w:szCs w:val="24"/>
        </w:rPr>
        <w:t xml:space="preserve">ARTÍCULO 2°. </w:t>
      </w:r>
      <w:r w:rsidRPr="00761929">
        <w:rPr>
          <w:rFonts w:ascii="Bookman Old Style" w:eastAsia="Bookman Old Style" w:hAnsi="Bookman Old Style" w:cs="Times New Roman"/>
          <w:color w:val="000000"/>
          <w:sz w:val="24"/>
          <w:szCs w:val="24"/>
        </w:rPr>
        <w:t>Modifíquese el artículo 68 de la Constitución Política de Colombia, el cual quedará así:</w:t>
      </w:r>
    </w:p>
    <w:p w14:paraId="1D6F0BDC" w14:textId="77777777" w:rsidR="00761929" w:rsidRPr="00761929" w:rsidRDefault="00761929" w:rsidP="00761929">
      <w:pPr>
        <w:spacing w:line="240" w:lineRule="auto"/>
        <w:jc w:val="both"/>
        <w:rPr>
          <w:rFonts w:ascii="Bookman Old Style" w:eastAsia="Bookman Old Style" w:hAnsi="Bookman Old Style" w:cs="Times New Roman"/>
          <w:b/>
          <w:color w:val="000000"/>
          <w:sz w:val="24"/>
          <w:szCs w:val="24"/>
        </w:rPr>
      </w:pPr>
    </w:p>
    <w:p w14:paraId="4826BDA7"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r w:rsidRPr="00761929">
        <w:rPr>
          <w:rFonts w:ascii="Bookman Old Style" w:eastAsia="Bookman Old Style" w:hAnsi="Bookman Old Style" w:cs="Times New Roman"/>
          <w:b/>
          <w:color w:val="000000"/>
          <w:sz w:val="24"/>
          <w:szCs w:val="24"/>
        </w:rPr>
        <w:t xml:space="preserve">Artículo 68. </w:t>
      </w:r>
      <w:r w:rsidRPr="00761929">
        <w:rPr>
          <w:rFonts w:ascii="Bookman Old Style" w:eastAsia="Bookman Old Style" w:hAnsi="Bookman Old Style" w:cs="Times New Roman"/>
          <w:color w:val="000000"/>
          <w:sz w:val="24"/>
          <w:szCs w:val="24"/>
        </w:rPr>
        <w:t xml:space="preserve">Los particulares podrán fundar establecimientos educativos. La ley establecerá las condiciones, requisitos y sus obligaciones para su creación. </w:t>
      </w:r>
    </w:p>
    <w:p w14:paraId="11469B7E"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p>
    <w:p w14:paraId="5CC7F2DC" w14:textId="1BD41B24"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r w:rsidRPr="00761929">
        <w:rPr>
          <w:rFonts w:ascii="Bookman Old Style" w:eastAsia="Bookman Old Style" w:hAnsi="Bookman Old Style" w:cs="Times New Roman"/>
          <w:color w:val="000000"/>
          <w:sz w:val="24"/>
          <w:szCs w:val="24"/>
        </w:rPr>
        <w:t xml:space="preserve">La comunidad educativa participará en la dirección y funcionamiento de las instituciones de educación, de manera democrática, participativa y directa; se prohíbe cualquier forma de delegación </w:t>
      </w:r>
      <w:r w:rsidR="0040645C">
        <w:rPr>
          <w:rFonts w:ascii="Bookman Old Style" w:eastAsia="Bookman Old Style" w:hAnsi="Bookman Old Style" w:cs="Times New Roman"/>
          <w:color w:val="000000"/>
          <w:sz w:val="24"/>
          <w:szCs w:val="24"/>
        </w:rPr>
        <w:t>que sustituya</w:t>
      </w:r>
      <w:r w:rsidRPr="00761929">
        <w:rPr>
          <w:rFonts w:ascii="Bookman Old Style" w:eastAsia="Bookman Old Style" w:hAnsi="Bookman Old Style" w:cs="Times New Roman"/>
          <w:color w:val="000000"/>
          <w:sz w:val="24"/>
          <w:szCs w:val="24"/>
        </w:rPr>
        <w:t xml:space="preserve"> la elección directa de </w:t>
      </w:r>
      <w:r w:rsidRPr="00CA4BF3">
        <w:rPr>
          <w:rFonts w:ascii="Bookman Old Style" w:eastAsia="Bookman Old Style" w:hAnsi="Bookman Old Style" w:cs="Times New Roman"/>
          <w:color w:val="000000"/>
          <w:sz w:val="24"/>
          <w:szCs w:val="24"/>
        </w:rPr>
        <w:t>los</w:t>
      </w:r>
      <w:r w:rsidRPr="00761929">
        <w:rPr>
          <w:rFonts w:ascii="Bookman Old Style" w:eastAsia="Bookman Old Style" w:hAnsi="Bookman Old Style" w:cs="Times New Roman"/>
          <w:color w:val="000000"/>
          <w:sz w:val="24"/>
          <w:szCs w:val="24"/>
        </w:rPr>
        <w:t xml:space="preserve"> representantes </w:t>
      </w:r>
      <w:r w:rsidR="0040645C">
        <w:rPr>
          <w:rFonts w:ascii="Bookman Old Style" w:eastAsia="Bookman Old Style" w:hAnsi="Bookman Old Style" w:cs="Times New Roman"/>
          <w:color w:val="000000"/>
          <w:sz w:val="24"/>
          <w:szCs w:val="24"/>
        </w:rPr>
        <w:t>de</w:t>
      </w:r>
      <w:r w:rsidRPr="00761929">
        <w:rPr>
          <w:rFonts w:ascii="Bookman Old Style" w:eastAsia="Bookman Old Style" w:hAnsi="Bookman Old Style" w:cs="Times New Roman"/>
          <w:color w:val="000000"/>
          <w:sz w:val="24"/>
          <w:szCs w:val="24"/>
        </w:rPr>
        <w:t xml:space="preserve"> los estamentos </w:t>
      </w:r>
      <w:r w:rsidR="0040645C">
        <w:rPr>
          <w:rFonts w:ascii="Bookman Old Style" w:eastAsia="Bookman Old Style" w:hAnsi="Bookman Old Style" w:cs="Times New Roman"/>
          <w:color w:val="000000"/>
          <w:sz w:val="24"/>
          <w:szCs w:val="24"/>
        </w:rPr>
        <w:t>de la comunidad educativa</w:t>
      </w:r>
      <w:r w:rsidRPr="00761929">
        <w:rPr>
          <w:rFonts w:ascii="Bookman Old Style" w:eastAsia="Bookman Old Style" w:hAnsi="Bookman Old Style" w:cs="Times New Roman"/>
          <w:color w:val="000000"/>
          <w:sz w:val="24"/>
          <w:szCs w:val="24"/>
        </w:rPr>
        <w:t xml:space="preserve"> en los órganos de dirección. </w:t>
      </w:r>
    </w:p>
    <w:p w14:paraId="7DBCC3B3"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p>
    <w:p w14:paraId="4DACABCD"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r w:rsidRPr="00761929">
        <w:rPr>
          <w:rFonts w:ascii="Bookman Old Style" w:eastAsia="Bookman Old Style" w:hAnsi="Bookman Old Style" w:cs="Times New Roman"/>
          <w:color w:val="000000"/>
          <w:sz w:val="24"/>
          <w:szCs w:val="24"/>
        </w:rPr>
        <w:t xml:space="preserve">La enseñanza estará a cargo de personas de reconocida idoneidad ética y pedagógica. </w:t>
      </w:r>
    </w:p>
    <w:p w14:paraId="7447C863"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p>
    <w:p w14:paraId="00DF73E8"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r w:rsidRPr="00761929">
        <w:rPr>
          <w:rFonts w:ascii="Bookman Old Style" w:eastAsia="Bookman Old Style" w:hAnsi="Bookman Old Style" w:cs="Times New Roman"/>
          <w:color w:val="000000"/>
          <w:sz w:val="24"/>
          <w:szCs w:val="24"/>
        </w:rPr>
        <w:t>La Ley garantiza la profesionalización y dignificación de la actividad docente.</w:t>
      </w:r>
    </w:p>
    <w:p w14:paraId="176E3B2A"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p>
    <w:p w14:paraId="7AE0705B"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r w:rsidRPr="00761929">
        <w:rPr>
          <w:rFonts w:ascii="Bookman Old Style" w:eastAsia="Bookman Old Style" w:hAnsi="Bookman Old Style" w:cs="Times New Roman"/>
          <w:color w:val="000000"/>
          <w:sz w:val="24"/>
          <w:szCs w:val="24"/>
        </w:rPr>
        <w:t>Los padres de familia tendrán derecho de escoger el tipo de educación para sus hijos menores. En los establecimientos del Estado ninguna persona podrá ser obligada a recibir educación religiosa, ni podrá ser discriminada por sus preferencias religiosas, por su orientación sexual o por cualquier tipo de capacidad reducida o condiciones diferenciales.</w:t>
      </w:r>
    </w:p>
    <w:p w14:paraId="0F433DF2"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p>
    <w:p w14:paraId="21AC37EB"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r w:rsidRPr="00761929">
        <w:rPr>
          <w:rFonts w:ascii="Bookman Old Style" w:eastAsia="Bookman Old Style" w:hAnsi="Bookman Old Style" w:cs="Times New Roman"/>
          <w:color w:val="000000"/>
          <w:sz w:val="24"/>
          <w:szCs w:val="24"/>
        </w:rPr>
        <w:t>Los integrantes de los grupos campesinos tendrán derecho a una formación con modelos diferenciales que potencie las capacidades agrícolas, agropecuarias y agroecológicas.</w:t>
      </w:r>
    </w:p>
    <w:p w14:paraId="66EA0564"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p>
    <w:p w14:paraId="3ADDB10F" w14:textId="4C6A74E0" w:rsidR="00761929" w:rsidRDefault="00761929" w:rsidP="00761929">
      <w:pPr>
        <w:spacing w:line="240" w:lineRule="auto"/>
        <w:ind w:left="284"/>
        <w:jc w:val="both"/>
        <w:rPr>
          <w:rFonts w:ascii="Bookman Old Style" w:eastAsia="Bookman Old Style" w:hAnsi="Bookman Old Style" w:cs="Times New Roman"/>
          <w:color w:val="000000"/>
          <w:sz w:val="24"/>
          <w:szCs w:val="24"/>
        </w:rPr>
      </w:pPr>
      <w:r w:rsidRPr="00761929">
        <w:rPr>
          <w:rFonts w:ascii="Bookman Old Style" w:eastAsia="Bookman Old Style" w:hAnsi="Bookman Old Style" w:cs="Times New Roman"/>
          <w:color w:val="000000"/>
          <w:sz w:val="24"/>
          <w:szCs w:val="24"/>
        </w:rPr>
        <w:t xml:space="preserve">La erradicación del analfabetismo y la educación de personas con limitaciones físicas o mentales, con capacidades excepcionales o diferenciales; y reducir la </w:t>
      </w:r>
      <w:r w:rsidRPr="00761929">
        <w:rPr>
          <w:rFonts w:ascii="Bookman Old Style" w:eastAsia="Bookman Old Style" w:hAnsi="Bookman Old Style" w:cs="Times New Roman"/>
          <w:color w:val="000000"/>
          <w:sz w:val="24"/>
          <w:szCs w:val="24"/>
        </w:rPr>
        <w:lastRenderedPageBreak/>
        <w:t xml:space="preserve">deserción o </w:t>
      </w:r>
      <w:proofErr w:type="spellStart"/>
      <w:r w:rsidRPr="00761929">
        <w:rPr>
          <w:rFonts w:ascii="Bookman Old Style" w:eastAsia="Bookman Old Style" w:hAnsi="Bookman Old Style" w:cs="Times New Roman"/>
          <w:color w:val="000000"/>
          <w:sz w:val="24"/>
          <w:szCs w:val="24"/>
        </w:rPr>
        <w:t>descolarización</w:t>
      </w:r>
      <w:proofErr w:type="spellEnd"/>
      <w:r w:rsidRPr="00761929">
        <w:rPr>
          <w:rFonts w:ascii="Bookman Old Style" w:eastAsia="Bookman Old Style" w:hAnsi="Bookman Old Style" w:cs="Times New Roman"/>
          <w:color w:val="000000"/>
          <w:sz w:val="24"/>
          <w:szCs w:val="24"/>
        </w:rPr>
        <w:t xml:space="preserve"> en los niveles señalados en el inciso 5 del artículo 67 son obligaciones especiales del Estado.</w:t>
      </w:r>
    </w:p>
    <w:p w14:paraId="2B129DE7" w14:textId="0440694F" w:rsidR="00761929" w:rsidRDefault="00761929" w:rsidP="00761929">
      <w:pPr>
        <w:spacing w:line="240" w:lineRule="auto"/>
        <w:ind w:left="284"/>
        <w:jc w:val="both"/>
        <w:rPr>
          <w:rFonts w:ascii="Bookman Old Style" w:eastAsia="Bookman Old Style" w:hAnsi="Bookman Old Style" w:cs="Times New Roman"/>
          <w:color w:val="000000"/>
          <w:sz w:val="24"/>
          <w:szCs w:val="24"/>
        </w:rPr>
      </w:pPr>
    </w:p>
    <w:p w14:paraId="3614ACA1" w14:textId="77777777" w:rsidR="00761929" w:rsidRPr="00761929" w:rsidRDefault="00761929" w:rsidP="00761929">
      <w:pPr>
        <w:spacing w:line="240" w:lineRule="auto"/>
        <w:ind w:left="284"/>
        <w:jc w:val="both"/>
        <w:rPr>
          <w:rFonts w:ascii="Bookman Old Style" w:eastAsia="Bookman Old Style" w:hAnsi="Bookman Old Style" w:cs="Times New Roman"/>
          <w:color w:val="000000"/>
          <w:sz w:val="24"/>
          <w:szCs w:val="24"/>
        </w:rPr>
      </w:pPr>
    </w:p>
    <w:p w14:paraId="0D03BD8C" w14:textId="77777777" w:rsidR="00CA4BF3" w:rsidRPr="00CA4BF3" w:rsidRDefault="00CA4BF3" w:rsidP="00CA4BF3">
      <w:pPr>
        <w:spacing w:line="240" w:lineRule="auto"/>
        <w:jc w:val="both"/>
        <w:rPr>
          <w:rFonts w:ascii="Bookman Old Style" w:hAnsi="Bookman Old Style"/>
          <w:sz w:val="24"/>
          <w:szCs w:val="24"/>
        </w:rPr>
      </w:pPr>
      <w:r w:rsidRPr="00CA4BF3">
        <w:rPr>
          <w:rFonts w:ascii="Bookman Old Style" w:hAnsi="Bookman Old Style"/>
          <w:b/>
          <w:sz w:val="24"/>
          <w:szCs w:val="24"/>
        </w:rPr>
        <w:t>ARTÍCULO 3°.</w:t>
      </w:r>
      <w:r w:rsidRPr="00CA4BF3">
        <w:rPr>
          <w:rFonts w:ascii="Bookman Old Style" w:hAnsi="Bookman Old Style"/>
          <w:sz w:val="24"/>
          <w:szCs w:val="24"/>
        </w:rPr>
        <w:t xml:space="preserve"> Modifíquese el artículo 69 de la Constitución Política de Colombia, el cual quedará así: </w:t>
      </w:r>
    </w:p>
    <w:p w14:paraId="638B54A3" w14:textId="77777777" w:rsidR="00CA4BF3" w:rsidRPr="00CA4BF3" w:rsidRDefault="00CA4BF3" w:rsidP="00CA4BF3">
      <w:pPr>
        <w:spacing w:line="240" w:lineRule="auto"/>
        <w:jc w:val="both"/>
        <w:rPr>
          <w:rFonts w:ascii="Bookman Old Style" w:hAnsi="Bookman Old Style"/>
          <w:sz w:val="24"/>
          <w:szCs w:val="24"/>
        </w:rPr>
      </w:pPr>
    </w:p>
    <w:p w14:paraId="733AD491" w14:textId="77777777" w:rsidR="00CA4BF3" w:rsidRPr="00CA4BF3" w:rsidRDefault="00CA4BF3" w:rsidP="00CA4BF3">
      <w:pPr>
        <w:spacing w:line="240" w:lineRule="auto"/>
        <w:ind w:left="284"/>
        <w:jc w:val="both"/>
        <w:rPr>
          <w:rFonts w:ascii="Bookman Old Style" w:hAnsi="Bookman Old Style"/>
          <w:sz w:val="24"/>
          <w:szCs w:val="24"/>
        </w:rPr>
      </w:pPr>
      <w:r w:rsidRPr="00CA4BF3">
        <w:rPr>
          <w:rFonts w:ascii="Bookman Old Style" w:hAnsi="Bookman Old Style"/>
          <w:b/>
          <w:sz w:val="24"/>
          <w:szCs w:val="24"/>
        </w:rPr>
        <w:t>Artículo 69.</w:t>
      </w:r>
      <w:r w:rsidRPr="00CA4BF3">
        <w:rPr>
          <w:rFonts w:ascii="Bookman Old Style" w:hAnsi="Bookman Old Style"/>
          <w:sz w:val="24"/>
          <w:szCs w:val="24"/>
        </w:rPr>
        <w:t xml:space="preserve"> Se garantiza la autonomía de las Instituciones de Educación Superior. Las Instituciones de Educación Superior podrán darse sus directivas y regirse por sus propios estatutos; las cuales serán supervisadas y vigiladas de conformidad con la ley.</w:t>
      </w:r>
    </w:p>
    <w:p w14:paraId="32F9B956" w14:textId="77777777" w:rsidR="00CA4BF3" w:rsidRPr="00CA4BF3" w:rsidRDefault="00CA4BF3" w:rsidP="00CA4BF3">
      <w:pPr>
        <w:spacing w:line="240" w:lineRule="auto"/>
        <w:ind w:left="284"/>
        <w:rPr>
          <w:rFonts w:ascii="Bookman Old Style" w:hAnsi="Bookman Old Style"/>
          <w:sz w:val="24"/>
          <w:szCs w:val="24"/>
        </w:rPr>
      </w:pPr>
      <w:r w:rsidRPr="00CA4BF3">
        <w:rPr>
          <w:rFonts w:ascii="Bookman Old Style" w:hAnsi="Bookman Old Style"/>
          <w:sz w:val="24"/>
          <w:szCs w:val="24"/>
        </w:rPr>
        <w:t xml:space="preserve"> </w:t>
      </w:r>
    </w:p>
    <w:p w14:paraId="3147D90E" w14:textId="77777777" w:rsidR="00CA4BF3" w:rsidRPr="00CA4BF3" w:rsidRDefault="00CA4BF3" w:rsidP="00CA4BF3">
      <w:pPr>
        <w:spacing w:line="240" w:lineRule="auto"/>
        <w:ind w:left="284"/>
        <w:jc w:val="both"/>
        <w:rPr>
          <w:rFonts w:ascii="Bookman Old Style" w:hAnsi="Bookman Old Style"/>
          <w:sz w:val="24"/>
          <w:szCs w:val="24"/>
        </w:rPr>
      </w:pPr>
      <w:r w:rsidRPr="00CA4BF3">
        <w:rPr>
          <w:rFonts w:ascii="Bookman Old Style" w:hAnsi="Bookman Old Style"/>
          <w:sz w:val="24"/>
          <w:szCs w:val="24"/>
        </w:rPr>
        <w:t>La ley establecerá un régimen especial para las Instituciones de Educación Superior del Estado. En relación al régimen contractual especial debe estar sujeto a los principios v modalidades del Estatuto General de la Contratación Pública.</w:t>
      </w:r>
    </w:p>
    <w:p w14:paraId="2C5ECC7F" w14:textId="77777777" w:rsidR="00CA4BF3" w:rsidRPr="00CA4BF3" w:rsidRDefault="00CA4BF3" w:rsidP="00CA4BF3">
      <w:pPr>
        <w:spacing w:line="240" w:lineRule="auto"/>
        <w:ind w:left="284"/>
        <w:jc w:val="both"/>
        <w:rPr>
          <w:rFonts w:ascii="Bookman Old Style" w:hAnsi="Bookman Old Style"/>
          <w:b/>
          <w:sz w:val="24"/>
          <w:szCs w:val="24"/>
          <w:u w:val="single"/>
        </w:rPr>
      </w:pPr>
    </w:p>
    <w:p w14:paraId="4BD7F8E1" w14:textId="77777777" w:rsidR="00CA4BF3" w:rsidRPr="00CA4BF3" w:rsidRDefault="00CA4BF3" w:rsidP="00CA4BF3">
      <w:pPr>
        <w:spacing w:line="240" w:lineRule="auto"/>
        <w:ind w:left="284"/>
        <w:jc w:val="both"/>
        <w:rPr>
          <w:rFonts w:ascii="Bookman Old Style" w:hAnsi="Bookman Old Style"/>
          <w:sz w:val="24"/>
          <w:szCs w:val="24"/>
        </w:rPr>
      </w:pPr>
      <w:r w:rsidRPr="00CA4BF3">
        <w:rPr>
          <w:rFonts w:ascii="Bookman Old Style" w:hAnsi="Bookman Old Style"/>
          <w:sz w:val="24"/>
          <w:szCs w:val="24"/>
        </w:rPr>
        <w:t>El Estado fortalecerá el desarrollo de sus condiciones y apoyará la investigación científica en las Instituciones de Educación Superior oficiales y privadas.</w:t>
      </w:r>
    </w:p>
    <w:p w14:paraId="3773BA4A" w14:textId="77777777" w:rsidR="00CA4BF3" w:rsidRPr="00CA4BF3" w:rsidRDefault="00CA4BF3" w:rsidP="00CA4BF3">
      <w:pPr>
        <w:spacing w:line="240" w:lineRule="auto"/>
        <w:ind w:left="284"/>
        <w:jc w:val="both"/>
        <w:rPr>
          <w:rFonts w:ascii="Bookman Old Style" w:hAnsi="Bookman Old Style"/>
          <w:sz w:val="24"/>
          <w:szCs w:val="24"/>
        </w:rPr>
      </w:pPr>
    </w:p>
    <w:p w14:paraId="6DBE6798" w14:textId="63746E4D" w:rsidR="00CA4BF3" w:rsidRPr="00CA4BF3" w:rsidRDefault="00CA4BF3" w:rsidP="00CA4BF3">
      <w:pPr>
        <w:spacing w:line="240" w:lineRule="auto"/>
        <w:ind w:left="284"/>
        <w:jc w:val="both"/>
        <w:rPr>
          <w:rFonts w:ascii="Bookman Old Style" w:hAnsi="Bookman Old Style"/>
          <w:sz w:val="24"/>
          <w:szCs w:val="24"/>
        </w:rPr>
      </w:pPr>
      <w:r w:rsidRPr="00CA4BF3">
        <w:rPr>
          <w:rFonts w:ascii="Bookman Old Style" w:hAnsi="Bookman Old Style"/>
          <w:sz w:val="24"/>
          <w:szCs w:val="24"/>
        </w:rPr>
        <w:t>El Estado facilitará mecanismos financieros que hagan posible el acceso y permanencia de todas las personas a la educación superior. Para tal efecto garantizará la implementación de políticas públicas que contribuyan económica y laboralmente en el cumplimiento de las obligaciones financieras adquiridas por los beneficiarios del acceso a la educación superior y que gradualmente garanticen el acceso gratuito a las instituciones de educación superior del Estado; a los sectores más vulnerables de la sociedad; asegurando la adecuada financiación de las mismas.</w:t>
      </w:r>
    </w:p>
    <w:p w14:paraId="04B8595E" w14:textId="2F491303" w:rsidR="00CA4BF3" w:rsidRDefault="00CA4BF3" w:rsidP="00CA4BF3">
      <w:pPr>
        <w:spacing w:line="240" w:lineRule="auto"/>
        <w:ind w:left="284"/>
        <w:jc w:val="both"/>
        <w:rPr>
          <w:rFonts w:ascii="Bookman Old Style" w:hAnsi="Bookman Old Style"/>
          <w:sz w:val="24"/>
          <w:szCs w:val="24"/>
        </w:rPr>
      </w:pPr>
    </w:p>
    <w:p w14:paraId="216B25D8" w14:textId="77777777" w:rsidR="00CA4BF3" w:rsidRPr="00CA4BF3" w:rsidRDefault="00CA4BF3" w:rsidP="00CA4BF3">
      <w:pPr>
        <w:spacing w:line="240" w:lineRule="auto"/>
        <w:ind w:left="284"/>
        <w:jc w:val="both"/>
        <w:rPr>
          <w:rFonts w:ascii="Bookman Old Style" w:hAnsi="Bookman Old Style"/>
          <w:sz w:val="24"/>
          <w:szCs w:val="24"/>
        </w:rPr>
      </w:pPr>
    </w:p>
    <w:p w14:paraId="79426C7C" w14:textId="2E90BC4A" w:rsidR="003D7332" w:rsidRPr="00CA4BF3" w:rsidRDefault="003D7332" w:rsidP="00CA4BF3">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b/>
          <w:bCs/>
          <w:color w:val="000000"/>
          <w:sz w:val="24"/>
          <w:szCs w:val="24"/>
        </w:rPr>
        <w:t>A</w:t>
      </w:r>
      <w:r w:rsidR="00CA4BF3" w:rsidRPr="00CA4BF3">
        <w:rPr>
          <w:rFonts w:ascii="Bookman Old Style" w:eastAsia="Bookman Old Style" w:hAnsi="Bookman Old Style" w:cs="Times New Roman"/>
          <w:b/>
          <w:bCs/>
          <w:color w:val="000000"/>
          <w:sz w:val="24"/>
          <w:szCs w:val="24"/>
        </w:rPr>
        <w:t>RTÍCULO</w:t>
      </w:r>
      <w:r w:rsidRPr="00CA4BF3">
        <w:rPr>
          <w:rFonts w:ascii="Bookman Old Style" w:eastAsia="Bookman Old Style" w:hAnsi="Bookman Old Style" w:cs="Times New Roman"/>
          <w:b/>
          <w:bCs/>
          <w:color w:val="000000"/>
          <w:sz w:val="24"/>
          <w:szCs w:val="24"/>
        </w:rPr>
        <w:t xml:space="preserve"> 4°.</w:t>
      </w:r>
      <w:r w:rsidRPr="00CA4BF3">
        <w:rPr>
          <w:rFonts w:ascii="Bookman Old Style" w:eastAsia="Bookman Old Style" w:hAnsi="Bookman Old Style" w:cs="Times New Roman"/>
          <w:color w:val="000000"/>
          <w:sz w:val="24"/>
          <w:szCs w:val="24"/>
        </w:rPr>
        <w:t xml:space="preserve"> Modifíquese el numeral 21 del artículo 189 de la Constitución Política de Colombia, el cual quedará así: </w:t>
      </w:r>
    </w:p>
    <w:p w14:paraId="27FAED80" w14:textId="77777777" w:rsidR="00CA4BF3" w:rsidRDefault="00CA4BF3" w:rsidP="00CA4BF3">
      <w:pPr>
        <w:pBdr>
          <w:top w:val="nil"/>
          <w:left w:val="nil"/>
          <w:bottom w:val="nil"/>
          <w:right w:val="nil"/>
          <w:between w:val="nil"/>
        </w:pBdr>
        <w:spacing w:line="240" w:lineRule="auto"/>
        <w:ind w:left="284"/>
        <w:jc w:val="both"/>
        <w:rPr>
          <w:rFonts w:ascii="Bookman Old Style" w:eastAsia="Bookman Old Style" w:hAnsi="Bookman Old Style" w:cs="Times New Roman"/>
          <w:b/>
          <w:bCs/>
          <w:color w:val="000000"/>
          <w:sz w:val="24"/>
          <w:szCs w:val="24"/>
        </w:rPr>
      </w:pPr>
    </w:p>
    <w:p w14:paraId="0448D1A1" w14:textId="30221E8E" w:rsidR="003D7332" w:rsidRDefault="003D7332" w:rsidP="00CA4BF3">
      <w:pPr>
        <w:pBdr>
          <w:top w:val="nil"/>
          <w:left w:val="nil"/>
          <w:bottom w:val="nil"/>
          <w:right w:val="nil"/>
          <w:between w:val="nil"/>
        </w:pBdr>
        <w:spacing w:line="240" w:lineRule="auto"/>
        <w:ind w:left="284"/>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b/>
          <w:bCs/>
          <w:color w:val="000000"/>
          <w:sz w:val="24"/>
          <w:szCs w:val="24"/>
        </w:rPr>
        <w:t>Artículo 189.</w:t>
      </w:r>
      <w:r w:rsidRPr="00CA4BF3">
        <w:rPr>
          <w:rFonts w:ascii="Bookman Old Style" w:eastAsia="Bookman Old Style" w:hAnsi="Bookman Old Style" w:cs="Times New Roman"/>
          <w:color w:val="000000"/>
          <w:sz w:val="24"/>
          <w:szCs w:val="24"/>
        </w:rPr>
        <w:t xml:space="preserve"> Corresponde al Presidente de la República como Jefe de Estado, Jefe del Gobierno y Suprema Autoridad Administrativa: </w:t>
      </w:r>
    </w:p>
    <w:p w14:paraId="35AFB0E5" w14:textId="77777777" w:rsidR="00CA4BF3" w:rsidRPr="00CA4BF3" w:rsidRDefault="00CA4BF3" w:rsidP="00CA4BF3">
      <w:pPr>
        <w:pBdr>
          <w:top w:val="nil"/>
          <w:left w:val="nil"/>
          <w:bottom w:val="nil"/>
          <w:right w:val="nil"/>
          <w:between w:val="nil"/>
        </w:pBdr>
        <w:spacing w:line="240" w:lineRule="auto"/>
        <w:ind w:left="284"/>
        <w:jc w:val="both"/>
        <w:rPr>
          <w:rFonts w:ascii="Bookman Old Style" w:eastAsia="Bookman Old Style" w:hAnsi="Bookman Old Style" w:cs="Times New Roman"/>
          <w:color w:val="000000"/>
          <w:sz w:val="24"/>
          <w:szCs w:val="24"/>
        </w:rPr>
      </w:pPr>
    </w:p>
    <w:p w14:paraId="7B9D2993" w14:textId="405EF4CC"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Nombrar y separar libremente a los Ministros del Despacho y a los Directores de Departamentos Administrativos.</w:t>
      </w:r>
    </w:p>
    <w:p w14:paraId="15E2181E" w14:textId="77777777" w:rsidR="000378AF" w:rsidRPr="00CA4BF3" w:rsidRDefault="000378AF" w:rsidP="00CD5A1F">
      <w:pPr>
        <w:pStyle w:val="Prrafodelista"/>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p>
    <w:p w14:paraId="5521D89C" w14:textId="1DC400DB"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 xml:space="preserve">Dirigir las relaciones internacionales. Nombrar a los agentes diplomáticos y consulares, recibir a los agentes respectivos y celebrar con otros Estados </w:t>
      </w:r>
      <w:r w:rsidRPr="00CA4BF3">
        <w:rPr>
          <w:rFonts w:ascii="Bookman Old Style" w:eastAsia="Bookman Old Style" w:hAnsi="Bookman Old Style" w:cs="Times New Roman"/>
          <w:color w:val="000000"/>
          <w:sz w:val="24"/>
          <w:szCs w:val="24"/>
        </w:rPr>
        <w:lastRenderedPageBreak/>
        <w:t xml:space="preserve">y entidades de derecho internacional tratados o convenios que se someterán a la aprobación del Congreso. </w:t>
      </w:r>
    </w:p>
    <w:p w14:paraId="50D48972"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537A4290" w14:textId="31B9AD72"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Dirigir la fuerza pública y disponer de ella como Comandante Supremo de las Fuerzas Armadas de la República.</w:t>
      </w:r>
    </w:p>
    <w:p w14:paraId="1911D5DE"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20E237D9" w14:textId="0BB56D15"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Conservar en todo el territorio el orden público y restablecerlo donde fuere turbado.</w:t>
      </w:r>
    </w:p>
    <w:p w14:paraId="41AEF391"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1055B51F" w14:textId="02930ECB"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Dirigir las operaciones de guerra cuando lo estime conveniente.</w:t>
      </w:r>
    </w:p>
    <w:p w14:paraId="6A0E72E7"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297D8D4E" w14:textId="23B77A51"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14:paraId="2BDFF7A6"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0F238727" w14:textId="3DF41DC4"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Permitir, en receso del Senado, previo dictamen del Consejo de Estado, el tránsito de tropas extranjeras por el territorio de la República.</w:t>
      </w:r>
    </w:p>
    <w:p w14:paraId="3E76371A"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08A0E348" w14:textId="7EB961D4"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Instalar y clausurar las sesiones del Congreso en cada legislatura.</w:t>
      </w:r>
    </w:p>
    <w:p w14:paraId="5CD4B817"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588F6EC2" w14:textId="1FC2F28A"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Sancionar las leyes.</w:t>
      </w:r>
    </w:p>
    <w:p w14:paraId="5A01DC31"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31F5662D" w14:textId="40A5E071"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Promulgar las leyes, obedecerlas y velar por su estricto cumplimiento.</w:t>
      </w:r>
    </w:p>
    <w:p w14:paraId="390E4759"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574D8D2C" w14:textId="33CECB00"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Ejercer la potestad reglamentaria, mediante la expedición de los decretos, resoluciones y órdenes necesarios para la cumplida ejecución de las leyes.</w:t>
      </w:r>
    </w:p>
    <w:p w14:paraId="26445687"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55B6FE89" w14:textId="636E1B04"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Presentar un informe al Congreso, al iniciarse cada legislatura, sobre los actos de la Administración, sobre la ejecución de los planes y programas de desarrollo económico y social, y sobre los proyectos que el Gobierno se proponga adelantar durante la vigencia de la nueva legislatura.</w:t>
      </w:r>
    </w:p>
    <w:p w14:paraId="706BD206"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1AEC68C4" w14:textId="77777777" w:rsidR="0040645C" w:rsidRDefault="003D7332" w:rsidP="0040645C">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 xml:space="preserve">Nombrar a los presidentes, directores o gerentes de los establecimientos públicos nacionales y a las personas que deban desempeñar empleos nacionales cuya provisión no sea por concurso o no corresponda a otros funcionarios o corporaciones, según la Constitución o la ley. </w:t>
      </w:r>
    </w:p>
    <w:p w14:paraId="7A7BED1C" w14:textId="77777777" w:rsidR="0040645C" w:rsidRPr="0040645C" w:rsidRDefault="0040645C" w:rsidP="0040645C">
      <w:pPr>
        <w:pStyle w:val="Prrafodelista"/>
        <w:rPr>
          <w:rFonts w:ascii="Bookman Old Style" w:eastAsia="Bookman Old Style" w:hAnsi="Bookman Old Style" w:cs="Times New Roman"/>
          <w:color w:val="000000"/>
          <w:sz w:val="24"/>
          <w:szCs w:val="24"/>
        </w:rPr>
      </w:pPr>
    </w:p>
    <w:p w14:paraId="560B58BE" w14:textId="43EA9F41" w:rsidR="003D7332" w:rsidRPr="0040645C" w:rsidRDefault="003D7332" w:rsidP="0040645C">
      <w:pPr>
        <w:pStyle w:val="Prrafodelista"/>
        <w:pBdr>
          <w:top w:val="nil"/>
          <w:left w:val="nil"/>
          <w:bottom w:val="nil"/>
          <w:right w:val="nil"/>
          <w:between w:val="nil"/>
        </w:pBdr>
        <w:spacing w:line="240" w:lineRule="auto"/>
        <w:ind w:left="709"/>
        <w:jc w:val="both"/>
        <w:rPr>
          <w:rFonts w:ascii="Bookman Old Style" w:eastAsia="Bookman Old Style" w:hAnsi="Bookman Old Style" w:cs="Times New Roman"/>
          <w:color w:val="000000"/>
          <w:sz w:val="24"/>
          <w:szCs w:val="24"/>
        </w:rPr>
      </w:pPr>
      <w:r w:rsidRPr="0040645C">
        <w:rPr>
          <w:rFonts w:ascii="Bookman Old Style" w:eastAsia="Bookman Old Style" w:hAnsi="Bookman Old Style" w:cs="Times New Roman"/>
          <w:color w:val="000000"/>
          <w:sz w:val="24"/>
          <w:szCs w:val="24"/>
        </w:rPr>
        <w:t xml:space="preserve">En todo caso, el Gobierno tiene la facultad de nombrar y remover libremente a sus agentes. </w:t>
      </w:r>
    </w:p>
    <w:p w14:paraId="2933A874" w14:textId="77777777" w:rsidR="000378AF" w:rsidRPr="00CA4BF3" w:rsidRDefault="000378AF" w:rsidP="00CD5A1F">
      <w:pPr>
        <w:pStyle w:val="Prrafodelista"/>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p>
    <w:p w14:paraId="359E0B08" w14:textId="4402E2D3"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lastRenderedPageBreak/>
        <w:t>Crear, fusionar o suprimir, conforme a la ley, los empleos que demande la administración central, señalar sus funciones especiales y fijar sus dotaciones y emolumentos. El Gobierno no podrá crear, con cargo al Tesoro, obligaciones que excedan el monto global fijado para el respectivo servicio en la ley de apropiaciones iniciales.</w:t>
      </w:r>
    </w:p>
    <w:p w14:paraId="3DC49471" w14:textId="77777777" w:rsidR="000378AF" w:rsidRPr="00CA4BF3" w:rsidRDefault="000378AF" w:rsidP="00CD5A1F">
      <w:pPr>
        <w:pStyle w:val="Prrafodelista"/>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p>
    <w:p w14:paraId="7F44A6F2" w14:textId="6A7B58F5"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Suprimir o fusionar entidades u organismos administrativos nacionales de conformidad con la ley.</w:t>
      </w:r>
    </w:p>
    <w:p w14:paraId="2FD67929"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41863A71" w14:textId="3F50DC37"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Modificar la estructura de los Ministerios, Departamentos Administrativos y demás entidades u organismos administrativos nacionales, con sujeción a los principios y reglas generales que defina la ley.</w:t>
      </w:r>
    </w:p>
    <w:p w14:paraId="220B4B3C"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3136D664" w14:textId="567C2987"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Distribuir los negocios según su naturaleza, entre Ministerios, Departamentos Administrativos y Establecimientos Públicos.</w:t>
      </w:r>
    </w:p>
    <w:p w14:paraId="0B8C9B01"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5D5C85AF" w14:textId="364C4C69"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Conceder permiso a los empleados públicos nacionales que lo soliciten, para aceptar, con carácter temporal, cargos o mercedes de gobiernos extranjeros.</w:t>
      </w:r>
    </w:p>
    <w:p w14:paraId="5CCA8150"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1D4C18CB" w14:textId="01191C7F"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Conferir grados a los miembros de la fuerza pública y someter para aprobación del Senado los que correspondan de acuerdo con el artículo 173.</w:t>
      </w:r>
    </w:p>
    <w:p w14:paraId="77AD6E3D"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6776007E" w14:textId="0167C03D"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Velar por la estricta recaudación y administración de las rentas y caudales públicos y decretar su inversión de acuerdo con las leyes.</w:t>
      </w:r>
    </w:p>
    <w:p w14:paraId="22BB5F52"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5978DD27" w14:textId="4B800576"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Ejercer la inspección, vigilancia y control de las condiciones y prestación del servicio educativo a través de la Superintendencia de Educación de conformidad con la ley.</w:t>
      </w:r>
    </w:p>
    <w:p w14:paraId="063688D0"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1763359B" w14:textId="5AB94E54"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Ejercer la inspección y vigilancia de la prestación de los servicios públicos.</w:t>
      </w:r>
    </w:p>
    <w:p w14:paraId="75F843A2"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73B357F2" w14:textId="178788E3"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Celebrar los contratos que le correspondan con sujeción a la Constitución y la ley.</w:t>
      </w:r>
    </w:p>
    <w:p w14:paraId="6B2AF1F6"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729DE4B7" w14:textId="48BCAB62"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Ejercer, de acuerdo con la ley, la inspección, vigilancia y control sobre las personas que realicen actividades financiera, bursátil, aseguradora y cualquier otra relacionada con el manejo, aprovechamiento o inversión de recursos captados del público. Así mismo, sobre las entidades cooperativas y las sociedades mercantiles.</w:t>
      </w:r>
    </w:p>
    <w:p w14:paraId="06C45DFE"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36629B19" w14:textId="77777777" w:rsidR="000378AF"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lastRenderedPageBreak/>
        <w:t>Organizar el Crédito Público; reconocer la deuda nacional y arreglar su servicio; modificar los aranceles, tarifas y demás disposiciones concernientes al régimen de aduanas; regular el comercio exterior; y ejercer la intervención en las actividades financiera, bursátil, aseguradora y cualquier otra relacionada con el manejo, aprovechamiento e inversión de recursos provenientes del ahorro de terceros de acuerdo con la ley.</w:t>
      </w:r>
    </w:p>
    <w:p w14:paraId="7FE4DE7A"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6708B747" w14:textId="3802A552"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Ejercer la inspección y vigilancia sobre instituciones de utilidad común para que sus rentas se conserven y sean debidamente aplicadas y para que en todo lo esencial se cumpla con la voluntad de los fundadores.</w:t>
      </w:r>
    </w:p>
    <w:p w14:paraId="36859FDC"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4E7301E9" w14:textId="2FEE42D8"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Conceder patente de privilegio temporal a los autores de invenciones o perfeccionamientos útiles, con arreglo a la ley.</w:t>
      </w:r>
    </w:p>
    <w:p w14:paraId="73A28069" w14:textId="77777777" w:rsidR="000378AF" w:rsidRPr="00CA4BF3" w:rsidRDefault="000378AF" w:rsidP="00CD5A1F">
      <w:pPr>
        <w:pStyle w:val="Prrafodelista"/>
        <w:spacing w:line="240" w:lineRule="auto"/>
        <w:ind w:left="709" w:hanging="426"/>
        <w:rPr>
          <w:rFonts w:ascii="Bookman Old Style" w:eastAsia="Bookman Old Style" w:hAnsi="Bookman Old Style" w:cs="Times New Roman"/>
          <w:color w:val="000000"/>
          <w:sz w:val="24"/>
          <w:szCs w:val="24"/>
        </w:rPr>
      </w:pPr>
    </w:p>
    <w:p w14:paraId="57D612B1" w14:textId="04F77870" w:rsidR="003D7332" w:rsidRPr="00CA4BF3" w:rsidRDefault="003D7332" w:rsidP="00CD5A1F">
      <w:pPr>
        <w:pStyle w:val="Prrafodelista"/>
        <w:numPr>
          <w:ilvl w:val="3"/>
          <w:numId w:val="4"/>
        </w:numPr>
        <w:pBdr>
          <w:top w:val="nil"/>
          <w:left w:val="nil"/>
          <w:bottom w:val="nil"/>
          <w:right w:val="nil"/>
          <w:between w:val="nil"/>
        </w:pBdr>
        <w:spacing w:line="240" w:lineRule="auto"/>
        <w:ind w:left="709" w:hanging="426"/>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color w:val="000000"/>
          <w:sz w:val="24"/>
          <w:szCs w:val="24"/>
        </w:rPr>
        <w:t>Expedir cartas de naturalización, conforme a la ley.</w:t>
      </w:r>
    </w:p>
    <w:p w14:paraId="2FACFD7A" w14:textId="77777777" w:rsidR="00CA4BF3" w:rsidRDefault="00CA4BF3" w:rsidP="00CA4BF3">
      <w:pPr>
        <w:pBdr>
          <w:top w:val="nil"/>
          <w:left w:val="nil"/>
          <w:bottom w:val="nil"/>
          <w:right w:val="nil"/>
          <w:between w:val="nil"/>
        </w:pBdr>
        <w:spacing w:line="240" w:lineRule="auto"/>
        <w:jc w:val="both"/>
        <w:rPr>
          <w:rFonts w:ascii="Bookman Old Style" w:eastAsia="Bookman Old Style" w:hAnsi="Bookman Old Style" w:cs="Times New Roman"/>
          <w:b/>
          <w:bCs/>
          <w:color w:val="000000"/>
          <w:sz w:val="24"/>
          <w:szCs w:val="24"/>
        </w:rPr>
      </w:pPr>
    </w:p>
    <w:p w14:paraId="7AAE50B9" w14:textId="77777777" w:rsidR="00CA4BF3" w:rsidRDefault="00CA4BF3" w:rsidP="00CA4BF3">
      <w:pPr>
        <w:pBdr>
          <w:top w:val="nil"/>
          <w:left w:val="nil"/>
          <w:bottom w:val="nil"/>
          <w:right w:val="nil"/>
          <w:between w:val="nil"/>
        </w:pBdr>
        <w:spacing w:line="240" w:lineRule="auto"/>
        <w:jc w:val="both"/>
        <w:rPr>
          <w:rFonts w:ascii="Bookman Old Style" w:eastAsia="Bookman Old Style" w:hAnsi="Bookman Old Style" w:cs="Times New Roman"/>
          <w:b/>
          <w:bCs/>
          <w:color w:val="000000"/>
          <w:sz w:val="24"/>
          <w:szCs w:val="24"/>
        </w:rPr>
      </w:pPr>
    </w:p>
    <w:p w14:paraId="24D41AC2" w14:textId="1A84FB6D" w:rsidR="003D7332" w:rsidRPr="00CA4BF3" w:rsidRDefault="003D7332" w:rsidP="00CD5A1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r w:rsidRPr="00CA4BF3">
        <w:rPr>
          <w:rFonts w:ascii="Bookman Old Style" w:eastAsia="Bookman Old Style" w:hAnsi="Bookman Old Style" w:cs="Times New Roman"/>
          <w:b/>
          <w:bCs/>
          <w:color w:val="000000"/>
          <w:sz w:val="24"/>
          <w:szCs w:val="24"/>
        </w:rPr>
        <w:t>Artículo 5. Vigencia.</w:t>
      </w:r>
      <w:r w:rsidRPr="00CA4BF3">
        <w:rPr>
          <w:rFonts w:ascii="Bookman Old Style" w:eastAsia="Bookman Old Style" w:hAnsi="Bookman Old Style" w:cs="Times New Roman"/>
          <w:color w:val="000000"/>
          <w:sz w:val="24"/>
          <w:szCs w:val="24"/>
        </w:rPr>
        <w:t xml:space="preserve"> El presente acto legislativo, rige a partir de la fecha de su promulgación y deroga todas las disposiciones que le sean contrarias.</w:t>
      </w:r>
    </w:p>
    <w:p w14:paraId="28BECB1E" w14:textId="10EE9234" w:rsidR="00F03A6C" w:rsidRDefault="00F03A6C" w:rsidP="00CD5A1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p w14:paraId="2B6B86A5" w14:textId="571932CB" w:rsidR="00CD5A1F" w:rsidRDefault="00CD5A1F" w:rsidP="00CD5A1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p w14:paraId="7CBE8131" w14:textId="3F822354" w:rsidR="00CD5A1F" w:rsidRDefault="00CD5A1F" w:rsidP="00CD5A1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p w14:paraId="7E922255" w14:textId="77777777" w:rsidR="0040645C" w:rsidRPr="00135B4A" w:rsidRDefault="0040645C" w:rsidP="00CD5A1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p w14:paraId="3206F38A" w14:textId="756B9573" w:rsidR="00F03A6C" w:rsidRPr="00135B4A" w:rsidRDefault="00F03A6C" w:rsidP="00CD5A1F">
      <w:pPr>
        <w:autoSpaceDE w:val="0"/>
        <w:autoSpaceDN w:val="0"/>
        <w:adjustRightInd w:val="0"/>
        <w:spacing w:line="240" w:lineRule="auto"/>
        <w:jc w:val="both"/>
        <w:rPr>
          <w:rFonts w:ascii="Bookman Old Style" w:eastAsia="Calibri" w:hAnsi="Bookman Old Style"/>
          <w:color w:val="000000"/>
          <w:sz w:val="24"/>
          <w:szCs w:val="24"/>
          <w:lang w:val="es-CO"/>
        </w:rPr>
      </w:pPr>
    </w:p>
    <w:p w14:paraId="4381D65D" w14:textId="77777777" w:rsidR="008022F0" w:rsidRPr="00135B4A" w:rsidRDefault="008022F0" w:rsidP="00CD5A1F">
      <w:pPr>
        <w:pStyle w:val="Sinespaciado"/>
        <w:tabs>
          <w:tab w:val="left" w:pos="708"/>
        </w:tabs>
        <w:jc w:val="center"/>
        <w:rPr>
          <w:rFonts w:ascii="Bookman Old Style" w:hAnsi="Bookman Old Style"/>
          <w:b/>
          <w:sz w:val="24"/>
          <w:szCs w:val="24"/>
        </w:rPr>
      </w:pPr>
      <w:r w:rsidRPr="00135B4A">
        <w:rPr>
          <w:rFonts w:ascii="Bookman Old Style" w:hAnsi="Bookman Old Style"/>
          <w:b/>
          <w:sz w:val="24"/>
          <w:szCs w:val="24"/>
        </w:rPr>
        <w:t>JORGE ELIÉCER TAMAYO MARULANDA</w:t>
      </w:r>
    </w:p>
    <w:p w14:paraId="67097D82" w14:textId="77777777" w:rsidR="008022F0" w:rsidRPr="00135B4A" w:rsidRDefault="008022F0" w:rsidP="00CD5A1F">
      <w:pPr>
        <w:pStyle w:val="Sinespaciado"/>
        <w:tabs>
          <w:tab w:val="left" w:pos="708"/>
        </w:tabs>
        <w:jc w:val="center"/>
        <w:rPr>
          <w:rFonts w:ascii="Bookman Old Style" w:hAnsi="Bookman Old Style"/>
          <w:sz w:val="24"/>
          <w:szCs w:val="24"/>
        </w:rPr>
      </w:pPr>
      <w:r w:rsidRPr="00135B4A">
        <w:rPr>
          <w:rFonts w:ascii="Bookman Old Style" w:hAnsi="Bookman Old Style"/>
          <w:sz w:val="24"/>
          <w:szCs w:val="24"/>
        </w:rPr>
        <w:t>Representante a la Cámara</w:t>
      </w:r>
    </w:p>
    <w:p w14:paraId="4E446C98" w14:textId="77777777" w:rsidR="00F03A6C" w:rsidRPr="00135B4A" w:rsidRDefault="00F03A6C" w:rsidP="00CD5A1F">
      <w:pPr>
        <w:pBdr>
          <w:top w:val="nil"/>
          <w:left w:val="nil"/>
          <w:bottom w:val="nil"/>
          <w:right w:val="nil"/>
          <w:between w:val="nil"/>
        </w:pBdr>
        <w:spacing w:line="240" w:lineRule="auto"/>
        <w:jc w:val="both"/>
        <w:rPr>
          <w:rFonts w:ascii="Bookman Old Style" w:eastAsia="Bookman Old Style" w:hAnsi="Bookman Old Style" w:cs="Times New Roman"/>
          <w:color w:val="000000"/>
          <w:sz w:val="24"/>
          <w:szCs w:val="24"/>
        </w:rPr>
      </w:pPr>
    </w:p>
    <w:sectPr w:rsidR="00F03A6C" w:rsidRPr="00135B4A" w:rsidSect="008F7A44">
      <w:headerReference w:type="default" r:id="rId14"/>
      <w:pgSz w:w="12242" w:h="15842" w:code="1"/>
      <w:pgMar w:top="188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56C10" w14:textId="77777777" w:rsidR="005D5B29" w:rsidRDefault="005D5B29" w:rsidP="00727E3D">
      <w:pPr>
        <w:spacing w:line="240" w:lineRule="auto"/>
      </w:pPr>
      <w:r>
        <w:separator/>
      </w:r>
    </w:p>
  </w:endnote>
  <w:endnote w:type="continuationSeparator" w:id="0">
    <w:p w14:paraId="56E2D0E9" w14:textId="77777777" w:rsidR="005D5B29" w:rsidRDefault="005D5B29" w:rsidP="00727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FC23E" w14:textId="77777777" w:rsidR="005D5B29" w:rsidRDefault="005D5B29" w:rsidP="00727E3D">
      <w:pPr>
        <w:spacing w:line="240" w:lineRule="auto"/>
      </w:pPr>
      <w:r>
        <w:separator/>
      </w:r>
    </w:p>
  </w:footnote>
  <w:footnote w:type="continuationSeparator" w:id="0">
    <w:p w14:paraId="0585F2A4" w14:textId="77777777" w:rsidR="005D5B29" w:rsidRDefault="005D5B29" w:rsidP="00727E3D">
      <w:pPr>
        <w:spacing w:line="240" w:lineRule="auto"/>
      </w:pPr>
      <w:r>
        <w:continuationSeparator/>
      </w:r>
    </w:p>
  </w:footnote>
  <w:footnote w:id="1">
    <w:p w14:paraId="388CCB94" w14:textId="7602C968" w:rsidR="005D5B29" w:rsidRPr="00DB1491" w:rsidRDefault="005D5B29">
      <w:pPr>
        <w:pStyle w:val="Textonotapie"/>
        <w:rPr>
          <w:lang w:val="es-CO"/>
        </w:rPr>
      </w:pPr>
      <w:r>
        <w:rPr>
          <w:rStyle w:val="Refdenotaalpie"/>
        </w:rPr>
        <w:footnoteRef/>
      </w:r>
      <w:r>
        <w:t xml:space="preserve"> Respuesta a Derecho de Petición. Radicado MEN 2022-ER-312827</w:t>
      </w:r>
    </w:p>
  </w:footnote>
  <w:footnote w:id="2">
    <w:p w14:paraId="2818E48A" w14:textId="7563E9CF" w:rsidR="005D5B29" w:rsidRPr="003A4728" w:rsidRDefault="005D5B29">
      <w:pPr>
        <w:pStyle w:val="Textonotapie"/>
        <w:rPr>
          <w:lang w:val="es-CO"/>
        </w:rPr>
      </w:pPr>
      <w:r>
        <w:rPr>
          <w:rStyle w:val="Refdenotaalpie"/>
        </w:rPr>
        <w:footnoteRef/>
      </w:r>
      <w:r>
        <w:t xml:space="preserve"> </w:t>
      </w:r>
      <w:r>
        <w:rPr>
          <w:lang w:val="es-CO"/>
        </w:rPr>
        <w:t xml:space="preserve">Carlos Lemos </w:t>
      </w:r>
      <w:proofErr w:type="spellStart"/>
      <w:r>
        <w:rPr>
          <w:lang w:val="es-CO"/>
        </w:rPr>
        <w:t>Simmonds</w:t>
      </w:r>
      <w:proofErr w:type="spellEnd"/>
      <w:r>
        <w:rPr>
          <w:lang w:val="es-CO"/>
        </w:rPr>
        <w:t xml:space="preserve">, Rodrigo </w:t>
      </w:r>
      <w:proofErr w:type="spellStart"/>
      <w:r>
        <w:rPr>
          <w:lang w:val="es-CO"/>
        </w:rPr>
        <w:t>Lloreda</w:t>
      </w:r>
      <w:proofErr w:type="spellEnd"/>
      <w:r>
        <w:rPr>
          <w:lang w:val="es-CO"/>
        </w:rPr>
        <w:t xml:space="preserve"> Caicedo, Carlos Ossa Escobar, Oscar Hoyos Naranjo, Ignacio Molina Giraldo y Antonio Yepes Parra.</w:t>
      </w:r>
    </w:p>
  </w:footnote>
  <w:footnote w:id="3">
    <w:p w14:paraId="183208A1" w14:textId="3A01DCEC" w:rsidR="005D5B29" w:rsidRPr="005D5B29" w:rsidRDefault="005D5B29">
      <w:pPr>
        <w:pStyle w:val="Textonotapie"/>
        <w:rPr>
          <w:lang w:val="es-MX"/>
        </w:rPr>
      </w:pPr>
      <w:r>
        <w:rPr>
          <w:rStyle w:val="Refdenotaalpie"/>
        </w:rPr>
        <w:footnoteRef/>
      </w:r>
      <w:r>
        <w:t xml:space="preserve"> </w:t>
      </w:r>
      <w:r>
        <w:rPr>
          <w:lang w:val="es-MX"/>
        </w:rPr>
        <w:t xml:space="preserve">MP </w:t>
      </w:r>
      <w:r w:rsidRPr="005D5B29">
        <w:rPr>
          <w:lang w:val="es-MX"/>
        </w:rPr>
        <w:t xml:space="preserve">Cristina Pardo </w:t>
      </w:r>
      <w:proofErr w:type="spellStart"/>
      <w:r w:rsidRPr="005D5B29">
        <w:rPr>
          <w:lang w:val="es-MX"/>
        </w:rPr>
        <w:t>Schlesinger</w:t>
      </w:r>
      <w:proofErr w:type="spellEnd"/>
    </w:p>
  </w:footnote>
  <w:footnote w:id="4">
    <w:p w14:paraId="79624B3D" w14:textId="77777777" w:rsidR="005D5B29" w:rsidRDefault="005D5B29" w:rsidP="005C6A89">
      <w:pPr>
        <w:pStyle w:val="Textonotapie"/>
        <w:jc w:val="both"/>
      </w:pPr>
      <w:r w:rsidRPr="008D0F49">
        <w:rPr>
          <w:rFonts w:ascii="Times New Roman" w:hAnsi="Times New Roman"/>
          <w:sz w:val="22"/>
          <w:szCs w:val="22"/>
          <w:vertAlign w:val="superscript"/>
        </w:rPr>
        <w:footnoteRef/>
      </w:r>
      <w:r w:rsidRPr="008D0F49">
        <w:rPr>
          <w:rFonts w:ascii="Times New Roman" w:hAnsi="Times New Roman"/>
          <w:sz w:val="22"/>
          <w:szCs w:val="22"/>
        </w:rPr>
        <w:t xml:space="preserve"> Corte Constitucional, sentencia C-084 de 2016 (MP Luis Ernesto Vargas Silva; AV María Victoria Calle Correa; AV Luis Guillermo Guerrero Pérez; AV Alejandro Linares Cantillo; AV Gabriel Eduardo Mendoza Martelo; AV Gloria Stella Ortiz Delgado; SV Jorge Iván Palacio </w:t>
      </w:r>
      <w:proofErr w:type="spellStart"/>
      <w:r w:rsidRPr="008D0F49">
        <w:rPr>
          <w:rFonts w:ascii="Times New Roman" w:hAnsi="Times New Roman"/>
          <w:sz w:val="22"/>
          <w:szCs w:val="22"/>
        </w:rPr>
        <w:t>Palacio</w:t>
      </w:r>
      <w:proofErr w:type="spellEnd"/>
      <w:r w:rsidRPr="008D0F49">
        <w:rPr>
          <w:rFonts w:ascii="Times New Roman" w:hAnsi="Times New Roman"/>
          <w:sz w:val="22"/>
          <w:szCs w:val="22"/>
        </w:rPr>
        <w:t xml:space="preserve">; AV Jorge Ignacio </w:t>
      </w:r>
      <w:proofErr w:type="spellStart"/>
      <w:r w:rsidRPr="008D0F49">
        <w:rPr>
          <w:rFonts w:ascii="Times New Roman" w:hAnsi="Times New Roman"/>
          <w:sz w:val="22"/>
          <w:szCs w:val="22"/>
        </w:rPr>
        <w:t>Pretelt</w:t>
      </w:r>
      <w:proofErr w:type="spellEnd"/>
      <w:r w:rsidRPr="008D0F49">
        <w:rPr>
          <w:rFonts w:ascii="Times New Roman" w:hAnsi="Times New Roman"/>
          <w:sz w:val="22"/>
          <w:szCs w:val="22"/>
        </w:rPr>
        <w:t xml:space="preserve"> </w:t>
      </w:r>
      <w:proofErr w:type="spellStart"/>
      <w:r w:rsidRPr="008D0F49">
        <w:rPr>
          <w:rFonts w:ascii="Times New Roman" w:hAnsi="Times New Roman"/>
          <w:sz w:val="22"/>
          <w:szCs w:val="22"/>
        </w:rPr>
        <w:t>Chaljub</w:t>
      </w:r>
      <w:proofErr w:type="spellEnd"/>
      <w:r w:rsidRPr="008D0F49">
        <w:rPr>
          <w:rFonts w:ascii="Times New Roman" w:hAnsi="Times New Roman"/>
          <w:sz w:val="22"/>
          <w:szCs w:val="22"/>
        </w:rPr>
        <w:t xml:space="preserve">; AV Alberto Rojas Ríos). Se cita como precedente la sentencia C-577 de 2014. </w:t>
      </w:r>
    </w:p>
  </w:footnote>
  <w:footnote w:id="5">
    <w:p w14:paraId="4AED660F" w14:textId="77777777" w:rsidR="005D5B29" w:rsidRDefault="005D5B29" w:rsidP="005C6A89">
      <w:pPr>
        <w:pStyle w:val="Textonotapie"/>
        <w:jc w:val="both"/>
      </w:pPr>
      <w:r w:rsidRPr="008D0F49">
        <w:rPr>
          <w:rFonts w:ascii="Times New Roman" w:hAnsi="Times New Roman"/>
          <w:sz w:val="22"/>
          <w:szCs w:val="22"/>
          <w:vertAlign w:val="superscript"/>
        </w:rPr>
        <w:footnoteRef/>
      </w:r>
      <w:r w:rsidRPr="008D0F49">
        <w:rPr>
          <w:rFonts w:ascii="Times New Roman" w:hAnsi="Times New Roman"/>
          <w:sz w:val="22"/>
          <w:szCs w:val="22"/>
        </w:rPr>
        <w:t xml:space="preserve"> Corte Constitucional, sentencia C-288 de 2012 (MP Luis Ernesto Vargas Silva; AV Mauricio González Cuervo; AV Nilson Pinilla </w:t>
      </w:r>
      <w:proofErr w:type="spellStart"/>
      <w:r w:rsidRPr="008D0F49">
        <w:rPr>
          <w:rFonts w:ascii="Times New Roman" w:hAnsi="Times New Roman"/>
          <w:sz w:val="22"/>
          <w:szCs w:val="22"/>
        </w:rPr>
        <w:t>Pinilla</w:t>
      </w:r>
      <w:proofErr w:type="spellEnd"/>
      <w:r w:rsidRPr="008D0F49">
        <w:rPr>
          <w:rFonts w:ascii="Times New Roman" w:hAnsi="Times New Roman"/>
          <w:sz w:val="22"/>
          <w:szCs w:val="22"/>
        </w:rPr>
        <w:t xml:space="preserve">; SV Humberto Antonio Sierra Porto). </w:t>
      </w:r>
    </w:p>
  </w:footnote>
  <w:footnote w:id="6">
    <w:p w14:paraId="489CAB78" w14:textId="28034333" w:rsidR="005D5B29" w:rsidRDefault="005D5B29">
      <w:pPr>
        <w:pStyle w:val="Textonotapie"/>
      </w:pPr>
      <w:r>
        <w:rPr>
          <w:rStyle w:val="Refdenotaalpie"/>
        </w:rPr>
        <w:footnoteRef/>
      </w:r>
      <w:r>
        <w:t xml:space="preserve"> Volumen 9, N° 2, páginas 144-164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F4B19" w14:textId="77777777" w:rsidR="005D5B29" w:rsidRDefault="005D5B29" w:rsidP="00DA0009">
    <w:pPr>
      <w:pStyle w:val="Encabezado"/>
      <w:tabs>
        <w:tab w:val="clear" w:pos="4419"/>
        <w:tab w:val="center" w:pos="2552"/>
      </w:tabs>
      <w:jc w:val="right"/>
    </w:pPr>
    <w:bookmarkStart w:id="4" w:name="_Hlk114480864"/>
    <w:r>
      <w:rPr>
        <w:noProof/>
        <w:lang w:val="es-CO"/>
      </w:rPr>
      <w:drawing>
        <wp:inline distT="0" distB="0" distL="0" distR="0" wp14:anchorId="7AB0CC4E" wp14:editId="6B9ABE73">
          <wp:extent cx="2422278" cy="923389"/>
          <wp:effectExtent l="0" t="0" r="0" b="0"/>
          <wp:docPr id="1073741825" name="officeArt object" descr="CAMARA"/>
          <wp:cNvGraphicFramePr/>
          <a:graphic xmlns:a="http://schemas.openxmlformats.org/drawingml/2006/main">
            <a:graphicData uri="http://schemas.openxmlformats.org/drawingml/2006/picture">
              <pic:pic xmlns:pic="http://schemas.openxmlformats.org/drawingml/2006/picture">
                <pic:nvPicPr>
                  <pic:cNvPr id="1073741825" name="image1.jpg" descr="CAMARA"/>
                  <pic:cNvPicPr/>
                </pic:nvPicPr>
                <pic:blipFill>
                  <a:blip r:embed="rId1"/>
                  <a:stretch>
                    <a:fillRect/>
                  </a:stretch>
                </pic:blipFill>
                <pic:spPr>
                  <a:xfrm>
                    <a:off x="0" y="0"/>
                    <a:ext cx="2435673" cy="928495"/>
                  </a:xfrm>
                  <a:prstGeom prst="rect">
                    <a:avLst/>
                  </a:prstGeom>
                  <a:ln w="12700" cap="flat">
                    <a:noFill/>
                    <a:miter lim="400000"/>
                  </a:ln>
                  <a:effectLst/>
                </pic:spPr>
              </pic:pic>
            </a:graphicData>
          </a:graphic>
        </wp:inline>
      </w:drawing>
    </w:r>
    <w:r>
      <w:tab/>
    </w:r>
    <w:r w:rsidRPr="006A5BC7">
      <w:rPr>
        <w:noProof/>
        <w:lang w:val="es-CO"/>
      </w:rPr>
      <w:drawing>
        <wp:inline distT="0" distB="0" distL="0" distR="0" wp14:anchorId="2A893432" wp14:editId="6CA423B9">
          <wp:extent cx="1988820" cy="835924"/>
          <wp:effectExtent l="0" t="0" r="0" b="2540"/>
          <wp:docPr id="5" name="Imagen 5" descr="C:\Users\WINDOWS10\Desktop\Tamayo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10\Desktop\Tamayo_Logo-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342" cy="840346"/>
                  </a:xfrm>
                  <a:prstGeom prst="rect">
                    <a:avLst/>
                  </a:prstGeom>
                  <a:noFill/>
                  <a:ln>
                    <a:noFill/>
                  </a:ln>
                </pic:spPr>
              </pic:pic>
            </a:graphicData>
          </a:graphic>
        </wp:inline>
      </w:drawing>
    </w:r>
  </w:p>
  <w:bookmarkEnd w:id="4"/>
  <w:p w14:paraId="41AEBC00" w14:textId="3E289081" w:rsidR="005D5B29" w:rsidRPr="00835EC3" w:rsidRDefault="005D5B29" w:rsidP="00835EC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37D7"/>
    <w:multiLevelType w:val="hybridMultilevel"/>
    <w:tmpl w:val="A5820B98"/>
    <w:lvl w:ilvl="0" w:tplc="02D27688">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A80FDD"/>
    <w:multiLevelType w:val="hybridMultilevel"/>
    <w:tmpl w:val="484AB80A"/>
    <w:lvl w:ilvl="0" w:tplc="240A0017">
      <w:start w:val="1"/>
      <w:numFmt w:val="lowerLetter"/>
      <w:lvlText w:val="%1)"/>
      <w:lvlJc w:val="left"/>
      <w:pPr>
        <w:ind w:left="720" w:hanging="360"/>
      </w:pPr>
      <w:rPr>
        <w:rFonts w:hint="default"/>
      </w:rPr>
    </w:lvl>
    <w:lvl w:ilvl="1" w:tplc="0DCCC56C">
      <w:start w:val="1"/>
      <w:numFmt w:val="decimal"/>
      <w:lvlText w:val="%2."/>
      <w:lvlJc w:val="left"/>
      <w:pPr>
        <w:ind w:left="927" w:hanging="360"/>
      </w:pPr>
      <w:rPr>
        <w:rFonts w:hint="default"/>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7F195B"/>
    <w:multiLevelType w:val="hybridMultilevel"/>
    <w:tmpl w:val="A5820B98"/>
    <w:lvl w:ilvl="0" w:tplc="02D27688">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B665BE"/>
    <w:multiLevelType w:val="multilevel"/>
    <w:tmpl w:val="C888C76C"/>
    <w:lvl w:ilvl="0">
      <w:start w:val="3"/>
      <w:numFmt w:val="decimal"/>
      <w:lvlText w:val="%1."/>
      <w:lvlJc w:val="left"/>
      <w:pPr>
        <w:ind w:left="644"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D25F85"/>
    <w:multiLevelType w:val="hybridMultilevel"/>
    <w:tmpl w:val="8DF45C5A"/>
    <w:lvl w:ilvl="0" w:tplc="0F546394">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30F60CB4"/>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BED3B3C"/>
    <w:multiLevelType w:val="hybridMultilevel"/>
    <w:tmpl w:val="4B14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EC6D1F"/>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E6146C3"/>
    <w:multiLevelType w:val="multilevel"/>
    <w:tmpl w:val="F4DC5864"/>
    <w:lvl w:ilvl="0">
      <w:start w:val="6"/>
      <w:numFmt w:val="decimal"/>
      <w:lvlText w:val="%1."/>
      <w:lvlJc w:val="left"/>
      <w:pPr>
        <w:ind w:left="644" w:hanging="360"/>
      </w:pPr>
      <w:rPr>
        <w:rFonts w:hint="default"/>
        <w:b/>
        <w:bCs/>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D60440"/>
    <w:multiLevelType w:val="hybridMultilevel"/>
    <w:tmpl w:val="7340D8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C24FF1"/>
    <w:multiLevelType w:val="hybridMultilevel"/>
    <w:tmpl w:val="5060D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E765D07"/>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2" w15:restartNumberingAfterBreak="0">
    <w:nsid w:val="509F1DB6"/>
    <w:multiLevelType w:val="multilevel"/>
    <w:tmpl w:val="441C3F0C"/>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643"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60EB5B45"/>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4" w15:restartNumberingAfterBreak="0">
    <w:nsid w:val="63D77EDB"/>
    <w:multiLevelType w:val="multilevel"/>
    <w:tmpl w:val="58EE134E"/>
    <w:lvl w:ilvl="0">
      <w:start w:val="1"/>
      <w:numFmt w:val="decimal"/>
      <w:lvlText w:val="%1."/>
      <w:lvlJc w:val="left"/>
      <w:pPr>
        <w:ind w:left="720" w:hanging="360"/>
      </w:pPr>
      <w:rPr>
        <w:rFonts w:ascii="Times New Roman" w:eastAsia="Bookman Old Style" w:hAnsi="Times New Roman" w:cs="Times New Roman" w:hint="default"/>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5" w15:restartNumberingAfterBreak="0">
    <w:nsid w:val="6B771240"/>
    <w:multiLevelType w:val="multilevel"/>
    <w:tmpl w:val="CA36EE20"/>
    <w:lvl w:ilvl="0">
      <w:start w:val="3"/>
      <w:numFmt w:val="decimal"/>
      <w:lvlText w:val="%1."/>
      <w:lvlJc w:val="left"/>
      <w:pPr>
        <w:ind w:left="480" w:hanging="480"/>
      </w:pPr>
      <w:rPr>
        <w:rFonts w:ascii="Bookman Old Style" w:eastAsia="Bookman Old Style" w:hAnsi="Bookman Old Style" w:cs="Bookman Old Style"/>
        <w:b/>
        <w:sz w:val="24"/>
        <w:szCs w:val="24"/>
      </w:rPr>
    </w:lvl>
    <w:lvl w:ilvl="1">
      <w:start w:val="1"/>
      <w:numFmt w:val="decimal"/>
      <w:lvlText w:val="%1.%2."/>
      <w:lvlJc w:val="left"/>
      <w:pPr>
        <w:ind w:left="1440" w:hanging="720"/>
      </w:pPr>
      <w:rPr>
        <w:rFonts w:ascii="Bookman Old Style" w:eastAsia="Bookman Old Style" w:hAnsi="Bookman Old Style" w:cs="Bookman Old Style"/>
        <w:b/>
        <w:sz w:val="24"/>
        <w:szCs w:val="24"/>
      </w:rPr>
    </w:lvl>
    <w:lvl w:ilvl="2">
      <w:start w:val="1"/>
      <w:numFmt w:val="decimal"/>
      <w:lvlText w:val="%1.%2.%3."/>
      <w:lvlJc w:val="left"/>
      <w:pPr>
        <w:ind w:left="2160" w:hanging="720"/>
      </w:pPr>
      <w:rPr>
        <w:rFonts w:ascii="Bookman Old Style" w:eastAsia="Bookman Old Style" w:hAnsi="Bookman Old Style" w:cs="Bookman Old Style"/>
        <w:b/>
        <w:sz w:val="24"/>
        <w:szCs w:val="24"/>
      </w:rPr>
    </w:lvl>
    <w:lvl w:ilvl="3">
      <w:start w:val="1"/>
      <w:numFmt w:val="decimal"/>
      <w:lvlText w:val="%1.%2.%3.%4."/>
      <w:lvlJc w:val="left"/>
      <w:pPr>
        <w:ind w:left="3240" w:hanging="1080"/>
      </w:pPr>
      <w:rPr>
        <w:rFonts w:ascii="Bookman Old Style" w:eastAsia="Bookman Old Style" w:hAnsi="Bookman Old Style" w:cs="Bookman Old Style"/>
        <w:b/>
        <w:sz w:val="24"/>
        <w:szCs w:val="24"/>
      </w:rPr>
    </w:lvl>
    <w:lvl w:ilvl="4">
      <w:start w:val="1"/>
      <w:numFmt w:val="decimal"/>
      <w:lvlText w:val="%1.%2.%3.%4.%5."/>
      <w:lvlJc w:val="left"/>
      <w:pPr>
        <w:ind w:left="3960" w:hanging="1080"/>
      </w:pPr>
      <w:rPr>
        <w:rFonts w:ascii="Bookman Old Style" w:eastAsia="Bookman Old Style" w:hAnsi="Bookman Old Style" w:cs="Bookman Old Style"/>
        <w:b/>
        <w:sz w:val="24"/>
        <w:szCs w:val="24"/>
      </w:rPr>
    </w:lvl>
    <w:lvl w:ilvl="5">
      <w:start w:val="1"/>
      <w:numFmt w:val="decimal"/>
      <w:lvlText w:val="%1.%2.%3.%4.%5.%6."/>
      <w:lvlJc w:val="left"/>
      <w:pPr>
        <w:ind w:left="5040" w:hanging="1440"/>
      </w:pPr>
      <w:rPr>
        <w:rFonts w:ascii="Bookman Old Style" w:eastAsia="Bookman Old Style" w:hAnsi="Bookman Old Style" w:cs="Bookman Old Style"/>
        <w:b/>
        <w:sz w:val="24"/>
        <w:szCs w:val="24"/>
      </w:rPr>
    </w:lvl>
    <w:lvl w:ilvl="6">
      <w:start w:val="1"/>
      <w:numFmt w:val="decimal"/>
      <w:lvlText w:val="%1.%2.%3.%4.%5.%6.%7."/>
      <w:lvlJc w:val="left"/>
      <w:pPr>
        <w:ind w:left="5760" w:hanging="1440"/>
      </w:pPr>
      <w:rPr>
        <w:rFonts w:ascii="Bookman Old Style" w:eastAsia="Bookman Old Style" w:hAnsi="Bookman Old Style" w:cs="Bookman Old Style"/>
        <w:b/>
        <w:sz w:val="24"/>
        <w:szCs w:val="24"/>
      </w:rPr>
    </w:lvl>
    <w:lvl w:ilvl="7">
      <w:start w:val="1"/>
      <w:numFmt w:val="decimal"/>
      <w:lvlText w:val="%1.%2.%3.%4.%5.%6.%7.%8."/>
      <w:lvlJc w:val="left"/>
      <w:pPr>
        <w:ind w:left="6840" w:hanging="1800"/>
      </w:pPr>
      <w:rPr>
        <w:rFonts w:ascii="Bookman Old Style" w:eastAsia="Bookman Old Style" w:hAnsi="Bookman Old Style" w:cs="Bookman Old Style"/>
        <w:b/>
        <w:sz w:val="24"/>
        <w:szCs w:val="24"/>
      </w:rPr>
    </w:lvl>
    <w:lvl w:ilvl="8">
      <w:start w:val="1"/>
      <w:numFmt w:val="decimal"/>
      <w:lvlText w:val="%1.%2.%3.%4.%5.%6.%7.%8.%9."/>
      <w:lvlJc w:val="left"/>
      <w:pPr>
        <w:ind w:left="7560" w:hanging="1800"/>
      </w:pPr>
      <w:rPr>
        <w:rFonts w:ascii="Bookman Old Style" w:eastAsia="Bookman Old Style" w:hAnsi="Bookman Old Style" w:cs="Bookman Old Style"/>
        <w:b/>
        <w:sz w:val="24"/>
        <w:szCs w:val="24"/>
      </w:rPr>
    </w:lvl>
  </w:abstractNum>
  <w:abstractNum w:abstractNumId="16" w15:restartNumberingAfterBreak="0">
    <w:nsid w:val="783F6522"/>
    <w:multiLevelType w:val="hybridMultilevel"/>
    <w:tmpl w:val="06A65D0A"/>
    <w:lvl w:ilvl="0" w:tplc="7FD0E53E">
      <w:start w:val="5"/>
      <w:numFmt w:val="bullet"/>
      <w:lvlText w:val="-"/>
      <w:lvlJc w:val="left"/>
      <w:pPr>
        <w:ind w:left="720" w:hanging="360"/>
      </w:pPr>
      <w:rPr>
        <w:rFonts w:ascii="Times New Roman" w:eastAsia="Arial"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9F16AFF"/>
    <w:multiLevelType w:val="multilevel"/>
    <w:tmpl w:val="03228130"/>
    <w:lvl w:ilvl="0">
      <w:start w:val="48"/>
      <w:numFmt w:val="decimal"/>
      <w:lvlText w:val="%1."/>
      <w:lvlJc w:val="left"/>
      <w:pPr>
        <w:ind w:left="502" w:hanging="360"/>
      </w:pPr>
      <w:rPr>
        <w:rFonts w:ascii="Bookman Old Style" w:hAnsi="Bookman Old Style" w:cs="Times New Roman" w:hint="default"/>
        <w:sz w:val="22"/>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7FF0780D"/>
    <w:multiLevelType w:val="multilevel"/>
    <w:tmpl w:val="A47A5A6E"/>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5"/>
  </w:num>
  <w:num w:numId="3">
    <w:abstractNumId w:val="5"/>
  </w:num>
  <w:num w:numId="4">
    <w:abstractNumId w:val="12"/>
  </w:num>
  <w:num w:numId="5">
    <w:abstractNumId w:val="13"/>
  </w:num>
  <w:num w:numId="6">
    <w:abstractNumId w:val="7"/>
  </w:num>
  <w:num w:numId="7">
    <w:abstractNumId w:val="1"/>
  </w:num>
  <w:num w:numId="8">
    <w:abstractNumId w:val="16"/>
  </w:num>
  <w:num w:numId="9">
    <w:abstractNumId w:val="11"/>
  </w:num>
  <w:num w:numId="10">
    <w:abstractNumId w:val="3"/>
  </w:num>
  <w:num w:numId="11">
    <w:abstractNumId w:val="6"/>
  </w:num>
  <w:num w:numId="12">
    <w:abstractNumId w:val="9"/>
  </w:num>
  <w:num w:numId="13">
    <w:abstractNumId w:val="0"/>
  </w:num>
  <w:num w:numId="14">
    <w:abstractNumId w:val="2"/>
  </w:num>
  <w:num w:numId="15">
    <w:abstractNumId w:val="17"/>
  </w:num>
  <w:num w:numId="16">
    <w:abstractNumId w:val="18"/>
  </w:num>
  <w:num w:numId="17">
    <w:abstractNumId w:val="8"/>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1B"/>
    <w:rsid w:val="00014FDB"/>
    <w:rsid w:val="000240A6"/>
    <w:rsid w:val="00033C9A"/>
    <w:rsid w:val="000378AF"/>
    <w:rsid w:val="00053533"/>
    <w:rsid w:val="00065428"/>
    <w:rsid w:val="00071F50"/>
    <w:rsid w:val="000821AB"/>
    <w:rsid w:val="00090A5C"/>
    <w:rsid w:val="000A1D07"/>
    <w:rsid w:val="000A7585"/>
    <w:rsid w:val="000B0840"/>
    <w:rsid w:val="000C1B2A"/>
    <w:rsid w:val="000C3ECD"/>
    <w:rsid w:val="000C553B"/>
    <w:rsid w:val="000E5BE5"/>
    <w:rsid w:val="000E7273"/>
    <w:rsid w:val="000F2559"/>
    <w:rsid w:val="001059C7"/>
    <w:rsid w:val="00135B4A"/>
    <w:rsid w:val="0014654D"/>
    <w:rsid w:val="00176FA6"/>
    <w:rsid w:val="001C313E"/>
    <w:rsid w:val="001D7191"/>
    <w:rsid w:val="001F64C6"/>
    <w:rsid w:val="00230D5B"/>
    <w:rsid w:val="00240C56"/>
    <w:rsid w:val="00241E90"/>
    <w:rsid w:val="00242F06"/>
    <w:rsid w:val="00252C35"/>
    <w:rsid w:val="002572A4"/>
    <w:rsid w:val="002656A9"/>
    <w:rsid w:val="0029221B"/>
    <w:rsid w:val="002A39F2"/>
    <w:rsid w:val="002A797C"/>
    <w:rsid w:val="002B7A03"/>
    <w:rsid w:val="002C09C6"/>
    <w:rsid w:val="002E44C8"/>
    <w:rsid w:val="002E5045"/>
    <w:rsid w:val="003061C1"/>
    <w:rsid w:val="00310202"/>
    <w:rsid w:val="00326648"/>
    <w:rsid w:val="003375AC"/>
    <w:rsid w:val="0034421A"/>
    <w:rsid w:val="00351BA9"/>
    <w:rsid w:val="00354250"/>
    <w:rsid w:val="003619DC"/>
    <w:rsid w:val="00361C9F"/>
    <w:rsid w:val="00364380"/>
    <w:rsid w:val="003744A4"/>
    <w:rsid w:val="003921F0"/>
    <w:rsid w:val="00394BDF"/>
    <w:rsid w:val="00395D30"/>
    <w:rsid w:val="003962CD"/>
    <w:rsid w:val="003A447D"/>
    <w:rsid w:val="003A4728"/>
    <w:rsid w:val="003A5B73"/>
    <w:rsid w:val="003C4B4B"/>
    <w:rsid w:val="003D7332"/>
    <w:rsid w:val="003E57B9"/>
    <w:rsid w:val="003F651B"/>
    <w:rsid w:val="0040645C"/>
    <w:rsid w:val="00410032"/>
    <w:rsid w:val="0041482D"/>
    <w:rsid w:val="00431887"/>
    <w:rsid w:val="00444748"/>
    <w:rsid w:val="004A5A20"/>
    <w:rsid w:val="004B6391"/>
    <w:rsid w:val="004C2BBF"/>
    <w:rsid w:val="004C4AD2"/>
    <w:rsid w:val="004C687C"/>
    <w:rsid w:val="004D1EEC"/>
    <w:rsid w:val="00512DAF"/>
    <w:rsid w:val="00521FFC"/>
    <w:rsid w:val="00525D98"/>
    <w:rsid w:val="00531885"/>
    <w:rsid w:val="00533990"/>
    <w:rsid w:val="00534199"/>
    <w:rsid w:val="00541972"/>
    <w:rsid w:val="00580AC5"/>
    <w:rsid w:val="005967F8"/>
    <w:rsid w:val="00596BAA"/>
    <w:rsid w:val="005A24D4"/>
    <w:rsid w:val="005B0568"/>
    <w:rsid w:val="005B64AD"/>
    <w:rsid w:val="005C2D20"/>
    <w:rsid w:val="005C2F88"/>
    <w:rsid w:val="005C5B86"/>
    <w:rsid w:val="005C6A89"/>
    <w:rsid w:val="005D0F89"/>
    <w:rsid w:val="005D5B29"/>
    <w:rsid w:val="005E3C0E"/>
    <w:rsid w:val="00616A28"/>
    <w:rsid w:val="006266D1"/>
    <w:rsid w:val="00635F08"/>
    <w:rsid w:val="00641361"/>
    <w:rsid w:val="006512BE"/>
    <w:rsid w:val="00655107"/>
    <w:rsid w:val="00675F9A"/>
    <w:rsid w:val="006863B0"/>
    <w:rsid w:val="006903F0"/>
    <w:rsid w:val="00693B7A"/>
    <w:rsid w:val="00697FBA"/>
    <w:rsid w:val="006B187F"/>
    <w:rsid w:val="006B5377"/>
    <w:rsid w:val="006C6038"/>
    <w:rsid w:val="006D25C6"/>
    <w:rsid w:val="006D68E2"/>
    <w:rsid w:val="006E1963"/>
    <w:rsid w:val="006E50CC"/>
    <w:rsid w:val="006E5D7A"/>
    <w:rsid w:val="006E5FD7"/>
    <w:rsid w:val="00702EA2"/>
    <w:rsid w:val="00710A56"/>
    <w:rsid w:val="00714CAD"/>
    <w:rsid w:val="007207C2"/>
    <w:rsid w:val="00720D4D"/>
    <w:rsid w:val="00722E0D"/>
    <w:rsid w:val="00727E3D"/>
    <w:rsid w:val="007426BD"/>
    <w:rsid w:val="00752EE7"/>
    <w:rsid w:val="0075355F"/>
    <w:rsid w:val="00754D5B"/>
    <w:rsid w:val="00761929"/>
    <w:rsid w:val="007672B2"/>
    <w:rsid w:val="00774B15"/>
    <w:rsid w:val="00774DE8"/>
    <w:rsid w:val="007A2D78"/>
    <w:rsid w:val="007B14CF"/>
    <w:rsid w:val="007B2CB7"/>
    <w:rsid w:val="007C2178"/>
    <w:rsid w:val="007D6BAF"/>
    <w:rsid w:val="007D6F08"/>
    <w:rsid w:val="007E1912"/>
    <w:rsid w:val="007F2533"/>
    <w:rsid w:val="007F6FB7"/>
    <w:rsid w:val="008022F0"/>
    <w:rsid w:val="008174C5"/>
    <w:rsid w:val="008207A7"/>
    <w:rsid w:val="00821759"/>
    <w:rsid w:val="00823285"/>
    <w:rsid w:val="00831E1D"/>
    <w:rsid w:val="00835EC3"/>
    <w:rsid w:val="0083783A"/>
    <w:rsid w:val="00841A13"/>
    <w:rsid w:val="00843579"/>
    <w:rsid w:val="00847322"/>
    <w:rsid w:val="008547F5"/>
    <w:rsid w:val="00855703"/>
    <w:rsid w:val="00864872"/>
    <w:rsid w:val="00873138"/>
    <w:rsid w:val="00873D70"/>
    <w:rsid w:val="00875DE6"/>
    <w:rsid w:val="008C180C"/>
    <w:rsid w:val="008C72B8"/>
    <w:rsid w:val="008D6AE6"/>
    <w:rsid w:val="008E0B62"/>
    <w:rsid w:val="008F7A44"/>
    <w:rsid w:val="00902130"/>
    <w:rsid w:val="00904D08"/>
    <w:rsid w:val="00913C03"/>
    <w:rsid w:val="009157B6"/>
    <w:rsid w:val="00925117"/>
    <w:rsid w:val="00931D61"/>
    <w:rsid w:val="00966092"/>
    <w:rsid w:val="00972AA2"/>
    <w:rsid w:val="00975C54"/>
    <w:rsid w:val="0098096B"/>
    <w:rsid w:val="009A476D"/>
    <w:rsid w:val="009B1643"/>
    <w:rsid w:val="009B5DBC"/>
    <w:rsid w:val="009C7024"/>
    <w:rsid w:val="009F2048"/>
    <w:rsid w:val="009F70E8"/>
    <w:rsid w:val="00A05B3D"/>
    <w:rsid w:val="00A12D8E"/>
    <w:rsid w:val="00A13071"/>
    <w:rsid w:val="00A17015"/>
    <w:rsid w:val="00A3290F"/>
    <w:rsid w:val="00A32A7A"/>
    <w:rsid w:val="00A35C7B"/>
    <w:rsid w:val="00A4090E"/>
    <w:rsid w:val="00A42223"/>
    <w:rsid w:val="00A42E88"/>
    <w:rsid w:val="00A4672C"/>
    <w:rsid w:val="00A67402"/>
    <w:rsid w:val="00A6756C"/>
    <w:rsid w:val="00A7342C"/>
    <w:rsid w:val="00A7430B"/>
    <w:rsid w:val="00A76020"/>
    <w:rsid w:val="00A80959"/>
    <w:rsid w:val="00A84AFA"/>
    <w:rsid w:val="00A86C84"/>
    <w:rsid w:val="00A96B6D"/>
    <w:rsid w:val="00AA4381"/>
    <w:rsid w:val="00AF50AA"/>
    <w:rsid w:val="00B01AD1"/>
    <w:rsid w:val="00B10C00"/>
    <w:rsid w:val="00B2044E"/>
    <w:rsid w:val="00B214A7"/>
    <w:rsid w:val="00B21B08"/>
    <w:rsid w:val="00B22306"/>
    <w:rsid w:val="00B25A17"/>
    <w:rsid w:val="00B50363"/>
    <w:rsid w:val="00B535E8"/>
    <w:rsid w:val="00B61A43"/>
    <w:rsid w:val="00B6521F"/>
    <w:rsid w:val="00B7728B"/>
    <w:rsid w:val="00BC6862"/>
    <w:rsid w:val="00BD566F"/>
    <w:rsid w:val="00BE7469"/>
    <w:rsid w:val="00BF0C8B"/>
    <w:rsid w:val="00BF3D98"/>
    <w:rsid w:val="00C306CD"/>
    <w:rsid w:val="00C339EB"/>
    <w:rsid w:val="00C4486C"/>
    <w:rsid w:val="00C47F35"/>
    <w:rsid w:val="00C5775A"/>
    <w:rsid w:val="00C57E00"/>
    <w:rsid w:val="00C75CEA"/>
    <w:rsid w:val="00C91B5E"/>
    <w:rsid w:val="00C924FD"/>
    <w:rsid w:val="00CA3CE3"/>
    <w:rsid w:val="00CA4BF3"/>
    <w:rsid w:val="00CB276E"/>
    <w:rsid w:val="00CB43BE"/>
    <w:rsid w:val="00CC23D4"/>
    <w:rsid w:val="00CD5A1F"/>
    <w:rsid w:val="00CE5108"/>
    <w:rsid w:val="00CE6B59"/>
    <w:rsid w:val="00CF235F"/>
    <w:rsid w:val="00CF3A24"/>
    <w:rsid w:val="00D11689"/>
    <w:rsid w:val="00D354A0"/>
    <w:rsid w:val="00D37922"/>
    <w:rsid w:val="00D410C2"/>
    <w:rsid w:val="00D447C6"/>
    <w:rsid w:val="00D54A19"/>
    <w:rsid w:val="00D55D00"/>
    <w:rsid w:val="00D64451"/>
    <w:rsid w:val="00D75A5A"/>
    <w:rsid w:val="00D91BBA"/>
    <w:rsid w:val="00DA0009"/>
    <w:rsid w:val="00DB1491"/>
    <w:rsid w:val="00E00430"/>
    <w:rsid w:val="00E177FC"/>
    <w:rsid w:val="00E20165"/>
    <w:rsid w:val="00E329D0"/>
    <w:rsid w:val="00E454B4"/>
    <w:rsid w:val="00E47344"/>
    <w:rsid w:val="00E5310E"/>
    <w:rsid w:val="00E54E3B"/>
    <w:rsid w:val="00E600BC"/>
    <w:rsid w:val="00E63D46"/>
    <w:rsid w:val="00E75259"/>
    <w:rsid w:val="00E8434A"/>
    <w:rsid w:val="00E8766E"/>
    <w:rsid w:val="00ED0BD9"/>
    <w:rsid w:val="00EE0D0E"/>
    <w:rsid w:val="00F038B2"/>
    <w:rsid w:val="00F03A6C"/>
    <w:rsid w:val="00F056C0"/>
    <w:rsid w:val="00F117CA"/>
    <w:rsid w:val="00F207BE"/>
    <w:rsid w:val="00F23788"/>
    <w:rsid w:val="00F26A51"/>
    <w:rsid w:val="00F441D3"/>
    <w:rsid w:val="00F51C42"/>
    <w:rsid w:val="00F97FF0"/>
    <w:rsid w:val="00FA0548"/>
    <w:rsid w:val="00FB541A"/>
    <w:rsid w:val="00FB74A4"/>
    <w:rsid w:val="00FD2910"/>
    <w:rsid w:val="00FE6858"/>
    <w:rsid w:val="00FE77A0"/>
    <w:rsid w:val="00FF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B3279"/>
  <w15:chartTrackingRefBased/>
  <w15:docId w15:val="{DE5EA054-B07F-4828-923B-EF860C1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D78"/>
    <w:pPr>
      <w:spacing w:after="0" w:line="276" w:lineRule="auto"/>
    </w:pPr>
    <w:rPr>
      <w:rFonts w:ascii="Arial" w:eastAsia="Arial" w:hAnsi="Arial" w:cs="Arial"/>
      <w:lang w:val="es-ES_tradnl" w:eastAsia="es-CO"/>
    </w:rPr>
  </w:style>
  <w:style w:type="paragraph" w:styleId="Ttulo2">
    <w:name w:val="heading 2"/>
    <w:basedOn w:val="Normal"/>
    <w:next w:val="Normal"/>
    <w:link w:val="Ttulo2Car"/>
    <w:rsid w:val="008D6AE6"/>
    <w:pPr>
      <w:widowControl w:val="0"/>
      <w:spacing w:line="240" w:lineRule="auto"/>
      <w:ind w:left="102"/>
      <w:outlineLvl w:val="1"/>
    </w:pPr>
    <w:rPr>
      <w:rFonts w:ascii="Times New Roman" w:eastAsia="Times New Roman" w:hAnsi="Times New Roman" w:cs="Times New Roman"/>
      <w:b/>
      <w:sz w:val="28"/>
      <w:szCs w:val="28"/>
      <w:lang w:val="es-CO"/>
    </w:rPr>
  </w:style>
  <w:style w:type="paragraph" w:styleId="Ttulo3">
    <w:name w:val="heading 3"/>
    <w:basedOn w:val="Normal"/>
    <w:next w:val="Normal"/>
    <w:link w:val="Ttulo3Car"/>
    <w:uiPriority w:val="9"/>
    <w:semiHidden/>
    <w:unhideWhenUsed/>
    <w:qFormat/>
    <w:rsid w:val="00596B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847322"/>
    <w:rPr>
      <w:sz w:val="16"/>
      <w:szCs w:val="16"/>
    </w:rPr>
  </w:style>
  <w:style w:type="paragraph" w:styleId="Textocomentario">
    <w:name w:val="annotation text"/>
    <w:basedOn w:val="Normal"/>
    <w:link w:val="TextocomentarioCar"/>
    <w:uiPriority w:val="99"/>
    <w:unhideWhenUsed/>
    <w:rsid w:val="00847322"/>
    <w:pPr>
      <w:spacing w:line="240" w:lineRule="auto"/>
    </w:pPr>
    <w:rPr>
      <w:rFonts w:ascii="Times New Roman" w:eastAsia="Times New Roman" w:hAnsi="Times New Roman" w:cs="Times New Roman"/>
      <w:sz w:val="20"/>
      <w:szCs w:val="20"/>
      <w:lang w:val="es-CO" w:eastAsia="es-ES_tradnl"/>
    </w:rPr>
  </w:style>
  <w:style w:type="character" w:customStyle="1" w:styleId="TextocomentarioCar">
    <w:name w:val="Texto comentario Car"/>
    <w:basedOn w:val="Fuentedeprrafopredeter"/>
    <w:link w:val="Textocomentario"/>
    <w:uiPriority w:val="99"/>
    <w:rsid w:val="00847322"/>
    <w:rPr>
      <w:rFonts w:ascii="Times New Roman" w:eastAsia="Times New Roman" w:hAnsi="Times New Roman" w:cs="Times New Roman"/>
      <w:sz w:val="20"/>
      <w:szCs w:val="20"/>
      <w:lang w:val="es-CO" w:eastAsia="es-ES_tradnl"/>
    </w:rPr>
  </w:style>
  <w:style w:type="paragraph" w:styleId="Encabezado">
    <w:name w:val="header"/>
    <w:basedOn w:val="Normal"/>
    <w:link w:val="EncabezadoCar"/>
    <w:uiPriority w:val="99"/>
    <w:unhideWhenUsed/>
    <w:rsid w:val="00727E3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27E3D"/>
  </w:style>
  <w:style w:type="paragraph" w:styleId="Piedepgina">
    <w:name w:val="footer"/>
    <w:basedOn w:val="Normal"/>
    <w:link w:val="PiedepginaCar"/>
    <w:unhideWhenUsed/>
    <w:rsid w:val="00727E3D"/>
    <w:pPr>
      <w:tabs>
        <w:tab w:val="center" w:pos="4419"/>
        <w:tab w:val="right" w:pos="8838"/>
      </w:tabs>
      <w:spacing w:line="240" w:lineRule="auto"/>
    </w:pPr>
  </w:style>
  <w:style w:type="character" w:customStyle="1" w:styleId="PiedepginaCar">
    <w:name w:val="Pie de página Car"/>
    <w:basedOn w:val="Fuentedeprrafopredeter"/>
    <w:link w:val="Piedepgina"/>
    <w:rsid w:val="00727E3D"/>
  </w:style>
  <w:style w:type="character" w:styleId="nfasis">
    <w:name w:val="Emphasis"/>
    <w:qFormat/>
    <w:rsid w:val="007426BD"/>
    <w:rPr>
      <w:i/>
      <w:iCs/>
    </w:rPr>
  </w:style>
  <w:style w:type="paragraph" w:styleId="Sinespaciado">
    <w:name w:val="No Spacing"/>
    <w:aliases w:val="Gráficos"/>
    <w:link w:val="SinespaciadoCar"/>
    <w:uiPriority w:val="1"/>
    <w:qFormat/>
    <w:rsid w:val="007426BD"/>
    <w:pPr>
      <w:spacing w:after="0" w:line="240" w:lineRule="auto"/>
    </w:pPr>
    <w:rPr>
      <w:rFonts w:ascii="Calibri" w:eastAsia="Calibri" w:hAnsi="Calibri" w:cs="Times New Roman"/>
      <w:lang w:val="es-MX"/>
    </w:rPr>
  </w:style>
  <w:style w:type="character" w:customStyle="1" w:styleId="SinespaciadoCar">
    <w:name w:val="Sin espaciado Car"/>
    <w:aliases w:val="Gráficos Car"/>
    <w:link w:val="Sinespaciado"/>
    <w:uiPriority w:val="1"/>
    <w:rsid w:val="007426BD"/>
    <w:rPr>
      <w:rFonts w:ascii="Calibri" w:eastAsia="Calibri" w:hAnsi="Calibri" w:cs="Times New Roman"/>
      <w:lang w:val="es-MX"/>
    </w:rPr>
  </w:style>
  <w:style w:type="paragraph" w:styleId="Prrafodelista">
    <w:name w:val="List Paragraph"/>
    <w:aliases w:val="Ha,Resume Title"/>
    <w:basedOn w:val="Normal"/>
    <w:link w:val="PrrafodelistaCar"/>
    <w:uiPriority w:val="34"/>
    <w:qFormat/>
    <w:rsid w:val="00252C35"/>
    <w:pPr>
      <w:ind w:left="720"/>
      <w:contextualSpacing/>
    </w:pPr>
  </w:style>
  <w:style w:type="character" w:customStyle="1" w:styleId="PrrafodelistaCar">
    <w:name w:val="Párrafo de lista Car"/>
    <w:aliases w:val="Ha Car,Resume Title Car"/>
    <w:link w:val="Prrafodelista"/>
    <w:uiPriority w:val="34"/>
    <w:locked/>
    <w:rsid w:val="00252C35"/>
    <w:rPr>
      <w:rFonts w:ascii="Arial" w:eastAsia="Arial" w:hAnsi="Arial" w:cs="Arial"/>
      <w:lang w:val="es-ES_tradnl" w:eastAsia="es-CO"/>
    </w:rPr>
  </w:style>
  <w:style w:type="character" w:customStyle="1" w:styleId="Ttulo2Car">
    <w:name w:val="Título 2 Car"/>
    <w:basedOn w:val="Fuentedeprrafopredeter"/>
    <w:link w:val="Ttulo2"/>
    <w:rsid w:val="008D6AE6"/>
    <w:rPr>
      <w:rFonts w:ascii="Times New Roman" w:eastAsia="Times New Roman" w:hAnsi="Times New Roman" w:cs="Times New Roman"/>
      <w:b/>
      <w:sz w:val="28"/>
      <w:szCs w:val="28"/>
      <w:lang w:val="es-CO" w:eastAsia="es-CO"/>
    </w:rPr>
  </w:style>
  <w:style w:type="character" w:styleId="Hipervnculo">
    <w:name w:val="Hyperlink"/>
    <w:basedOn w:val="Fuentedeprrafopredeter"/>
    <w:uiPriority w:val="99"/>
    <w:unhideWhenUsed/>
    <w:rsid w:val="008D6AE6"/>
    <w:rPr>
      <w:color w:val="0563C1" w:themeColor="hyperlink"/>
      <w:u w:val="single"/>
    </w:rPr>
  </w:style>
  <w:style w:type="character" w:customStyle="1" w:styleId="Mencinsinresolver1">
    <w:name w:val="Mención sin resolver1"/>
    <w:basedOn w:val="Fuentedeprrafopredeter"/>
    <w:uiPriority w:val="99"/>
    <w:semiHidden/>
    <w:unhideWhenUsed/>
    <w:rsid w:val="008D6AE6"/>
    <w:rPr>
      <w:color w:val="605E5C"/>
      <w:shd w:val="clear" w:color="auto" w:fill="E1DFDD"/>
    </w:rPr>
  </w:style>
  <w:style w:type="character" w:customStyle="1" w:styleId="Ttulo3Car">
    <w:name w:val="Título 3 Car"/>
    <w:basedOn w:val="Fuentedeprrafopredeter"/>
    <w:link w:val="Ttulo3"/>
    <w:uiPriority w:val="9"/>
    <w:semiHidden/>
    <w:rsid w:val="00596BAA"/>
    <w:rPr>
      <w:rFonts w:asciiTheme="majorHAnsi" w:eastAsiaTheme="majorEastAsia" w:hAnsiTheme="majorHAnsi" w:cstheme="majorBidi"/>
      <w:color w:val="1F3763" w:themeColor="accent1" w:themeShade="7F"/>
      <w:sz w:val="24"/>
      <w:szCs w:val="24"/>
      <w:lang w:val="es-ES_tradnl" w:eastAsia="es-CO"/>
    </w:rPr>
  </w:style>
  <w:style w:type="paragraph" w:styleId="Textonotapie">
    <w:name w:val="footnote text"/>
    <w:aliases w:val="Ref. de nota al pie1,Texto de nota al pie,Footnotes refss,Appel note de bas de page,Footnote number,referencia nota al pie,BVI fnr,f,4_G,16 Point,Superscript 6 Point,Footnote Reference Char3,Footnote Reference Char1 Char"/>
    <w:basedOn w:val="Normal"/>
    <w:link w:val="TextonotapieCar"/>
    <w:uiPriority w:val="99"/>
    <w:unhideWhenUsed/>
    <w:qFormat/>
    <w:rsid w:val="00DB1491"/>
    <w:pPr>
      <w:spacing w:line="240" w:lineRule="auto"/>
    </w:pPr>
    <w:rPr>
      <w:sz w:val="20"/>
      <w:szCs w:val="20"/>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
    <w:basedOn w:val="Fuentedeprrafopredeter"/>
    <w:link w:val="Textonotapie"/>
    <w:uiPriority w:val="99"/>
    <w:rsid w:val="00DB1491"/>
    <w:rPr>
      <w:rFonts w:ascii="Arial" w:eastAsia="Arial" w:hAnsi="Arial" w:cs="Arial"/>
      <w:sz w:val="20"/>
      <w:szCs w:val="20"/>
      <w:lang w:val="es-ES_tradnl" w:eastAsia="es-CO"/>
    </w:rPr>
  </w:style>
  <w:style w:type="character" w:styleId="Refdenotaalpie">
    <w:name w:val="footnote reference"/>
    <w:basedOn w:val="Fuentedeprrafopredeter"/>
    <w:uiPriority w:val="99"/>
    <w:semiHidden/>
    <w:unhideWhenUsed/>
    <w:rsid w:val="00DB1491"/>
    <w:rPr>
      <w:vertAlign w:val="superscript"/>
    </w:rPr>
  </w:style>
  <w:style w:type="table" w:styleId="Tablaconcuadrcula">
    <w:name w:val="Table Grid"/>
    <w:basedOn w:val="Tablanormal"/>
    <w:uiPriority w:val="39"/>
    <w:rsid w:val="0071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6858"/>
    <w:pPr>
      <w:spacing w:before="100" w:beforeAutospacing="1" w:after="100" w:afterAutospacing="1" w:line="240" w:lineRule="auto"/>
    </w:pPr>
    <w:rPr>
      <w:rFonts w:ascii="Times New Roman" w:eastAsia="Times New Roman" w:hAnsi="Times New Roman" w:cs="Times New Roman"/>
      <w:sz w:val="24"/>
      <w:szCs w:val="24"/>
      <w:lang w:val="es-CO"/>
    </w:rPr>
  </w:style>
  <w:style w:type="paragraph" w:styleId="Textodeglobo">
    <w:name w:val="Balloon Text"/>
    <w:basedOn w:val="Normal"/>
    <w:link w:val="TextodegloboCar"/>
    <w:uiPriority w:val="99"/>
    <w:semiHidden/>
    <w:unhideWhenUsed/>
    <w:rsid w:val="008F7A4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7A44"/>
    <w:rPr>
      <w:rFonts w:ascii="Segoe UI" w:eastAsia="Arial" w:hAnsi="Segoe UI" w:cs="Segoe UI"/>
      <w:sz w:val="18"/>
      <w:szCs w:val="18"/>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584">
      <w:bodyDiv w:val="1"/>
      <w:marLeft w:val="0"/>
      <w:marRight w:val="0"/>
      <w:marTop w:val="0"/>
      <w:marBottom w:val="0"/>
      <w:divBdr>
        <w:top w:val="none" w:sz="0" w:space="0" w:color="auto"/>
        <w:left w:val="none" w:sz="0" w:space="0" w:color="auto"/>
        <w:bottom w:val="none" w:sz="0" w:space="0" w:color="auto"/>
        <w:right w:val="none" w:sz="0" w:space="0" w:color="auto"/>
      </w:divBdr>
    </w:div>
    <w:div w:id="409622579">
      <w:bodyDiv w:val="1"/>
      <w:marLeft w:val="0"/>
      <w:marRight w:val="0"/>
      <w:marTop w:val="0"/>
      <w:marBottom w:val="0"/>
      <w:divBdr>
        <w:top w:val="none" w:sz="0" w:space="0" w:color="auto"/>
        <w:left w:val="none" w:sz="0" w:space="0" w:color="auto"/>
        <w:bottom w:val="none" w:sz="0" w:space="0" w:color="auto"/>
        <w:right w:val="none" w:sz="0" w:space="0" w:color="auto"/>
      </w:divBdr>
    </w:div>
    <w:div w:id="1534882409">
      <w:bodyDiv w:val="1"/>
      <w:marLeft w:val="0"/>
      <w:marRight w:val="0"/>
      <w:marTop w:val="0"/>
      <w:marBottom w:val="0"/>
      <w:divBdr>
        <w:top w:val="none" w:sz="0" w:space="0" w:color="auto"/>
        <w:left w:val="none" w:sz="0" w:space="0" w:color="auto"/>
        <w:bottom w:val="none" w:sz="0" w:space="0" w:color="auto"/>
        <w:right w:val="none" w:sz="0" w:space="0" w:color="auto"/>
      </w:divBdr>
    </w:div>
    <w:div w:id="21138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retariasenado.gov.co/senado/basedoc/ley_0005_1992_pr0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99CC-A6D4-4E2B-AA86-530A1D09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43</Pages>
  <Words>13221</Words>
  <Characters>72716</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dacardenasd@outlook.es</dc:creator>
  <cp:keywords/>
  <dc:description/>
  <cp:lastModifiedBy>Jorge Horacio Rodriguez Figueroa UTL</cp:lastModifiedBy>
  <cp:revision>7</cp:revision>
  <cp:lastPrinted>2022-10-26T20:16:00Z</cp:lastPrinted>
  <dcterms:created xsi:type="dcterms:W3CDTF">2022-10-26T18:46:00Z</dcterms:created>
  <dcterms:modified xsi:type="dcterms:W3CDTF">2022-10-26T20:16:00Z</dcterms:modified>
</cp:coreProperties>
</file>