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216" w:rsidRDefault="00290AC4">
      <w:pPr>
        <w:spacing w:after="0" w:line="240" w:lineRule="auto"/>
        <w:rPr>
          <w:rFonts w:ascii="Arial" w:eastAsia="Arial" w:hAnsi="Arial" w:cs="Arial"/>
        </w:rPr>
      </w:pPr>
      <w:bookmarkStart w:id="0" w:name="_GoBack"/>
      <w:bookmarkEnd w:id="0"/>
      <w:r>
        <w:rPr>
          <w:rFonts w:ascii="Arial" w:eastAsia="Arial" w:hAnsi="Arial" w:cs="Arial"/>
        </w:rPr>
        <w:t>Bogotá D. C.</w:t>
      </w:r>
    </w:p>
    <w:p w:rsidR="000E0216" w:rsidRDefault="000E0216">
      <w:pPr>
        <w:spacing w:after="0" w:line="240" w:lineRule="auto"/>
        <w:rPr>
          <w:rFonts w:ascii="Arial" w:eastAsia="Arial" w:hAnsi="Arial" w:cs="Arial"/>
        </w:rPr>
      </w:pPr>
    </w:p>
    <w:p w:rsidR="000E0216" w:rsidRDefault="00290AC4">
      <w:pPr>
        <w:spacing w:after="0" w:line="240" w:lineRule="auto"/>
        <w:rPr>
          <w:rFonts w:ascii="Arial" w:eastAsia="Arial" w:hAnsi="Arial" w:cs="Arial"/>
        </w:rPr>
      </w:pPr>
      <w:r>
        <w:rPr>
          <w:rFonts w:ascii="Arial" w:eastAsia="Arial" w:hAnsi="Arial" w:cs="Arial"/>
        </w:rPr>
        <w:t>Honorable Senadora</w:t>
      </w:r>
    </w:p>
    <w:p w:rsidR="000E0216" w:rsidRDefault="00290AC4">
      <w:pPr>
        <w:spacing w:after="0" w:line="240" w:lineRule="auto"/>
        <w:rPr>
          <w:rFonts w:ascii="Arial" w:eastAsia="Arial" w:hAnsi="Arial" w:cs="Arial"/>
          <w:b/>
        </w:rPr>
      </w:pPr>
      <w:r>
        <w:rPr>
          <w:rFonts w:ascii="Arial" w:eastAsia="Arial" w:hAnsi="Arial" w:cs="Arial"/>
          <w:b/>
        </w:rPr>
        <w:t>ESPERANZA ANDRADE SERRANO</w:t>
      </w:r>
    </w:p>
    <w:p w:rsidR="000E0216" w:rsidRDefault="00290AC4">
      <w:pPr>
        <w:spacing w:after="0" w:line="240" w:lineRule="auto"/>
        <w:rPr>
          <w:rFonts w:ascii="Arial" w:eastAsia="Arial" w:hAnsi="Arial" w:cs="Arial"/>
        </w:rPr>
      </w:pPr>
      <w:r>
        <w:rPr>
          <w:rFonts w:ascii="Arial" w:eastAsia="Arial" w:hAnsi="Arial" w:cs="Arial"/>
        </w:rPr>
        <w:t>Vicepresidente</w:t>
      </w:r>
    </w:p>
    <w:p w:rsidR="000E0216" w:rsidRDefault="00290AC4">
      <w:pPr>
        <w:spacing w:after="0" w:line="240" w:lineRule="auto"/>
        <w:rPr>
          <w:rFonts w:ascii="Arial" w:eastAsia="Arial" w:hAnsi="Arial" w:cs="Arial"/>
          <w:b/>
        </w:rPr>
      </w:pPr>
      <w:r>
        <w:rPr>
          <w:rFonts w:ascii="Arial" w:eastAsia="Arial" w:hAnsi="Arial" w:cs="Arial"/>
          <w:b/>
        </w:rPr>
        <w:t>COMISIÓN PRIMERA SENADO DE LA REPÚBLICA</w:t>
      </w:r>
    </w:p>
    <w:p w:rsidR="000E0216" w:rsidRDefault="00290AC4">
      <w:pPr>
        <w:spacing w:after="0" w:line="240" w:lineRule="auto"/>
        <w:rPr>
          <w:rFonts w:ascii="Arial" w:eastAsia="Arial" w:hAnsi="Arial" w:cs="Arial"/>
        </w:rPr>
      </w:pPr>
      <w:r>
        <w:rPr>
          <w:rFonts w:ascii="Arial" w:eastAsia="Arial" w:hAnsi="Arial" w:cs="Arial"/>
        </w:rPr>
        <w:t>Ciudad</w:t>
      </w:r>
    </w:p>
    <w:p w:rsidR="000E0216" w:rsidRDefault="000E0216">
      <w:pPr>
        <w:spacing w:after="0" w:line="240" w:lineRule="auto"/>
        <w:rPr>
          <w:rFonts w:ascii="Arial" w:eastAsia="Arial" w:hAnsi="Arial" w:cs="Arial"/>
        </w:rPr>
      </w:pPr>
    </w:p>
    <w:p w:rsidR="000E0216" w:rsidRDefault="00290AC4">
      <w:pPr>
        <w:spacing w:after="0" w:line="240" w:lineRule="auto"/>
        <w:rPr>
          <w:rFonts w:ascii="Arial" w:eastAsia="Arial" w:hAnsi="Arial" w:cs="Arial"/>
        </w:rPr>
      </w:pPr>
      <w:r>
        <w:rPr>
          <w:rFonts w:ascii="Arial" w:eastAsia="Arial" w:hAnsi="Arial" w:cs="Arial"/>
        </w:rPr>
        <w:t>Honorable Representante</w:t>
      </w:r>
    </w:p>
    <w:p w:rsidR="000E0216" w:rsidRDefault="00290AC4">
      <w:pPr>
        <w:spacing w:after="0" w:line="240" w:lineRule="auto"/>
        <w:rPr>
          <w:rFonts w:ascii="Arial" w:eastAsia="Arial" w:hAnsi="Arial" w:cs="Arial"/>
          <w:b/>
        </w:rPr>
      </w:pPr>
      <w:r>
        <w:rPr>
          <w:rFonts w:ascii="Arial" w:eastAsia="Arial" w:hAnsi="Arial" w:cs="Arial"/>
          <w:b/>
        </w:rPr>
        <w:t xml:space="preserve">JULIO CESAR TRIANA QUINTERO </w:t>
      </w:r>
    </w:p>
    <w:p w:rsidR="000E0216" w:rsidRDefault="00290AC4">
      <w:pPr>
        <w:spacing w:after="0" w:line="240" w:lineRule="auto"/>
        <w:rPr>
          <w:rFonts w:ascii="Arial" w:eastAsia="Arial" w:hAnsi="Arial" w:cs="Arial"/>
        </w:rPr>
      </w:pPr>
      <w:r>
        <w:rPr>
          <w:rFonts w:ascii="Arial" w:eastAsia="Arial" w:hAnsi="Arial" w:cs="Arial"/>
        </w:rPr>
        <w:t xml:space="preserve">Presidente </w:t>
      </w:r>
    </w:p>
    <w:p w:rsidR="000E0216" w:rsidRDefault="00290AC4">
      <w:pPr>
        <w:spacing w:after="0" w:line="240" w:lineRule="auto"/>
        <w:rPr>
          <w:rFonts w:ascii="Arial" w:eastAsia="Arial" w:hAnsi="Arial" w:cs="Arial"/>
          <w:b/>
        </w:rPr>
      </w:pPr>
      <w:r>
        <w:rPr>
          <w:rFonts w:ascii="Arial" w:eastAsia="Arial" w:hAnsi="Arial" w:cs="Arial"/>
          <w:b/>
        </w:rPr>
        <w:t>COMISIÓN PRIMERA CÁMARA DE REPRESENTANTES</w:t>
      </w:r>
    </w:p>
    <w:p w:rsidR="000E0216" w:rsidRDefault="00290AC4">
      <w:pPr>
        <w:spacing w:after="0" w:line="240" w:lineRule="auto"/>
        <w:rPr>
          <w:rFonts w:ascii="Arial" w:eastAsia="Arial" w:hAnsi="Arial" w:cs="Arial"/>
        </w:rPr>
      </w:pPr>
      <w:r>
        <w:rPr>
          <w:rFonts w:ascii="Arial" w:eastAsia="Arial" w:hAnsi="Arial" w:cs="Arial"/>
        </w:rPr>
        <w:t xml:space="preserve">Ciudad </w:t>
      </w:r>
    </w:p>
    <w:p w:rsidR="000E0216" w:rsidRDefault="000E0216">
      <w:pPr>
        <w:spacing w:after="0" w:line="240" w:lineRule="auto"/>
        <w:rPr>
          <w:rFonts w:ascii="Arial" w:eastAsia="Arial" w:hAnsi="Arial" w:cs="Arial"/>
        </w:rPr>
      </w:pPr>
    </w:p>
    <w:p w:rsidR="000E0216" w:rsidRDefault="000E0216">
      <w:pPr>
        <w:spacing w:after="0" w:line="240" w:lineRule="auto"/>
        <w:rPr>
          <w:rFonts w:ascii="Arial" w:eastAsia="Arial" w:hAnsi="Arial" w:cs="Arial"/>
        </w:rPr>
      </w:pPr>
    </w:p>
    <w:p w:rsidR="000E0216" w:rsidRDefault="00290AC4">
      <w:pPr>
        <w:spacing w:after="0" w:line="240" w:lineRule="auto"/>
        <w:rPr>
          <w:rFonts w:ascii="Arial" w:eastAsia="Arial" w:hAnsi="Arial" w:cs="Arial"/>
        </w:rPr>
      </w:pPr>
      <w:r>
        <w:rPr>
          <w:rFonts w:ascii="Arial" w:eastAsia="Arial" w:hAnsi="Arial" w:cs="Arial"/>
        </w:rPr>
        <w:t>Respetados Congresistas:</w:t>
      </w:r>
    </w:p>
    <w:p w:rsidR="000E0216" w:rsidRDefault="000E0216">
      <w:pPr>
        <w:spacing w:after="0" w:line="240" w:lineRule="auto"/>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Atendiendo la honrosa designación que se nos ha hecho, y en cumplimiento del mandato constitucional y de lo dispuesto por la Ley 5ª de 1992, nos permitimos rendir informe de ponencia para primer debate en las Comisiones Primeras Conjuntas del Senado de la República y de la Cámara de Representantes al Proyecto de Ley No. 325 de 2022 (Senado) y 441 de 2022 (Cámara) “Por medio del cual se establece la vigencia permanente del decreto legislativo 806 de 2020”.</w:t>
      </w:r>
    </w:p>
    <w:p w:rsidR="000E0216" w:rsidRDefault="000E0216">
      <w:pPr>
        <w:spacing w:after="0" w:line="240" w:lineRule="auto"/>
        <w:jc w:val="both"/>
        <w:rPr>
          <w:rFonts w:ascii="Arial" w:eastAsia="Arial" w:hAnsi="Arial" w:cs="Arial"/>
        </w:rPr>
      </w:pPr>
    </w:p>
    <w:p w:rsidR="00AC13D1" w:rsidRDefault="00AC13D1">
      <w:pPr>
        <w:spacing w:after="0" w:line="240" w:lineRule="auto"/>
        <w:jc w:val="both"/>
        <w:rPr>
          <w:rFonts w:ascii="Arial" w:eastAsia="Arial" w:hAnsi="Arial" w:cs="Arial"/>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r>
        <w:rPr>
          <w:rFonts w:ascii="Arial" w:eastAsia="Arial" w:hAnsi="Arial" w:cs="Arial"/>
          <w:b/>
          <w:color w:val="000000"/>
        </w:rPr>
        <w:t>ANTECEDENTES Y TRÁMITE</w:t>
      </w:r>
    </w:p>
    <w:p w:rsidR="000E0216" w:rsidRDefault="000E0216">
      <w:pPr>
        <w:pBdr>
          <w:top w:val="nil"/>
          <w:left w:val="nil"/>
          <w:bottom w:val="nil"/>
          <w:right w:val="nil"/>
          <w:between w:val="nil"/>
        </w:pBdr>
        <w:spacing w:after="0" w:line="240" w:lineRule="auto"/>
        <w:ind w:left="1080"/>
        <w:jc w:val="both"/>
        <w:rPr>
          <w:rFonts w:ascii="Arial" w:eastAsia="Arial" w:hAnsi="Arial" w:cs="Arial"/>
          <w:b/>
          <w:color w:val="000000"/>
        </w:rPr>
      </w:pPr>
    </w:p>
    <w:p w:rsidR="000E0216" w:rsidRDefault="00290AC4">
      <w:pPr>
        <w:spacing w:after="0" w:line="240" w:lineRule="auto"/>
        <w:jc w:val="both"/>
        <w:rPr>
          <w:rFonts w:ascii="Arial" w:eastAsia="Arial" w:hAnsi="Arial" w:cs="Arial"/>
        </w:rPr>
      </w:pPr>
      <w:r>
        <w:rPr>
          <w:rFonts w:ascii="Arial" w:eastAsia="Arial" w:hAnsi="Arial" w:cs="Arial"/>
        </w:rPr>
        <w:t xml:space="preserve">El presente proyecto de ley fue radicado el 21 de febrero de 2022 ante el H. Congreso de la República por el Gobierno Nacional a través del Ministro de Justicia y del Derecho WILSON RUIZ OREJUELA, con la firma en coautoría de la Corte Suprema de Justicia AROLDO WILSON QUIROZ MONSALVO – Presidente, Consejo de Estado CARLOS ENRIQUE MORENO RUBIO - Presidente, Consejo Superior de la Judicatura JORGE LUIS TRUJILLO ALFARO – Presidente, Comisión Nacional de Disciplina Judicial DIANA MARÍA VÉLEZ VÁSQUEZ - Presidente, Fiscalía General de la Nación FRANCISCO BARBOSA DELGADO – Fiscal General, Defensoría del Pueblo – CARLOS CAMARGO ASSIS – Defensor del Pueblo.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El proyecto de ley es objeto de mensaje de urgencia por el Presidente de la República de conformidad con lo establecido en los artículos 163 de la Constitución Política y 191 de la Ley 5 de 1992 sustentado en la necesidad de continuar impulsando el fortalecimiento y la utilización de los servicios digitales y de tecnología en la prestación del servicio público esencial de la administración de justicia, pues la experiencia demostró con creces que la adaptabilidad del sistema a la actual era digital resultaba ser una necesidad. Así es urgente y necesario dar continuidad a los avances que en materia de justicia digital se dieron con ocasión de la pandemia, teniendo en cuenta que el Decreto Legislativo 806 del 4 de junio de 2020 en su artículo 16 fijo una vigencia de dos (2) años a partir de su publicación, por lo que estará vigente hasta el 3 de junio de 2022, lo que implicaría una regresividad en el </w:t>
      </w:r>
      <w:r>
        <w:rPr>
          <w:rFonts w:ascii="Arial" w:eastAsia="Arial" w:hAnsi="Arial" w:cs="Arial"/>
        </w:rPr>
        <w:lastRenderedPageBreak/>
        <w:t xml:space="preserve">derecho de acceso a la justicia al retornar a la presencialidad total y la negación de su acceso a través de medios digitales.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El proyecto de ley 325 de 2022 Senado – 441 de 2022 Cámara, se encuentra acumulado a los siguientes proyectos de ley: </w:t>
      </w:r>
    </w:p>
    <w:p w:rsidR="000E0216" w:rsidRDefault="000E0216">
      <w:pPr>
        <w:spacing w:after="0" w:line="240" w:lineRule="auto"/>
        <w:jc w:val="both"/>
        <w:rPr>
          <w:rFonts w:ascii="Arial" w:eastAsia="Arial" w:hAnsi="Arial" w:cs="Arial"/>
        </w:rPr>
      </w:pPr>
    </w:p>
    <w:p w:rsidR="000E0216" w:rsidRDefault="00290AC4">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Proyecto 323 de 2022 Senado</w:t>
      </w:r>
    </w:p>
    <w:p w:rsidR="000E0216" w:rsidRDefault="000E0216">
      <w:pPr>
        <w:pBdr>
          <w:top w:val="nil"/>
          <w:left w:val="nil"/>
          <w:bottom w:val="nil"/>
          <w:right w:val="nil"/>
          <w:between w:val="nil"/>
        </w:pBdr>
        <w:spacing w:after="0" w:line="240" w:lineRule="auto"/>
        <w:jc w:val="both"/>
        <w:rPr>
          <w:rFonts w:ascii="Arial" w:eastAsia="Arial" w:hAnsi="Arial" w:cs="Arial"/>
          <w:b/>
          <w:color w:val="000000"/>
          <w:u w:val="single"/>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autoría del H. Senador German Varón Cotrino, “por el cual se adoptan medidas para implementar las tecnologías de la información y las comunicaciones en las actuaciones judiciales, agilizar los procesos judiciales y flexibilizar la atención a los usuarios del servicio de justicia”.</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proyecto consta de 14 artículos, incluida su vigencia y contiene la réplica de los artículos contenidos en el decreto legislativo 806 de 2020. Salvo los artículos 12 y 13 en cuanto los mismo fueron incluidos mediante la Ley 2080 de 2021 en la Ley 1437 de 2011 CPACA.</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Proyecto 324 de 2022 Senado</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autoría de la H. senadora María Fernanda Cabal, “por medio de la cual se implementa el uso de las tecnologías de la información y las comunicaciones en las actuaciones judiciales para agilizar el trámite de los procesos judiciales ante la jurisdicción ordinaria, en las especialidades civil, laboral, familia; jurisdicción de lo contencioso administrativo, jurisdicción constitucional y disciplinaria, penal, penal militar; así como las actuaciones de las autoridades administrativas que ejerzan funciones jurisdiccionales y en los procesos arbitrales, así como la flexibilización de la atención a los usuarios del servicio de justicia y se dictan otras disposiciones”.</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proyecto de ley consigna las normas contenidas en el decreto legislativo 806 de 2020, incluidos los artículos 12 y 13 que hoy son legislación permanente al ser incluidos en la Ley 1437 de 2011 CPACA por la Ley 2080 de 2021, que lo reformo.</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 incluye un inciso adicional en el artículo 1º: “Por lo anterior, todas las audiencias se celebrarán de manera virtual, sin que se pueda obligar a una de las partes a comparecer de manera presencial siempre y cuando se garantice la presentación del servicio de la justicia debiendo informar a las partes las forma en la que acudirán a las diligencias de manera previa a estas.”.</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 parágrafo adicional en el artículo 6º: “PARÁGRAFO: En el evento en que el demandante desconozca la dirección electrónica de los peritos, testigos o cualquier tercero que deba ser citado al proceso, podrá indicarlo así en la demanda sin que ello implique su inadmisión.”.</w:t>
      </w:r>
    </w:p>
    <w:p w:rsidR="000E0216" w:rsidRDefault="000E0216">
      <w:pPr>
        <w:pBdr>
          <w:top w:val="nil"/>
          <w:left w:val="nil"/>
          <w:bottom w:val="nil"/>
          <w:right w:val="nil"/>
          <w:between w:val="nil"/>
        </w:pBdr>
        <w:spacing w:after="0" w:line="240" w:lineRule="auto"/>
        <w:jc w:val="both"/>
        <w:rPr>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Y un inciso adicional al parágrafo del artículo 9º: “en el entendido de que el término allí dispuesto empezará a contarse cuando el iniciador recepcione acuse de recibo o se pueda por otro medio constatar el acceso del destinatario al mensaje.”</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Proyecto 328 de 2022 Senado</w:t>
      </w:r>
    </w:p>
    <w:p w:rsidR="000E0216" w:rsidRDefault="000E0216">
      <w:pPr>
        <w:pBdr>
          <w:top w:val="nil"/>
          <w:left w:val="nil"/>
          <w:bottom w:val="nil"/>
          <w:right w:val="nil"/>
          <w:between w:val="nil"/>
        </w:pBdr>
        <w:spacing w:after="0" w:line="240" w:lineRule="auto"/>
        <w:jc w:val="both"/>
        <w:rPr>
          <w:rFonts w:ascii="Arial" w:eastAsia="Arial" w:hAnsi="Arial" w:cs="Arial"/>
          <w:b/>
          <w:color w:val="000000"/>
          <w:u w:val="single"/>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De autoría de la H. Senadora Angélica Lozano Correa “por medio del cual se adopta como legislación permanente el decreto 806 de 4 de junio de 2020 y se dictan otras disposiciones”.</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El proyecto efectúa modificaciones a lo normado en el decreto legislativo 806 de 2020, introduciendo un artículo 1º, de finalidad y modificando los artículos 1, 3, 4, 5, 6, 7, 8 y 14 originales del mismo. Elimina los artículos 12 y 13 e introduce tres artículos nuevos sobre enfoque de género y auxilio de conectividad. </w:t>
      </w:r>
    </w:p>
    <w:p w:rsidR="000E0216" w:rsidRDefault="000E0216">
      <w:pPr>
        <w:spacing w:after="0" w:line="240" w:lineRule="auto"/>
        <w:jc w:val="both"/>
        <w:rPr>
          <w:rFonts w:ascii="Arial" w:eastAsia="Arial" w:hAnsi="Arial" w:cs="Arial"/>
        </w:rPr>
      </w:pPr>
    </w:p>
    <w:p w:rsidR="000E0216" w:rsidRDefault="00AC13D1">
      <w:pPr>
        <w:spacing w:after="0" w:line="240" w:lineRule="auto"/>
        <w:jc w:val="both"/>
        <w:rPr>
          <w:rFonts w:ascii="Arial" w:eastAsia="Arial" w:hAnsi="Arial" w:cs="Arial"/>
        </w:rPr>
      </w:pPr>
      <w:r>
        <w:rPr>
          <w:rFonts w:ascii="Arial" w:eastAsia="Arial" w:hAnsi="Arial" w:cs="Arial"/>
        </w:rPr>
        <w:t>Como quedó anotado</w:t>
      </w:r>
      <w:r w:rsidR="00290AC4">
        <w:rPr>
          <w:rFonts w:ascii="Arial" w:eastAsia="Arial" w:hAnsi="Arial" w:cs="Arial"/>
        </w:rPr>
        <w:t>, mediante oficio radicado el día 28 de marzo de 2022 en las Presidencias del Senado de la República, Cámara de Representantes, Comisión Primera del Senado y Cámara de Representantes, el Presidente de la República, dr. Iván Duque Márques, con la firma del Ministro del Interior, dr. Daniel Palacios Martínez y del Ministro de Justicia y del Derecho, dr. Wilson Ruíz Orejuela, solicitaron dar trámite de Urgencia únicamente al Proyecto de Ley No. 325 de 2022 (Senado) “por medio del cual se establece la vigencia permanente del decreto legislativo 806 de 2020”.</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En consecuencia con lo anterior, dado que el mensaje de urgencia sólo </w:t>
      </w:r>
      <w:r w:rsidR="00AC13D1">
        <w:rPr>
          <w:rFonts w:ascii="Arial" w:eastAsia="Arial" w:hAnsi="Arial" w:cs="Arial"/>
        </w:rPr>
        <w:t xml:space="preserve">se da </w:t>
      </w:r>
      <w:r>
        <w:rPr>
          <w:rFonts w:ascii="Arial" w:eastAsia="Arial" w:hAnsi="Arial" w:cs="Arial"/>
        </w:rPr>
        <w:t>para el proyecto de ley 325 de 2022 Senado – 441 de 2022 Cámara, se rendirá ponencia sobre este último sin incluir los proyectos de ley 323 de 2022 Senado, PL 324 de 2022 Senado y PL 328 de 2022 Senado.</w:t>
      </w:r>
    </w:p>
    <w:p w:rsidR="000E0216" w:rsidRDefault="000E0216">
      <w:pPr>
        <w:spacing w:after="0" w:line="240" w:lineRule="auto"/>
        <w:jc w:val="both"/>
        <w:rPr>
          <w:rFonts w:ascii="Arial" w:eastAsia="Arial" w:hAnsi="Arial" w:cs="Arial"/>
          <w:b/>
        </w:rPr>
      </w:pPr>
    </w:p>
    <w:p w:rsidR="000E0216" w:rsidRDefault="00290AC4">
      <w:pPr>
        <w:numPr>
          <w:ilvl w:val="0"/>
          <w:numId w:val="4"/>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AUDIENCIA PÚBLICA.</w:t>
      </w:r>
    </w:p>
    <w:p w:rsidR="000E0216" w:rsidRDefault="000E0216">
      <w:pPr>
        <w:spacing w:after="0" w:line="240" w:lineRule="auto"/>
        <w:jc w:val="both"/>
        <w:rPr>
          <w:rFonts w:ascii="Arial" w:eastAsia="Arial" w:hAnsi="Arial" w:cs="Arial"/>
          <w:b/>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Mediante la Resolución No. 11 del 28 de marzo de 2022, la mesa directiva Comisión Primera Constitucional permanente del H. Senado de la República convocó a audiencia pública, realizada el día 6 de abril de 2022, mediante plataforma Zoom, a las 9:00 am.</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Audiencia en la que se dieron las siguientes intervenciones:</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spacing w:after="0" w:line="240" w:lineRule="auto"/>
        <w:jc w:val="both"/>
        <w:rPr>
          <w:rFonts w:ascii="Arial" w:eastAsia="Arial" w:hAnsi="Arial" w:cs="Arial"/>
          <w:b/>
        </w:rPr>
      </w:pPr>
      <w:r>
        <w:rPr>
          <w:rFonts w:ascii="Arial" w:eastAsia="Arial" w:hAnsi="Arial" w:cs="Arial"/>
          <w:b/>
        </w:rPr>
        <w:t>MAGISTRADO MARTIN BERMUDEZ (CONSEJO DE ESTADO)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Expresa el total apoyo a que se adopte como legislación permanente el decreto 806 y a que se reitre la voluntad de las cortes de darle prioridad a la virtualidad en el manejo del proceso.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Proyecto de ley conjunto que tiene dos artículos, el primero en el cual se aprueba adoptar como legislación permanente el decreto 806 y el segundo en el cual se reitera que la virtualidad sea la regla general como derecho de acceso a la administración de justicia.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El decreto 806 ha funcionado perfectamente, ha permitido la agilidad de la justicia y ha permitido que el usuario tenga acceso a la administración de justicia de manera expedita.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Corte Constitucional ya declaro la constitucionalidad del decreto 806.</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El decreto 806 establece que cuando en un lugar no haya posibilidad de hacerlo o las partes no tenga acceso a medios tecnológicos para acceder a una audiencia, puedan solicitarle al juez que se realice de manera presencial.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Las partes tienen hoy el derecho a que la audiencia se realice de manera virtual.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la práctica se evidencia que a través de la virtualidad han agilizado los procesos.</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lastRenderedPageBreak/>
        <w:t>ULISES CANOSA SUAREZ (PRESIDENTE INSTITUTO DE DERECHO PROCESAL)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Solicita al congreso la aprobación del proyecto 325 radicado por el Ministerio de Justicia y del derecho.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Este proyecto es fundamental para garantizar el acceso a la justicia mediante un mecanismo moderno y efectivo.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Sus normas se ajustan perfectamente a la carta política.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 solicita a los congresistas tener en cuenta que el derecho de acceso a internet, información, salud, comunicación, educación y también a la justicia está reconocido como un Derecho Humano por la ONU y por el Tribunal Europeo de los Derechos Humanos.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El decreto 806 trajo enormes beneficios para el sistema de justicia.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NATTA NISIMBLAT (MAGISTRADO TRIBUNAL SUPERIOR DE ANTIOQUIA)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proyecto de ley que más se ajusta a las necesidades en razón del tiempo y la premura es el proyecto de ley 325 de 2022.</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ha detectado un aumento en la productividad de la actividad judicial, ha facilitado la gestión de los procesos.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Para la rama judicial sería gravísimo volver a un sistema de justicia netamente presencial, porque el país ya se acostumbró al modelo de virtualidad.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WILSON RUIZ OREJUELA (MINISTRO DE JUSTICIA)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Los usuarios, Abogados litigantes y operadores judiciales, se vieron en la necesidad de adaptarse y adecuar su comportamiento a la cultura de la digitalización.</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El decreto 806 y sus 16 artículos significaron la entrada de las tecnologías de la información y comunicaciones al sistema de justicia.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proyecto de ley 325 de 2022, resulta del esfuerzo conjunto de sus autores, Consejo Superior de la Judicatura, Corte Suprema de Justicia, Consejo de Estado, la nueva comisión de disciplina Judicial, la Fiscalía General de la Nación, Defensoría del Pueblo, Ministerio de Justicia y del Derecho, todas estas entidades responden al llamado para evitar el retroceso a todas las virtudes y herramientas que trajo consigo el decreto 806.</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CARLOS PAZ RUSSI (PRESIDENTE CAPITULO VALLE DEL CAUCA INSTITUTO COLOMBIANO DE DERECHO PROCESAL)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Los abogados litigantes, han obtenido una tranquilidad del justiciable que siente que tiene acceso a la justicia desde cualquier ciudad del país.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decreto 806 llego para tranquilidad del ciudadano, con el cual se garantiza el acceso a la justicia a través de la virtualidad.</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Solicita comedidamente la aprobación del proyecto 325.</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RAMIRO BEJARANO (DIRECTOR DEL DEPARTAMENTO DE DERECHO PROCESAL DE LA UNIVERSIDAD EXTERNADO DE COLOMBIA)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No se puede perder de vista que la corte declaro la constitucionalidad del decreto 806.</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Bondades del decreto 806 son innumerables, entre ellas que el ciudadano no tenga que esté autenticando poderes, no haga emplazamientos, pero sobretodo no hay abogado que diga que no se han agilizado todos los trámites judiciales.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lastRenderedPageBreak/>
        <w:t xml:space="preserve">El proyecto de ley que conviene aprobar es el 325, para que se incorpore como legislación permanente el decreto 806 y no que se hagan unos remiendos que pueden generar tropiezos no solo en el trámite sino en su aplicación inmediata.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Las pruebas que se están decretando en este momento, están pensadas para que se practiquen de manera virtual.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Si no se prueba el proyecto de ley, lo que vamos a crear es un caos jurisprudencial en la práctica que no tiene sentido que se presente.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campesino hoy en día tiene más acceso al internet que a la facilidad de transportarse a las cabeceras municipales a asistir a las audiencias.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Solicita que se apruebe de manera ágil el proyecto de ley 325.</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En tribunales internacionales, todo el trámite se realiza de manera virtual y a nadie se le ocurre decir que se está violando el principio de inmediación.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FRANCISCO BERNATE (PRESIDENTE COLEGIO DE ABOGADOS PENALISTAS DE COLOMBIA)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Hablo en nombre de 4000 abogados que pertenecen al Colegio de Abogados Penalistas de Colombia, para solicitarle al congreso que se tramite de manera urgente este proyecto de ley.</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han abaratado los costos de la justicia.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Se ha facilitado el acceso a la justicia, las personas que no tienen acceso a internet se pueden conectar a las audiencias desde las casas de justicia, desde las personerías municipales, incluso desde las instalaciones del palacio de justicia que lo permite.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Todas las garantías procesales se verifican en las audiencias virtuales.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Proponen que la virtualidad sea la regla general.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La primera vez en la historia que se han unido todas las voces, con el fin de que se mantenga la virtualidad en la justicia.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No existe un solo argumento para no aprobar este proyecto de ley.</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Reconocimiento especial al Viceministro Francisco Chaux y al Ministro Wilson Ruiz.</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DIANA REMOLINA (CONSEJO SUPERIOR DE LA JUDICATURA)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Consejo Superior de la Judicatura suscribió el proyecto de ley con el Gobierno Nacional presentado con otras instituciones y coincide en el ánimo de mantener vigentes las normas del Decreto 806 que ha dado soporte el empleo de las herramientas virtuales en la administración de justicia, posición que coincide con lo plasmado en los 5 proyectos de ley que en este momento hacen trámite en el Congreso de la República.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Esta posición coincide con la de la mayoría de jueces y funcionarios judiciales del país y la mayoría de abogados a los que les hemos consultado y coinciden en que las normas del 806 agilizaron la prestación del servicio de justicia y flexibilizaron la atención de los usuarios que acuden a la rama judicial.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Esos mismos jueces, magistrados y abogados que han aplicado el decreto 806 en estos dos últimos años y que han evidenciado que en la mayoría de los casos se flexibiliza la atención judicial también nos hicieron caer en cuenta e identificaron algunos aspectos muy puntuales desde la práctica de esos dos años del decreto 806, que se impusieron formalidades innecesarias o que en lugar de facilitar el acceso a la justicia lo dificultaron, algunos otros aspectos que congestionaron algunas actuaciones secretariales en los despachos judiciales y algunos que en </w:t>
      </w:r>
      <w:r>
        <w:rPr>
          <w:rFonts w:ascii="Arial" w:eastAsia="Arial" w:hAnsi="Arial" w:cs="Arial"/>
          <w:color w:val="000000"/>
        </w:rPr>
        <w:lastRenderedPageBreak/>
        <w:t>términos de ellos generaron restricciones o limitaciones de las garantías procesales de las partes, que expongo: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Uno de los mayores retos que genera la aplicación del decreto fue la precariedad de las herramientas tecnológicas en algunos lugares apartados, en donde no se cuenta con elementos de internet y de computadoras para las actuaciones judiciales, siendo una brecha importante que se debe superar, por lo cual se requiere una prestación del servicio de justicia flexible con el fin de que no se vulneren los derechos de estas personas que están en lugares remotos.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Respecto de la práctica judicial y las tecnologías el correo electrónico institucional fue clave en el 2020 para la Rama Judicial porque nos permitió en el momento más complejo de la pandemia que los ciudadanos pudieran presentar tutelas, habeas corpus, solicitudes de audiencias penales y demandas judiciales, y hoy se continua con el uso de la herramienta del correo electrónico para establecer comunicación entre los ciudadanos y los funcionarios judiciales, sin embargo es evidente que no podemos mantener la Rama Judicial y el funcionamiento de la administración de justicia a través de correos electrónicos como el canal prevalente de comunicación, porque no es fácil que los abogados y los usuarios conozcan cada cuenta de los juzgados a los que se comunican, pese a que desde el 2020 se encuentran publicados en la página de la rama.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Igualmente porque los ciudadanos no obtienen respuestas oportunas a sus solicitudes, lo que ocurre por la facilidad de la virtualidad de enviar mensajes de correo ha generado una recarga de trabajo en los despachos judiciales, tenemos casos de secretarias de tribunales que tienen en las bandejas de sus correos electrónicos 18.000 mensajes, que corresponden a solicitudes que envían los ciudadanos reiteradamente sobre el mismo tema, lo que se ha traducida en ineficiencia en los despachos judiciales que se comienzan a ver reflejados en la prestación del servicio de justicia.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Los despachos judiciales tienen, hoy en día, sus expedientes digitales en plataformas y eso ha generado algunos inconvenientes en la gestión de la información y unas dificultades para darle acceso a los expedientes a los abogados y a las partes procesales, por lo cual el 60% de funcionarios que asisten a las sedes judiciales cubren esta imposibilidad de facilitar todos los expedientes por vía electrónica y de ahí la importancia de esta medida de atención en los despachos.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Las audiencias virtuales se han garantizado y ha habido un crecimiento exponencial del desarrollo de las audiencias, en el 2019 hacíamos 22.900 audiencias aproximadamente y al finalizar el 2020 se hicieron 230.000. Pese a ese éxito el 38% de los jueces y magistrados y el 40% de litigantes que fueron encuestados encontraron mayores dificultades para valorar y controvertir las pruebas, cuando se realizan por medios virtuales. El 33% de los funcionarios judiciales identifican que por esta vía hay malas prácticas a la hora de las pruebas, como partes intervinientes que alegan que no se pueden conectar a las audiencias para evitar su realización, abogados que intentan guiar a los testigos, testigos que en el momento crítico del interrogatorio pierden la conexión, o testigos que recuperan la memoria después de que pierden la conexión y se vuelve a reanudar la audiencia.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90% del total de los encuestados, esto es, jueces, magistrados de los tribunales de todo el país y abogados (7.500 Abogados) coinciden en que algunas audiencias se deban realizar de manera presencial por solicitud de las partes y si el juez así lo valore.</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La virtualidad debe continuar, pero debe ser flexible en los casos en que debe ser necesaria la presencialidad, así lo consideraron el 90% de los encuestados.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conclusión el decreto 806, fue un primer paso, pero se debe tener presente que no se trata de un escenario definitivo, actualmente nos encontramos usando unas herramientas, las que pudimos poner al alcance, que se están mejorando, pero también creo que debemos analizar si el ahorro de presupuesto, realizar más audiencias, recibir y contestar correos electrónicos, atender muchísimos más trámites judiciales, si eso se ha traducido en realmente un aumento de productividad de los despachos en la evacuación de los procesos judiciales, que son datos que aún no tenemos, y sobre todo en mejores decisiones judiciales, en donde la calidad de las decisiones sea mejor y eso se refleje en una mejor justicia para los ciudadanos.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No sería deseable que el juez se vuelva un recuadro en una pantalla o que seamos una grabación de audio sin una cara frente al ciudadano. Es un deber que la administración de justicia siga haciendo presencia en los lugares más alejados del país y rescatar ese papel central que deben tener los jueces en la construcción del estado.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DIANA VELEZ (PRESIDENTA COMISION NACIONAL DE DISCIPLINA JUDICIAL)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Han sido múltiples las ventajas que a traído la aplicación del decreto 806.</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Es una necesidad y se convierte casi en una obligación el uso de las tecnologías de la información en el desarrollo de los procesos judiciales.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debe garantizar a todos los intervinientes e interesados los derechos que les corresponde como conglomerado social.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 La celebración de las audiencias, notificaciones, comunicaciones y actuaciones judiciales a través de la virtualidad ayudara a que los índices de respuesta por parte de la rama judicial mejoren con eficiencia y eficacia y ayuda a que las personas tengan una relación más cercana con la administración de justicia.</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MAURICIO RODRIGUEZ (MAGISTRADO COMISION NACIONAL DE DISCIPLINA)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Necesidad inaplazable de establecer como legislación permanente el decreto 806.</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Es una decisión histórica y necesaria.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ha facilitado el acceso a la justicia y ha sido un éxito.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Ha facilitado los procedimientos y es un instrumento que ha generado una participación de todos los actores de la justicia y ha permitido que ese servicio esencial no se paralizara.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Llamado respetuoso al congreso para que agilice el trámite legislativo y se apruebe este importante proyecto de ley.</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DIANA TALERO (VICEPRESIDENTA INSTITUTO COLOMBIANO DERECHO CONCURSAL)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Ventajas que trae el decreto 806 en las jurisdicciones entre ellas las que ejercer autoridades administrativas. Este decreto permite que ciertas actuaciones que requerían formalidades se vayan flexibilizando.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Los costos de transacción en procedimientos especiales, se han visto reducidos y generan mayor posibilidad de salir adelante por ejemplo en procesos de insolvencia.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Apoya la adopción del decreto 906 como legislación permanente.</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lastRenderedPageBreak/>
        <w:t>GUILLERMO ROCHA – (ABOGADO LITIGANTE)</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decreto 806 no es la palacea, la justicia digital llega atrasada por culpa de la pandemia. Sin embargo, la virtualidad facilito las cosas en algunos aspectos.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 No es cierto en cuanto a que no haga falta la presencialidad, porque se está sacrificando la salud de los funcionarios como de los abogados litigantes (la casa no es el ligar de trabajo).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Se está sacrificando la inmediación, el juez no puede ser la imagen de una pantalla. Se sacrifica la inmediación que requiere la justicia para ser justa.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decreto 806 paso por la corte como una legislación transitoria en un estado de excepción, pero la realidad es otra.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Se está sepultando la inmediación, por ejemplo, hacer una inspección judicial mediante la virtualidad es nefasto.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HUGO ALEXANDER RIOS (PRESIDENTE TRIBUNAL DE BOGOTA)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Solicita que se le dé tramite célere a este proyecto.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Se debe aprobar el proyecto de ley 325 como esta planteado y posteriormente cada área le hará las modificaciones que corresponda.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GERARDO DUQUE – (ABOGADO LITIGANTE)</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Para los abogados litigantes es de suma importancia que se implemente de manera permanente el decreto 806.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La virtualidad no resulta 100% eficaz si nosotros no tenemos las herramientas necesarias (acceso a la justicia) lo cual les pertenece a todos los actores.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debe implementar una verdadera cobertura de internet en las regiones.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deben realizar audiencias presenciales por ejemplo la audiencia de juicio oral.</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 xml:space="preserve">AROLDO QUIROZ (PRESIDENTE CORTE SUPREMA DE JUSTICIA)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Suscribió la presentación del proyecto de ley 325 de 2022.</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No se ha encontrado ninguna manifestación de usuarios en contra de la virtualidad.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No se tiene en cuenta a quien se presta el servicio de justicia.</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La corte ya realizo el control de constitucionalidad al decreto 806, y resalta que la emergencia sigue vigente.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decreto tiene más bondades que dificultades, las cuales pueden ser superadas.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El proyecto se debe mantener como se presentó porque los tiempos son cortos. Se han constituido mesas de trabajos lideradas por la corte suprema, con el fin de llegar a consensos y hacer convocatoria a todos los colegios de abogados y a todos aquellos que han venido trabajando y así, el próximo semestre se pueda presentar una verdadera reforma que permita hacer los ajustes necesarios no solo al decreto 906 sino también al código general del proceso.</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Se debe pensar en el usuario.</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WERNER ZITZMANN – (MEDIOS DE COMUNICACIÓN Y PERIODISTA)</w:t>
      </w:r>
    </w:p>
    <w:p w:rsidR="000E0216" w:rsidRDefault="00290AC4">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 prensa ha sido parte fundamental de la publicidad de las actuaciones judiciales, de los edictos y emplazamientos y avisos legales que se requieren para que los procesos se adelanten con transparencia frente a quienes pudieran tener un interés procesal. </w:t>
      </w:r>
    </w:p>
    <w:p w:rsidR="000E0216" w:rsidRDefault="00290AC4">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Durante la pandemia los emplazamientos solo se podían hacer únicamente a través del registro nacional de personas emplazadas, pero en la práctica los jueces </w:t>
      </w:r>
      <w:r>
        <w:rPr>
          <w:rFonts w:ascii="Arial" w:eastAsia="Arial" w:hAnsi="Arial" w:cs="Arial"/>
          <w:color w:val="000000"/>
        </w:rPr>
        <w:lastRenderedPageBreak/>
        <w:t>siguieron decretando los emplazamientos a través de los diarios de amplia circulación nacional y por ende los avisos se siguieron publicando, lo cual demuestra que no somos ciento por ciento digitales aun, hay actuaciones y zonas del país donde la forma como la gente se informa de lo que ocurre sigue siendo la prensa, y queríamos llamarle la atención de que no obstante la importancia de que ojala lleguemos a esa digitalización del ciento por ciento, haya un periodo de transición en el cual seguirá siendo necesario que los avisos y publicidades alrededor de los procesos se siga haciendo a través de la prensa, por eso el termino únicamente que trae el decreto 806, puede restringir y puede ser no realista, por lo cual se sugiere un ajuste.</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FERNANDO MANCERA (ASOCIACIÓN NACIONAL DE EMPRESARIOS DE COLOMBIA – ANDI)</w:t>
      </w:r>
    </w:p>
    <w:p w:rsidR="000E0216" w:rsidRDefault="00290AC4">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Queremos hacer claridad en dos asuntos, La Corporación Excelencia en la Justicia habla de una congestión judicial de alrededor del 41 y el 62 % con aproximadamente 1.200.000 procesos, y para la industria es relevante el tema de como facilitar la forma de hacer negocios, el Banco Mundial hace anualmente un estudio conocido como el Doing Business, en el cual Colombia a 2020 uno de los temas donde se ubica en los últimos escaños es el cumplimiento de obligaciones y se le preguntaba a los colaboradores en promedio cuanto demoraba un proceso desde que se radica hasta que se resuelve y contestaron que 1288 días o sea tres años o un poco más por cada proceso. Es por esto que los empresarios ven con buenos ojos esta iniciativa del 806, y por lo cual vamos a hacer comentarios puntuales en documento posición que radicaremos posteriormente. </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ALBERTO SAMUEL YOHAI (CAMARA COLOMBIANA DE INFORMATICA Y TELECOMUNICACIONES)</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La transformación digital de la justicia genera importantes beneficios para el país. Permite la materialización de derechos fundamentales como el acceso a la administración de justicia y aumenta productividad de despachos y reduce costos asociados.</w:t>
      </w:r>
    </w:p>
    <w:p w:rsidR="000E0216" w:rsidRDefault="000E0216">
      <w:pPr>
        <w:spacing w:after="0" w:line="240" w:lineRule="auto"/>
        <w:jc w:val="both"/>
        <w:rPr>
          <w:rFonts w:ascii="Arial" w:eastAsia="Arial" w:hAnsi="Arial" w:cs="Arial"/>
          <w:b/>
        </w:rPr>
      </w:pPr>
    </w:p>
    <w:p w:rsidR="000E0216" w:rsidRDefault="00290AC4">
      <w:pPr>
        <w:spacing w:after="0" w:line="240" w:lineRule="auto"/>
        <w:jc w:val="both"/>
        <w:rPr>
          <w:rFonts w:ascii="Arial" w:eastAsia="Arial" w:hAnsi="Arial" w:cs="Arial"/>
          <w:b/>
        </w:rPr>
      </w:pPr>
      <w:r>
        <w:rPr>
          <w:rFonts w:ascii="Arial" w:eastAsia="Arial" w:hAnsi="Arial" w:cs="Arial"/>
          <w:b/>
        </w:rPr>
        <w:t>MARTHA CECILIA MORENO (PRESIDENTE CERTICAMARA DIGITAL)</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Colombia cuenta con mecanismos de certificación y seguridad desde el año de 1999 con la expedición y puesta en funcionamiento de la ley 527, que además dio origen a las entidades de certificación digital, pero en el análisis de estos proyectos de ley nos asiste una preocupación importante, porque no están incluidos los mecanismos de autenticación digital en el trámite de algunos de estos insumos. Este vacío no van a permitir avanzar como ustedes se lo están proponiendo y queremos dejarlo a consideración de ustedes pues son mecanismos de creación legal que se encuentran a disposición de todos y que van a evitar el fraude y la suplantación de personas y que van a darle a los jueces, a los legisladores y los colombianos usuarios del sistema judicial, a los abogados y las firmas de los abogados que se representan en estas instancias toda la seguridad y la confianza de su actuación en el trámite virtual ante la juridicidad total. </w:t>
      </w:r>
    </w:p>
    <w:p w:rsidR="000E0216" w:rsidRDefault="00290AC4">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Estos mecanismos son la introducción de la firma digital certificada en todas las providencias, autos y comunicaciones que le atribuye al documento firmado de manera automática y por disposición de la ley 527 los tres atributos más importantes: </w:t>
      </w:r>
      <w:r>
        <w:rPr>
          <w:rFonts w:ascii="Arial" w:eastAsia="Arial" w:hAnsi="Arial" w:cs="Arial"/>
          <w:color w:val="000000"/>
        </w:rPr>
        <w:lastRenderedPageBreak/>
        <w:t>el no repudio, la integridad y la autenticidad del documento y la inclusión del correo electrónico certificado que permita ser utilizado como mecanismo de prueba de las notificaciones o de los testimonios y de los documentos que tanto los ciudadanos como los jueces, en las dos vías, necesiten intercambiar. El correo electrónico certificado solo lo pueden certificar las entidades de certificación, ayuda a que la prueba se solidifique y a reducir de manera muy importante los costos que el sistema judicial tiene asociados a la utilización del correo certificado físico como tal y va a permitir la llegada en cualquier parte del país y en cualquier rincón y en cualquier medio que el ciudadano disponga de conectividad tanto de las sentencias, las decisiones, los autos, como de las copias de los documentos que las autoridades requieran.</w:t>
      </w:r>
    </w:p>
    <w:p w:rsidR="000E0216" w:rsidRDefault="000E0216">
      <w:pPr>
        <w:pBdr>
          <w:top w:val="nil"/>
          <w:left w:val="nil"/>
          <w:bottom w:val="nil"/>
          <w:right w:val="nil"/>
          <w:between w:val="nil"/>
        </w:pBdr>
        <w:spacing w:after="0" w:line="240" w:lineRule="auto"/>
        <w:jc w:val="both"/>
        <w:rPr>
          <w:rFonts w:ascii="Arial" w:eastAsia="Arial" w:hAnsi="Arial" w:cs="Arial"/>
          <w:b/>
          <w:color w:val="000000"/>
        </w:rPr>
      </w:pPr>
    </w:p>
    <w:p w:rsidR="000E0216" w:rsidRDefault="000E0216">
      <w:pPr>
        <w:spacing w:after="0" w:line="240" w:lineRule="auto"/>
        <w:jc w:val="both"/>
        <w:rPr>
          <w:rFonts w:ascii="Arial" w:eastAsia="Arial" w:hAnsi="Arial" w:cs="Arial"/>
          <w:b/>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r>
        <w:rPr>
          <w:rFonts w:ascii="Arial" w:eastAsia="Arial" w:hAnsi="Arial" w:cs="Arial"/>
          <w:b/>
          <w:color w:val="000000"/>
        </w:rPr>
        <w:t>OBJETO GENERAL DEL PROYECTO DE LEY</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El Proyecto de Ley tiene como objetivo declarar la vigencia permanente del Decreto Legislativo 806 del 2020, “</w:t>
      </w:r>
      <w:r>
        <w:rPr>
          <w:rFonts w:ascii="Arial" w:eastAsia="Arial" w:hAnsi="Arial" w:cs="Arial"/>
          <w:i/>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Pr>
          <w:rFonts w:ascii="Arial" w:eastAsia="Arial" w:hAnsi="Arial" w:cs="Arial"/>
        </w:rPr>
        <w:t>”, expedido con ocasión de la crisis generada tras la pandemia, y con el fin de “</w:t>
      </w:r>
      <w:r>
        <w:rPr>
          <w:rFonts w:ascii="Arial" w:eastAsia="Arial" w:hAnsi="Arial" w:cs="Arial"/>
          <w:i/>
        </w:rPr>
        <w:t>implementar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disciplinaria, así como en las actuaciones de las autoridades administrativas que ejerzan funciones jurisdiccionales y en los procesos arbitrales”,</w:t>
      </w:r>
      <w:r>
        <w:rPr>
          <w:rFonts w:ascii="Arial" w:eastAsia="Arial" w:hAnsi="Arial" w:cs="Arial"/>
        </w:rPr>
        <w:t xml:space="preserve"> a más de </w:t>
      </w:r>
      <w:r>
        <w:rPr>
          <w:rFonts w:ascii="Arial" w:eastAsia="Arial" w:hAnsi="Arial" w:cs="Arial"/>
          <w:i/>
        </w:rPr>
        <w:t>“flexibilizar la atención a los usuarios del servicio de justicia y contribuir a la pronta reactivación de las actividades económicas que dependen de este”.</w:t>
      </w:r>
      <w:r>
        <w:rPr>
          <w:rFonts w:ascii="Arial" w:eastAsia="Arial" w:hAnsi="Arial" w:cs="Arial"/>
        </w:rPr>
        <w:t xml:space="preserve">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Reconociendo las innumerables ventajas que para la transformación digital de la justicia devinieron tras la expedición e implementación de las disposiciones contenidas en el mencionado Decreto Legislativo, la presente iniciativa busca garantizar que se continúe impulsando el fortalecimiento y la utilización de los servicios digitales y de tecnología en la prestación de este servicio público esencial, pues la experiencia demostró con creces que la adaptabilidad del sistema a la actual era digital resultaba ser una necesidad.  </w:t>
      </w:r>
    </w:p>
    <w:p w:rsidR="000E0216" w:rsidRDefault="000E0216">
      <w:pPr>
        <w:spacing w:after="0" w:line="240" w:lineRule="auto"/>
        <w:jc w:val="both"/>
        <w:rPr>
          <w:rFonts w:ascii="Arial" w:eastAsia="Arial" w:hAnsi="Arial" w:cs="Arial"/>
        </w:rPr>
      </w:pPr>
    </w:p>
    <w:p w:rsidR="000E0216" w:rsidRDefault="000E0216">
      <w:pPr>
        <w:spacing w:after="0" w:line="240" w:lineRule="auto"/>
        <w:jc w:val="both"/>
        <w:rPr>
          <w:rFonts w:ascii="Arial" w:eastAsia="Arial" w:hAnsi="Arial" w:cs="Arial"/>
        </w:rPr>
      </w:pPr>
    </w:p>
    <w:p w:rsidR="00AC13D1" w:rsidRDefault="00AC13D1">
      <w:pPr>
        <w:spacing w:after="0" w:line="240" w:lineRule="auto"/>
        <w:jc w:val="both"/>
        <w:rPr>
          <w:rFonts w:ascii="Arial" w:eastAsia="Arial" w:hAnsi="Arial" w:cs="Arial"/>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r>
        <w:rPr>
          <w:rFonts w:ascii="Arial" w:eastAsia="Arial" w:hAnsi="Arial" w:cs="Arial"/>
          <w:b/>
          <w:color w:val="000000"/>
        </w:rPr>
        <w:t>ORIGEN DEL PROYECTO DE LEY</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La transformación digital de la justicia ha sido un pilar fundamental de las diferentes iniciativas impulsadas por este Gobierno, el que ha buscado la aplicación de las tecnologías de la información y las comunicaciones para que la justicia se preste a través de un servicio digital, este cobijado por criterios de eficacia, eficiencia, oportunidad, accesibilidad, equidad, igualdad, autonomía, e independencia.</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En consecuencia, el presente Proyecto de Ley, de origen gubernamental, obedece a la necesidad de evitar que la pérdida de vigencia de las disposiciones contenidas en el </w:t>
      </w:r>
      <w:r>
        <w:rPr>
          <w:rFonts w:ascii="Arial" w:eastAsia="Arial" w:hAnsi="Arial" w:cs="Arial"/>
        </w:rPr>
        <w:lastRenderedPageBreak/>
        <w:t xml:space="preserve">Decreto 806 del 2020,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 y la cual se materializa el 4 de junio próximo, genere un vacío normativo que traiga consigo un colapso de la administración de justicia, y con este el consecuente retroceso del país en la prestación del servicio.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Es por esta razón que, entendiendo que la administración de justicia adquiere el carácter de derecho fundamental y de servicio público esencial, y siendo conscientes de que dicho Decreto Legislativo solventó la crisis que respecto al mismo devino tras la declaratoria del Estado de Emergencia Económica, Social y Ecológica con ocasión de la pandemia, la iniciativa propone garantizar que se dé continuidad a la utilización de las tecnologías de la información y de las comunicaciones para facilitar y agilizar el acceso a la misma.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La transformación digital es una realidad mundial, y en esta medida las administraciones públicas en general, y la administración de justicia en particular, deben crear e implementar políticas que les permita evolucionar en esta era de globalización y modernización, y así responder a las nuevas demandas y necesidades de una ciudadanía que busca ver materializados sus derechos.</w:t>
      </w:r>
    </w:p>
    <w:p w:rsidR="000E0216" w:rsidRDefault="000E0216">
      <w:pPr>
        <w:spacing w:after="0" w:line="240" w:lineRule="auto"/>
        <w:jc w:val="both"/>
        <w:rPr>
          <w:rFonts w:ascii="Arial" w:eastAsia="Arial" w:hAnsi="Arial" w:cs="Arial"/>
        </w:rPr>
      </w:pPr>
    </w:p>
    <w:p w:rsidR="000E0216" w:rsidRDefault="000E0216">
      <w:pPr>
        <w:spacing w:after="0" w:line="240" w:lineRule="auto"/>
        <w:jc w:val="both"/>
        <w:rPr>
          <w:rFonts w:ascii="Arial" w:eastAsia="Arial" w:hAnsi="Arial" w:cs="Arial"/>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r>
        <w:rPr>
          <w:rFonts w:ascii="Arial" w:eastAsia="Arial" w:hAnsi="Arial" w:cs="Arial"/>
          <w:b/>
          <w:color w:val="000000"/>
        </w:rPr>
        <w:t>JUSTIFICACIÓN DEL PROYECTO DE LEY</w:t>
      </w:r>
    </w:p>
    <w:p w:rsidR="000E0216" w:rsidRDefault="000E0216">
      <w:pPr>
        <w:pBdr>
          <w:top w:val="nil"/>
          <w:left w:val="nil"/>
          <w:bottom w:val="nil"/>
          <w:right w:val="nil"/>
          <w:between w:val="nil"/>
        </w:pBdr>
        <w:spacing w:after="0" w:line="240" w:lineRule="auto"/>
        <w:jc w:val="both"/>
        <w:rPr>
          <w:rFonts w:ascii="Arial" w:eastAsia="Arial" w:hAnsi="Arial" w:cs="Arial"/>
          <w:b/>
          <w:color w:val="000000"/>
        </w:rPr>
      </w:pPr>
    </w:p>
    <w:p w:rsidR="000E0216" w:rsidRDefault="00290AC4">
      <w:pPr>
        <w:spacing w:after="0" w:line="240" w:lineRule="auto"/>
        <w:jc w:val="both"/>
        <w:rPr>
          <w:rFonts w:ascii="Arial" w:eastAsia="Arial" w:hAnsi="Arial" w:cs="Arial"/>
        </w:rPr>
      </w:pPr>
      <w:r>
        <w:rPr>
          <w:rFonts w:ascii="Arial" w:eastAsia="Arial" w:hAnsi="Arial" w:cs="Arial"/>
        </w:rPr>
        <w:t>En Colombia, en los últimos años, la justicia ha sido el centro de múltiples debates, por lo cual el tema judicial ha adquirido una importancia inusitada, como lo muestra el hecho de que la justicia ha sido uno de los ejes de muchas de las reformas políticas y constitucionales de los últimos veinte años</w:t>
      </w:r>
      <w:r>
        <w:rPr>
          <w:rFonts w:ascii="Arial" w:eastAsia="Arial" w:hAnsi="Arial" w:cs="Arial"/>
          <w:vertAlign w:val="superscript"/>
        </w:rPr>
        <w:footnoteReference w:id="1"/>
      </w:r>
      <w:r>
        <w:rPr>
          <w:rFonts w:ascii="Arial" w:eastAsia="Arial" w:hAnsi="Arial" w:cs="Arial"/>
        </w:rPr>
        <w:t xml:space="preserve">.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En punto de la transformación digital de la justicia, se ha perseguido incrementar la efectividad, la eficiencia y la transparencia del sistema para resolver los procesos judiciales, y responder a las necesidades jurídicas de los ciudadanos, ello teniendo en cuenta que los bienes y servicios públicos, particularmente el servicio de justicia, no son, ni pueden ser ajenos a las innovaciones de la era digital transversales a los distintos sectores sociales y económicos.</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El paso de la presencialidad a la virtualidad, ha enfrentado favorablemente problemáticas que durante años han afectado la administración de justicia en nuestro país, como la congestión judicial, la mora judicial y las barreras de acceso, las que constituyen serias dificultades para que los ciudadanos encuentren soluciones efectivas y oportunas a sus conflictos.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En el marco de la declaratoria del Estado de Emergencia Económica, Social y Ecológica para conjurar la grave calamidad pública generada por la pandemia, los ciudadanos se vieron limitados en sus posibilidades de acudir a la justicia para reclamar sus derechos o dirimir controversias, y, de igual manera, los abogados litigantes y sus trabajadores, quienes </w:t>
      </w:r>
      <w:r>
        <w:rPr>
          <w:rFonts w:ascii="Arial" w:eastAsia="Arial" w:hAnsi="Arial" w:cs="Arial"/>
        </w:rPr>
        <w:lastRenderedPageBreak/>
        <w:t xml:space="preserve">no pudieron continuar con el ejercicio de su labor profesional, se vieron obligados a enfrentar una grave crisis económica.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En consecuencia, resultó latente la necesidad de tomar medidas para hacer frente a la crisis, garantizando la continuidad del servicio esencial de justicia, y la reactivación de la actividad de defensa jurídica de los abogados y litigantes. En este sentido, el Gobierno Nacional, en ejercicio de sus facultades, expidió el Decreto 806 de 2020, desarrollando una serie de reglas procesales de obligatorio cumplimiento para las autoridades judiciales y los sujetos procesales, de modo que las actuaciones propias de los trámites pudieran llevarse a cabo por medios virtuales.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Lo anterior teniendo en consideración a que, tal y como lo ha señalado la Honorable Corte Constitucional en las Sentencias C-365 de 2000, C-1149 de 2001, C-879 de 2003, C-326 de 2006, entre otras, "</w:t>
      </w:r>
      <w:r>
        <w:rPr>
          <w:rFonts w:ascii="Arial" w:eastAsia="Arial" w:hAnsi="Arial" w:cs="Arial"/>
          <w:i/>
        </w:rPr>
        <w:t>una de las actividades esenciales del funcionamiento del Estado Social de Derecho es la administración de justicia, [pues] su objetivo primordial consiste en preservarlos valores y garantías establecidos en la Constitución</w:t>
      </w:r>
      <w:r>
        <w:rPr>
          <w:rFonts w:ascii="Arial" w:eastAsia="Arial" w:hAnsi="Arial" w:cs="Arial"/>
        </w:rPr>
        <w:t xml:space="preserve">”.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El artículo 215 de la Constitución Política dispone que: </w:t>
      </w:r>
    </w:p>
    <w:p w:rsidR="000E0216" w:rsidRDefault="000E0216">
      <w:pPr>
        <w:spacing w:after="0" w:line="240" w:lineRule="auto"/>
        <w:jc w:val="both"/>
        <w:rPr>
          <w:rFonts w:ascii="Arial" w:eastAsia="Arial" w:hAnsi="Arial" w:cs="Arial"/>
          <w:i/>
        </w:rPr>
      </w:pPr>
    </w:p>
    <w:p w:rsidR="000E0216" w:rsidRDefault="00290AC4">
      <w:pPr>
        <w:spacing w:after="0" w:line="240" w:lineRule="auto"/>
        <w:jc w:val="both"/>
        <w:rPr>
          <w:rFonts w:ascii="Arial" w:eastAsia="Arial" w:hAnsi="Arial" w:cs="Arial"/>
          <w:i/>
        </w:rPr>
      </w:pPr>
      <w:r>
        <w:rPr>
          <w:rFonts w:ascii="Arial" w:eastAsia="Arial" w:hAnsi="Arial" w:cs="Arial"/>
          <w:i/>
        </w:rPr>
        <w:t>“Cuando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rsidR="000E0216" w:rsidRDefault="00290AC4">
      <w:pPr>
        <w:spacing w:after="0" w:line="240" w:lineRule="auto"/>
        <w:jc w:val="both"/>
        <w:rPr>
          <w:rFonts w:ascii="Arial" w:eastAsia="Arial" w:hAnsi="Arial" w:cs="Arial"/>
        </w:rPr>
      </w:pPr>
      <w:r>
        <w:rPr>
          <w:rFonts w:ascii="Arial" w:eastAsia="Arial" w:hAnsi="Arial" w:cs="Arial"/>
          <w:i/>
        </w:rPr>
        <w:t>Mediante tal declaración, que deberá ser motivada, podrá el Presidente, con la firma de todos los ministros, dictar decretos con fuerza de ley, destinados exclusivamente a conjurar la crisis y a impedir la extensión de sus efectos.</w:t>
      </w:r>
    </w:p>
    <w:p w:rsidR="000E0216" w:rsidRDefault="00290AC4">
      <w:pPr>
        <w:spacing w:after="0" w:line="240" w:lineRule="auto"/>
        <w:jc w:val="both"/>
        <w:rPr>
          <w:rFonts w:ascii="Arial" w:eastAsia="Arial" w:hAnsi="Arial" w:cs="Arial"/>
          <w:i/>
        </w:rPr>
      </w:pPr>
      <w:r>
        <w:rPr>
          <w:rFonts w:ascii="Arial" w:eastAsia="Arial" w:hAnsi="Arial" w:cs="Arial"/>
          <w:i/>
        </w:rPr>
        <w:t>(…)</w:t>
      </w:r>
    </w:p>
    <w:p w:rsidR="000E0216" w:rsidRDefault="000E0216">
      <w:pPr>
        <w:spacing w:after="0" w:line="240" w:lineRule="auto"/>
        <w:jc w:val="both"/>
        <w:rPr>
          <w:rFonts w:ascii="Arial" w:eastAsia="Arial" w:hAnsi="Arial" w:cs="Arial"/>
          <w:i/>
        </w:rPr>
      </w:pPr>
    </w:p>
    <w:p w:rsidR="000E0216" w:rsidRDefault="00290AC4">
      <w:pPr>
        <w:spacing w:after="0" w:line="240" w:lineRule="auto"/>
        <w:jc w:val="both"/>
        <w:rPr>
          <w:rFonts w:ascii="Arial" w:eastAsia="Arial" w:hAnsi="Arial" w:cs="Arial"/>
          <w:i/>
        </w:rPr>
      </w:pPr>
      <w:r>
        <w:rPr>
          <w:rFonts w:ascii="Arial" w:eastAsia="Arial" w:hAnsi="Arial" w:cs="Arial"/>
          <w:i/>
        </w:rPr>
        <w:t>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p>
    <w:p w:rsidR="000E0216" w:rsidRDefault="00290AC4">
      <w:pPr>
        <w:spacing w:after="0" w:line="240" w:lineRule="auto"/>
        <w:jc w:val="both"/>
        <w:rPr>
          <w:rFonts w:ascii="Arial" w:eastAsia="Arial" w:hAnsi="Arial" w:cs="Arial"/>
        </w:rPr>
      </w:pPr>
      <w:r>
        <w:rPr>
          <w:rFonts w:ascii="Arial" w:eastAsia="Arial" w:hAnsi="Arial" w:cs="Arial"/>
        </w:rPr>
        <w:t xml:space="preserve">De la misma manera, en el artículo 49 de la Ley 137 de 1994, “por la cual se reglamentan los estados de excepción en Colombia”, se dispone que: </w:t>
      </w:r>
    </w:p>
    <w:p w:rsidR="000E0216" w:rsidRDefault="000E0216">
      <w:pPr>
        <w:spacing w:after="0" w:line="240" w:lineRule="auto"/>
        <w:jc w:val="both"/>
        <w:rPr>
          <w:rFonts w:ascii="Arial" w:eastAsia="Arial" w:hAnsi="Arial" w:cs="Arial"/>
          <w:i/>
        </w:rPr>
      </w:pPr>
    </w:p>
    <w:p w:rsidR="000E0216" w:rsidRDefault="00290AC4">
      <w:pPr>
        <w:spacing w:after="0" w:line="240" w:lineRule="auto"/>
        <w:jc w:val="both"/>
        <w:rPr>
          <w:rFonts w:ascii="Arial" w:eastAsia="Arial" w:hAnsi="Arial" w:cs="Arial"/>
          <w:i/>
        </w:rPr>
      </w:pPr>
      <w:r>
        <w:rPr>
          <w:rFonts w:ascii="Arial" w:eastAsia="Arial" w:hAnsi="Arial" w:cs="Arial"/>
          <w:i/>
        </w:rPr>
        <w:t>“El Congreso podrá, durante el año siguiente a la declaratoria del Estado de Emergencia, reformar, derogar, o adicionar los decretos legislativos que dicte el Gobierno durante dicho Estado, en aquellas materias que ordinariamente son de iniciativa gubernamental.</w:t>
      </w:r>
    </w:p>
    <w:p w:rsidR="000E0216" w:rsidRDefault="000E0216">
      <w:pPr>
        <w:spacing w:after="0" w:line="240" w:lineRule="auto"/>
        <w:jc w:val="both"/>
        <w:rPr>
          <w:rFonts w:ascii="Arial" w:eastAsia="Arial" w:hAnsi="Arial" w:cs="Arial"/>
          <w:i/>
        </w:rPr>
      </w:pPr>
    </w:p>
    <w:p w:rsidR="000E0216" w:rsidRDefault="00290AC4">
      <w:pPr>
        <w:spacing w:after="0" w:line="240" w:lineRule="auto"/>
        <w:jc w:val="both"/>
        <w:rPr>
          <w:rFonts w:ascii="Arial" w:eastAsia="Arial" w:hAnsi="Arial" w:cs="Arial"/>
          <w:i/>
        </w:rPr>
      </w:pPr>
      <w:r>
        <w:rPr>
          <w:rFonts w:ascii="Arial" w:eastAsia="Arial" w:hAnsi="Arial" w:cs="Arial"/>
          <w:i/>
        </w:rPr>
        <w:t>También podrá, en cualquier momento, ejercer estas atribuciones en relación con las materias que sean de iniciativa de sus miembros”.</w:t>
      </w:r>
    </w:p>
    <w:p w:rsidR="000E0216" w:rsidRDefault="000E0216">
      <w:pPr>
        <w:spacing w:after="0" w:line="240" w:lineRule="auto"/>
        <w:jc w:val="both"/>
        <w:rPr>
          <w:rFonts w:ascii="Arial" w:eastAsia="Arial" w:hAnsi="Arial" w:cs="Arial"/>
          <w:i/>
        </w:rPr>
      </w:pPr>
    </w:p>
    <w:p w:rsidR="000E0216" w:rsidRDefault="00290AC4">
      <w:pPr>
        <w:spacing w:after="0" w:line="240" w:lineRule="auto"/>
        <w:jc w:val="both"/>
        <w:rPr>
          <w:rFonts w:ascii="Arial" w:eastAsia="Arial" w:hAnsi="Arial" w:cs="Arial"/>
        </w:rPr>
      </w:pPr>
      <w:r>
        <w:rPr>
          <w:rFonts w:ascii="Arial" w:eastAsia="Arial" w:hAnsi="Arial" w:cs="Arial"/>
        </w:rPr>
        <w:t xml:space="preserve">Aun cuando el Decreto Legislativo 806 de 2020 pierde vigencia el 4 de junio del año que avanza, tal y como es señalado en su artículo 16, lo cierto es que no resulta razonable el retroceso que para la administración de justicia supondría el dejar de dar aplicación a las disposiciones en él contenidas, las cuales funcionaron a tal punto que actualmente el uso de las tecnologías en los servicios de justicia, no es una utopía, es una realidad.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En aras de evitar la crisis que tal situación traería consigo, y de conformidad con lo dispuesto en las normas transcritas, se entiende que el Congreso de la República puede declarar su vigencia permanente, ello si se tiene en cuenta que el mismo no gira en torno a una materia de iniciativa gubernamental exclusiva.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A más de que, en Sentencia C-420 de 2020, la Corte Constitucional advirtió que las medidas adoptadas a través del Decreto Legislativo referenciado se ajustan a la Constitución, materializando los mandatos relacionados con </w:t>
      </w:r>
      <w:r>
        <w:rPr>
          <w:rFonts w:ascii="Arial" w:eastAsia="Arial" w:hAnsi="Arial" w:cs="Arial"/>
          <w:i/>
        </w:rPr>
        <w:t>“el acceso a la administración de justicia (arts. 2 y 229 de la Constitución), el principio de publicidad y el ejercicio del derecho al debido proceso (art. 29 de la Constitución)”,</w:t>
      </w:r>
      <w:r>
        <w:rPr>
          <w:rFonts w:ascii="Arial" w:eastAsia="Arial" w:hAnsi="Arial" w:cs="Arial"/>
        </w:rPr>
        <w:t xml:space="preserve"> máxime si se tiene en cuenta que estas reconocen la actual brecha tecnológica del país que en la actualidad impide que la prestación del servicio de justicia sea íntegramente virtual, admitiendo la presencialidad (Parágrafo del artículo 1).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Lo anterior supondría continuar materializando las externalidades positivas que derivan de los procesos de transformación tecnológica:  </w:t>
      </w:r>
    </w:p>
    <w:p w:rsidR="000E0216" w:rsidRDefault="000E0216">
      <w:pPr>
        <w:spacing w:after="0" w:line="240" w:lineRule="auto"/>
        <w:jc w:val="both"/>
        <w:rPr>
          <w:rFonts w:ascii="Arial" w:eastAsia="Arial" w:hAnsi="Arial" w:cs="Arial"/>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Las tecnologías de la información permiten un uso más eficiente de los recursos puestos a disposición de los distintos actores que participan en la prestación del servicio de justicia.</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optimización de los tiempos procesales, contribuyéndose así a dar celeridad a los trámites y a descongestionar la justicia.</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Mejorar la consistencia de las decisiones judiciales, a través de herramientas que permitan conocer de forma rápida y sucinta el precedente judicial respecto a casos similares.</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Aliviar la carga de trabajo de jueces, funcionarios y empleados judiciales, que permitan el mejor aprovechamiento del capital humano.</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Mejorar la accesibilidad de los servicios de justicia a los ciudadanos con perspectiva diferencial.</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De esta manera se encuentra plena justificación en otorgar vigencia permanente al Decreto Legislativo 806 de 2020, máxime si se tiene en cuenta que el mismo se acompasa con las premisas del Código General del Proceso, y de la Ley Estatutaria de Administración de Justicia, la que se encuentra en trámite de revisión en la Corte Constitucional. Lo anterior sin perjuicio de que puedan surtirse los debates pertinentes para mejorar la legislación.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b/>
        </w:rPr>
      </w:pPr>
      <w:r>
        <w:rPr>
          <w:rFonts w:ascii="Arial" w:eastAsia="Arial" w:hAnsi="Arial" w:cs="Arial"/>
          <w:b/>
        </w:rPr>
        <w:t>Conclusiones de la Comisión de Expertos para oportunidades de mejora del Decreto 806 de 2020.</w:t>
      </w:r>
    </w:p>
    <w:p w:rsidR="000E0216" w:rsidRDefault="000E0216">
      <w:pPr>
        <w:pBdr>
          <w:top w:val="nil"/>
          <w:left w:val="nil"/>
          <w:bottom w:val="nil"/>
          <w:right w:val="nil"/>
          <w:between w:val="nil"/>
        </w:pBdr>
        <w:spacing w:after="0" w:line="240" w:lineRule="auto"/>
        <w:ind w:left="720"/>
        <w:jc w:val="both"/>
        <w:rPr>
          <w:rFonts w:ascii="Arial" w:eastAsia="Arial" w:hAnsi="Arial" w:cs="Arial"/>
          <w:b/>
          <w:color w:val="000000"/>
          <w:highlight w:val="yellow"/>
        </w:rPr>
      </w:pPr>
    </w:p>
    <w:p w:rsidR="000E0216" w:rsidRDefault="00290AC4">
      <w:pPr>
        <w:spacing w:after="0" w:line="240" w:lineRule="auto"/>
        <w:jc w:val="both"/>
        <w:rPr>
          <w:rFonts w:ascii="Arial" w:eastAsia="Arial" w:hAnsi="Arial" w:cs="Arial"/>
        </w:rPr>
      </w:pPr>
      <w:r>
        <w:rPr>
          <w:rFonts w:ascii="Arial" w:eastAsia="Arial" w:hAnsi="Arial" w:cs="Arial"/>
        </w:rPr>
        <w:t>Mediante Resolución No. 0124 del 1° de febrero de 2022, modificada por la No. 0137 del 2 de febrero de 2022, el Ministro de Justicia y del Derecho creó Comisión de Expertos para la “</w:t>
      </w:r>
      <w:r>
        <w:rPr>
          <w:rFonts w:ascii="Arial" w:eastAsia="Arial" w:hAnsi="Arial" w:cs="Arial"/>
          <w:i/>
        </w:rPr>
        <w:t xml:space="preserve">revisión de la vigencia y oportunidades de mejoras de las disposiciones del Decreto Legislativo 806 de 2020”, </w:t>
      </w:r>
      <w:r>
        <w:rPr>
          <w:rFonts w:ascii="Arial" w:eastAsia="Arial" w:hAnsi="Arial" w:cs="Arial"/>
        </w:rPr>
        <w:t xml:space="preserve">la cual fue convocada para el día catorce (14) de febrero de dos mil veintidós (2022).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lastRenderedPageBreak/>
        <w:t xml:space="preserve">En tal fecha fue instalada la sesión, siendo la misma presidida por el Dr. Francisco José Chaux Donado, Viceministro de Promoción de la Justicia, fueron escuchados los aportes de todos los asistentes, llegándose por unanimidad a las siguientes conclusiones: </w:t>
      </w:r>
    </w:p>
    <w:p w:rsidR="000E0216" w:rsidRDefault="000E0216">
      <w:pPr>
        <w:spacing w:after="0" w:line="240" w:lineRule="auto"/>
        <w:jc w:val="both"/>
        <w:rPr>
          <w:rFonts w:ascii="Arial" w:eastAsia="Arial" w:hAnsi="Arial" w:cs="Arial"/>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Teniendo en consideración las ventajas que trajo consigo el Decreto Legislativo 806 del 2020, “</w:t>
      </w:r>
      <w:r>
        <w:rPr>
          <w:rFonts w:ascii="Arial" w:eastAsia="Arial" w:hAnsi="Arial" w:cs="Arial"/>
          <w:i/>
          <w:color w:val="000000"/>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Pr>
          <w:rFonts w:ascii="Arial" w:eastAsia="Arial" w:hAnsi="Arial" w:cs="Arial"/>
          <w:color w:val="000000"/>
        </w:rPr>
        <w:t xml:space="preserve">”, y en aras de evitar un retroceso en la materia, así como un colapso en la administración de justicia, resulta mandatorio extender la vigencia del mismo. </w:t>
      </w:r>
    </w:p>
    <w:p w:rsidR="000E0216" w:rsidRDefault="000E0216">
      <w:pPr>
        <w:pBdr>
          <w:top w:val="nil"/>
          <w:left w:val="nil"/>
          <w:bottom w:val="nil"/>
          <w:right w:val="nil"/>
          <w:between w:val="nil"/>
        </w:pBdr>
        <w:spacing w:after="0" w:line="240" w:lineRule="auto"/>
        <w:ind w:left="720"/>
        <w:jc w:val="both"/>
        <w:rPr>
          <w:rFonts w:ascii="Arial" w:eastAsia="Arial" w:hAnsi="Arial" w:cs="Arial"/>
          <w:color w:val="000000"/>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Lo anterior salvo en lo que respecta a lo dispuesto en los artículos 12 y 13 del Decreto Legislativo 806 del 2020, referentes a la </w:t>
      </w:r>
      <w:r>
        <w:rPr>
          <w:rFonts w:ascii="Arial" w:eastAsia="Arial" w:hAnsi="Arial" w:cs="Arial"/>
          <w:i/>
          <w:color w:val="000000"/>
        </w:rPr>
        <w:t>“resolución de excepciones en la jurisdicción de lo contencioso administrativo”</w:t>
      </w:r>
      <w:r>
        <w:rPr>
          <w:rFonts w:ascii="Arial" w:eastAsia="Arial" w:hAnsi="Arial" w:cs="Arial"/>
          <w:color w:val="000000"/>
        </w:rPr>
        <w:t xml:space="preserve"> y a la </w:t>
      </w:r>
      <w:r>
        <w:rPr>
          <w:rFonts w:ascii="Arial" w:eastAsia="Arial" w:hAnsi="Arial" w:cs="Arial"/>
          <w:i/>
          <w:color w:val="000000"/>
        </w:rPr>
        <w:t>“sentencia anticipada en lo contencioso administrativo”, respectivamente,</w:t>
      </w:r>
      <w:r>
        <w:rPr>
          <w:rFonts w:ascii="Arial" w:eastAsia="Arial" w:hAnsi="Arial" w:cs="Arial"/>
          <w:color w:val="000000"/>
        </w:rPr>
        <w:t xml:space="preserve"> puesto que los mismos han sido incluidos en el CPACA a través de la Ley 2080 de 2021. Tampoco se extenderá la vigencia del artículo 16, relativo a su “</w:t>
      </w:r>
      <w:r>
        <w:rPr>
          <w:rFonts w:ascii="Arial" w:eastAsia="Arial" w:hAnsi="Arial" w:cs="Arial"/>
          <w:i/>
          <w:color w:val="000000"/>
        </w:rPr>
        <w:t>vigencia y derogatoria”.</w:t>
      </w:r>
      <w:r>
        <w:rPr>
          <w:rFonts w:ascii="Arial" w:eastAsia="Arial" w:hAnsi="Arial" w:cs="Arial"/>
          <w:color w:val="000000"/>
        </w:rPr>
        <w:t xml:space="preserve"> </w:t>
      </w:r>
    </w:p>
    <w:p w:rsidR="000E0216" w:rsidRDefault="000E0216">
      <w:pPr>
        <w:pBdr>
          <w:top w:val="nil"/>
          <w:left w:val="nil"/>
          <w:bottom w:val="nil"/>
          <w:right w:val="nil"/>
          <w:between w:val="nil"/>
        </w:pBdr>
        <w:spacing w:after="0" w:line="240" w:lineRule="auto"/>
        <w:ind w:left="720"/>
        <w:rPr>
          <w:rFonts w:ascii="Arial" w:eastAsia="Arial" w:hAnsi="Arial" w:cs="Arial"/>
          <w:color w:val="000000"/>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Aunado a lo anterior, se consideró que la aplicación de la norma debe extenderse a los trámites arbitrales y a los que adelanten las autoridades administrativas con funciones jurisdiccionales, así como a la especialidad penal de la jurisdicción ordinaria. Respecto a la justicia penal militar y la jurisdicción especial para la paz, deberán elevarse las consultas pertinentes ante las correspondientes autoridades. </w:t>
      </w:r>
      <w:r>
        <w:rPr>
          <w:rFonts w:ascii="Arial" w:eastAsia="Arial" w:hAnsi="Arial" w:cs="Arial"/>
          <w:color w:val="000000"/>
        </w:rPr>
        <w:br/>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Se concluye, además, la necesidad de continuar el trabajo de la Comisión de Expertos para estudiar a profundidad las problemáticas planteadas en la sesión, en aras de mejorar la legislación. </w:t>
      </w:r>
    </w:p>
    <w:p w:rsidR="000E0216" w:rsidRDefault="000E0216">
      <w:pPr>
        <w:spacing w:after="0" w:line="240" w:lineRule="auto"/>
        <w:jc w:val="both"/>
        <w:rPr>
          <w:rFonts w:ascii="Arial" w:eastAsia="Arial" w:hAnsi="Arial" w:cs="Arial"/>
        </w:rPr>
      </w:pPr>
    </w:p>
    <w:p w:rsidR="000E0216" w:rsidRDefault="000E0216">
      <w:pPr>
        <w:spacing w:after="0" w:line="240" w:lineRule="auto"/>
        <w:jc w:val="both"/>
        <w:rPr>
          <w:rFonts w:ascii="Arial" w:eastAsia="Arial" w:hAnsi="Arial" w:cs="Arial"/>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r>
        <w:rPr>
          <w:rFonts w:ascii="Arial" w:eastAsia="Arial" w:hAnsi="Arial" w:cs="Arial"/>
          <w:b/>
          <w:color w:val="000000"/>
        </w:rPr>
        <w:t>ANTECEDENTES Y FUNDAMENTOS DEL PROYECTO DE LEY</w:t>
      </w:r>
    </w:p>
    <w:p w:rsidR="000E0216" w:rsidRDefault="000E0216">
      <w:pPr>
        <w:pBdr>
          <w:top w:val="nil"/>
          <w:left w:val="nil"/>
          <w:bottom w:val="nil"/>
          <w:right w:val="nil"/>
          <w:between w:val="nil"/>
        </w:pBdr>
        <w:spacing w:after="0" w:line="240" w:lineRule="auto"/>
        <w:jc w:val="both"/>
        <w:rPr>
          <w:rFonts w:ascii="Arial" w:eastAsia="Arial" w:hAnsi="Arial" w:cs="Arial"/>
          <w:b/>
          <w:color w:val="000000"/>
        </w:rPr>
      </w:pPr>
    </w:p>
    <w:p w:rsidR="000E0216" w:rsidRDefault="00290AC4">
      <w:pPr>
        <w:spacing w:after="0" w:line="240" w:lineRule="auto"/>
        <w:jc w:val="both"/>
        <w:rPr>
          <w:rFonts w:ascii="Arial" w:eastAsia="Arial" w:hAnsi="Arial" w:cs="Arial"/>
          <w:b/>
          <w:u w:val="single"/>
        </w:rPr>
      </w:pPr>
      <w:r>
        <w:rPr>
          <w:rFonts w:ascii="Arial" w:eastAsia="Arial" w:hAnsi="Arial" w:cs="Arial"/>
          <w:b/>
          <w:u w:val="single"/>
        </w:rPr>
        <w:t>La transformación digital de la justicia</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La transformación digital de la justicia en Colombia lleva un camino que inició su recorrido con el documento CONPES 2744 de 1994, “</w:t>
      </w:r>
      <w:r>
        <w:rPr>
          <w:rFonts w:ascii="Arial" w:eastAsia="Arial" w:hAnsi="Arial" w:cs="Arial"/>
          <w:i/>
        </w:rPr>
        <w:t>Justicia para la Gente</w:t>
      </w:r>
      <w:r>
        <w:rPr>
          <w:rFonts w:ascii="Arial" w:eastAsia="Arial" w:hAnsi="Arial" w:cs="Arial"/>
        </w:rPr>
        <w:t>”, que desde entonces diagnosticaba una situación de congestión judicial, y por tanto la necesidad de dar soluciones que involucraran las tecnologías de la información y de las comunicaciones, impulsándose entonces esquemas de digitalización. Ante tal panorama, desde el año 2011, con la expedición del CPACA, se inició un discurso encaminado a lograr la adopción del expediente digital electrónico en los niveles de información judicial y de justicia, escenario que permite dar el salto de la presencialidad a la era de la virtualidad.</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Así pues, si bien la idea de la transformación digital de la justicia no irrumpió con ocasión de la pandemia mundial derivada del Covid-19, lo cierto es que ésta si aceleró el proceso de implementación, y con este el de inclusión y adaptación del sistema a las herramientas tecnológicas de las que disponemos hoy en día.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lastRenderedPageBreak/>
        <w:t xml:space="preserve">Tras la declaratoria del Estado de Emergencia Económica, Social y Ecológica por el Gobierno Nacional, los despachos judiciales se vieron en la obligación de suspender su funcionamiento, y, en consecuencia, el Consejo Superior de la Judicatura decretó la suspensión de términos, lo que generó una parálisis en la prestación del servicio. Este contexto excepcional nos obligó a adoptar medidas urgentes que permitieran conjurar la situación, y en este sentido desnudó la necesidad de hacer uso de las tecnologías de la información y de las comunicaciones en los sistemas judiciales, ello con el objetivo de reactivar la prestación del servicio.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El proceso de modernización del sector justicia parecía ser una utopía lejana; sin embargo, la crisis generada por la pandemia obligó a servidores judiciales y a abogados litigantes a emprender una digitalización a marchas forzadas, demostrándonos que sin lugar a dudas este resulta ser una prioridad nacional.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b/>
          <w:u w:val="single"/>
        </w:rPr>
      </w:pPr>
      <w:r>
        <w:rPr>
          <w:rFonts w:ascii="Arial" w:eastAsia="Arial" w:hAnsi="Arial" w:cs="Arial"/>
          <w:b/>
          <w:u w:val="single"/>
        </w:rPr>
        <w:t>Decreto Legislativo 806 del 2020</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Es así como el Gobierno, en aras de superar la contingencia, y atendiendo a las facultades que le reconoce la Constitución en el marco de un estado de excepción para dar respuesta a la gravedad de los hechos que causan la crisis, expidió el Decreto Legislativo 806 del 2020, “</w:t>
      </w:r>
      <w:r>
        <w:rPr>
          <w:rFonts w:ascii="Arial" w:eastAsia="Arial" w:hAnsi="Arial" w:cs="Arial"/>
          <w:i/>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Pr>
          <w:rFonts w:ascii="Arial" w:eastAsia="Arial" w:hAnsi="Arial" w:cs="Arial"/>
        </w:rPr>
        <w:t>”, con el fin de “</w:t>
      </w:r>
      <w:r>
        <w:rPr>
          <w:rFonts w:ascii="Arial" w:eastAsia="Arial" w:hAnsi="Arial" w:cs="Arial"/>
          <w:i/>
        </w:rPr>
        <w:t>implementar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disciplinaria, así como en las actuaciones de las autoridades administrativas que ejerzan funciones jurisdiccionales y en los procesos arbitrales”,</w:t>
      </w:r>
      <w:r>
        <w:rPr>
          <w:rFonts w:ascii="Arial" w:eastAsia="Arial" w:hAnsi="Arial" w:cs="Arial"/>
        </w:rPr>
        <w:t xml:space="preserve"> a más de </w:t>
      </w:r>
      <w:r>
        <w:rPr>
          <w:rFonts w:ascii="Arial" w:eastAsia="Arial" w:hAnsi="Arial" w:cs="Arial"/>
          <w:i/>
        </w:rPr>
        <w:t>“flexibilizar la atención a los usuarios del servicio de justicia y contribuir a la pronta reactivación de las actividades económicas que dependen de este”.</w:t>
      </w:r>
      <w:r>
        <w:rPr>
          <w:rFonts w:ascii="Arial" w:eastAsia="Arial" w:hAnsi="Arial" w:cs="Arial"/>
        </w:rPr>
        <w:t xml:space="preserve">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Este cuerpo de disposiciones normativas, a fin de conjurar los graves efectos sociales y económicos generados en razón a la suspensión de la prestación del servicio esencial de la justicia, y teniendo en consideración que el mismo es el vehículo para garantizar los derechos y la seguridad jurídica, adoptó medidas dirigidas a su reactivación, logrando incrementar la eficiencia y efectividad del aparato jurisdiccional para resolver los procesos con transparencia, y responder adecuada y oportunamente a las necesidades jurídicas de los ciudadanos.</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En este sentido, se estableció que por regla general todas las actuaciones judiciales (presentación de la demanda, contestación de la demanda, audiencias, notificaciones, traslados, alegatos, entre otras) deberán tramitarse a través de medios virtuales, y excepcionalmente de manera presencial, siempre que sean manifestadas las razones por las cuales no se puede adelantar la gestión mediante el uso de las tecnologías de la información y las comunicaciones. De esta manera se garantiza el derecho fundamental de </w:t>
      </w:r>
      <w:r>
        <w:rPr>
          <w:rFonts w:ascii="Arial" w:eastAsia="Arial" w:hAnsi="Arial" w:cs="Arial"/>
        </w:rPr>
        <w:lastRenderedPageBreak/>
        <w:t>acceso a la administración de justicia tanto a quienes pueden acceder a la tecnología, como a quienes no pueden hacerlo (Artículo 1)</w:t>
      </w:r>
      <w:r>
        <w:rPr>
          <w:rFonts w:ascii="Arial" w:eastAsia="Arial" w:hAnsi="Arial" w:cs="Arial"/>
          <w:vertAlign w:val="superscript"/>
        </w:rPr>
        <w:footnoteReference w:id="2"/>
      </w:r>
      <w:r>
        <w:rPr>
          <w:rFonts w:ascii="Arial" w:eastAsia="Arial" w:hAnsi="Arial" w:cs="Arial"/>
        </w:rPr>
        <w:t xml:space="preserve">.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Con tal fin, se dispone prestar especial atención a las poblaciones rurales y remotas, a los grupos étnicos y a las personas con discapacidad que enfrentan barreras para el acceso a las tecnologías de la información y las comunicaciones, a efectos de permitirles un acercamiento al sistema en igualdad de condiciones respecto a las demás personas (Artículo 2, inciso 4).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Seguida línea, se impone la obligación de adoptar todas las medidas necesarias para garantizar el debido proceso, la publicidad y el derecho de contradicción en la aplicación de las tecnologías de la información y de las comunicaciones (Artículo 2, parágrafo 1).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Se establece el deber de los sujetos procesales de realizar sus actuaciones y de asistir a las diligencias a través de medios tecnológicos, así como de colaborar solidariamente con la buena marcha del servicio público de administración de justicia (Artículo 3). En este sentido se dispone que tanto estos, como las autoridades judiciales, se encuentran en la obligación de colaborar proporcionando por cualquier medio las piezas procesales que se encuentren en su poder y que sean requeridas para desarrollar la actuación (Artículo 4).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Así mismo, con el interés de flexibilizar la atención a los usuarios de los servicios de justicia, se hace referencia a los poderes especiales, indicándose que estos podrán ser conferidos mediante mensaje de datos, sin firma manuscrita o digital, con la sola antefirma, caso en el cual se presumirán auténticos y no requerirán de ninguna presentación personal o reconocimiento (Artículo 5).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Ahora bien, en aras de agilizar el trámite de los diversos procedimientos, se promueve la virtualidad exigiéndose, salvo excepciones precisas, la utilización de canales digitales y de herramientas tecnológicas para: </w:t>
      </w:r>
    </w:p>
    <w:p w:rsidR="000E0216" w:rsidRDefault="000E0216">
      <w:pPr>
        <w:spacing w:after="0" w:line="240" w:lineRule="auto"/>
        <w:jc w:val="both"/>
        <w:rPr>
          <w:rFonts w:ascii="Arial" w:eastAsia="Arial" w:hAnsi="Arial" w:cs="Arial"/>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presentación de la demanda o del correspondiente escrito de subsanación de la misma (Artículo 6).</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celebración de las audiencias y diligencias (Artículo 7).</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Las notificaciones personales (Artículo 8) y por estado (Artículo 9), así como los emplazamientos (Artículo 10). </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Las comunicaciones, oficios y despachos con cualquier destinatario (Artículo 11).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El Decreto incluye dos artículos referentes a asuntos propios de la jurisdicción de lo contencioso administrativo (resolución de excepciones en la jurisdicción de lo contencioso administrativo -Artículo 12- y sentencia anticipada en lo contencioso administrativo -Artículo 13-), los cuales han sido incorporados ya como legislación permanente en la Ley 2080 de 2021.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lastRenderedPageBreak/>
        <w:t xml:space="preserve">Y finalmente regula lo atinente al recurso de apelación en materia civil y de familia (Artículo 14), y en materia laboral (Artículo 15).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Así se ponen de manifiesto los avances que trajo consigo la expedición del Decreto Legislativo 806 de 2020, los cuales no solo han contribuido a superar la contingencia causada por la pandemia, sino que además han logrado el acercamiento efectivo de la justicia al ciudadano, a quien se le permite, entonces, gozar y disfrutar de sus derechos. Por esta razón, estos deben observarse con vocación de permanencia, pues obviarlos supondría una flagrante afectación al sistema de administración de justicia del país. </w:t>
      </w:r>
    </w:p>
    <w:p w:rsidR="000E0216" w:rsidRDefault="000E0216">
      <w:pPr>
        <w:spacing w:after="0" w:line="240" w:lineRule="auto"/>
        <w:jc w:val="both"/>
        <w:rPr>
          <w:rFonts w:ascii="Arial" w:eastAsia="Arial" w:hAnsi="Arial" w:cs="Arial"/>
          <w:b/>
          <w:u w:val="single"/>
        </w:rPr>
      </w:pPr>
    </w:p>
    <w:p w:rsidR="000E0216" w:rsidRDefault="00290AC4">
      <w:pPr>
        <w:spacing w:after="0" w:line="240" w:lineRule="auto"/>
        <w:jc w:val="both"/>
        <w:rPr>
          <w:rFonts w:ascii="Arial" w:eastAsia="Arial" w:hAnsi="Arial" w:cs="Arial"/>
          <w:b/>
          <w:u w:val="single"/>
        </w:rPr>
      </w:pPr>
      <w:r>
        <w:rPr>
          <w:rFonts w:ascii="Arial" w:eastAsia="Arial" w:hAnsi="Arial" w:cs="Arial"/>
          <w:b/>
          <w:u w:val="single"/>
        </w:rPr>
        <w:t>Crédito BID</w:t>
      </w:r>
      <w:r>
        <w:rPr>
          <w:rFonts w:ascii="Arial" w:eastAsia="Arial" w:hAnsi="Arial" w:cs="Arial"/>
          <w:b/>
          <w:u w:val="single"/>
          <w:vertAlign w:val="superscript"/>
        </w:rPr>
        <w:footnoteReference w:id="3"/>
      </w:r>
      <w:r>
        <w:rPr>
          <w:rFonts w:ascii="Arial" w:eastAsia="Arial" w:hAnsi="Arial" w:cs="Arial"/>
          <w:b/>
          <w:u w:val="single"/>
          <w:vertAlign w:val="superscript"/>
        </w:rPr>
        <w:t xml:space="preserve"> </w:t>
      </w:r>
    </w:p>
    <w:p w:rsidR="000E0216" w:rsidRDefault="000E0216">
      <w:pPr>
        <w:spacing w:after="0" w:line="240" w:lineRule="auto"/>
        <w:jc w:val="both"/>
        <w:rPr>
          <w:rFonts w:ascii="Arial" w:eastAsia="Arial" w:hAnsi="Arial" w:cs="Arial"/>
          <w:b/>
          <w:u w:val="single"/>
        </w:rPr>
      </w:pPr>
    </w:p>
    <w:p w:rsidR="000E0216" w:rsidRDefault="00290AC4">
      <w:pPr>
        <w:spacing w:after="0" w:line="240" w:lineRule="auto"/>
        <w:jc w:val="both"/>
        <w:rPr>
          <w:rFonts w:ascii="Arial" w:eastAsia="Arial" w:hAnsi="Arial" w:cs="Arial"/>
        </w:rPr>
      </w:pPr>
      <w:r>
        <w:rPr>
          <w:rFonts w:ascii="Arial" w:eastAsia="Arial" w:hAnsi="Arial" w:cs="Arial"/>
        </w:rPr>
        <w:t xml:space="preserve">La transformación digital de la justicia ha sido un pilar fundamental de las diferentes iniciativas impulsadas por este Gobierno, quien, con la mentalidad de evitar la consolidación de la misma como un mero discurso, emprendió las acciones necesarias para conseguir los recursos económicos necesarios para garantizar la implementación de las tecnologías de la información y las comunicaciones en la prestación del servicio, ello con independencia de las circunstancias propias de cada ciudadano.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De esta manera aquél solicitó financiación para ejecutar el proyecto en un periodo de 12 años, a través de una operación de crédito externo ante Banco Interamericano de Desarrollo -BID, quien lo viabilizó bajo la modalidad de crédito condicional, y de ejecución escalonada en tres fases, para un valor total de US$500 millones, discriminados de la siguiente manera:  </w:t>
      </w:r>
    </w:p>
    <w:p w:rsidR="000E0216" w:rsidRDefault="000E0216">
      <w:pPr>
        <w:spacing w:after="0" w:line="240" w:lineRule="auto"/>
        <w:jc w:val="both"/>
        <w:rPr>
          <w:rFonts w:ascii="Arial" w:eastAsia="Arial" w:hAnsi="Arial" w:cs="Arial"/>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Fase 1: US$100 millones a cuatro años, 2021-2025. Para este crédito, se dio concepto favorable a la Nación para su contratación, mediante el documento CONPES (Consejo Nacional de Política Económica y Social) 4024, aprobado el 8 de marzo de 2021, y fue suscrito el 17 de agosto siguiente. </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Fase 2: US$200 millones a cuatro años, una vez ejecutada y finalizada la fase 1.</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Fase 3: US$200 millones a cuatro años, una vez ejecutada y finalizada la fase 2.</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La primera fase del programa, tiene como finalidad incrementar la efectividad, la eficiencia y la transparencia del sistema de justicia para resolver los procesos judiciales, y mejorar la respuesta a las necesidades jurídicas de los ciudadanos, esto mediante los siguientes objetivos específicos: </w:t>
      </w:r>
    </w:p>
    <w:p w:rsidR="000E0216" w:rsidRDefault="000E0216">
      <w:pPr>
        <w:spacing w:after="0" w:line="240" w:lineRule="auto"/>
        <w:jc w:val="both"/>
        <w:rPr>
          <w:rFonts w:ascii="Arial" w:eastAsia="Arial" w:hAnsi="Arial" w:cs="Arial"/>
        </w:rPr>
      </w:pP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Mejorar la efectividad de la gestión de los procesos judiciales para el fortalecimiento institucional del sistema de justicia.</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Mejorar la eficiencia en la gestión de los procesos judiciales para el fortalecimiento de los servicios digitales y de tecnología para la justicia.</w:t>
      </w:r>
    </w:p>
    <w:p w:rsidR="000E0216" w:rsidRDefault="00290AC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Mejorar la transparencia en la gestión de los procesos judiciales para el fortalecimiento del entorno y la cultura digital. </w:t>
      </w:r>
    </w:p>
    <w:p w:rsidR="000E0216" w:rsidRDefault="000E0216">
      <w:pPr>
        <w:spacing w:after="0" w:line="240" w:lineRule="auto"/>
        <w:jc w:val="both"/>
        <w:rPr>
          <w:rFonts w:ascii="Arial" w:eastAsia="Arial" w:hAnsi="Arial" w:cs="Arial"/>
        </w:rPr>
      </w:pPr>
    </w:p>
    <w:p w:rsidR="000E0216" w:rsidRDefault="00290AC4">
      <w:pPr>
        <w:spacing w:after="0" w:line="240" w:lineRule="auto"/>
        <w:jc w:val="both"/>
        <w:rPr>
          <w:rFonts w:ascii="Arial" w:eastAsia="Arial" w:hAnsi="Arial" w:cs="Arial"/>
        </w:rPr>
      </w:pPr>
      <w:r>
        <w:rPr>
          <w:rFonts w:ascii="Arial" w:eastAsia="Arial" w:hAnsi="Arial" w:cs="Arial"/>
        </w:rPr>
        <w:t xml:space="preserve">Esto, sin lugar a dudas, representa una optimización del acceso a la administración de justicia, pues la implementación de las tecnologías de la información y las comunicaciones </w:t>
      </w:r>
      <w:r>
        <w:rPr>
          <w:rFonts w:ascii="Arial" w:eastAsia="Arial" w:hAnsi="Arial" w:cs="Arial"/>
        </w:rPr>
        <w:lastRenderedPageBreak/>
        <w:t xml:space="preserve">ha demostrado tener un impacto enorme en el mejoramiento de la productividad del aparato jurisdiccional, toda vez que permite prestar un servicio de mejor calidad, en menor tiempo, y a un menor costo, todo ello en pro de generar beneficios a todos y cada una de las personas que intervienen en los procesos judiciales. </w:t>
      </w:r>
    </w:p>
    <w:p w:rsidR="000E0216" w:rsidRDefault="000E0216">
      <w:pPr>
        <w:spacing w:after="0" w:line="240" w:lineRule="auto"/>
        <w:rPr>
          <w:rFonts w:ascii="Arial" w:eastAsia="Arial" w:hAnsi="Arial" w:cs="Arial"/>
        </w:rPr>
      </w:pPr>
    </w:p>
    <w:p w:rsidR="000E0216" w:rsidRDefault="00290AC4">
      <w:pPr>
        <w:spacing w:after="0" w:line="240" w:lineRule="auto"/>
        <w:rPr>
          <w:rFonts w:ascii="Arial" w:eastAsia="Arial" w:hAnsi="Arial" w:cs="Arial"/>
        </w:rPr>
      </w:pPr>
      <w:r>
        <w:rPr>
          <w:rFonts w:ascii="Arial" w:eastAsia="Arial" w:hAnsi="Arial" w:cs="Arial"/>
        </w:rPr>
        <w:t xml:space="preserve">Lo anterior sobre la base de que el Estado Social de Derecho no puede ser ajeno a la era digital, y en este sentido debe procurar una mejor gestión de lo público y de las necesidades jurídicas de la población, en un escenario responsable, bajo altos estándares éticos compatibles con los derechos fundamentales, el pluralismo jurídico y las diversidades socioculturales. </w:t>
      </w:r>
    </w:p>
    <w:p w:rsidR="000E0216" w:rsidRDefault="000E0216">
      <w:pPr>
        <w:pBdr>
          <w:top w:val="nil"/>
          <w:left w:val="nil"/>
          <w:bottom w:val="nil"/>
          <w:right w:val="nil"/>
          <w:between w:val="nil"/>
        </w:pBdr>
        <w:spacing w:after="0" w:line="240" w:lineRule="auto"/>
        <w:ind w:left="1080"/>
        <w:jc w:val="both"/>
        <w:rPr>
          <w:rFonts w:ascii="Arial" w:eastAsia="Arial" w:hAnsi="Arial" w:cs="Arial"/>
          <w:b/>
          <w:color w:val="000000"/>
        </w:rPr>
      </w:pPr>
    </w:p>
    <w:p w:rsidR="000E0216" w:rsidRDefault="000E0216">
      <w:pPr>
        <w:pBdr>
          <w:top w:val="nil"/>
          <w:left w:val="nil"/>
          <w:bottom w:val="nil"/>
          <w:right w:val="nil"/>
          <w:between w:val="nil"/>
        </w:pBdr>
        <w:spacing w:after="0" w:line="240" w:lineRule="auto"/>
        <w:ind w:left="720"/>
        <w:jc w:val="both"/>
        <w:rPr>
          <w:rFonts w:ascii="Arial" w:eastAsia="Arial" w:hAnsi="Arial" w:cs="Arial"/>
          <w:color w:val="000000"/>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r>
        <w:rPr>
          <w:rFonts w:ascii="Arial" w:eastAsia="Arial" w:hAnsi="Arial" w:cs="Arial"/>
          <w:b/>
          <w:color w:val="000000"/>
        </w:rPr>
        <w:t>CONFLICTO DE INTERESES</w:t>
      </w:r>
    </w:p>
    <w:p w:rsidR="000E0216" w:rsidRDefault="000E0216">
      <w:pPr>
        <w:spacing w:after="0" w:line="240" w:lineRule="auto"/>
        <w:jc w:val="both"/>
        <w:rPr>
          <w:rFonts w:ascii="Arial" w:eastAsia="Arial" w:hAnsi="Arial" w:cs="Arial"/>
          <w:color w:val="000000"/>
        </w:rPr>
      </w:pPr>
    </w:p>
    <w:p w:rsidR="000E0216" w:rsidRDefault="00290AC4">
      <w:pPr>
        <w:spacing w:after="0" w:line="240" w:lineRule="auto"/>
        <w:jc w:val="both"/>
        <w:rPr>
          <w:rFonts w:ascii="Arial" w:eastAsia="Arial" w:hAnsi="Arial" w:cs="Arial"/>
          <w:color w:val="000000"/>
        </w:rPr>
      </w:pPr>
      <w:r>
        <w:rPr>
          <w:rFonts w:ascii="Arial" w:eastAsia="Arial" w:hAnsi="Arial" w:cs="Arial"/>
          <w:color w:val="000000"/>
        </w:rPr>
        <w:t xml:space="preserve">De conformidad con lo establecido en el artículo 3° de la Ley 2003 del 19 de noviembre de 2019, </w:t>
      </w:r>
      <w:r>
        <w:rPr>
          <w:rFonts w:ascii="Arial" w:eastAsia="Arial" w:hAnsi="Arial" w:cs="Arial"/>
          <w:i/>
          <w:color w:val="000000"/>
        </w:rPr>
        <w:t>“por la cual se modifica parcialmente la Ley 5 de 1992 y se  dictan  otras  disposiciones”,</w:t>
      </w:r>
      <w:r>
        <w:rPr>
          <w:rFonts w:ascii="Arial" w:eastAsia="Arial" w:hAnsi="Arial" w:cs="Arial"/>
          <w:color w:val="000000"/>
        </w:rPr>
        <w:t xml:space="preserve">  y que modifica el artículo 291 de la Ley 5ª de 1992, se dispone que el autor del proyecto y el ponente presentarán en el cuerpo de la exposición de motivos la descripción de las circunstancias o eventos que podrían generar un conflicto de interés para la discusión y votación del proyecto, siendo estos criterios guías para que los otros congresistas tomen una decisión en torno a  si  se encuentran en una causal de impedimento.</w:t>
      </w:r>
    </w:p>
    <w:p w:rsidR="000E0216" w:rsidRDefault="000E0216">
      <w:pPr>
        <w:spacing w:after="0" w:line="240" w:lineRule="auto"/>
        <w:jc w:val="both"/>
        <w:rPr>
          <w:rFonts w:ascii="Arial" w:eastAsia="Arial" w:hAnsi="Arial" w:cs="Arial"/>
          <w:color w:val="000000"/>
        </w:rPr>
      </w:pPr>
    </w:p>
    <w:p w:rsidR="000E0216" w:rsidRDefault="00290AC4">
      <w:pPr>
        <w:spacing w:after="0" w:line="240" w:lineRule="auto"/>
        <w:jc w:val="both"/>
        <w:rPr>
          <w:rFonts w:ascii="Arial" w:eastAsia="Arial" w:hAnsi="Arial" w:cs="Arial"/>
          <w:i/>
          <w:color w:val="000000"/>
        </w:rPr>
      </w:pPr>
      <w:r>
        <w:rPr>
          <w:rFonts w:ascii="Arial" w:eastAsia="Arial" w:hAnsi="Arial" w:cs="Arial"/>
          <w:color w:val="000000"/>
        </w:rPr>
        <w:t xml:space="preserve">Es pertinente indicar que, para llegar a configurar una violación al conflicto de intereses, </w:t>
      </w:r>
      <w:r>
        <w:rPr>
          <w:rFonts w:ascii="Arial" w:eastAsia="Arial" w:hAnsi="Arial" w:cs="Arial"/>
          <w:i/>
          <w:color w:val="000000"/>
        </w:rPr>
        <w:t>“El interés exigido debe tener tal entidad que lleve al congresista a incurrir en un ejercicio parcializado y no transparente de sus funciones, es decir, a una actuación no signada por la correcta prestación de la función pública y la prevalencia del interés social, sino por sus propios beneficios. En tal sentido, se ha exigido que el interés debe ser directo, esto es, que surja automáticamente del cumplimiento de la función parlamentaria; asimismo, debe ser particular o, en otras palabras, radicar en cabeza del congresista o de las personas que tienen vínculos con este; actual, es decir, precedente y concurrente con el cumplimiento de las funciones por parte del parlamentario; moral o económico, lo cual pone de manifiesto que no está circunscrito al ámbito estrictamente monetario, y, por último, debe ser real, no hipotético o eventual”</w:t>
      </w:r>
      <w:r>
        <w:rPr>
          <w:rFonts w:ascii="Arial" w:eastAsia="Arial" w:hAnsi="Arial" w:cs="Arial"/>
          <w:i/>
          <w:color w:val="000000"/>
          <w:vertAlign w:val="superscript"/>
        </w:rPr>
        <w:footnoteReference w:id="4"/>
      </w:r>
      <w:r>
        <w:rPr>
          <w:rFonts w:ascii="Arial" w:eastAsia="Arial" w:hAnsi="Arial" w:cs="Arial"/>
          <w:i/>
          <w:color w:val="000000"/>
        </w:rPr>
        <w:t xml:space="preserve">. </w:t>
      </w:r>
    </w:p>
    <w:p w:rsidR="000E0216" w:rsidRDefault="000E0216">
      <w:pPr>
        <w:spacing w:after="0" w:line="240" w:lineRule="auto"/>
        <w:jc w:val="both"/>
        <w:rPr>
          <w:rFonts w:ascii="Arial" w:eastAsia="Arial" w:hAnsi="Arial" w:cs="Arial"/>
          <w:color w:val="000000"/>
        </w:rPr>
      </w:pPr>
    </w:p>
    <w:p w:rsidR="000E0216" w:rsidRDefault="00290AC4">
      <w:pPr>
        <w:spacing w:after="0" w:line="240" w:lineRule="auto"/>
        <w:jc w:val="both"/>
        <w:rPr>
          <w:rFonts w:ascii="Times New Roman" w:eastAsia="Times New Roman" w:hAnsi="Times New Roman" w:cs="Times New Roman"/>
        </w:rPr>
      </w:pPr>
      <w:r>
        <w:rPr>
          <w:rFonts w:ascii="Arial" w:eastAsia="Arial" w:hAnsi="Arial" w:cs="Arial"/>
          <w:color w:val="000000"/>
        </w:rPr>
        <w:t>Conforme a lo anterior, se considera que en los términos en que está planteado el presente proyecto de ley, salvo circunstancias específicas, no se configuran causales de conflicto de interés para los congresistas que participen de la discusión y votación del articulado, ello dado el espíritu general del mismo y los fines superiores que persigue.</w:t>
      </w:r>
      <w:r>
        <w:rPr>
          <w:rFonts w:ascii="Times New Roman" w:eastAsia="Times New Roman" w:hAnsi="Times New Roman" w:cs="Times New Roman"/>
        </w:rPr>
        <w:t xml:space="preserve"> </w:t>
      </w:r>
    </w:p>
    <w:p w:rsidR="000E0216" w:rsidRDefault="000E0216">
      <w:pPr>
        <w:pBdr>
          <w:top w:val="nil"/>
          <w:left w:val="nil"/>
          <w:bottom w:val="nil"/>
          <w:right w:val="nil"/>
          <w:between w:val="nil"/>
        </w:pBdr>
        <w:spacing w:after="0" w:line="240" w:lineRule="auto"/>
        <w:ind w:left="1080"/>
        <w:jc w:val="both"/>
        <w:rPr>
          <w:rFonts w:ascii="Arial" w:eastAsia="Arial" w:hAnsi="Arial" w:cs="Arial"/>
          <w:b/>
          <w:color w:val="000000"/>
        </w:rPr>
      </w:pP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numPr>
          <w:ilvl w:val="0"/>
          <w:numId w:val="6"/>
        </w:numPr>
        <w:pBdr>
          <w:top w:val="nil"/>
          <w:left w:val="nil"/>
          <w:bottom w:val="nil"/>
          <w:right w:val="nil"/>
          <w:between w:val="nil"/>
        </w:pBdr>
        <w:spacing w:after="0" w:line="240" w:lineRule="auto"/>
        <w:ind w:left="0" w:firstLine="0"/>
        <w:jc w:val="center"/>
        <w:rPr>
          <w:rFonts w:ascii="Arial" w:eastAsia="Arial" w:hAnsi="Arial" w:cs="Arial"/>
          <w:b/>
          <w:color w:val="000000"/>
        </w:rPr>
      </w:pPr>
      <w:bookmarkStart w:id="1" w:name="_heading=h.gjdgxs" w:colFirst="0" w:colLast="0"/>
      <w:bookmarkEnd w:id="1"/>
      <w:r>
        <w:rPr>
          <w:rFonts w:ascii="Arial" w:eastAsia="Arial" w:hAnsi="Arial" w:cs="Arial"/>
          <w:b/>
          <w:color w:val="000000"/>
        </w:rPr>
        <w:t>PROPOSICIÓN</w:t>
      </w:r>
    </w:p>
    <w:p w:rsidR="000E0216" w:rsidRDefault="000E0216">
      <w:pPr>
        <w:pBdr>
          <w:top w:val="nil"/>
          <w:left w:val="nil"/>
          <w:bottom w:val="nil"/>
          <w:right w:val="nil"/>
          <w:between w:val="nil"/>
        </w:pBdr>
        <w:spacing w:after="0" w:line="240" w:lineRule="auto"/>
        <w:jc w:val="both"/>
        <w:rPr>
          <w:rFonts w:ascii="Arial" w:eastAsia="Arial" w:hAnsi="Arial" w:cs="Arial"/>
          <w:b/>
          <w:color w:val="000000"/>
        </w:rPr>
      </w:pPr>
    </w:p>
    <w:p w:rsidR="000E0216" w:rsidRDefault="00290AC4">
      <w:pPr>
        <w:spacing w:after="0" w:line="240" w:lineRule="auto"/>
        <w:jc w:val="both"/>
        <w:rPr>
          <w:rFonts w:ascii="Arial" w:eastAsia="Arial" w:hAnsi="Arial" w:cs="Arial"/>
        </w:rPr>
      </w:pPr>
      <w:r>
        <w:rPr>
          <w:rFonts w:ascii="Arial" w:eastAsia="Arial" w:hAnsi="Arial" w:cs="Arial"/>
        </w:rPr>
        <w:t xml:space="preserve">En consideración con los argumentos ampliamente expuestos, en cumplimiento con los requisitos establecidos en la Ley 5ª de 1992, presentamos ponencia favorable y solicitamos </w:t>
      </w:r>
      <w:r>
        <w:rPr>
          <w:rFonts w:ascii="Arial" w:eastAsia="Arial" w:hAnsi="Arial" w:cs="Arial"/>
        </w:rPr>
        <w:lastRenderedPageBreak/>
        <w:t xml:space="preserve">a las Comisiones Primeras Conjuntas del H. Senado de la República y la H. Cámara de Representantes dar primer debate al Proyecto de Ley No. 325 de 2022 (Senado) y 441 de 2022 (Cámara) “Por medio del cual se establece la vigencia permanente del decreto legislativo 806 de 2020”, de acuerdo con el texto original publicado en la Gaceta 119 del 2 de marzo de 2022. </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los Honorables Congresistas de las Comisiones Primeras Constitucionales Permanentes,</w:t>
      </w: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0E0216" w:rsidRDefault="000E0216">
      <w:pPr>
        <w:pBdr>
          <w:top w:val="nil"/>
          <w:left w:val="nil"/>
          <w:bottom w:val="nil"/>
          <w:right w:val="nil"/>
          <w:between w:val="nil"/>
        </w:pBdr>
        <w:spacing w:after="0" w:line="240" w:lineRule="auto"/>
        <w:jc w:val="both"/>
        <w:rPr>
          <w:rFonts w:ascii="Arial" w:eastAsia="Arial" w:hAnsi="Arial" w:cs="Arial"/>
          <w:color w:val="000000"/>
        </w:rPr>
      </w:pPr>
    </w:p>
    <w:p w:rsidR="002B5E6E" w:rsidRDefault="002B5E6E">
      <w:pPr>
        <w:pBdr>
          <w:top w:val="nil"/>
          <w:left w:val="nil"/>
          <w:bottom w:val="nil"/>
          <w:right w:val="nil"/>
          <w:between w:val="nil"/>
        </w:pBdr>
        <w:spacing w:after="0" w:line="240" w:lineRule="auto"/>
        <w:jc w:val="both"/>
        <w:rPr>
          <w:rFonts w:ascii="Arial" w:eastAsia="Arial" w:hAnsi="Arial" w:cs="Arial"/>
          <w:b/>
          <w:color w:val="000000"/>
        </w:rPr>
      </w:pPr>
    </w:p>
    <w:p w:rsidR="00B45FC8" w:rsidRDefault="00B45FC8">
      <w:pPr>
        <w:pBdr>
          <w:top w:val="nil"/>
          <w:left w:val="nil"/>
          <w:bottom w:val="nil"/>
          <w:right w:val="nil"/>
          <w:between w:val="nil"/>
        </w:pBdr>
        <w:spacing w:after="0" w:line="240" w:lineRule="auto"/>
        <w:jc w:val="both"/>
        <w:rPr>
          <w:rFonts w:ascii="Arial" w:eastAsia="Arial" w:hAnsi="Arial" w:cs="Arial"/>
          <w:b/>
          <w:color w:val="000000"/>
        </w:rPr>
      </w:pPr>
    </w:p>
    <w:p w:rsidR="002B5E6E" w:rsidRDefault="002B5E6E">
      <w:pPr>
        <w:pBdr>
          <w:top w:val="nil"/>
          <w:left w:val="nil"/>
          <w:bottom w:val="nil"/>
          <w:right w:val="nil"/>
          <w:between w:val="nil"/>
        </w:pBdr>
        <w:spacing w:after="0" w:line="240" w:lineRule="auto"/>
        <w:jc w:val="both"/>
        <w:rPr>
          <w:rFonts w:ascii="Arial" w:eastAsia="Arial" w:hAnsi="Arial" w:cs="Arial"/>
          <w:b/>
          <w:color w:val="000000"/>
        </w:rPr>
      </w:pPr>
    </w:p>
    <w:p w:rsidR="000E0216" w:rsidRDefault="00290AC4">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GERMAN VARÓN COTRINO</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JAIME RODRÍGUEZ CONTRERAS</w:t>
      </w:r>
    </w:p>
    <w:p w:rsidR="000E0216" w:rsidRDefault="00290AC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Senador de la República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Representante a la Cámara</w:t>
      </w:r>
    </w:p>
    <w:sectPr w:rsidR="000E0216">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51" w:rsidRDefault="00DB0C51">
      <w:pPr>
        <w:spacing w:after="0" w:line="240" w:lineRule="auto"/>
      </w:pPr>
      <w:r>
        <w:separator/>
      </w:r>
    </w:p>
  </w:endnote>
  <w:endnote w:type="continuationSeparator" w:id="0">
    <w:p w:rsidR="00DB0C51" w:rsidRDefault="00DB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16" w:rsidRDefault="00290AC4">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1108">
      <w:rPr>
        <w:noProof/>
        <w:color w:val="000000"/>
      </w:rPr>
      <w:t>19</w:t>
    </w:r>
    <w:r>
      <w:rPr>
        <w:color w:val="000000"/>
      </w:rPr>
      <w:fldChar w:fldCharType="end"/>
    </w:r>
  </w:p>
  <w:p w:rsidR="000E0216" w:rsidRDefault="000E02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51" w:rsidRDefault="00DB0C51">
      <w:pPr>
        <w:spacing w:after="0" w:line="240" w:lineRule="auto"/>
      </w:pPr>
      <w:r>
        <w:separator/>
      </w:r>
    </w:p>
  </w:footnote>
  <w:footnote w:type="continuationSeparator" w:id="0">
    <w:p w:rsidR="00DB0C51" w:rsidRDefault="00DB0C51">
      <w:pPr>
        <w:spacing w:after="0" w:line="240" w:lineRule="auto"/>
      </w:pPr>
      <w:r>
        <w:continuationSeparator/>
      </w:r>
    </w:p>
  </w:footnote>
  <w:footnote w:id="1">
    <w:p w:rsidR="000E0216" w:rsidRDefault="00290AC4">
      <w:pPr>
        <w:rPr>
          <w:rFonts w:ascii="Arial" w:eastAsia="Arial" w:hAnsi="Arial" w:cs="Arial"/>
          <w:sz w:val="16"/>
          <w:szCs w:val="16"/>
          <w:vertAlign w:val="superscript"/>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La Justicia Colombiana en la encrucijada. Rodrigo Uprimny. 2010.</w:t>
      </w:r>
    </w:p>
  </w:footnote>
  <w:footnote w:id="2">
    <w:p w:rsidR="000E0216" w:rsidRDefault="00290AC4">
      <w:pPr>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r>
        <w:rPr>
          <w:rFonts w:ascii="Arial" w:eastAsia="Arial" w:hAnsi="Arial" w:cs="Arial"/>
          <w:color w:val="000000"/>
          <w:sz w:val="16"/>
          <w:szCs w:val="16"/>
          <w:highlight w:val="white"/>
        </w:rPr>
        <w:t>La brecha tecnológica del país impide que, en la actualidad, la prestación del servicio de justicia sea íntegramente virtual, habida cuenta de que solo el 52,7 % de la población tiene acceso a Internet, dice la Corte Constitucional en Sentencia C-420 de 2020.</w:t>
      </w:r>
    </w:p>
  </w:footnote>
  <w:footnote w:id="3">
    <w:p w:rsidR="000E0216" w:rsidRDefault="00290AC4">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Documentos Conpes 4024 del 8 de marzo de 2021</w:t>
      </w:r>
    </w:p>
  </w:footnote>
  <w:footnote w:id="4">
    <w:p w:rsidR="000E0216" w:rsidRDefault="00290AC4">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Sentencia No. 11001-03-15-000-2015-01333-00 del Consejo de Estado - Sala Contenciosa Administrativa, de 9 de Noviembre de 2016 - Consejero Ponente: Ramiro Pazos Guerrero.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16" w:rsidRDefault="00290AC4">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1840865" cy="731520"/>
          <wp:effectExtent l="0" t="0" r="0" b="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0865" cy="731520"/>
                  </a:xfrm>
                  <a:prstGeom prst="rect">
                    <a:avLst/>
                  </a:prstGeom>
                  <a:ln/>
                </pic:spPr>
              </pic:pic>
            </a:graphicData>
          </a:graphic>
        </wp:inline>
      </w:drawing>
    </w:r>
  </w:p>
  <w:p w:rsidR="000E0216" w:rsidRDefault="000E0216">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C90"/>
    <w:multiLevelType w:val="multilevel"/>
    <w:tmpl w:val="A148C5A4"/>
    <w:lvl w:ilvl="0">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7F5CB8"/>
    <w:multiLevelType w:val="multilevel"/>
    <w:tmpl w:val="A7667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1F1B91"/>
    <w:multiLevelType w:val="multilevel"/>
    <w:tmpl w:val="6F7EB3EE"/>
    <w:lvl w:ilvl="0">
      <w:start w:val="2020"/>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AC5F00"/>
    <w:multiLevelType w:val="multilevel"/>
    <w:tmpl w:val="9C40C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0B314B"/>
    <w:multiLevelType w:val="multilevel"/>
    <w:tmpl w:val="6F7EB238"/>
    <w:lvl w:ilvl="0">
      <w:start w:val="1"/>
      <w:numFmt w:val="upperRoman"/>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75256DE3"/>
    <w:multiLevelType w:val="multilevel"/>
    <w:tmpl w:val="E8A4A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16"/>
    <w:rsid w:val="000E0216"/>
    <w:rsid w:val="00290AC4"/>
    <w:rsid w:val="002B5E6E"/>
    <w:rsid w:val="009B2F08"/>
    <w:rsid w:val="009D1108"/>
    <w:rsid w:val="00AC13D1"/>
    <w:rsid w:val="00B45FC8"/>
    <w:rsid w:val="00DB0C51"/>
    <w:rsid w:val="00E378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0AC4D-66E7-4E3E-981B-4C7FDBBD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34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F66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List,titulo 3,Bullets,Ha,Párrafo de lista2,Lista vistosa - Énfasis 11,Cuadrícula clara - Énfasis 31,Párrafo de lista1,Segundo nivel de viñetas,List Paragraph1,Llista Nivell1,Tesis Párrafo de lista,Bullet List,FooterText,l,References,lp1"/>
    <w:basedOn w:val="Normal"/>
    <w:link w:val="PrrafodelistaCar"/>
    <w:uiPriority w:val="34"/>
    <w:qFormat/>
    <w:rsid w:val="003432FF"/>
    <w:pPr>
      <w:ind w:left="720"/>
      <w:contextualSpacing/>
    </w:pPr>
  </w:style>
  <w:style w:type="paragraph" w:styleId="NormalWeb">
    <w:name w:val="Normal (Web)"/>
    <w:basedOn w:val="Normal"/>
    <w:uiPriority w:val="99"/>
    <w:unhideWhenUsed/>
    <w:qFormat/>
    <w:rsid w:val="00F66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F66505"/>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F66505"/>
    <w:rPr>
      <w:color w:val="0000FF"/>
      <w:u w:val="single"/>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semiHidden/>
    <w:unhideWhenUsed/>
    <w:rsid w:val="00F52521"/>
  </w:style>
  <w:style w:type="character" w:customStyle="1" w:styleId="baj">
    <w:name w:val="b_aj"/>
    <w:basedOn w:val="Fuentedeprrafopredeter"/>
    <w:rsid w:val="0068312C"/>
  </w:style>
  <w:style w:type="paragraph" w:styleId="Textonotapie">
    <w:name w:val="footnote text"/>
    <w:basedOn w:val="Normal"/>
    <w:link w:val="TextonotapieCar"/>
    <w:uiPriority w:val="99"/>
    <w:unhideWhenUsed/>
    <w:rsid w:val="00B72360"/>
    <w:pPr>
      <w:spacing w:after="0" w:line="240" w:lineRule="auto"/>
    </w:pPr>
    <w:rPr>
      <w:sz w:val="20"/>
      <w:szCs w:val="20"/>
    </w:rPr>
  </w:style>
  <w:style w:type="character" w:customStyle="1" w:styleId="TextonotapieCar">
    <w:name w:val="Texto nota pie Car"/>
    <w:basedOn w:val="Fuentedeprrafopredeter"/>
    <w:link w:val="Textonotapie"/>
    <w:uiPriority w:val="99"/>
    <w:rsid w:val="00B72360"/>
    <w:rPr>
      <w:sz w:val="20"/>
      <w:szCs w:val="20"/>
    </w:rPr>
  </w:style>
  <w:style w:type="character" w:customStyle="1" w:styleId="PrrafodelistaCar">
    <w:name w:val="Párrafo de lista Car"/>
    <w:aliases w:val="List Car,titulo 3 Car,Bullets Car,Ha Car,Párrafo de lista2 Car,Lista vistosa - Énfasis 11 Car,Cuadrícula clara - Énfasis 31 Car,Párrafo de lista1 Car,Segundo nivel de viñetas Car,List Paragraph1 Car,Llista Nivell1 Car,FooterText Car"/>
    <w:link w:val="Prrafodelista"/>
    <w:uiPriority w:val="34"/>
    <w:qFormat/>
    <w:locked/>
    <w:rsid w:val="00FE3EC8"/>
  </w:style>
  <w:style w:type="table" w:customStyle="1" w:styleId="2">
    <w:name w:val="2"/>
    <w:basedOn w:val="Tablanormal"/>
    <w:rsid w:val="00FE3EC8"/>
    <w:pPr>
      <w:pBdr>
        <w:top w:val="nil"/>
        <w:left w:val="nil"/>
        <w:bottom w:val="nil"/>
        <w:right w:val="nil"/>
        <w:between w:val="nil"/>
        <w:bar w:val="nil"/>
      </w:pBd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bdr w:val="nil"/>
      <w:lang w:eastAsia="es-ES"/>
    </w:rPr>
    <w:tblPr>
      <w:tblStyleRowBandSize w:val="1"/>
      <w:tblStyleColBandSize w:val="1"/>
    </w:tblPr>
  </w:style>
  <w:style w:type="table" w:customStyle="1" w:styleId="1">
    <w:name w:val="1"/>
    <w:basedOn w:val="Tablanormal"/>
    <w:rsid w:val="00FE3EC8"/>
    <w:pPr>
      <w:pBdr>
        <w:top w:val="nil"/>
        <w:left w:val="nil"/>
        <w:bottom w:val="nil"/>
        <w:right w:val="nil"/>
        <w:between w:val="nil"/>
        <w:bar w:val="nil"/>
      </w:pBd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bdr w:val="nil"/>
      <w:lang w:eastAsia="es-ES"/>
    </w:rPr>
    <w:tblPr>
      <w:tblStyleRowBandSize w:val="1"/>
      <w:tblStyleColBandSize w:val="1"/>
    </w:tblPr>
  </w:style>
  <w:style w:type="table" w:styleId="Tablaconcuadrcula">
    <w:name w:val="Table Grid"/>
    <w:basedOn w:val="Tablanormal"/>
    <w:uiPriority w:val="39"/>
    <w:rsid w:val="0058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4994"/>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Fuentedeprrafopredeter"/>
    <w:rsid w:val="00734994"/>
    <w:rPr>
      <w:w w:val="100"/>
      <w:position w:val="-1"/>
      <w:effect w:val="none"/>
      <w:vertAlign w:val="baseline"/>
      <w:cs w:val="0"/>
      <w:em w:val="none"/>
    </w:rPr>
  </w:style>
  <w:style w:type="paragraph" w:styleId="Encabezado">
    <w:name w:val="header"/>
    <w:basedOn w:val="Normal"/>
    <w:link w:val="EncabezadoCar"/>
    <w:uiPriority w:val="99"/>
    <w:unhideWhenUsed/>
    <w:rsid w:val="00A163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637C"/>
  </w:style>
  <w:style w:type="paragraph" w:styleId="Piedepgina">
    <w:name w:val="footer"/>
    <w:basedOn w:val="Normal"/>
    <w:link w:val="PiedepginaCar"/>
    <w:uiPriority w:val="99"/>
    <w:unhideWhenUsed/>
    <w:rsid w:val="00A163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637C"/>
  </w:style>
  <w:style w:type="paragraph" w:styleId="Textodeglobo">
    <w:name w:val="Balloon Text"/>
    <w:basedOn w:val="Normal"/>
    <w:link w:val="TextodegloboCar"/>
    <w:uiPriority w:val="99"/>
    <w:semiHidden/>
    <w:unhideWhenUsed/>
    <w:rsid w:val="001966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6CD"/>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9OZ6TLgULYHrGyhR9KfHa0zAGw==">AMUW2mVukCL6ZcJxbYtTuIknYGwlv2UnRT398zjR9EIaVt1nyLQsFj5IWw/6I5CvyFRlZtrw2CMXWF8nMJQ82ZMorfEQMtxFHo6OgRNra3XJJb8WvjLkSgp16r5EJ3s51RtTADB8TfeI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8274</Words>
  <Characters>45507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rico</dc:creator>
  <cp:lastModifiedBy>Lucena Gonzalez Quiroga</cp:lastModifiedBy>
  <cp:revision>2</cp:revision>
  <cp:lastPrinted>2022-04-20T17:14:00Z</cp:lastPrinted>
  <dcterms:created xsi:type="dcterms:W3CDTF">2022-04-20T17:49:00Z</dcterms:created>
  <dcterms:modified xsi:type="dcterms:W3CDTF">2022-04-20T17:49:00Z</dcterms:modified>
</cp:coreProperties>
</file>