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53AF9" w14:textId="77777777" w:rsidR="00C067A0" w:rsidRDefault="00C067A0" w:rsidP="007A0C08">
      <w:pPr>
        <w:spacing w:before="135" w:line="180" w:lineRule="auto"/>
        <w:ind w:right="492"/>
        <w:rPr>
          <w:rFonts w:ascii="Ebrima" w:hAnsi="Ebrima"/>
          <w:sz w:val="6"/>
        </w:rPr>
      </w:pPr>
    </w:p>
    <w:p w14:paraId="5604564C" w14:textId="77777777" w:rsidR="00C067A0" w:rsidRDefault="00CD5EC5">
      <w:pPr>
        <w:pStyle w:val="Textoindependiente"/>
        <w:spacing w:line="47" w:lineRule="exact"/>
        <w:ind w:left="4953"/>
        <w:rPr>
          <w:rFonts w:ascii="Ebrima"/>
          <w:b w:val="0"/>
          <w:sz w:val="4"/>
        </w:rPr>
      </w:pPr>
      <w:r>
        <w:rPr>
          <w:rFonts w:ascii="Ebrima"/>
          <w:b w:val="0"/>
          <w:noProof/>
          <w:sz w:val="4"/>
          <w:lang w:val="es-CO" w:eastAsia="es-CO"/>
        </w:rPr>
        <mc:AlternateContent>
          <mc:Choice Requires="wpg">
            <w:drawing>
              <wp:inline distT="0" distB="0" distL="0" distR="0" wp14:anchorId="5D36A333" wp14:editId="141FBA2A">
                <wp:extent cx="30480" cy="30480"/>
                <wp:effectExtent l="0" t="0" r="0" b="0"/>
                <wp:docPr id="3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 cy="30480"/>
                          <a:chOff x="0" y="0"/>
                          <a:chExt cx="48" cy="48"/>
                        </a:xfrm>
                      </wpg:grpSpPr>
                      <wps:wsp>
                        <wps:cNvPr id="40" name="Freeform 38"/>
                        <wps:cNvSpPr>
                          <a:spLocks/>
                        </wps:cNvSpPr>
                        <wps:spPr bwMode="auto">
                          <a:xfrm>
                            <a:off x="0" y="0"/>
                            <a:ext cx="48" cy="48"/>
                          </a:xfrm>
                          <a:custGeom>
                            <a:avLst/>
                            <a:gdLst>
                              <a:gd name="T0" fmla="*/ 48 w 48"/>
                              <a:gd name="T1" fmla="*/ 0 h 48"/>
                              <a:gd name="T2" fmla="*/ 0 w 48"/>
                              <a:gd name="T3" fmla="*/ 0 h 48"/>
                              <a:gd name="T4" fmla="*/ 0 w 48"/>
                              <a:gd name="T5" fmla="*/ 48 h 48"/>
                              <a:gd name="T6" fmla="*/ 48 w 48"/>
                              <a:gd name="T7" fmla="*/ 0 h 48"/>
                            </a:gdLst>
                            <a:ahLst/>
                            <a:cxnLst>
                              <a:cxn ang="0">
                                <a:pos x="T0" y="T1"/>
                              </a:cxn>
                              <a:cxn ang="0">
                                <a:pos x="T2" y="T3"/>
                              </a:cxn>
                              <a:cxn ang="0">
                                <a:pos x="T4" y="T5"/>
                              </a:cxn>
                              <a:cxn ang="0">
                                <a:pos x="T6" y="T7"/>
                              </a:cxn>
                            </a:cxnLst>
                            <a:rect l="0" t="0" r="r" b="b"/>
                            <a:pathLst>
                              <a:path w="48" h="48">
                                <a:moveTo>
                                  <a:pt x="48" y="0"/>
                                </a:moveTo>
                                <a:lnTo>
                                  <a:pt x="0" y="0"/>
                                </a:lnTo>
                                <a:lnTo>
                                  <a:pt x="0" y="48"/>
                                </a:lnTo>
                                <a:lnTo>
                                  <a:pt x="48" y="0"/>
                                </a:lnTo>
                                <a:close/>
                              </a:path>
                            </a:pathLst>
                          </a:custGeom>
                          <a:solidFill>
                            <a:srgbClr val="C2B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6B83BE84" id="Group 37" o:spid="_x0000_s1026" style="width:2.4pt;height:2.4pt;mso-position-horizontal-relative:char;mso-position-vertical-relative:line"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">
                <v:shape id="Freeform 38" o:spid="_x0000_s1027" style="position:absolute;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QUMEA&#10;AADbAAAADwAAAGRycy9kb3ducmV2LnhtbERPW2vCMBR+H/gfwhH2NlNFRapRRCwM9jIvbK/H5Kwt&#10;a05Kktru3y8Pgo8f332zG2wj7uRD7VjBdJKBINbO1FwquF6KtxWIEJENNo5JwR8F2G1HLxvMjev5&#10;RPdzLEUK4ZCjgirGNpcy6IosholriRP347zFmKAvpfHYp3DbyFmWLaXFmlNDhS0dKtK/584q+Fos&#10;++Z6zG7lRxfmQX/vdWE+lXodD/s1iEhDfIof7nejYJ7Wpy/pB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QEFDBAAAA2wAAAA8AAAAAAAAAAAAAAAAAmAIAAGRycy9kb3du&#10;cmV2LnhtbFBLBQYAAAAABAAEAPUAAACGAwAAAAA=&#10;" path="m48,l,,,48,48,xe" fillcolor="#c2b59b" stroked="f">
                  <v:path arrowok="t" o:connecttype="custom" o:connectlocs="48,0;0,0;0,48;48,0" o:connectangles="0,0,0,0"/>
                </v:shape>
                <w10:anchorlock/>
              </v:group>
            </w:pict>
          </mc:Fallback>
        </mc:AlternateContent>
      </w:r>
    </w:p>
    <w:p w14:paraId="7F6F748D" w14:textId="77777777" w:rsidR="00C067A0" w:rsidRDefault="007A0C08" w:rsidP="007A0C08">
      <w:pPr>
        <w:pStyle w:val="Textoindependiente"/>
        <w:tabs>
          <w:tab w:val="left" w:pos="6615"/>
        </w:tabs>
        <w:rPr>
          <w:rFonts w:ascii="Ebrima"/>
          <w:b w:val="0"/>
          <w:sz w:val="20"/>
        </w:rPr>
      </w:pPr>
      <w:r>
        <w:rPr>
          <w:rFonts w:ascii="Ebrima"/>
          <w:b w:val="0"/>
          <w:sz w:val="20"/>
        </w:rPr>
        <w:tab/>
      </w:r>
    </w:p>
    <w:p w14:paraId="71D74858" w14:textId="77777777" w:rsidR="00C067A0" w:rsidRDefault="00C067A0">
      <w:pPr>
        <w:pStyle w:val="Textoindependiente"/>
        <w:rPr>
          <w:rFonts w:ascii="Ebrima"/>
          <w:b w:val="0"/>
          <w:sz w:val="20"/>
        </w:rPr>
      </w:pPr>
    </w:p>
    <w:p w14:paraId="6AFF5360" w14:textId="77777777" w:rsidR="003D7D3A" w:rsidRPr="001E46B3" w:rsidRDefault="003D7D3A" w:rsidP="003D7D3A">
      <w:pPr>
        <w:adjustRightInd w:val="0"/>
        <w:jc w:val="center"/>
        <w:rPr>
          <w:rFonts w:ascii="Times New Roman" w:hAnsi="Times New Roman" w:cs="Times New Roman"/>
          <w:b/>
          <w:bCs/>
          <w:i/>
          <w:iCs/>
          <w:sz w:val="24"/>
          <w:szCs w:val="24"/>
        </w:rPr>
      </w:pPr>
      <w:r w:rsidRPr="001E46B3">
        <w:rPr>
          <w:rFonts w:ascii="Times New Roman" w:hAnsi="Times New Roman" w:cs="Times New Roman"/>
          <w:b/>
          <w:bCs/>
          <w:sz w:val="24"/>
          <w:szCs w:val="24"/>
        </w:rPr>
        <w:t xml:space="preserve">INFORME DE PONENCIA PARA SEGUNDO DEBATE DEL PROYECTO DE LEY NO. NÚMERO 419 DE 2021 CÁMARA </w:t>
      </w:r>
      <w:r w:rsidRPr="001E46B3">
        <w:rPr>
          <w:rFonts w:ascii="Times New Roman" w:hAnsi="Times New Roman" w:cs="Times New Roman"/>
          <w:b/>
          <w:bCs/>
          <w:i/>
          <w:iCs/>
          <w:sz w:val="24"/>
          <w:szCs w:val="24"/>
        </w:rPr>
        <w:t>“POR MEDIO DEL CUAL SE DECLARA A LOS JUEGOS TRADICIONALES DEL TROMPO, EL YOYO Y LA COCA O BALERO COMO PATRIMONIO CULTURAL INMATERIAL DE LA NACIÓN”</w:t>
      </w:r>
    </w:p>
    <w:p w14:paraId="602E6A02" w14:textId="77777777" w:rsidR="003D7D3A" w:rsidRDefault="003D7D3A" w:rsidP="003D7D3A">
      <w:pPr>
        <w:adjustRightInd w:val="0"/>
        <w:rPr>
          <w:rFonts w:ascii="Times New Roman" w:hAnsi="Times New Roman" w:cs="Times New Roman"/>
          <w:sz w:val="24"/>
          <w:szCs w:val="24"/>
        </w:rPr>
      </w:pPr>
    </w:p>
    <w:p w14:paraId="6FA5AA5C" w14:textId="77777777" w:rsidR="003D7D3A" w:rsidRPr="001E46B3" w:rsidRDefault="003D7D3A" w:rsidP="003D7D3A">
      <w:pPr>
        <w:adjustRightInd w:val="0"/>
        <w:rPr>
          <w:rFonts w:ascii="Times New Roman" w:hAnsi="Times New Roman" w:cs="Times New Roman"/>
          <w:sz w:val="24"/>
          <w:szCs w:val="24"/>
        </w:rPr>
      </w:pPr>
      <w:r w:rsidRPr="001E46B3">
        <w:rPr>
          <w:rFonts w:ascii="Times New Roman" w:hAnsi="Times New Roman" w:cs="Times New Roman"/>
          <w:sz w:val="24"/>
          <w:szCs w:val="24"/>
        </w:rPr>
        <w:t>Honorables Representantes</w:t>
      </w:r>
    </w:p>
    <w:p w14:paraId="4185913E" w14:textId="77777777" w:rsidR="003D7D3A" w:rsidRDefault="003D7D3A" w:rsidP="003D7D3A">
      <w:pPr>
        <w:adjustRightInd w:val="0"/>
        <w:rPr>
          <w:rFonts w:ascii="Times New Roman" w:hAnsi="Times New Roman" w:cs="Times New Roman"/>
          <w:b/>
          <w:bCs/>
          <w:sz w:val="24"/>
          <w:szCs w:val="24"/>
        </w:rPr>
      </w:pPr>
      <w:r w:rsidRPr="001A2E4F">
        <w:rPr>
          <w:rFonts w:ascii="Times New Roman" w:hAnsi="Times New Roman" w:cs="Times New Roman"/>
          <w:b/>
          <w:bCs/>
          <w:sz w:val="24"/>
          <w:szCs w:val="24"/>
        </w:rPr>
        <w:t>Jaime Raúl Salamanca Torres</w:t>
      </w:r>
    </w:p>
    <w:p w14:paraId="3C21E13F" w14:textId="77777777" w:rsidR="003D7D3A" w:rsidRPr="001E46B3" w:rsidRDefault="003D7D3A" w:rsidP="003D7D3A">
      <w:pPr>
        <w:adjustRightInd w:val="0"/>
        <w:rPr>
          <w:rFonts w:ascii="Times New Roman" w:hAnsi="Times New Roman" w:cs="Times New Roman"/>
          <w:sz w:val="24"/>
          <w:szCs w:val="24"/>
        </w:rPr>
      </w:pPr>
      <w:r w:rsidRPr="001E46B3">
        <w:rPr>
          <w:rFonts w:ascii="Times New Roman" w:hAnsi="Times New Roman" w:cs="Times New Roman"/>
          <w:sz w:val="24"/>
          <w:szCs w:val="24"/>
        </w:rPr>
        <w:t>Presidente Comisión Sexta Constitucional Permanente</w:t>
      </w:r>
    </w:p>
    <w:p w14:paraId="7ACB1309" w14:textId="77777777" w:rsidR="003D7D3A" w:rsidRPr="001E46B3" w:rsidRDefault="003D7D3A" w:rsidP="003D7D3A">
      <w:pPr>
        <w:adjustRightInd w:val="0"/>
        <w:rPr>
          <w:rFonts w:ascii="Times New Roman" w:hAnsi="Times New Roman" w:cs="Times New Roman"/>
          <w:sz w:val="24"/>
          <w:szCs w:val="24"/>
        </w:rPr>
      </w:pPr>
      <w:r w:rsidRPr="001E46B3">
        <w:rPr>
          <w:rFonts w:ascii="Times New Roman" w:hAnsi="Times New Roman" w:cs="Times New Roman"/>
          <w:sz w:val="24"/>
          <w:szCs w:val="24"/>
        </w:rPr>
        <w:t>Bogotá D.C.</w:t>
      </w:r>
    </w:p>
    <w:p w14:paraId="5BA648B6" w14:textId="77777777" w:rsidR="003D7D3A" w:rsidRPr="001E46B3" w:rsidRDefault="003D7D3A" w:rsidP="003D7D3A">
      <w:pPr>
        <w:adjustRightInd w:val="0"/>
        <w:rPr>
          <w:rFonts w:ascii="Times New Roman" w:hAnsi="Times New Roman" w:cs="Times New Roman"/>
          <w:b/>
          <w:bCs/>
          <w:sz w:val="24"/>
          <w:szCs w:val="24"/>
        </w:rPr>
      </w:pPr>
    </w:p>
    <w:p w14:paraId="1540657B" w14:textId="77777777" w:rsidR="003D7D3A" w:rsidRPr="001E46B3" w:rsidRDefault="003D7D3A" w:rsidP="003D7D3A">
      <w:pPr>
        <w:adjustRightInd w:val="0"/>
        <w:rPr>
          <w:rFonts w:ascii="Times New Roman" w:hAnsi="Times New Roman" w:cs="Times New Roman"/>
          <w:i/>
          <w:iCs/>
          <w:sz w:val="24"/>
          <w:szCs w:val="24"/>
        </w:rPr>
      </w:pPr>
      <w:r w:rsidRPr="001E46B3">
        <w:rPr>
          <w:rFonts w:ascii="Times New Roman" w:hAnsi="Times New Roman" w:cs="Times New Roman"/>
          <w:b/>
          <w:bCs/>
          <w:sz w:val="24"/>
          <w:szCs w:val="24"/>
        </w:rPr>
        <w:t xml:space="preserve">Referencia: </w:t>
      </w:r>
      <w:r w:rsidRPr="001E46B3">
        <w:rPr>
          <w:rFonts w:ascii="Times New Roman" w:hAnsi="Times New Roman" w:cs="Times New Roman"/>
          <w:sz w:val="24"/>
          <w:szCs w:val="24"/>
        </w:rPr>
        <w:t>Informe de ponencia para segundo debate al Proyecto de Ley Nº 419 de 2021 Cámara “</w:t>
      </w:r>
      <w:r w:rsidRPr="001E46B3">
        <w:rPr>
          <w:rFonts w:ascii="Times New Roman" w:hAnsi="Times New Roman" w:cs="Times New Roman"/>
          <w:i/>
          <w:iCs/>
          <w:sz w:val="24"/>
          <w:szCs w:val="24"/>
        </w:rPr>
        <w:t>Por medio del cual se declara a los juegos tradicionales del Trompo, el Yo-Yo y la Coca o Balero como Patrimonio Cultural Inmaterial de la Nación”</w:t>
      </w:r>
    </w:p>
    <w:p w14:paraId="6281E0B8" w14:textId="77777777" w:rsidR="003D7D3A" w:rsidRPr="001E46B3" w:rsidRDefault="003D7D3A" w:rsidP="003D7D3A">
      <w:pPr>
        <w:adjustRightInd w:val="0"/>
        <w:rPr>
          <w:rFonts w:ascii="Times New Roman" w:hAnsi="Times New Roman" w:cs="Times New Roman"/>
          <w:sz w:val="24"/>
          <w:szCs w:val="24"/>
        </w:rPr>
      </w:pPr>
    </w:p>
    <w:p w14:paraId="2B96E629" w14:textId="77777777" w:rsidR="003D7D3A" w:rsidRPr="001E46B3" w:rsidRDefault="003D7D3A" w:rsidP="003D7D3A">
      <w:pPr>
        <w:adjustRightInd w:val="0"/>
        <w:rPr>
          <w:rFonts w:ascii="Times New Roman" w:hAnsi="Times New Roman" w:cs="Times New Roman"/>
          <w:sz w:val="24"/>
          <w:szCs w:val="24"/>
        </w:rPr>
      </w:pPr>
      <w:r w:rsidRPr="001E46B3">
        <w:rPr>
          <w:rFonts w:ascii="Times New Roman" w:hAnsi="Times New Roman" w:cs="Times New Roman"/>
          <w:sz w:val="24"/>
          <w:szCs w:val="24"/>
        </w:rPr>
        <w:t>Honorable Presidente,</w:t>
      </w:r>
    </w:p>
    <w:p w14:paraId="57087B46" w14:textId="77777777" w:rsidR="003D7D3A" w:rsidRPr="001E46B3" w:rsidRDefault="003D7D3A" w:rsidP="003D7D3A">
      <w:pPr>
        <w:adjustRightInd w:val="0"/>
        <w:rPr>
          <w:rFonts w:ascii="Times New Roman" w:hAnsi="Times New Roman" w:cs="Times New Roman"/>
          <w:sz w:val="24"/>
          <w:szCs w:val="24"/>
        </w:rPr>
      </w:pPr>
    </w:p>
    <w:p w14:paraId="7B6E1819" w14:textId="77777777" w:rsidR="003D7D3A" w:rsidRPr="001E46B3" w:rsidRDefault="003D7D3A" w:rsidP="003D7D3A">
      <w:pPr>
        <w:adjustRightInd w:val="0"/>
        <w:jc w:val="both"/>
        <w:rPr>
          <w:rFonts w:ascii="Times New Roman" w:hAnsi="Times New Roman" w:cs="Times New Roman"/>
          <w:sz w:val="24"/>
          <w:szCs w:val="24"/>
        </w:rPr>
      </w:pPr>
      <w:r w:rsidRPr="001E46B3">
        <w:rPr>
          <w:rFonts w:ascii="Times New Roman" w:hAnsi="Times New Roman" w:cs="Times New Roman"/>
          <w:sz w:val="24"/>
          <w:szCs w:val="24"/>
        </w:rPr>
        <w:t>En cumplimiento de la designación que como ponente me ha hecho la Mesa Directiva de la Comisión Sexta de la  Cámara de Representantes, de la manera más atenta, por medio del presente escrito y dentro del término establecido para el efecto, me permito rendir informe de ponencia para segundo debate al Proyecto de Ley Nº 419 de 2021 Cámara “</w:t>
      </w:r>
      <w:r w:rsidRPr="001E46B3">
        <w:rPr>
          <w:rFonts w:ascii="Times New Roman" w:hAnsi="Times New Roman" w:cs="Times New Roman"/>
          <w:i/>
          <w:iCs/>
          <w:sz w:val="24"/>
          <w:szCs w:val="24"/>
        </w:rPr>
        <w:t>Por medio del cual se declara a los juegos tradicionales del Trompo, el Yo-Yo y la Coca o Balero como Patrimonio Cultural Inmaterial de la Nación”</w:t>
      </w:r>
      <w:r w:rsidRPr="001E46B3">
        <w:rPr>
          <w:rFonts w:ascii="Times New Roman" w:hAnsi="Times New Roman" w:cs="Times New Roman"/>
          <w:sz w:val="24"/>
          <w:szCs w:val="24"/>
        </w:rPr>
        <w:t>, para consideración y discusión de la plenaria de la Cámara de Representantes.</w:t>
      </w:r>
    </w:p>
    <w:p w14:paraId="499F77F5" w14:textId="77777777" w:rsidR="003D7D3A" w:rsidRPr="001E46B3" w:rsidRDefault="003D7D3A" w:rsidP="003D7D3A">
      <w:pPr>
        <w:adjustRightInd w:val="0"/>
        <w:rPr>
          <w:rFonts w:ascii="Times New Roman" w:hAnsi="Times New Roman" w:cs="Times New Roman"/>
          <w:sz w:val="24"/>
          <w:szCs w:val="24"/>
        </w:rPr>
      </w:pPr>
    </w:p>
    <w:p w14:paraId="05C9DC08" w14:textId="77777777" w:rsidR="003D7D3A" w:rsidRPr="001E46B3" w:rsidRDefault="003D7D3A" w:rsidP="003D7D3A">
      <w:pPr>
        <w:adjustRightInd w:val="0"/>
        <w:jc w:val="both"/>
        <w:rPr>
          <w:rFonts w:ascii="Times New Roman" w:hAnsi="Times New Roman" w:cs="Times New Roman"/>
          <w:sz w:val="24"/>
          <w:szCs w:val="24"/>
        </w:rPr>
      </w:pPr>
      <w:r w:rsidRPr="001E46B3">
        <w:rPr>
          <w:rFonts w:ascii="Times New Roman" w:hAnsi="Times New Roman" w:cs="Times New Roman"/>
          <w:sz w:val="24"/>
          <w:szCs w:val="24"/>
        </w:rPr>
        <w:t>Por tanto, el Informe de Ponencia para segundo debate se desarrolla de acuerdo a la siguiente estructura:</w:t>
      </w:r>
    </w:p>
    <w:p w14:paraId="2C0AD335" w14:textId="77777777" w:rsidR="003D7D3A" w:rsidRPr="001E46B3" w:rsidRDefault="003D7D3A" w:rsidP="003D7D3A">
      <w:pPr>
        <w:adjustRightInd w:val="0"/>
        <w:rPr>
          <w:rFonts w:ascii="Times New Roman" w:hAnsi="Times New Roman" w:cs="Times New Roman"/>
          <w:sz w:val="24"/>
          <w:szCs w:val="24"/>
        </w:rPr>
      </w:pPr>
    </w:p>
    <w:p w14:paraId="365569DA" w14:textId="77777777" w:rsidR="003D7D3A" w:rsidRPr="001E46B3" w:rsidRDefault="003D7D3A" w:rsidP="003D7D3A">
      <w:pPr>
        <w:adjustRightInd w:val="0"/>
        <w:rPr>
          <w:rFonts w:ascii="Times New Roman" w:hAnsi="Times New Roman" w:cs="Times New Roman"/>
          <w:sz w:val="24"/>
          <w:szCs w:val="24"/>
        </w:rPr>
      </w:pPr>
      <w:r w:rsidRPr="001E46B3">
        <w:rPr>
          <w:rFonts w:ascii="Times New Roman" w:hAnsi="Times New Roman" w:cs="Times New Roman"/>
          <w:sz w:val="24"/>
          <w:szCs w:val="24"/>
        </w:rPr>
        <w:t>I. Antecedentes y Tramite del Proyecto de Ley</w:t>
      </w:r>
    </w:p>
    <w:p w14:paraId="05CAA29F" w14:textId="77777777" w:rsidR="003D7D3A" w:rsidRPr="001E46B3" w:rsidRDefault="003D7D3A" w:rsidP="003D7D3A">
      <w:pPr>
        <w:adjustRightInd w:val="0"/>
        <w:rPr>
          <w:rFonts w:ascii="Times New Roman" w:hAnsi="Times New Roman" w:cs="Times New Roman"/>
          <w:sz w:val="24"/>
          <w:szCs w:val="24"/>
        </w:rPr>
      </w:pPr>
      <w:r w:rsidRPr="001E46B3">
        <w:rPr>
          <w:rFonts w:ascii="Times New Roman" w:hAnsi="Times New Roman" w:cs="Times New Roman"/>
          <w:sz w:val="24"/>
          <w:szCs w:val="24"/>
        </w:rPr>
        <w:t>II. Objeto y Contenido del Proyecto de Ley</w:t>
      </w:r>
    </w:p>
    <w:p w14:paraId="49CD59BF" w14:textId="77777777" w:rsidR="003D7D3A" w:rsidRPr="001E46B3" w:rsidRDefault="003D7D3A" w:rsidP="003D7D3A">
      <w:pPr>
        <w:adjustRightInd w:val="0"/>
        <w:rPr>
          <w:rFonts w:ascii="Times New Roman" w:hAnsi="Times New Roman" w:cs="Times New Roman"/>
          <w:sz w:val="24"/>
          <w:szCs w:val="24"/>
        </w:rPr>
      </w:pPr>
      <w:r w:rsidRPr="001E46B3">
        <w:rPr>
          <w:rFonts w:ascii="Times New Roman" w:hAnsi="Times New Roman" w:cs="Times New Roman"/>
          <w:sz w:val="24"/>
          <w:szCs w:val="24"/>
        </w:rPr>
        <w:t>III. Exposición de Motivos</w:t>
      </w:r>
    </w:p>
    <w:p w14:paraId="65F8BFC3" w14:textId="77777777" w:rsidR="003D7D3A" w:rsidRPr="001E46B3" w:rsidRDefault="003D7D3A" w:rsidP="003D7D3A">
      <w:pPr>
        <w:adjustRightInd w:val="0"/>
        <w:rPr>
          <w:rFonts w:ascii="Times New Roman" w:hAnsi="Times New Roman" w:cs="Times New Roman"/>
          <w:sz w:val="24"/>
          <w:szCs w:val="24"/>
        </w:rPr>
      </w:pPr>
      <w:r w:rsidRPr="001E46B3">
        <w:rPr>
          <w:rFonts w:ascii="Times New Roman" w:hAnsi="Times New Roman" w:cs="Times New Roman"/>
          <w:sz w:val="24"/>
          <w:szCs w:val="24"/>
        </w:rPr>
        <w:t>IV. Marco Constitucional y Legal</w:t>
      </w:r>
    </w:p>
    <w:p w14:paraId="12E191B5" w14:textId="77777777" w:rsidR="003D7D3A" w:rsidRPr="001E46B3" w:rsidRDefault="003D7D3A" w:rsidP="003D7D3A">
      <w:pPr>
        <w:adjustRightInd w:val="0"/>
        <w:rPr>
          <w:rFonts w:ascii="Times New Roman" w:hAnsi="Times New Roman" w:cs="Times New Roman"/>
          <w:sz w:val="24"/>
          <w:szCs w:val="24"/>
        </w:rPr>
      </w:pPr>
      <w:r w:rsidRPr="001E46B3">
        <w:rPr>
          <w:rFonts w:ascii="Times New Roman" w:hAnsi="Times New Roman" w:cs="Times New Roman"/>
          <w:sz w:val="24"/>
          <w:szCs w:val="24"/>
        </w:rPr>
        <w:t>V. Derecho Comparado y experiencia internacional</w:t>
      </w:r>
    </w:p>
    <w:p w14:paraId="729F7583" w14:textId="77777777" w:rsidR="003D7D3A" w:rsidRPr="001E46B3" w:rsidRDefault="003D7D3A" w:rsidP="003D7D3A">
      <w:pPr>
        <w:adjustRightInd w:val="0"/>
        <w:rPr>
          <w:rFonts w:ascii="Times New Roman" w:hAnsi="Times New Roman" w:cs="Times New Roman"/>
          <w:sz w:val="24"/>
          <w:szCs w:val="24"/>
        </w:rPr>
      </w:pPr>
      <w:r w:rsidRPr="001E46B3">
        <w:rPr>
          <w:rFonts w:ascii="Times New Roman" w:hAnsi="Times New Roman" w:cs="Times New Roman"/>
          <w:sz w:val="24"/>
          <w:szCs w:val="24"/>
        </w:rPr>
        <w:t>VI. Modificaciones</w:t>
      </w:r>
    </w:p>
    <w:p w14:paraId="6A6C1B99" w14:textId="77777777" w:rsidR="003D7D3A" w:rsidRPr="001E46B3" w:rsidRDefault="003D7D3A" w:rsidP="003D7D3A">
      <w:pPr>
        <w:adjustRightInd w:val="0"/>
        <w:rPr>
          <w:rFonts w:ascii="Times New Roman" w:hAnsi="Times New Roman" w:cs="Times New Roman"/>
          <w:sz w:val="24"/>
          <w:szCs w:val="24"/>
        </w:rPr>
      </w:pPr>
      <w:r w:rsidRPr="001E46B3">
        <w:rPr>
          <w:rFonts w:ascii="Times New Roman" w:hAnsi="Times New Roman" w:cs="Times New Roman"/>
          <w:sz w:val="24"/>
          <w:szCs w:val="24"/>
        </w:rPr>
        <w:t>VII. Impacto Fiscal</w:t>
      </w:r>
    </w:p>
    <w:p w14:paraId="506BA3E8" w14:textId="77777777" w:rsidR="003D7D3A" w:rsidRPr="001E46B3" w:rsidRDefault="003D7D3A" w:rsidP="003D7D3A">
      <w:pPr>
        <w:adjustRightInd w:val="0"/>
        <w:rPr>
          <w:rFonts w:ascii="Times New Roman" w:hAnsi="Times New Roman" w:cs="Times New Roman"/>
          <w:sz w:val="24"/>
          <w:szCs w:val="24"/>
        </w:rPr>
      </w:pPr>
      <w:r w:rsidRPr="001E46B3">
        <w:rPr>
          <w:rFonts w:ascii="Times New Roman" w:hAnsi="Times New Roman" w:cs="Times New Roman"/>
          <w:sz w:val="24"/>
          <w:szCs w:val="24"/>
        </w:rPr>
        <w:t>VIII. Posibles conflictos de interés.</w:t>
      </w:r>
    </w:p>
    <w:p w14:paraId="4C7BE7A1" w14:textId="77777777" w:rsidR="0046315C" w:rsidRDefault="003D7D3A" w:rsidP="003D7D3A">
      <w:pPr>
        <w:rPr>
          <w:rFonts w:ascii="Times New Roman" w:hAnsi="Times New Roman" w:cs="Times New Roman"/>
          <w:sz w:val="24"/>
          <w:szCs w:val="24"/>
        </w:rPr>
      </w:pPr>
      <w:r w:rsidRPr="001E46B3">
        <w:rPr>
          <w:rFonts w:ascii="Times New Roman" w:hAnsi="Times New Roman" w:cs="Times New Roman"/>
          <w:sz w:val="24"/>
          <w:szCs w:val="24"/>
        </w:rPr>
        <w:t xml:space="preserve">IX. </w:t>
      </w:r>
      <w:r w:rsidR="0046315C">
        <w:rPr>
          <w:rFonts w:ascii="Times New Roman" w:hAnsi="Times New Roman" w:cs="Times New Roman"/>
          <w:sz w:val="24"/>
          <w:szCs w:val="24"/>
        </w:rPr>
        <w:t>Pliego de modificaciones</w:t>
      </w:r>
    </w:p>
    <w:p w14:paraId="4871D7FD" w14:textId="77777777" w:rsidR="003D7D3A" w:rsidRDefault="0046315C" w:rsidP="003D7D3A">
      <w:pPr>
        <w:rPr>
          <w:rFonts w:ascii="Times New Roman" w:hAnsi="Times New Roman" w:cs="Times New Roman"/>
          <w:sz w:val="24"/>
          <w:szCs w:val="24"/>
        </w:rPr>
      </w:pPr>
      <w:r>
        <w:rPr>
          <w:rFonts w:ascii="Times New Roman" w:hAnsi="Times New Roman" w:cs="Times New Roman"/>
          <w:sz w:val="24"/>
          <w:szCs w:val="24"/>
        </w:rPr>
        <w:t xml:space="preserve">X. </w:t>
      </w:r>
      <w:r w:rsidR="003D7D3A" w:rsidRPr="001E46B3">
        <w:rPr>
          <w:rFonts w:ascii="Times New Roman" w:hAnsi="Times New Roman" w:cs="Times New Roman"/>
          <w:sz w:val="24"/>
          <w:szCs w:val="24"/>
        </w:rPr>
        <w:t>Proposición</w:t>
      </w:r>
    </w:p>
    <w:p w14:paraId="5277F035" w14:textId="77777777" w:rsidR="003D7D3A" w:rsidRDefault="003D7D3A" w:rsidP="003D7D3A">
      <w:pPr>
        <w:rPr>
          <w:rFonts w:ascii="Times New Roman" w:hAnsi="Times New Roman" w:cs="Times New Roman"/>
          <w:sz w:val="24"/>
          <w:szCs w:val="24"/>
        </w:rPr>
      </w:pPr>
    </w:p>
    <w:p w14:paraId="5E46FF4A" w14:textId="77777777" w:rsidR="003D7D3A" w:rsidRDefault="003D7D3A" w:rsidP="003D7D3A">
      <w:pPr>
        <w:rPr>
          <w:rFonts w:ascii="Times New Roman" w:hAnsi="Times New Roman" w:cs="Times New Roman"/>
          <w:sz w:val="24"/>
          <w:szCs w:val="24"/>
        </w:rPr>
      </w:pPr>
    </w:p>
    <w:p w14:paraId="64BC9225" w14:textId="77777777" w:rsidR="003D7D3A" w:rsidRDefault="003D7D3A" w:rsidP="003D7D3A">
      <w:pPr>
        <w:rPr>
          <w:rFonts w:ascii="Times New Roman" w:hAnsi="Times New Roman" w:cs="Times New Roman"/>
          <w:sz w:val="24"/>
          <w:szCs w:val="24"/>
        </w:rPr>
      </w:pPr>
    </w:p>
    <w:p w14:paraId="313F9499" w14:textId="77777777" w:rsidR="003D7D3A" w:rsidRPr="004A083F" w:rsidRDefault="003D7D3A" w:rsidP="003D7D3A">
      <w:pPr>
        <w:adjustRightInd w:val="0"/>
        <w:jc w:val="center"/>
        <w:rPr>
          <w:rFonts w:ascii="Times New Roman" w:hAnsi="Times New Roman" w:cs="Times New Roman"/>
          <w:b/>
          <w:bCs/>
          <w:sz w:val="24"/>
          <w:szCs w:val="24"/>
        </w:rPr>
      </w:pPr>
      <w:r w:rsidRPr="004A083F">
        <w:rPr>
          <w:rFonts w:ascii="Times New Roman" w:hAnsi="Times New Roman" w:cs="Times New Roman"/>
          <w:b/>
          <w:bCs/>
          <w:sz w:val="24"/>
          <w:szCs w:val="24"/>
        </w:rPr>
        <w:t>INFORME DE PONENCIA PARA SEGUNDO DEBATE DEL PROYECTO DE LEY NO. NÚMERO 419 DE 2021</w:t>
      </w:r>
      <w:r>
        <w:rPr>
          <w:rFonts w:ascii="Times New Roman" w:hAnsi="Times New Roman" w:cs="Times New Roman"/>
          <w:b/>
          <w:bCs/>
          <w:sz w:val="24"/>
          <w:szCs w:val="24"/>
        </w:rPr>
        <w:t xml:space="preserve"> </w:t>
      </w:r>
      <w:r w:rsidRPr="004A083F">
        <w:rPr>
          <w:rFonts w:ascii="Times New Roman" w:hAnsi="Times New Roman" w:cs="Times New Roman"/>
          <w:b/>
          <w:bCs/>
          <w:sz w:val="24"/>
          <w:szCs w:val="24"/>
        </w:rPr>
        <w:t xml:space="preserve">CÁMARA </w:t>
      </w:r>
      <w:r w:rsidRPr="004A083F">
        <w:rPr>
          <w:rFonts w:ascii="Times New Roman" w:hAnsi="Times New Roman" w:cs="Times New Roman"/>
          <w:b/>
          <w:bCs/>
          <w:i/>
          <w:iCs/>
          <w:sz w:val="24"/>
          <w:szCs w:val="24"/>
        </w:rPr>
        <w:t>“POR MEDIO DEL CUAL SE DECLARA A LOS JUEGOS TRADICIONALES DEL TROMPO, EL YO-YO YLA COCA O BALERO COMO PATRIMONIO CULTURAL INMATERIAL DE LA NACIÓN”</w:t>
      </w:r>
    </w:p>
    <w:p w14:paraId="6F346E6C" w14:textId="77777777" w:rsidR="003D7D3A" w:rsidRDefault="003D7D3A" w:rsidP="003D7D3A">
      <w:pPr>
        <w:adjustRightInd w:val="0"/>
        <w:rPr>
          <w:rFonts w:ascii="Times New Roman" w:hAnsi="Times New Roman" w:cs="Times New Roman"/>
          <w:b/>
          <w:bCs/>
          <w:sz w:val="24"/>
          <w:szCs w:val="24"/>
        </w:rPr>
      </w:pPr>
    </w:p>
    <w:p w14:paraId="497D11F5" w14:textId="77777777" w:rsidR="003D7D3A" w:rsidRDefault="003D7D3A" w:rsidP="003D7D3A">
      <w:pPr>
        <w:adjustRightInd w:val="0"/>
        <w:rPr>
          <w:rFonts w:ascii="Times New Roman" w:hAnsi="Times New Roman" w:cs="Times New Roman"/>
          <w:b/>
          <w:bCs/>
          <w:sz w:val="24"/>
          <w:szCs w:val="24"/>
        </w:rPr>
      </w:pPr>
      <w:r w:rsidRPr="004A083F">
        <w:rPr>
          <w:rFonts w:ascii="Times New Roman" w:hAnsi="Times New Roman" w:cs="Times New Roman"/>
          <w:b/>
          <w:bCs/>
          <w:sz w:val="24"/>
          <w:szCs w:val="24"/>
        </w:rPr>
        <w:t>I. Antecedente y Trámite del Proyecto de Ley</w:t>
      </w:r>
    </w:p>
    <w:p w14:paraId="5E26AD0F" w14:textId="77777777" w:rsidR="00FB3F2A" w:rsidRDefault="003D7D3A" w:rsidP="003D7D3A">
      <w:pPr>
        <w:adjustRightInd w:val="0"/>
        <w:jc w:val="both"/>
        <w:rPr>
          <w:rFonts w:ascii="Times New Roman" w:hAnsi="Times New Roman" w:cs="Times New Roman"/>
          <w:sz w:val="24"/>
          <w:szCs w:val="24"/>
        </w:rPr>
      </w:pPr>
      <w:r w:rsidRPr="004A083F">
        <w:rPr>
          <w:rFonts w:ascii="Times New Roman" w:hAnsi="Times New Roman" w:cs="Times New Roman"/>
          <w:sz w:val="24"/>
          <w:szCs w:val="24"/>
        </w:rPr>
        <w:t>El presente proyecto surge en la búsqueda de recuperar las tradiciones de juego. Nuestro país gracias a su diversidad</w:t>
      </w:r>
      <w:r>
        <w:rPr>
          <w:rFonts w:ascii="Times New Roman" w:hAnsi="Times New Roman" w:cs="Times New Roman"/>
          <w:sz w:val="24"/>
          <w:szCs w:val="24"/>
        </w:rPr>
        <w:t xml:space="preserve"> </w:t>
      </w:r>
      <w:r w:rsidRPr="004A083F">
        <w:rPr>
          <w:rFonts w:ascii="Times New Roman" w:hAnsi="Times New Roman" w:cs="Times New Roman"/>
          <w:sz w:val="24"/>
          <w:szCs w:val="24"/>
        </w:rPr>
        <w:t xml:space="preserve">cuenta con muchas expresiones de juego mediante las cuales los individuos han </w:t>
      </w:r>
      <w:r w:rsidRPr="004A083F">
        <w:rPr>
          <w:rFonts w:ascii="Times New Roman" w:hAnsi="Times New Roman" w:cs="Times New Roman"/>
          <w:sz w:val="24"/>
          <w:szCs w:val="24"/>
        </w:rPr>
        <w:lastRenderedPageBreak/>
        <w:t>desarrollado sus relaciones</w:t>
      </w:r>
      <w:r>
        <w:rPr>
          <w:rFonts w:ascii="Times New Roman" w:hAnsi="Times New Roman" w:cs="Times New Roman"/>
          <w:sz w:val="24"/>
          <w:szCs w:val="24"/>
        </w:rPr>
        <w:t xml:space="preserve"> </w:t>
      </w:r>
      <w:r w:rsidRPr="004A083F">
        <w:rPr>
          <w:rFonts w:ascii="Times New Roman" w:hAnsi="Times New Roman" w:cs="Times New Roman"/>
          <w:sz w:val="24"/>
          <w:szCs w:val="24"/>
        </w:rPr>
        <w:t xml:space="preserve">sociales, han aprendido, se han recreado, han fortalecido el diálogo con sus </w:t>
      </w:r>
    </w:p>
    <w:p w14:paraId="0CC9F61D" w14:textId="77777777" w:rsidR="00FB3F2A" w:rsidRDefault="00FB3F2A" w:rsidP="003D7D3A">
      <w:pPr>
        <w:adjustRightInd w:val="0"/>
        <w:jc w:val="both"/>
        <w:rPr>
          <w:rFonts w:ascii="Times New Roman" w:hAnsi="Times New Roman" w:cs="Times New Roman"/>
          <w:sz w:val="24"/>
          <w:szCs w:val="24"/>
        </w:rPr>
      </w:pPr>
    </w:p>
    <w:p w14:paraId="3AF36BF6" w14:textId="77777777" w:rsidR="003D7D3A" w:rsidRPr="004A083F" w:rsidRDefault="003D7D3A" w:rsidP="003D7D3A">
      <w:pPr>
        <w:adjustRightInd w:val="0"/>
        <w:jc w:val="both"/>
        <w:rPr>
          <w:rFonts w:ascii="Times New Roman" w:hAnsi="Times New Roman" w:cs="Times New Roman"/>
          <w:b/>
          <w:bCs/>
          <w:sz w:val="24"/>
          <w:szCs w:val="24"/>
        </w:rPr>
      </w:pPr>
      <w:r w:rsidRPr="004A083F">
        <w:rPr>
          <w:rFonts w:ascii="Times New Roman" w:hAnsi="Times New Roman" w:cs="Times New Roman"/>
          <w:sz w:val="24"/>
          <w:szCs w:val="24"/>
        </w:rPr>
        <w:t>semejantes, han mejorado su motricidad</w:t>
      </w:r>
      <w:r>
        <w:rPr>
          <w:rFonts w:ascii="Times New Roman" w:hAnsi="Times New Roman" w:cs="Times New Roman"/>
          <w:sz w:val="24"/>
          <w:szCs w:val="24"/>
        </w:rPr>
        <w:t xml:space="preserve"> </w:t>
      </w:r>
      <w:r w:rsidRPr="004A083F">
        <w:rPr>
          <w:rFonts w:ascii="Times New Roman" w:hAnsi="Times New Roman" w:cs="Times New Roman"/>
          <w:sz w:val="24"/>
          <w:szCs w:val="24"/>
        </w:rPr>
        <w:t>y se han relacionado profundamente en familia.</w:t>
      </w:r>
    </w:p>
    <w:p w14:paraId="27818367" w14:textId="77777777" w:rsidR="003D7D3A" w:rsidRDefault="003D7D3A" w:rsidP="003D7D3A">
      <w:pPr>
        <w:adjustRightInd w:val="0"/>
        <w:jc w:val="both"/>
        <w:rPr>
          <w:rFonts w:ascii="Times New Roman" w:hAnsi="Times New Roman" w:cs="Times New Roman"/>
          <w:sz w:val="24"/>
          <w:szCs w:val="24"/>
        </w:rPr>
      </w:pPr>
      <w:r w:rsidRPr="004A083F">
        <w:rPr>
          <w:rFonts w:ascii="Times New Roman" w:hAnsi="Times New Roman" w:cs="Times New Roman"/>
          <w:sz w:val="24"/>
          <w:szCs w:val="24"/>
        </w:rPr>
        <w:t>El Ministerio de Cultura en comunicación emitida el 4 de febrero de 2021, manifiesta que la Dirección de Patrimonio</w:t>
      </w:r>
      <w:r>
        <w:rPr>
          <w:rFonts w:ascii="Times New Roman" w:hAnsi="Times New Roman" w:cs="Times New Roman"/>
          <w:sz w:val="24"/>
          <w:szCs w:val="24"/>
        </w:rPr>
        <w:t xml:space="preserve"> </w:t>
      </w:r>
      <w:r w:rsidRPr="004A083F">
        <w:rPr>
          <w:rFonts w:ascii="Times New Roman" w:hAnsi="Times New Roman" w:cs="Times New Roman"/>
          <w:sz w:val="24"/>
          <w:szCs w:val="24"/>
        </w:rPr>
        <w:t>y Memoria ha recibido solicitudes en los últimos dos años que buscan la salvaguardia e inclusión en la Lista</w:t>
      </w:r>
      <w:r>
        <w:rPr>
          <w:rFonts w:ascii="Times New Roman" w:hAnsi="Times New Roman" w:cs="Times New Roman"/>
          <w:sz w:val="24"/>
          <w:szCs w:val="24"/>
        </w:rPr>
        <w:t xml:space="preserve"> </w:t>
      </w:r>
      <w:r w:rsidRPr="004A083F">
        <w:rPr>
          <w:rFonts w:ascii="Times New Roman" w:hAnsi="Times New Roman" w:cs="Times New Roman"/>
          <w:sz w:val="24"/>
          <w:szCs w:val="24"/>
        </w:rPr>
        <w:t>Representativa de expresiones culturales relacionadas con el campo de los juegos tradicionales, tales como: el juego</w:t>
      </w:r>
      <w:r>
        <w:rPr>
          <w:rFonts w:ascii="Times New Roman" w:hAnsi="Times New Roman" w:cs="Times New Roman"/>
          <w:sz w:val="24"/>
          <w:szCs w:val="24"/>
        </w:rPr>
        <w:t xml:space="preserve"> </w:t>
      </w:r>
      <w:r w:rsidRPr="004A083F">
        <w:rPr>
          <w:rFonts w:ascii="Times New Roman" w:hAnsi="Times New Roman" w:cs="Times New Roman"/>
          <w:sz w:val="24"/>
          <w:szCs w:val="24"/>
        </w:rPr>
        <w:t xml:space="preserve">del Tejo, de la coca, carritos de madera, olimpiada </w:t>
      </w:r>
      <w:proofErr w:type="spellStart"/>
      <w:r w:rsidRPr="004A083F">
        <w:rPr>
          <w:rFonts w:ascii="Times New Roman" w:hAnsi="Times New Roman" w:cs="Times New Roman"/>
          <w:sz w:val="24"/>
          <w:szCs w:val="24"/>
        </w:rPr>
        <w:t>bari</w:t>
      </w:r>
      <w:proofErr w:type="spellEnd"/>
      <w:r w:rsidRPr="004A083F">
        <w:rPr>
          <w:rFonts w:ascii="Times New Roman" w:hAnsi="Times New Roman" w:cs="Times New Roman"/>
          <w:sz w:val="24"/>
          <w:szCs w:val="24"/>
        </w:rPr>
        <w:t>. Menciona el ministerio que, las solicitudes han contado con</w:t>
      </w:r>
      <w:r>
        <w:rPr>
          <w:rFonts w:ascii="Times New Roman" w:hAnsi="Times New Roman" w:cs="Times New Roman"/>
          <w:sz w:val="24"/>
          <w:szCs w:val="24"/>
        </w:rPr>
        <w:t xml:space="preserve"> </w:t>
      </w:r>
      <w:r w:rsidRPr="004A083F">
        <w:rPr>
          <w:rFonts w:ascii="Times New Roman" w:hAnsi="Times New Roman" w:cs="Times New Roman"/>
          <w:sz w:val="24"/>
          <w:szCs w:val="24"/>
        </w:rPr>
        <w:t>el acompañamiento y la orientación técnica para surtir el proceso correspondiente de ingreso a la Lista, sin embargo,</w:t>
      </w:r>
      <w:r>
        <w:rPr>
          <w:rFonts w:ascii="Times New Roman" w:hAnsi="Times New Roman" w:cs="Times New Roman"/>
          <w:sz w:val="24"/>
          <w:szCs w:val="24"/>
        </w:rPr>
        <w:t xml:space="preserve"> </w:t>
      </w:r>
      <w:r w:rsidRPr="004A083F">
        <w:rPr>
          <w:rFonts w:ascii="Times New Roman" w:hAnsi="Times New Roman" w:cs="Times New Roman"/>
          <w:b/>
          <w:bCs/>
          <w:sz w:val="24"/>
          <w:szCs w:val="24"/>
        </w:rPr>
        <w:t xml:space="preserve">ninguna </w:t>
      </w:r>
      <w:r w:rsidRPr="004A083F">
        <w:rPr>
          <w:rFonts w:ascii="Times New Roman" w:hAnsi="Times New Roman" w:cs="Times New Roman"/>
          <w:sz w:val="24"/>
          <w:szCs w:val="24"/>
        </w:rPr>
        <w:t>ha continuado el proceso, lo cual permite inferir que no es sencillo o requiere de un apoyo proveniente</w:t>
      </w:r>
      <w:r>
        <w:rPr>
          <w:rFonts w:ascii="Times New Roman" w:hAnsi="Times New Roman" w:cs="Times New Roman"/>
          <w:sz w:val="24"/>
          <w:szCs w:val="24"/>
        </w:rPr>
        <w:t xml:space="preserve"> </w:t>
      </w:r>
      <w:r w:rsidRPr="004A083F">
        <w:rPr>
          <w:rFonts w:ascii="Times New Roman" w:hAnsi="Times New Roman" w:cs="Times New Roman"/>
          <w:sz w:val="24"/>
          <w:szCs w:val="24"/>
        </w:rPr>
        <w:t>desde un ente de gobierno o desde el legislativo para llevarlo a cabo.</w:t>
      </w:r>
    </w:p>
    <w:p w14:paraId="2E9AC163" w14:textId="77777777" w:rsidR="003D7D3A" w:rsidRPr="00EB62C8" w:rsidRDefault="003D7D3A" w:rsidP="003D7D3A">
      <w:pPr>
        <w:adjustRightInd w:val="0"/>
        <w:jc w:val="both"/>
        <w:rPr>
          <w:rFonts w:ascii="Times New Roman" w:hAnsi="Times New Roman" w:cs="Times New Roman"/>
          <w:sz w:val="24"/>
          <w:szCs w:val="24"/>
        </w:rPr>
      </w:pPr>
      <w:r w:rsidRPr="00EB62C8">
        <w:rPr>
          <w:rFonts w:ascii="Times New Roman" w:hAnsi="Times New Roman" w:cs="Times New Roman"/>
          <w:sz w:val="24"/>
          <w:szCs w:val="24"/>
        </w:rPr>
        <w:t>Por lo anterior, la presente iniciativa de ley de autoría del Representante a la Cámara Wilmer Leal Pérez, fue radicada el 14 de diciembre de 2021 en la Secretaria General de la Cámara de Representantes y publicada en Gaceta del Congreso No. 38 de 2022 con el número 419 de 2021Cámara.</w:t>
      </w:r>
    </w:p>
    <w:p w14:paraId="01F9CAEF" w14:textId="77777777" w:rsidR="003D7D3A" w:rsidRPr="00EB62C8" w:rsidRDefault="003D7D3A" w:rsidP="003D7D3A">
      <w:pPr>
        <w:adjustRightInd w:val="0"/>
        <w:jc w:val="both"/>
        <w:rPr>
          <w:rFonts w:ascii="Times New Roman" w:hAnsi="Times New Roman" w:cs="Times New Roman"/>
          <w:sz w:val="24"/>
          <w:szCs w:val="24"/>
        </w:rPr>
      </w:pPr>
      <w:r w:rsidRPr="00EB62C8">
        <w:rPr>
          <w:rFonts w:ascii="Times New Roman" w:hAnsi="Times New Roman" w:cs="Times New Roman"/>
          <w:sz w:val="24"/>
          <w:szCs w:val="24"/>
        </w:rPr>
        <w:t>El 24 de abril del presente año, la mesa directiva de la Comisión Sexta Constitucional Permanente me designo como ponente para primer debate y es en virtud de tal designación que se rinde ponencia positiva y el 4 de mayo de 2022 fue radicada la ponencia para primer debate en la Secretaria General de la Cámara de Representantes y publicada en Gaceta del Congreso No. 457 de 2022.</w:t>
      </w:r>
    </w:p>
    <w:p w14:paraId="66EAEFBD" w14:textId="77777777" w:rsidR="003D7D3A" w:rsidRPr="00EB62C8" w:rsidRDefault="003D7D3A" w:rsidP="003D7D3A">
      <w:pPr>
        <w:adjustRightInd w:val="0"/>
        <w:jc w:val="both"/>
        <w:rPr>
          <w:rFonts w:ascii="Times New Roman" w:hAnsi="Times New Roman" w:cs="Times New Roman"/>
          <w:sz w:val="24"/>
          <w:szCs w:val="24"/>
        </w:rPr>
      </w:pPr>
      <w:r w:rsidRPr="00EB62C8">
        <w:rPr>
          <w:rFonts w:ascii="Times New Roman" w:hAnsi="Times New Roman" w:cs="Times New Roman"/>
          <w:sz w:val="24"/>
          <w:szCs w:val="24"/>
        </w:rPr>
        <w:t>El 1 de junio del presente año, fue aprobada por unanimidad la ponencia presentada para primer debate en la Comisión Sexta Constitucional. Posteriormente, el 7 de junio fue designado el Honorable Representante WILMER LEAL PEREZ, como ponente para segundo debate y por tal motivo, rindió ponencia positiva a la iniciativa, fue radicada en la Secretaria General en Gaceta del Congreso No 794/22.</w:t>
      </w:r>
    </w:p>
    <w:p w14:paraId="5DFC195A" w14:textId="77777777" w:rsidR="003D7D3A" w:rsidRDefault="003D7D3A" w:rsidP="003D7D3A">
      <w:pPr>
        <w:adjustRightInd w:val="0"/>
        <w:jc w:val="both"/>
        <w:rPr>
          <w:rFonts w:ascii="Times New Roman" w:hAnsi="Times New Roman" w:cs="Times New Roman"/>
          <w:sz w:val="24"/>
          <w:szCs w:val="24"/>
        </w:rPr>
      </w:pPr>
      <w:r w:rsidRPr="00EB62C8">
        <w:rPr>
          <w:rFonts w:ascii="Times New Roman" w:hAnsi="Times New Roman" w:cs="Times New Roman"/>
          <w:sz w:val="24"/>
          <w:szCs w:val="24"/>
        </w:rPr>
        <w:t>Teniendo en cuenta que WILMER LEAL PEREZ, ponente en primer y segundo debate del proyecto objeto de estudio, ya no funge como Honorable representante, La mesa directiva de la comisión sexta Constitucional Permanente, asigno como ponentes de este proyecto al suscrito y a los honorables representantes HERNANDO GONZALEZ, JULIETH SANCHEZ CARREÑO.</w:t>
      </w:r>
    </w:p>
    <w:p w14:paraId="2B656D8F" w14:textId="77777777" w:rsidR="003D7D3A" w:rsidRPr="004A083F" w:rsidRDefault="003D7D3A" w:rsidP="003D7D3A">
      <w:pPr>
        <w:adjustRightInd w:val="0"/>
        <w:rPr>
          <w:rFonts w:ascii="Times New Roman" w:hAnsi="Times New Roman" w:cs="Times New Roman"/>
          <w:b/>
          <w:bCs/>
          <w:sz w:val="24"/>
          <w:szCs w:val="24"/>
        </w:rPr>
      </w:pPr>
      <w:r w:rsidRPr="004A083F">
        <w:rPr>
          <w:rFonts w:ascii="Times New Roman" w:hAnsi="Times New Roman" w:cs="Times New Roman"/>
          <w:b/>
          <w:bCs/>
          <w:sz w:val="24"/>
          <w:szCs w:val="24"/>
        </w:rPr>
        <w:t>II. Objeto y Contenido del Proyecto</w:t>
      </w:r>
    </w:p>
    <w:p w14:paraId="6D28D4F2" w14:textId="77777777" w:rsidR="003D7D3A" w:rsidRPr="00260252" w:rsidRDefault="003D7D3A" w:rsidP="003D7D3A">
      <w:pPr>
        <w:adjustRightInd w:val="0"/>
        <w:jc w:val="both"/>
        <w:rPr>
          <w:rFonts w:ascii="Times New Roman" w:hAnsi="Times New Roman" w:cs="Times New Roman"/>
          <w:sz w:val="24"/>
          <w:szCs w:val="24"/>
        </w:rPr>
      </w:pPr>
      <w:r w:rsidRPr="004A083F">
        <w:rPr>
          <w:rFonts w:ascii="Times New Roman" w:hAnsi="Times New Roman" w:cs="Times New Roman"/>
          <w:sz w:val="24"/>
          <w:szCs w:val="24"/>
        </w:rPr>
        <w:t>Este proyecto tiene como objeto declarar las manifestaciones culturales y deportivas de los juegos tradicionales</w:t>
      </w:r>
      <w:r>
        <w:rPr>
          <w:rFonts w:ascii="Times New Roman" w:hAnsi="Times New Roman" w:cs="Times New Roman"/>
          <w:sz w:val="24"/>
          <w:szCs w:val="24"/>
        </w:rPr>
        <w:t xml:space="preserve"> </w:t>
      </w:r>
      <w:r w:rsidRPr="004A083F">
        <w:rPr>
          <w:rFonts w:ascii="Times New Roman" w:hAnsi="Times New Roman" w:cs="Times New Roman"/>
          <w:sz w:val="24"/>
          <w:szCs w:val="24"/>
        </w:rPr>
        <w:t>del Trompo, el Yo -Yo y la Coca o Balero, como Patrimonio Cultural Inmaterial de la nación.</w:t>
      </w:r>
      <w:r>
        <w:rPr>
          <w:rFonts w:ascii="Times New Roman" w:hAnsi="Times New Roman" w:cs="Times New Roman"/>
          <w:sz w:val="24"/>
          <w:szCs w:val="24"/>
        </w:rPr>
        <w:t xml:space="preserve"> </w:t>
      </w:r>
      <w:r w:rsidRPr="004A083F">
        <w:rPr>
          <w:rFonts w:ascii="Times New Roman" w:hAnsi="Times New Roman" w:cs="Times New Roman"/>
          <w:sz w:val="24"/>
          <w:szCs w:val="24"/>
        </w:rPr>
        <w:t>En este sentido, la iniciativa de ley exhorta al gobierno nacional a través del Ministerio de Cultura, para que se</w:t>
      </w:r>
      <w:r>
        <w:rPr>
          <w:rFonts w:ascii="Times New Roman" w:hAnsi="Times New Roman" w:cs="Times New Roman"/>
          <w:sz w:val="24"/>
          <w:szCs w:val="24"/>
        </w:rPr>
        <w:t xml:space="preserve"> </w:t>
      </w:r>
      <w:r w:rsidRPr="004A083F">
        <w:rPr>
          <w:rFonts w:ascii="Times New Roman" w:hAnsi="Times New Roman" w:cs="Times New Roman"/>
          <w:sz w:val="24"/>
          <w:szCs w:val="24"/>
        </w:rPr>
        <w:t>incluyan los juegos tradicionales del Trompo, el Yo-Yo y la Coca o Balero en la Lista Representativa de Patrimonio</w:t>
      </w:r>
      <w:r>
        <w:rPr>
          <w:rFonts w:ascii="Times New Roman" w:hAnsi="Times New Roman" w:cs="Times New Roman"/>
          <w:sz w:val="24"/>
          <w:szCs w:val="24"/>
        </w:rPr>
        <w:t xml:space="preserve"> </w:t>
      </w:r>
      <w:r w:rsidRPr="004A083F">
        <w:rPr>
          <w:rFonts w:ascii="Times New Roman" w:hAnsi="Times New Roman" w:cs="Times New Roman"/>
          <w:sz w:val="24"/>
          <w:szCs w:val="24"/>
        </w:rPr>
        <w:t>Cultural Inmaterial, así como también autoriza al Ministerio de Cultura en coordinación con el Ministerio del Deporte</w:t>
      </w:r>
      <w:r>
        <w:rPr>
          <w:rFonts w:ascii="Times New Roman" w:hAnsi="Times New Roman" w:cs="Times New Roman"/>
          <w:sz w:val="24"/>
          <w:szCs w:val="24"/>
        </w:rPr>
        <w:t xml:space="preserve"> </w:t>
      </w:r>
      <w:r w:rsidRPr="004A083F">
        <w:rPr>
          <w:rFonts w:ascii="Times New Roman" w:hAnsi="Times New Roman" w:cs="Times New Roman"/>
          <w:sz w:val="24"/>
          <w:szCs w:val="24"/>
        </w:rPr>
        <w:t>y con el Ministerio de Educación Nacional, para que, de conformidad con sus funciones constitucionales y legales,</w:t>
      </w:r>
      <w:r>
        <w:rPr>
          <w:rFonts w:ascii="Times New Roman" w:hAnsi="Times New Roman" w:cs="Times New Roman"/>
          <w:sz w:val="24"/>
          <w:szCs w:val="24"/>
        </w:rPr>
        <w:t xml:space="preserve"> </w:t>
      </w:r>
      <w:r w:rsidRPr="004A083F">
        <w:rPr>
          <w:rFonts w:ascii="Times New Roman" w:hAnsi="Times New Roman" w:cs="Times New Roman"/>
          <w:sz w:val="24"/>
          <w:szCs w:val="24"/>
        </w:rPr>
        <w:t>contribuyan al fomento, internacionalización, promoción, divulgación, financiación y desarrollo de los valores</w:t>
      </w:r>
      <w:r>
        <w:rPr>
          <w:rFonts w:ascii="Times New Roman" w:hAnsi="Times New Roman" w:cs="Times New Roman"/>
          <w:sz w:val="24"/>
          <w:szCs w:val="24"/>
        </w:rPr>
        <w:t xml:space="preserve"> </w:t>
      </w:r>
      <w:r w:rsidRPr="00260252">
        <w:rPr>
          <w:rFonts w:ascii="Times New Roman" w:hAnsi="Times New Roman" w:cs="Times New Roman"/>
          <w:sz w:val="24"/>
          <w:szCs w:val="24"/>
        </w:rPr>
        <w:t>culturales que se originan alrededor de las expresiones tradicionales de los juego declarados en el presente</w:t>
      </w:r>
      <w:r>
        <w:rPr>
          <w:rFonts w:ascii="Times New Roman" w:hAnsi="Times New Roman" w:cs="Times New Roman"/>
          <w:sz w:val="24"/>
          <w:szCs w:val="24"/>
        </w:rPr>
        <w:t xml:space="preserve"> </w:t>
      </w:r>
      <w:r w:rsidRPr="00260252">
        <w:rPr>
          <w:rFonts w:ascii="Times New Roman" w:hAnsi="Times New Roman" w:cs="Times New Roman"/>
          <w:sz w:val="24"/>
          <w:szCs w:val="24"/>
        </w:rPr>
        <w:t>proyecto de ley.</w:t>
      </w:r>
    </w:p>
    <w:p w14:paraId="527E4B7D" w14:textId="77777777" w:rsidR="003D7D3A" w:rsidRDefault="003D7D3A" w:rsidP="003D7D3A">
      <w:pPr>
        <w:adjustRightInd w:val="0"/>
        <w:jc w:val="both"/>
        <w:rPr>
          <w:rFonts w:ascii="Times New Roman" w:hAnsi="Times New Roman" w:cs="Times New Roman"/>
          <w:sz w:val="24"/>
          <w:szCs w:val="24"/>
        </w:rPr>
      </w:pPr>
      <w:r w:rsidRPr="00260252">
        <w:rPr>
          <w:rFonts w:ascii="Times New Roman" w:hAnsi="Times New Roman" w:cs="Times New Roman"/>
          <w:sz w:val="24"/>
          <w:szCs w:val="24"/>
        </w:rPr>
        <w:t xml:space="preserve">El Proyecto de Ley es de iniciativa </w:t>
      </w:r>
      <w:proofErr w:type="spellStart"/>
      <w:r w:rsidRPr="00260252">
        <w:rPr>
          <w:rFonts w:ascii="Times New Roman" w:hAnsi="Times New Roman" w:cs="Times New Roman"/>
          <w:sz w:val="24"/>
          <w:szCs w:val="24"/>
        </w:rPr>
        <w:t>congresional</w:t>
      </w:r>
      <w:proofErr w:type="spellEnd"/>
      <w:r w:rsidRPr="00260252">
        <w:rPr>
          <w:rFonts w:ascii="Times New Roman" w:hAnsi="Times New Roman" w:cs="Times New Roman"/>
          <w:sz w:val="24"/>
          <w:szCs w:val="24"/>
        </w:rPr>
        <w:t>, consta de nueve (9) artículos, incluido el objeto y la vigencia.</w:t>
      </w:r>
    </w:p>
    <w:p w14:paraId="5222D2C0" w14:textId="77777777" w:rsidR="003D7D3A" w:rsidRPr="00123D0B" w:rsidRDefault="003D7D3A" w:rsidP="003D7D3A">
      <w:pPr>
        <w:adjustRightInd w:val="0"/>
        <w:jc w:val="both"/>
        <w:rPr>
          <w:rFonts w:ascii="Times New Roman" w:hAnsi="Times New Roman" w:cs="Times New Roman"/>
          <w:b/>
          <w:bCs/>
          <w:sz w:val="24"/>
          <w:szCs w:val="24"/>
        </w:rPr>
      </w:pPr>
    </w:p>
    <w:p w14:paraId="1CFBEF83" w14:textId="77777777" w:rsidR="003D7D3A" w:rsidRPr="00123D0B" w:rsidRDefault="003D7D3A" w:rsidP="003D7D3A">
      <w:pPr>
        <w:adjustRightInd w:val="0"/>
        <w:jc w:val="both"/>
        <w:rPr>
          <w:rFonts w:ascii="Times New Roman" w:hAnsi="Times New Roman" w:cs="Times New Roman"/>
          <w:b/>
          <w:bCs/>
          <w:sz w:val="24"/>
          <w:szCs w:val="24"/>
        </w:rPr>
      </w:pPr>
      <w:r w:rsidRPr="00123D0B">
        <w:rPr>
          <w:rFonts w:ascii="Times New Roman" w:hAnsi="Times New Roman" w:cs="Times New Roman"/>
          <w:b/>
          <w:bCs/>
          <w:sz w:val="24"/>
          <w:szCs w:val="24"/>
        </w:rPr>
        <w:t>III. Exposición de Motivos</w:t>
      </w:r>
    </w:p>
    <w:p w14:paraId="08202D50" w14:textId="77777777" w:rsidR="003D7D3A" w:rsidRPr="00260252" w:rsidRDefault="003D7D3A" w:rsidP="003D7D3A">
      <w:pPr>
        <w:adjustRightInd w:val="0"/>
        <w:jc w:val="both"/>
        <w:rPr>
          <w:rFonts w:ascii="Times New Roman" w:hAnsi="Times New Roman" w:cs="Times New Roman"/>
          <w:sz w:val="24"/>
          <w:szCs w:val="24"/>
        </w:rPr>
      </w:pPr>
      <w:r w:rsidRPr="00260252">
        <w:rPr>
          <w:rFonts w:ascii="Times New Roman" w:hAnsi="Times New Roman" w:cs="Times New Roman"/>
          <w:sz w:val="24"/>
          <w:szCs w:val="24"/>
        </w:rPr>
        <w:t>El juego según Gómez (1990) en Moreno</w:t>
      </w:r>
      <w:r>
        <w:rPr>
          <w:rStyle w:val="Refdenotaalpie"/>
          <w:rFonts w:ascii="Times New Roman" w:hAnsi="Times New Roman" w:cs="Times New Roman"/>
          <w:sz w:val="24"/>
          <w:szCs w:val="24"/>
        </w:rPr>
        <w:footnoteReference w:id="1"/>
      </w:r>
      <w:r w:rsidRPr="00260252">
        <w:rPr>
          <w:rFonts w:ascii="Times New Roman" w:hAnsi="Times New Roman" w:cs="Times New Roman"/>
          <w:sz w:val="24"/>
          <w:szCs w:val="24"/>
        </w:rPr>
        <w:t xml:space="preserve"> (2008), tiene un profundo valor en la sociedad y en las relaciones</w:t>
      </w:r>
      <w:r>
        <w:rPr>
          <w:rFonts w:ascii="Times New Roman" w:hAnsi="Times New Roman" w:cs="Times New Roman"/>
          <w:sz w:val="24"/>
          <w:szCs w:val="24"/>
        </w:rPr>
        <w:t xml:space="preserve"> </w:t>
      </w:r>
      <w:r w:rsidRPr="00260252">
        <w:rPr>
          <w:rFonts w:ascii="Times New Roman" w:hAnsi="Times New Roman" w:cs="Times New Roman"/>
          <w:sz w:val="24"/>
          <w:szCs w:val="24"/>
        </w:rPr>
        <w:t>interpersonales, pues transmite valores, formas de socializar, costumbres, hábitos, así:</w:t>
      </w:r>
      <w:r>
        <w:rPr>
          <w:rFonts w:ascii="Times New Roman" w:hAnsi="Times New Roman" w:cs="Times New Roman"/>
          <w:sz w:val="24"/>
          <w:szCs w:val="24"/>
        </w:rPr>
        <w:t xml:space="preserve"> </w:t>
      </w:r>
      <w:r w:rsidRPr="00260252">
        <w:rPr>
          <w:rFonts w:ascii="Times New Roman" w:hAnsi="Times New Roman" w:cs="Times New Roman"/>
          <w:sz w:val="24"/>
          <w:szCs w:val="24"/>
        </w:rPr>
        <w:t>El juego como categoría que refleja la superestructura social constituye un pequeño mundo donde se</w:t>
      </w:r>
      <w:r>
        <w:rPr>
          <w:rFonts w:ascii="Times New Roman" w:hAnsi="Times New Roman" w:cs="Times New Roman"/>
          <w:sz w:val="24"/>
          <w:szCs w:val="24"/>
        </w:rPr>
        <w:t xml:space="preserve"> </w:t>
      </w:r>
      <w:r w:rsidRPr="00260252">
        <w:rPr>
          <w:rFonts w:ascii="Times New Roman" w:hAnsi="Times New Roman" w:cs="Times New Roman"/>
          <w:sz w:val="24"/>
          <w:szCs w:val="24"/>
        </w:rPr>
        <w:t xml:space="preserve">encuentra en menor grado y cumpliendo con determinadas funciones, los valores, y en general la </w:t>
      </w:r>
      <w:r w:rsidRPr="00260252">
        <w:rPr>
          <w:rFonts w:ascii="Times New Roman" w:hAnsi="Times New Roman" w:cs="Times New Roman"/>
          <w:sz w:val="24"/>
          <w:szCs w:val="24"/>
        </w:rPr>
        <w:lastRenderedPageBreak/>
        <w:t>estructura</w:t>
      </w:r>
      <w:r>
        <w:rPr>
          <w:rFonts w:ascii="Times New Roman" w:hAnsi="Times New Roman" w:cs="Times New Roman"/>
          <w:sz w:val="24"/>
          <w:szCs w:val="24"/>
        </w:rPr>
        <w:t xml:space="preserve"> </w:t>
      </w:r>
      <w:r w:rsidRPr="00260252">
        <w:rPr>
          <w:rFonts w:ascii="Times New Roman" w:hAnsi="Times New Roman" w:cs="Times New Roman"/>
          <w:sz w:val="24"/>
          <w:szCs w:val="24"/>
        </w:rPr>
        <w:t>sociocultural que lo produce. Por tanto, el juego además de cumplir con la función biológica, es también un</w:t>
      </w:r>
      <w:r>
        <w:rPr>
          <w:rFonts w:ascii="Times New Roman" w:hAnsi="Times New Roman" w:cs="Times New Roman"/>
          <w:sz w:val="24"/>
          <w:szCs w:val="24"/>
        </w:rPr>
        <w:t xml:space="preserve"> </w:t>
      </w:r>
      <w:r w:rsidRPr="00260252">
        <w:rPr>
          <w:rFonts w:ascii="Times New Roman" w:hAnsi="Times New Roman" w:cs="Times New Roman"/>
          <w:sz w:val="24"/>
          <w:szCs w:val="24"/>
        </w:rPr>
        <w:t>fenómeno cultural en la medida en que ningún análisis biológico da explicación del fanatismo, del gusto y</w:t>
      </w:r>
      <w:r>
        <w:rPr>
          <w:rFonts w:ascii="Times New Roman" w:hAnsi="Times New Roman" w:cs="Times New Roman"/>
          <w:sz w:val="24"/>
          <w:szCs w:val="24"/>
        </w:rPr>
        <w:t xml:space="preserve"> </w:t>
      </w:r>
      <w:r w:rsidRPr="00260252">
        <w:rPr>
          <w:rFonts w:ascii="Times New Roman" w:hAnsi="Times New Roman" w:cs="Times New Roman"/>
          <w:sz w:val="24"/>
          <w:szCs w:val="24"/>
        </w:rPr>
        <w:t>del placer, ni de orden propio y absoluto (p.94).</w:t>
      </w:r>
    </w:p>
    <w:p w14:paraId="55771CCB" w14:textId="77777777" w:rsidR="003D7D3A" w:rsidRDefault="003D7D3A" w:rsidP="003D7D3A">
      <w:pPr>
        <w:adjustRightInd w:val="0"/>
        <w:jc w:val="both"/>
        <w:rPr>
          <w:rFonts w:ascii="Times New Roman" w:hAnsi="Times New Roman" w:cs="Times New Roman"/>
          <w:sz w:val="24"/>
          <w:szCs w:val="24"/>
        </w:rPr>
      </w:pPr>
      <w:r w:rsidRPr="00260252">
        <w:rPr>
          <w:rFonts w:ascii="Times New Roman" w:hAnsi="Times New Roman" w:cs="Times New Roman"/>
          <w:sz w:val="24"/>
          <w:szCs w:val="24"/>
        </w:rPr>
        <w:t>Así mismo, es posible que cada comunidad cuente con una expresión distinta y una forma de relacionarse según la</w:t>
      </w:r>
      <w:r>
        <w:rPr>
          <w:rFonts w:ascii="Times New Roman" w:hAnsi="Times New Roman" w:cs="Times New Roman"/>
          <w:sz w:val="24"/>
          <w:szCs w:val="24"/>
        </w:rPr>
        <w:t xml:space="preserve"> </w:t>
      </w:r>
      <w:r w:rsidRPr="00260252">
        <w:rPr>
          <w:rFonts w:ascii="Times New Roman" w:hAnsi="Times New Roman" w:cs="Times New Roman"/>
          <w:sz w:val="24"/>
          <w:szCs w:val="24"/>
        </w:rPr>
        <w:t>realidad socioeconómica, política, cultural, etc. Sánchez (2001) en Moreno (2008), desarrolla muy bien este</w:t>
      </w:r>
      <w:r>
        <w:rPr>
          <w:rFonts w:ascii="Times New Roman" w:hAnsi="Times New Roman" w:cs="Times New Roman"/>
          <w:sz w:val="24"/>
          <w:szCs w:val="24"/>
        </w:rPr>
        <w:t xml:space="preserve"> </w:t>
      </w:r>
      <w:r w:rsidRPr="00260252">
        <w:rPr>
          <w:rFonts w:ascii="Times New Roman" w:hAnsi="Times New Roman" w:cs="Times New Roman"/>
          <w:sz w:val="24"/>
          <w:szCs w:val="24"/>
        </w:rPr>
        <w:t>argumento, de la siguiente manera:</w:t>
      </w:r>
      <w:r>
        <w:rPr>
          <w:rFonts w:ascii="Times New Roman" w:hAnsi="Times New Roman" w:cs="Times New Roman"/>
          <w:sz w:val="24"/>
          <w:szCs w:val="24"/>
        </w:rPr>
        <w:t xml:space="preserve"> </w:t>
      </w:r>
      <w:r w:rsidRPr="00260252">
        <w:rPr>
          <w:rFonts w:ascii="Times New Roman" w:hAnsi="Times New Roman" w:cs="Times New Roman"/>
          <w:sz w:val="24"/>
          <w:szCs w:val="24"/>
        </w:rPr>
        <w:t>Los juegos tradicionales son en esencia actividad lúdica surgida de la vivencia tradicional y condicionada</w:t>
      </w:r>
      <w:r>
        <w:rPr>
          <w:rFonts w:ascii="Times New Roman" w:hAnsi="Times New Roman" w:cs="Times New Roman"/>
          <w:sz w:val="24"/>
          <w:szCs w:val="24"/>
        </w:rPr>
        <w:t xml:space="preserve"> </w:t>
      </w:r>
      <w:r w:rsidRPr="00260252">
        <w:rPr>
          <w:rFonts w:ascii="Times New Roman" w:hAnsi="Times New Roman" w:cs="Times New Roman"/>
          <w:sz w:val="24"/>
          <w:szCs w:val="24"/>
        </w:rPr>
        <w:t>por la situación social, económica, cultural, histórica y geográfica; hacen parte de una realidad específica</w:t>
      </w:r>
      <w:r>
        <w:rPr>
          <w:rFonts w:ascii="Times New Roman" w:hAnsi="Times New Roman" w:cs="Times New Roman"/>
          <w:sz w:val="24"/>
          <w:szCs w:val="24"/>
        </w:rPr>
        <w:t xml:space="preserve"> </w:t>
      </w:r>
      <w:r w:rsidRPr="00260252">
        <w:rPr>
          <w:rFonts w:ascii="Times New Roman" w:hAnsi="Times New Roman" w:cs="Times New Roman"/>
          <w:sz w:val="24"/>
          <w:szCs w:val="24"/>
        </w:rPr>
        <w:t>y concreta, correspondiente a un momento histórico determinado; en esto tendríamos que decir como</w:t>
      </w:r>
      <w:r>
        <w:rPr>
          <w:rFonts w:ascii="Times New Roman" w:hAnsi="Times New Roman" w:cs="Times New Roman"/>
          <w:sz w:val="24"/>
          <w:szCs w:val="24"/>
        </w:rPr>
        <w:t xml:space="preserve"> </w:t>
      </w:r>
      <w:r w:rsidRPr="00260252">
        <w:rPr>
          <w:rFonts w:ascii="Times New Roman" w:hAnsi="Times New Roman" w:cs="Times New Roman"/>
          <w:sz w:val="24"/>
          <w:szCs w:val="24"/>
        </w:rPr>
        <w:t>Óscar Vahos que cada cultura posee un sistema lúdico, compuesto por el conjunto de juegos, juguetes y</w:t>
      </w:r>
      <w:r>
        <w:rPr>
          <w:rFonts w:ascii="Times New Roman" w:hAnsi="Times New Roman" w:cs="Times New Roman"/>
          <w:sz w:val="24"/>
          <w:szCs w:val="24"/>
        </w:rPr>
        <w:t xml:space="preserve"> </w:t>
      </w:r>
      <w:r w:rsidRPr="00260252">
        <w:rPr>
          <w:rFonts w:ascii="Times New Roman" w:hAnsi="Times New Roman" w:cs="Times New Roman"/>
          <w:sz w:val="24"/>
          <w:szCs w:val="24"/>
        </w:rPr>
        <w:t>tradiciones lúdicas que surgen de la realidad de esa cultura. Cada juego, tradicional está compuesto por</w:t>
      </w:r>
      <w:r>
        <w:rPr>
          <w:rFonts w:ascii="Times New Roman" w:hAnsi="Times New Roman" w:cs="Times New Roman"/>
          <w:sz w:val="24"/>
          <w:szCs w:val="24"/>
        </w:rPr>
        <w:t xml:space="preserve"> </w:t>
      </w:r>
      <w:r w:rsidRPr="00260252">
        <w:rPr>
          <w:rFonts w:ascii="Times New Roman" w:hAnsi="Times New Roman" w:cs="Times New Roman"/>
          <w:sz w:val="24"/>
          <w:szCs w:val="24"/>
        </w:rPr>
        <w:t>“partículas de realidad” en las que es posible develar las estructuras sociales y culturales que subyacen a</w:t>
      </w:r>
      <w:r>
        <w:rPr>
          <w:rFonts w:ascii="Times New Roman" w:hAnsi="Times New Roman" w:cs="Times New Roman"/>
          <w:sz w:val="24"/>
          <w:szCs w:val="24"/>
        </w:rPr>
        <w:t xml:space="preserve"> </w:t>
      </w:r>
      <w:r w:rsidRPr="00260252">
        <w:rPr>
          <w:rFonts w:ascii="Times New Roman" w:hAnsi="Times New Roman" w:cs="Times New Roman"/>
          <w:sz w:val="24"/>
          <w:szCs w:val="24"/>
        </w:rPr>
        <w:t>cada sociedad; por ello no es gratuito que un juego en diferentes espacios geográficos, tenga letras</w:t>
      </w:r>
      <w:r>
        <w:rPr>
          <w:rFonts w:ascii="Times New Roman" w:hAnsi="Times New Roman" w:cs="Times New Roman"/>
          <w:sz w:val="24"/>
          <w:szCs w:val="24"/>
        </w:rPr>
        <w:t xml:space="preserve"> </w:t>
      </w:r>
      <w:r w:rsidRPr="00260252">
        <w:rPr>
          <w:rFonts w:ascii="Times New Roman" w:hAnsi="Times New Roman" w:cs="Times New Roman"/>
          <w:sz w:val="24"/>
          <w:szCs w:val="24"/>
        </w:rPr>
        <w:t>distintas (p. 94).</w:t>
      </w:r>
    </w:p>
    <w:p w14:paraId="55988391" w14:textId="77777777" w:rsidR="003D7D3A" w:rsidRPr="00260252" w:rsidRDefault="003D7D3A" w:rsidP="003D7D3A">
      <w:pPr>
        <w:adjustRightInd w:val="0"/>
        <w:jc w:val="both"/>
        <w:rPr>
          <w:rFonts w:ascii="Times New Roman" w:hAnsi="Times New Roman" w:cs="Times New Roman"/>
          <w:sz w:val="24"/>
          <w:szCs w:val="24"/>
        </w:rPr>
      </w:pPr>
    </w:p>
    <w:p w14:paraId="56FC3A20" w14:textId="77777777" w:rsidR="003D7D3A" w:rsidRDefault="003D7D3A" w:rsidP="003D7D3A">
      <w:pPr>
        <w:adjustRightInd w:val="0"/>
        <w:jc w:val="both"/>
        <w:rPr>
          <w:rFonts w:ascii="Times New Roman" w:hAnsi="Times New Roman" w:cs="Times New Roman"/>
          <w:sz w:val="24"/>
          <w:szCs w:val="24"/>
        </w:rPr>
      </w:pPr>
      <w:r w:rsidRPr="00260252">
        <w:rPr>
          <w:rFonts w:ascii="Times New Roman" w:hAnsi="Times New Roman" w:cs="Times New Roman"/>
          <w:sz w:val="24"/>
          <w:szCs w:val="24"/>
        </w:rPr>
        <w:t>Rafael Carmona</w:t>
      </w:r>
      <w:r>
        <w:rPr>
          <w:rStyle w:val="Refdenotaalpie"/>
          <w:rFonts w:ascii="Times New Roman" w:hAnsi="Times New Roman" w:cs="Times New Roman"/>
          <w:sz w:val="24"/>
          <w:szCs w:val="24"/>
        </w:rPr>
        <w:footnoteReference w:id="2"/>
      </w:r>
      <w:r w:rsidRPr="00260252">
        <w:rPr>
          <w:rFonts w:ascii="Times New Roman" w:hAnsi="Times New Roman" w:cs="Times New Roman"/>
          <w:sz w:val="24"/>
          <w:szCs w:val="24"/>
        </w:rPr>
        <w:t xml:space="preserve"> (2012), rescata en su artículo Juegos Tradicionales, Patrimonio Cultural Inmaterial de la</w:t>
      </w:r>
      <w:r>
        <w:rPr>
          <w:rFonts w:ascii="Times New Roman" w:hAnsi="Times New Roman" w:cs="Times New Roman"/>
          <w:sz w:val="24"/>
          <w:szCs w:val="24"/>
        </w:rPr>
        <w:t xml:space="preserve"> </w:t>
      </w:r>
      <w:r w:rsidRPr="00260252">
        <w:rPr>
          <w:rFonts w:ascii="Times New Roman" w:hAnsi="Times New Roman" w:cs="Times New Roman"/>
          <w:sz w:val="24"/>
          <w:szCs w:val="24"/>
        </w:rPr>
        <w:t>Humanidad. Una revisión a través de la pintura, la postura de Paredes (2002), cuando afirma que</w:t>
      </w:r>
    </w:p>
    <w:p w14:paraId="254EBF69" w14:textId="77777777" w:rsidR="003D7D3A" w:rsidRDefault="003D7D3A" w:rsidP="003D7D3A">
      <w:pPr>
        <w:adjustRightInd w:val="0"/>
        <w:jc w:val="both"/>
        <w:rPr>
          <w:rFonts w:ascii="Times New Roman" w:hAnsi="Times New Roman" w:cs="Times New Roman"/>
          <w:sz w:val="24"/>
          <w:szCs w:val="24"/>
        </w:rPr>
      </w:pPr>
      <w:r>
        <w:rPr>
          <w:rFonts w:ascii="Times New Roman" w:hAnsi="Times New Roman" w:cs="Times New Roman"/>
          <w:sz w:val="24"/>
          <w:szCs w:val="24"/>
        </w:rPr>
        <w:t>“La</w:t>
      </w:r>
      <w:r w:rsidRPr="00260252">
        <w:rPr>
          <w:rFonts w:ascii="Times New Roman" w:hAnsi="Times New Roman" w:cs="Times New Roman"/>
          <w:sz w:val="24"/>
          <w:szCs w:val="24"/>
        </w:rPr>
        <w:t xml:space="preserve"> práctica deportiva ha estado siempre unida a la cultura de los pueblos, a su historia, a lo mágico, a lo</w:t>
      </w:r>
      <w:r>
        <w:rPr>
          <w:rFonts w:ascii="Times New Roman" w:hAnsi="Times New Roman" w:cs="Times New Roman"/>
          <w:sz w:val="24"/>
          <w:szCs w:val="24"/>
        </w:rPr>
        <w:t xml:space="preserve"> </w:t>
      </w:r>
      <w:r w:rsidRPr="00260252">
        <w:rPr>
          <w:rFonts w:ascii="Times New Roman" w:hAnsi="Times New Roman" w:cs="Times New Roman"/>
          <w:sz w:val="24"/>
          <w:szCs w:val="24"/>
        </w:rPr>
        <w:t>sagrado, al amor, al arte, a la lengua, a la literatura, a las costumbres, a la guerra. Ha servido de vínculo</w:t>
      </w:r>
      <w:r>
        <w:rPr>
          <w:rFonts w:ascii="Times New Roman" w:hAnsi="Times New Roman" w:cs="Times New Roman"/>
          <w:sz w:val="24"/>
          <w:szCs w:val="24"/>
        </w:rPr>
        <w:t xml:space="preserve"> entre</w:t>
      </w:r>
      <w:r w:rsidRPr="00260252">
        <w:rPr>
          <w:rFonts w:ascii="Times New Roman" w:hAnsi="Times New Roman" w:cs="Times New Roman"/>
          <w:sz w:val="24"/>
          <w:szCs w:val="24"/>
        </w:rPr>
        <w:t xml:space="preserve"> pueblos, y ha facilitado la comunicación entre los seres humanos. Es un símbolo de humanidad sin</w:t>
      </w:r>
      <w:r>
        <w:rPr>
          <w:rFonts w:ascii="Times New Roman" w:hAnsi="Times New Roman" w:cs="Times New Roman"/>
          <w:sz w:val="24"/>
          <w:szCs w:val="24"/>
        </w:rPr>
        <w:t xml:space="preserve"> </w:t>
      </w:r>
      <w:r w:rsidRPr="00260252">
        <w:rPr>
          <w:rFonts w:ascii="Times New Roman" w:hAnsi="Times New Roman" w:cs="Times New Roman"/>
          <w:sz w:val="24"/>
          <w:szCs w:val="24"/>
        </w:rPr>
        <w:t>prejuicios, bandera de paz y lazo de unión entre gentes diferentes. Hace que se entiendan niños, adultos</w:t>
      </w:r>
      <w:r>
        <w:rPr>
          <w:rFonts w:ascii="Times New Roman" w:hAnsi="Times New Roman" w:cs="Times New Roman"/>
          <w:sz w:val="24"/>
          <w:szCs w:val="24"/>
        </w:rPr>
        <w:t xml:space="preserve"> </w:t>
      </w:r>
      <w:r w:rsidRPr="00260252">
        <w:rPr>
          <w:rFonts w:ascii="Times New Roman" w:hAnsi="Times New Roman" w:cs="Times New Roman"/>
          <w:sz w:val="24"/>
          <w:szCs w:val="24"/>
        </w:rPr>
        <w:t>y viejos de manera inmediata sin ningún otro lazo de comunicación, porque brota de la bondad humana.</w:t>
      </w:r>
      <w:r>
        <w:rPr>
          <w:rFonts w:ascii="Times New Roman" w:hAnsi="Times New Roman" w:cs="Times New Roman"/>
          <w:sz w:val="24"/>
          <w:szCs w:val="24"/>
        </w:rPr>
        <w:t>”</w:t>
      </w:r>
    </w:p>
    <w:p w14:paraId="5911D431" w14:textId="77777777" w:rsidR="003D7D3A" w:rsidRDefault="003D7D3A" w:rsidP="003D7D3A">
      <w:pPr>
        <w:adjustRightInd w:val="0"/>
        <w:jc w:val="both"/>
        <w:rPr>
          <w:rFonts w:ascii="Times New Roman" w:hAnsi="Times New Roman" w:cs="Times New Roman"/>
          <w:sz w:val="24"/>
          <w:szCs w:val="24"/>
        </w:rPr>
      </w:pPr>
    </w:p>
    <w:p w14:paraId="1C064CB8" w14:textId="77777777" w:rsidR="003D7D3A" w:rsidRDefault="003D7D3A" w:rsidP="003D7D3A">
      <w:pPr>
        <w:adjustRightInd w:val="0"/>
        <w:rPr>
          <w:rFonts w:ascii="Times New Roman" w:hAnsi="Times New Roman" w:cs="Times New Roman"/>
          <w:sz w:val="24"/>
          <w:szCs w:val="24"/>
        </w:rPr>
      </w:pPr>
      <w:r w:rsidRPr="00260252">
        <w:rPr>
          <w:rFonts w:ascii="Times New Roman" w:hAnsi="Times New Roman" w:cs="Times New Roman"/>
          <w:sz w:val="24"/>
          <w:szCs w:val="24"/>
        </w:rPr>
        <w:t>Lo anterior, ayuda a entender la intrínseca relación entre el juego y la cultura, asociado también a los esfuerzos y</w:t>
      </w:r>
      <w:r>
        <w:rPr>
          <w:rFonts w:ascii="Times New Roman" w:hAnsi="Times New Roman" w:cs="Times New Roman"/>
          <w:sz w:val="24"/>
          <w:szCs w:val="24"/>
        </w:rPr>
        <w:t xml:space="preserve"> </w:t>
      </w:r>
      <w:r w:rsidRPr="00260252">
        <w:rPr>
          <w:rFonts w:ascii="Times New Roman" w:hAnsi="Times New Roman" w:cs="Times New Roman"/>
          <w:sz w:val="24"/>
          <w:szCs w:val="24"/>
        </w:rPr>
        <w:t>discusiones que desde la UNESCO se han hecho para salvaguardar el patrimonio cultural inmaterial, tal y como se</w:t>
      </w:r>
      <w:r>
        <w:rPr>
          <w:rFonts w:ascii="Times New Roman" w:hAnsi="Times New Roman" w:cs="Times New Roman"/>
          <w:sz w:val="24"/>
          <w:szCs w:val="24"/>
        </w:rPr>
        <w:t xml:space="preserve"> </w:t>
      </w:r>
      <w:r w:rsidRPr="00260252">
        <w:rPr>
          <w:rFonts w:ascii="Times New Roman" w:hAnsi="Times New Roman" w:cs="Times New Roman"/>
          <w:sz w:val="24"/>
          <w:szCs w:val="24"/>
        </w:rPr>
        <w:t>desarrolló en la convención del mismo nombre en 2005 en la que el Consejo Ejecutivo recibe un informe preliminar</w:t>
      </w:r>
      <w:r>
        <w:rPr>
          <w:rFonts w:ascii="Times New Roman" w:hAnsi="Times New Roman" w:cs="Times New Roman"/>
          <w:sz w:val="24"/>
          <w:szCs w:val="24"/>
        </w:rPr>
        <w:t xml:space="preserve"> </w:t>
      </w:r>
      <w:r w:rsidRPr="00260252">
        <w:rPr>
          <w:rFonts w:ascii="Times New Roman" w:hAnsi="Times New Roman" w:cs="Times New Roman"/>
          <w:sz w:val="24"/>
          <w:szCs w:val="24"/>
        </w:rPr>
        <w:t>sobre una posible Carta Internacional de Juegos y Deportes Tradicionales, allí se da un amplio reconocimiento a</w:t>
      </w:r>
      <w:r>
        <w:rPr>
          <w:rFonts w:ascii="Times New Roman" w:hAnsi="Times New Roman" w:cs="Times New Roman"/>
          <w:sz w:val="24"/>
          <w:szCs w:val="24"/>
        </w:rPr>
        <w:t xml:space="preserve"> </w:t>
      </w:r>
      <w:r w:rsidRPr="00F45C34">
        <w:rPr>
          <w:rFonts w:ascii="Times New Roman" w:hAnsi="Times New Roman" w:cs="Times New Roman"/>
          <w:sz w:val="24"/>
          <w:szCs w:val="24"/>
        </w:rPr>
        <w:t>estos juegos como elemento integrador de la Cultura</w:t>
      </w:r>
      <w:r>
        <w:rPr>
          <w:rFonts w:ascii="Times New Roman" w:hAnsi="Times New Roman" w:cs="Times New Roman"/>
          <w:sz w:val="24"/>
          <w:szCs w:val="24"/>
        </w:rPr>
        <w:t>.</w:t>
      </w:r>
    </w:p>
    <w:p w14:paraId="38B9FE6B" w14:textId="77777777" w:rsidR="003D7D3A" w:rsidRDefault="003D7D3A" w:rsidP="003D7D3A">
      <w:pPr>
        <w:adjustRightInd w:val="0"/>
        <w:jc w:val="both"/>
        <w:rPr>
          <w:rFonts w:ascii="Times New Roman" w:hAnsi="Times New Roman" w:cs="Times New Roman"/>
          <w:sz w:val="24"/>
          <w:szCs w:val="24"/>
        </w:rPr>
      </w:pPr>
    </w:p>
    <w:p w14:paraId="526224F7" w14:textId="77777777" w:rsidR="003D7D3A" w:rsidRDefault="003D7D3A" w:rsidP="003D7D3A">
      <w:pPr>
        <w:adjustRightInd w:val="0"/>
        <w:jc w:val="both"/>
        <w:rPr>
          <w:rFonts w:ascii="Times New Roman" w:hAnsi="Times New Roman" w:cs="Times New Roman"/>
          <w:sz w:val="24"/>
          <w:szCs w:val="24"/>
        </w:rPr>
      </w:pPr>
      <w:r w:rsidRPr="00FF6469">
        <w:rPr>
          <w:rFonts w:ascii="Times New Roman" w:hAnsi="Times New Roman" w:cs="Times New Roman"/>
          <w:sz w:val="24"/>
          <w:szCs w:val="24"/>
        </w:rPr>
        <w:t>Siguiendo a Carmona (2012, p. 9), es necesario apuntar que,</w:t>
      </w:r>
    </w:p>
    <w:p w14:paraId="1A30E642" w14:textId="77777777" w:rsidR="003D7D3A" w:rsidRDefault="003D7D3A" w:rsidP="003D7D3A">
      <w:pPr>
        <w:adjustRightInd w:val="0"/>
        <w:jc w:val="both"/>
        <w:rPr>
          <w:rFonts w:ascii="Times New Roman" w:hAnsi="Times New Roman" w:cs="Times New Roman"/>
          <w:sz w:val="24"/>
          <w:szCs w:val="24"/>
        </w:rPr>
      </w:pPr>
    </w:p>
    <w:p w14:paraId="60FE333D" w14:textId="77777777" w:rsidR="003D7D3A" w:rsidRDefault="003D7D3A" w:rsidP="003D7D3A">
      <w:pPr>
        <w:adjustRightInd w:val="0"/>
        <w:ind w:left="708"/>
        <w:jc w:val="both"/>
        <w:rPr>
          <w:rFonts w:ascii="Times New Roman" w:hAnsi="Times New Roman" w:cs="Times New Roman"/>
          <w:sz w:val="20"/>
          <w:szCs w:val="20"/>
        </w:rPr>
      </w:pPr>
      <w:r w:rsidRPr="00FF6469">
        <w:rPr>
          <w:rFonts w:ascii="Times New Roman" w:hAnsi="Times New Roman" w:cs="Times New Roman"/>
          <w:sz w:val="20"/>
          <w:szCs w:val="20"/>
        </w:rPr>
        <w:t xml:space="preserve">El juego como elemento integrador de culturas, ya ha sido apuntada por diversos estudiosos del juego como Huizinga (1957), quien puso de relieve la tesis de que ya “desde las civilizaciones antiguas, a través de la evolución del juego como elemento lúdico y festivo, se consiguieron validar los fundamentos sociales y forjadores de la cultura” o </w:t>
      </w:r>
      <w:proofErr w:type="spellStart"/>
      <w:r w:rsidRPr="00FF6469">
        <w:rPr>
          <w:rFonts w:ascii="Times New Roman" w:hAnsi="Times New Roman" w:cs="Times New Roman"/>
          <w:sz w:val="20"/>
          <w:szCs w:val="20"/>
        </w:rPr>
        <w:t>Parlebas</w:t>
      </w:r>
      <w:proofErr w:type="spellEnd"/>
      <w:r w:rsidRPr="00FF6469">
        <w:rPr>
          <w:rFonts w:ascii="Times New Roman" w:hAnsi="Times New Roman" w:cs="Times New Roman"/>
          <w:sz w:val="20"/>
          <w:szCs w:val="20"/>
        </w:rPr>
        <w:t xml:space="preserve"> (2005), al reconocer que “los juegos son creaciones de una cultura y el fruto de una historia. La literatura y la música, la construcción, los vestigios y la alimentación se presentan generalmente como una parte del patrimonio comunitario; pero no se deben olvidar las formas de divertirse, de compartir el placer de actuar juntos; ¡No se deben de olvidar los juegos! Ellos también han surgido de la patria: corresponden a un arraigo social de las diferentes maneras de comportarse, de comunicarse con los otros y de entrar en contacto con el medio. Relacionados con las creencias seculares, realizados según los ritos y las ceremonias tradicionales, inspirados por las prácticas de la vida cotidiana, los juegos físicos</w:t>
      </w:r>
      <w:r>
        <w:rPr>
          <w:rFonts w:ascii="Times New Roman" w:hAnsi="Times New Roman" w:cs="Times New Roman"/>
          <w:sz w:val="20"/>
          <w:szCs w:val="20"/>
        </w:rPr>
        <w:t xml:space="preserve"> </w:t>
      </w:r>
      <w:r w:rsidRPr="00FF6469">
        <w:rPr>
          <w:rFonts w:ascii="Times New Roman" w:hAnsi="Times New Roman" w:cs="Times New Roman"/>
          <w:sz w:val="20"/>
          <w:szCs w:val="20"/>
        </w:rPr>
        <w:t>forman parte del patrimonio cultural, de un patrimonio cultural fundado según la puesta en juego del cuerpo, fundado según la acción motriz. Y este patrimonio es muy diverso y exuberante”.</w:t>
      </w:r>
    </w:p>
    <w:p w14:paraId="13008D05" w14:textId="77777777" w:rsidR="003D7D3A" w:rsidRDefault="003D7D3A" w:rsidP="003D7D3A">
      <w:pPr>
        <w:adjustRightInd w:val="0"/>
        <w:jc w:val="both"/>
        <w:rPr>
          <w:rFonts w:ascii="Times New Roman" w:hAnsi="Times New Roman" w:cs="Times New Roman"/>
          <w:sz w:val="20"/>
          <w:szCs w:val="20"/>
        </w:rPr>
      </w:pPr>
    </w:p>
    <w:p w14:paraId="172EB4D6" w14:textId="77777777" w:rsidR="003D7D3A" w:rsidRPr="00FF6469" w:rsidRDefault="003D7D3A" w:rsidP="003D7D3A">
      <w:pPr>
        <w:adjustRightInd w:val="0"/>
        <w:jc w:val="both"/>
        <w:rPr>
          <w:rFonts w:ascii="Times New Roman" w:hAnsi="Times New Roman" w:cs="Times New Roman"/>
          <w:sz w:val="24"/>
          <w:szCs w:val="24"/>
        </w:rPr>
      </w:pPr>
      <w:r w:rsidRPr="00FF6469">
        <w:rPr>
          <w:rFonts w:ascii="Times New Roman" w:hAnsi="Times New Roman" w:cs="Times New Roman"/>
          <w:sz w:val="24"/>
          <w:szCs w:val="24"/>
        </w:rPr>
        <w:t>En suma, los esfuerzos de los distintos países y de la UNESCO como organización, han dejado clara la necesidad de una declaración y/o un reconocimiento de estos juegos como patrimonio intangible de la humanidad, la promoción</w:t>
      </w:r>
      <w:r>
        <w:rPr>
          <w:rFonts w:ascii="Times New Roman" w:hAnsi="Times New Roman" w:cs="Times New Roman"/>
          <w:sz w:val="24"/>
          <w:szCs w:val="24"/>
        </w:rPr>
        <w:t xml:space="preserve"> </w:t>
      </w:r>
      <w:r w:rsidRPr="00FF6469">
        <w:rPr>
          <w:rFonts w:ascii="Times New Roman" w:hAnsi="Times New Roman" w:cs="Times New Roman"/>
          <w:sz w:val="24"/>
          <w:szCs w:val="24"/>
        </w:rPr>
        <w:t>de valores tales como la paz, resolución de conflictos solidaridad, responsabilidad, inclusión, entre otros generan</w:t>
      </w:r>
      <w:r>
        <w:rPr>
          <w:rFonts w:ascii="Times New Roman" w:hAnsi="Times New Roman" w:cs="Times New Roman"/>
          <w:sz w:val="24"/>
          <w:szCs w:val="24"/>
        </w:rPr>
        <w:t xml:space="preserve"> </w:t>
      </w:r>
      <w:r w:rsidRPr="00FF6469">
        <w:rPr>
          <w:rFonts w:ascii="Times New Roman" w:hAnsi="Times New Roman" w:cs="Times New Roman"/>
          <w:sz w:val="24"/>
          <w:szCs w:val="24"/>
        </w:rPr>
        <w:t>un crecimiento exponencial de la diversidad cultural tal y como lo expuso la UNESCO en su convención de expertos</w:t>
      </w:r>
      <w:r>
        <w:rPr>
          <w:rFonts w:ascii="Times New Roman" w:hAnsi="Times New Roman" w:cs="Times New Roman"/>
          <w:sz w:val="24"/>
          <w:szCs w:val="24"/>
        </w:rPr>
        <w:t xml:space="preserve"> </w:t>
      </w:r>
      <w:r w:rsidRPr="00FF6469">
        <w:rPr>
          <w:rFonts w:ascii="Times New Roman" w:hAnsi="Times New Roman" w:cs="Times New Roman"/>
          <w:sz w:val="24"/>
          <w:szCs w:val="24"/>
        </w:rPr>
        <w:t>en 2006 (Carmona, 2012, p. 9).</w:t>
      </w:r>
    </w:p>
    <w:p w14:paraId="75DC3C2C" w14:textId="77777777" w:rsidR="003D7D3A" w:rsidRDefault="003D7D3A" w:rsidP="003D7D3A">
      <w:pPr>
        <w:adjustRightInd w:val="0"/>
        <w:rPr>
          <w:rFonts w:ascii="Times New Roman" w:hAnsi="Times New Roman" w:cs="Times New Roman"/>
          <w:b/>
          <w:bCs/>
          <w:sz w:val="24"/>
          <w:szCs w:val="24"/>
        </w:rPr>
      </w:pPr>
    </w:p>
    <w:p w14:paraId="1CFD5A4C" w14:textId="77777777" w:rsidR="003D7D3A" w:rsidRPr="00016991" w:rsidRDefault="003D7D3A" w:rsidP="003D7D3A">
      <w:pPr>
        <w:adjustRightInd w:val="0"/>
        <w:rPr>
          <w:rFonts w:ascii="Times New Roman" w:hAnsi="Times New Roman" w:cs="Times New Roman"/>
          <w:b/>
          <w:bCs/>
          <w:sz w:val="24"/>
          <w:szCs w:val="24"/>
          <w:lang w:val="es-CO"/>
        </w:rPr>
      </w:pPr>
      <w:r w:rsidRPr="00FF6469">
        <w:rPr>
          <w:rFonts w:ascii="Times New Roman" w:hAnsi="Times New Roman" w:cs="Times New Roman"/>
          <w:b/>
          <w:bCs/>
          <w:sz w:val="24"/>
          <w:szCs w:val="24"/>
        </w:rPr>
        <w:t>A. Juegos Tradicionales y Patrimonio</w:t>
      </w:r>
    </w:p>
    <w:p w14:paraId="3E7DE841" w14:textId="77777777" w:rsidR="003D7D3A" w:rsidRDefault="003D7D3A" w:rsidP="003D7D3A">
      <w:pPr>
        <w:adjustRightInd w:val="0"/>
        <w:jc w:val="both"/>
        <w:rPr>
          <w:rFonts w:ascii="Times New Roman" w:hAnsi="Times New Roman" w:cs="Times New Roman"/>
          <w:sz w:val="24"/>
          <w:szCs w:val="24"/>
        </w:rPr>
      </w:pPr>
    </w:p>
    <w:p w14:paraId="7F43ECDC" w14:textId="77777777" w:rsidR="003D7D3A" w:rsidRDefault="003D7D3A" w:rsidP="003D7D3A">
      <w:pPr>
        <w:adjustRightInd w:val="0"/>
        <w:jc w:val="both"/>
        <w:rPr>
          <w:rFonts w:ascii="Times New Roman" w:hAnsi="Times New Roman" w:cs="Times New Roman"/>
          <w:sz w:val="24"/>
          <w:szCs w:val="24"/>
        </w:rPr>
      </w:pPr>
      <w:r w:rsidRPr="00FF6469">
        <w:rPr>
          <w:rFonts w:ascii="Times New Roman" w:hAnsi="Times New Roman" w:cs="Times New Roman"/>
          <w:sz w:val="24"/>
          <w:szCs w:val="24"/>
        </w:rPr>
        <w:t>Para poder desarrollar de mejor manera la exposición de motivos, es necesario entender a qué se refiere el</w:t>
      </w:r>
      <w:r>
        <w:rPr>
          <w:rFonts w:ascii="Times New Roman" w:hAnsi="Times New Roman" w:cs="Times New Roman"/>
          <w:sz w:val="24"/>
          <w:szCs w:val="24"/>
        </w:rPr>
        <w:t xml:space="preserve"> </w:t>
      </w:r>
      <w:r w:rsidRPr="00FF6469">
        <w:rPr>
          <w:rFonts w:ascii="Times New Roman" w:hAnsi="Times New Roman" w:cs="Times New Roman"/>
          <w:sz w:val="24"/>
          <w:szCs w:val="24"/>
        </w:rPr>
        <w:t>patrimonio cultural y cuáles son sus variantes, así</w:t>
      </w:r>
      <w:r>
        <w:rPr>
          <w:rFonts w:ascii="Times New Roman" w:hAnsi="Times New Roman" w:cs="Times New Roman"/>
          <w:sz w:val="24"/>
          <w:szCs w:val="24"/>
        </w:rPr>
        <w:t>:</w:t>
      </w:r>
    </w:p>
    <w:p w14:paraId="6BE2BFA9" w14:textId="77777777" w:rsidR="003D7D3A" w:rsidRDefault="003D7D3A" w:rsidP="003D7D3A">
      <w:pPr>
        <w:adjustRightInd w:val="0"/>
        <w:jc w:val="both"/>
        <w:rPr>
          <w:rFonts w:ascii="Times New Roman" w:hAnsi="Times New Roman" w:cs="Times New Roman"/>
          <w:sz w:val="24"/>
          <w:szCs w:val="24"/>
        </w:rPr>
      </w:pPr>
    </w:p>
    <w:p w14:paraId="74DFAD74" w14:textId="77777777" w:rsidR="003D7D3A" w:rsidRPr="001433FD" w:rsidRDefault="003D7D3A" w:rsidP="003D7D3A">
      <w:pPr>
        <w:adjustRightInd w:val="0"/>
        <w:ind w:left="708"/>
        <w:jc w:val="both"/>
        <w:rPr>
          <w:rFonts w:ascii="Times New Roman" w:hAnsi="Times New Roman" w:cs="Times New Roman"/>
          <w:sz w:val="20"/>
          <w:szCs w:val="20"/>
        </w:rPr>
      </w:pPr>
      <w:r w:rsidRPr="001433FD">
        <w:rPr>
          <w:rFonts w:ascii="Times New Roman" w:hAnsi="Times New Roman" w:cs="Times New Roman"/>
          <w:sz w:val="20"/>
          <w:szCs w:val="20"/>
        </w:rPr>
        <w:t>El patrimonio cultural material se refiere a monumentos, esculturas, casas, catedrales, bulevares, piezas arqueológicas. El inmaterial, que posee un valor intangible poderoso, está compuesto por las tradiciones o expresiones vivas heredadas de los antepasados: tradiciones orales, artes del espectáculo, usos y oficios sociales y rituales, conocimientos y prácticas relativos a la naturaleza y el universo, o saberes y técnicas vinculados a la artesanía tradicional. Cada uno posee un valor histórico, estético y simbólico. (Revista Semana, 2015)</w:t>
      </w:r>
      <w:r w:rsidRPr="001433FD">
        <w:rPr>
          <w:rStyle w:val="Refdenotaalpie"/>
          <w:rFonts w:ascii="Times New Roman" w:hAnsi="Times New Roman" w:cs="Times New Roman"/>
          <w:sz w:val="20"/>
          <w:szCs w:val="20"/>
        </w:rPr>
        <w:footnoteReference w:id="3"/>
      </w:r>
    </w:p>
    <w:p w14:paraId="440E2D1B" w14:textId="77777777" w:rsidR="003D7D3A" w:rsidRPr="00FF6469" w:rsidRDefault="003D7D3A" w:rsidP="003D7D3A">
      <w:pPr>
        <w:adjustRightInd w:val="0"/>
        <w:jc w:val="both"/>
        <w:rPr>
          <w:rFonts w:ascii="Times New Roman" w:hAnsi="Times New Roman" w:cs="Times New Roman"/>
          <w:sz w:val="24"/>
          <w:szCs w:val="24"/>
        </w:rPr>
      </w:pPr>
    </w:p>
    <w:p w14:paraId="6EE54949" w14:textId="77777777" w:rsidR="003D7D3A" w:rsidRDefault="003D7D3A" w:rsidP="003D7D3A">
      <w:pPr>
        <w:adjustRightInd w:val="0"/>
        <w:jc w:val="both"/>
        <w:rPr>
          <w:rFonts w:ascii="Times New Roman" w:hAnsi="Times New Roman" w:cs="Times New Roman"/>
          <w:sz w:val="24"/>
          <w:szCs w:val="24"/>
        </w:rPr>
      </w:pPr>
      <w:r w:rsidRPr="00FF6469">
        <w:rPr>
          <w:rFonts w:ascii="Times New Roman" w:hAnsi="Times New Roman" w:cs="Times New Roman"/>
          <w:sz w:val="24"/>
          <w:szCs w:val="24"/>
        </w:rPr>
        <w:t>Siguiendo la anterior definición, existen diversas prácticas de alto valor cultural como en este caso los juegos</w:t>
      </w:r>
      <w:r>
        <w:rPr>
          <w:rFonts w:ascii="Times New Roman" w:hAnsi="Times New Roman" w:cs="Times New Roman"/>
          <w:sz w:val="24"/>
          <w:szCs w:val="24"/>
        </w:rPr>
        <w:t xml:space="preserve"> </w:t>
      </w:r>
      <w:r w:rsidRPr="00FF6469">
        <w:rPr>
          <w:rFonts w:ascii="Times New Roman" w:hAnsi="Times New Roman" w:cs="Times New Roman"/>
          <w:sz w:val="24"/>
          <w:szCs w:val="24"/>
        </w:rPr>
        <w:t>tradicionales, siguiendo el artículo de Revista Semana sobre la protección del patrimonio, podemos encontrar que</w:t>
      </w:r>
      <w:r>
        <w:rPr>
          <w:rFonts w:ascii="Times New Roman" w:hAnsi="Times New Roman" w:cs="Times New Roman"/>
          <w:sz w:val="24"/>
          <w:szCs w:val="24"/>
        </w:rPr>
        <w:t xml:space="preserve">: </w:t>
      </w:r>
    </w:p>
    <w:p w14:paraId="6D39659C" w14:textId="77777777" w:rsidR="003D7D3A" w:rsidRDefault="003D7D3A" w:rsidP="003D7D3A">
      <w:pPr>
        <w:adjustRightInd w:val="0"/>
        <w:rPr>
          <w:rFonts w:ascii="Times New Roman" w:hAnsi="Times New Roman" w:cs="Times New Roman"/>
          <w:sz w:val="24"/>
          <w:szCs w:val="24"/>
        </w:rPr>
      </w:pPr>
    </w:p>
    <w:p w14:paraId="4DFC07AF" w14:textId="77777777" w:rsidR="003D7D3A" w:rsidRPr="001433FD" w:rsidRDefault="003D7D3A" w:rsidP="003D7D3A">
      <w:pPr>
        <w:adjustRightInd w:val="0"/>
        <w:ind w:left="708"/>
        <w:jc w:val="both"/>
        <w:rPr>
          <w:rFonts w:ascii="Times New Roman" w:hAnsi="Times New Roman" w:cs="Times New Roman"/>
          <w:sz w:val="20"/>
          <w:szCs w:val="20"/>
        </w:rPr>
      </w:pPr>
      <w:r w:rsidRPr="001433FD">
        <w:rPr>
          <w:rFonts w:ascii="Times New Roman" w:hAnsi="Times New Roman" w:cs="Times New Roman"/>
          <w:sz w:val="20"/>
          <w:szCs w:val="20"/>
        </w:rPr>
        <w:t>El trompo, el yoyo, la pirinola, la golosa, el lazo, los costales, las rondas infantiles; y las adivinanzas, los trabalenguas y las coplas, cuya bandera es la oralidad, han sido los juegos tradicionales que existen en el Tolima –que son también los de Colombia–, con los que crecieron y se criaron los padres y los abuelos. (Revista Semana, 2015)</w:t>
      </w:r>
      <w:r>
        <w:rPr>
          <w:rStyle w:val="Refdenotaalpie"/>
          <w:rFonts w:ascii="Times New Roman" w:hAnsi="Times New Roman" w:cs="Times New Roman"/>
          <w:sz w:val="20"/>
          <w:szCs w:val="20"/>
        </w:rPr>
        <w:footnoteReference w:id="4"/>
      </w:r>
    </w:p>
    <w:p w14:paraId="58BFA1B5" w14:textId="77777777" w:rsidR="003D7D3A" w:rsidRDefault="003D7D3A" w:rsidP="003D7D3A">
      <w:pPr>
        <w:adjustRightInd w:val="0"/>
        <w:jc w:val="both"/>
        <w:rPr>
          <w:rFonts w:ascii="Times New Roman" w:hAnsi="Times New Roman" w:cs="Times New Roman"/>
          <w:sz w:val="24"/>
          <w:szCs w:val="24"/>
        </w:rPr>
      </w:pPr>
      <w:r w:rsidRPr="001433FD">
        <w:rPr>
          <w:rFonts w:ascii="Times New Roman" w:hAnsi="Times New Roman" w:cs="Times New Roman"/>
          <w:sz w:val="24"/>
          <w:szCs w:val="24"/>
        </w:rPr>
        <w:t>De la misma manera, Pérez</w:t>
      </w:r>
      <w:r>
        <w:rPr>
          <w:rStyle w:val="Refdenotaalpie"/>
          <w:rFonts w:ascii="Times New Roman" w:hAnsi="Times New Roman" w:cs="Times New Roman"/>
          <w:sz w:val="24"/>
          <w:szCs w:val="24"/>
        </w:rPr>
        <w:footnoteReference w:id="5"/>
      </w:r>
      <w:r w:rsidRPr="001433FD">
        <w:rPr>
          <w:rFonts w:ascii="Times New Roman" w:hAnsi="Times New Roman" w:cs="Times New Roman"/>
          <w:sz w:val="24"/>
          <w:szCs w:val="24"/>
        </w:rPr>
        <w:t xml:space="preserve"> desarrolla la siguiente definición donde</w:t>
      </w:r>
      <w:r>
        <w:rPr>
          <w:rFonts w:ascii="Times New Roman" w:hAnsi="Times New Roman" w:cs="Times New Roman"/>
          <w:sz w:val="24"/>
          <w:szCs w:val="24"/>
        </w:rPr>
        <w:t>,</w:t>
      </w:r>
    </w:p>
    <w:p w14:paraId="4AAB947D" w14:textId="77777777" w:rsidR="003D7D3A" w:rsidRDefault="003D7D3A" w:rsidP="003D7D3A">
      <w:pPr>
        <w:adjustRightInd w:val="0"/>
        <w:jc w:val="both"/>
        <w:rPr>
          <w:rFonts w:ascii="Times New Roman" w:hAnsi="Times New Roman" w:cs="Times New Roman"/>
          <w:sz w:val="24"/>
          <w:szCs w:val="24"/>
        </w:rPr>
      </w:pPr>
    </w:p>
    <w:p w14:paraId="336C634A" w14:textId="77777777" w:rsidR="003D7D3A" w:rsidRPr="00A147C0" w:rsidRDefault="003D7D3A" w:rsidP="003D7D3A">
      <w:pPr>
        <w:adjustRightInd w:val="0"/>
        <w:ind w:left="708"/>
        <w:jc w:val="both"/>
        <w:rPr>
          <w:rFonts w:ascii="Times New Roman" w:hAnsi="Times New Roman" w:cs="Times New Roman"/>
          <w:sz w:val="20"/>
          <w:szCs w:val="20"/>
        </w:rPr>
      </w:pPr>
      <w:r w:rsidRPr="00A147C0">
        <w:rPr>
          <w:rFonts w:ascii="Times New Roman" w:hAnsi="Times New Roman" w:cs="Times New Roman"/>
          <w:sz w:val="20"/>
          <w:szCs w:val="20"/>
        </w:rPr>
        <w:t>Juegos tradicionales son aquellas actividades típicas de una región o país, que se realizan sin la ayuda o intervención de juguetes tecnológicamente complicados, solo es necesario el empleo de su propio cuerpo o de recursos que se pueden obtener fácilmente de la naturaleza, estos pueden ser piedras, ramas, tierra, flores u objetos domésticos como botones, hilos, cuerdas, tablas, entre otros. Estas actividades permiten que los niños conozcan más sobre las raíces culturales de su región, contribuyendo a la preservación de la cultura de un país.</w:t>
      </w:r>
    </w:p>
    <w:p w14:paraId="6029EC97" w14:textId="77777777" w:rsidR="003D7D3A" w:rsidRDefault="003D7D3A" w:rsidP="003D7D3A">
      <w:pPr>
        <w:adjustRightInd w:val="0"/>
        <w:jc w:val="both"/>
        <w:rPr>
          <w:rFonts w:ascii="Times New Roman" w:hAnsi="Times New Roman" w:cs="Times New Roman"/>
          <w:sz w:val="24"/>
          <w:szCs w:val="24"/>
        </w:rPr>
      </w:pPr>
    </w:p>
    <w:p w14:paraId="43664D79" w14:textId="77777777" w:rsidR="003D7D3A" w:rsidRDefault="003D7D3A" w:rsidP="003D7D3A">
      <w:pPr>
        <w:adjustRightInd w:val="0"/>
        <w:jc w:val="both"/>
        <w:rPr>
          <w:rFonts w:ascii="Times New Roman" w:hAnsi="Times New Roman" w:cs="Times New Roman"/>
          <w:sz w:val="24"/>
          <w:szCs w:val="24"/>
        </w:rPr>
      </w:pPr>
      <w:r w:rsidRPr="001433FD">
        <w:rPr>
          <w:rFonts w:ascii="Times New Roman" w:hAnsi="Times New Roman" w:cs="Times New Roman"/>
          <w:sz w:val="24"/>
          <w:szCs w:val="24"/>
        </w:rPr>
        <w:t>Estos son una fuente importante de conocimiento y cultura proveniente de aprendizajes ancestrales, el poder</w:t>
      </w:r>
      <w:r>
        <w:rPr>
          <w:rFonts w:ascii="Times New Roman" w:hAnsi="Times New Roman" w:cs="Times New Roman"/>
          <w:sz w:val="24"/>
          <w:szCs w:val="24"/>
        </w:rPr>
        <w:t xml:space="preserve"> </w:t>
      </w:r>
      <w:r w:rsidRPr="001433FD">
        <w:rPr>
          <w:rFonts w:ascii="Times New Roman" w:hAnsi="Times New Roman" w:cs="Times New Roman"/>
          <w:sz w:val="24"/>
          <w:szCs w:val="24"/>
        </w:rPr>
        <w:t>reactivar estas prácticas implica un retorno a las raíces culturales y con este retorno un crecimiento social</w:t>
      </w:r>
      <w:r>
        <w:rPr>
          <w:rFonts w:ascii="Times New Roman" w:hAnsi="Times New Roman" w:cs="Times New Roman"/>
          <w:sz w:val="24"/>
          <w:szCs w:val="24"/>
        </w:rPr>
        <w:t xml:space="preserve"> </w:t>
      </w:r>
      <w:r w:rsidRPr="001433FD">
        <w:rPr>
          <w:rFonts w:ascii="Times New Roman" w:hAnsi="Times New Roman" w:cs="Times New Roman"/>
          <w:sz w:val="24"/>
          <w:szCs w:val="24"/>
        </w:rPr>
        <w:t>puesto que,</w:t>
      </w:r>
    </w:p>
    <w:p w14:paraId="46B6F505" w14:textId="77777777" w:rsidR="003D7D3A" w:rsidRDefault="003D7D3A" w:rsidP="003D7D3A">
      <w:pPr>
        <w:adjustRightInd w:val="0"/>
        <w:jc w:val="both"/>
        <w:rPr>
          <w:rFonts w:ascii="Times New Roman" w:hAnsi="Times New Roman" w:cs="Times New Roman"/>
          <w:sz w:val="24"/>
          <w:szCs w:val="24"/>
        </w:rPr>
      </w:pPr>
    </w:p>
    <w:p w14:paraId="73E2A764" w14:textId="77777777" w:rsidR="003D7D3A" w:rsidRPr="00402E33" w:rsidRDefault="003D7D3A" w:rsidP="003D7D3A">
      <w:pPr>
        <w:adjustRightInd w:val="0"/>
        <w:ind w:left="708"/>
        <w:jc w:val="both"/>
        <w:rPr>
          <w:rFonts w:ascii="Times New Roman" w:hAnsi="Times New Roman" w:cs="Times New Roman"/>
          <w:sz w:val="20"/>
          <w:szCs w:val="20"/>
        </w:rPr>
      </w:pPr>
      <w:r w:rsidRPr="00402E33">
        <w:rPr>
          <w:rFonts w:ascii="Times New Roman" w:hAnsi="Times New Roman" w:cs="Times New Roman"/>
          <w:sz w:val="20"/>
          <w:szCs w:val="20"/>
        </w:rPr>
        <w:t>su práctica constante tanto en la comunidad como en la escuela, es considerada como una manifestación de independencia infantil que coopera con el desarrollo de las habilidades y capacidades motoras al promover el juego activo y participativo entre los niños y niñas (Pérez, 2021)).</w:t>
      </w:r>
    </w:p>
    <w:p w14:paraId="593C9AB7" w14:textId="77777777" w:rsidR="003D7D3A" w:rsidRPr="001433FD" w:rsidRDefault="003D7D3A" w:rsidP="003D7D3A">
      <w:pPr>
        <w:adjustRightInd w:val="0"/>
        <w:jc w:val="both"/>
        <w:rPr>
          <w:rFonts w:ascii="Times New Roman" w:hAnsi="Times New Roman" w:cs="Times New Roman"/>
          <w:sz w:val="24"/>
          <w:szCs w:val="24"/>
        </w:rPr>
      </w:pPr>
    </w:p>
    <w:p w14:paraId="05085432" w14:textId="77777777" w:rsidR="003D7D3A" w:rsidRDefault="003D7D3A" w:rsidP="003D7D3A">
      <w:pPr>
        <w:adjustRightInd w:val="0"/>
        <w:jc w:val="both"/>
        <w:rPr>
          <w:rFonts w:ascii="Times New Roman" w:hAnsi="Times New Roman" w:cs="Times New Roman"/>
          <w:sz w:val="24"/>
          <w:szCs w:val="24"/>
        </w:rPr>
      </w:pPr>
      <w:r w:rsidRPr="001433FD">
        <w:rPr>
          <w:rFonts w:ascii="Times New Roman" w:hAnsi="Times New Roman" w:cs="Times New Roman"/>
          <w:sz w:val="24"/>
          <w:szCs w:val="24"/>
        </w:rPr>
        <w:t>Su objetivo puede variar, no obstante, son actividades que en su mayoría tienen como único fin el juego, por</w:t>
      </w:r>
      <w:r>
        <w:rPr>
          <w:rFonts w:ascii="Times New Roman" w:hAnsi="Times New Roman" w:cs="Times New Roman"/>
          <w:sz w:val="24"/>
          <w:szCs w:val="24"/>
        </w:rPr>
        <w:t xml:space="preserve"> </w:t>
      </w:r>
      <w:r w:rsidRPr="001433FD">
        <w:rPr>
          <w:rFonts w:ascii="Times New Roman" w:hAnsi="Times New Roman" w:cs="Times New Roman"/>
          <w:sz w:val="24"/>
          <w:szCs w:val="24"/>
        </w:rPr>
        <w:t>el simple placer de hacerlo, en la mayoría de los casos los niños son tomadores de decisiones autónomos que</w:t>
      </w:r>
      <w:r>
        <w:rPr>
          <w:rFonts w:ascii="Times New Roman" w:hAnsi="Times New Roman" w:cs="Times New Roman"/>
          <w:sz w:val="24"/>
          <w:szCs w:val="24"/>
        </w:rPr>
        <w:t xml:space="preserve"> </w:t>
      </w:r>
      <w:r w:rsidRPr="001433FD">
        <w:rPr>
          <w:rFonts w:ascii="Times New Roman" w:hAnsi="Times New Roman" w:cs="Times New Roman"/>
          <w:sz w:val="24"/>
          <w:szCs w:val="24"/>
        </w:rPr>
        <w:t>eligen, dónde, cómo y cuándo, e incluso inventan reglas para continuar con el disfrute de estos, en su mayoría</w:t>
      </w:r>
      <w:r>
        <w:rPr>
          <w:rFonts w:ascii="Times New Roman" w:hAnsi="Times New Roman" w:cs="Times New Roman"/>
          <w:sz w:val="24"/>
          <w:szCs w:val="24"/>
        </w:rPr>
        <w:t xml:space="preserve"> </w:t>
      </w:r>
      <w:r w:rsidRPr="001433FD">
        <w:rPr>
          <w:rFonts w:ascii="Times New Roman" w:hAnsi="Times New Roman" w:cs="Times New Roman"/>
          <w:sz w:val="24"/>
          <w:szCs w:val="24"/>
        </w:rPr>
        <w:t>estos juegos no requieren de muchos materiales y estos son de bajo costo de ser necesarios, lo que los hace</w:t>
      </w:r>
      <w:r>
        <w:rPr>
          <w:rFonts w:ascii="Times New Roman" w:hAnsi="Times New Roman" w:cs="Times New Roman"/>
          <w:sz w:val="24"/>
          <w:szCs w:val="24"/>
        </w:rPr>
        <w:t xml:space="preserve"> </w:t>
      </w:r>
      <w:r w:rsidRPr="001433FD">
        <w:rPr>
          <w:rFonts w:ascii="Times New Roman" w:hAnsi="Times New Roman" w:cs="Times New Roman"/>
          <w:sz w:val="24"/>
          <w:szCs w:val="24"/>
        </w:rPr>
        <w:t>ampliamente incluyentes. Cada actividad puede denominarse autóctona al reflejar la cultura de cada nación,</w:t>
      </w:r>
      <w:r>
        <w:rPr>
          <w:rFonts w:ascii="Times New Roman" w:hAnsi="Times New Roman" w:cs="Times New Roman"/>
          <w:sz w:val="24"/>
          <w:szCs w:val="24"/>
        </w:rPr>
        <w:t xml:space="preserve"> </w:t>
      </w:r>
      <w:r w:rsidRPr="001433FD">
        <w:rPr>
          <w:rFonts w:ascii="Times New Roman" w:hAnsi="Times New Roman" w:cs="Times New Roman"/>
          <w:sz w:val="24"/>
          <w:szCs w:val="24"/>
        </w:rPr>
        <w:t>puede que los elementos sean los mismos, pero cada cultura se ha encargado de disfrutarlos a su manera.</w:t>
      </w:r>
    </w:p>
    <w:p w14:paraId="2B92C35A" w14:textId="77777777" w:rsidR="003D7D3A" w:rsidRPr="001433FD" w:rsidRDefault="003D7D3A" w:rsidP="003D7D3A">
      <w:pPr>
        <w:adjustRightInd w:val="0"/>
        <w:jc w:val="both"/>
        <w:rPr>
          <w:rFonts w:ascii="Times New Roman" w:hAnsi="Times New Roman" w:cs="Times New Roman"/>
          <w:sz w:val="24"/>
          <w:szCs w:val="24"/>
        </w:rPr>
      </w:pPr>
    </w:p>
    <w:p w14:paraId="385D2E96" w14:textId="77777777" w:rsidR="00FB3F2A" w:rsidRDefault="003D7D3A" w:rsidP="003D7D3A">
      <w:pPr>
        <w:adjustRightInd w:val="0"/>
        <w:jc w:val="both"/>
        <w:rPr>
          <w:rFonts w:ascii="Times New Roman" w:hAnsi="Times New Roman" w:cs="Times New Roman"/>
          <w:sz w:val="24"/>
          <w:szCs w:val="24"/>
        </w:rPr>
      </w:pPr>
      <w:r w:rsidRPr="001433FD">
        <w:rPr>
          <w:rFonts w:ascii="Times New Roman" w:hAnsi="Times New Roman" w:cs="Times New Roman"/>
          <w:sz w:val="24"/>
          <w:szCs w:val="24"/>
        </w:rPr>
        <w:t xml:space="preserve">Por lo anterior, salvaguardar estas tradiciones, es una necesidad imperativa para nuestras sociedades que </w:t>
      </w:r>
      <w:r w:rsidRPr="001433FD">
        <w:rPr>
          <w:rFonts w:ascii="Times New Roman" w:hAnsi="Times New Roman" w:cs="Times New Roman"/>
          <w:sz w:val="24"/>
          <w:szCs w:val="24"/>
        </w:rPr>
        <w:lastRenderedPageBreak/>
        <w:t>se</w:t>
      </w:r>
      <w:r>
        <w:rPr>
          <w:rFonts w:ascii="Times New Roman" w:hAnsi="Times New Roman" w:cs="Times New Roman"/>
          <w:sz w:val="24"/>
          <w:szCs w:val="24"/>
        </w:rPr>
        <w:t xml:space="preserve"> </w:t>
      </w:r>
      <w:r w:rsidRPr="001433FD">
        <w:rPr>
          <w:rFonts w:ascii="Times New Roman" w:hAnsi="Times New Roman" w:cs="Times New Roman"/>
          <w:sz w:val="24"/>
          <w:szCs w:val="24"/>
        </w:rPr>
        <w:t>han visto guiadas al individualismo, a vivir en torno a dispositivos que, en lugar de conectarnos, en su mayoría</w:t>
      </w:r>
      <w:r>
        <w:rPr>
          <w:rFonts w:ascii="Times New Roman" w:hAnsi="Times New Roman" w:cs="Times New Roman"/>
          <w:sz w:val="24"/>
          <w:szCs w:val="24"/>
        </w:rPr>
        <w:t xml:space="preserve"> </w:t>
      </w:r>
      <w:r w:rsidRPr="001433FD">
        <w:rPr>
          <w:rFonts w:ascii="Times New Roman" w:hAnsi="Times New Roman" w:cs="Times New Roman"/>
          <w:sz w:val="24"/>
          <w:szCs w:val="24"/>
        </w:rPr>
        <w:t xml:space="preserve">han trazado límites para interactuar como lo hacíamos antes, obligados también en este </w:t>
      </w:r>
    </w:p>
    <w:p w14:paraId="69D0F0A1" w14:textId="77777777" w:rsidR="00FB3F2A" w:rsidRDefault="00FB3F2A" w:rsidP="003D7D3A">
      <w:pPr>
        <w:adjustRightInd w:val="0"/>
        <w:jc w:val="both"/>
        <w:rPr>
          <w:rFonts w:ascii="Times New Roman" w:hAnsi="Times New Roman" w:cs="Times New Roman"/>
          <w:sz w:val="24"/>
          <w:szCs w:val="24"/>
        </w:rPr>
      </w:pPr>
    </w:p>
    <w:p w14:paraId="0FAC3CEA" w14:textId="77777777" w:rsidR="003D7D3A" w:rsidRPr="001433FD" w:rsidRDefault="003D7D3A" w:rsidP="003D7D3A">
      <w:pPr>
        <w:adjustRightInd w:val="0"/>
        <w:jc w:val="both"/>
        <w:rPr>
          <w:rFonts w:ascii="Times New Roman" w:hAnsi="Times New Roman" w:cs="Times New Roman"/>
          <w:sz w:val="24"/>
          <w:szCs w:val="24"/>
        </w:rPr>
      </w:pPr>
      <w:r w:rsidRPr="001433FD">
        <w:rPr>
          <w:rFonts w:ascii="Times New Roman" w:hAnsi="Times New Roman" w:cs="Times New Roman"/>
          <w:sz w:val="24"/>
          <w:szCs w:val="24"/>
        </w:rPr>
        <w:t>momento coyuntural</w:t>
      </w:r>
      <w:r>
        <w:rPr>
          <w:rFonts w:ascii="Times New Roman" w:hAnsi="Times New Roman" w:cs="Times New Roman"/>
          <w:sz w:val="24"/>
          <w:szCs w:val="24"/>
        </w:rPr>
        <w:t xml:space="preserve"> </w:t>
      </w:r>
      <w:r w:rsidRPr="001433FD">
        <w:rPr>
          <w:rFonts w:ascii="Times New Roman" w:hAnsi="Times New Roman" w:cs="Times New Roman"/>
          <w:sz w:val="24"/>
          <w:szCs w:val="24"/>
        </w:rPr>
        <w:t>a estar encerrados por cuenta de una pandemia. Por tanto, la importancia del juego para mejorar las relaciones</w:t>
      </w:r>
      <w:r>
        <w:rPr>
          <w:rFonts w:ascii="Times New Roman" w:hAnsi="Times New Roman" w:cs="Times New Roman"/>
          <w:sz w:val="24"/>
          <w:szCs w:val="24"/>
        </w:rPr>
        <w:t xml:space="preserve"> </w:t>
      </w:r>
      <w:r w:rsidRPr="001433FD">
        <w:rPr>
          <w:rFonts w:ascii="Times New Roman" w:hAnsi="Times New Roman" w:cs="Times New Roman"/>
          <w:sz w:val="24"/>
          <w:szCs w:val="24"/>
        </w:rPr>
        <w:t>intrafamiliares, la comunicación, el respeto y la promoción de valores en situaciones tan difíciles como las que</w:t>
      </w:r>
    </w:p>
    <w:p w14:paraId="5DA98A1D" w14:textId="77777777" w:rsidR="003D7D3A" w:rsidRDefault="003D7D3A" w:rsidP="003D7D3A">
      <w:pPr>
        <w:adjustRightInd w:val="0"/>
        <w:jc w:val="both"/>
        <w:rPr>
          <w:rFonts w:ascii="Times New Roman" w:hAnsi="Times New Roman" w:cs="Times New Roman"/>
          <w:sz w:val="24"/>
          <w:szCs w:val="24"/>
        </w:rPr>
      </w:pPr>
      <w:r w:rsidRPr="001433FD">
        <w:rPr>
          <w:rFonts w:ascii="Times New Roman" w:hAnsi="Times New Roman" w:cs="Times New Roman"/>
          <w:sz w:val="24"/>
          <w:szCs w:val="24"/>
        </w:rPr>
        <w:t>vivimos, hacen de este un momento inmejorable para trabajar por el impulso y protección de los juegos</w:t>
      </w:r>
      <w:r>
        <w:rPr>
          <w:rFonts w:ascii="Times New Roman" w:hAnsi="Times New Roman" w:cs="Times New Roman"/>
          <w:sz w:val="24"/>
          <w:szCs w:val="24"/>
        </w:rPr>
        <w:t xml:space="preserve"> </w:t>
      </w:r>
      <w:r w:rsidRPr="001433FD">
        <w:rPr>
          <w:rFonts w:ascii="Times New Roman" w:hAnsi="Times New Roman" w:cs="Times New Roman"/>
          <w:sz w:val="24"/>
          <w:szCs w:val="24"/>
        </w:rPr>
        <w:t>tradicionales, posibilitando que sean las comunidades quienes rescaten su esencia ancestral, reconozcan sus</w:t>
      </w:r>
      <w:r>
        <w:rPr>
          <w:rFonts w:ascii="Times New Roman" w:hAnsi="Times New Roman" w:cs="Times New Roman"/>
          <w:sz w:val="24"/>
          <w:szCs w:val="24"/>
        </w:rPr>
        <w:t xml:space="preserve"> </w:t>
      </w:r>
      <w:r w:rsidRPr="001433FD">
        <w:rPr>
          <w:rFonts w:ascii="Times New Roman" w:hAnsi="Times New Roman" w:cs="Times New Roman"/>
          <w:sz w:val="24"/>
          <w:szCs w:val="24"/>
        </w:rPr>
        <w:t>costumbres lúdicas y recuperen una identidad que prevalezca a pesar de la incidencia global de las nuevas culturas, y sigan generando hábitos de vida positivos y saludables en niños, adultos y ancianos (Moreno, 2008,</w:t>
      </w:r>
      <w:r>
        <w:rPr>
          <w:rFonts w:ascii="Times New Roman" w:hAnsi="Times New Roman" w:cs="Times New Roman"/>
          <w:sz w:val="24"/>
          <w:szCs w:val="24"/>
        </w:rPr>
        <w:t xml:space="preserve"> </w:t>
      </w:r>
      <w:r w:rsidRPr="001433FD">
        <w:rPr>
          <w:rFonts w:ascii="Times New Roman" w:hAnsi="Times New Roman" w:cs="Times New Roman"/>
          <w:sz w:val="24"/>
          <w:szCs w:val="24"/>
        </w:rPr>
        <w:t>p. 96).</w:t>
      </w:r>
      <w:r>
        <w:rPr>
          <w:rFonts w:ascii="Times New Roman" w:hAnsi="Times New Roman" w:cs="Times New Roman"/>
          <w:sz w:val="24"/>
          <w:szCs w:val="24"/>
        </w:rPr>
        <w:t xml:space="preserve"> </w:t>
      </w:r>
    </w:p>
    <w:p w14:paraId="4C2461B6" w14:textId="77777777" w:rsidR="003D7D3A" w:rsidRDefault="003D7D3A" w:rsidP="003D7D3A">
      <w:pPr>
        <w:adjustRightInd w:val="0"/>
        <w:jc w:val="both"/>
        <w:rPr>
          <w:rFonts w:ascii="Times New Roman" w:hAnsi="Times New Roman" w:cs="Times New Roman"/>
          <w:sz w:val="24"/>
          <w:szCs w:val="24"/>
        </w:rPr>
      </w:pPr>
    </w:p>
    <w:p w14:paraId="2AC56187" w14:textId="77777777" w:rsidR="003D7D3A" w:rsidRDefault="003D7D3A" w:rsidP="003D7D3A">
      <w:pPr>
        <w:adjustRightInd w:val="0"/>
        <w:jc w:val="both"/>
        <w:rPr>
          <w:rFonts w:ascii="Times New Roman" w:hAnsi="Times New Roman" w:cs="Times New Roman"/>
          <w:sz w:val="24"/>
          <w:szCs w:val="24"/>
        </w:rPr>
      </w:pPr>
      <w:r w:rsidRPr="001433FD">
        <w:rPr>
          <w:rFonts w:ascii="Times New Roman" w:hAnsi="Times New Roman" w:cs="Times New Roman"/>
          <w:sz w:val="24"/>
          <w:szCs w:val="24"/>
        </w:rPr>
        <w:t xml:space="preserve">De igual manera, es necesario ejemplificar qué es la recreación y por ende el juego, Ethel </w:t>
      </w:r>
      <w:proofErr w:type="spellStart"/>
      <w:r w:rsidRPr="001433FD">
        <w:rPr>
          <w:rFonts w:ascii="Times New Roman" w:hAnsi="Times New Roman" w:cs="Times New Roman"/>
          <w:sz w:val="24"/>
          <w:szCs w:val="24"/>
        </w:rPr>
        <w:t>Bauzer</w:t>
      </w:r>
      <w:proofErr w:type="spellEnd"/>
      <w:r w:rsidRPr="001433FD">
        <w:rPr>
          <w:rFonts w:ascii="Times New Roman" w:hAnsi="Times New Roman" w:cs="Times New Roman"/>
          <w:sz w:val="24"/>
          <w:szCs w:val="24"/>
        </w:rPr>
        <w:t xml:space="preserve"> Medeiros</w:t>
      </w:r>
      <w:r>
        <w:rPr>
          <w:rFonts w:ascii="Times New Roman" w:hAnsi="Times New Roman" w:cs="Times New Roman"/>
          <w:sz w:val="24"/>
          <w:szCs w:val="24"/>
        </w:rPr>
        <w:t xml:space="preserve"> </w:t>
      </w:r>
      <w:r w:rsidRPr="001433FD">
        <w:rPr>
          <w:rFonts w:ascii="Times New Roman" w:hAnsi="Times New Roman" w:cs="Times New Roman"/>
          <w:sz w:val="24"/>
          <w:szCs w:val="24"/>
        </w:rPr>
        <w:t>dice que «La recreación es una necesidad básica del hombre en donde encuentra múltiples satisfacciones en</w:t>
      </w:r>
      <w:r>
        <w:rPr>
          <w:rFonts w:ascii="Times New Roman" w:hAnsi="Times New Roman" w:cs="Times New Roman"/>
          <w:sz w:val="24"/>
          <w:szCs w:val="24"/>
        </w:rPr>
        <w:t xml:space="preserve"> </w:t>
      </w:r>
      <w:r w:rsidRPr="001433FD">
        <w:rPr>
          <w:rFonts w:ascii="Times New Roman" w:hAnsi="Times New Roman" w:cs="Times New Roman"/>
          <w:sz w:val="24"/>
          <w:szCs w:val="24"/>
        </w:rPr>
        <w:t>el desarrollo de actividades durante el tiempo libre, obteniendo como beneficio el mejoramiento del estado</w:t>
      </w:r>
      <w:r>
        <w:rPr>
          <w:rFonts w:ascii="Times New Roman" w:hAnsi="Times New Roman" w:cs="Times New Roman"/>
          <w:sz w:val="24"/>
          <w:szCs w:val="24"/>
        </w:rPr>
        <w:t xml:space="preserve"> </w:t>
      </w:r>
      <w:r w:rsidRPr="001433FD">
        <w:rPr>
          <w:rFonts w:ascii="Times New Roman" w:hAnsi="Times New Roman" w:cs="Times New Roman"/>
          <w:sz w:val="24"/>
          <w:szCs w:val="24"/>
        </w:rPr>
        <w:t>anímico» (Montoya, p. 16, 2018). Esta definición, refleja cuán importante es la recreación en el diario vivir del</w:t>
      </w:r>
      <w:r>
        <w:rPr>
          <w:rFonts w:ascii="Times New Roman" w:hAnsi="Times New Roman" w:cs="Times New Roman"/>
          <w:sz w:val="24"/>
          <w:szCs w:val="24"/>
        </w:rPr>
        <w:t xml:space="preserve"> </w:t>
      </w:r>
      <w:r w:rsidRPr="001433FD">
        <w:rPr>
          <w:rFonts w:ascii="Times New Roman" w:hAnsi="Times New Roman" w:cs="Times New Roman"/>
          <w:sz w:val="24"/>
          <w:szCs w:val="24"/>
        </w:rPr>
        <w:t>ser humano, en específico su influencia en el estado de ánimo ejemplifica el porqué de su importancia en el</w:t>
      </w:r>
      <w:r>
        <w:rPr>
          <w:rFonts w:ascii="Times New Roman" w:hAnsi="Times New Roman" w:cs="Times New Roman"/>
          <w:sz w:val="24"/>
          <w:szCs w:val="24"/>
        </w:rPr>
        <w:t xml:space="preserve"> </w:t>
      </w:r>
      <w:r w:rsidRPr="001433FD">
        <w:rPr>
          <w:rFonts w:ascii="Times New Roman" w:hAnsi="Times New Roman" w:cs="Times New Roman"/>
          <w:sz w:val="24"/>
          <w:szCs w:val="24"/>
        </w:rPr>
        <w:t>aprendizaje de niños y jóvenes. Luego viene la lúdica y siguiendo a Oswaldo Martínez Mendoza, PH.D. en</w:t>
      </w:r>
      <w:r>
        <w:rPr>
          <w:rFonts w:ascii="Times New Roman" w:hAnsi="Times New Roman" w:cs="Times New Roman"/>
          <w:sz w:val="24"/>
          <w:szCs w:val="24"/>
        </w:rPr>
        <w:t xml:space="preserve"> </w:t>
      </w:r>
      <w:r w:rsidRPr="001433FD">
        <w:rPr>
          <w:rFonts w:ascii="Times New Roman" w:hAnsi="Times New Roman" w:cs="Times New Roman"/>
          <w:sz w:val="24"/>
          <w:szCs w:val="24"/>
        </w:rPr>
        <w:t>Montoya (2018), es posible entender</w:t>
      </w:r>
      <w:r>
        <w:rPr>
          <w:rFonts w:ascii="Times New Roman" w:hAnsi="Times New Roman" w:cs="Times New Roman"/>
          <w:sz w:val="24"/>
          <w:szCs w:val="24"/>
        </w:rPr>
        <w:t xml:space="preserve"> </w:t>
      </w:r>
      <w:r w:rsidRPr="0011683C">
        <w:rPr>
          <w:rFonts w:ascii="Times New Roman" w:hAnsi="Times New Roman" w:cs="Times New Roman"/>
          <w:sz w:val="24"/>
          <w:szCs w:val="24"/>
        </w:rPr>
        <w:t>la lúdica como fundamental en el proceso de enseñanza, en la que ésta fomenta la participación, la</w:t>
      </w:r>
      <w:r>
        <w:rPr>
          <w:rFonts w:ascii="Times New Roman" w:hAnsi="Times New Roman" w:cs="Times New Roman"/>
          <w:sz w:val="24"/>
          <w:szCs w:val="24"/>
        </w:rPr>
        <w:t xml:space="preserve"> colectividad</w:t>
      </w:r>
      <w:r w:rsidRPr="0011683C">
        <w:rPr>
          <w:rFonts w:ascii="Times New Roman" w:hAnsi="Times New Roman" w:cs="Times New Roman"/>
          <w:sz w:val="24"/>
          <w:szCs w:val="24"/>
        </w:rPr>
        <w:t xml:space="preserve">, creatividad y otros principios fundamentales en el ser humano. </w:t>
      </w:r>
    </w:p>
    <w:p w14:paraId="713B4CC9" w14:textId="77777777" w:rsidR="003D7D3A" w:rsidRDefault="003D7D3A" w:rsidP="003D7D3A">
      <w:pPr>
        <w:adjustRightInd w:val="0"/>
        <w:jc w:val="both"/>
        <w:rPr>
          <w:rFonts w:ascii="Times New Roman" w:hAnsi="Times New Roman" w:cs="Times New Roman"/>
          <w:sz w:val="24"/>
          <w:szCs w:val="24"/>
        </w:rPr>
      </w:pPr>
    </w:p>
    <w:p w14:paraId="0AFDA592" w14:textId="77777777" w:rsidR="003D7D3A" w:rsidRPr="0011683C" w:rsidRDefault="003D7D3A" w:rsidP="003D7D3A">
      <w:pPr>
        <w:adjustRightInd w:val="0"/>
        <w:jc w:val="both"/>
        <w:rPr>
          <w:rFonts w:ascii="Times New Roman" w:hAnsi="Times New Roman" w:cs="Times New Roman"/>
          <w:sz w:val="24"/>
          <w:szCs w:val="24"/>
        </w:rPr>
      </w:pPr>
      <w:r w:rsidRPr="0011683C">
        <w:rPr>
          <w:rFonts w:ascii="Times New Roman" w:hAnsi="Times New Roman" w:cs="Times New Roman"/>
          <w:sz w:val="24"/>
          <w:szCs w:val="24"/>
        </w:rPr>
        <w:t>Todo juego sano</w:t>
      </w:r>
      <w:r>
        <w:rPr>
          <w:rFonts w:ascii="Times New Roman" w:hAnsi="Times New Roman" w:cs="Times New Roman"/>
          <w:sz w:val="24"/>
          <w:szCs w:val="24"/>
        </w:rPr>
        <w:t xml:space="preserve"> </w:t>
      </w:r>
      <w:r w:rsidRPr="0011683C">
        <w:rPr>
          <w:rFonts w:ascii="Times New Roman" w:hAnsi="Times New Roman" w:cs="Times New Roman"/>
          <w:sz w:val="24"/>
          <w:szCs w:val="24"/>
        </w:rPr>
        <w:t>enriquece, todo juego o actividad lúdica sana es instructiva, el estudiante mediante la lúdica comienza</w:t>
      </w:r>
      <w:r>
        <w:rPr>
          <w:rFonts w:ascii="Times New Roman" w:hAnsi="Times New Roman" w:cs="Times New Roman"/>
          <w:sz w:val="24"/>
          <w:szCs w:val="24"/>
        </w:rPr>
        <w:t xml:space="preserve"> </w:t>
      </w:r>
      <w:r w:rsidRPr="0011683C">
        <w:rPr>
          <w:rFonts w:ascii="Times New Roman" w:hAnsi="Times New Roman" w:cs="Times New Roman"/>
          <w:sz w:val="24"/>
          <w:szCs w:val="24"/>
        </w:rPr>
        <w:t>a pensar y actuar en medio de una situación que varía. El valor para la enseñanza que tiene la lúdica</w:t>
      </w:r>
      <w:r>
        <w:rPr>
          <w:rFonts w:ascii="Times New Roman" w:hAnsi="Times New Roman" w:cs="Times New Roman"/>
          <w:sz w:val="24"/>
          <w:szCs w:val="24"/>
        </w:rPr>
        <w:t xml:space="preserve"> </w:t>
      </w:r>
      <w:r w:rsidRPr="0011683C">
        <w:rPr>
          <w:rFonts w:ascii="Times New Roman" w:hAnsi="Times New Roman" w:cs="Times New Roman"/>
          <w:sz w:val="24"/>
          <w:szCs w:val="24"/>
        </w:rPr>
        <w:t>es precisamente el hecho de que se combinan diferentes aspectos óptimos de la organización de la</w:t>
      </w:r>
      <w:r>
        <w:rPr>
          <w:rFonts w:ascii="Times New Roman" w:hAnsi="Times New Roman" w:cs="Times New Roman"/>
          <w:sz w:val="24"/>
          <w:szCs w:val="24"/>
        </w:rPr>
        <w:t xml:space="preserve"> </w:t>
      </w:r>
      <w:r w:rsidRPr="0011683C">
        <w:rPr>
          <w:rFonts w:ascii="Times New Roman" w:hAnsi="Times New Roman" w:cs="Times New Roman"/>
          <w:sz w:val="24"/>
          <w:szCs w:val="24"/>
        </w:rPr>
        <w:t>enseñanza: participación, colectividad, entretenimiento, creatividad, competición y obtención de</w:t>
      </w:r>
      <w:r>
        <w:rPr>
          <w:rFonts w:ascii="Times New Roman" w:hAnsi="Times New Roman" w:cs="Times New Roman"/>
          <w:sz w:val="24"/>
          <w:szCs w:val="24"/>
        </w:rPr>
        <w:t xml:space="preserve"> </w:t>
      </w:r>
      <w:r w:rsidRPr="0011683C">
        <w:rPr>
          <w:rFonts w:ascii="Times New Roman" w:hAnsi="Times New Roman" w:cs="Times New Roman"/>
          <w:sz w:val="24"/>
          <w:szCs w:val="24"/>
        </w:rPr>
        <w:t>resultados en situaciones difíciles</w:t>
      </w:r>
      <w:r>
        <w:rPr>
          <w:rFonts w:ascii="Times New Roman" w:hAnsi="Times New Roman" w:cs="Times New Roman"/>
          <w:sz w:val="24"/>
          <w:szCs w:val="24"/>
        </w:rPr>
        <w:t xml:space="preserve"> </w:t>
      </w:r>
      <w:r w:rsidRPr="0011683C">
        <w:rPr>
          <w:rFonts w:ascii="Times New Roman" w:hAnsi="Times New Roman" w:cs="Times New Roman"/>
          <w:sz w:val="24"/>
          <w:szCs w:val="24"/>
        </w:rPr>
        <w:t>(p.16).</w:t>
      </w:r>
    </w:p>
    <w:p w14:paraId="3FC590E7" w14:textId="77777777" w:rsidR="003D7D3A" w:rsidRDefault="003D7D3A" w:rsidP="003D7D3A">
      <w:pPr>
        <w:adjustRightInd w:val="0"/>
        <w:jc w:val="both"/>
        <w:rPr>
          <w:rFonts w:ascii="Times New Roman" w:hAnsi="Times New Roman" w:cs="Times New Roman"/>
          <w:sz w:val="24"/>
          <w:szCs w:val="24"/>
        </w:rPr>
      </w:pPr>
    </w:p>
    <w:p w14:paraId="1954D6F8" w14:textId="77777777" w:rsidR="003D7D3A" w:rsidRDefault="003D7D3A" w:rsidP="003D7D3A">
      <w:pPr>
        <w:adjustRightInd w:val="0"/>
        <w:jc w:val="both"/>
        <w:rPr>
          <w:rFonts w:ascii="Times New Roman" w:hAnsi="Times New Roman" w:cs="Times New Roman"/>
          <w:sz w:val="24"/>
          <w:szCs w:val="24"/>
        </w:rPr>
      </w:pPr>
      <w:r w:rsidRPr="0011683C">
        <w:rPr>
          <w:rFonts w:ascii="Times New Roman" w:hAnsi="Times New Roman" w:cs="Times New Roman"/>
          <w:sz w:val="24"/>
          <w:szCs w:val="24"/>
        </w:rPr>
        <w:t>El mismo Martínez Mendoza, considera igualmente que la lúdica</w:t>
      </w:r>
      <w:r>
        <w:rPr>
          <w:rFonts w:ascii="Times New Roman" w:hAnsi="Times New Roman" w:cs="Times New Roman"/>
          <w:sz w:val="24"/>
          <w:szCs w:val="24"/>
        </w:rPr>
        <w:t>:</w:t>
      </w:r>
    </w:p>
    <w:p w14:paraId="66C7B4E5" w14:textId="77777777" w:rsidR="003D7D3A" w:rsidRDefault="003D7D3A" w:rsidP="003D7D3A">
      <w:pPr>
        <w:adjustRightInd w:val="0"/>
        <w:jc w:val="both"/>
        <w:rPr>
          <w:rFonts w:ascii="Times New Roman" w:hAnsi="Times New Roman" w:cs="Times New Roman"/>
          <w:sz w:val="24"/>
          <w:szCs w:val="24"/>
        </w:rPr>
      </w:pPr>
    </w:p>
    <w:p w14:paraId="16739600" w14:textId="77777777" w:rsidR="003D7D3A" w:rsidRPr="0011683C" w:rsidRDefault="003D7D3A" w:rsidP="003D7D3A">
      <w:pPr>
        <w:adjustRightInd w:val="0"/>
        <w:ind w:left="708"/>
        <w:jc w:val="both"/>
        <w:rPr>
          <w:rFonts w:ascii="Times New Roman" w:hAnsi="Times New Roman" w:cs="Times New Roman"/>
          <w:sz w:val="20"/>
          <w:szCs w:val="20"/>
        </w:rPr>
      </w:pPr>
      <w:r w:rsidRPr="0011683C">
        <w:rPr>
          <w:rFonts w:ascii="Times New Roman" w:hAnsi="Times New Roman" w:cs="Times New Roman"/>
          <w:sz w:val="20"/>
          <w:szCs w:val="20"/>
        </w:rPr>
        <w:t>atraviesa toda la existencia humana cotidiana, que es necesaria para todo momento de la vida, que es parte fundamental del desarrollo armónico humano, que es más bien una actitud, una predisposición de ser frente a la vida, es una forma de estar en la vida (…) Es una forma de estar en la vida, y de relacionarse con ella en esos espacios cotidianos en que se produce disfrute, goce, acompañado de la distensión que producen actividades simbólicas e imaginarias como el juego, la chanza, el sentido del humor, el arte y otra serie de actividades, que se producen cuando interactuamos sin más recompensa que la gratitud que producen dichos eventos (p. 16 - 17).</w:t>
      </w:r>
    </w:p>
    <w:p w14:paraId="6B4E4B8C" w14:textId="77777777" w:rsidR="003D7D3A" w:rsidRDefault="003D7D3A" w:rsidP="003D7D3A">
      <w:pPr>
        <w:adjustRightInd w:val="0"/>
        <w:jc w:val="both"/>
        <w:rPr>
          <w:rFonts w:ascii="Times New Roman" w:hAnsi="Times New Roman" w:cs="Times New Roman"/>
          <w:sz w:val="24"/>
          <w:szCs w:val="24"/>
        </w:rPr>
      </w:pPr>
    </w:p>
    <w:p w14:paraId="35B539FD" w14:textId="77777777" w:rsidR="003D7D3A" w:rsidRDefault="003D7D3A" w:rsidP="003D7D3A">
      <w:pPr>
        <w:adjustRightInd w:val="0"/>
        <w:jc w:val="both"/>
        <w:rPr>
          <w:rFonts w:ascii="Times New Roman" w:hAnsi="Times New Roman" w:cs="Times New Roman"/>
          <w:sz w:val="24"/>
          <w:szCs w:val="24"/>
        </w:rPr>
      </w:pPr>
      <w:r w:rsidRPr="0011683C">
        <w:rPr>
          <w:rFonts w:ascii="Times New Roman" w:hAnsi="Times New Roman" w:cs="Times New Roman"/>
          <w:sz w:val="24"/>
          <w:szCs w:val="24"/>
        </w:rPr>
        <w:t>Por otra parte, es necesario resaltar que es a través del juego que «el niño representa de forma simbólica los</w:t>
      </w:r>
      <w:r>
        <w:rPr>
          <w:rFonts w:ascii="Times New Roman" w:hAnsi="Times New Roman" w:cs="Times New Roman"/>
          <w:sz w:val="24"/>
          <w:szCs w:val="24"/>
        </w:rPr>
        <w:t xml:space="preserve">  </w:t>
      </w:r>
      <w:r w:rsidRPr="0011683C">
        <w:rPr>
          <w:rFonts w:ascii="Times New Roman" w:hAnsi="Times New Roman" w:cs="Times New Roman"/>
          <w:sz w:val="24"/>
          <w:szCs w:val="24"/>
        </w:rPr>
        <w:t>roles y las situaciones con su diario vivir, esta actividad les permite trabajar y crear sus propias capacidades</w:t>
      </w:r>
      <w:r>
        <w:rPr>
          <w:rFonts w:ascii="Times New Roman" w:hAnsi="Times New Roman" w:cs="Times New Roman"/>
          <w:sz w:val="24"/>
          <w:szCs w:val="24"/>
        </w:rPr>
        <w:t xml:space="preserve"> </w:t>
      </w:r>
      <w:r w:rsidRPr="0011683C">
        <w:rPr>
          <w:rFonts w:ascii="Times New Roman" w:hAnsi="Times New Roman" w:cs="Times New Roman"/>
          <w:sz w:val="24"/>
          <w:szCs w:val="24"/>
        </w:rPr>
        <w:t>para imitar lo sucedido en su entorno como también en su aspecto» (p. 13, 2018), así lo expresa Sandra</w:t>
      </w:r>
      <w:r>
        <w:rPr>
          <w:rFonts w:ascii="Times New Roman" w:hAnsi="Times New Roman" w:cs="Times New Roman"/>
          <w:sz w:val="24"/>
          <w:szCs w:val="24"/>
        </w:rPr>
        <w:t xml:space="preserve"> </w:t>
      </w:r>
      <w:r w:rsidRPr="0011683C">
        <w:rPr>
          <w:rFonts w:ascii="Times New Roman" w:hAnsi="Times New Roman" w:cs="Times New Roman"/>
          <w:sz w:val="24"/>
          <w:szCs w:val="24"/>
        </w:rPr>
        <w:t>Montoya en su trabajo «Me Divierto y Aprendo por Medio de los Juegos Tradicionales» (2018) el cual mediante</w:t>
      </w:r>
      <w:r>
        <w:rPr>
          <w:rFonts w:ascii="Times New Roman" w:hAnsi="Times New Roman" w:cs="Times New Roman"/>
          <w:sz w:val="24"/>
          <w:szCs w:val="24"/>
        </w:rPr>
        <w:t xml:space="preserve"> </w:t>
      </w:r>
      <w:r w:rsidRPr="0011683C">
        <w:rPr>
          <w:rFonts w:ascii="Times New Roman" w:hAnsi="Times New Roman" w:cs="Times New Roman"/>
          <w:sz w:val="24"/>
          <w:szCs w:val="24"/>
        </w:rPr>
        <w:t>un proceso de investigación formativa desarrollado con niños y niñas del nivel preescolar de la Institución</w:t>
      </w:r>
      <w:r>
        <w:rPr>
          <w:rFonts w:ascii="Times New Roman" w:hAnsi="Times New Roman" w:cs="Times New Roman"/>
          <w:sz w:val="24"/>
          <w:szCs w:val="24"/>
        </w:rPr>
        <w:t xml:space="preserve"> </w:t>
      </w:r>
      <w:r w:rsidRPr="0011683C">
        <w:rPr>
          <w:rFonts w:ascii="Times New Roman" w:hAnsi="Times New Roman" w:cs="Times New Roman"/>
          <w:sz w:val="24"/>
          <w:szCs w:val="24"/>
        </w:rPr>
        <w:t>educativa Antonio Nariño ubicada en el corregimiento de la Marina en Tuluá Valle, busca desarrollar una</w:t>
      </w:r>
      <w:r>
        <w:rPr>
          <w:rFonts w:ascii="Times New Roman" w:hAnsi="Times New Roman" w:cs="Times New Roman"/>
          <w:sz w:val="24"/>
          <w:szCs w:val="24"/>
        </w:rPr>
        <w:t xml:space="preserve"> </w:t>
      </w:r>
      <w:r w:rsidRPr="0011683C">
        <w:rPr>
          <w:rFonts w:ascii="Times New Roman" w:hAnsi="Times New Roman" w:cs="Times New Roman"/>
          <w:sz w:val="24"/>
          <w:szCs w:val="24"/>
        </w:rPr>
        <w:t>metodología para el aprovechamiento del tiempo libre a través de juegos tradicionales.</w:t>
      </w:r>
    </w:p>
    <w:p w14:paraId="047E69C4" w14:textId="77777777" w:rsidR="003D7D3A" w:rsidRDefault="003D7D3A" w:rsidP="003D7D3A">
      <w:pPr>
        <w:adjustRightInd w:val="0"/>
        <w:jc w:val="both"/>
        <w:rPr>
          <w:rFonts w:ascii="Times New Roman" w:hAnsi="Times New Roman" w:cs="Times New Roman"/>
          <w:sz w:val="24"/>
          <w:szCs w:val="24"/>
        </w:rPr>
      </w:pPr>
    </w:p>
    <w:p w14:paraId="00AC494B" w14:textId="77777777" w:rsidR="003D7D3A" w:rsidRDefault="003D7D3A" w:rsidP="003D7D3A">
      <w:pPr>
        <w:adjustRightInd w:val="0"/>
        <w:jc w:val="both"/>
        <w:rPr>
          <w:rFonts w:ascii="Times New Roman" w:hAnsi="Times New Roman" w:cs="Times New Roman"/>
          <w:sz w:val="24"/>
          <w:szCs w:val="24"/>
        </w:rPr>
      </w:pPr>
      <w:r w:rsidRPr="0011683C">
        <w:rPr>
          <w:rFonts w:ascii="Times New Roman" w:hAnsi="Times New Roman" w:cs="Times New Roman"/>
          <w:sz w:val="24"/>
          <w:szCs w:val="24"/>
        </w:rPr>
        <w:t>De acuerdo con lo anterior, puede extraerse que los juegos tradicionales son fundamentales para el proceso</w:t>
      </w:r>
      <w:r>
        <w:rPr>
          <w:rFonts w:ascii="Times New Roman" w:hAnsi="Times New Roman" w:cs="Times New Roman"/>
          <w:sz w:val="24"/>
          <w:szCs w:val="24"/>
        </w:rPr>
        <w:t xml:space="preserve"> </w:t>
      </w:r>
      <w:r w:rsidRPr="0011683C">
        <w:rPr>
          <w:rFonts w:ascii="Times New Roman" w:hAnsi="Times New Roman" w:cs="Times New Roman"/>
          <w:sz w:val="24"/>
          <w:szCs w:val="24"/>
        </w:rPr>
        <w:t>de socialización de los niños y niñas, tal y como lo explica la autora,</w:t>
      </w:r>
      <w:r>
        <w:rPr>
          <w:rFonts w:ascii="Times New Roman" w:hAnsi="Times New Roman" w:cs="Times New Roman"/>
          <w:sz w:val="24"/>
          <w:szCs w:val="24"/>
        </w:rPr>
        <w:t xml:space="preserve"> </w:t>
      </w:r>
    </w:p>
    <w:p w14:paraId="6C84617D" w14:textId="77777777" w:rsidR="003D7D3A" w:rsidRDefault="003D7D3A" w:rsidP="003D7D3A">
      <w:pPr>
        <w:adjustRightInd w:val="0"/>
        <w:jc w:val="both"/>
        <w:rPr>
          <w:rFonts w:ascii="Times New Roman" w:hAnsi="Times New Roman" w:cs="Times New Roman"/>
          <w:sz w:val="24"/>
          <w:szCs w:val="24"/>
        </w:rPr>
      </w:pPr>
    </w:p>
    <w:p w14:paraId="2D9CEECD" w14:textId="77777777" w:rsidR="00FB3F2A" w:rsidRDefault="003D7D3A" w:rsidP="003D7D3A">
      <w:pPr>
        <w:adjustRightInd w:val="0"/>
        <w:jc w:val="both"/>
        <w:rPr>
          <w:rFonts w:ascii="Times New Roman" w:hAnsi="Times New Roman" w:cs="Times New Roman"/>
          <w:sz w:val="24"/>
          <w:szCs w:val="24"/>
        </w:rPr>
      </w:pPr>
      <w:r w:rsidRPr="0011683C">
        <w:rPr>
          <w:rFonts w:ascii="Times New Roman" w:hAnsi="Times New Roman" w:cs="Times New Roman"/>
          <w:sz w:val="24"/>
          <w:szCs w:val="24"/>
        </w:rPr>
        <w:t xml:space="preserve">cabe resaltar la gran importancia de planear algunos juegos tradicionales que les aportan al niño y a la </w:t>
      </w:r>
      <w:r w:rsidRPr="0011683C">
        <w:rPr>
          <w:rFonts w:ascii="Times New Roman" w:hAnsi="Times New Roman" w:cs="Times New Roman"/>
          <w:sz w:val="24"/>
          <w:szCs w:val="24"/>
        </w:rPr>
        <w:lastRenderedPageBreak/>
        <w:t>niña un sistema educativo enfatizando en algunos valores. Los juegos tradicionales han ido</w:t>
      </w:r>
      <w:r>
        <w:rPr>
          <w:rFonts w:ascii="Times New Roman" w:hAnsi="Times New Roman" w:cs="Times New Roman"/>
          <w:sz w:val="24"/>
          <w:szCs w:val="24"/>
        </w:rPr>
        <w:t xml:space="preserve"> </w:t>
      </w:r>
      <w:r w:rsidRPr="0011683C">
        <w:rPr>
          <w:rFonts w:ascii="Times New Roman" w:hAnsi="Times New Roman" w:cs="Times New Roman"/>
          <w:sz w:val="24"/>
          <w:szCs w:val="24"/>
        </w:rPr>
        <w:t>evolucionando de forma didáctica siendo utilizada como socialización en todas las edades teniendo</w:t>
      </w:r>
      <w:r>
        <w:rPr>
          <w:rFonts w:ascii="Times New Roman" w:hAnsi="Times New Roman" w:cs="Times New Roman"/>
          <w:sz w:val="24"/>
          <w:szCs w:val="24"/>
        </w:rPr>
        <w:t xml:space="preserve"> </w:t>
      </w:r>
      <w:r w:rsidRPr="0011683C">
        <w:rPr>
          <w:rFonts w:ascii="Times New Roman" w:hAnsi="Times New Roman" w:cs="Times New Roman"/>
          <w:sz w:val="24"/>
          <w:szCs w:val="24"/>
        </w:rPr>
        <w:t>en cuenta un principio de reglas muy simples. Como también su necesidad de autonomía esto es un</w:t>
      </w:r>
      <w:r>
        <w:rPr>
          <w:rFonts w:ascii="Times New Roman" w:hAnsi="Times New Roman" w:cs="Times New Roman"/>
          <w:sz w:val="24"/>
          <w:szCs w:val="24"/>
        </w:rPr>
        <w:t xml:space="preserve"> </w:t>
      </w:r>
      <w:r w:rsidRPr="0011683C">
        <w:rPr>
          <w:rFonts w:ascii="Times New Roman" w:hAnsi="Times New Roman" w:cs="Times New Roman"/>
          <w:sz w:val="24"/>
          <w:szCs w:val="24"/>
        </w:rPr>
        <w:t xml:space="preserve">proceso </w:t>
      </w:r>
    </w:p>
    <w:p w14:paraId="7881ED2F" w14:textId="77777777" w:rsidR="00FB3F2A" w:rsidRDefault="00FB3F2A" w:rsidP="003D7D3A">
      <w:pPr>
        <w:adjustRightInd w:val="0"/>
        <w:jc w:val="both"/>
        <w:rPr>
          <w:rFonts w:ascii="Times New Roman" w:hAnsi="Times New Roman" w:cs="Times New Roman"/>
          <w:sz w:val="24"/>
          <w:szCs w:val="24"/>
        </w:rPr>
      </w:pPr>
    </w:p>
    <w:p w14:paraId="2B75258D" w14:textId="77777777" w:rsidR="003D7D3A" w:rsidRDefault="003D7D3A" w:rsidP="003D7D3A">
      <w:pPr>
        <w:adjustRightInd w:val="0"/>
        <w:jc w:val="both"/>
        <w:rPr>
          <w:rFonts w:ascii="Times New Roman" w:hAnsi="Times New Roman" w:cs="Times New Roman"/>
          <w:sz w:val="24"/>
          <w:szCs w:val="24"/>
        </w:rPr>
      </w:pPr>
      <w:r w:rsidRPr="0011683C">
        <w:rPr>
          <w:rFonts w:ascii="Times New Roman" w:hAnsi="Times New Roman" w:cs="Times New Roman"/>
          <w:sz w:val="24"/>
          <w:szCs w:val="24"/>
        </w:rPr>
        <w:t>de construcción de identidad individual a base de ir sumando logros de su propia relación a</w:t>
      </w:r>
      <w:r>
        <w:rPr>
          <w:rFonts w:ascii="Times New Roman" w:hAnsi="Times New Roman" w:cs="Times New Roman"/>
          <w:sz w:val="24"/>
          <w:szCs w:val="24"/>
        </w:rPr>
        <w:t xml:space="preserve"> </w:t>
      </w:r>
      <w:r w:rsidRPr="0011683C">
        <w:rPr>
          <w:rFonts w:ascii="Times New Roman" w:hAnsi="Times New Roman" w:cs="Times New Roman"/>
          <w:sz w:val="24"/>
          <w:szCs w:val="24"/>
        </w:rPr>
        <w:t>la hora de realizar algunas actividades que constituyen un instrumento de habilidades psicomotrices</w:t>
      </w:r>
      <w:r>
        <w:rPr>
          <w:rFonts w:ascii="Times New Roman" w:hAnsi="Times New Roman" w:cs="Times New Roman"/>
          <w:sz w:val="24"/>
          <w:szCs w:val="24"/>
        </w:rPr>
        <w:t xml:space="preserve"> </w:t>
      </w:r>
      <w:r w:rsidRPr="0011683C">
        <w:rPr>
          <w:rFonts w:ascii="Times New Roman" w:hAnsi="Times New Roman" w:cs="Times New Roman"/>
          <w:sz w:val="24"/>
          <w:szCs w:val="24"/>
        </w:rPr>
        <w:t>y sociabilidad, de hecho aquel niño o niña que no juega, se muestra más agresivo y con falta de</w:t>
      </w:r>
      <w:r>
        <w:rPr>
          <w:rFonts w:ascii="Times New Roman" w:hAnsi="Times New Roman" w:cs="Times New Roman"/>
          <w:sz w:val="24"/>
          <w:szCs w:val="24"/>
        </w:rPr>
        <w:t xml:space="preserve"> </w:t>
      </w:r>
      <w:r w:rsidRPr="0011683C">
        <w:rPr>
          <w:rFonts w:ascii="Times New Roman" w:hAnsi="Times New Roman" w:cs="Times New Roman"/>
          <w:sz w:val="24"/>
          <w:szCs w:val="24"/>
        </w:rPr>
        <w:t>socialización ante sus compañeros reflejando así una problemática dentro del aula de clases los</w:t>
      </w:r>
      <w:r>
        <w:rPr>
          <w:rFonts w:ascii="Times New Roman" w:hAnsi="Times New Roman" w:cs="Times New Roman"/>
          <w:sz w:val="24"/>
          <w:szCs w:val="24"/>
        </w:rPr>
        <w:t xml:space="preserve"> </w:t>
      </w:r>
      <w:r w:rsidRPr="0011683C">
        <w:rPr>
          <w:rFonts w:ascii="Times New Roman" w:hAnsi="Times New Roman" w:cs="Times New Roman"/>
          <w:sz w:val="24"/>
          <w:szCs w:val="24"/>
        </w:rPr>
        <w:t>beneficios de aprovechamiento del tiempo libre por medio de los juegos tradicionales son una</w:t>
      </w:r>
      <w:r>
        <w:rPr>
          <w:rFonts w:ascii="Times New Roman" w:hAnsi="Times New Roman" w:cs="Times New Roman"/>
          <w:sz w:val="24"/>
          <w:szCs w:val="24"/>
        </w:rPr>
        <w:t xml:space="preserve"> </w:t>
      </w:r>
      <w:r w:rsidRPr="0011683C">
        <w:rPr>
          <w:rFonts w:ascii="Times New Roman" w:hAnsi="Times New Roman" w:cs="Times New Roman"/>
          <w:sz w:val="24"/>
          <w:szCs w:val="24"/>
        </w:rPr>
        <w:t>estrategia de suma importancia para el desarrollo mental y creativo experimentando emociones de</w:t>
      </w:r>
      <w:r>
        <w:rPr>
          <w:rFonts w:ascii="Times New Roman" w:hAnsi="Times New Roman" w:cs="Times New Roman"/>
          <w:sz w:val="24"/>
          <w:szCs w:val="24"/>
        </w:rPr>
        <w:t xml:space="preserve"> </w:t>
      </w:r>
      <w:r w:rsidRPr="0011683C">
        <w:rPr>
          <w:rFonts w:ascii="Times New Roman" w:hAnsi="Times New Roman" w:cs="Times New Roman"/>
          <w:sz w:val="24"/>
          <w:szCs w:val="24"/>
        </w:rPr>
        <w:t>sorpresa o alegría donde también les ayuda a solucionar algunos conflictos durante las relaciones</w:t>
      </w:r>
      <w:r>
        <w:rPr>
          <w:rFonts w:ascii="Times New Roman" w:hAnsi="Times New Roman" w:cs="Times New Roman"/>
          <w:sz w:val="24"/>
          <w:szCs w:val="24"/>
        </w:rPr>
        <w:t xml:space="preserve"> </w:t>
      </w:r>
      <w:r w:rsidRPr="0011683C">
        <w:rPr>
          <w:rFonts w:ascii="Times New Roman" w:hAnsi="Times New Roman" w:cs="Times New Roman"/>
          <w:sz w:val="24"/>
          <w:szCs w:val="24"/>
        </w:rPr>
        <w:t>con sus compañeros o en sus vida cotidianas (p. 15, 2018).</w:t>
      </w:r>
    </w:p>
    <w:p w14:paraId="482E6744" w14:textId="77777777" w:rsidR="003D7D3A" w:rsidRPr="0011683C" w:rsidRDefault="003D7D3A" w:rsidP="003D7D3A">
      <w:pPr>
        <w:adjustRightInd w:val="0"/>
        <w:jc w:val="both"/>
        <w:rPr>
          <w:rFonts w:ascii="Times New Roman" w:hAnsi="Times New Roman" w:cs="Times New Roman"/>
          <w:sz w:val="24"/>
          <w:szCs w:val="24"/>
        </w:rPr>
      </w:pPr>
    </w:p>
    <w:p w14:paraId="373C7BC3" w14:textId="77777777" w:rsidR="003D7D3A" w:rsidRPr="0011683C" w:rsidRDefault="003D7D3A" w:rsidP="003D7D3A">
      <w:pPr>
        <w:adjustRightInd w:val="0"/>
        <w:jc w:val="both"/>
        <w:rPr>
          <w:rFonts w:ascii="Times New Roman" w:hAnsi="Times New Roman" w:cs="Times New Roman"/>
          <w:sz w:val="24"/>
          <w:szCs w:val="24"/>
        </w:rPr>
      </w:pPr>
      <w:r w:rsidRPr="0011683C">
        <w:rPr>
          <w:rFonts w:ascii="Times New Roman" w:hAnsi="Times New Roman" w:cs="Times New Roman"/>
          <w:sz w:val="24"/>
          <w:szCs w:val="24"/>
        </w:rPr>
        <w:t>Siguiendo lo anterior, puede entenderse que los juegos tradicionales y el jugar en sí mismo, propende por el</w:t>
      </w:r>
      <w:r>
        <w:rPr>
          <w:rFonts w:ascii="Times New Roman" w:hAnsi="Times New Roman" w:cs="Times New Roman"/>
          <w:sz w:val="24"/>
          <w:szCs w:val="24"/>
        </w:rPr>
        <w:t xml:space="preserve"> </w:t>
      </w:r>
      <w:r w:rsidRPr="0011683C">
        <w:rPr>
          <w:rFonts w:ascii="Times New Roman" w:hAnsi="Times New Roman" w:cs="Times New Roman"/>
          <w:sz w:val="24"/>
          <w:szCs w:val="24"/>
        </w:rPr>
        <w:t>desarrollo integral de los niños y niñas, su evolución didáctica ha permitido que quienes juegan generen la</w:t>
      </w:r>
      <w:r>
        <w:rPr>
          <w:rFonts w:ascii="Times New Roman" w:hAnsi="Times New Roman" w:cs="Times New Roman"/>
          <w:sz w:val="24"/>
          <w:szCs w:val="24"/>
        </w:rPr>
        <w:t xml:space="preserve"> </w:t>
      </w:r>
      <w:r w:rsidRPr="0011683C">
        <w:rPr>
          <w:rFonts w:ascii="Times New Roman" w:hAnsi="Times New Roman" w:cs="Times New Roman"/>
          <w:sz w:val="24"/>
          <w:szCs w:val="24"/>
        </w:rPr>
        <w:t>necesidad de generar autonomía por intermedio de las habilidades que se aprenden y se enriquecen durante</w:t>
      </w:r>
      <w:r>
        <w:rPr>
          <w:rFonts w:ascii="Times New Roman" w:hAnsi="Times New Roman" w:cs="Times New Roman"/>
          <w:sz w:val="24"/>
          <w:szCs w:val="24"/>
        </w:rPr>
        <w:t xml:space="preserve"> </w:t>
      </w:r>
      <w:r w:rsidRPr="0011683C">
        <w:rPr>
          <w:rFonts w:ascii="Times New Roman" w:hAnsi="Times New Roman" w:cs="Times New Roman"/>
          <w:sz w:val="24"/>
          <w:szCs w:val="24"/>
        </w:rPr>
        <w:t xml:space="preserve">el juego. </w:t>
      </w:r>
      <w:r>
        <w:rPr>
          <w:rFonts w:ascii="Times New Roman" w:hAnsi="Times New Roman" w:cs="Times New Roman"/>
          <w:sz w:val="24"/>
          <w:szCs w:val="24"/>
        </w:rPr>
        <w:t xml:space="preserve">  </w:t>
      </w:r>
      <w:r w:rsidRPr="0011683C">
        <w:rPr>
          <w:rFonts w:ascii="Times New Roman" w:hAnsi="Times New Roman" w:cs="Times New Roman"/>
          <w:sz w:val="24"/>
          <w:szCs w:val="24"/>
        </w:rPr>
        <w:t>La oportunidad de socializar aumenta y el simple hecho de interactuar propende por una reducción</w:t>
      </w:r>
      <w:r>
        <w:rPr>
          <w:rFonts w:ascii="Times New Roman" w:hAnsi="Times New Roman" w:cs="Times New Roman"/>
          <w:sz w:val="24"/>
          <w:szCs w:val="24"/>
        </w:rPr>
        <w:t xml:space="preserve"> </w:t>
      </w:r>
      <w:r w:rsidRPr="0011683C">
        <w:rPr>
          <w:rFonts w:ascii="Times New Roman" w:hAnsi="Times New Roman" w:cs="Times New Roman"/>
          <w:sz w:val="24"/>
          <w:szCs w:val="24"/>
        </w:rPr>
        <w:t>de patrones como la agresividad, tal y como lo menciona Montoya. Igualmente, a través del juego es posible</w:t>
      </w:r>
    </w:p>
    <w:p w14:paraId="2664BC70" w14:textId="77777777" w:rsidR="003D7D3A" w:rsidRDefault="003D7D3A" w:rsidP="003D7D3A">
      <w:pPr>
        <w:adjustRightInd w:val="0"/>
        <w:jc w:val="both"/>
        <w:rPr>
          <w:rFonts w:ascii="Times New Roman" w:hAnsi="Times New Roman" w:cs="Times New Roman"/>
          <w:sz w:val="24"/>
          <w:szCs w:val="24"/>
        </w:rPr>
      </w:pPr>
      <w:r w:rsidRPr="0011683C">
        <w:rPr>
          <w:rFonts w:ascii="Times New Roman" w:hAnsi="Times New Roman" w:cs="Times New Roman"/>
          <w:sz w:val="24"/>
          <w:szCs w:val="24"/>
        </w:rPr>
        <w:t>«lograr el desarrollo y la capacidad para adquirir formas de expresión, relación y comunicación, para con ell</w:t>
      </w:r>
      <w:r>
        <w:rPr>
          <w:rFonts w:ascii="Times New Roman" w:hAnsi="Times New Roman" w:cs="Times New Roman"/>
          <w:sz w:val="24"/>
          <w:szCs w:val="24"/>
        </w:rPr>
        <w:t>o establecer</w:t>
      </w:r>
      <w:r w:rsidRPr="00D87AB8">
        <w:rPr>
          <w:rFonts w:ascii="Times New Roman" w:hAnsi="Times New Roman" w:cs="Times New Roman"/>
          <w:sz w:val="24"/>
          <w:szCs w:val="24"/>
        </w:rPr>
        <w:t xml:space="preserve"> relaciones de reciprocidad y participación de acuerdo con las normas de respeto solidaridad y</w:t>
      </w:r>
      <w:r>
        <w:rPr>
          <w:rFonts w:ascii="Times New Roman" w:hAnsi="Times New Roman" w:cs="Times New Roman"/>
          <w:sz w:val="24"/>
          <w:szCs w:val="24"/>
        </w:rPr>
        <w:t xml:space="preserve"> </w:t>
      </w:r>
      <w:r w:rsidRPr="00D87AB8">
        <w:rPr>
          <w:rFonts w:ascii="Times New Roman" w:hAnsi="Times New Roman" w:cs="Times New Roman"/>
          <w:sz w:val="24"/>
          <w:szCs w:val="24"/>
        </w:rPr>
        <w:t>convivencia» (p.15, 2018).</w:t>
      </w:r>
    </w:p>
    <w:p w14:paraId="019DCAF1" w14:textId="77777777" w:rsidR="003D7D3A" w:rsidRDefault="003D7D3A" w:rsidP="003D7D3A">
      <w:pPr>
        <w:adjustRightInd w:val="0"/>
        <w:jc w:val="both"/>
        <w:rPr>
          <w:rFonts w:ascii="Times New Roman" w:hAnsi="Times New Roman" w:cs="Times New Roman"/>
          <w:sz w:val="24"/>
          <w:szCs w:val="24"/>
        </w:rPr>
      </w:pPr>
    </w:p>
    <w:p w14:paraId="1D7F2026" w14:textId="77777777" w:rsidR="003D7D3A" w:rsidRDefault="003D7D3A" w:rsidP="003D7D3A">
      <w:pPr>
        <w:adjustRightInd w:val="0"/>
        <w:jc w:val="both"/>
        <w:rPr>
          <w:rFonts w:ascii="Times New Roman" w:hAnsi="Times New Roman" w:cs="Times New Roman"/>
          <w:sz w:val="24"/>
          <w:szCs w:val="24"/>
        </w:rPr>
      </w:pPr>
      <w:r w:rsidRPr="00D87AB8">
        <w:rPr>
          <w:rFonts w:ascii="Times New Roman" w:hAnsi="Times New Roman" w:cs="Times New Roman"/>
          <w:sz w:val="24"/>
          <w:szCs w:val="24"/>
        </w:rPr>
        <w:t>La Antropóloga Haydee Ribero Giraldo</w:t>
      </w:r>
      <w:r>
        <w:rPr>
          <w:rStyle w:val="Refdenotaalpie"/>
          <w:rFonts w:ascii="Times New Roman" w:hAnsi="Times New Roman" w:cs="Times New Roman"/>
          <w:sz w:val="24"/>
          <w:szCs w:val="24"/>
        </w:rPr>
        <w:footnoteReference w:id="6"/>
      </w:r>
      <w:r w:rsidRPr="00D87AB8">
        <w:rPr>
          <w:rFonts w:ascii="Times New Roman" w:hAnsi="Times New Roman" w:cs="Times New Roman"/>
          <w:sz w:val="24"/>
          <w:szCs w:val="24"/>
        </w:rPr>
        <w:t xml:space="preserve"> ha hecho énfasis en que en Colombia somos afortunados por cuenta</w:t>
      </w:r>
      <w:r>
        <w:rPr>
          <w:rFonts w:ascii="Times New Roman" w:hAnsi="Times New Roman" w:cs="Times New Roman"/>
          <w:sz w:val="24"/>
          <w:szCs w:val="24"/>
        </w:rPr>
        <w:t xml:space="preserve"> de</w:t>
      </w:r>
      <w:r w:rsidRPr="00D87AB8">
        <w:rPr>
          <w:rFonts w:ascii="Times New Roman" w:hAnsi="Times New Roman" w:cs="Times New Roman"/>
          <w:sz w:val="24"/>
          <w:szCs w:val="24"/>
        </w:rPr>
        <w:t xml:space="preserve"> las áreas con las que los niños y adolescentes cuentan para desarrollar actividades lúdicas con otros niños</w:t>
      </w:r>
      <w:r>
        <w:rPr>
          <w:rFonts w:ascii="Times New Roman" w:hAnsi="Times New Roman" w:cs="Times New Roman"/>
          <w:sz w:val="24"/>
          <w:szCs w:val="24"/>
        </w:rPr>
        <w:t xml:space="preserve"> </w:t>
      </w:r>
      <w:r w:rsidRPr="00D87AB8">
        <w:rPr>
          <w:rFonts w:ascii="Times New Roman" w:hAnsi="Times New Roman" w:cs="Times New Roman"/>
          <w:sz w:val="24"/>
          <w:szCs w:val="24"/>
        </w:rPr>
        <w:t>o por su puesto en compañía de sus familiares. Sin embargo, la misma autora menciona como se ha</w:t>
      </w:r>
      <w:r>
        <w:rPr>
          <w:rFonts w:ascii="Times New Roman" w:hAnsi="Times New Roman" w:cs="Times New Roman"/>
          <w:sz w:val="24"/>
          <w:szCs w:val="24"/>
        </w:rPr>
        <w:t xml:space="preserve"> </w:t>
      </w:r>
      <w:r w:rsidRPr="00D87AB8">
        <w:rPr>
          <w:rFonts w:ascii="Times New Roman" w:hAnsi="Times New Roman" w:cs="Times New Roman"/>
          <w:sz w:val="24"/>
          <w:szCs w:val="24"/>
        </w:rPr>
        <w:t>mencionado anteriormente que los niños y jóvenes requieren el desarrollo de capacidades que les permitan</w:t>
      </w:r>
      <w:r>
        <w:rPr>
          <w:rFonts w:ascii="Times New Roman" w:hAnsi="Times New Roman" w:cs="Times New Roman"/>
          <w:sz w:val="24"/>
          <w:szCs w:val="24"/>
        </w:rPr>
        <w:t xml:space="preserve"> </w:t>
      </w:r>
      <w:r w:rsidRPr="00D87AB8">
        <w:rPr>
          <w:rFonts w:ascii="Times New Roman" w:hAnsi="Times New Roman" w:cs="Times New Roman"/>
          <w:sz w:val="24"/>
          <w:szCs w:val="24"/>
        </w:rPr>
        <w:t>adaptarse al mundo en el que vivimos, especialmente capacidades mentales y motoras las cuales están</w:t>
      </w:r>
      <w:r>
        <w:rPr>
          <w:rFonts w:ascii="Times New Roman" w:hAnsi="Times New Roman" w:cs="Times New Roman"/>
          <w:sz w:val="24"/>
          <w:szCs w:val="24"/>
        </w:rPr>
        <w:t xml:space="preserve"> </w:t>
      </w:r>
      <w:r w:rsidRPr="00D87AB8">
        <w:rPr>
          <w:rFonts w:ascii="Times New Roman" w:hAnsi="Times New Roman" w:cs="Times New Roman"/>
          <w:sz w:val="24"/>
          <w:szCs w:val="24"/>
        </w:rPr>
        <w:t>directamente relacionadas con el juego como la inducción y deducción necesarias a la hora de jugar, sin dejar</w:t>
      </w:r>
      <w:r>
        <w:rPr>
          <w:rFonts w:ascii="Times New Roman" w:hAnsi="Times New Roman" w:cs="Times New Roman"/>
          <w:sz w:val="24"/>
          <w:szCs w:val="24"/>
        </w:rPr>
        <w:t xml:space="preserve"> </w:t>
      </w:r>
      <w:r w:rsidRPr="00D87AB8">
        <w:rPr>
          <w:rFonts w:ascii="Times New Roman" w:hAnsi="Times New Roman" w:cs="Times New Roman"/>
          <w:sz w:val="24"/>
          <w:szCs w:val="24"/>
        </w:rPr>
        <w:t>de lado que, al permanecer en contacto con otros niños, se socializa lo que añade importantes facetas al</w:t>
      </w:r>
      <w:r>
        <w:rPr>
          <w:rFonts w:ascii="Times New Roman" w:hAnsi="Times New Roman" w:cs="Times New Roman"/>
          <w:sz w:val="24"/>
          <w:szCs w:val="24"/>
        </w:rPr>
        <w:t xml:space="preserve"> </w:t>
      </w:r>
      <w:r w:rsidRPr="00D87AB8">
        <w:rPr>
          <w:rFonts w:ascii="Times New Roman" w:hAnsi="Times New Roman" w:cs="Times New Roman"/>
          <w:sz w:val="24"/>
          <w:szCs w:val="24"/>
        </w:rPr>
        <w:t>desarrollo infantil.</w:t>
      </w:r>
      <w:r>
        <w:rPr>
          <w:rFonts w:ascii="Times New Roman" w:hAnsi="Times New Roman" w:cs="Times New Roman"/>
          <w:sz w:val="24"/>
          <w:szCs w:val="24"/>
        </w:rPr>
        <w:t xml:space="preserve"> </w:t>
      </w:r>
    </w:p>
    <w:p w14:paraId="310105CF" w14:textId="77777777" w:rsidR="003D7D3A" w:rsidRDefault="003D7D3A" w:rsidP="003D7D3A">
      <w:pPr>
        <w:adjustRightInd w:val="0"/>
        <w:jc w:val="both"/>
        <w:rPr>
          <w:rFonts w:ascii="Times New Roman" w:hAnsi="Times New Roman" w:cs="Times New Roman"/>
          <w:sz w:val="24"/>
          <w:szCs w:val="24"/>
        </w:rPr>
      </w:pPr>
    </w:p>
    <w:p w14:paraId="0F48976D" w14:textId="77777777" w:rsidR="003D7D3A" w:rsidRDefault="003D7D3A" w:rsidP="003D7D3A">
      <w:pPr>
        <w:adjustRightInd w:val="0"/>
        <w:jc w:val="both"/>
        <w:rPr>
          <w:rFonts w:ascii="Times New Roman" w:hAnsi="Times New Roman" w:cs="Times New Roman"/>
          <w:sz w:val="24"/>
          <w:szCs w:val="24"/>
        </w:rPr>
      </w:pPr>
      <w:r w:rsidRPr="00D87AB8">
        <w:rPr>
          <w:rFonts w:ascii="Times New Roman" w:hAnsi="Times New Roman" w:cs="Times New Roman"/>
          <w:sz w:val="24"/>
          <w:szCs w:val="24"/>
        </w:rPr>
        <w:t>Siguiendo a la misma autora, se hace referencia a que «el individuo, cualquiera que sea su edad, mediante el</w:t>
      </w:r>
      <w:r>
        <w:rPr>
          <w:rFonts w:ascii="Times New Roman" w:hAnsi="Times New Roman" w:cs="Times New Roman"/>
          <w:sz w:val="24"/>
          <w:szCs w:val="24"/>
        </w:rPr>
        <w:t xml:space="preserve"> </w:t>
      </w:r>
      <w:r w:rsidRPr="00D87AB8">
        <w:rPr>
          <w:rFonts w:ascii="Times New Roman" w:hAnsi="Times New Roman" w:cs="Times New Roman"/>
          <w:sz w:val="24"/>
          <w:szCs w:val="24"/>
        </w:rPr>
        <w:t>juego satisface su necesidad de sentirse participe y perteneciente a un grupo.</w:t>
      </w:r>
      <w:r>
        <w:rPr>
          <w:rFonts w:ascii="Times New Roman" w:hAnsi="Times New Roman" w:cs="Times New Roman"/>
          <w:sz w:val="24"/>
          <w:szCs w:val="24"/>
        </w:rPr>
        <w:t xml:space="preserve"> </w:t>
      </w:r>
      <w:r w:rsidRPr="00D87AB8">
        <w:rPr>
          <w:rFonts w:ascii="Times New Roman" w:hAnsi="Times New Roman" w:cs="Times New Roman"/>
          <w:sz w:val="24"/>
          <w:szCs w:val="24"/>
        </w:rPr>
        <w:t xml:space="preserve"> Al partir de las actuaciones</w:t>
      </w:r>
      <w:r>
        <w:rPr>
          <w:rFonts w:ascii="Times New Roman" w:hAnsi="Times New Roman" w:cs="Times New Roman"/>
          <w:sz w:val="24"/>
          <w:szCs w:val="24"/>
        </w:rPr>
        <w:t xml:space="preserve"> </w:t>
      </w:r>
      <w:r w:rsidRPr="00D87AB8">
        <w:rPr>
          <w:rFonts w:ascii="Times New Roman" w:hAnsi="Times New Roman" w:cs="Times New Roman"/>
          <w:sz w:val="24"/>
          <w:szCs w:val="24"/>
        </w:rPr>
        <w:t xml:space="preserve">dentro del juego el individuo conocer sus limitaciones y aptitudes, logrando revalorar su </w:t>
      </w:r>
      <w:r w:rsidR="00FB3F2A" w:rsidRPr="00D87AB8">
        <w:rPr>
          <w:rFonts w:ascii="Times New Roman" w:hAnsi="Times New Roman" w:cs="Times New Roman"/>
          <w:sz w:val="24"/>
          <w:szCs w:val="24"/>
        </w:rPr>
        <w:t>auto concepto</w:t>
      </w:r>
      <w:r w:rsidRPr="00D87AB8">
        <w:rPr>
          <w:rFonts w:ascii="Times New Roman" w:hAnsi="Times New Roman" w:cs="Times New Roman"/>
          <w:sz w:val="24"/>
          <w:szCs w:val="24"/>
        </w:rPr>
        <w:t xml:space="preserve"> y mejorar</w:t>
      </w:r>
      <w:r>
        <w:rPr>
          <w:rFonts w:ascii="Times New Roman" w:hAnsi="Times New Roman" w:cs="Times New Roman"/>
          <w:sz w:val="24"/>
          <w:szCs w:val="24"/>
        </w:rPr>
        <w:t xml:space="preserve"> </w:t>
      </w:r>
      <w:r w:rsidRPr="00D87AB8">
        <w:rPr>
          <w:rFonts w:ascii="Times New Roman" w:hAnsi="Times New Roman" w:cs="Times New Roman"/>
          <w:sz w:val="24"/>
          <w:szCs w:val="24"/>
        </w:rPr>
        <w:t>su autoestima» (Ribero, 2011). Lo anterior permite ver de qué manera socializan los niños y cómo por</w:t>
      </w:r>
      <w:r>
        <w:rPr>
          <w:rFonts w:ascii="Times New Roman" w:hAnsi="Times New Roman" w:cs="Times New Roman"/>
          <w:sz w:val="24"/>
          <w:szCs w:val="24"/>
        </w:rPr>
        <w:t xml:space="preserve"> </w:t>
      </w:r>
      <w:r w:rsidRPr="00D87AB8">
        <w:rPr>
          <w:rFonts w:ascii="Times New Roman" w:hAnsi="Times New Roman" w:cs="Times New Roman"/>
          <w:sz w:val="24"/>
          <w:szCs w:val="24"/>
        </w:rPr>
        <w:t>intermedio del juego logran importantes avances en su personalidad.</w:t>
      </w:r>
    </w:p>
    <w:p w14:paraId="6EE5FBC9" w14:textId="77777777" w:rsidR="003D7D3A" w:rsidRPr="00D87AB8" w:rsidRDefault="003D7D3A" w:rsidP="003D7D3A">
      <w:pPr>
        <w:adjustRightInd w:val="0"/>
        <w:jc w:val="both"/>
        <w:rPr>
          <w:rFonts w:ascii="Times New Roman" w:hAnsi="Times New Roman" w:cs="Times New Roman"/>
          <w:sz w:val="24"/>
          <w:szCs w:val="24"/>
        </w:rPr>
      </w:pPr>
    </w:p>
    <w:p w14:paraId="07F945A5" w14:textId="77777777" w:rsidR="003D7D3A" w:rsidRDefault="003D7D3A" w:rsidP="003D7D3A">
      <w:pPr>
        <w:adjustRightInd w:val="0"/>
        <w:jc w:val="both"/>
        <w:rPr>
          <w:rFonts w:ascii="Times New Roman" w:hAnsi="Times New Roman" w:cs="Times New Roman"/>
          <w:sz w:val="24"/>
          <w:szCs w:val="24"/>
        </w:rPr>
      </w:pPr>
      <w:r w:rsidRPr="00D87AB8">
        <w:rPr>
          <w:rFonts w:ascii="Times New Roman" w:hAnsi="Times New Roman" w:cs="Times New Roman"/>
          <w:sz w:val="24"/>
          <w:szCs w:val="24"/>
        </w:rPr>
        <w:t>De igual forma, puede notarse cómo los niños se adaptan a normas, reglas y condiciones del juego, lo que se</w:t>
      </w:r>
      <w:r>
        <w:rPr>
          <w:rFonts w:ascii="Times New Roman" w:hAnsi="Times New Roman" w:cs="Times New Roman"/>
          <w:sz w:val="24"/>
          <w:szCs w:val="24"/>
        </w:rPr>
        <w:t xml:space="preserve"> </w:t>
      </w:r>
      <w:r w:rsidRPr="00D87AB8">
        <w:rPr>
          <w:rFonts w:ascii="Times New Roman" w:hAnsi="Times New Roman" w:cs="Times New Roman"/>
          <w:sz w:val="24"/>
          <w:szCs w:val="24"/>
        </w:rPr>
        <w:t>asemeja perfectamente a las normas sociales, a las cuales deben y deberán acogerse en el transcurso de su</w:t>
      </w:r>
      <w:r>
        <w:rPr>
          <w:rFonts w:ascii="Times New Roman" w:hAnsi="Times New Roman" w:cs="Times New Roman"/>
          <w:sz w:val="24"/>
          <w:szCs w:val="24"/>
        </w:rPr>
        <w:t xml:space="preserve"> </w:t>
      </w:r>
      <w:r w:rsidRPr="00D87AB8">
        <w:rPr>
          <w:rFonts w:ascii="Times New Roman" w:hAnsi="Times New Roman" w:cs="Times New Roman"/>
          <w:sz w:val="24"/>
          <w:szCs w:val="24"/>
        </w:rPr>
        <w:t>vida, ver cómo a partir del juego se adaptan individualmente y en grupo a ellas y a las necesidades que plantea</w:t>
      </w:r>
      <w:r>
        <w:rPr>
          <w:rFonts w:ascii="Times New Roman" w:hAnsi="Times New Roman" w:cs="Times New Roman"/>
          <w:sz w:val="24"/>
          <w:szCs w:val="24"/>
        </w:rPr>
        <w:t xml:space="preserve"> </w:t>
      </w:r>
      <w:r w:rsidRPr="00D87AB8">
        <w:rPr>
          <w:rFonts w:ascii="Times New Roman" w:hAnsi="Times New Roman" w:cs="Times New Roman"/>
          <w:sz w:val="24"/>
          <w:szCs w:val="24"/>
        </w:rPr>
        <w:t>cada momento del juego se asocia a condiciones reales del mundo (Ribero, 2011).</w:t>
      </w:r>
    </w:p>
    <w:p w14:paraId="00F1914E" w14:textId="77777777" w:rsidR="003D7D3A" w:rsidRPr="00D87AB8" w:rsidRDefault="003D7D3A" w:rsidP="003D7D3A">
      <w:pPr>
        <w:adjustRightInd w:val="0"/>
        <w:jc w:val="both"/>
        <w:rPr>
          <w:rFonts w:ascii="Times New Roman" w:hAnsi="Times New Roman" w:cs="Times New Roman"/>
          <w:sz w:val="24"/>
          <w:szCs w:val="24"/>
        </w:rPr>
      </w:pPr>
    </w:p>
    <w:p w14:paraId="4E5FFFF4" w14:textId="77777777" w:rsidR="003D7D3A" w:rsidRDefault="003D7D3A" w:rsidP="003D7D3A">
      <w:pPr>
        <w:adjustRightInd w:val="0"/>
        <w:jc w:val="both"/>
        <w:rPr>
          <w:rFonts w:ascii="Times New Roman" w:hAnsi="Times New Roman" w:cs="Times New Roman"/>
          <w:sz w:val="24"/>
          <w:szCs w:val="24"/>
        </w:rPr>
      </w:pPr>
      <w:r w:rsidRPr="00D87AB8">
        <w:rPr>
          <w:rFonts w:ascii="Times New Roman" w:hAnsi="Times New Roman" w:cs="Times New Roman"/>
          <w:sz w:val="24"/>
          <w:szCs w:val="24"/>
        </w:rPr>
        <w:t>La historia del juego deja entrever cómo</w:t>
      </w:r>
      <w:r>
        <w:rPr>
          <w:rFonts w:ascii="Times New Roman" w:hAnsi="Times New Roman" w:cs="Times New Roman"/>
          <w:sz w:val="24"/>
          <w:szCs w:val="24"/>
        </w:rPr>
        <w:t xml:space="preserve">: </w:t>
      </w:r>
    </w:p>
    <w:p w14:paraId="53EB0A55" w14:textId="77777777" w:rsidR="003D7D3A" w:rsidRDefault="003D7D3A" w:rsidP="003D7D3A">
      <w:pPr>
        <w:adjustRightInd w:val="0"/>
        <w:jc w:val="both"/>
        <w:rPr>
          <w:rFonts w:ascii="Times New Roman" w:hAnsi="Times New Roman" w:cs="Times New Roman"/>
          <w:sz w:val="24"/>
          <w:szCs w:val="24"/>
        </w:rPr>
      </w:pPr>
      <w:r w:rsidRPr="00D87AB8">
        <w:rPr>
          <w:rFonts w:ascii="Times New Roman" w:hAnsi="Times New Roman" w:cs="Times New Roman"/>
          <w:sz w:val="24"/>
          <w:szCs w:val="24"/>
        </w:rPr>
        <w:t>a principios del siglo los juegos tenían como finalidad mejorar las relaciones interfamiliares, aunar</w:t>
      </w:r>
      <w:r>
        <w:rPr>
          <w:rFonts w:ascii="Times New Roman" w:hAnsi="Times New Roman" w:cs="Times New Roman"/>
          <w:sz w:val="24"/>
          <w:szCs w:val="24"/>
        </w:rPr>
        <w:t xml:space="preserve"> </w:t>
      </w:r>
      <w:r w:rsidRPr="00D87AB8">
        <w:rPr>
          <w:rFonts w:ascii="Times New Roman" w:hAnsi="Times New Roman" w:cs="Times New Roman"/>
          <w:sz w:val="24"/>
          <w:szCs w:val="24"/>
        </w:rPr>
        <w:t xml:space="preserve">lazos </w:t>
      </w:r>
      <w:r w:rsidRPr="00D87AB8">
        <w:rPr>
          <w:rFonts w:ascii="Times New Roman" w:hAnsi="Times New Roman" w:cs="Times New Roman"/>
          <w:sz w:val="24"/>
          <w:szCs w:val="24"/>
        </w:rPr>
        <w:lastRenderedPageBreak/>
        <w:t>de amistad, fortalecer el cuerpo y descansar la mente. Hoy en día se observa que los juegos y</w:t>
      </w:r>
      <w:r>
        <w:rPr>
          <w:rFonts w:ascii="Times New Roman" w:hAnsi="Times New Roman" w:cs="Times New Roman"/>
          <w:sz w:val="24"/>
          <w:szCs w:val="24"/>
        </w:rPr>
        <w:t xml:space="preserve"> </w:t>
      </w:r>
      <w:r w:rsidRPr="00D87AB8">
        <w:rPr>
          <w:rFonts w:ascii="Times New Roman" w:hAnsi="Times New Roman" w:cs="Times New Roman"/>
          <w:sz w:val="24"/>
          <w:szCs w:val="24"/>
        </w:rPr>
        <w:t>demás entretenimientos del tiempo libre, buscan mantener la mente del individuo ocupada, (juegos</w:t>
      </w:r>
      <w:r>
        <w:rPr>
          <w:rFonts w:ascii="Times New Roman" w:hAnsi="Times New Roman" w:cs="Times New Roman"/>
          <w:sz w:val="24"/>
          <w:szCs w:val="24"/>
        </w:rPr>
        <w:t xml:space="preserve"> </w:t>
      </w:r>
      <w:r w:rsidRPr="00D87AB8">
        <w:rPr>
          <w:rFonts w:ascii="Times New Roman" w:hAnsi="Times New Roman" w:cs="Times New Roman"/>
          <w:sz w:val="24"/>
          <w:szCs w:val="24"/>
        </w:rPr>
        <w:t>de video, rompecabezas, colorear, etc.) El individuo se separa de su grupo social y de las ventajas</w:t>
      </w:r>
      <w:r>
        <w:rPr>
          <w:rFonts w:ascii="Times New Roman" w:hAnsi="Times New Roman" w:cs="Times New Roman"/>
          <w:sz w:val="24"/>
          <w:szCs w:val="24"/>
        </w:rPr>
        <w:t xml:space="preserve"> </w:t>
      </w:r>
      <w:r w:rsidRPr="00D87AB8">
        <w:rPr>
          <w:rFonts w:ascii="Times New Roman" w:hAnsi="Times New Roman" w:cs="Times New Roman"/>
          <w:sz w:val="24"/>
          <w:szCs w:val="24"/>
        </w:rPr>
        <w:t>que este pueda proporcionarle. De allí la importancia de fomentar los juegos que tradicionalmente se</w:t>
      </w:r>
      <w:r>
        <w:rPr>
          <w:rFonts w:ascii="Times New Roman" w:hAnsi="Times New Roman" w:cs="Times New Roman"/>
          <w:sz w:val="24"/>
          <w:szCs w:val="24"/>
        </w:rPr>
        <w:t xml:space="preserve"> </w:t>
      </w:r>
      <w:r w:rsidRPr="00D87AB8">
        <w:rPr>
          <w:rFonts w:ascii="Times New Roman" w:hAnsi="Times New Roman" w:cs="Times New Roman"/>
          <w:sz w:val="24"/>
          <w:szCs w:val="24"/>
        </w:rPr>
        <w:t>han practicado, que unen a la familia y a la sociedad en un común denominador: “la colectividad”.</w:t>
      </w:r>
      <w:r>
        <w:rPr>
          <w:rFonts w:ascii="Times New Roman" w:hAnsi="Times New Roman" w:cs="Times New Roman"/>
          <w:sz w:val="24"/>
          <w:szCs w:val="24"/>
        </w:rPr>
        <w:t xml:space="preserve"> </w:t>
      </w:r>
      <w:r w:rsidRPr="00D87AB8">
        <w:rPr>
          <w:rFonts w:ascii="Times New Roman" w:hAnsi="Times New Roman" w:cs="Times New Roman"/>
          <w:sz w:val="24"/>
          <w:szCs w:val="24"/>
        </w:rPr>
        <w:t>(Ribero, 2011)</w:t>
      </w:r>
      <w:r>
        <w:rPr>
          <w:rFonts w:ascii="Times New Roman" w:hAnsi="Times New Roman" w:cs="Times New Roman"/>
          <w:sz w:val="24"/>
          <w:szCs w:val="24"/>
        </w:rPr>
        <w:t>.</w:t>
      </w:r>
    </w:p>
    <w:p w14:paraId="7AF84A3F" w14:textId="77777777" w:rsidR="003D7D3A" w:rsidRDefault="003D7D3A" w:rsidP="003D7D3A">
      <w:pPr>
        <w:adjustRightInd w:val="0"/>
        <w:jc w:val="both"/>
        <w:rPr>
          <w:rFonts w:ascii="Times New Roman" w:hAnsi="Times New Roman" w:cs="Times New Roman"/>
          <w:sz w:val="24"/>
          <w:szCs w:val="24"/>
        </w:rPr>
      </w:pPr>
    </w:p>
    <w:p w14:paraId="22455E41" w14:textId="77777777" w:rsidR="003D7D3A" w:rsidRDefault="003D7D3A" w:rsidP="003D7D3A">
      <w:pPr>
        <w:adjustRightInd w:val="0"/>
        <w:jc w:val="both"/>
        <w:rPr>
          <w:rFonts w:ascii="Times New Roman" w:hAnsi="Times New Roman" w:cs="Times New Roman"/>
          <w:sz w:val="24"/>
          <w:szCs w:val="24"/>
        </w:rPr>
      </w:pPr>
    </w:p>
    <w:p w14:paraId="5A3DB7C2" w14:textId="77777777" w:rsidR="003D7D3A" w:rsidRPr="00D87AB8" w:rsidRDefault="003D7D3A" w:rsidP="003D7D3A">
      <w:pPr>
        <w:adjustRightInd w:val="0"/>
        <w:jc w:val="both"/>
        <w:rPr>
          <w:rFonts w:ascii="Times New Roman" w:hAnsi="Times New Roman" w:cs="Times New Roman"/>
          <w:sz w:val="24"/>
          <w:szCs w:val="24"/>
        </w:rPr>
      </w:pPr>
    </w:p>
    <w:p w14:paraId="0CBF66A5" w14:textId="77777777" w:rsidR="003D7D3A" w:rsidRDefault="003D7D3A" w:rsidP="003D7D3A">
      <w:pPr>
        <w:adjustRightInd w:val="0"/>
        <w:jc w:val="both"/>
        <w:rPr>
          <w:rFonts w:ascii="Times New Roman" w:hAnsi="Times New Roman" w:cs="Times New Roman"/>
          <w:sz w:val="24"/>
          <w:szCs w:val="24"/>
        </w:rPr>
      </w:pPr>
      <w:r w:rsidRPr="00D87AB8">
        <w:rPr>
          <w:rFonts w:ascii="Times New Roman" w:hAnsi="Times New Roman" w:cs="Times New Roman"/>
          <w:sz w:val="24"/>
          <w:szCs w:val="24"/>
        </w:rPr>
        <w:t>Es de esta manera como podemos entender que el juego y en específico el juego tradicional fomenta el proceso</w:t>
      </w:r>
      <w:r>
        <w:rPr>
          <w:rFonts w:ascii="Times New Roman" w:hAnsi="Times New Roman" w:cs="Times New Roman"/>
          <w:sz w:val="24"/>
          <w:szCs w:val="24"/>
        </w:rPr>
        <w:t xml:space="preserve"> </w:t>
      </w:r>
      <w:r w:rsidRPr="00D87AB8">
        <w:rPr>
          <w:rFonts w:ascii="Times New Roman" w:hAnsi="Times New Roman" w:cs="Times New Roman"/>
          <w:sz w:val="24"/>
          <w:szCs w:val="24"/>
        </w:rPr>
        <w:t>de crecimiento y desarrollo de los niños y jóvenes. De igual manera, propenden por la unión familiar, el</w:t>
      </w:r>
      <w:r>
        <w:rPr>
          <w:rFonts w:ascii="Times New Roman" w:hAnsi="Times New Roman" w:cs="Times New Roman"/>
          <w:sz w:val="24"/>
          <w:szCs w:val="24"/>
        </w:rPr>
        <w:t xml:space="preserve"> </w:t>
      </w:r>
      <w:r w:rsidRPr="00D87AB8">
        <w:rPr>
          <w:rFonts w:ascii="Times New Roman" w:hAnsi="Times New Roman" w:cs="Times New Roman"/>
          <w:sz w:val="24"/>
          <w:szCs w:val="24"/>
        </w:rPr>
        <w:t>entendimiento de la sociedad y la importancia de lo colectivo como pilar indispensable de la vida en comunidad.</w:t>
      </w:r>
    </w:p>
    <w:p w14:paraId="25D18143" w14:textId="77777777" w:rsidR="003D7D3A" w:rsidRPr="00D87AB8" w:rsidRDefault="003D7D3A" w:rsidP="003D7D3A">
      <w:pPr>
        <w:adjustRightInd w:val="0"/>
        <w:jc w:val="both"/>
        <w:rPr>
          <w:rFonts w:ascii="Times New Roman" w:hAnsi="Times New Roman" w:cs="Times New Roman"/>
          <w:sz w:val="24"/>
          <w:szCs w:val="24"/>
        </w:rPr>
      </w:pPr>
    </w:p>
    <w:p w14:paraId="7158BF74" w14:textId="77777777" w:rsidR="003D7D3A" w:rsidRDefault="003D7D3A" w:rsidP="003D7D3A">
      <w:pPr>
        <w:adjustRightInd w:val="0"/>
        <w:jc w:val="both"/>
        <w:rPr>
          <w:rFonts w:ascii="Times New Roman" w:hAnsi="Times New Roman" w:cs="Times New Roman"/>
          <w:sz w:val="24"/>
          <w:szCs w:val="24"/>
        </w:rPr>
      </w:pPr>
      <w:r w:rsidRPr="00D87AB8">
        <w:rPr>
          <w:rFonts w:ascii="Times New Roman" w:hAnsi="Times New Roman" w:cs="Times New Roman"/>
          <w:sz w:val="24"/>
          <w:szCs w:val="24"/>
        </w:rPr>
        <w:t>Finalmente, es importante rescatar la posición de Carolina Navas Guzmán, jefa de Museología educativa del</w:t>
      </w:r>
      <w:r>
        <w:rPr>
          <w:rFonts w:ascii="Times New Roman" w:hAnsi="Times New Roman" w:cs="Times New Roman"/>
          <w:sz w:val="24"/>
          <w:szCs w:val="24"/>
        </w:rPr>
        <w:t xml:space="preserve"> </w:t>
      </w:r>
      <w:r w:rsidRPr="00D87AB8">
        <w:rPr>
          <w:rFonts w:ascii="Times New Roman" w:hAnsi="Times New Roman" w:cs="Times New Roman"/>
          <w:sz w:val="24"/>
          <w:szCs w:val="24"/>
        </w:rPr>
        <w:t>museo de Quito, quien en su artículo Juegos tradicionales: trompos y canicas</w:t>
      </w:r>
      <w:r>
        <w:rPr>
          <w:rStyle w:val="Refdenotaalpie"/>
          <w:rFonts w:ascii="Times New Roman" w:hAnsi="Times New Roman" w:cs="Times New Roman"/>
          <w:sz w:val="24"/>
          <w:szCs w:val="24"/>
        </w:rPr>
        <w:footnoteReference w:id="7"/>
      </w:r>
      <w:r w:rsidRPr="00D87AB8">
        <w:rPr>
          <w:rFonts w:ascii="Times New Roman" w:hAnsi="Times New Roman" w:cs="Times New Roman"/>
          <w:sz w:val="24"/>
          <w:szCs w:val="24"/>
        </w:rPr>
        <w:t>, manifiesta qu</w:t>
      </w:r>
      <w:r>
        <w:rPr>
          <w:rFonts w:ascii="Times New Roman" w:hAnsi="Times New Roman" w:cs="Times New Roman"/>
          <w:sz w:val="24"/>
          <w:szCs w:val="24"/>
        </w:rPr>
        <w:t>e:</w:t>
      </w:r>
    </w:p>
    <w:p w14:paraId="74B5B65B" w14:textId="77777777" w:rsidR="003D7D3A" w:rsidRDefault="003D7D3A" w:rsidP="003D7D3A">
      <w:pPr>
        <w:adjustRightInd w:val="0"/>
        <w:jc w:val="both"/>
        <w:rPr>
          <w:rFonts w:ascii="Times New Roman" w:hAnsi="Times New Roman" w:cs="Times New Roman"/>
          <w:sz w:val="24"/>
          <w:szCs w:val="24"/>
        </w:rPr>
      </w:pPr>
    </w:p>
    <w:p w14:paraId="7A21AC94" w14:textId="77777777" w:rsidR="003D7D3A" w:rsidRDefault="003D7D3A" w:rsidP="003D7D3A">
      <w:pPr>
        <w:adjustRightInd w:val="0"/>
        <w:ind w:left="708"/>
        <w:jc w:val="both"/>
        <w:rPr>
          <w:rFonts w:ascii="Times New Roman" w:hAnsi="Times New Roman" w:cs="Times New Roman"/>
          <w:sz w:val="20"/>
          <w:szCs w:val="20"/>
        </w:rPr>
      </w:pPr>
      <w:r w:rsidRPr="00D124EB">
        <w:rPr>
          <w:rFonts w:ascii="Times New Roman" w:hAnsi="Times New Roman" w:cs="Times New Roman"/>
          <w:sz w:val="20"/>
          <w:szCs w:val="20"/>
        </w:rPr>
        <w:t>Los juegos tradicionales en su gran diversidad mantienen ciertas características, tienen reglas que son modificables y sencillas de aprender, se juegan por el simple placer de jugar, por tanto, son espontáneos y versátiles, son fáciles de compartir y se pueden jugar en cualquier momento o lugar. Sin embargo, no se debe restar importancia al juego y mirarlo como una mera distracción. Los juegos y en especial, los tradicionales deben preservarse por varias razones: la primera en la que podemos</w:t>
      </w:r>
      <w:r>
        <w:rPr>
          <w:rFonts w:ascii="Times New Roman" w:hAnsi="Times New Roman" w:cs="Times New Roman"/>
          <w:sz w:val="20"/>
          <w:szCs w:val="20"/>
        </w:rPr>
        <w:t xml:space="preserve"> </w:t>
      </w:r>
      <w:r w:rsidRPr="00D124EB">
        <w:rPr>
          <w:rFonts w:ascii="Times New Roman" w:hAnsi="Times New Roman" w:cs="Times New Roman"/>
          <w:sz w:val="20"/>
          <w:szCs w:val="20"/>
        </w:rPr>
        <w:t>pensar es que, al conservarlos estamos manteniendo nuestras costumbres, creencias y formas de</w:t>
      </w:r>
      <w:r>
        <w:rPr>
          <w:rFonts w:ascii="Times New Roman" w:hAnsi="Times New Roman" w:cs="Times New Roman"/>
          <w:sz w:val="20"/>
          <w:szCs w:val="20"/>
        </w:rPr>
        <w:t xml:space="preserve"> </w:t>
      </w:r>
      <w:r w:rsidRPr="00D124EB">
        <w:rPr>
          <w:rFonts w:ascii="Times New Roman" w:hAnsi="Times New Roman" w:cs="Times New Roman"/>
          <w:sz w:val="20"/>
          <w:szCs w:val="20"/>
        </w:rPr>
        <w:t>ser (…) Practicar un juego tradicional es conocer nuestra historia y la de otros. Con los recientes</w:t>
      </w:r>
      <w:r>
        <w:rPr>
          <w:rFonts w:ascii="Times New Roman" w:hAnsi="Times New Roman" w:cs="Times New Roman"/>
          <w:sz w:val="20"/>
          <w:szCs w:val="20"/>
        </w:rPr>
        <w:t xml:space="preserve"> </w:t>
      </w:r>
      <w:r w:rsidRPr="00D124EB">
        <w:rPr>
          <w:rFonts w:ascii="Times New Roman" w:hAnsi="Times New Roman" w:cs="Times New Roman"/>
          <w:sz w:val="20"/>
          <w:szCs w:val="20"/>
        </w:rPr>
        <w:t>fenómenos de movilidad humana en nuestra región, cuántos niños y niñas habrán compartido sus</w:t>
      </w:r>
      <w:r>
        <w:rPr>
          <w:rFonts w:ascii="Times New Roman" w:hAnsi="Times New Roman" w:cs="Times New Roman"/>
          <w:sz w:val="20"/>
          <w:szCs w:val="20"/>
        </w:rPr>
        <w:t xml:space="preserve"> </w:t>
      </w:r>
      <w:r w:rsidRPr="00D124EB">
        <w:rPr>
          <w:rFonts w:ascii="Times New Roman" w:hAnsi="Times New Roman" w:cs="Times New Roman"/>
          <w:sz w:val="20"/>
          <w:szCs w:val="20"/>
        </w:rPr>
        <w:t>formas de jugar al avioncito o las canicas. (…) A través del juego podemos transmitir valores y sentido</w:t>
      </w:r>
      <w:r>
        <w:rPr>
          <w:rFonts w:ascii="Times New Roman" w:hAnsi="Times New Roman" w:cs="Times New Roman"/>
          <w:sz w:val="20"/>
          <w:szCs w:val="20"/>
        </w:rPr>
        <w:t xml:space="preserve"> </w:t>
      </w:r>
      <w:r w:rsidRPr="00D124EB">
        <w:rPr>
          <w:rFonts w:ascii="Times New Roman" w:hAnsi="Times New Roman" w:cs="Times New Roman"/>
          <w:sz w:val="20"/>
          <w:szCs w:val="20"/>
        </w:rPr>
        <w:t>de pertenencia a niños y niñas. (…) Otra ventaja de los juegos tradicionales es que son sencillos y</w:t>
      </w:r>
      <w:r>
        <w:rPr>
          <w:rFonts w:ascii="Times New Roman" w:hAnsi="Times New Roman" w:cs="Times New Roman"/>
          <w:sz w:val="20"/>
          <w:szCs w:val="20"/>
        </w:rPr>
        <w:t xml:space="preserve"> </w:t>
      </w:r>
      <w:r w:rsidRPr="00D124EB">
        <w:rPr>
          <w:rFonts w:ascii="Times New Roman" w:hAnsi="Times New Roman" w:cs="Times New Roman"/>
          <w:sz w:val="20"/>
          <w:szCs w:val="20"/>
        </w:rPr>
        <w:t>poco costosos, su duración es corta y se pueden adaptar al espacio de casas y escuelas sin mayor</w:t>
      </w:r>
      <w:r>
        <w:rPr>
          <w:rFonts w:ascii="Times New Roman" w:hAnsi="Times New Roman" w:cs="Times New Roman"/>
          <w:sz w:val="20"/>
          <w:szCs w:val="20"/>
        </w:rPr>
        <w:t xml:space="preserve"> </w:t>
      </w:r>
      <w:r w:rsidRPr="00D124EB">
        <w:rPr>
          <w:rFonts w:ascii="Times New Roman" w:hAnsi="Times New Roman" w:cs="Times New Roman"/>
          <w:sz w:val="20"/>
          <w:szCs w:val="20"/>
        </w:rPr>
        <w:t>esfuerzo.</w:t>
      </w:r>
    </w:p>
    <w:p w14:paraId="78E69CC7" w14:textId="77777777" w:rsidR="003D7D3A" w:rsidRDefault="003D7D3A" w:rsidP="003D7D3A">
      <w:pPr>
        <w:adjustRightInd w:val="0"/>
        <w:jc w:val="both"/>
        <w:rPr>
          <w:rFonts w:ascii="Times New Roman" w:hAnsi="Times New Roman" w:cs="Times New Roman"/>
          <w:sz w:val="20"/>
          <w:szCs w:val="20"/>
        </w:rPr>
      </w:pPr>
    </w:p>
    <w:p w14:paraId="4219779A" w14:textId="77777777" w:rsidR="003D7D3A" w:rsidRDefault="003D7D3A" w:rsidP="003D7D3A">
      <w:pPr>
        <w:adjustRightInd w:val="0"/>
        <w:jc w:val="both"/>
        <w:rPr>
          <w:rFonts w:ascii="Times New Roman" w:hAnsi="Times New Roman" w:cs="Times New Roman"/>
          <w:sz w:val="20"/>
          <w:szCs w:val="20"/>
        </w:rPr>
      </w:pPr>
    </w:p>
    <w:p w14:paraId="660E2BC8" w14:textId="77777777" w:rsidR="003D7D3A" w:rsidRDefault="003D7D3A" w:rsidP="003D7D3A">
      <w:pPr>
        <w:adjustRightInd w:val="0"/>
        <w:jc w:val="both"/>
        <w:rPr>
          <w:rFonts w:ascii="Times New Roman" w:hAnsi="Times New Roman" w:cs="Times New Roman"/>
          <w:sz w:val="24"/>
          <w:szCs w:val="24"/>
        </w:rPr>
      </w:pPr>
      <w:r w:rsidRPr="00D124EB">
        <w:rPr>
          <w:rFonts w:ascii="Times New Roman" w:hAnsi="Times New Roman" w:cs="Times New Roman"/>
          <w:sz w:val="24"/>
          <w:szCs w:val="24"/>
        </w:rPr>
        <w:t>Este importante punto de vista demuestra que el valor de los juegos tradicionales en el desarrollo social de</w:t>
      </w:r>
      <w:r>
        <w:rPr>
          <w:rFonts w:ascii="Times New Roman" w:hAnsi="Times New Roman" w:cs="Times New Roman"/>
          <w:sz w:val="24"/>
          <w:szCs w:val="24"/>
        </w:rPr>
        <w:t xml:space="preserve"> </w:t>
      </w:r>
      <w:r w:rsidRPr="00D124EB">
        <w:rPr>
          <w:rFonts w:ascii="Times New Roman" w:hAnsi="Times New Roman" w:cs="Times New Roman"/>
          <w:sz w:val="24"/>
          <w:szCs w:val="24"/>
        </w:rPr>
        <w:t>niños y jóvenes es vital y que desde el juego encontrarán las herramientas físicas y psicológicas para</w:t>
      </w:r>
      <w:r>
        <w:rPr>
          <w:rFonts w:ascii="Times New Roman" w:hAnsi="Times New Roman" w:cs="Times New Roman"/>
          <w:sz w:val="24"/>
          <w:szCs w:val="24"/>
        </w:rPr>
        <w:t xml:space="preserve"> </w:t>
      </w:r>
      <w:r w:rsidRPr="00D124EB">
        <w:rPr>
          <w:rFonts w:ascii="Times New Roman" w:hAnsi="Times New Roman" w:cs="Times New Roman"/>
          <w:sz w:val="24"/>
          <w:szCs w:val="24"/>
        </w:rPr>
        <w:t>enfrentarse a la realidad social.</w:t>
      </w:r>
    </w:p>
    <w:p w14:paraId="48B27385" w14:textId="77777777" w:rsidR="003D7D3A" w:rsidRPr="00D124EB" w:rsidRDefault="003D7D3A" w:rsidP="003D7D3A">
      <w:pPr>
        <w:adjustRightInd w:val="0"/>
        <w:jc w:val="both"/>
        <w:rPr>
          <w:rFonts w:ascii="Times New Roman" w:hAnsi="Times New Roman" w:cs="Times New Roman"/>
          <w:sz w:val="24"/>
          <w:szCs w:val="24"/>
        </w:rPr>
      </w:pPr>
    </w:p>
    <w:p w14:paraId="01068352" w14:textId="77777777" w:rsidR="003D7D3A" w:rsidRPr="00D124EB" w:rsidRDefault="003D7D3A" w:rsidP="003D7D3A">
      <w:pPr>
        <w:adjustRightInd w:val="0"/>
        <w:rPr>
          <w:rFonts w:ascii="Times New Roman" w:hAnsi="Times New Roman" w:cs="Times New Roman"/>
          <w:sz w:val="24"/>
          <w:szCs w:val="24"/>
        </w:rPr>
      </w:pPr>
    </w:p>
    <w:p w14:paraId="71E897A2" w14:textId="77777777" w:rsidR="003D7D3A" w:rsidRPr="00DA25E0" w:rsidRDefault="003D7D3A" w:rsidP="003D7D3A">
      <w:pPr>
        <w:adjustRightInd w:val="0"/>
        <w:jc w:val="both"/>
        <w:rPr>
          <w:rFonts w:ascii="Times New Roman" w:hAnsi="Times New Roman" w:cs="Times New Roman"/>
          <w:b/>
          <w:bCs/>
          <w:sz w:val="24"/>
          <w:szCs w:val="24"/>
        </w:rPr>
      </w:pPr>
      <w:r w:rsidRPr="00D124EB">
        <w:rPr>
          <w:rFonts w:ascii="Times New Roman" w:hAnsi="Times New Roman" w:cs="Times New Roman"/>
          <w:sz w:val="24"/>
          <w:szCs w:val="24"/>
        </w:rPr>
        <w:t xml:space="preserve">a) </w:t>
      </w:r>
      <w:r w:rsidRPr="00DA25E0">
        <w:rPr>
          <w:rFonts w:ascii="Times New Roman" w:hAnsi="Times New Roman" w:cs="Times New Roman"/>
          <w:b/>
          <w:bCs/>
          <w:sz w:val="24"/>
          <w:szCs w:val="24"/>
        </w:rPr>
        <w:t>El Trompo</w:t>
      </w:r>
    </w:p>
    <w:p w14:paraId="030E208F" w14:textId="77777777" w:rsidR="003D7D3A" w:rsidRPr="00D124EB" w:rsidRDefault="003D7D3A" w:rsidP="003D7D3A">
      <w:pPr>
        <w:adjustRightInd w:val="0"/>
        <w:jc w:val="both"/>
        <w:rPr>
          <w:rFonts w:ascii="Times New Roman" w:hAnsi="Times New Roman" w:cs="Times New Roman"/>
          <w:sz w:val="24"/>
          <w:szCs w:val="24"/>
        </w:rPr>
      </w:pPr>
    </w:p>
    <w:p w14:paraId="5003D2F5" w14:textId="77777777" w:rsidR="003D7D3A" w:rsidRPr="00DA25E0" w:rsidRDefault="003D7D3A" w:rsidP="003D7D3A">
      <w:pPr>
        <w:adjustRightInd w:val="0"/>
        <w:ind w:left="708"/>
        <w:jc w:val="both"/>
        <w:rPr>
          <w:rFonts w:ascii="Times New Roman" w:hAnsi="Times New Roman" w:cs="Times New Roman"/>
          <w:sz w:val="20"/>
          <w:szCs w:val="20"/>
        </w:rPr>
      </w:pPr>
      <w:r w:rsidRPr="00DA25E0">
        <w:rPr>
          <w:rFonts w:ascii="Times New Roman" w:hAnsi="Times New Roman" w:cs="Times New Roman"/>
          <w:sz w:val="20"/>
          <w:szCs w:val="20"/>
        </w:rPr>
        <w:t>Es un juguete de madera con púa de metal y desde esta punta se enrolla una lienza o cuerda. Después de haber enrollado todo el hilo, el trompo es lanzado con fuerza y técnica para hacerlo girar y girar. Mientras gira los competidores pueden hacer una serie de trucos. (Fundación Catalana del Recreo, 2015)</w:t>
      </w:r>
    </w:p>
    <w:p w14:paraId="3DC0E603" w14:textId="77777777" w:rsidR="003D7D3A" w:rsidRPr="00DA25E0" w:rsidRDefault="003D7D3A" w:rsidP="003D7D3A">
      <w:pPr>
        <w:adjustRightInd w:val="0"/>
        <w:ind w:left="1416"/>
        <w:jc w:val="both"/>
        <w:rPr>
          <w:rFonts w:ascii="Times New Roman" w:hAnsi="Times New Roman" w:cs="Times New Roman"/>
          <w:sz w:val="20"/>
          <w:szCs w:val="20"/>
        </w:rPr>
      </w:pPr>
    </w:p>
    <w:p w14:paraId="2C44C5E0" w14:textId="77777777" w:rsidR="003D7D3A" w:rsidRDefault="003D7D3A" w:rsidP="003D7D3A">
      <w:pPr>
        <w:adjustRightInd w:val="0"/>
        <w:jc w:val="both"/>
        <w:rPr>
          <w:rFonts w:ascii="Times New Roman" w:hAnsi="Times New Roman" w:cs="Times New Roman"/>
          <w:sz w:val="24"/>
          <w:szCs w:val="24"/>
        </w:rPr>
      </w:pPr>
      <w:r w:rsidRPr="00D124EB">
        <w:rPr>
          <w:rFonts w:ascii="Times New Roman" w:hAnsi="Times New Roman" w:cs="Times New Roman"/>
          <w:sz w:val="24"/>
          <w:szCs w:val="24"/>
        </w:rPr>
        <w:t>Este juguete es construido a partir de un torno y una gubia buscando dar forma a una gota de madera, según se</w:t>
      </w:r>
      <w:r>
        <w:rPr>
          <w:rFonts w:ascii="Times New Roman" w:hAnsi="Times New Roman" w:cs="Times New Roman"/>
          <w:sz w:val="24"/>
          <w:szCs w:val="24"/>
        </w:rPr>
        <w:t xml:space="preserve"> </w:t>
      </w:r>
      <w:r w:rsidRPr="00D124EB">
        <w:rPr>
          <w:rFonts w:ascii="Times New Roman" w:hAnsi="Times New Roman" w:cs="Times New Roman"/>
          <w:sz w:val="24"/>
          <w:szCs w:val="24"/>
        </w:rPr>
        <w:t xml:space="preserve">conoce y como lo manifiestan en Juegos Tradicionales </w:t>
      </w:r>
      <w:proofErr w:type="spellStart"/>
      <w:r w:rsidRPr="00D124EB">
        <w:rPr>
          <w:rFonts w:ascii="Times New Roman" w:hAnsi="Times New Roman" w:cs="Times New Roman"/>
          <w:sz w:val="24"/>
          <w:szCs w:val="24"/>
        </w:rPr>
        <w:t>Jomaser</w:t>
      </w:r>
      <w:proofErr w:type="spellEnd"/>
      <w:r>
        <w:rPr>
          <w:rStyle w:val="Refdenotaalpie"/>
          <w:rFonts w:ascii="Times New Roman" w:hAnsi="Times New Roman" w:cs="Times New Roman"/>
          <w:sz w:val="24"/>
          <w:szCs w:val="24"/>
        </w:rPr>
        <w:footnoteReference w:id="8"/>
      </w:r>
      <w:r w:rsidRPr="00D124EB">
        <w:rPr>
          <w:rFonts w:ascii="Times New Roman" w:hAnsi="Times New Roman" w:cs="Times New Roman"/>
          <w:sz w:val="24"/>
          <w:szCs w:val="24"/>
        </w:rPr>
        <w:t>, en su artículo sobre la historia del trompo,</w:t>
      </w:r>
    </w:p>
    <w:p w14:paraId="6567F279" w14:textId="77777777" w:rsidR="003D7D3A" w:rsidRDefault="003D7D3A" w:rsidP="003D7D3A">
      <w:pPr>
        <w:adjustRightInd w:val="0"/>
        <w:ind w:left="708"/>
        <w:jc w:val="both"/>
        <w:rPr>
          <w:rFonts w:ascii="Times New Roman" w:hAnsi="Times New Roman" w:cs="Times New Roman"/>
          <w:sz w:val="24"/>
          <w:szCs w:val="24"/>
        </w:rPr>
      </w:pPr>
    </w:p>
    <w:p w14:paraId="5FCDEC77" w14:textId="77777777" w:rsidR="003D7D3A" w:rsidRPr="00DA25E0" w:rsidRDefault="003D7D3A" w:rsidP="003D7D3A">
      <w:pPr>
        <w:adjustRightInd w:val="0"/>
        <w:ind w:left="708"/>
        <w:jc w:val="both"/>
        <w:rPr>
          <w:rFonts w:ascii="Times New Roman" w:hAnsi="Times New Roman" w:cs="Times New Roman"/>
          <w:sz w:val="20"/>
          <w:szCs w:val="20"/>
        </w:rPr>
      </w:pPr>
      <w:r w:rsidRPr="00DA25E0">
        <w:rPr>
          <w:rFonts w:ascii="Times New Roman" w:hAnsi="Times New Roman" w:cs="Times New Roman"/>
          <w:sz w:val="20"/>
          <w:szCs w:val="20"/>
        </w:rPr>
        <w:t>Se hacían con maderas resistentes como el pino, naranjo, guayabo, cedro y cualquier madera extraña que llegara producto de embalajes y correos de la época; estas maderas debían ser resistentes ya que el juguete debía soportes repetidos golpes de punta o hacha como se le decía a un trompo especial que no se bailaba como la sedita, pero que, si sacaba a la hora de castigar al trompo del oponente, poniendo a su víctima en el suelo.</w:t>
      </w:r>
    </w:p>
    <w:p w14:paraId="79F56945" w14:textId="77777777" w:rsidR="003D7D3A" w:rsidRDefault="003D7D3A" w:rsidP="003D7D3A">
      <w:pPr>
        <w:adjustRightInd w:val="0"/>
        <w:jc w:val="both"/>
        <w:rPr>
          <w:rFonts w:ascii="Times New Roman" w:hAnsi="Times New Roman" w:cs="Times New Roman"/>
          <w:sz w:val="24"/>
          <w:szCs w:val="24"/>
        </w:rPr>
      </w:pPr>
    </w:p>
    <w:p w14:paraId="56D46650" w14:textId="77777777" w:rsidR="003D7D3A" w:rsidRDefault="003D7D3A" w:rsidP="003D7D3A">
      <w:pPr>
        <w:adjustRightInd w:val="0"/>
        <w:jc w:val="both"/>
        <w:rPr>
          <w:rFonts w:ascii="Times New Roman" w:hAnsi="Times New Roman" w:cs="Times New Roman"/>
          <w:sz w:val="24"/>
          <w:szCs w:val="24"/>
        </w:rPr>
      </w:pPr>
      <w:r w:rsidRPr="00D124EB">
        <w:rPr>
          <w:rFonts w:ascii="Times New Roman" w:hAnsi="Times New Roman" w:cs="Times New Roman"/>
          <w:sz w:val="24"/>
          <w:szCs w:val="24"/>
        </w:rPr>
        <w:lastRenderedPageBreak/>
        <w:t>Requiere un arduo trabajo artístico por su fabricación y también en muchos lugares del país existía una gran</w:t>
      </w:r>
      <w:r>
        <w:rPr>
          <w:rFonts w:ascii="Times New Roman" w:hAnsi="Times New Roman" w:cs="Times New Roman"/>
          <w:sz w:val="24"/>
          <w:szCs w:val="24"/>
        </w:rPr>
        <w:t xml:space="preserve"> </w:t>
      </w:r>
      <w:r w:rsidRPr="00D124EB">
        <w:rPr>
          <w:rFonts w:ascii="Times New Roman" w:hAnsi="Times New Roman" w:cs="Times New Roman"/>
          <w:sz w:val="24"/>
          <w:szCs w:val="24"/>
        </w:rPr>
        <w:t>dificultad para conseguirlo como algunas ciudades pequeñas y zonas rurales, lo que incentivaba su fabricación en</w:t>
      </w:r>
      <w:r>
        <w:rPr>
          <w:rFonts w:ascii="Times New Roman" w:hAnsi="Times New Roman" w:cs="Times New Roman"/>
          <w:sz w:val="24"/>
          <w:szCs w:val="24"/>
        </w:rPr>
        <w:t xml:space="preserve"> </w:t>
      </w:r>
      <w:r w:rsidRPr="00D124EB">
        <w:rPr>
          <w:rFonts w:ascii="Times New Roman" w:hAnsi="Times New Roman" w:cs="Times New Roman"/>
          <w:sz w:val="24"/>
          <w:szCs w:val="24"/>
        </w:rPr>
        <w:t>pequeños talleres, implementando un oficio y una práctica tradicional no sólo en su fabricación sino también en la</w:t>
      </w:r>
      <w:r>
        <w:rPr>
          <w:rFonts w:ascii="Times New Roman" w:hAnsi="Times New Roman" w:cs="Times New Roman"/>
          <w:sz w:val="24"/>
          <w:szCs w:val="24"/>
        </w:rPr>
        <w:t xml:space="preserve"> </w:t>
      </w:r>
      <w:r w:rsidRPr="00D124EB">
        <w:rPr>
          <w:rFonts w:ascii="Times New Roman" w:hAnsi="Times New Roman" w:cs="Times New Roman"/>
          <w:sz w:val="24"/>
          <w:szCs w:val="24"/>
        </w:rPr>
        <w:t>manera de jugarlo.</w:t>
      </w:r>
    </w:p>
    <w:p w14:paraId="2D65FAC8" w14:textId="77777777" w:rsidR="003D7D3A" w:rsidRDefault="003D7D3A" w:rsidP="003D7D3A">
      <w:pPr>
        <w:adjustRightInd w:val="0"/>
        <w:jc w:val="both"/>
        <w:rPr>
          <w:rFonts w:ascii="Times New Roman" w:hAnsi="Times New Roman" w:cs="Times New Roman"/>
          <w:sz w:val="24"/>
          <w:szCs w:val="24"/>
        </w:rPr>
      </w:pPr>
    </w:p>
    <w:p w14:paraId="3C529DD4" w14:textId="77777777" w:rsidR="003D7D3A" w:rsidRDefault="003D7D3A" w:rsidP="003D7D3A">
      <w:pPr>
        <w:adjustRightInd w:val="0"/>
        <w:jc w:val="both"/>
        <w:rPr>
          <w:rFonts w:ascii="Times New Roman" w:hAnsi="Times New Roman" w:cs="Times New Roman"/>
          <w:sz w:val="24"/>
          <w:szCs w:val="24"/>
        </w:rPr>
      </w:pPr>
      <w:r w:rsidRPr="00D124EB">
        <w:rPr>
          <w:rFonts w:ascii="Times New Roman" w:hAnsi="Times New Roman" w:cs="Times New Roman"/>
          <w:sz w:val="24"/>
          <w:szCs w:val="24"/>
        </w:rPr>
        <w:t>Moisés Gaviria Piedrahita narra en el artículo ¿Recuerdas el trompo? Esta es su historia</w:t>
      </w:r>
      <w:r>
        <w:rPr>
          <w:rFonts w:ascii="Times New Roman" w:hAnsi="Times New Roman" w:cs="Times New Roman"/>
          <w:sz w:val="24"/>
          <w:szCs w:val="24"/>
        </w:rPr>
        <w:t>,</w:t>
      </w:r>
      <w:r>
        <w:rPr>
          <w:rStyle w:val="Refdenotaalpie"/>
          <w:rFonts w:ascii="Times New Roman" w:hAnsi="Times New Roman" w:cs="Times New Roman"/>
          <w:sz w:val="24"/>
          <w:szCs w:val="24"/>
        </w:rPr>
        <w:footnoteReference w:id="9"/>
      </w:r>
      <w:r>
        <w:rPr>
          <w:rFonts w:ascii="Times New Roman" w:hAnsi="Times New Roman" w:cs="Times New Roman"/>
          <w:sz w:val="24"/>
          <w:szCs w:val="24"/>
        </w:rPr>
        <w:t xml:space="preserve"> </w:t>
      </w:r>
      <w:r w:rsidRPr="00D124EB">
        <w:rPr>
          <w:rFonts w:ascii="Times New Roman" w:hAnsi="Times New Roman" w:cs="Times New Roman"/>
          <w:sz w:val="24"/>
          <w:szCs w:val="24"/>
        </w:rPr>
        <w:t>que</w:t>
      </w:r>
      <w:r>
        <w:rPr>
          <w:rFonts w:ascii="Times New Roman" w:hAnsi="Times New Roman" w:cs="Times New Roman"/>
          <w:sz w:val="24"/>
          <w:szCs w:val="24"/>
        </w:rPr>
        <w:t>:</w:t>
      </w:r>
      <w:r>
        <w:rPr>
          <w:rFonts w:ascii="Times New Roman" w:hAnsi="Times New Roman" w:cs="Times New Roman"/>
          <w:sz w:val="24"/>
          <w:szCs w:val="24"/>
        </w:rPr>
        <w:br/>
      </w:r>
    </w:p>
    <w:p w14:paraId="487D9952" w14:textId="77777777" w:rsidR="003D7D3A" w:rsidRPr="00595528" w:rsidRDefault="003D7D3A" w:rsidP="003D7D3A">
      <w:pPr>
        <w:adjustRightInd w:val="0"/>
        <w:ind w:left="708"/>
        <w:jc w:val="both"/>
        <w:rPr>
          <w:rFonts w:ascii="Times New Roman" w:hAnsi="Times New Roman" w:cs="Times New Roman"/>
          <w:sz w:val="20"/>
          <w:szCs w:val="20"/>
        </w:rPr>
      </w:pPr>
      <w:r w:rsidRPr="00595528">
        <w:rPr>
          <w:rFonts w:ascii="Times New Roman" w:hAnsi="Times New Roman" w:cs="Times New Roman"/>
          <w:sz w:val="20"/>
          <w:szCs w:val="20"/>
        </w:rPr>
        <w:t>El origen del trompo es incierto. Aunque se tienen registros de hallazgos de viejas peonzas hechas con arcilla desde el año 4.000 antes de Cristo en la orilla del río Éufrates, se calcula que su existencia podría ser anterior.  Hay rastros de trompos en pinturas antiguas y en textos literarios de épocas remotas. Catón el Viejo menciona en su compendio de las culturas de su época, al objeto como herramienta de entretenimiento. Pero en la literatura romana sobresale la obra de Virgilio, el cual, en su Eneida, menciona en verso al objeto, mientras narra el juego de manera especialmente parecida a la actualidad: «Cual suele el trompo del torcido azote herido andar volando a la redonda, al cual el escuadrón de los muchachos, a semejante juego muy atentos, en ancho corro baten y menean por las vacías salas y palacios”. (2016)</w:t>
      </w:r>
    </w:p>
    <w:p w14:paraId="156FA753" w14:textId="77777777" w:rsidR="003D7D3A" w:rsidRPr="00D124EB" w:rsidRDefault="003D7D3A" w:rsidP="003D7D3A">
      <w:pPr>
        <w:adjustRightInd w:val="0"/>
        <w:jc w:val="both"/>
        <w:rPr>
          <w:rFonts w:ascii="Times New Roman" w:hAnsi="Times New Roman" w:cs="Times New Roman"/>
          <w:sz w:val="24"/>
          <w:szCs w:val="24"/>
        </w:rPr>
      </w:pPr>
    </w:p>
    <w:p w14:paraId="7772C808" w14:textId="77777777" w:rsidR="003D7D3A" w:rsidRDefault="003D7D3A" w:rsidP="003D7D3A">
      <w:pPr>
        <w:adjustRightInd w:val="0"/>
        <w:jc w:val="both"/>
      </w:pPr>
      <w:r>
        <w:t xml:space="preserve">No obstante, puede decirse que este juguete y por ende este juego, han tomado un carácter universal, se encuentran en muchos países y se desarrollan distintas técnicas para su fabricación según cada caso. Por ejemplo, en Japón «son parte esencial de su cultura lúdica: siendo uno de los países con más diseños relativos a las peonzas del que se tenga memoria» (Gaviria, 2016).  Existe según el mismo Gaviria, una relación cultural entre Europa, Asia y Oriente que permitió a este </w:t>
      </w:r>
      <w:r w:rsidRPr="0095355D">
        <w:rPr>
          <w:rFonts w:ascii="Times New Roman" w:hAnsi="Times New Roman" w:cs="Times New Roman"/>
        </w:rPr>
        <w:t>juguete</w:t>
      </w:r>
      <w:r>
        <w:t xml:space="preserve"> moverse por los 3 continentes, sin embargo, «la obra investigativa de </w:t>
      </w:r>
      <w:proofErr w:type="spellStart"/>
      <w:r>
        <w:t>Emory</w:t>
      </w:r>
      <w:proofErr w:type="spellEnd"/>
      <w:r>
        <w:t xml:space="preserve"> Dean </w:t>
      </w:r>
      <w:proofErr w:type="spellStart"/>
      <w:r>
        <w:t>Keoke</w:t>
      </w:r>
      <w:proofErr w:type="spellEnd"/>
      <w:r>
        <w:t xml:space="preserve">, un historiador sobre los Indios Americanos, confirma que los trompos habían sido ya inventados por las culturas precolombinas» (2016), lo cual abre la puerta a la especulación sobre el origen de estos juguetes y del juego en sí mismo y su desarrollo en nuestro continente y nuestro país. </w:t>
      </w:r>
    </w:p>
    <w:p w14:paraId="0970D38B" w14:textId="77777777" w:rsidR="003D7D3A" w:rsidRPr="0095355D" w:rsidRDefault="003D7D3A" w:rsidP="003D7D3A">
      <w:pPr>
        <w:adjustRightInd w:val="0"/>
        <w:jc w:val="both"/>
        <w:rPr>
          <w:sz w:val="20"/>
          <w:szCs w:val="20"/>
        </w:rPr>
      </w:pPr>
    </w:p>
    <w:p w14:paraId="4870400E" w14:textId="77777777" w:rsidR="003D7D3A" w:rsidRPr="0095355D" w:rsidRDefault="003D7D3A" w:rsidP="003D7D3A">
      <w:pPr>
        <w:adjustRightInd w:val="0"/>
        <w:ind w:left="708"/>
        <w:jc w:val="both"/>
        <w:rPr>
          <w:rFonts w:ascii="Times New Roman" w:hAnsi="Times New Roman" w:cs="Times New Roman"/>
          <w:sz w:val="20"/>
          <w:szCs w:val="20"/>
        </w:rPr>
      </w:pPr>
      <w:r w:rsidRPr="0095355D">
        <w:rPr>
          <w:rFonts w:ascii="Times New Roman" w:hAnsi="Times New Roman" w:cs="Times New Roman"/>
          <w:sz w:val="20"/>
          <w:szCs w:val="20"/>
        </w:rPr>
        <w:t xml:space="preserve">En América Latina se le llama trompo. Pero en España, peonza, perinola y pirinola; en Filipinas, </w:t>
      </w:r>
      <w:proofErr w:type="spellStart"/>
      <w:r w:rsidRPr="0095355D">
        <w:rPr>
          <w:rFonts w:ascii="Times New Roman" w:hAnsi="Times New Roman" w:cs="Times New Roman"/>
          <w:sz w:val="20"/>
          <w:szCs w:val="20"/>
        </w:rPr>
        <w:t>trumpo</w:t>
      </w:r>
      <w:proofErr w:type="spellEnd"/>
      <w:r w:rsidRPr="0095355D">
        <w:rPr>
          <w:rFonts w:ascii="Times New Roman" w:hAnsi="Times New Roman" w:cs="Times New Roman"/>
          <w:sz w:val="20"/>
          <w:szCs w:val="20"/>
        </w:rPr>
        <w:t xml:space="preserve"> o </w:t>
      </w:r>
      <w:proofErr w:type="spellStart"/>
      <w:r w:rsidRPr="0095355D">
        <w:rPr>
          <w:rFonts w:ascii="Times New Roman" w:hAnsi="Times New Roman" w:cs="Times New Roman"/>
          <w:sz w:val="20"/>
          <w:szCs w:val="20"/>
        </w:rPr>
        <w:t>turumpo</w:t>
      </w:r>
      <w:proofErr w:type="spellEnd"/>
      <w:r w:rsidRPr="0095355D">
        <w:rPr>
          <w:rFonts w:ascii="Times New Roman" w:hAnsi="Times New Roman" w:cs="Times New Roman"/>
          <w:sz w:val="20"/>
          <w:szCs w:val="20"/>
        </w:rPr>
        <w:t xml:space="preserve">; en Portugal </w:t>
      </w:r>
      <w:proofErr w:type="spellStart"/>
      <w:r w:rsidRPr="0095355D">
        <w:rPr>
          <w:rFonts w:ascii="Times New Roman" w:hAnsi="Times New Roman" w:cs="Times New Roman"/>
          <w:sz w:val="20"/>
          <w:szCs w:val="20"/>
        </w:rPr>
        <w:t>pião</w:t>
      </w:r>
      <w:proofErr w:type="spellEnd"/>
      <w:r w:rsidRPr="0095355D">
        <w:rPr>
          <w:rFonts w:ascii="Times New Roman" w:hAnsi="Times New Roman" w:cs="Times New Roman"/>
          <w:sz w:val="20"/>
          <w:szCs w:val="20"/>
        </w:rPr>
        <w:t xml:space="preserve">; en Japón </w:t>
      </w:r>
      <w:proofErr w:type="spellStart"/>
      <w:r w:rsidRPr="0095355D">
        <w:rPr>
          <w:rFonts w:ascii="Times New Roman" w:hAnsi="Times New Roman" w:cs="Times New Roman"/>
          <w:sz w:val="20"/>
          <w:szCs w:val="20"/>
        </w:rPr>
        <w:t>koma</w:t>
      </w:r>
      <w:proofErr w:type="spellEnd"/>
      <w:r w:rsidRPr="0095355D">
        <w:rPr>
          <w:rFonts w:ascii="Times New Roman" w:hAnsi="Times New Roman" w:cs="Times New Roman"/>
          <w:sz w:val="20"/>
          <w:szCs w:val="20"/>
        </w:rPr>
        <w:t xml:space="preserve"> y en Alemania </w:t>
      </w:r>
      <w:proofErr w:type="spellStart"/>
      <w:r w:rsidRPr="0095355D">
        <w:rPr>
          <w:rFonts w:ascii="Times New Roman" w:hAnsi="Times New Roman" w:cs="Times New Roman"/>
          <w:sz w:val="20"/>
          <w:szCs w:val="20"/>
        </w:rPr>
        <w:t>Peitschenkreisel</w:t>
      </w:r>
      <w:proofErr w:type="spellEnd"/>
      <w:r w:rsidRPr="0095355D">
        <w:rPr>
          <w:rFonts w:ascii="Times New Roman" w:hAnsi="Times New Roman" w:cs="Times New Roman"/>
          <w:sz w:val="20"/>
          <w:szCs w:val="20"/>
        </w:rPr>
        <w:t xml:space="preserve">, </w:t>
      </w:r>
      <w:proofErr w:type="spellStart"/>
      <w:r w:rsidRPr="0095355D">
        <w:rPr>
          <w:rFonts w:ascii="Times New Roman" w:hAnsi="Times New Roman" w:cs="Times New Roman"/>
          <w:sz w:val="20"/>
          <w:szCs w:val="20"/>
        </w:rPr>
        <w:t>Doppisch</w:t>
      </w:r>
      <w:proofErr w:type="spellEnd"/>
      <w:r w:rsidRPr="0095355D">
        <w:rPr>
          <w:rFonts w:ascii="Times New Roman" w:hAnsi="Times New Roman" w:cs="Times New Roman"/>
          <w:sz w:val="20"/>
          <w:szCs w:val="20"/>
        </w:rPr>
        <w:t xml:space="preserve">, </w:t>
      </w:r>
      <w:proofErr w:type="spellStart"/>
      <w:r w:rsidRPr="0095355D">
        <w:rPr>
          <w:rFonts w:ascii="Times New Roman" w:hAnsi="Times New Roman" w:cs="Times New Roman"/>
          <w:sz w:val="20"/>
          <w:szCs w:val="20"/>
        </w:rPr>
        <w:t>Triesel</w:t>
      </w:r>
      <w:proofErr w:type="spellEnd"/>
      <w:r w:rsidRPr="0095355D">
        <w:rPr>
          <w:rFonts w:ascii="Times New Roman" w:hAnsi="Times New Roman" w:cs="Times New Roman"/>
          <w:sz w:val="20"/>
          <w:szCs w:val="20"/>
        </w:rPr>
        <w:t xml:space="preserve"> o </w:t>
      </w:r>
      <w:proofErr w:type="spellStart"/>
      <w:r w:rsidRPr="0095355D">
        <w:rPr>
          <w:rFonts w:ascii="Times New Roman" w:hAnsi="Times New Roman" w:cs="Times New Roman"/>
          <w:sz w:val="20"/>
          <w:szCs w:val="20"/>
        </w:rPr>
        <w:t>Tanzknopf</w:t>
      </w:r>
      <w:proofErr w:type="spellEnd"/>
      <w:r w:rsidRPr="0095355D">
        <w:rPr>
          <w:rFonts w:ascii="Times New Roman" w:hAnsi="Times New Roman" w:cs="Times New Roman"/>
          <w:sz w:val="20"/>
          <w:szCs w:val="20"/>
        </w:rPr>
        <w:t xml:space="preserve">; y en últimos tiempos </w:t>
      </w:r>
      <w:proofErr w:type="spellStart"/>
      <w:r w:rsidRPr="0095355D">
        <w:rPr>
          <w:rFonts w:ascii="Times New Roman" w:hAnsi="Times New Roman" w:cs="Times New Roman"/>
          <w:sz w:val="20"/>
          <w:szCs w:val="20"/>
        </w:rPr>
        <w:t>levitrón</w:t>
      </w:r>
      <w:proofErr w:type="spellEnd"/>
      <w:r w:rsidRPr="0095355D">
        <w:rPr>
          <w:rFonts w:ascii="Times New Roman" w:hAnsi="Times New Roman" w:cs="Times New Roman"/>
          <w:sz w:val="20"/>
          <w:szCs w:val="20"/>
        </w:rPr>
        <w:t xml:space="preserve"> y </w:t>
      </w:r>
      <w:proofErr w:type="spellStart"/>
      <w:r w:rsidRPr="0095355D">
        <w:rPr>
          <w:rFonts w:ascii="Times New Roman" w:hAnsi="Times New Roman" w:cs="Times New Roman"/>
          <w:sz w:val="20"/>
          <w:szCs w:val="20"/>
        </w:rPr>
        <w:t>beyblade</w:t>
      </w:r>
      <w:proofErr w:type="spellEnd"/>
      <w:r w:rsidRPr="0095355D">
        <w:rPr>
          <w:rStyle w:val="Refdenotaalpie"/>
          <w:rFonts w:ascii="Times New Roman" w:hAnsi="Times New Roman" w:cs="Times New Roman"/>
          <w:sz w:val="20"/>
          <w:szCs w:val="20"/>
        </w:rPr>
        <w:footnoteReference w:id="10"/>
      </w:r>
      <w:r w:rsidRPr="0095355D">
        <w:rPr>
          <w:rFonts w:ascii="Times New Roman" w:hAnsi="Times New Roman" w:cs="Times New Roman"/>
          <w:sz w:val="20"/>
          <w:szCs w:val="20"/>
        </w:rPr>
        <w:t xml:space="preserve">. </w:t>
      </w:r>
    </w:p>
    <w:p w14:paraId="15563AA5" w14:textId="77777777" w:rsidR="003D7D3A" w:rsidRPr="0095355D" w:rsidRDefault="003D7D3A" w:rsidP="003D7D3A">
      <w:pPr>
        <w:adjustRightInd w:val="0"/>
        <w:ind w:left="708"/>
        <w:jc w:val="both"/>
        <w:rPr>
          <w:rFonts w:ascii="Times New Roman" w:hAnsi="Times New Roman" w:cs="Times New Roman"/>
          <w:sz w:val="20"/>
          <w:szCs w:val="20"/>
        </w:rPr>
      </w:pPr>
    </w:p>
    <w:p w14:paraId="28149273" w14:textId="77777777" w:rsidR="003D7D3A" w:rsidRPr="0095355D" w:rsidRDefault="003D7D3A" w:rsidP="003D7D3A">
      <w:pPr>
        <w:adjustRightInd w:val="0"/>
        <w:jc w:val="both"/>
        <w:rPr>
          <w:rFonts w:ascii="Times New Roman" w:hAnsi="Times New Roman" w:cs="Times New Roman"/>
          <w:sz w:val="24"/>
          <w:szCs w:val="24"/>
        </w:rPr>
      </w:pPr>
      <w:r w:rsidRPr="0095355D">
        <w:rPr>
          <w:rFonts w:ascii="Times New Roman" w:hAnsi="Times New Roman" w:cs="Times New Roman"/>
          <w:sz w:val="24"/>
          <w:szCs w:val="24"/>
        </w:rPr>
        <w:t xml:space="preserve">En nuestro continente, según lo manifiesta Carolina Navas, existe la creencia de que en los «Andes el trompo existió desde mucho antes de la llegada de la conquista española. Los indígenas lanzaban los trompos o </w:t>
      </w:r>
      <w:proofErr w:type="spellStart"/>
      <w:r w:rsidRPr="0095355D">
        <w:rPr>
          <w:rFonts w:ascii="Times New Roman" w:hAnsi="Times New Roman" w:cs="Times New Roman"/>
          <w:sz w:val="24"/>
          <w:szCs w:val="24"/>
        </w:rPr>
        <w:t>cushpis</w:t>
      </w:r>
      <w:proofErr w:type="spellEnd"/>
      <w:r w:rsidRPr="0095355D">
        <w:rPr>
          <w:rFonts w:ascii="Times New Roman" w:hAnsi="Times New Roman" w:cs="Times New Roman"/>
          <w:sz w:val="24"/>
          <w:szCs w:val="24"/>
        </w:rPr>
        <w:t xml:space="preserve"> y los hacían “bailar”, otros jugadores lanzaban los suyos para intentar derribar a los primeros» (2020). La misma autora reitera que: </w:t>
      </w:r>
    </w:p>
    <w:p w14:paraId="38431CB2" w14:textId="77777777" w:rsidR="003D7D3A" w:rsidRDefault="003D7D3A" w:rsidP="003D7D3A">
      <w:pPr>
        <w:adjustRightInd w:val="0"/>
        <w:jc w:val="both"/>
      </w:pPr>
    </w:p>
    <w:p w14:paraId="01B0A71E" w14:textId="77777777" w:rsidR="003D7D3A" w:rsidRPr="0095355D" w:rsidRDefault="003D7D3A" w:rsidP="003D7D3A">
      <w:pPr>
        <w:adjustRightInd w:val="0"/>
        <w:ind w:left="708"/>
        <w:jc w:val="both"/>
        <w:rPr>
          <w:rFonts w:ascii="Times New Roman" w:hAnsi="Times New Roman" w:cs="Times New Roman"/>
          <w:sz w:val="20"/>
          <w:szCs w:val="20"/>
        </w:rPr>
      </w:pPr>
      <w:r w:rsidRPr="0095355D">
        <w:rPr>
          <w:rFonts w:ascii="Times New Roman" w:hAnsi="Times New Roman" w:cs="Times New Roman"/>
          <w:sz w:val="20"/>
          <w:szCs w:val="20"/>
        </w:rPr>
        <w:t xml:space="preserve">En las comunidades indígenas de Cotacachi, el juego implica toda una organización, hay banda de músicos, madrina, abundante comida, chicha y premios. Una variación del juego es que en el piso se ubica una bola grande de madera parecida a un trompo de gran tamaño, el cual es golpeado mientras el </w:t>
      </w:r>
      <w:proofErr w:type="spellStart"/>
      <w:r w:rsidRPr="0095355D">
        <w:rPr>
          <w:rFonts w:ascii="Times New Roman" w:hAnsi="Times New Roman" w:cs="Times New Roman"/>
          <w:sz w:val="20"/>
          <w:szCs w:val="20"/>
        </w:rPr>
        <w:t>cabeador</w:t>
      </w:r>
      <w:proofErr w:type="spellEnd"/>
      <w:r w:rsidRPr="0095355D">
        <w:rPr>
          <w:rFonts w:ascii="Times New Roman" w:hAnsi="Times New Roman" w:cs="Times New Roman"/>
          <w:sz w:val="20"/>
          <w:szCs w:val="20"/>
        </w:rPr>
        <w:t xml:space="preserve"> sostiene un trompo en su mano. (2020) </w:t>
      </w:r>
    </w:p>
    <w:p w14:paraId="7107E431" w14:textId="77777777" w:rsidR="003D7D3A" w:rsidRDefault="003D7D3A" w:rsidP="003D7D3A">
      <w:pPr>
        <w:adjustRightInd w:val="0"/>
        <w:jc w:val="both"/>
      </w:pPr>
    </w:p>
    <w:p w14:paraId="56CA11C8" w14:textId="77777777" w:rsidR="003D7D3A" w:rsidRPr="0095355D" w:rsidRDefault="003D7D3A" w:rsidP="003D7D3A">
      <w:pPr>
        <w:adjustRightInd w:val="0"/>
        <w:jc w:val="both"/>
        <w:rPr>
          <w:rFonts w:ascii="Times New Roman" w:hAnsi="Times New Roman" w:cs="Times New Roman"/>
          <w:sz w:val="24"/>
          <w:szCs w:val="24"/>
        </w:rPr>
      </w:pPr>
      <w:r w:rsidRPr="0095355D">
        <w:rPr>
          <w:rFonts w:ascii="Times New Roman" w:hAnsi="Times New Roman" w:cs="Times New Roman"/>
          <w:sz w:val="24"/>
          <w:szCs w:val="24"/>
        </w:rPr>
        <w:t>Como puede notarse, es un juego tradicional de nuestro origen ancestral indígena, lo que lo convierte en una manifestación sumamente importante para la historia, el presente y el futuro de nuestros niños y jóvenes.</w:t>
      </w:r>
    </w:p>
    <w:p w14:paraId="2118F84E" w14:textId="77777777" w:rsidR="003D7D3A" w:rsidRPr="0095355D" w:rsidRDefault="003D7D3A" w:rsidP="003D7D3A">
      <w:pPr>
        <w:adjustRightInd w:val="0"/>
        <w:jc w:val="both"/>
        <w:rPr>
          <w:rFonts w:ascii="Times New Roman" w:hAnsi="Times New Roman" w:cs="Times New Roman"/>
          <w:sz w:val="24"/>
          <w:szCs w:val="24"/>
        </w:rPr>
      </w:pPr>
    </w:p>
    <w:p w14:paraId="55FA8939" w14:textId="77777777" w:rsidR="003D7D3A" w:rsidRDefault="003D7D3A" w:rsidP="003D7D3A">
      <w:pPr>
        <w:adjustRightInd w:val="0"/>
        <w:jc w:val="both"/>
        <w:rPr>
          <w:rFonts w:ascii="Times New Roman" w:hAnsi="Times New Roman" w:cs="Times New Roman"/>
          <w:sz w:val="24"/>
          <w:szCs w:val="24"/>
        </w:rPr>
      </w:pPr>
      <w:r w:rsidRPr="0095355D">
        <w:rPr>
          <w:rFonts w:ascii="Times New Roman" w:hAnsi="Times New Roman" w:cs="Times New Roman"/>
          <w:b/>
          <w:bCs/>
          <w:sz w:val="24"/>
          <w:szCs w:val="24"/>
        </w:rPr>
        <w:t xml:space="preserve"> b) El Yo-Yo</w:t>
      </w:r>
      <w:r w:rsidRPr="0095355D">
        <w:rPr>
          <w:rFonts w:ascii="Times New Roman" w:hAnsi="Times New Roman" w:cs="Times New Roman"/>
          <w:sz w:val="24"/>
          <w:szCs w:val="24"/>
        </w:rPr>
        <w:t xml:space="preserve"> </w:t>
      </w:r>
    </w:p>
    <w:p w14:paraId="076F3517" w14:textId="77777777" w:rsidR="003D7D3A" w:rsidRDefault="003D7D3A" w:rsidP="003D7D3A">
      <w:pPr>
        <w:adjustRightInd w:val="0"/>
        <w:jc w:val="both"/>
        <w:rPr>
          <w:rFonts w:ascii="Times New Roman" w:hAnsi="Times New Roman" w:cs="Times New Roman"/>
          <w:sz w:val="24"/>
          <w:szCs w:val="24"/>
        </w:rPr>
      </w:pPr>
    </w:p>
    <w:p w14:paraId="50545D9D" w14:textId="77777777" w:rsidR="003D7D3A" w:rsidRPr="0095355D" w:rsidRDefault="003D7D3A" w:rsidP="003D7D3A">
      <w:pPr>
        <w:adjustRightInd w:val="0"/>
        <w:jc w:val="both"/>
        <w:rPr>
          <w:rFonts w:ascii="Times New Roman" w:hAnsi="Times New Roman" w:cs="Times New Roman"/>
          <w:sz w:val="24"/>
          <w:szCs w:val="24"/>
        </w:rPr>
      </w:pPr>
      <w:r w:rsidRPr="0095355D">
        <w:rPr>
          <w:rFonts w:ascii="Times New Roman" w:hAnsi="Times New Roman" w:cs="Times New Roman"/>
          <w:sz w:val="24"/>
          <w:szCs w:val="24"/>
        </w:rPr>
        <w:t xml:space="preserve">Este juego cuenta con una historia relacionada con la cacería, la guerra y por supuesto la lúdica. Se han encontrado distintos artefactos históricos relacionados con este, por ejemplo, los chinos cerca del año 1.000 </w:t>
      </w:r>
      <w:proofErr w:type="spellStart"/>
      <w:r w:rsidRPr="0095355D">
        <w:rPr>
          <w:rFonts w:ascii="Times New Roman" w:hAnsi="Times New Roman" w:cs="Times New Roman"/>
          <w:sz w:val="24"/>
          <w:szCs w:val="24"/>
        </w:rPr>
        <w:t>a.C</w:t>
      </w:r>
      <w:proofErr w:type="spellEnd"/>
      <w:r w:rsidRPr="0095355D">
        <w:rPr>
          <w:rFonts w:ascii="Times New Roman" w:hAnsi="Times New Roman" w:cs="Times New Roman"/>
          <w:sz w:val="24"/>
          <w:szCs w:val="24"/>
        </w:rPr>
        <w:t xml:space="preserve"> contaban con este en dos usos específicos, uno lúdico y otro práctico relacionado con la </w:t>
      </w:r>
      <w:r w:rsidRPr="0095355D">
        <w:rPr>
          <w:rFonts w:ascii="Times New Roman" w:hAnsi="Times New Roman" w:cs="Times New Roman"/>
          <w:sz w:val="24"/>
          <w:szCs w:val="24"/>
        </w:rPr>
        <w:lastRenderedPageBreak/>
        <w:t>guerra</w:t>
      </w:r>
      <w:r>
        <w:rPr>
          <w:rStyle w:val="Refdenotaalpie"/>
          <w:rFonts w:ascii="Times New Roman" w:hAnsi="Times New Roman" w:cs="Times New Roman"/>
          <w:sz w:val="24"/>
          <w:szCs w:val="24"/>
        </w:rPr>
        <w:footnoteReference w:id="11"/>
      </w:r>
      <w:r w:rsidRPr="0095355D">
        <w:rPr>
          <w:rFonts w:ascii="Times New Roman" w:hAnsi="Times New Roman" w:cs="Times New Roman"/>
          <w:sz w:val="24"/>
          <w:szCs w:val="24"/>
        </w:rPr>
        <w:t xml:space="preserve">. Sin embargo, existen consideraciones relacionadas con que aparecieron en el siglo V </w:t>
      </w:r>
      <w:proofErr w:type="spellStart"/>
      <w:r w:rsidRPr="0095355D">
        <w:rPr>
          <w:rFonts w:ascii="Times New Roman" w:hAnsi="Times New Roman" w:cs="Times New Roman"/>
          <w:sz w:val="24"/>
          <w:szCs w:val="24"/>
        </w:rPr>
        <w:t>a.C</w:t>
      </w:r>
      <w:proofErr w:type="spellEnd"/>
      <w:r w:rsidRPr="0095355D">
        <w:rPr>
          <w:rFonts w:ascii="Times New Roman" w:hAnsi="Times New Roman" w:cs="Times New Roman"/>
          <w:sz w:val="24"/>
          <w:szCs w:val="24"/>
        </w:rPr>
        <w:t xml:space="preserve"> (500 - 401 </w:t>
      </w:r>
      <w:proofErr w:type="spellStart"/>
      <w:r w:rsidRPr="0095355D">
        <w:rPr>
          <w:rFonts w:ascii="Times New Roman" w:hAnsi="Times New Roman" w:cs="Times New Roman"/>
          <w:sz w:val="24"/>
          <w:szCs w:val="24"/>
        </w:rPr>
        <w:t>a.C</w:t>
      </w:r>
      <w:proofErr w:type="spellEnd"/>
      <w:r w:rsidRPr="0095355D">
        <w:rPr>
          <w:rFonts w:ascii="Times New Roman" w:hAnsi="Times New Roman" w:cs="Times New Roman"/>
          <w:sz w:val="24"/>
          <w:szCs w:val="24"/>
        </w:rPr>
        <w:t xml:space="preserve">) tanto en China como en Grecia, donde fueron encontrados vestigios y reliquias orfebres en las que aparecían ilustraciones de personas utilizando el </w:t>
      </w:r>
      <w:proofErr w:type="spellStart"/>
      <w:r w:rsidRPr="0095355D">
        <w:rPr>
          <w:rFonts w:ascii="Times New Roman" w:hAnsi="Times New Roman" w:cs="Times New Roman"/>
          <w:sz w:val="24"/>
          <w:szCs w:val="24"/>
        </w:rPr>
        <w:t>YoYo</w:t>
      </w:r>
      <w:proofErr w:type="spellEnd"/>
      <w:r w:rsidRPr="0095355D">
        <w:rPr>
          <w:rFonts w:ascii="Times New Roman" w:hAnsi="Times New Roman" w:cs="Times New Roman"/>
          <w:sz w:val="24"/>
          <w:szCs w:val="24"/>
        </w:rPr>
        <w:t>.</w:t>
      </w:r>
    </w:p>
    <w:p w14:paraId="4F983AF5" w14:textId="77777777" w:rsidR="003D7D3A" w:rsidRDefault="003D7D3A" w:rsidP="003D7D3A">
      <w:pPr>
        <w:adjustRightInd w:val="0"/>
        <w:jc w:val="both"/>
        <w:rPr>
          <w:rFonts w:ascii="Times New Roman" w:hAnsi="Times New Roman" w:cs="Times New Roman"/>
          <w:sz w:val="24"/>
          <w:szCs w:val="24"/>
        </w:rPr>
      </w:pPr>
    </w:p>
    <w:p w14:paraId="1E1AAA90" w14:textId="77777777" w:rsidR="003D7D3A" w:rsidRDefault="003D7D3A" w:rsidP="003D7D3A">
      <w:pPr>
        <w:adjustRightInd w:val="0"/>
        <w:jc w:val="center"/>
        <w:rPr>
          <w:rFonts w:ascii="Times New Roman" w:hAnsi="Times New Roman" w:cs="Times New Roman"/>
          <w:sz w:val="24"/>
          <w:szCs w:val="24"/>
        </w:rPr>
      </w:pPr>
      <w:r>
        <w:rPr>
          <w:noProof/>
          <w:lang w:val="es-CO" w:eastAsia="es-CO"/>
        </w:rPr>
        <w:drawing>
          <wp:inline distT="0" distB="0" distL="0" distR="0" wp14:anchorId="2035A08C" wp14:editId="445CD2AE">
            <wp:extent cx="2476500" cy="1247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6500" cy="1247775"/>
                    </a:xfrm>
                    <a:prstGeom prst="rect">
                      <a:avLst/>
                    </a:prstGeom>
                  </pic:spPr>
                </pic:pic>
              </a:graphicData>
            </a:graphic>
          </wp:inline>
        </w:drawing>
      </w:r>
    </w:p>
    <w:p w14:paraId="000E1CD3" w14:textId="77777777" w:rsidR="003D7D3A" w:rsidRDefault="003D7D3A" w:rsidP="003D7D3A">
      <w:pPr>
        <w:adjustRightInd w:val="0"/>
        <w:rPr>
          <w:rFonts w:ascii="Times New Roman" w:hAnsi="Times New Roman" w:cs="Times New Roman"/>
          <w:sz w:val="24"/>
          <w:szCs w:val="24"/>
        </w:rPr>
      </w:pPr>
    </w:p>
    <w:p w14:paraId="38747B35" w14:textId="77777777" w:rsidR="003D7D3A" w:rsidRDefault="003D7D3A" w:rsidP="003D7D3A">
      <w:pPr>
        <w:adjustRightInd w:val="0"/>
        <w:jc w:val="both"/>
        <w:rPr>
          <w:rFonts w:ascii="Times New Roman" w:hAnsi="Times New Roman" w:cs="Times New Roman"/>
          <w:sz w:val="24"/>
          <w:szCs w:val="24"/>
        </w:rPr>
      </w:pPr>
      <w:r w:rsidRPr="00300C4B">
        <w:rPr>
          <w:rFonts w:ascii="Times New Roman" w:hAnsi="Times New Roman" w:cs="Times New Roman"/>
          <w:sz w:val="24"/>
          <w:szCs w:val="24"/>
        </w:rPr>
        <w:t xml:space="preserve">Su transmisión y conocimiento en Europa se cree fue causa de los españoles en el siglo </w:t>
      </w:r>
      <w:r>
        <w:rPr>
          <w:rFonts w:ascii="Times New Roman" w:hAnsi="Times New Roman" w:cs="Times New Roman"/>
          <w:sz w:val="24"/>
          <w:szCs w:val="24"/>
        </w:rPr>
        <w:t xml:space="preserve"> </w:t>
      </w:r>
      <w:r w:rsidRPr="00300C4B">
        <w:rPr>
          <w:rFonts w:ascii="Times New Roman" w:hAnsi="Times New Roman" w:cs="Times New Roman"/>
          <w:sz w:val="24"/>
          <w:szCs w:val="24"/>
        </w:rPr>
        <w:t xml:space="preserve">VI quienes lo </w:t>
      </w:r>
      <w:r>
        <w:rPr>
          <w:rFonts w:ascii="Times New Roman" w:hAnsi="Times New Roman" w:cs="Times New Roman"/>
          <w:sz w:val="24"/>
          <w:szCs w:val="24"/>
        </w:rPr>
        <w:t xml:space="preserve"> </w:t>
      </w:r>
      <w:r w:rsidRPr="00300C4B">
        <w:rPr>
          <w:rFonts w:ascii="Times New Roman" w:hAnsi="Times New Roman" w:cs="Times New Roman"/>
          <w:sz w:val="24"/>
          <w:szCs w:val="24"/>
        </w:rPr>
        <w:t>conocieron en Filipinas, donde según historiadores, los Tagalos lo utilizaban como herramienta de cacería</w:t>
      </w:r>
      <w:r>
        <w:rPr>
          <w:rStyle w:val="Refdenotaalpie"/>
          <w:rFonts w:ascii="Times New Roman" w:hAnsi="Times New Roman" w:cs="Times New Roman"/>
          <w:sz w:val="24"/>
          <w:szCs w:val="24"/>
        </w:rPr>
        <w:footnoteReference w:id="12"/>
      </w:r>
      <w:r w:rsidRPr="00300C4B">
        <w:rPr>
          <w:rFonts w:ascii="Times New Roman" w:hAnsi="Times New Roman" w:cs="Times New Roman"/>
          <w:sz w:val="24"/>
          <w:szCs w:val="24"/>
        </w:rPr>
        <w:t>, «Yoyo o Yo-yo significa en lengua filipina “volver” o “viene-viene”» (Contreras</w:t>
      </w:r>
      <w:r>
        <w:rPr>
          <w:rStyle w:val="Refdenotaalpie"/>
          <w:rFonts w:ascii="Times New Roman" w:hAnsi="Times New Roman" w:cs="Times New Roman"/>
          <w:sz w:val="24"/>
          <w:szCs w:val="24"/>
        </w:rPr>
        <w:footnoteReference w:id="13"/>
      </w:r>
      <w:r w:rsidRPr="00300C4B">
        <w:rPr>
          <w:rFonts w:ascii="Times New Roman" w:hAnsi="Times New Roman" w:cs="Times New Roman"/>
          <w:sz w:val="24"/>
          <w:szCs w:val="24"/>
        </w:rPr>
        <w:t xml:space="preserve">, 2019), este juguete es </w:t>
      </w:r>
      <w:r>
        <w:rPr>
          <w:rFonts w:ascii="Times New Roman" w:hAnsi="Times New Roman" w:cs="Times New Roman"/>
          <w:sz w:val="24"/>
          <w:szCs w:val="24"/>
        </w:rPr>
        <w:t xml:space="preserve"> </w:t>
      </w:r>
      <w:r w:rsidRPr="00300C4B">
        <w:rPr>
          <w:rFonts w:ascii="Times New Roman" w:hAnsi="Times New Roman" w:cs="Times New Roman"/>
          <w:sz w:val="24"/>
          <w:szCs w:val="24"/>
        </w:rPr>
        <w:t xml:space="preserve">conocido en Europa, África subsahariana y América, su evolución «ha estado ligada a la de las fábricas de </w:t>
      </w:r>
      <w:r>
        <w:rPr>
          <w:rFonts w:ascii="Times New Roman" w:hAnsi="Times New Roman" w:cs="Times New Roman"/>
          <w:sz w:val="24"/>
          <w:szCs w:val="24"/>
        </w:rPr>
        <w:t xml:space="preserve"> </w:t>
      </w:r>
      <w:r w:rsidRPr="00300C4B">
        <w:rPr>
          <w:rFonts w:ascii="Times New Roman" w:hAnsi="Times New Roman" w:cs="Times New Roman"/>
          <w:sz w:val="24"/>
          <w:szCs w:val="24"/>
        </w:rPr>
        <w:t xml:space="preserve">plásticos, que fueron desarrollando mejores tecnologías de fabricación y nuevos modelos» (2019). En la aristocracia europea del siglo XVIII tuvo distintos nombres como </w:t>
      </w:r>
      <w:proofErr w:type="spellStart"/>
      <w:r w:rsidRPr="00300C4B">
        <w:rPr>
          <w:rFonts w:ascii="Times New Roman" w:hAnsi="Times New Roman" w:cs="Times New Roman"/>
          <w:sz w:val="24"/>
          <w:szCs w:val="24"/>
        </w:rPr>
        <w:t>Bandolore</w:t>
      </w:r>
      <w:proofErr w:type="spellEnd"/>
      <w:r w:rsidRPr="00300C4B">
        <w:rPr>
          <w:rFonts w:ascii="Times New Roman" w:hAnsi="Times New Roman" w:cs="Times New Roman"/>
          <w:sz w:val="24"/>
          <w:szCs w:val="24"/>
        </w:rPr>
        <w:t xml:space="preserve"> en </w:t>
      </w:r>
      <w:proofErr w:type="spellStart"/>
      <w:r w:rsidRPr="00300C4B">
        <w:rPr>
          <w:rFonts w:ascii="Times New Roman" w:hAnsi="Times New Roman" w:cs="Times New Roman"/>
          <w:sz w:val="24"/>
          <w:szCs w:val="24"/>
        </w:rPr>
        <w:t>inglaterra</w:t>
      </w:r>
      <w:proofErr w:type="spellEnd"/>
      <w:r w:rsidRPr="00300C4B">
        <w:rPr>
          <w:rFonts w:ascii="Times New Roman" w:hAnsi="Times New Roman" w:cs="Times New Roman"/>
          <w:sz w:val="24"/>
          <w:szCs w:val="24"/>
        </w:rPr>
        <w:t xml:space="preserve"> o juego del Emigrante (</w:t>
      </w:r>
      <w:proofErr w:type="spellStart"/>
      <w:r w:rsidRPr="00300C4B">
        <w:rPr>
          <w:rFonts w:ascii="Times New Roman" w:hAnsi="Times New Roman" w:cs="Times New Roman"/>
          <w:sz w:val="24"/>
          <w:szCs w:val="24"/>
        </w:rPr>
        <w:t>Émigré</w:t>
      </w:r>
      <w:proofErr w:type="spellEnd"/>
      <w:r w:rsidRPr="00300C4B">
        <w:rPr>
          <w:rFonts w:ascii="Times New Roman" w:hAnsi="Times New Roman" w:cs="Times New Roman"/>
          <w:sz w:val="24"/>
          <w:szCs w:val="24"/>
        </w:rPr>
        <w:t xml:space="preserve">, </w:t>
      </w:r>
      <w:proofErr w:type="spellStart"/>
      <w:r w:rsidRPr="00300C4B">
        <w:rPr>
          <w:rFonts w:ascii="Times New Roman" w:hAnsi="Times New Roman" w:cs="Times New Roman"/>
          <w:sz w:val="24"/>
          <w:szCs w:val="24"/>
        </w:rPr>
        <w:t>Émigrette</w:t>
      </w:r>
      <w:proofErr w:type="spellEnd"/>
      <w:r w:rsidRPr="00300C4B">
        <w:rPr>
          <w:rFonts w:ascii="Times New Roman" w:hAnsi="Times New Roman" w:cs="Times New Roman"/>
          <w:sz w:val="24"/>
          <w:szCs w:val="24"/>
        </w:rPr>
        <w:t>) en la Francia revolucionaria donde los nobles y burgueses que emigraron encontraban en este juego un pasatiempo durante el exilio</w:t>
      </w:r>
      <w:r>
        <w:rPr>
          <w:rStyle w:val="Refdenotaalpie"/>
          <w:rFonts w:ascii="Times New Roman" w:hAnsi="Times New Roman" w:cs="Times New Roman"/>
          <w:sz w:val="24"/>
          <w:szCs w:val="24"/>
        </w:rPr>
        <w:footnoteReference w:id="14"/>
      </w:r>
      <w:r w:rsidRPr="00300C4B">
        <w:rPr>
          <w:rFonts w:ascii="Times New Roman" w:hAnsi="Times New Roman" w:cs="Times New Roman"/>
          <w:sz w:val="24"/>
          <w:szCs w:val="24"/>
        </w:rPr>
        <w:t>.</w:t>
      </w:r>
    </w:p>
    <w:p w14:paraId="67A76EB4" w14:textId="77777777" w:rsidR="003D7D3A" w:rsidRDefault="003D7D3A" w:rsidP="003D7D3A">
      <w:pPr>
        <w:adjustRightInd w:val="0"/>
        <w:rPr>
          <w:rFonts w:ascii="Times New Roman" w:hAnsi="Times New Roman" w:cs="Times New Roman"/>
          <w:sz w:val="24"/>
          <w:szCs w:val="24"/>
        </w:rPr>
      </w:pPr>
    </w:p>
    <w:p w14:paraId="1D4EDDB0" w14:textId="77777777" w:rsidR="003D7D3A" w:rsidRDefault="003D7D3A" w:rsidP="003D7D3A">
      <w:pPr>
        <w:adjustRightInd w:val="0"/>
        <w:jc w:val="both"/>
        <w:rPr>
          <w:rFonts w:ascii="Times New Roman" w:hAnsi="Times New Roman" w:cs="Times New Roman"/>
          <w:sz w:val="24"/>
          <w:szCs w:val="24"/>
        </w:rPr>
      </w:pPr>
      <w:r w:rsidRPr="00300C4B">
        <w:rPr>
          <w:rFonts w:ascii="Times New Roman" w:hAnsi="Times New Roman" w:cs="Times New Roman"/>
          <w:sz w:val="24"/>
          <w:szCs w:val="24"/>
        </w:rPr>
        <w:t>Contreras narra cómo de la mano de la industria de las bebidas, este juguete fue utilizado como herramienta de mercadeo y crecimiento del consumo, así:</w:t>
      </w:r>
    </w:p>
    <w:p w14:paraId="759B6ACC" w14:textId="77777777" w:rsidR="003D7D3A" w:rsidRPr="00313A6D" w:rsidRDefault="003D7D3A" w:rsidP="003D7D3A">
      <w:pPr>
        <w:adjustRightInd w:val="0"/>
        <w:rPr>
          <w:rFonts w:ascii="Times New Roman" w:hAnsi="Times New Roman" w:cs="Times New Roman"/>
          <w:sz w:val="20"/>
          <w:szCs w:val="20"/>
        </w:rPr>
      </w:pPr>
    </w:p>
    <w:p w14:paraId="665D0759" w14:textId="77777777" w:rsidR="003D7D3A" w:rsidRDefault="003D7D3A" w:rsidP="003D7D3A">
      <w:pPr>
        <w:adjustRightInd w:val="0"/>
        <w:ind w:left="708"/>
        <w:jc w:val="both"/>
        <w:rPr>
          <w:rFonts w:ascii="Times New Roman" w:hAnsi="Times New Roman" w:cs="Times New Roman"/>
          <w:sz w:val="24"/>
          <w:szCs w:val="24"/>
        </w:rPr>
      </w:pPr>
      <w:r w:rsidRPr="00313A6D">
        <w:rPr>
          <w:rFonts w:ascii="Times New Roman" w:hAnsi="Times New Roman" w:cs="Times New Roman"/>
          <w:sz w:val="20"/>
          <w:szCs w:val="20"/>
        </w:rPr>
        <w:t>En 1947 Coca-Cola y RUSSELL se asocian para llevar este juguete a todo el mundo, como parte de una de las grandes promociones a las que nos tiene acostumbrados la marca. A raíz de esto, se conoce actualmente el</w:t>
      </w:r>
      <w:r>
        <w:rPr>
          <w:rFonts w:ascii="Times New Roman" w:hAnsi="Times New Roman" w:cs="Times New Roman"/>
          <w:sz w:val="20"/>
          <w:szCs w:val="20"/>
        </w:rPr>
        <w:t xml:space="preserve"> </w:t>
      </w:r>
      <w:r w:rsidRPr="00313A6D">
        <w:rPr>
          <w:rFonts w:ascii="Times New Roman" w:hAnsi="Times New Roman" w:cs="Times New Roman"/>
          <w:sz w:val="20"/>
          <w:szCs w:val="20"/>
        </w:rPr>
        <w:t>Yo-yo más famoso de Coca-Cola, El Genuino Yo-yo RUSSELL Coca-Cola.  Posteriormente Coca-Cola emitió diferentes promociones y versiones de Yo-yos en más de 200 países</w:t>
      </w:r>
      <w:r w:rsidRPr="00300C4B">
        <w:rPr>
          <w:rFonts w:ascii="Times New Roman" w:hAnsi="Times New Roman" w:cs="Times New Roman"/>
          <w:sz w:val="24"/>
          <w:szCs w:val="24"/>
        </w:rPr>
        <w:t>.</w:t>
      </w:r>
    </w:p>
    <w:p w14:paraId="19EFC943" w14:textId="77777777" w:rsidR="003D7D3A" w:rsidRPr="00300C4B" w:rsidRDefault="003D7D3A" w:rsidP="003D7D3A">
      <w:pPr>
        <w:adjustRightInd w:val="0"/>
        <w:rPr>
          <w:rFonts w:ascii="Times New Roman" w:hAnsi="Times New Roman" w:cs="Times New Roman"/>
          <w:sz w:val="24"/>
          <w:szCs w:val="24"/>
        </w:rPr>
      </w:pPr>
    </w:p>
    <w:p w14:paraId="1F08C058" w14:textId="77777777" w:rsidR="003D7D3A" w:rsidRDefault="003D7D3A" w:rsidP="003D7D3A">
      <w:pPr>
        <w:adjustRightInd w:val="0"/>
        <w:ind w:left="708"/>
        <w:jc w:val="both"/>
        <w:rPr>
          <w:rFonts w:ascii="Times New Roman" w:hAnsi="Times New Roman" w:cs="Times New Roman"/>
          <w:sz w:val="20"/>
          <w:szCs w:val="20"/>
        </w:rPr>
      </w:pPr>
      <w:r w:rsidRPr="00313A6D">
        <w:rPr>
          <w:rFonts w:ascii="Times New Roman" w:hAnsi="Times New Roman" w:cs="Times New Roman"/>
          <w:sz w:val="20"/>
          <w:szCs w:val="20"/>
        </w:rPr>
        <w:t xml:space="preserve">Dado el éxito mundial de las campañas del Yo-yo Coca-Cola, varias fábricas de Yo-yos y de plásticos comenzaron a trabajar con Coca-Cola en diferentes países. Por ejemplo: DUNCAN Yoyos especialmente en USA, en México las fábricas de plásticos </w:t>
      </w:r>
      <w:proofErr w:type="spellStart"/>
      <w:r w:rsidRPr="00313A6D">
        <w:rPr>
          <w:rFonts w:ascii="Times New Roman" w:hAnsi="Times New Roman" w:cs="Times New Roman"/>
          <w:sz w:val="20"/>
          <w:szCs w:val="20"/>
        </w:rPr>
        <w:t>Cipsa</w:t>
      </w:r>
      <w:proofErr w:type="spellEnd"/>
      <w:r w:rsidRPr="00313A6D">
        <w:rPr>
          <w:rFonts w:ascii="Times New Roman" w:hAnsi="Times New Roman" w:cs="Times New Roman"/>
          <w:sz w:val="20"/>
          <w:szCs w:val="20"/>
        </w:rPr>
        <w:t xml:space="preserve"> y León, en Colombia Industrias </w:t>
      </w:r>
      <w:proofErr w:type="spellStart"/>
      <w:r w:rsidRPr="00313A6D">
        <w:rPr>
          <w:rFonts w:ascii="Times New Roman" w:hAnsi="Times New Roman" w:cs="Times New Roman"/>
          <w:sz w:val="20"/>
          <w:szCs w:val="20"/>
        </w:rPr>
        <w:t>Estra</w:t>
      </w:r>
      <w:proofErr w:type="spellEnd"/>
      <w:r w:rsidRPr="00313A6D">
        <w:rPr>
          <w:rFonts w:ascii="Times New Roman" w:hAnsi="Times New Roman" w:cs="Times New Roman"/>
          <w:sz w:val="20"/>
          <w:szCs w:val="20"/>
        </w:rPr>
        <w:t>, en Venezuela JARCO y varias fábricas locales de cada país de acuerdo con la campaña promocional de cada momento. (2019)</w:t>
      </w:r>
    </w:p>
    <w:p w14:paraId="2DC7C1DE" w14:textId="77777777" w:rsidR="003D7D3A" w:rsidRDefault="003D7D3A" w:rsidP="003D7D3A">
      <w:pPr>
        <w:adjustRightInd w:val="0"/>
        <w:jc w:val="both"/>
        <w:rPr>
          <w:rFonts w:ascii="Times New Roman" w:hAnsi="Times New Roman" w:cs="Times New Roman"/>
          <w:sz w:val="20"/>
          <w:szCs w:val="20"/>
        </w:rPr>
      </w:pPr>
    </w:p>
    <w:p w14:paraId="63652994" w14:textId="77777777" w:rsidR="003D7D3A" w:rsidRDefault="003D7D3A" w:rsidP="003D7D3A">
      <w:pPr>
        <w:adjustRightInd w:val="0"/>
        <w:jc w:val="both"/>
        <w:rPr>
          <w:rFonts w:ascii="Times New Roman" w:hAnsi="Times New Roman" w:cs="Times New Roman"/>
          <w:sz w:val="24"/>
          <w:szCs w:val="24"/>
        </w:rPr>
      </w:pPr>
      <w:r w:rsidRPr="00300C4B">
        <w:rPr>
          <w:rFonts w:ascii="Times New Roman" w:hAnsi="Times New Roman" w:cs="Times New Roman"/>
          <w:sz w:val="24"/>
          <w:szCs w:val="24"/>
        </w:rPr>
        <w:t>Lo interesante de esta historia, es que se volvió coleccionable, desde los años 60’s</w:t>
      </w:r>
      <w:r>
        <w:rPr>
          <w:rFonts w:ascii="Times New Roman" w:hAnsi="Times New Roman" w:cs="Times New Roman"/>
          <w:sz w:val="24"/>
          <w:szCs w:val="24"/>
        </w:rPr>
        <w:t xml:space="preserve"> </w:t>
      </w:r>
      <w:r w:rsidRPr="00300C4B">
        <w:rPr>
          <w:rFonts w:ascii="Times New Roman" w:hAnsi="Times New Roman" w:cs="Times New Roman"/>
          <w:sz w:val="24"/>
          <w:szCs w:val="24"/>
        </w:rPr>
        <w:t>convirtiéndolo también en un pasatiempo de grandes y chicos con el pasar de los años, pues existen diferentes versiones, con distintos</w:t>
      </w:r>
      <w:r>
        <w:rPr>
          <w:rFonts w:ascii="Times New Roman" w:hAnsi="Times New Roman" w:cs="Times New Roman"/>
          <w:sz w:val="24"/>
          <w:szCs w:val="24"/>
        </w:rPr>
        <w:t xml:space="preserve"> t</w:t>
      </w:r>
      <w:r w:rsidRPr="00A7251A">
        <w:rPr>
          <w:rFonts w:ascii="Times New Roman" w:hAnsi="Times New Roman" w:cs="Times New Roman"/>
          <w:sz w:val="24"/>
          <w:szCs w:val="24"/>
        </w:rPr>
        <w:t xml:space="preserve">amaños, épocas, ilustraciones, campañas, </w:t>
      </w:r>
      <w:proofErr w:type="spellStart"/>
      <w:r w:rsidRPr="00A7251A">
        <w:rPr>
          <w:rFonts w:ascii="Times New Roman" w:hAnsi="Times New Roman" w:cs="Times New Roman"/>
          <w:sz w:val="24"/>
          <w:szCs w:val="24"/>
        </w:rPr>
        <w:t>etc</w:t>
      </w:r>
      <w:proofErr w:type="spellEnd"/>
      <w:r w:rsidRPr="00A7251A">
        <w:rPr>
          <w:rFonts w:ascii="Times New Roman" w:hAnsi="Times New Roman" w:cs="Times New Roman"/>
          <w:sz w:val="24"/>
          <w:szCs w:val="24"/>
        </w:rPr>
        <w:t>, lo que lo convirtió en uno de los objetos más buscados por padres e hijos</w:t>
      </w:r>
      <w:r>
        <w:rPr>
          <w:rStyle w:val="Refdenotaalpie"/>
          <w:rFonts w:ascii="Times New Roman" w:hAnsi="Times New Roman" w:cs="Times New Roman"/>
          <w:sz w:val="24"/>
          <w:szCs w:val="24"/>
        </w:rPr>
        <w:footnoteReference w:id="15"/>
      </w:r>
      <w:r w:rsidRPr="00A7251A">
        <w:rPr>
          <w:rFonts w:ascii="Times New Roman" w:hAnsi="Times New Roman" w:cs="Times New Roman"/>
          <w:sz w:val="24"/>
          <w:szCs w:val="24"/>
        </w:rPr>
        <w:t>.</w:t>
      </w:r>
    </w:p>
    <w:p w14:paraId="3AF8FAFE" w14:textId="77777777" w:rsidR="003D7D3A" w:rsidRPr="00A7251A" w:rsidRDefault="003D7D3A" w:rsidP="003D7D3A">
      <w:pPr>
        <w:adjustRightInd w:val="0"/>
        <w:jc w:val="both"/>
        <w:rPr>
          <w:rFonts w:ascii="Times New Roman" w:hAnsi="Times New Roman" w:cs="Times New Roman"/>
          <w:sz w:val="24"/>
          <w:szCs w:val="24"/>
        </w:rPr>
      </w:pPr>
    </w:p>
    <w:p w14:paraId="7CC1AF25" w14:textId="77777777" w:rsidR="003D7D3A" w:rsidRDefault="003D7D3A" w:rsidP="003D7D3A">
      <w:pPr>
        <w:adjustRightInd w:val="0"/>
        <w:jc w:val="both"/>
        <w:rPr>
          <w:rFonts w:ascii="Times New Roman" w:hAnsi="Times New Roman" w:cs="Times New Roman"/>
          <w:sz w:val="24"/>
          <w:szCs w:val="24"/>
        </w:rPr>
      </w:pPr>
      <w:r w:rsidRPr="00A7251A">
        <w:rPr>
          <w:rFonts w:ascii="Times New Roman" w:hAnsi="Times New Roman" w:cs="Times New Roman"/>
          <w:sz w:val="24"/>
          <w:szCs w:val="24"/>
        </w:rPr>
        <w:t>Este juego ha viajado al espacio como parte de dos misiones espaciales. El 12 de abril de 1985, el yoyó viajó</w:t>
      </w:r>
      <w:r>
        <w:rPr>
          <w:rFonts w:ascii="Times New Roman" w:hAnsi="Times New Roman" w:cs="Times New Roman"/>
          <w:sz w:val="24"/>
          <w:szCs w:val="24"/>
        </w:rPr>
        <w:t xml:space="preserve"> </w:t>
      </w:r>
      <w:r w:rsidRPr="00A7251A">
        <w:rPr>
          <w:rFonts w:ascii="Times New Roman" w:hAnsi="Times New Roman" w:cs="Times New Roman"/>
          <w:sz w:val="24"/>
          <w:szCs w:val="24"/>
        </w:rPr>
        <w:t xml:space="preserve">al espacio con la tripulación del transbordador Discovery, y años después, en la nave espacial </w:t>
      </w:r>
      <w:r w:rsidRPr="00A7251A">
        <w:rPr>
          <w:rFonts w:ascii="Times New Roman" w:hAnsi="Times New Roman" w:cs="Times New Roman"/>
          <w:sz w:val="24"/>
          <w:szCs w:val="24"/>
        </w:rPr>
        <w:lastRenderedPageBreak/>
        <w:t xml:space="preserve">Atlantis, «en </w:t>
      </w:r>
      <w:r>
        <w:rPr>
          <w:rFonts w:ascii="Times New Roman" w:hAnsi="Times New Roman" w:cs="Times New Roman"/>
          <w:sz w:val="24"/>
          <w:szCs w:val="24"/>
        </w:rPr>
        <w:t>programas</w:t>
      </w:r>
      <w:r w:rsidRPr="00A7251A">
        <w:rPr>
          <w:rFonts w:ascii="Times New Roman" w:hAnsi="Times New Roman" w:cs="Times New Roman"/>
          <w:sz w:val="24"/>
          <w:szCs w:val="24"/>
        </w:rPr>
        <w:t xml:space="preserve"> experimentales para estudiar la micro gravedad» </w:t>
      </w:r>
    </w:p>
    <w:p w14:paraId="2D692C95" w14:textId="77777777" w:rsidR="003D7D3A" w:rsidRDefault="003D7D3A" w:rsidP="003D7D3A">
      <w:pPr>
        <w:adjustRightInd w:val="0"/>
        <w:jc w:val="both"/>
        <w:rPr>
          <w:rFonts w:ascii="Times New Roman" w:hAnsi="Times New Roman" w:cs="Times New Roman"/>
          <w:sz w:val="24"/>
          <w:szCs w:val="24"/>
        </w:rPr>
      </w:pPr>
      <w:r w:rsidRPr="00A7251A">
        <w:rPr>
          <w:rFonts w:ascii="Times New Roman" w:hAnsi="Times New Roman" w:cs="Times New Roman"/>
          <w:sz w:val="24"/>
          <w:szCs w:val="24"/>
        </w:rPr>
        <w:t>(Contreras, 2019).</w:t>
      </w:r>
    </w:p>
    <w:p w14:paraId="36E019A2" w14:textId="77777777" w:rsidR="003D7D3A" w:rsidRDefault="003D7D3A" w:rsidP="003D7D3A">
      <w:pPr>
        <w:adjustRightInd w:val="0"/>
        <w:jc w:val="both"/>
        <w:rPr>
          <w:rFonts w:ascii="Times New Roman" w:hAnsi="Times New Roman" w:cs="Times New Roman"/>
          <w:sz w:val="24"/>
          <w:szCs w:val="24"/>
        </w:rPr>
      </w:pPr>
    </w:p>
    <w:p w14:paraId="4E443CF5" w14:textId="77777777" w:rsidR="00FB3F2A" w:rsidRDefault="00FB3F2A" w:rsidP="003D7D3A">
      <w:pPr>
        <w:adjustRightInd w:val="0"/>
        <w:jc w:val="center"/>
        <w:rPr>
          <w:rFonts w:ascii="Times New Roman" w:hAnsi="Times New Roman" w:cs="Times New Roman"/>
          <w:sz w:val="24"/>
          <w:szCs w:val="24"/>
        </w:rPr>
      </w:pPr>
    </w:p>
    <w:p w14:paraId="2AE36C6E" w14:textId="77777777" w:rsidR="00FB3F2A" w:rsidRDefault="00FB3F2A" w:rsidP="003D7D3A">
      <w:pPr>
        <w:adjustRightInd w:val="0"/>
        <w:jc w:val="center"/>
        <w:rPr>
          <w:rFonts w:ascii="Times New Roman"/>
          <w:noProof/>
          <w:sz w:val="20"/>
          <w:lang w:eastAsia="es-CO"/>
        </w:rPr>
      </w:pPr>
    </w:p>
    <w:p w14:paraId="71C3813D" w14:textId="77777777" w:rsidR="00FB3F2A" w:rsidRDefault="00FB3F2A" w:rsidP="003D7D3A">
      <w:pPr>
        <w:adjustRightInd w:val="0"/>
        <w:jc w:val="center"/>
        <w:rPr>
          <w:rFonts w:ascii="Times New Roman"/>
          <w:noProof/>
          <w:sz w:val="20"/>
          <w:lang w:eastAsia="es-CO"/>
        </w:rPr>
      </w:pPr>
    </w:p>
    <w:p w14:paraId="7441F3B9" w14:textId="77777777" w:rsidR="003D7D3A" w:rsidRDefault="003D7D3A" w:rsidP="003D7D3A">
      <w:pPr>
        <w:adjustRightInd w:val="0"/>
        <w:jc w:val="center"/>
        <w:rPr>
          <w:rFonts w:ascii="Times New Roman" w:hAnsi="Times New Roman" w:cs="Times New Roman"/>
          <w:sz w:val="24"/>
          <w:szCs w:val="24"/>
        </w:rPr>
      </w:pPr>
      <w:r>
        <w:rPr>
          <w:rFonts w:ascii="Times New Roman"/>
          <w:noProof/>
          <w:sz w:val="20"/>
          <w:lang w:val="es-CO" w:eastAsia="es-CO"/>
        </w:rPr>
        <mc:AlternateContent>
          <mc:Choice Requires="wpg">
            <w:drawing>
              <wp:inline distT="0" distB="0" distL="0" distR="0" wp14:anchorId="380B436A" wp14:editId="23260A0F">
                <wp:extent cx="5113659" cy="1953544"/>
                <wp:effectExtent l="0" t="0" r="0" b="889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9" cy="1953544"/>
                          <a:chOff x="0" y="273"/>
                          <a:chExt cx="4038" cy="1271"/>
                        </a:xfrm>
                      </wpg:grpSpPr>
                      <pic:pic xmlns:pic="http://schemas.openxmlformats.org/drawingml/2006/picture">
                        <pic:nvPicPr>
                          <pic:cNvPr id="5"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308"/>
                            <a:ext cx="1544" cy="1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43" y="273"/>
                            <a:ext cx="2495" cy="1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w:pict>
              <v:group w14:anchorId="3D11A1E5" id="Grupo 4" o:spid="_x0000_s1026" style="width:402.65pt;height:153.8pt;mso-position-horizontal-relative:char;mso-position-vertical-relative:line" coordorigin=",273" coordsize="4038,1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08;width:154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">
                  <v:imagedata r:id="rId11" o:title=""/>
                </v:shape>
                <v:shape id="Picture 4" o:spid="_x0000_s1028" type="#_x0000_t75" style="position:absolute;left:1543;top:273;width:2495;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">
                  <v:imagedata r:id="rId12" o:title=""/>
                </v:shape>
                <w10:anchorlock/>
              </v:group>
            </w:pict>
          </mc:Fallback>
        </mc:AlternateContent>
      </w:r>
    </w:p>
    <w:p w14:paraId="212FF612" w14:textId="77777777" w:rsidR="003D7D3A" w:rsidRDefault="003D7D3A" w:rsidP="003D7D3A">
      <w:pPr>
        <w:adjustRightInd w:val="0"/>
        <w:jc w:val="center"/>
        <w:rPr>
          <w:noProof/>
        </w:rPr>
      </w:pPr>
    </w:p>
    <w:p w14:paraId="47FFDFBD" w14:textId="77777777" w:rsidR="003D7D3A" w:rsidRDefault="003D7D3A" w:rsidP="003D7D3A">
      <w:pPr>
        <w:adjustRightInd w:val="0"/>
        <w:jc w:val="center"/>
        <w:rPr>
          <w:rFonts w:ascii="Times New Roman" w:hAnsi="Times New Roman" w:cs="Times New Roman"/>
          <w:sz w:val="24"/>
          <w:szCs w:val="24"/>
        </w:rPr>
      </w:pPr>
      <w:r>
        <w:rPr>
          <w:noProof/>
          <w:lang w:val="es-CO" w:eastAsia="es-CO"/>
        </w:rPr>
        <w:drawing>
          <wp:inline distT="0" distB="0" distL="0" distR="0" wp14:anchorId="055C9F0B" wp14:editId="4D4E284F">
            <wp:extent cx="4486275" cy="2143125"/>
            <wp:effectExtent l="0" t="0" r="9525" b="9525"/>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pic:cNvPicPr>
                      <a:picLocks noChangeAspect="1"/>
                    </pic:cNvPicPr>
                  </pic:nvPicPr>
                  <pic:blipFill>
                    <a:blip r:embed="rId13" cstate="print"/>
                    <a:stretch>
                      <a:fillRect/>
                    </a:stretch>
                  </pic:blipFill>
                  <pic:spPr>
                    <a:xfrm>
                      <a:off x="0" y="0"/>
                      <a:ext cx="4486275" cy="2143125"/>
                    </a:xfrm>
                    <a:prstGeom prst="rect">
                      <a:avLst/>
                    </a:prstGeom>
                  </pic:spPr>
                </pic:pic>
              </a:graphicData>
            </a:graphic>
          </wp:inline>
        </w:drawing>
      </w:r>
    </w:p>
    <w:p w14:paraId="3E372F46" w14:textId="77777777" w:rsidR="003D7D3A" w:rsidRDefault="003D7D3A" w:rsidP="003D7D3A">
      <w:pPr>
        <w:adjustRightInd w:val="0"/>
        <w:jc w:val="both"/>
        <w:rPr>
          <w:rFonts w:ascii="Times New Roman" w:hAnsi="Times New Roman" w:cs="Times New Roman"/>
          <w:sz w:val="24"/>
          <w:szCs w:val="24"/>
        </w:rPr>
      </w:pPr>
    </w:p>
    <w:p w14:paraId="661D738F" w14:textId="77777777" w:rsidR="003D7D3A" w:rsidRDefault="003D7D3A" w:rsidP="003D7D3A">
      <w:pPr>
        <w:adjustRightInd w:val="0"/>
        <w:jc w:val="both"/>
        <w:rPr>
          <w:rFonts w:ascii="Times New Roman" w:hAnsi="Times New Roman" w:cs="Times New Roman"/>
          <w:b/>
          <w:bCs/>
          <w:sz w:val="24"/>
          <w:szCs w:val="24"/>
        </w:rPr>
      </w:pPr>
      <w:r w:rsidRPr="005017CD">
        <w:rPr>
          <w:rFonts w:ascii="Times New Roman" w:hAnsi="Times New Roman" w:cs="Times New Roman"/>
          <w:b/>
          <w:bCs/>
          <w:sz w:val="24"/>
          <w:szCs w:val="24"/>
        </w:rPr>
        <w:t>c) Coca o Balero</w:t>
      </w:r>
    </w:p>
    <w:p w14:paraId="12E71AB4" w14:textId="77777777" w:rsidR="003D7D3A" w:rsidRPr="005017CD" w:rsidRDefault="003D7D3A" w:rsidP="003D7D3A">
      <w:pPr>
        <w:adjustRightInd w:val="0"/>
        <w:jc w:val="both"/>
        <w:rPr>
          <w:rFonts w:ascii="Times New Roman" w:hAnsi="Times New Roman" w:cs="Times New Roman"/>
          <w:b/>
          <w:bCs/>
          <w:sz w:val="24"/>
          <w:szCs w:val="24"/>
        </w:rPr>
      </w:pPr>
    </w:p>
    <w:p w14:paraId="46F8387E" w14:textId="77777777" w:rsidR="003D7D3A" w:rsidRPr="005017CD" w:rsidRDefault="003D7D3A" w:rsidP="003D7D3A">
      <w:pPr>
        <w:adjustRightInd w:val="0"/>
        <w:jc w:val="both"/>
        <w:rPr>
          <w:rFonts w:ascii="Times New Roman" w:hAnsi="Times New Roman" w:cs="Times New Roman"/>
          <w:sz w:val="24"/>
          <w:szCs w:val="24"/>
        </w:rPr>
      </w:pPr>
      <w:r w:rsidRPr="005017CD">
        <w:rPr>
          <w:rFonts w:ascii="Times New Roman" w:hAnsi="Times New Roman" w:cs="Times New Roman"/>
          <w:sz w:val="24"/>
          <w:szCs w:val="24"/>
        </w:rPr>
        <w:t>Castaño, Tovar, Salcedo y Ballén (2020) en su texto Juego Tradicional Infantil</w:t>
      </w:r>
      <w:r>
        <w:rPr>
          <w:rStyle w:val="Refdenotaalpie"/>
          <w:rFonts w:ascii="Times New Roman" w:hAnsi="Times New Roman" w:cs="Times New Roman"/>
          <w:sz w:val="24"/>
          <w:szCs w:val="24"/>
        </w:rPr>
        <w:footnoteReference w:id="16"/>
      </w:r>
      <w:r w:rsidRPr="005017CD">
        <w:rPr>
          <w:rFonts w:ascii="Times New Roman" w:hAnsi="Times New Roman" w:cs="Times New Roman"/>
          <w:sz w:val="24"/>
          <w:szCs w:val="24"/>
        </w:rPr>
        <w:t xml:space="preserve"> describen este artefacto como un juego de malabares compuesto por un tallo, generalmente de madera, unido por una cuerda a una bola horadada por uno o varios agujeros de un diámetro ajustado al tallo. El objetivo del juego es hacer incrustar el eje delgado del tallo al hueco del mazo (p 2)</w:t>
      </w:r>
      <w:r>
        <w:rPr>
          <w:rStyle w:val="Refdenotaalpie"/>
          <w:rFonts w:ascii="Times New Roman" w:hAnsi="Times New Roman" w:cs="Times New Roman"/>
          <w:sz w:val="24"/>
          <w:szCs w:val="24"/>
        </w:rPr>
        <w:footnoteReference w:id="17"/>
      </w:r>
      <w:r w:rsidRPr="005017CD">
        <w:rPr>
          <w:rFonts w:ascii="Times New Roman" w:hAnsi="Times New Roman" w:cs="Times New Roman"/>
          <w:sz w:val="24"/>
          <w:szCs w:val="24"/>
        </w:rPr>
        <w:t xml:space="preserve">. </w:t>
      </w:r>
    </w:p>
    <w:p w14:paraId="3B9C1017" w14:textId="77777777" w:rsidR="003D7D3A" w:rsidRDefault="003D7D3A" w:rsidP="003D7D3A">
      <w:pPr>
        <w:adjustRightInd w:val="0"/>
        <w:jc w:val="both"/>
        <w:rPr>
          <w:rFonts w:ascii="Times New Roman" w:hAnsi="Times New Roman" w:cs="Times New Roman"/>
          <w:sz w:val="24"/>
          <w:szCs w:val="24"/>
        </w:rPr>
      </w:pPr>
    </w:p>
    <w:p w14:paraId="6D2225C8" w14:textId="77777777" w:rsidR="003D7D3A" w:rsidRDefault="003D7D3A" w:rsidP="003D7D3A">
      <w:pPr>
        <w:adjustRightInd w:val="0"/>
        <w:jc w:val="both"/>
        <w:rPr>
          <w:rFonts w:ascii="Times New Roman" w:hAnsi="Times New Roman" w:cs="Times New Roman"/>
          <w:sz w:val="24"/>
          <w:szCs w:val="24"/>
        </w:rPr>
      </w:pPr>
      <w:r w:rsidRPr="005017CD">
        <w:rPr>
          <w:rFonts w:ascii="Times New Roman" w:hAnsi="Times New Roman" w:cs="Times New Roman"/>
          <w:sz w:val="24"/>
          <w:szCs w:val="24"/>
        </w:rPr>
        <w:t>Su origen se puede decir es precolombino según historiadores, en Yucatán se ha encontrado un tratado maya</w:t>
      </w:r>
      <w:r>
        <w:rPr>
          <w:rFonts w:ascii="Times New Roman" w:hAnsi="Times New Roman" w:cs="Times New Roman"/>
          <w:sz w:val="24"/>
          <w:szCs w:val="24"/>
        </w:rPr>
        <w:t xml:space="preserve"> </w:t>
      </w:r>
      <w:r w:rsidRPr="005017CD">
        <w:rPr>
          <w:rFonts w:ascii="Times New Roman" w:hAnsi="Times New Roman" w:cs="Times New Roman"/>
          <w:sz w:val="24"/>
          <w:szCs w:val="24"/>
        </w:rPr>
        <w:t xml:space="preserve">que data del período clásico (entre el 250 y el 950) sobre un juego autóctono parecido, pero en el cual las bolas eran cráneos humanos. En etnias precolombinas de América se han logrado ubicar estos juguetes como parte de la artesanía y de la idiosincrasia infantil en México, Guatemala, El Salvador, Perú, Colombia, Chile y Venezuela, donde ha tomado nombres como Balero, boliche, </w:t>
      </w:r>
      <w:proofErr w:type="spellStart"/>
      <w:r w:rsidRPr="005017CD">
        <w:rPr>
          <w:rFonts w:ascii="Times New Roman" w:hAnsi="Times New Roman" w:cs="Times New Roman"/>
          <w:sz w:val="24"/>
          <w:szCs w:val="24"/>
        </w:rPr>
        <w:t>ticayo</w:t>
      </w:r>
      <w:proofErr w:type="spellEnd"/>
      <w:r w:rsidRPr="005017CD">
        <w:rPr>
          <w:rFonts w:ascii="Times New Roman" w:hAnsi="Times New Roman" w:cs="Times New Roman"/>
          <w:sz w:val="24"/>
          <w:szCs w:val="24"/>
        </w:rPr>
        <w:t xml:space="preserve">, emboque, capirucho, choca, coca o perinola. </w:t>
      </w:r>
    </w:p>
    <w:p w14:paraId="52106B48" w14:textId="77777777" w:rsidR="003D7D3A" w:rsidRPr="005017CD" w:rsidRDefault="003D7D3A" w:rsidP="003D7D3A">
      <w:pPr>
        <w:adjustRightInd w:val="0"/>
        <w:jc w:val="both"/>
        <w:rPr>
          <w:rFonts w:ascii="Times New Roman" w:hAnsi="Times New Roman" w:cs="Times New Roman"/>
          <w:sz w:val="24"/>
          <w:szCs w:val="24"/>
        </w:rPr>
      </w:pPr>
    </w:p>
    <w:p w14:paraId="5AF08C49" w14:textId="77777777" w:rsidR="00FB3F2A" w:rsidRDefault="003D7D3A" w:rsidP="003D7D3A">
      <w:pPr>
        <w:adjustRightInd w:val="0"/>
        <w:jc w:val="both"/>
        <w:rPr>
          <w:rFonts w:ascii="Times New Roman" w:hAnsi="Times New Roman" w:cs="Times New Roman"/>
          <w:sz w:val="24"/>
          <w:szCs w:val="24"/>
        </w:rPr>
      </w:pPr>
      <w:r w:rsidRPr="005017CD">
        <w:rPr>
          <w:rFonts w:ascii="Times New Roman" w:hAnsi="Times New Roman" w:cs="Times New Roman"/>
          <w:sz w:val="24"/>
          <w:szCs w:val="24"/>
        </w:rPr>
        <w:lastRenderedPageBreak/>
        <w:t xml:space="preserve">El origen de la palabra se le atribuye a un vocablo francés “bille </w:t>
      </w:r>
      <w:proofErr w:type="spellStart"/>
      <w:r w:rsidRPr="005017CD">
        <w:rPr>
          <w:rFonts w:ascii="Times New Roman" w:hAnsi="Times New Roman" w:cs="Times New Roman"/>
          <w:sz w:val="24"/>
          <w:szCs w:val="24"/>
        </w:rPr>
        <w:t>bouquet</w:t>
      </w:r>
      <w:proofErr w:type="spellEnd"/>
      <w:r w:rsidRPr="005017CD">
        <w:rPr>
          <w:rFonts w:ascii="Times New Roman" w:hAnsi="Times New Roman" w:cs="Times New Roman"/>
          <w:sz w:val="24"/>
          <w:szCs w:val="24"/>
        </w:rPr>
        <w:t xml:space="preserve">”, </w:t>
      </w:r>
      <w:proofErr w:type="spellStart"/>
      <w:r w:rsidRPr="005017CD">
        <w:rPr>
          <w:rFonts w:ascii="Times New Roman" w:hAnsi="Times New Roman" w:cs="Times New Roman"/>
          <w:sz w:val="24"/>
          <w:szCs w:val="24"/>
        </w:rPr>
        <w:t>Boucquet</w:t>
      </w:r>
      <w:proofErr w:type="spellEnd"/>
      <w:r w:rsidRPr="005017CD">
        <w:rPr>
          <w:rFonts w:ascii="Times New Roman" w:hAnsi="Times New Roman" w:cs="Times New Roman"/>
          <w:sz w:val="24"/>
          <w:szCs w:val="24"/>
        </w:rPr>
        <w:t xml:space="preserve"> deriva de la palabra “</w:t>
      </w:r>
      <w:proofErr w:type="spellStart"/>
      <w:r w:rsidRPr="005017CD">
        <w:rPr>
          <w:rFonts w:ascii="Times New Roman" w:hAnsi="Times New Roman" w:cs="Times New Roman"/>
          <w:sz w:val="24"/>
          <w:szCs w:val="24"/>
        </w:rPr>
        <w:t>bouquet</w:t>
      </w:r>
      <w:proofErr w:type="spellEnd"/>
      <w:r w:rsidRPr="005017CD">
        <w:rPr>
          <w:rFonts w:ascii="Times New Roman" w:hAnsi="Times New Roman" w:cs="Times New Roman"/>
          <w:sz w:val="24"/>
          <w:szCs w:val="24"/>
        </w:rPr>
        <w:t>” que significa “macho cabrío”. Es muy incierta la atribución del juego y de su significado otro de ellos es el siguiente. Por otro lado, “bille”, que significa “pequeña bola” y “</w:t>
      </w:r>
      <w:proofErr w:type="spellStart"/>
      <w:r w:rsidRPr="005017CD">
        <w:rPr>
          <w:rFonts w:ascii="Times New Roman" w:hAnsi="Times New Roman" w:cs="Times New Roman"/>
          <w:sz w:val="24"/>
          <w:szCs w:val="24"/>
        </w:rPr>
        <w:t>bouquet</w:t>
      </w:r>
      <w:proofErr w:type="spellEnd"/>
      <w:r w:rsidRPr="005017CD">
        <w:rPr>
          <w:rFonts w:ascii="Times New Roman" w:hAnsi="Times New Roman" w:cs="Times New Roman"/>
          <w:sz w:val="24"/>
          <w:szCs w:val="24"/>
        </w:rPr>
        <w:t xml:space="preserve">” que es el diminutivo de boca o de bola. Esto nos arroja a que en el viejo continente hay grabados que datan del </w:t>
      </w:r>
    </w:p>
    <w:p w14:paraId="5942B245" w14:textId="77777777" w:rsidR="00FB3F2A" w:rsidRDefault="00FB3F2A" w:rsidP="003D7D3A">
      <w:pPr>
        <w:adjustRightInd w:val="0"/>
        <w:jc w:val="both"/>
        <w:rPr>
          <w:rFonts w:ascii="Times New Roman" w:hAnsi="Times New Roman" w:cs="Times New Roman"/>
          <w:sz w:val="24"/>
          <w:szCs w:val="24"/>
        </w:rPr>
      </w:pPr>
    </w:p>
    <w:p w14:paraId="6EBDF487" w14:textId="77777777" w:rsidR="00FB3F2A" w:rsidRDefault="00FB3F2A" w:rsidP="003D7D3A">
      <w:pPr>
        <w:adjustRightInd w:val="0"/>
        <w:jc w:val="both"/>
        <w:rPr>
          <w:rFonts w:ascii="Times New Roman" w:hAnsi="Times New Roman" w:cs="Times New Roman"/>
          <w:sz w:val="24"/>
          <w:szCs w:val="24"/>
        </w:rPr>
      </w:pPr>
    </w:p>
    <w:p w14:paraId="085ADBBA" w14:textId="77777777" w:rsidR="003D7D3A" w:rsidRDefault="003D7D3A" w:rsidP="003D7D3A">
      <w:pPr>
        <w:adjustRightInd w:val="0"/>
        <w:jc w:val="both"/>
        <w:rPr>
          <w:rFonts w:ascii="Times New Roman" w:hAnsi="Times New Roman" w:cs="Times New Roman"/>
          <w:sz w:val="24"/>
          <w:szCs w:val="24"/>
        </w:rPr>
      </w:pPr>
      <w:r w:rsidRPr="005017CD">
        <w:rPr>
          <w:rFonts w:ascii="Times New Roman" w:hAnsi="Times New Roman" w:cs="Times New Roman"/>
          <w:sz w:val="24"/>
          <w:szCs w:val="24"/>
        </w:rPr>
        <w:t>siglo XVII donde muestran a jugadores de balero en Francia. Además, en se ha visto en Japón hasta el Ártico, entre las tribus norteamericanas y los pueblos de América del Sur (2020)</w:t>
      </w:r>
      <w:r>
        <w:rPr>
          <w:rStyle w:val="Refdenotaalpie"/>
          <w:rFonts w:ascii="Times New Roman" w:hAnsi="Times New Roman" w:cs="Times New Roman"/>
          <w:sz w:val="24"/>
          <w:szCs w:val="24"/>
        </w:rPr>
        <w:footnoteReference w:id="18"/>
      </w:r>
    </w:p>
    <w:p w14:paraId="20AC2BA4" w14:textId="77777777" w:rsidR="003D7D3A" w:rsidRDefault="003D7D3A" w:rsidP="003D7D3A">
      <w:pPr>
        <w:adjustRightInd w:val="0"/>
        <w:jc w:val="both"/>
        <w:rPr>
          <w:rFonts w:ascii="Times New Roman" w:hAnsi="Times New Roman" w:cs="Times New Roman"/>
          <w:sz w:val="24"/>
          <w:szCs w:val="24"/>
        </w:rPr>
      </w:pPr>
    </w:p>
    <w:p w14:paraId="0812E77B" w14:textId="77777777" w:rsidR="003D7D3A" w:rsidRDefault="003D7D3A" w:rsidP="003D7D3A">
      <w:pPr>
        <w:adjustRightInd w:val="0"/>
        <w:jc w:val="both"/>
        <w:rPr>
          <w:rFonts w:ascii="Times New Roman" w:hAnsi="Times New Roman" w:cs="Times New Roman"/>
          <w:sz w:val="24"/>
          <w:szCs w:val="24"/>
        </w:rPr>
      </w:pPr>
    </w:p>
    <w:p w14:paraId="5847164D" w14:textId="77777777" w:rsidR="003D7D3A" w:rsidRDefault="003D7D3A" w:rsidP="003D7D3A">
      <w:pPr>
        <w:adjustRightInd w:val="0"/>
        <w:jc w:val="both"/>
        <w:rPr>
          <w:rFonts w:ascii="Times New Roman" w:hAnsi="Times New Roman" w:cs="Times New Roman"/>
          <w:sz w:val="20"/>
          <w:szCs w:val="20"/>
        </w:rPr>
      </w:pPr>
    </w:p>
    <w:p w14:paraId="3A2F5FCA" w14:textId="77777777" w:rsidR="003D7D3A" w:rsidRDefault="003D7D3A" w:rsidP="003D7D3A">
      <w:pPr>
        <w:adjustRightInd w:val="0"/>
        <w:jc w:val="both"/>
        <w:rPr>
          <w:noProof/>
        </w:rPr>
      </w:pPr>
      <w:r>
        <w:rPr>
          <w:noProof/>
          <w:lang w:val="es-CO" w:eastAsia="es-CO"/>
        </w:rPr>
        <w:drawing>
          <wp:inline distT="0" distB="0" distL="0" distR="0" wp14:anchorId="4A6D4B32" wp14:editId="5DEA979A">
            <wp:extent cx="2000250" cy="16764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pic:cNvPicPr>
                      <a:picLocks noChangeAspect="1"/>
                    </pic:cNvPicPr>
                  </pic:nvPicPr>
                  <pic:blipFill>
                    <a:blip r:embed="rId14" cstate="print"/>
                    <a:stretch>
                      <a:fillRect/>
                    </a:stretch>
                  </pic:blipFill>
                  <pic:spPr>
                    <a:xfrm>
                      <a:off x="0" y="0"/>
                      <a:ext cx="2000250" cy="1676400"/>
                    </a:xfrm>
                    <a:prstGeom prst="rect">
                      <a:avLst/>
                    </a:prstGeom>
                  </pic:spPr>
                </pic:pic>
              </a:graphicData>
            </a:graphic>
          </wp:inline>
        </w:drawing>
      </w:r>
      <w:r>
        <w:rPr>
          <w:rStyle w:val="Refdenotaalpie"/>
          <w:rFonts w:ascii="Times New Roman" w:hAnsi="Times New Roman" w:cs="Times New Roman"/>
          <w:sz w:val="20"/>
          <w:szCs w:val="20"/>
        </w:rPr>
        <w:footnoteReference w:id="19"/>
      </w:r>
      <w:r>
        <w:rPr>
          <w:rFonts w:ascii="Times New Roman" w:hAnsi="Times New Roman" w:cs="Times New Roman"/>
          <w:sz w:val="20"/>
          <w:szCs w:val="20"/>
        </w:rPr>
        <w:t xml:space="preserve"> </w:t>
      </w:r>
      <w:r>
        <w:rPr>
          <w:noProof/>
        </w:rPr>
        <w:t xml:space="preserve">                              </w:t>
      </w:r>
      <w:r>
        <w:rPr>
          <w:noProof/>
          <w:lang w:val="es-CO" w:eastAsia="es-CO"/>
        </w:rPr>
        <w:drawing>
          <wp:inline distT="0" distB="0" distL="0" distR="0" wp14:anchorId="0BC6D201" wp14:editId="657328C8">
            <wp:extent cx="1943100" cy="1623695"/>
            <wp:effectExtent l="0" t="0" r="0" b="0"/>
            <wp:docPr id="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a:picLocks noChangeAspect="1"/>
                    </pic:cNvPicPr>
                  </pic:nvPicPr>
                  <pic:blipFill>
                    <a:blip r:embed="rId15" cstate="print"/>
                    <a:stretch>
                      <a:fillRect/>
                    </a:stretch>
                  </pic:blipFill>
                  <pic:spPr>
                    <a:xfrm>
                      <a:off x="0" y="0"/>
                      <a:ext cx="1943100" cy="1623695"/>
                    </a:xfrm>
                    <a:prstGeom prst="rect">
                      <a:avLst/>
                    </a:prstGeom>
                  </pic:spPr>
                </pic:pic>
              </a:graphicData>
            </a:graphic>
          </wp:inline>
        </w:drawing>
      </w:r>
      <w:r>
        <w:rPr>
          <w:noProof/>
        </w:rPr>
        <w:t xml:space="preserve">      </w:t>
      </w:r>
      <w:r>
        <w:rPr>
          <w:rStyle w:val="Refdenotaalpie"/>
          <w:noProof/>
        </w:rPr>
        <w:footnoteReference w:id="20"/>
      </w:r>
      <w:r>
        <w:rPr>
          <w:noProof/>
        </w:rPr>
        <w:t xml:space="preserve">      </w:t>
      </w:r>
    </w:p>
    <w:p w14:paraId="467A9DBA" w14:textId="77777777" w:rsidR="003D7D3A" w:rsidRDefault="003D7D3A" w:rsidP="003D7D3A">
      <w:pPr>
        <w:adjustRightInd w:val="0"/>
        <w:jc w:val="both"/>
        <w:rPr>
          <w:noProof/>
        </w:rPr>
      </w:pPr>
    </w:p>
    <w:p w14:paraId="6901BE23" w14:textId="77777777" w:rsidR="003D7D3A" w:rsidRPr="00CE3419" w:rsidRDefault="003D7D3A" w:rsidP="003D7D3A">
      <w:pPr>
        <w:adjustRightInd w:val="0"/>
        <w:jc w:val="both"/>
        <w:rPr>
          <w:rFonts w:ascii="Times New Roman" w:hAnsi="Times New Roman" w:cs="Times New Roman"/>
          <w:b/>
          <w:bCs/>
          <w:noProof/>
          <w:sz w:val="24"/>
          <w:szCs w:val="24"/>
        </w:rPr>
      </w:pPr>
      <w:r>
        <w:rPr>
          <w:noProof/>
        </w:rPr>
        <w:t>d</w:t>
      </w:r>
      <w:r w:rsidRPr="00CE3419">
        <w:rPr>
          <w:rFonts w:ascii="Times New Roman" w:hAnsi="Times New Roman" w:cs="Times New Roman"/>
          <w:b/>
          <w:bCs/>
          <w:noProof/>
          <w:sz w:val="24"/>
          <w:szCs w:val="24"/>
        </w:rPr>
        <w:t>) El juego como manifestación Cultural</w:t>
      </w:r>
    </w:p>
    <w:p w14:paraId="02E82F31" w14:textId="77777777" w:rsidR="003D7D3A" w:rsidRDefault="003D7D3A" w:rsidP="003D7D3A">
      <w:pPr>
        <w:adjustRightInd w:val="0"/>
        <w:jc w:val="both"/>
        <w:rPr>
          <w:noProof/>
        </w:rPr>
      </w:pPr>
    </w:p>
    <w:p w14:paraId="2067228D" w14:textId="77777777" w:rsidR="003D7D3A" w:rsidRPr="00CE3419" w:rsidRDefault="003D7D3A" w:rsidP="003D7D3A">
      <w:pPr>
        <w:adjustRightInd w:val="0"/>
        <w:jc w:val="both"/>
        <w:rPr>
          <w:rFonts w:ascii="Times New Roman" w:hAnsi="Times New Roman" w:cs="Times New Roman"/>
          <w:noProof/>
          <w:sz w:val="24"/>
          <w:szCs w:val="24"/>
        </w:rPr>
      </w:pPr>
      <w:r w:rsidRPr="00CE3419">
        <w:rPr>
          <w:rFonts w:ascii="Times New Roman" w:hAnsi="Times New Roman" w:cs="Times New Roman"/>
          <w:noProof/>
          <w:sz w:val="24"/>
          <w:szCs w:val="24"/>
        </w:rPr>
        <w:t>Según la Organización Mundial de la Propiedad Intelectual (OPMI)</w:t>
      </w:r>
      <w:r w:rsidRPr="00CE3419">
        <w:rPr>
          <w:rStyle w:val="Refdenotaalpie"/>
          <w:rFonts w:ascii="Times New Roman" w:hAnsi="Times New Roman" w:cs="Times New Roman"/>
          <w:noProof/>
          <w:sz w:val="24"/>
          <w:szCs w:val="24"/>
        </w:rPr>
        <w:footnoteReference w:id="21"/>
      </w:r>
      <w:r w:rsidRPr="00CE3419">
        <w:rPr>
          <w:rFonts w:ascii="Times New Roman" w:hAnsi="Times New Roman" w:cs="Times New Roman"/>
          <w:noProof/>
          <w:sz w:val="24"/>
          <w:szCs w:val="24"/>
        </w:rPr>
        <w:t xml:space="preserve">, las Expresiones Culturales Tradicionales  (ECT), «pueden considerarse las formas en que se manifiesta la cultura tradicional; forman parte de la identidad  y el patrimonio de una comunidad tradicional o indígena; se transmiten de generación en generación» (OPMI, 2021). </w:t>
      </w:r>
    </w:p>
    <w:p w14:paraId="2FA53419" w14:textId="77777777" w:rsidR="003D7D3A" w:rsidRPr="00CE3419" w:rsidRDefault="003D7D3A" w:rsidP="003D7D3A">
      <w:pPr>
        <w:adjustRightInd w:val="0"/>
        <w:jc w:val="both"/>
        <w:rPr>
          <w:rFonts w:ascii="Times New Roman" w:hAnsi="Times New Roman" w:cs="Times New Roman"/>
          <w:noProof/>
          <w:sz w:val="24"/>
          <w:szCs w:val="24"/>
        </w:rPr>
      </w:pPr>
    </w:p>
    <w:p w14:paraId="6FCC6863" w14:textId="77777777" w:rsidR="003D7D3A" w:rsidRPr="00CE3419" w:rsidRDefault="003D7D3A" w:rsidP="003D7D3A">
      <w:pPr>
        <w:adjustRightInd w:val="0"/>
        <w:jc w:val="both"/>
        <w:rPr>
          <w:rFonts w:ascii="Times New Roman" w:hAnsi="Times New Roman" w:cs="Times New Roman"/>
          <w:noProof/>
          <w:sz w:val="24"/>
          <w:szCs w:val="24"/>
        </w:rPr>
      </w:pPr>
      <w:r w:rsidRPr="00CE3419">
        <w:rPr>
          <w:rFonts w:ascii="Times New Roman" w:hAnsi="Times New Roman" w:cs="Times New Roman"/>
          <w:noProof/>
          <w:sz w:val="24"/>
          <w:szCs w:val="24"/>
        </w:rPr>
        <w:t>De acuerdo con este precepto, puede decirse que estas expresiones son parte integral de la identidad cultural y social de las comunidades tanto indígenas como locales y que estas encierran la experiencia y conocimientos ancestrales, pero de igual manera transmiten valores y creencias fundamentales de los pueblos. Es por ello que al protegerlas se fomenta la creatividad y la diversidad cultural y se preserva el patrimonio cultural (OPMI, 2021).</w:t>
      </w:r>
    </w:p>
    <w:p w14:paraId="0FCD9ED8" w14:textId="77777777" w:rsidR="003D7D3A" w:rsidRPr="00CE3419" w:rsidRDefault="003D7D3A" w:rsidP="003D7D3A">
      <w:pPr>
        <w:adjustRightInd w:val="0"/>
        <w:jc w:val="both"/>
        <w:rPr>
          <w:rFonts w:ascii="Times New Roman" w:hAnsi="Times New Roman" w:cs="Times New Roman"/>
          <w:noProof/>
          <w:sz w:val="24"/>
          <w:szCs w:val="24"/>
        </w:rPr>
      </w:pPr>
    </w:p>
    <w:p w14:paraId="5E538821" w14:textId="77777777" w:rsidR="003D7D3A" w:rsidRPr="00CE3419" w:rsidRDefault="003D7D3A" w:rsidP="003D7D3A">
      <w:pPr>
        <w:adjustRightInd w:val="0"/>
        <w:jc w:val="both"/>
        <w:rPr>
          <w:rFonts w:ascii="Times New Roman" w:hAnsi="Times New Roman" w:cs="Times New Roman"/>
          <w:noProof/>
          <w:sz w:val="24"/>
          <w:szCs w:val="24"/>
        </w:rPr>
      </w:pPr>
      <w:r w:rsidRPr="00CE3419">
        <w:rPr>
          <w:rFonts w:ascii="Times New Roman" w:hAnsi="Times New Roman" w:cs="Times New Roman"/>
          <w:noProof/>
          <w:sz w:val="24"/>
          <w:szCs w:val="24"/>
        </w:rPr>
        <w:t>Estas manifestaciones tienen aportes amplios a la construcción del tejido social, entre muchos otros aportan económicamente fomentando el comercio, los oficios tradicionales, los aprendizajes ancestrales y muchas otras actividades que pueden ser monetizadas gracias a los juegos. Igualmente, su aporte cultural puede medirse en las generaciones que los han practicado y en la forma como las familias se han desarrollado a través de estos juegos, pues la cultura es una expresión transversal y si bien no siempre estos juegos son recreativos, tienen un alto grado de interacción personal.</w:t>
      </w:r>
    </w:p>
    <w:p w14:paraId="459A34A7" w14:textId="77777777" w:rsidR="003D7D3A" w:rsidRPr="00CE3419" w:rsidRDefault="003D7D3A" w:rsidP="003D7D3A">
      <w:pPr>
        <w:adjustRightInd w:val="0"/>
        <w:jc w:val="both"/>
        <w:rPr>
          <w:rFonts w:ascii="Times New Roman" w:hAnsi="Times New Roman" w:cs="Times New Roman"/>
          <w:noProof/>
          <w:sz w:val="24"/>
          <w:szCs w:val="24"/>
        </w:rPr>
      </w:pPr>
    </w:p>
    <w:p w14:paraId="47E2BC44" w14:textId="77777777" w:rsidR="003D7D3A" w:rsidRPr="00CE3419" w:rsidRDefault="003D7D3A" w:rsidP="003D7D3A">
      <w:pPr>
        <w:adjustRightInd w:val="0"/>
        <w:jc w:val="both"/>
        <w:rPr>
          <w:rFonts w:ascii="Times New Roman" w:hAnsi="Times New Roman" w:cs="Times New Roman"/>
          <w:noProof/>
          <w:sz w:val="24"/>
          <w:szCs w:val="24"/>
        </w:rPr>
      </w:pPr>
      <w:r w:rsidRPr="00CE3419">
        <w:rPr>
          <w:rFonts w:ascii="Times New Roman" w:hAnsi="Times New Roman" w:cs="Times New Roman"/>
          <w:noProof/>
          <w:sz w:val="24"/>
          <w:szCs w:val="24"/>
        </w:rPr>
        <w:t>Así mismo, es necesario exaltar su carácter ampliamente formativo como ese mencionó anteriormente, ya que, quien los practica de inmediato se encuentra con un ambiente en el que debe conocer, comprender, respetar y convivir con reglas tal y como sucede en la sociedad, por ello el juego y particularmente estas manifestaciones forman ciudadanos que jugando aprenden a vivir en comunidad.</w:t>
      </w:r>
    </w:p>
    <w:p w14:paraId="605D4F1F" w14:textId="77777777" w:rsidR="003D7D3A" w:rsidRDefault="003D7D3A" w:rsidP="003D7D3A">
      <w:pPr>
        <w:adjustRightInd w:val="0"/>
        <w:jc w:val="both"/>
        <w:rPr>
          <w:noProof/>
        </w:rPr>
      </w:pPr>
    </w:p>
    <w:p w14:paraId="76B150F8" w14:textId="77777777" w:rsidR="003D7D3A" w:rsidRPr="00CE3419" w:rsidRDefault="003D7D3A" w:rsidP="003D7D3A">
      <w:pPr>
        <w:adjustRightInd w:val="0"/>
        <w:jc w:val="both"/>
        <w:rPr>
          <w:b/>
          <w:bCs/>
          <w:noProof/>
        </w:rPr>
      </w:pPr>
      <w:r w:rsidRPr="00CE3419">
        <w:rPr>
          <w:b/>
          <w:bCs/>
          <w:noProof/>
        </w:rPr>
        <w:t>B. Los Juegos Tradicionales en Colombia</w:t>
      </w:r>
    </w:p>
    <w:p w14:paraId="0B7C2BD7" w14:textId="77777777" w:rsidR="003D7D3A" w:rsidRDefault="003D7D3A" w:rsidP="003D7D3A">
      <w:pPr>
        <w:adjustRightInd w:val="0"/>
        <w:jc w:val="both"/>
        <w:rPr>
          <w:noProof/>
        </w:rPr>
      </w:pPr>
    </w:p>
    <w:p w14:paraId="35AA8064" w14:textId="77777777" w:rsidR="003D7D3A" w:rsidRDefault="003D7D3A" w:rsidP="003D7D3A">
      <w:pPr>
        <w:adjustRightInd w:val="0"/>
        <w:jc w:val="both"/>
        <w:rPr>
          <w:noProof/>
        </w:rPr>
      </w:pPr>
      <w:r>
        <w:rPr>
          <w:noProof/>
        </w:rPr>
        <w:t>Representativos de generación en generación, los juegos tradicionales cuentan con un trabajo artesanal de gran maestría. Tal y como se ha visto en los Encuentros Nacionales del Programa Nuevo Comienzo, donde artesanos  como Antonio Díaz y su torno han brillado por la calidad de los trompos producto del trabajo de sus manos, “Llevo 35 años haciendo trompos, yoyos y baleros. Elaboro desde elementos de ocho milímetros hasta de 16 y 18 libras. Es un pasatiempo, pero con ello busco mantener intactos nuestros juegos tradicionales”, afirmó el artesano en una entrevista realizada por MinDeporte</w:t>
      </w:r>
      <w:r>
        <w:rPr>
          <w:rStyle w:val="Refdenotaalpie"/>
          <w:noProof/>
        </w:rPr>
        <w:footnoteReference w:id="22"/>
      </w:r>
      <w:r>
        <w:rPr>
          <w:noProof/>
        </w:rPr>
        <w:t xml:space="preserve">. </w:t>
      </w:r>
    </w:p>
    <w:p w14:paraId="690C5963" w14:textId="77777777" w:rsidR="003D7D3A" w:rsidRDefault="003D7D3A" w:rsidP="003D7D3A">
      <w:pPr>
        <w:adjustRightInd w:val="0"/>
        <w:jc w:val="both"/>
        <w:rPr>
          <w:noProof/>
        </w:rPr>
      </w:pPr>
    </w:p>
    <w:p w14:paraId="19CE1BBC" w14:textId="77777777" w:rsidR="003D7D3A" w:rsidRDefault="003D7D3A" w:rsidP="003D7D3A">
      <w:pPr>
        <w:adjustRightInd w:val="0"/>
        <w:jc w:val="both"/>
        <w:rPr>
          <w:noProof/>
        </w:rPr>
      </w:pPr>
      <w:r>
        <w:rPr>
          <w:noProof/>
        </w:rPr>
        <w:t xml:space="preserve">Lo anterior, refleja aquello que se ha mencionado en el texto y es el alto valor cultural que representan este tipo de oficios, pero en especial el que cobran los juegos al contar con herramientas de tan alto valor como aquellas elaboradas por artesanos como Antonio Díaz, quien ha recorrido el país enseñando a niños y jóvenes de dónde provienen. No sólo enseña de esta manera, también es un referente constructor de paz, pues desde hace 20 años en el municipio de Caldas Antioquia, Diaz, fundó el Club de Trompo Nuevo Milenio-Todos por la Paz que aún hoy </w:t>
      </w:r>
    </w:p>
    <w:p w14:paraId="130ABCF0" w14:textId="77777777" w:rsidR="003D7D3A" w:rsidRDefault="003D7D3A" w:rsidP="003D7D3A">
      <w:pPr>
        <w:adjustRightInd w:val="0"/>
        <w:jc w:val="both"/>
        <w:rPr>
          <w:noProof/>
        </w:rPr>
      </w:pPr>
      <w:r>
        <w:rPr>
          <w:noProof/>
        </w:rPr>
        <w:t>funciona en busca de aportar a la educación de nuevas generaciones en torno a estos juegos.</w:t>
      </w:r>
    </w:p>
    <w:p w14:paraId="1DFEFB29" w14:textId="77777777" w:rsidR="003D7D3A" w:rsidRPr="00C41D00" w:rsidRDefault="003D7D3A" w:rsidP="003D7D3A">
      <w:pPr>
        <w:adjustRightInd w:val="0"/>
        <w:jc w:val="both"/>
        <w:rPr>
          <w:rFonts w:ascii="Times New Roman" w:hAnsi="Times New Roman" w:cs="Times New Roman"/>
          <w:noProof/>
          <w:sz w:val="24"/>
          <w:szCs w:val="24"/>
        </w:rPr>
      </w:pPr>
    </w:p>
    <w:p w14:paraId="59F621AB" w14:textId="77777777" w:rsidR="003D7D3A" w:rsidRPr="00C41D00" w:rsidRDefault="003D7D3A" w:rsidP="003D7D3A">
      <w:pPr>
        <w:adjustRightInd w:val="0"/>
        <w:jc w:val="both"/>
        <w:rPr>
          <w:rFonts w:ascii="Times New Roman" w:hAnsi="Times New Roman" w:cs="Times New Roman"/>
          <w:sz w:val="24"/>
          <w:szCs w:val="24"/>
        </w:rPr>
      </w:pPr>
      <w:r w:rsidRPr="00C41D00">
        <w:rPr>
          <w:rFonts w:ascii="Times New Roman" w:hAnsi="Times New Roman" w:cs="Times New Roman"/>
          <w:sz w:val="24"/>
          <w:szCs w:val="24"/>
        </w:rPr>
        <w:t>Ejemplos como este son referentes del proceso que tienen estos juegos para insertarse en las comunidades, primero, un utensilio elaborado en la mayoría de los casos a mano, tallado y esculpido por un maestro artesano; segundo, el juego sufre una adaptación oral y se transmite por esta vía desde el conocimiento de estos maestros artesanos a otros integrantes de la comunidad, en su mayoría niños y jóvenes; tercero: aquellos niños y jóvenes que inicialmente se encuentran con estas prácticas lúdicas, las llevan a su entorno y más niños y jóvenes las conocen, aprenden e interactúan con ellas y la cadena se replica; cuarto: los niños y jóvenes que han disfrutado de estos juegos, los llevan a casa y sus padres y/o familiares quienes muy posiblemente disfrutaron estos juegos comparten a través de ellos tiempo de calidad con sus hijos.</w:t>
      </w:r>
    </w:p>
    <w:p w14:paraId="52768BCA" w14:textId="77777777" w:rsidR="003D7D3A" w:rsidRDefault="003D7D3A" w:rsidP="003D7D3A">
      <w:pPr>
        <w:adjustRightInd w:val="0"/>
        <w:jc w:val="both"/>
      </w:pPr>
    </w:p>
    <w:p w14:paraId="28DDA917" w14:textId="77777777" w:rsidR="003D7D3A" w:rsidRDefault="003D7D3A" w:rsidP="003D7D3A">
      <w:pPr>
        <w:adjustRightInd w:val="0"/>
        <w:jc w:val="both"/>
      </w:pPr>
      <w:r>
        <w:t xml:space="preserve"> La rápida transmisibilidad de estos juegos, ha generado que en el país se desarrollen epicentros culturales como el municipio de Caldas en el Departamento de Antioquia, donde en 2020 se celebraron los “39º JUEGOS RECREATIVOS TRADICIONALES DE LA CALLE”</w:t>
      </w:r>
      <w:r>
        <w:rPr>
          <w:rStyle w:val="Refdenotaalpie"/>
        </w:rPr>
        <w:footnoteReference w:id="23"/>
      </w:r>
      <w:r>
        <w:t xml:space="preserve"> en donde de forma virtual por los acontecimientos asociados a la pandemia se presentaron distintas modalidades como por ejemplo la “Decoración de Balcones y Fachadas”, el Concurso “Jugando en Familia” o el de “construcción y disfrute de los juegos de la calle” “Ranking de juegos”. Este importante evento, cuenta con la participación de jugadores de todo el país, en las modalidades de Trompo, Yo -Yo, Coca o Balero y otros, así mismo, aglutina a las Instituciones Educativas del departamento con el fin de difundir estas prácticas y le permite a las comunidades educativas interrelacionarse positivamente en torno al juego.</w:t>
      </w:r>
    </w:p>
    <w:p w14:paraId="5AAC8FA0" w14:textId="77777777" w:rsidR="003D7D3A" w:rsidRDefault="003D7D3A" w:rsidP="003D7D3A">
      <w:pPr>
        <w:adjustRightInd w:val="0"/>
        <w:jc w:val="both"/>
      </w:pPr>
    </w:p>
    <w:p w14:paraId="290ED6C7" w14:textId="77777777" w:rsidR="003D7D3A" w:rsidRDefault="003D7D3A" w:rsidP="003D7D3A">
      <w:pPr>
        <w:adjustRightInd w:val="0"/>
        <w:jc w:val="both"/>
      </w:pPr>
      <w:r>
        <w:t xml:space="preserve"> Otros casos como el de Sogamoso, en Boyacá, donde desde finales de los años 80 han realizado en el marco de las festividades del sol y del acero campeonatos nacionales y el campeonato mundial de </w:t>
      </w:r>
      <w:r>
        <w:lastRenderedPageBreak/>
        <w:t xml:space="preserve">trompo, son reflejo de la importancia que estos juegos han tenido en la cultura colombiana, pues de eventos como estos han salido importantes exponentes de este juego en el mundo, personajes como </w:t>
      </w:r>
      <w:proofErr w:type="spellStart"/>
      <w:r>
        <w:t>Braian</w:t>
      </w:r>
      <w:proofErr w:type="spellEnd"/>
      <w:r>
        <w:t xml:space="preserve"> Felipe Gaspar (campeón mundial de trompo en Budapest 2020), Alex Maldonado (</w:t>
      </w:r>
      <w:proofErr w:type="spellStart"/>
      <w:r>
        <w:t>Tromposhow</w:t>
      </w:r>
      <w:proofErr w:type="spellEnd"/>
      <w:r>
        <w:t xml:space="preserve">) y Wilson Gómez (Los Juguetes de mi Tierra </w:t>
      </w:r>
      <w:proofErr w:type="spellStart"/>
      <w:r>
        <w:t>Sumercé</w:t>
      </w:r>
      <w:proofErr w:type="spellEnd"/>
      <w:r>
        <w:t xml:space="preserve">), quienes desde su creatividad y con mucho tesón han dejado el nombre de Colombia en lo más alto tanto en eventos nacionales y regionales como en este tipo de campeonatos, pero también en ferias y encuentros de nivel mundial. </w:t>
      </w:r>
    </w:p>
    <w:p w14:paraId="3952481E" w14:textId="77777777" w:rsidR="003D7D3A" w:rsidRDefault="003D7D3A" w:rsidP="003D7D3A">
      <w:pPr>
        <w:adjustRightInd w:val="0"/>
        <w:jc w:val="both"/>
      </w:pPr>
    </w:p>
    <w:p w14:paraId="24A566BD" w14:textId="77777777" w:rsidR="00FB3F2A" w:rsidRDefault="00FB3F2A" w:rsidP="003D7D3A">
      <w:pPr>
        <w:adjustRightInd w:val="0"/>
        <w:jc w:val="both"/>
      </w:pPr>
    </w:p>
    <w:p w14:paraId="78633134" w14:textId="77777777" w:rsidR="00FB3F2A" w:rsidRDefault="00FB3F2A" w:rsidP="003D7D3A">
      <w:pPr>
        <w:adjustRightInd w:val="0"/>
        <w:jc w:val="both"/>
      </w:pPr>
    </w:p>
    <w:p w14:paraId="1063A236" w14:textId="77777777" w:rsidR="003D7D3A" w:rsidRDefault="003D7D3A" w:rsidP="003D7D3A">
      <w:pPr>
        <w:adjustRightInd w:val="0"/>
        <w:jc w:val="both"/>
      </w:pPr>
      <w:r>
        <w:t>Por lo anteriormente expuesto y en consonancia con los eventos y expresiones de cada uno de los territorios, puede verse que se han mantenido vigentes, siendo objeto de competiciones y torneos, aglutinando grandes cantidades de personas en torno al juego, al disfrute que estos traen consigo y a los innumerables aportes que generan en quienes los practican, observan y disfrutan. A continuación, podrán verse algunos lugares en el país que han apostado por el fomento de estos juegos y el tipo de eventos que se han ofrecido en tiempos recientes:</w:t>
      </w:r>
    </w:p>
    <w:p w14:paraId="5952B115" w14:textId="77777777" w:rsidR="003D7D3A" w:rsidRDefault="003D7D3A" w:rsidP="003D7D3A">
      <w:pPr>
        <w:adjustRightInd w:val="0"/>
        <w:jc w:val="both"/>
      </w:pPr>
    </w:p>
    <w:p w14:paraId="546046B3" w14:textId="77777777" w:rsidR="00FB3F2A" w:rsidRDefault="00FB3F2A" w:rsidP="003D7D3A">
      <w:pPr>
        <w:adjustRightInd w:val="0"/>
        <w:jc w:val="both"/>
      </w:pPr>
    </w:p>
    <w:p w14:paraId="0C85133A" w14:textId="77777777" w:rsidR="003D7D3A" w:rsidRDefault="003D7D3A" w:rsidP="003D7D3A">
      <w:pPr>
        <w:adjustRightInd w:val="0"/>
        <w:jc w:val="both"/>
      </w:pPr>
    </w:p>
    <w:tbl>
      <w:tblPr>
        <w:tblW w:w="8921"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42"/>
        <w:gridCol w:w="3827"/>
        <w:gridCol w:w="2552"/>
      </w:tblGrid>
      <w:tr w:rsidR="003D7D3A" w:rsidRPr="000718CE" w14:paraId="5D78C04D" w14:textId="77777777" w:rsidTr="003D7D3A">
        <w:trPr>
          <w:trHeight w:val="213"/>
          <w:jc w:val="center"/>
        </w:trPr>
        <w:tc>
          <w:tcPr>
            <w:tcW w:w="2542" w:type="dxa"/>
          </w:tcPr>
          <w:p w14:paraId="683F5582" w14:textId="77777777" w:rsidR="003D7D3A" w:rsidRPr="000718CE" w:rsidRDefault="003D7D3A" w:rsidP="003D7D3A">
            <w:pPr>
              <w:adjustRightInd w:val="0"/>
              <w:jc w:val="both"/>
              <w:rPr>
                <w:b/>
                <w:noProof/>
              </w:rPr>
            </w:pPr>
            <w:bookmarkStart w:id="0" w:name="_Hlk112699801"/>
            <w:r w:rsidRPr="000718CE">
              <w:rPr>
                <w:b/>
                <w:noProof/>
              </w:rPr>
              <w:t>Municipio</w:t>
            </w:r>
          </w:p>
        </w:tc>
        <w:tc>
          <w:tcPr>
            <w:tcW w:w="3827" w:type="dxa"/>
          </w:tcPr>
          <w:p w14:paraId="60C05A54" w14:textId="77777777" w:rsidR="003D7D3A" w:rsidRPr="000718CE" w:rsidRDefault="003D7D3A" w:rsidP="003D7D3A">
            <w:pPr>
              <w:adjustRightInd w:val="0"/>
              <w:jc w:val="both"/>
              <w:rPr>
                <w:b/>
                <w:noProof/>
              </w:rPr>
            </w:pPr>
            <w:r w:rsidRPr="000718CE">
              <w:rPr>
                <w:b/>
                <w:noProof/>
              </w:rPr>
              <w:t>Nombre Festival o Torneo</w:t>
            </w:r>
          </w:p>
        </w:tc>
        <w:tc>
          <w:tcPr>
            <w:tcW w:w="2552" w:type="dxa"/>
          </w:tcPr>
          <w:p w14:paraId="4E563D41" w14:textId="77777777" w:rsidR="003D7D3A" w:rsidRPr="000718CE" w:rsidRDefault="003D7D3A" w:rsidP="003D7D3A">
            <w:pPr>
              <w:adjustRightInd w:val="0"/>
              <w:jc w:val="both"/>
              <w:rPr>
                <w:b/>
                <w:noProof/>
              </w:rPr>
            </w:pPr>
            <w:r w:rsidRPr="000718CE">
              <w:rPr>
                <w:b/>
                <w:noProof/>
              </w:rPr>
              <w:t>Juego Tradicional</w:t>
            </w:r>
          </w:p>
        </w:tc>
      </w:tr>
      <w:tr w:rsidR="003D7D3A" w:rsidRPr="000718CE" w14:paraId="6262E377" w14:textId="77777777" w:rsidTr="003D7D3A">
        <w:trPr>
          <w:trHeight w:val="330"/>
          <w:jc w:val="center"/>
        </w:trPr>
        <w:tc>
          <w:tcPr>
            <w:tcW w:w="2542" w:type="dxa"/>
          </w:tcPr>
          <w:p w14:paraId="7C763411" w14:textId="77777777" w:rsidR="003D7D3A" w:rsidRDefault="003D7D3A" w:rsidP="003D7D3A">
            <w:pPr>
              <w:adjustRightInd w:val="0"/>
              <w:jc w:val="both"/>
              <w:rPr>
                <w:noProof/>
              </w:rPr>
            </w:pPr>
          </w:p>
          <w:p w14:paraId="5DB8782B" w14:textId="77777777" w:rsidR="003D7D3A" w:rsidRPr="000718CE" w:rsidRDefault="003D7D3A" w:rsidP="003D7D3A">
            <w:pPr>
              <w:adjustRightInd w:val="0"/>
              <w:jc w:val="both"/>
              <w:rPr>
                <w:noProof/>
              </w:rPr>
            </w:pPr>
            <w:r w:rsidRPr="000718CE">
              <w:rPr>
                <w:noProof/>
              </w:rPr>
              <w:t>Sogamoso, Boyacá</w:t>
            </w:r>
          </w:p>
        </w:tc>
        <w:tc>
          <w:tcPr>
            <w:tcW w:w="3827" w:type="dxa"/>
          </w:tcPr>
          <w:p w14:paraId="08E6FD8A" w14:textId="77777777" w:rsidR="003D7D3A" w:rsidRPr="000718CE" w:rsidRDefault="003D7D3A" w:rsidP="003D7D3A">
            <w:pPr>
              <w:adjustRightInd w:val="0"/>
              <w:jc w:val="both"/>
              <w:rPr>
                <w:noProof/>
              </w:rPr>
            </w:pPr>
            <w:r w:rsidRPr="000718CE">
              <w:rPr>
                <w:noProof/>
              </w:rPr>
              <w:t>Campeonato Nacional y Campeonato Mundial de Trompo</w:t>
            </w:r>
          </w:p>
        </w:tc>
        <w:tc>
          <w:tcPr>
            <w:tcW w:w="2552" w:type="dxa"/>
          </w:tcPr>
          <w:p w14:paraId="20994A89" w14:textId="77777777" w:rsidR="003D7D3A" w:rsidRPr="000718CE" w:rsidRDefault="003D7D3A" w:rsidP="003D7D3A">
            <w:pPr>
              <w:adjustRightInd w:val="0"/>
              <w:jc w:val="both"/>
              <w:rPr>
                <w:i/>
                <w:noProof/>
              </w:rPr>
            </w:pPr>
          </w:p>
          <w:p w14:paraId="33CD3479" w14:textId="77777777" w:rsidR="003D7D3A" w:rsidRPr="000718CE" w:rsidRDefault="003D7D3A" w:rsidP="003D7D3A">
            <w:pPr>
              <w:adjustRightInd w:val="0"/>
              <w:jc w:val="both"/>
              <w:rPr>
                <w:noProof/>
              </w:rPr>
            </w:pPr>
            <w:r w:rsidRPr="000718CE">
              <w:rPr>
                <w:noProof/>
              </w:rPr>
              <w:t>Trompo</w:t>
            </w:r>
          </w:p>
        </w:tc>
      </w:tr>
      <w:tr w:rsidR="003D7D3A" w:rsidRPr="000718CE" w14:paraId="5379C347" w14:textId="77777777" w:rsidTr="003D7D3A">
        <w:trPr>
          <w:trHeight w:val="447"/>
          <w:jc w:val="center"/>
        </w:trPr>
        <w:tc>
          <w:tcPr>
            <w:tcW w:w="2542" w:type="dxa"/>
          </w:tcPr>
          <w:p w14:paraId="06BD4073" w14:textId="77777777" w:rsidR="003D7D3A" w:rsidRPr="000718CE" w:rsidRDefault="003D7D3A" w:rsidP="003D7D3A">
            <w:pPr>
              <w:adjustRightInd w:val="0"/>
              <w:jc w:val="both"/>
              <w:rPr>
                <w:i/>
                <w:noProof/>
              </w:rPr>
            </w:pPr>
          </w:p>
          <w:p w14:paraId="255E24B1" w14:textId="77777777" w:rsidR="003D7D3A" w:rsidRPr="000718CE" w:rsidRDefault="003D7D3A" w:rsidP="003D7D3A">
            <w:pPr>
              <w:adjustRightInd w:val="0"/>
              <w:jc w:val="both"/>
              <w:rPr>
                <w:noProof/>
              </w:rPr>
            </w:pPr>
            <w:r w:rsidRPr="000718CE">
              <w:rPr>
                <w:noProof/>
              </w:rPr>
              <w:t>Caldas, Antioquia</w:t>
            </w:r>
          </w:p>
        </w:tc>
        <w:tc>
          <w:tcPr>
            <w:tcW w:w="3827" w:type="dxa"/>
          </w:tcPr>
          <w:p w14:paraId="27B25486" w14:textId="77777777" w:rsidR="003D7D3A" w:rsidRPr="000718CE" w:rsidRDefault="003D7D3A" w:rsidP="003D7D3A">
            <w:pPr>
              <w:adjustRightInd w:val="0"/>
              <w:jc w:val="both"/>
              <w:rPr>
                <w:noProof/>
              </w:rPr>
            </w:pPr>
            <w:r w:rsidRPr="000718CE">
              <w:rPr>
                <w:noProof/>
              </w:rPr>
              <w:t>Juegos Recreativos Tradicionales de la Calle</w:t>
            </w:r>
          </w:p>
        </w:tc>
        <w:tc>
          <w:tcPr>
            <w:tcW w:w="2552" w:type="dxa"/>
          </w:tcPr>
          <w:p w14:paraId="7F615152" w14:textId="77777777" w:rsidR="003D7D3A" w:rsidRPr="000718CE" w:rsidRDefault="003D7D3A" w:rsidP="003D7D3A">
            <w:pPr>
              <w:adjustRightInd w:val="0"/>
              <w:jc w:val="both"/>
              <w:rPr>
                <w:noProof/>
              </w:rPr>
            </w:pPr>
            <w:r w:rsidRPr="000718CE">
              <w:rPr>
                <w:noProof/>
              </w:rPr>
              <w:t>Trompo, yoyo, coca o balero, canicas, cuerda, pirinola, entre otros</w:t>
            </w:r>
          </w:p>
        </w:tc>
      </w:tr>
      <w:tr w:rsidR="003D7D3A" w:rsidRPr="000718CE" w14:paraId="30693A40" w14:textId="77777777" w:rsidTr="003D7D3A">
        <w:trPr>
          <w:trHeight w:val="213"/>
          <w:jc w:val="center"/>
        </w:trPr>
        <w:tc>
          <w:tcPr>
            <w:tcW w:w="2542" w:type="dxa"/>
          </w:tcPr>
          <w:p w14:paraId="01456AD1" w14:textId="77777777" w:rsidR="003D7D3A" w:rsidRPr="000718CE" w:rsidRDefault="003D7D3A" w:rsidP="003D7D3A">
            <w:pPr>
              <w:adjustRightInd w:val="0"/>
              <w:jc w:val="both"/>
              <w:rPr>
                <w:noProof/>
              </w:rPr>
            </w:pPr>
            <w:r w:rsidRPr="000718CE">
              <w:rPr>
                <w:noProof/>
              </w:rPr>
              <w:t>Convención, Norte de Santander</w:t>
            </w:r>
          </w:p>
        </w:tc>
        <w:tc>
          <w:tcPr>
            <w:tcW w:w="3827" w:type="dxa"/>
          </w:tcPr>
          <w:p w14:paraId="5F1F763E" w14:textId="77777777" w:rsidR="003D7D3A" w:rsidRPr="000718CE" w:rsidRDefault="003D7D3A" w:rsidP="003D7D3A">
            <w:pPr>
              <w:adjustRightInd w:val="0"/>
              <w:jc w:val="both"/>
              <w:rPr>
                <w:noProof/>
              </w:rPr>
            </w:pPr>
            <w:r w:rsidRPr="000718CE">
              <w:rPr>
                <w:noProof/>
              </w:rPr>
              <w:t>Concurso de Juegos Tradicionales</w:t>
            </w:r>
          </w:p>
        </w:tc>
        <w:tc>
          <w:tcPr>
            <w:tcW w:w="2552" w:type="dxa"/>
          </w:tcPr>
          <w:p w14:paraId="550809B5" w14:textId="77777777" w:rsidR="003D7D3A" w:rsidRPr="000718CE" w:rsidRDefault="003D7D3A" w:rsidP="003D7D3A">
            <w:pPr>
              <w:adjustRightInd w:val="0"/>
              <w:jc w:val="both"/>
              <w:rPr>
                <w:noProof/>
              </w:rPr>
            </w:pPr>
            <w:r w:rsidRPr="000718CE">
              <w:rPr>
                <w:noProof/>
              </w:rPr>
              <w:t>Trompo, la Coca, Yoyo</w:t>
            </w:r>
          </w:p>
        </w:tc>
      </w:tr>
      <w:bookmarkEnd w:id="0"/>
      <w:tr w:rsidR="003D7D3A" w14:paraId="2B3CFC01"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4FEC6664" w14:textId="77777777" w:rsidR="003D7D3A" w:rsidRPr="000718CE" w:rsidRDefault="003D7D3A" w:rsidP="003D7D3A">
            <w:pPr>
              <w:adjustRightInd w:val="0"/>
              <w:jc w:val="both"/>
              <w:rPr>
                <w:noProof/>
              </w:rPr>
            </w:pPr>
          </w:p>
          <w:p w14:paraId="3B20EC8F" w14:textId="77777777" w:rsidR="003D7D3A" w:rsidRPr="000718CE" w:rsidRDefault="003D7D3A" w:rsidP="003D7D3A">
            <w:pPr>
              <w:adjustRightInd w:val="0"/>
              <w:jc w:val="both"/>
              <w:rPr>
                <w:noProof/>
              </w:rPr>
            </w:pPr>
            <w:r w:rsidRPr="000718CE">
              <w:rPr>
                <w:noProof/>
              </w:rPr>
              <w:t>Quimbaya, Quindío</w:t>
            </w:r>
          </w:p>
        </w:tc>
        <w:tc>
          <w:tcPr>
            <w:tcW w:w="3827" w:type="dxa"/>
            <w:tcBorders>
              <w:top w:val="single" w:sz="4" w:space="0" w:color="231F20"/>
              <w:left w:val="single" w:sz="4" w:space="0" w:color="231F20"/>
              <w:bottom w:val="single" w:sz="4" w:space="0" w:color="231F20"/>
              <w:right w:val="single" w:sz="4" w:space="0" w:color="231F20"/>
            </w:tcBorders>
          </w:tcPr>
          <w:p w14:paraId="792008CE" w14:textId="77777777" w:rsidR="003D7D3A" w:rsidRPr="000718CE" w:rsidRDefault="003D7D3A" w:rsidP="003D7D3A">
            <w:pPr>
              <w:adjustRightInd w:val="0"/>
              <w:jc w:val="both"/>
              <w:rPr>
                <w:noProof/>
              </w:rPr>
            </w:pPr>
            <w:r w:rsidRPr="000718CE">
              <w:rPr>
                <w:noProof/>
              </w:rPr>
              <w:t>Encuentro Nacional de Nuevo Comienzo, Otro Motivo para Vivir</w:t>
            </w:r>
          </w:p>
        </w:tc>
        <w:tc>
          <w:tcPr>
            <w:tcW w:w="2552" w:type="dxa"/>
            <w:tcBorders>
              <w:top w:val="single" w:sz="4" w:space="0" w:color="231F20"/>
              <w:left w:val="single" w:sz="4" w:space="0" w:color="231F20"/>
              <w:bottom w:val="single" w:sz="4" w:space="0" w:color="231F20"/>
              <w:right w:val="single" w:sz="4" w:space="0" w:color="231F20"/>
            </w:tcBorders>
          </w:tcPr>
          <w:p w14:paraId="5CFEC563" w14:textId="77777777" w:rsidR="003D7D3A" w:rsidRPr="000718CE" w:rsidRDefault="003D7D3A" w:rsidP="003D7D3A">
            <w:pPr>
              <w:adjustRightInd w:val="0"/>
              <w:jc w:val="both"/>
              <w:rPr>
                <w:noProof/>
              </w:rPr>
            </w:pPr>
          </w:p>
          <w:p w14:paraId="34E75F3A" w14:textId="77777777" w:rsidR="003D7D3A" w:rsidRPr="000718CE" w:rsidRDefault="003D7D3A" w:rsidP="003D7D3A">
            <w:pPr>
              <w:adjustRightInd w:val="0"/>
              <w:jc w:val="both"/>
              <w:rPr>
                <w:noProof/>
              </w:rPr>
            </w:pPr>
            <w:r w:rsidRPr="000718CE">
              <w:rPr>
                <w:noProof/>
              </w:rPr>
              <w:t>Trompo</w:t>
            </w:r>
          </w:p>
        </w:tc>
      </w:tr>
      <w:tr w:rsidR="003D7D3A" w14:paraId="40FE7B13"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5D9C7439" w14:textId="77777777" w:rsidR="003D7D3A" w:rsidRPr="000718CE" w:rsidRDefault="003D7D3A" w:rsidP="003D7D3A">
            <w:pPr>
              <w:adjustRightInd w:val="0"/>
              <w:jc w:val="both"/>
              <w:rPr>
                <w:noProof/>
              </w:rPr>
            </w:pPr>
          </w:p>
          <w:p w14:paraId="5623A1F2" w14:textId="77777777" w:rsidR="003D7D3A" w:rsidRPr="000718CE" w:rsidRDefault="003D7D3A" w:rsidP="003D7D3A">
            <w:pPr>
              <w:adjustRightInd w:val="0"/>
              <w:jc w:val="both"/>
              <w:rPr>
                <w:noProof/>
              </w:rPr>
            </w:pPr>
            <w:r w:rsidRPr="000718CE">
              <w:rPr>
                <w:noProof/>
              </w:rPr>
              <w:t>Bogotá, Colombia</w:t>
            </w:r>
          </w:p>
        </w:tc>
        <w:tc>
          <w:tcPr>
            <w:tcW w:w="3827" w:type="dxa"/>
            <w:tcBorders>
              <w:top w:val="single" w:sz="4" w:space="0" w:color="231F20"/>
              <w:left w:val="single" w:sz="4" w:space="0" w:color="231F20"/>
              <w:bottom w:val="single" w:sz="4" w:space="0" w:color="231F20"/>
              <w:right w:val="single" w:sz="4" w:space="0" w:color="231F20"/>
            </w:tcBorders>
          </w:tcPr>
          <w:p w14:paraId="3008A8B1" w14:textId="77777777" w:rsidR="003D7D3A" w:rsidRPr="000718CE" w:rsidRDefault="003D7D3A" w:rsidP="003D7D3A">
            <w:pPr>
              <w:adjustRightInd w:val="0"/>
              <w:jc w:val="both"/>
              <w:rPr>
                <w:noProof/>
              </w:rPr>
            </w:pPr>
            <w:r w:rsidRPr="000718CE">
              <w:rPr>
                <w:noProof/>
              </w:rPr>
              <w:t>En la Jugada por Bogotá</w:t>
            </w:r>
          </w:p>
        </w:tc>
        <w:tc>
          <w:tcPr>
            <w:tcW w:w="2552" w:type="dxa"/>
            <w:tcBorders>
              <w:top w:val="single" w:sz="4" w:space="0" w:color="231F20"/>
              <w:left w:val="single" w:sz="4" w:space="0" w:color="231F20"/>
              <w:bottom w:val="single" w:sz="4" w:space="0" w:color="231F20"/>
              <w:right w:val="single" w:sz="4" w:space="0" w:color="231F20"/>
            </w:tcBorders>
          </w:tcPr>
          <w:p w14:paraId="573C57BB" w14:textId="77777777" w:rsidR="003D7D3A" w:rsidRPr="000718CE" w:rsidRDefault="003D7D3A" w:rsidP="003D7D3A">
            <w:pPr>
              <w:adjustRightInd w:val="0"/>
              <w:jc w:val="both"/>
              <w:rPr>
                <w:noProof/>
              </w:rPr>
            </w:pPr>
            <w:r w:rsidRPr="000718CE">
              <w:rPr>
                <w:noProof/>
              </w:rPr>
              <w:t>Triatlón (canicas, coca o Balero y trompo)</w:t>
            </w:r>
          </w:p>
        </w:tc>
      </w:tr>
      <w:tr w:rsidR="003D7D3A" w14:paraId="33935BC6"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7DC44F15" w14:textId="77777777" w:rsidR="003D7D3A" w:rsidRPr="000718CE" w:rsidRDefault="003D7D3A" w:rsidP="003D7D3A">
            <w:pPr>
              <w:adjustRightInd w:val="0"/>
              <w:jc w:val="both"/>
              <w:rPr>
                <w:noProof/>
              </w:rPr>
            </w:pPr>
          </w:p>
          <w:p w14:paraId="6F1AC7E5" w14:textId="77777777" w:rsidR="003D7D3A" w:rsidRPr="000718CE" w:rsidRDefault="003D7D3A" w:rsidP="003D7D3A">
            <w:pPr>
              <w:adjustRightInd w:val="0"/>
              <w:jc w:val="both"/>
              <w:rPr>
                <w:noProof/>
              </w:rPr>
            </w:pPr>
            <w:r w:rsidRPr="000718CE">
              <w:rPr>
                <w:noProof/>
              </w:rPr>
              <w:t>Madrid, Cundinamarca</w:t>
            </w:r>
          </w:p>
        </w:tc>
        <w:tc>
          <w:tcPr>
            <w:tcW w:w="3827" w:type="dxa"/>
            <w:tcBorders>
              <w:top w:val="single" w:sz="4" w:space="0" w:color="231F20"/>
              <w:left w:val="single" w:sz="4" w:space="0" w:color="231F20"/>
              <w:bottom w:val="single" w:sz="4" w:space="0" w:color="231F20"/>
              <w:right w:val="single" w:sz="4" w:space="0" w:color="231F20"/>
            </w:tcBorders>
          </w:tcPr>
          <w:p w14:paraId="7173925A" w14:textId="77777777" w:rsidR="003D7D3A" w:rsidRPr="000718CE" w:rsidRDefault="003D7D3A" w:rsidP="003D7D3A">
            <w:pPr>
              <w:adjustRightInd w:val="0"/>
              <w:jc w:val="both"/>
              <w:rPr>
                <w:noProof/>
              </w:rPr>
            </w:pPr>
            <w:r w:rsidRPr="000718CE">
              <w:rPr>
                <w:noProof/>
              </w:rPr>
              <w:t>Festival Departamental de Juegos tradicionales y de la Calle</w:t>
            </w:r>
          </w:p>
        </w:tc>
        <w:tc>
          <w:tcPr>
            <w:tcW w:w="2552" w:type="dxa"/>
            <w:tcBorders>
              <w:top w:val="single" w:sz="4" w:space="0" w:color="231F20"/>
              <w:left w:val="single" w:sz="4" w:space="0" w:color="231F20"/>
              <w:bottom w:val="single" w:sz="4" w:space="0" w:color="231F20"/>
              <w:right w:val="single" w:sz="4" w:space="0" w:color="231F20"/>
            </w:tcBorders>
          </w:tcPr>
          <w:p w14:paraId="79C271C4" w14:textId="77777777" w:rsidR="003D7D3A" w:rsidRPr="000718CE" w:rsidRDefault="003D7D3A" w:rsidP="003D7D3A">
            <w:pPr>
              <w:adjustRightInd w:val="0"/>
              <w:jc w:val="both"/>
              <w:rPr>
                <w:noProof/>
              </w:rPr>
            </w:pPr>
            <w:r w:rsidRPr="000718CE">
              <w:rPr>
                <w:noProof/>
              </w:rPr>
              <w:t>Yoyo, canicas, coca o balero, trompo, entre otros.</w:t>
            </w:r>
          </w:p>
        </w:tc>
      </w:tr>
      <w:tr w:rsidR="003D7D3A" w14:paraId="3519634C"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3734803D" w14:textId="77777777" w:rsidR="003D7D3A" w:rsidRPr="000718CE" w:rsidRDefault="003D7D3A" w:rsidP="003D7D3A">
            <w:pPr>
              <w:adjustRightInd w:val="0"/>
              <w:jc w:val="both"/>
              <w:rPr>
                <w:noProof/>
              </w:rPr>
            </w:pPr>
          </w:p>
          <w:p w14:paraId="74287EAC" w14:textId="77777777" w:rsidR="003D7D3A" w:rsidRPr="000718CE" w:rsidRDefault="003D7D3A" w:rsidP="003D7D3A">
            <w:pPr>
              <w:adjustRightInd w:val="0"/>
              <w:jc w:val="both"/>
              <w:rPr>
                <w:noProof/>
              </w:rPr>
            </w:pPr>
            <w:r w:rsidRPr="000718CE">
              <w:rPr>
                <w:noProof/>
              </w:rPr>
              <w:t>Tabio, Cundinamarca</w:t>
            </w:r>
          </w:p>
        </w:tc>
        <w:tc>
          <w:tcPr>
            <w:tcW w:w="3827" w:type="dxa"/>
            <w:tcBorders>
              <w:top w:val="single" w:sz="4" w:space="0" w:color="231F20"/>
              <w:left w:val="single" w:sz="4" w:space="0" w:color="231F20"/>
              <w:bottom w:val="single" w:sz="4" w:space="0" w:color="231F20"/>
              <w:right w:val="single" w:sz="4" w:space="0" w:color="231F20"/>
            </w:tcBorders>
          </w:tcPr>
          <w:p w14:paraId="50907682" w14:textId="77777777" w:rsidR="003D7D3A" w:rsidRPr="000718CE" w:rsidRDefault="003D7D3A" w:rsidP="003D7D3A">
            <w:pPr>
              <w:adjustRightInd w:val="0"/>
              <w:jc w:val="both"/>
              <w:rPr>
                <w:noProof/>
              </w:rPr>
            </w:pPr>
            <w:r w:rsidRPr="000718CE">
              <w:rPr>
                <w:noProof/>
              </w:rPr>
              <w:t>Festival de Juegos Tradicionales</w:t>
            </w:r>
          </w:p>
        </w:tc>
        <w:tc>
          <w:tcPr>
            <w:tcW w:w="2552" w:type="dxa"/>
            <w:tcBorders>
              <w:top w:val="single" w:sz="4" w:space="0" w:color="231F20"/>
              <w:left w:val="single" w:sz="4" w:space="0" w:color="231F20"/>
              <w:bottom w:val="single" w:sz="4" w:space="0" w:color="231F20"/>
              <w:right w:val="single" w:sz="4" w:space="0" w:color="231F20"/>
            </w:tcBorders>
          </w:tcPr>
          <w:p w14:paraId="511F33F7" w14:textId="77777777" w:rsidR="003D7D3A" w:rsidRPr="000718CE" w:rsidRDefault="003D7D3A" w:rsidP="003D7D3A">
            <w:pPr>
              <w:adjustRightInd w:val="0"/>
              <w:jc w:val="both"/>
              <w:rPr>
                <w:noProof/>
              </w:rPr>
            </w:pPr>
            <w:r w:rsidRPr="000718CE">
              <w:rPr>
                <w:noProof/>
              </w:rPr>
              <w:t>Yoyo, canicas, coca o balero, trompo, entre otros.</w:t>
            </w:r>
          </w:p>
        </w:tc>
      </w:tr>
      <w:tr w:rsidR="003D7D3A" w14:paraId="4A2AD6C2"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2A0328E9" w14:textId="77777777" w:rsidR="003D7D3A" w:rsidRPr="000718CE" w:rsidRDefault="003D7D3A" w:rsidP="003D7D3A">
            <w:pPr>
              <w:adjustRightInd w:val="0"/>
              <w:jc w:val="both"/>
              <w:rPr>
                <w:noProof/>
              </w:rPr>
            </w:pPr>
          </w:p>
          <w:p w14:paraId="5645455D" w14:textId="77777777" w:rsidR="003D7D3A" w:rsidRPr="000718CE" w:rsidRDefault="003D7D3A" w:rsidP="003D7D3A">
            <w:pPr>
              <w:adjustRightInd w:val="0"/>
              <w:jc w:val="both"/>
              <w:rPr>
                <w:noProof/>
              </w:rPr>
            </w:pPr>
            <w:r w:rsidRPr="000718CE">
              <w:rPr>
                <w:noProof/>
              </w:rPr>
              <w:t>San Bernardo del Viento, Córdoba</w:t>
            </w:r>
          </w:p>
        </w:tc>
        <w:tc>
          <w:tcPr>
            <w:tcW w:w="3827" w:type="dxa"/>
            <w:tcBorders>
              <w:top w:val="single" w:sz="4" w:space="0" w:color="231F20"/>
              <w:left w:val="single" w:sz="4" w:space="0" w:color="231F20"/>
              <w:bottom w:val="single" w:sz="4" w:space="0" w:color="231F20"/>
              <w:right w:val="single" w:sz="4" w:space="0" w:color="231F20"/>
            </w:tcBorders>
          </w:tcPr>
          <w:p w14:paraId="3A82EF01" w14:textId="77777777" w:rsidR="003D7D3A" w:rsidRPr="000718CE" w:rsidRDefault="003D7D3A" w:rsidP="003D7D3A">
            <w:pPr>
              <w:adjustRightInd w:val="0"/>
              <w:jc w:val="both"/>
              <w:rPr>
                <w:noProof/>
              </w:rPr>
            </w:pPr>
            <w:r w:rsidRPr="000718CE">
              <w:rPr>
                <w:noProof/>
              </w:rPr>
              <w:t>Festival de los juegos tradicionales de la cultura afrodescendiente</w:t>
            </w:r>
          </w:p>
        </w:tc>
        <w:tc>
          <w:tcPr>
            <w:tcW w:w="2552" w:type="dxa"/>
            <w:tcBorders>
              <w:top w:val="single" w:sz="4" w:space="0" w:color="231F20"/>
              <w:left w:val="single" w:sz="4" w:space="0" w:color="231F20"/>
              <w:bottom w:val="single" w:sz="4" w:space="0" w:color="231F20"/>
              <w:right w:val="single" w:sz="4" w:space="0" w:color="231F20"/>
            </w:tcBorders>
          </w:tcPr>
          <w:p w14:paraId="4C17DA9F" w14:textId="77777777" w:rsidR="003D7D3A" w:rsidRPr="000718CE" w:rsidRDefault="003D7D3A" w:rsidP="003D7D3A">
            <w:pPr>
              <w:adjustRightInd w:val="0"/>
              <w:jc w:val="both"/>
              <w:rPr>
                <w:noProof/>
              </w:rPr>
            </w:pPr>
            <w:r w:rsidRPr="000718CE">
              <w:rPr>
                <w:noProof/>
              </w:rPr>
              <w:t>Yoyo, pelota de letras, canicas, trompo, coca o balero (choco choco), ula ula, sortija, entre otros.</w:t>
            </w:r>
          </w:p>
        </w:tc>
      </w:tr>
      <w:tr w:rsidR="003D7D3A" w14:paraId="67216C0E"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687DB7E0" w14:textId="77777777" w:rsidR="003D7D3A" w:rsidRPr="000718CE" w:rsidRDefault="003D7D3A" w:rsidP="003D7D3A">
            <w:pPr>
              <w:adjustRightInd w:val="0"/>
              <w:jc w:val="both"/>
              <w:rPr>
                <w:noProof/>
              </w:rPr>
            </w:pPr>
          </w:p>
          <w:p w14:paraId="3A03FFB1" w14:textId="77777777" w:rsidR="003D7D3A" w:rsidRPr="000718CE" w:rsidRDefault="003D7D3A" w:rsidP="003D7D3A">
            <w:pPr>
              <w:adjustRightInd w:val="0"/>
              <w:jc w:val="both"/>
              <w:rPr>
                <w:noProof/>
              </w:rPr>
            </w:pPr>
            <w:r w:rsidRPr="000718CE">
              <w:rPr>
                <w:noProof/>
              </w:rPr>
              <w:t>Ibagué, Tolima</w:t>
            </w:r>
          </w:p>
        </w:tc>
        <w:tc>
          <w:tcPr>
            <w:tcW w:w="3827" w:type="dxa"/>
            <w:tcBorders>
              <w:top w:val="single" w:sz="4" w:space="0" w:color="231F20"/>
              <w:left w:val="single" w:sz="4" w:space="0" w:color="231F20"/>
              <w:bottom w:val="single" w:sz="4" w:space="0" w:color="231F20"/>
              <w:right w:val="single" w:sz="4" w:space="0" w:color="231F20"/>
            </w:tcBorders>
          </w:tcPr>
          <w:p w14:paraId="4674F1AE" w14:textId="77777777" w:rsidR="003D7D3A" w:rsidRPr="000718CE" w:rsidRDefault="003D7D3A" w:rsidP="003D7D3A">
            <w:pPr>
              <w:adjustRightInd w:val="0"/>
              <w:jc w:val="both"/>
              <w:rPr>
                <w:noProof/>
              </w:rPr>
            </w:pPr>
            <w:r w:rsidRPr="000718CE">
              <w:rPr>
                <w:noProof/>
              </w:rPr>
              <w:t>Festival Departamental de Juegos Tradicionales</w:t>
            </w:r>
          </w:p>
        </w:tc>
        <w:tc>
          <w:tcPr>
            <w:tcW w:w="2552" w:type="dxa"/>
            <w:tcBorders>
              <w:top w:val="single" w:sz="4" w:space="0" w:color="231F20"/>
              <w:left w:val="single" w:sz="4" w:space="0" w:color="231F20"/>
              <w:bottom w:val="single" w:sz="4" w:space="0" w:color="231F20"/>
              <w:right w:val="single" w:sz="4" w:space="0" w:color="231F20"/>
            </w:tcBorders>
          </w:tcPr>
          <w:p w14:paraId="0F688BE3" w14:textId="77777777" w:rsidR="003D7D3A" w:rsidRPr="000718CE" w:rsidRDefault="003D7D3A" w:rsidP="003D7D3A">
            <w:pPr>
              <w:adjustRightInd w:val="0"/>
              <w:jc w:val="both"/>
              <w:rPr>
                <w:noProof/>
              </w:rPr>
            </w:pPr>
          </w:p>
          <w:p w14:paraId="38CB379E" w14:textId="77777777" w:rsidR="003D7D3A" w:rsidRPr="000718CE" w:rsidRDefault="003D7D3A" w:rsidP="003D7D3A">
            <w:pPr>
              <w:adjustRightInd w:val="0"/>
              <w:jc w:val="both"/>
              <w:rPr>
                <w:noProof/>
              </w:rPr>
            </w:pPr>
            <w:r w:rsidRPr="000718CE">
              <w:rPr>
                <w:noProof/>
              </w:rPr>
              <w:t>Trompo, yoyo, Coca, entre otros.</w:t>
            </w:r>
          </w:p>
        </w:tc>
      </w:tr>
      <w:tr w:rsidR="003D7D3A" w14:paraId="423D2847"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083B561E" w14:textId="77777777" w:rsidR="003D7D3A" w:rsidRPr="000718CE" w:rsidRDefault="003D7D3A" w:rsidP="003D7D3A">
            <w:pPr>
              <w:adjustRightInd w:val="0"/>
              <w:jc w:val="both"/>
              <w:rPr>
                <w:noProof/>
              </w:rPr>
            </w:pPr>
            <w:r w:rsidRPr="000718CE">
              <w:rPr>
                <w:noProof/>
              </w:rPr>
              <w:t>San Pablo de Borbur, Boyacá</w:t>
            </w:r>
          </w:p>
        </w:tc>
        <w:tc>
          <w:tcPr>
            <w:tcW w:w="3827" w:type="dxa"/>
            <w:tcBorders>
              <w:top w:val="single" w:sz="4" w:space="0" w:color="231F20"/>
              <w:left w:val="single" w:sz="4" w:space="0" w:color="231F20"/>
              <w:bottom w:val="single" w:sz="4" w:space="0" w:color="231F20"/>
              <w:right w:val="single" w:sz="4" w:space="0" w:color="231F20"/>
            </w:tcBorders>
          </w:tcPr>
          <w:p w14:paraId="67636821" w14:textId="77777777" w:rsidR="003D7D3A" w:rsidRPr="000718CE" w:rsidRDefault="003D7D3A" w:rsidP="003D7D3A">
            <w:pPr>
              <w:adjustRightInd w:val="0"/>
              <w:jc w:val="both"/>
              <w:rPr>
                <w:noProof/>
              </w:rPr>
            </w:pPr>
            <w:r w:rsidRPr="000718CE">
              <w:rPr>
                <w:noProof/>
              </w:rPr>
              <w:t>Festival de Juegos Tradicionales</w:t>
            </w:r>
          </w:p>
        </w:tc>
        <w:tc>
          <w:tcPr>
            <w:tcW w:w="2552" w:type="dxa"/>
            <w:tcBorders>
              <w:top w:val="single" w:sz="4" w:space="0" w:color="231F20"/>
              <w:left w:val="single" w:sz="4" w:space="0" w:color="231F20"/>
              <w:bottom w:val="single" w:sz="4" w:space="0" w:color="231F20"/>
              <w:right w:val="single" w:sz="4" w:space="0" w:color="231F20"/>
            </w:tcBorders>
          </w:tcPr>
          <w:p w14:paraId="6B9EB2C5" w14:textId="77777777" w:rsidR="003D7D3A" w:rsidRPr="000718CE" w:rsidRDefault="003D7D3A" w:rsidP="003D7D3A">
            <w:pPr>
              <w:adjustRightInd w:val="0"/>
              <w:jc w:val="both"/>
              <w:rPr>
                <w:noProof/>
              </w:rPr>
            </w:pPr>
            <w:r w:rsidRPr="000718CE">
              <w:rPr>
                <w:noProof/>
              </w:rPr>
              <w:t>Trompo, Yermis, coca o balero</w:t>
            </w:r>
          </w:p>
        </w:tc>
      </w:tr>
      <w:tr w:rsidR="003D7D3A" w14:paraId="5AAD6EFA"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3F3EF73F" w14:textId="77777777" w:rsidR="003D7D3A" w:rsidRPr="000718CE" w:rsidRDefault="003D7D3A" w:rsidP="003D7D3A">
            <w:pPr>
              <w:adjustRightInd w:val="0"/>
              <w:jc w:val="both"/>
              <w:rPr>
                <w:noProof/>
              </w:rPr>
            </w:pPr>
          </w:p>
          <w:p w14:paraId="6DA0025A" w14:textId="77777777" w:rsidR="003D7D3A" w:rsidRPr="000718CE" w:rsidRDefault="003D7D3A" w:rsidP="003D7D3A">
            <w:pPr>
              <w:adjustRightInd w:val="0"/>
              <w:jc w:val="both"/>
              <w:rPr>
                <w:noProof/>
              </w:rPr>
            </w:pPr>
            <w:r w:rsidRPr="000718CE">
              <w:rPr>
                <w:noProof/>
              </w:rPr>
              <w:t>Valledupar, Cesar</w:t>
            </w:r>
          </w:p>
        </w:tc>
        <w:tc>
          <w:tcPr>
            <w:tcW w:w="3827" w:type="dxa"/>
            <w:tcBorders>
              <w:top w:val="single" w:sz="4" w:space="0" w:color="231F20"/>
              <w:left w:val="single" w:sz="4" w:space="0" w:color="231F20"/>
              <w:bottom w:val="single" w:sz="4" w:space="0" w:color="231F20"/>
              <w:right w:val="single" w:sz="4" w:space="0" w:color="231F20"/>
            </w:tcBorders>
          </w:tcPr>
          <w:p w14:paraId="2E872810" w14:textId="77777777" w:rsidR="003D7D3A" w:rsidRPr="000718CE" w:rsidRDefault="003D7D3A" w:rsidP="003D7D3A">
            <w:pPr>
              <w:adjustRightInd w:val="0"/>
              <w:jc w:val="both"/>
              <w:rPr>
                <w:noProof/>
              </w:rPr>
            </w:pPr>
            <w:r w:rsidRPr="000718CE">
              <w:rPr>
                <w:noProof/>
              </w:rPr>
              <w:t>Festival de Juegos Tradicionales</w:t>
            </w:r>
          </w:p>
        </w:tc>
        <w:tc>
          <w:tcPr>
            <w:tcW w:w="2552" w:type="dxa"/>
            <w:tcBorders>
              <w:top w:val="single" w:sz="4" w:space="0" w:color="231F20"/>
              <w:left w:val="single" w:sz="4" w:space="0" w:color="231F20"/>
              <w:bottom w:val="single" w:sz="4" w:space="0" w:color="231F20"/>
              <w:right w:val="single" w:sz="4" w:space="0" w:color="231F20"/>
            </w:tcBorders>
          </w:tcPr>
          <w:p w14:paraId="1218C0E9" w14:textId="77777777" w:rsidR="003D7D3A" w:rsidRPr="000718CE" w:rsidRDefault="003D7D3A" w:rsidP="003D7D3A">
            <w:pPr>
              <w:adjustRightInd w:val="0"/>
              <w:jc w:val="both"/>
              <w:rPr>
                <w:noProof/>
              </w:rPr>
            </w:pPr>
            <w:r w:rsidRPr="000718CE">
              <w:rPr>
                <w:noProof/>
              </w:rPr>
              <w:t>Yoyo, trompo, lazo, coca, danzas, rondas, entre otros.</w:t>
            </w:r>
          </w:p>
        </w:tc>
      </w:tr>
      <w:tr w:rsidR="003D7D3A" w14:paraId="2A924C1A"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4A875FD6" w14:textId="77777777" w:rsidR="003D7D3A" w:rsidRPr="000718CE" w:rsidRDefault="003D7D3A" w:rsidP="003D7D3A">
            <w:pPr>
              <w:adjustRightInd w:val="0"/>
              <w:jc w:val="both"/>
              <w:rPr>
                <w:noProof/>
              </w:rPr>
            </w:pPr>
          </w:p>
          <w:p w14:paraId="4674679D" w14:textId="77777777" w:rsidR="003D7D3A" w:rsidRPr="000718CE" w:rsidRDefault="003D7D3A" w:rsidP="003D7D3A">
            <w:pPr>
              <w:adjustRightInd w:val="0"/>
              <w:jc w:val="both"/>
              <w:rPr>
                <w:noProof/>
              </w:rPr>
            </w:pPr>
            <w:r w:rsidRPr="000718CE">
              <w:rPr>
                <w:noProof/>
              </w:rPr>
              <w:t>Soacha, Cundinamarca</w:t>
            </w:r>
          </w:p>
        </w:tc>
        <w:tc>
          <w:tcPr>
            <w:tcW w:w="3827" w:type="dxa"/>
            <w:tcBorders>
              <w:top w:val="single" w:sz="4" w:space="0" w:color="231F20"/>
              <w:left w:val="single" w:sz="4" w:space="0" w:color="231F20"/>
              <w:bottom w:val="single" w:sz="4" w:space="0" w:color="231F20"/>
              <w:right w:val="single" w:sz="4" w:space="0" w:color="231F20"/>
            </w:tcBorders>
          </w:tcPr>
          <w:p w14:paraId="7AB7C7D3" w14:textId="77777777" w:rsidR="003D7D3A" w:rsidRPr="000718CE" w:rsidRDefault="003D7D3A" w:rsidP="003D7D3A">
            <w:pPr>
              <w:adjustRightInd w:val="0"/>
              <w:jc w:val="both"/>
              <w:rPr>
                <w:noProof/>
              </w:rPr>
            </w:pPr>
            <w:r w:rsidRPr="000718CE">
              <w:rPr>
                <w:noProof/>
              </w:rPr>
              <w:t>Qhispikay - Libertad sin fronteras: Primer festival de danza y juegos tradicionales de Soacha</w:t>
            </w:r>
          </w:p>
        </w:tc>
        <w:tc>
          <w:tcPr>
            <w:tcW w:w="2552" w:type="dxa"/>
            <w:tcBorders>
              <w:top w:val="single" w:sz="4" w:space="0" w:color="231F20"/>
              <w:left w:val="single" w:sz="4" w:space="0" w:color="231F20"/>
              <w:bottom w:val="single" w:sz="4" w:space="0" w:color="231F20"/>
              <w:right w:val="single" w:sz="4" w:space="0" w:color="231F20"/>
            </w:tcBorders>
          </w:tcPr>
          <w:p w14:paraId="7779E907" w14:textId="77777777" w:rsidR="003D7D3A" w:rsidRPr="000718CE" w:rsidRDefault="003D7D3A" w:rsidP="003D7D3A">
            <w:pPr>
              <w:adjustRightInd w:val="0"/>
              <w:jc w:val="both"/>
              <w:rPr>
                <w:noProof/>
              </w:rPr>
            </w:pPr>
          </w:p>
          <w:p w14:paraId="1AEDA9A8" w14:textId="77777777" w:rsidR="003D7D3A" w:rsidRPr="000718CE" w:rsidRDefault="003D7D3A" w:rsidP="003D7D3A">
            <w:pPr>
              <w:adjustRightInd w:val="0"/>
              <w:jc w:val="both"/>
              <w:rPr>
                <w:noProof/>
              </w:rPr>
            </w:pPr>
            <w:r w:rsidRPr="000718CE">
              <w:rPr>
                <w:noProof/>
              </w:rPr>
              <w:t>Yoyo, trompo, lazo y la coca</w:t>
            </w:r>
          </w:p>
        </w:tc>
      </w:tr>
      <w:tr w:rsidR="003D7D3A" w14:paraId="2440644E"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497E5284" w14:textId="77777777" w:rsidR="003D7D3A" w:rsidRPr="000718CE" w:rsidRDefault="003D7D3A" w:rsidP="003D7D3A">
            <w:pPr>
              <w:adjustRightInd w:val="0"/>
              <w:jc w:val="both"/>
              <w:rPr>
                <w:noProof/>
              </w:rPr>
            </w:pPr>
            <w:r w:rsidRPr="000718CE">
              <w:rPr>
                <w:noProof/>
              </w:rPr>
              <w:t>Chiquinquirá, Boyacá</w:t>
            </w:r>
          </w:p>
        </w:tc>
        <w:tc>
          <w:tcPr>
            <w:tcW w:w="3827" w:type="dxa"/>
            <w:tcBorders>
              <w:top w:val="single" w:sz="4" w:space="0" w:color="231F20"/>
              <w:left w:val="single" w:sz="4" w:space="0" w:color="231F20"/>
              <w:bottom w:val="single" w:sz="4" w:space="0" w:color="231F20"/>
              <w:right w:val="single" w:sz="4" w:space="0" w:color="231F20"/>
            </w:tcBorders>
          </w:tcPr>
          <w:p w14:paraId="0E308053" w14:textId="77777777" w:rsidR="003D7D3A" w:rsidRPr="000718CE" w:rsidRDefault="003D7D3A" w:rsidP="003D7D3A">
            <w:pPr>
              <w:adjustRightInd w:val="0"/>
              <w:jc w:val="both"/>
              <w:rPr>
                <w:noProof/>
              </w:rPr>
            </w:pPr>
            <w:r w:rsidRPr="000718CE">
              <w:rPr>
                <w:noProof/>
              </w:rPr>
              <w:t>Festival de Juegos Chiriposos</w:t>
            </w:r>
          </w:p>
        </w:tc>
        <w:tc>
          <w:tcPr>
            <w:tcW w:w="2552" w:type="dxa"/>
            <w:tcBorders>
              <w:top w:val="single" w:sz="4" w:space="0" w:color="231F20"/>
              <w:left w:val="single" w:sz="4" w:space="0" w:color="231F20"/>
              <w:bottom w:val="single" w:sz="4" w:space="0" w:color="231F20"/>
              <w:right w:val="single" w:sz="4" w:space="0" w:color="231F20"/>
            </w:tcBorders>
          </w:tcPr>
          <w:p w14:paraId="75B7B8FB" w14:textId="77777777" w:rsidR="003D7D3A" w:rsidRPr="000718CE" w:rsidRDefault="003D7D3A" w:rsidP="003D7D3A">
            <w:pPr>
              <w:adjustRightInd w:val="0"/>
              <w:jc w:val="both"/>
              <w:rPr>
                <w:noProof/>
              </w:rPr>
            </w:pPr>
            <w:r w:rsidRPr="000718CE">
              <w:rPr>
                <w:noProof/>
              </w:rPr>
              <w:t xml:space="preserve">Trompo, yoyo, Coca, </w:t>
            </w:r>
            <w:r w:rsidRPr="000718CE">
              <w:rPr>
                <w:noProof/>
              </w:rPr>
              <w:lastRenderedPageBreak/>
              <w:t>entre otros.</w:t>
            </w:r>
          </w:p>
        </w:tc>
      </w:tr>
      <w:tr w:rsidR="003D7D3A" w14:paraId="65121936"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5554C632" w14:textId="77777777" w:rsidR="003D7D3A" w:rsidRPr="000718CE" w:rsidRDefault="003D7D3A" w:rsidP="003D7D3A">
            <w:pPr>
              <w:adjustRightInd w:val="0"/>
              <w:jc w:val="both"/>
              <w:rPr>
                <w:noProof/>
              </w:rPr>
            </w:pPr>
          </w:p>
          <w:p w14:paraId="30445F68" w14:textId="77777777" w:rsidR="003D7D3A" w:rsidRPr="000718CE" w:rsidRDefault="003D7D3A" w:rsidP="003D7D3A">
            <w:pPr>
              <w:adjustRightInd w:val="0"/>
              <w:jc w:val="both"/>
              <w:rPr>
                <w:noProof/>
              </w:rPr>
            </w:pPr>
          </w:p>
          <w:p w14:paraId="4A0CDA32" w14:textId="77777777" w:rsidR="003D7D3A" w:rsidRPr="000718CE" w:rsidRDefault="003D7D3A" w:rsidP="003D7D3A">
            <w:pPr>
              <w:adjustRightInd w:val="0"/>
              <w:jc w:val="both"/>
              <w:rPr>
                <w:noProof/>
              </w:rPr>
            </w:pPr>
            <w:r w:rsidRPr="000718CE">
              <w:rPr>
                <w:noProof/>
              </w:rPr>
              <w:t>Barranquilla, Atlántico</w:t>
            </w:r>
          </w:p>
        </w:tc>
        <w:tc>
          <w:tcPr>
            <w:tcW w:w="3827" w:type="dxa"/>
            <w:tcBorders>
              <w:top w:val="single" w:sz="4" w:space="0" w:color="231F20"/>
              <w:left w:val="single" w:sz="4" w:space="0" w:color="231F20"/>
              <w:bottom w:val="single" w:sz="4" w:space="0" w:color="231F20"/>
              <w:right w:val="single" w:sz="4" w:space="0" w:color="231F20"/>
            </w:tcBorders>
          </w:tcPr>
          <w:p w14:paraId="6A1B7997" w14:textId="77777777" w:rsidR="003D7D3A" w:rsidRPr="000718CE" w:rsidRDefault="003D7D3A" w:rsidP="003D7D3A">
            <w:pPr>
              <w:adjustRightInd w:val="0"/>
              <w:jc w:val="both"/>
              <w:rPr>
                <w:noProof/>
              </w:rPr>
            </w:pPr>
            <w:r w:rsidRPr="000718CE">
              <w:rPr>
                <w:noProof/>
              </w:rPr>
              <w:t>Encuentro promocional, generacional y cultural de la oralidad afrocolombiana, vista desde los juegos tradicionales ancestrales, de los afrodescendientes</w:t>
            </w:r>
          </w:p>
        </w:tc>
        <w:tc>
          <w:tcPr>
            <w:tcW w:w="2552" w:type="dxa"/>
            <w:tcBorders>
              <w:top w:val="single" w:sz="4" w:space="0" w:color="231F20"/>
              <w:left w:val="single" w:sz="4" w:space="0" w:color="231F20"/>
              <w:bottom w:val="single" w:sz="4" w:space="0" w:color="231F20"/>
              <w:right w:val="single" w:sz="4" w:space="0" w:color="231F20"/>
            </w:tcBorders>
          </w:tcPr>
          <w:p w14:paraId="3B14965C" w14:textId="77777777" w:rsidR="003D7D3A" w:rsidRPr="000718CE" w:rsidRDefault="003D7D3A" w:rsidP="003D7D3A">
            <w:pPr>
              <w:adjustRightInd w:val="0"/>
              <w:jc w:val="both"/>
              <w:rPr>
                <w:noProof/>
              </w:rPr>
            </w:pPr>
          </w:p>
          <w:p w14:paraId="1FD90E9B" w14:textId="77777777" w:rsidR="003D7D3A" w:rsidRPr="000718CE" w:rsidRDefault="003D7D3A" w:rsidP="003D7D3A">
            <w:pPr>
              <w:adjustRightInd w:val="0"/>
              <w:jc w:val="both"/>
              <w:rPr>
                <w:noProof/>
              </w:rPr>
            </w:pPr>
            <w:r w:rsidRPr="000718CE">
              <w:rPr>
                <w:noProof/>
              </w:rPr>
              <w:t>Yoyo, pelota de letras, canicas, trompo, coca o balero (choco choco), ula ula, sortija, entre otros.</w:t>
            </w:r>
          </w:p>
        </w:tc>
      </w:tr>
      <w:tr w:rsidR="003D7D3A" w14:paraId="1C693DDC"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025E22B5" w14:textId="77777777" w:rsidR="003D7D3A" w:rsidRPr="000718CE" w:rsidRDefault="003D7D3A" w:rsidP="003D7D3A">
            <w:pPr>
              <w:adjustRightInd w:val="0"/>
              <w:jc w:val="both"/>
              <w:rPr>
                <w:noProof/>
              </w:rPr>
            </w:pPr>
          </w:p>
          <w:p w14:paraId="7066376B" w14:textId="77777777" w:rsidR="003D7D3A" w:rsidRPr="000718CE" w:rsidRDefault="003D7D3A" w:rsidP="003D7D3A">
            <w:pPr>
              <w:adjustRightInd w:val="0"/>
              <w:jc w:val="both"/>
              <w:rPr>
                <w:noProof/>
              </w:rPr>
            </w:pPr>
            <w:r w:rsidRPr="000718CE">
              <w:rPr>
                <w:noProof/>
              </w:rPr>
              <w:t>Moniquirá, Boyacá</w:t>
            </w:r>
          </w:p>
        </w:tc>
        <w:tc>
          <w:tcPr>
            <w:tcW w:w="3827" w:type="dxa"/>
            <w:tcBorders>
              <w:top w:val="single" w:sz="4" w:space="0" w:color="231F20"/>
              <w:left w:val="single" w:sz="4" w:space="0" w:color="231F20"/>
              <w:bottom w:val="single" w:sz="4" w:space="0" w:color="231F20"/>
              <w:right w:val="single" w:sz="4" w:space="0" w:color="231F20"/>
            </w:tcBorders>
          </w:tcPr>
          <w:p w14:paraId="1C68F086" w14:textId="77777777" w:rsidR="003D7D3A" w:rsidRPr="000718CE" w:rsidRDefault="003D7D3A" w:rsidP="003D7D3A">
            <w:pPr>
              <w:adjustRightInd w:val="0"/>
              <w:jc w:val="both"/>
              <w:rPr>
                <w:noProof/>
              </w:rPr>
            </w:pPr>
          </w:p>
          <w:p w14:paraId="00DFF769" w14:textId="77777777" w:rsidR="003D7D3A" w:rsidRPr="000718CE" w:rsidRDefault="003D7D3A" w:rsidP="003D7D3A">
            <w:pPr>
              <w:adjustRightInd w:val="0"/>
              <w:jc w:val="both"/>
              <w:rPr>
                <w:noProof/>
              </w:rPr>
            </w:pPr>
            <w:r w:rsidRPr="000718CE">
              <w:rPr>
                <w:noProof/>
              </w:rPr>
              <w:t>Escuela de formación en Juegos Tradicionales y Autóctonos</w:t>
            </w:r>
          </w:p>
        </w:tc>
        <w:tc>
          <w:tcPr>
            <w:tcW w:w="2552" w:type="dxa"/>
            <w:tcBorders>
              <w:top w:val="single" w:sz="4" w:space="0" w:color="231F20"/>
              <w:left w:val="single" w:sz="4" w:space="0" w:color="231F20"/>
              <w:bottom w:val="single" w:sz="4" w:space="0" w:color="231F20"/>
              <w:right w:val="single" w:sz="4" w:space="0" w:color="231F20"/>
            </w:tcBorders>
          </w:tcPr>
          <w:p w14:paraId="2B23297F" w14:textId="77777777" w:rsidR="00FB3F2A" w:rsidRDefault="00FB3F2A" w:rsidP="003D7D3A">
            <w:pPr>
              <w:adjustRightInd w:val="0"/>
              <w:jc w:val="both"/>
              <w:rPr>
                <w:noProof/>
              </w:rPr>
            </w:pPr>
            <w:r>
              <w:rPr>
                <w:noProof/>
              </w:rPr>
              <w:t xml:space="preserve"> </w:t>
            </w:r>
          </w:p>
          <w:p w14:paraId="7EFBC95F" w14:textId="77777777" w:rsidR="003D7D3A" w:rsidRPr="000718CE" w:rsidRDefault="003D7D3A" w:rsidP="003D7D3A">
            <w:pPr>
              <w:adjustRightInd w:val="0"/>
              <w:jc w:val="both"/>
              <w:rPr>
                <w:noProof/>
              </w:rPr>
            </w:pPr>
            <w:r w:rsidRPr="000718CE">
              <w:rPr>
                <w:noProof/>
              </w:rPr>
              <w:t>Trompo, yoyo, coca o balero, canicas, cuerda, pirinola, entre otros</w:t>
            </w:r>
          </w:p>
        </w:tc>
      </w:tr>
      <w:tr w:rsidR="003D7D3A" w14:paraId="51189C9D"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0C76D1DB" w14:textId="77777777" w:rsidR="003D7D3A" w:rsidRPr="000718CE" w:rsidRDefault="003D7D3A" w:rsidP="003D7D3A">
            <w:pPr>
              <w:adjustRightInd w:val="0"/>
              <w:jc w:val="both"/>
              <w:rPr>
                <w:noProof/>
              </w:rPr>
            </w:pPr>
          </w:p>
          <w:p w14:paraId="455D6320" w14:textId="77777777" w:rsidR="003D7D3A" w:rsidRPr="000718CE" w:rsidRDefault="003D7D3A" w:rsidP="003D7D3A">
            <w:pPr>
              <w:adjustRightInd w:val="0"/>
              <w:jc w:val="both"/>
              <w:rPr>
                <w:noProof/>
              </w:rPr>
            </w:pPr>
            <w:r w:rsidRPr="000718CE">
              <w:rPr>
                <w:noProof/>
              </w:rPr>
              <w:t>Cácota, Norte de Santander</w:t>
            </w:r>
          </w:p>
        </w:tc>
        <w:tc>
          <w:tcPr>
            <w:tcW w:w="3827" w:type="dxa"/>
            <w:tcBorders>
              <w:top w:val="single" w:sz="4" w:space="0" w:color="231F20"/>
              <w:left w:val="single" w:sz="4" w:space="0" w:color="231F20"/>
              <w:bottom w:val="single" w:sz="4" w:space="0" w:color="231F20"/>
              <w:right w:val="single" w:sz="4" w:space="0" w:color="231F20"/>
            </w:tcBorders>
          </w:tcPr>
          <w:p w14:paraId="2AB08EAE" w14:textId="77777777" w:rsidR="003D7D3A" w:rsidRPr="000718CE" w:rsidRDefault="003D7D3A" w:rsidP="003D7D3A">
            <w:pPr>
              <w:adjustRightInd w:val="0"/>
              <w:jc w:val="both"/>
              <w:rPr>
                <w:noProof/>
              </w:rPr>
            </w:pPr>
          </w:p>
          <w:p w14:paraId="525E6AB3" w14:textId="77777777" w:rsidR="003D7D3A" w:rsidRPr="000718CE" w:rsidRDefault="003D7D3A" w:rsidP="003D7D3A">
            <w:pPr>
              <w:adjustRightInd w:val="0"/>
              <w:jc w:val="both"/>
              <w:rPr>
                <w:noProof/>
              </w:rPr>
            </w:pPr>
            <w:r w:rsidRPr="000718CE">
              <w:rPr>
                <w:noProof/>
              </w:rPr>
              <w:t>Escuela de formación en juegos tradicionales</w:t>
            </w:r>
          </w:p>
        </w:tc>
        <w:tc>
          <w:tcPr>
            <w:tcW w:w="2552" w:type="dxa"/>
            <w:tcBorders>
              <w:top w:val="single" w:sz="4" w:space="0" w:color="231F20"/>
              <w:left w:val="single" w:sz="4" w:space="0" w:color="231F20"/>
              <w:bottom w:val="single" w:sz="4" w:space="0" w:color="231F20"/>
              <w:right w:val="single" w:sz="4" w:space="0" w:color="231F20"/>
            </w:tcBorders>
          </w:tcPr>
          <w:p w14:paraId="0B30256E" w14:textId="77777777" w:rsidR="003D7D3A" w:rsidRPr="000718CE" w:rsidRDefault="003D7D3A" w:rsidP="003D7D3A">
            <w:pPr>
              <w:adjustRightInd w:val="0"/>
              <w:jc w:val="both"/>
              <w:rPr>
                <w:noProof/>
              </w:rPr>
            </w:pPr>
            <w:r w:rsidRPr="000718CE">
              <w:rPr>
                <w:noProof/>
              </w:rPr>
              <w:t>Trompo, yoyo, coca o balero, canicas, cuerda, pirinola, entre otros</w:t>
            </w:r>
          </w:p>
        </w:tc>
      </w:tr>
      <w:tr w:rsidR="003D7D3A" w14:paraId="16BB6877"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383D20F5" w14:textId="77777777" w:rsidR="003D7D3A" w:rsidRPr="000718CE" w:rsidRDefault="003D7D3A" w:rsidP="003D7D3A">
            <w:pPr>
              <w:adjustRightInd w:val="0"/>
              <w:jc w:val="both"/>
              <w:rPr>
                <w:noProof/>
              </w:rPr>
            </w:pPr>
          </w:p>
          <w:p w14:paraId="1C261C64" w14:textId="77777777" w:rsidR="003D7D3A" w:rsidRPr="000718CE" w:rsidRDefault="003D7D3A" w:rsidP="003D7D3A">
            <w:pPr>
              <w:adjustRightInd w:val="0"/>
              <w:jc w:val="both"/>
              <w:rPr>
                <w:noProof/>
              </w:rPr>
            </w:pPr>
            <w:r w:rsidRPr="000718CE">
              <w:rPr>
                <w:noProof/>
              </w:rPr>
              <w:t>Colón, Putumayo</w:t>
            </w:r>
          </w:p>
        </w:tc>
        <w:tc>
          <w:tcPr>
            <w:tcW w:w="3827" w:type="dxa"/>
            <w:tcBorders>
              <w:top w:val="single" w:sz="4" w:space="0" w:color="231F20"/>
              <w:left w:val="single" w:sz="4" w:space="0" w:color="231F20"/>
              <w:bottom w:val="single" w:sz="4" w:space="0" w:color="231F20"/>
              <w:right w:val="single" w:sz="4" w:space="0" w:color="231F20"/>
            </w:tcBorders>
          </w:tcPr>
          <w:p w14:paraId="7D1BE371" w14:textId="77777777" w:rsidR="003D7D3A" w:rsidRPr="000718CE" w:rsidRDefault="003D7D3A" w:rsidP="003D7D3A">
            <w:pPr>
              <w:adjustRightInd w:val="0"/>
              <w:jc w:val="both"/>
              <w:rPr>
                <w:noProof/>
              </w:rPr>
            </w:pPr>
            <w:r w:rsidRPr="000718CE">
              <w:rPr>
                <w:noProof/>
              </w:rPr>
              <w:t>Formación para el rescate y dinamización de juegos tradicionales campesinos</w:t>
            </w:r>
          </w:p>
        </w:tc>
        <w:tc>
          <w:tcPr>
            <w:tcW w:w="2552" w:type="dxa"/>
            <w:tcBorders>
              <w:top w:val="single" w:sz="4" w:space="0" w:color="231F20"/>
              <w:left w:val="single" w:sz="4" w:space="0" w:color="231F20"/>
              <w:bottom w:val="single" w:sz="4" w:space="0" w:color="231F20"/>
              <w:right w:val="single" w:sz="4" w:space="0" w:color="231F20"/>
            </w:tcBorders>
          </w:tcPr>
          <w:p w14:paraId="31F17251" w14:textId="77777777" w:rsidR="003D7D3A" w:rsidRPr="000718CE" w:rsidRDefault="003D7D3A" w:rsidP="003D7D3A">
            <w:pPr>
              <w:adjustRightInd w:val="0"/>
              <w:jc w:val="both"/>
              <w:rPr>
                <w:noProof/>
              </w:rPr>
            </w:pPr>
            <w:r w:rsidRPr="000718CE">
              <w:rPr>
                <w:noProof/>
              </w:rPr>
              <w:t>Trompo, yoyo, coca o balero, canicas, cuerda, pirinola, entre otros</w:t>
            </w:r>
          </w:p>
        </w:tc>
      </w:tr>
      <w:tr w:rsidR="003D7D3A" w14:paraId="034CAD77" w14:textId="77777777" w:rsidTr="003D7D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jc w:val="center"/>
        </w:trPr>
        <w:tc>
          <w:tcPr>
            <w:tcW w:w="2542" w:type="dxa"/>
            <w:tcBorders>
              <w:top w:val="single" w:sz="4" w:space="0" w:color="231F20"/>
              <w:left w:val="single" w:sz="4" w:space="0" w:color="231F20"/>
              <w:bottom w:val="single" w:sz="4" w:space="0" w:color="231F20"/>
              <w:right w:val="single" w:sz="4" w:space="0" w:color="231F20"/>
            </w:tcBorders>
          </w:tcPr>
          <w:p w14:paraId="2EA36B4F" w14:textId="77777777" w:rsidR="003D7D3A" w:rsidRPr="000718CE" w:rsidRDefault="003D7D3A" w:rsidP="003D7D3A">
            <w:pPr>
              <w:adjustRightInd w:val="0"/>
              <w:jc w:val="both"/>
              <w:rPr>
                <w:noProof/>
              </w:rPr>
            </w:pPr>
          </w:p>
          <w:p w14:paraId="4E587384" w14:textId="77777777" w:rsidR="003D7D3A" w:rsidRPr="000718CE" w:rsidRDefault="003D7D3A" w:rsidP="003D7D3A">
            <w:pPr>
              <w:adjustRightInd w:val="0"/>
              <w:jc w:val="both"/>
              <w:rPr>
                <w:noProof/>
              </w:rPr>
            </w:pPr>
            <w:r w:rsidRPr="000718CE">
              <w:rPr>
                <w:noProof/>
              </w:rPr>
              <w:t>Pereira, Risaralda</w:t>
            </w:r>
          </w:p>
        </w:tc>
        <w:tc>
          <w:tcPr>
            <w:tcW w:w="3827" w:type="dxa"/>
            <w:tcBorders>
              <w:top w:val="single" w:sz="4" w:space="0" w:color="231F20"/>
              <w:left w:val="single" w:sz="4" w:space="0" w:color="231F20"/>
              <w:bottom w:val="single" w:sz="4" w:space="0" w:color="231F20"/>
              <w:right w:val="single" w:sz="4" w:space="0" w:color="231F20"/>
            </w:tcBorders>
          </w:tcPr>
          <w:p w14:paraId="3254632C" w14:textId="77777777" w:rsidR="003D7D3A" w:rsidRPr="000718CE" w:rsidRDefault="003D7D3A" w:rsidP="003D7D3A">
            <w:pPr>
              <w:adjustRightInd w:val="0"/>
              <w:jc w:val="both"/>
              <w:rPr>
                <w:noProof/>
              </w:rPr>
            </w:pPr>
            <w:r w:rsidRPr="000718CE">
              <w:rPr>
                <w:noProof/>
              </w:rPr>
              <w:t>Festival de juegos tradicionales y de la calle</w:t>
            </w:r>
          </w:p>
        </w:tc>
        <w:tc>
          <w:tcPr>
            <w:tcW w:w="2552" w:type="dxa"/>
            <w:tcBorders>
              <w:top w:val="single" w:sz="4" w:space="0" w:color="231F20"/>
              <w:left w:val="single" w:sz="4" w:space="0" w:color="231F20"/>
              <w:bottom w:val="single" w:sz="4" w:space="0" w:color="231F20"/>
              <w:right w:val="single" w:sz="4" w:space="0" w:color="231F20"/>
            </w:tcBorders>
          </w:tcPr>
          <w:p w14:paraId="6A6D6F1D" w14:textId="77777777" w:rsidR="003D7D3A" w:rsidRPr="000718CE" w:rsidRDefault="003D7D3A" w:rsidP="003D7D3A">
            <w:pPr>
              <w:adjustRightInd w:val="0"/>
              <w:jc w:val="both"/>
              <w:rPr>
                <w:noProof/>
              </w:rPr>
            </w:pPr>
            <w:r w:rsidRPr="000718CE">
              <w:rPr>
                <w:noProof/>
              </w:rPr>
              <w:t>Trompo, yoyo, coca o balero, canicas, cuerda, pirinola, entre</w:t>
            </w:r>
            <w:r>
              <w:rPr>
                <w:noProof/>
              </w:rPr>
              <w:t xml:space="preserve"> otros</w:t>
            </w:r>
          </w:p>
        </w:tc>
      </w:tr>
    </w:tbl>
    <w:p w14:paraId="2FA7605C" w14:textId="77777777" w:rsidR="003D7D3A" w:rsidRDefault="003D7D3A" w:rsidP="003D7D3A">
      <w:pPr>
        <w:adjustRightInd w:val="0"/>
        <w:jc w:val="both"/>
        <w:rPr>
          <w:noProof/>
        </w:rPr>
      </w:pPr>
    </w:p>
    <w:p w14:paraId="432870C2" w14:textId="77777777" w:rsidR="003D7D3A" w:rsidRPr="00DC208E" w:rsidRDefault="003D7D3A" w:rsidP="003D7D3A">
      <w:pPr>
        <w:adjustRightInd w:val="0"/>
        <w:jc w:val="both"/>
        <w:rPr>
          <w:rFonts w:ascii="Times New Roman" w:hAnsi="Times New Roman" w:cs="Times New Roman"/>
          <w:b/>
          <w:bCs/>
          <w:noProof/>
          <w:sz w:val="24"/>
          <w:szCs w:val="24"/>
        </w:rPr>
      </w:pPr>
      <w:r>
        <w:rPr>
          <w:noProof/>
        </w:rPr>
        <w:t>A</w:t>
      </w:r>
      <w:r w:rsidRPr="00DC208E">
        <w:rPr>
          <w:rFonts w:ascii="Times New Roman" w:hAnsi="Times New Roman" w:cs="Times New Roman"/>
          <w:noProof/>
          <w:sz w:val="24"/>
          <w:szCs w:val="24"/>
        </w:rPr>
        <w:t xml:space="preserve">. </w:t>
      </w:r>
      <w:r w:rsidRPr="00DC208E">
        <w:rPr>
          <w:rFonts w:ascii="Times New Roman" w:hAnsi="Times New Roman" w:cs="Times New Roman"/>
          <w:b/>
          <w:bCs/>
          <w:noProof/>
          <w:sz w:val="24"/>
          <w:szCs w:val="24"/>
        </w:rPr>
        <w:t>Marco Constitucional</w:t>
      </w:r>
    </w:p>
    <w:p w14:paraId="017A89F6" w14:textId="77777777" w:rsidR="003D7D3A" w:rsidRDefault="003D7D3A" w:rsidP="003D7D3A">
      <w:pPr>
        <w:adjustRightInd w:val="0"/>
        <w:jc w:val="both"/>
        <w:rPr>
          <w:rFonts w:ascii="Times New Roman" w:hAnsi="Times New Roman" w:cs="Times New Roman"/>
          <w:b/>
          <w:bCs/>
          <w:noProof/>
          <w:sz w:val="24"/>
          <w:szCs w:val="24"/>
        </w:rPr>
      </w:pPr>
    </w:p>
    <w:p w14:paraId="550B60C8" w14:textId="77777777" w:rsidR="003D7D3A" w:rsidRPr="00DC208E" w:rsidRDefault="003D7D3A" w:rsidP="003D7D3A">
      <w:pPr>
        <w:adjustRightInd w:val="0"/>
        <w:jc w:val="both"/>
        <w:rPr>
          <w:rFonts w:ascii="Times New Roman" w:hAnsi="Times New Roman" w:cs="Times New Roman"/>
          <w:b/>
          <w:bCs/>
          <w:noProof/>
          <w:sz w:val="24"/>
          <w:szCs w:val="24"/>
        </w:rPr>
      </w:pPr>
    </w:p>
    <w:p w14:paraId="308CBE43" w14:textId="77777777" w:rsidR="003D7D3A" w:rsidRDefault="003D7D3A" w:rsidP="003D7D3A">
      <w:pPr>
        <w:adjustRightInd w:val="0"/>
        <w:jc w:val="both"/>
        <w:rPr>
          <w:rFonts w:ascii="Times New Roman" w:hAnsi="Times New Roman" w:cs="Times New Roman"/>
          <w:noProof/>
          <w:sz w:val="24"/>
          <w:szCs w:val="24"/>
        </w:rPr>
      </w:pPr>
      <w:r w:rsidRPr="00DC208E">
        <w:rPr>
          <w:rFonts w:ascii="Times New Roman" w:hAnsi="Times New Roman" w:cs="Times New Roman"/>
          <w:noProof/>
          <w:sz w:val="24"/>
          <w:szCs w:val="24"/>
        </w:rPr>
        <w:t>La Constitución Política desarrolla en varios artículos la protección de la cultura y del patrimonio, así</w:t>
      </w:r>
      <w:r>
        <w:rPr>
          <w:rFonts w:ascii="Times New Roman" w:hAnsi="Times New Roman" w:cs="Times New Roman"/>
          <w:noProof/>
          <w:sz w:val="24"/>
          <w:szCs w:val="24"/>
        </w:rPr>
        <w:t>:</w:t>
      </w:r>
    </w:p>
    <w:p w14:paraId="226BDAF8" w14:textId="77777777" w:rsidR="003D7D3A" w:rsidRDefault="003D7D3A" w:rsidP="003D7D3A">
      <w:pPr>
        <w:adjustRightInd w:val="0"/>
        <w:jc w:val="both"/>
        <w:rPr>
          <w:rFonts w:ascii="Times New Roman" w:hAnsi="Times New Roman" w:cs="Times New Roman"/>
          <w:noProof/>
          <w:sz w:val="24"/>
          <w:szCs w:val="24"/>
        </w:rPr>
      </w:pPr>
    </w:p>
    <w:tbl>
      <w:tblPr>
        <w:tblStyle w:val="TableNormal"/>
        <w:tblW w:w="9204"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84"/>
        <w:gridCol w:w="6520"/>
      </w:tblGrid>
      <w:tr w:rsidR="003D7D3A" w:rsidRPr="00DC208E" w14:paraId="5FA32556" w14:textId="77777777" w:rsidTr="003D7D3A">
        <w:trPr>
          <w:trHeight w:val="573"/>
        </w:trPr>
        <w:tc>
          <w:tcPr>
            <w:tcW w:w="2684" w:type="dxa"/>
          </w:tcPr>
          <w:p w14:paraId="1EBC32A3" w14:textId="77777777" w:rsidR="003D7D3A" w:rsidRPr="00DC208E" w:rsidRDefault="003D7D3A" w:rsidP="003D7D3A">
            <w:pPr>
              <w:spacing w:before="52"/>
              <w:ind w:left="161" w:right="153"/>
              <w:jc w:val="center"/>
              <w:rPr>
                <w:rFonts w:eastAsia="Microsoft Sans Serif" w:cs="Microsoft Sans Serif"/>
                <w:b/>
                <w:sz w:val="20"/>
                <w:szCs w:val="20"/>
              </w:rPr>
            </w:pPr>
            <w:r w:rsidRPr="00DC208E">
              <w:rPr>
                <w:rFonts w:eastAsia="Microsoft Sans Serif" w:cs="Microsoft Sans Serif"/>
                <w:b/>
                <w:color w:val="231F20"/>
                <w:w w:val="95"/>
                <w:sz w:val="20"/>
                <w:szCs w:val="20"/>
              </w:rPr>
              <w:t>Artículo</w:t>
            </w:r>
          </w:p>
        </w:tc>
        <w:tc>
          <w:tcPr>
            <w:tcW w:w="6520" w:type="dxa"/>
          </w:tcPr>
          <w:p w14:paraId="34EF6930" w14:textId="77777777" w:rsidR="003D7D3A" w:rsidRPr="00DC208E" w:rsidRDefault="003D7D3A" w:rsidP="003D7D3A">
            <w:pPr>
              <w:spacing w:before="52"/>
              <w:ind w:left="1488" w:right="1483"/>
              <w:jc w:val="center"/>
              <w:rPr>
                <w:rFonts w:eastAsia="Microsoft Sans Serif" w:cs="Microsoft Sans Serif"/>
                <w:b/>
                <w:sz w:val="20"/>
                <w:szCs w:val="20"/>
              </w:rPr>
            </w:pPr>
            <w:r w:rsidRPr="00DC208E">
              <w:rPr>
                <w:rFonts w:eastAsia="Microsoft Sans Serif" w:cs="Microsoft Sans Serif"/>
                <w:b/>
                <w:color w:val="231F20"/>
                <w:w w:val="95"/>
                <w:sz w:val="20"/>
                <w:szCs w:val="20"/>
              </w:rPr>
              <w:t>Descripción</w:t>
            </w:r>
          </w:p>
        </w:tc>
      </w:tr>
      <w:tr w:rsidR="003D7D3A" w:rsidRPr="00DC208E" w14:paraId="6F13E761" w14:textId="77777777" w:rsidTr="003D7D3A">
        <w:trPr>
          <w:trHeight w:val="335"/>
        </w:trPr>
        <w:tc>
          <w:tcPr>
            <w:tcW w:w="2684" w:type="dxa"/>
          </w:tcPr>
          <w:p w14:paraId="10DC3859" w14:textId="77777777" w:rsidR="003D7D3A" w:rsidRPr="00DC208E" w:rsidRDefault="003D7D3A" w:rsidP="003D7D3A">
            <w:pPr>
              <w:spacing w:before="104"/>
              <w:ind w:left="9"/>
              <w:jc w:val="center"/>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w w:val="86"/>
                <w:sz w:val="18"/>
                <w:szCs w:val="18"/>
              </w:rPr>
              <w:t>2</w:t>
            </w:r>
          </w:p>
        </w:tc>
        <w:tc>
          <w:tcPr>
            <w:tcW w:w="6520" w:type="dxa"/>
          </w:tcPr>
          <w:p w14:paraId="6B6A7B95" w14:textId="77777777" w:rsidR="003D7D3A" w:rsidRPr="00DC208E" w:rsidRDefault="003D7D3A" w:rsidP="003D7D3A">
            <w:pPr>
              <w:spacing w:before="51" w:line="256" w:lineRule="auto"/>
              <w:ind w:left="45"/>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w w:val="85"/>
                <w:sz w:val="18"/>
                <w:szCs w:val="18"/>
              </w:rPr>
              <w:t>Son fines esenciales del Estado: (…) facilitar la participación de todos en las decisiones que</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los afectan y</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en la</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vida económica, política,</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administrativa y</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cultural de la</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Nación</w:t>
            </w:r>
          </w:p>
        </w:tc>
      </w:tr>
      <w:tr w:rsidR="003D7D3A" w:rsidRPr="00DC208E" w14:paraId="6D998C47" w14:textId="77777777" w:rsidTr="003D7D3A">
        <w:trPr>
          <w:trHeight w:val="214"/>
        </w:trPr>
        <w:tc>
          <w:tcPr>
            <w:tcW w:w="2684" w:type="dxa"/>
          </w:tcPr>
          <w:p w14:paraId="69A075F0" w14:textId="77777777" w:rsidR="003D7D3A" w:rsidRPr="00DC208E" w:rsidRDefault="003D7D3A" w:rsidP="003D7D3A">
            <w:pPr>
              <w:spacing w:before="51"/>
              <w:ind w:left="9"/>
              <w:jc w:val="center"/>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w w:val="86"/>
                <w:sz w:val="18"/>
                <w:szCs w:val="18"/>
              </w:rPr>
              <w:t>7</w:t>
            </w:r>
          </w:p>
        </w:tc>
        <w:tc>
          <w:tcPr>
            <w:tcW w:w="6520" w:type="dxa"/>
          </w:tcPr>
          <w:p w14:paraId="4BD96236" w14:textId="77777777" w:rsidR="003D7D3A" w:rsidRPr="00DC208E" w:rsidRDefault="003D7D3A" w:rsidP="003D7D3A">
            <w:pPr>
              <w:spacing w:before="51"/>
              <w:ind w:left="45"/>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w w:val="85"/>
                <w:sz w:val="18"/>
                <w:szCs w:val="18"/>
              </w:rPr>
              <w:t>El</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Estado reconoce</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y protege</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la diversidad</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étnica y cultural</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de la</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Nación colombiana.</w:t>
            </w:r>
          </w:p>
        </w:tc>
      </w:tr>
      <w:tr w:rsidR="003D7D3A" w:rsidRPr="00DC208E" w14:paraId="3A1AE72B" w14:textId="77777777" w:rsidTr="003D7D3A">
        <w:trPr>
          <w:trHeight w:val="335"/>
        </w:trPr>
        <w:tc>
          <w:tcPr>
            <w:tcW w:w="2684" w:type="dxa"/>
          </w:tcPr>
          <w:p w14:paraId="36A777C1" w14:textId="77777777" w:rsidR="003D7D3A" w:rsidRPr="00DC208E" w:rsidRDefault="003D7D3A" w:rsidP="003D7D3A">
            <w:pPr>
              <w:spacing w:before="9"/>
              <w:rPr>
                <w:rFonts w:ascii="Times New Roman" w:eastAsia="Microsoft Sans Serif" w:hAnsi="Times New Roman" w:cs="Times New Roman"/>
                <w:i/>
                <w:sz w:val="18"/>
                <w:szCs w:val="18"/>
              </w:rPr>
            </w:pPr>
          </w:p>
          <w:p w14:paraId="51A9F99C" w14:textId="77777777" w:rsidR="003D7D3A" w:rsidRPr="00DC208E" w:rsidRDefault="003D7D3A" w:rsidP="003D7D3A">
            <w:pPr>
              <w:ind w:left="9"/>
              <w:jc w:val="center"/>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w w:val="86"/>
                <w:sz w:val="18"/>
                <w:szCs w:val="18"/>
              </w:rPr>
              <w:t>8</w:t>
            </w:r>
          </w:p>
        </w:tc>
        <w:tc>
          <w:tcPr>
            <w:tcW w:w="6520" w:type="dxa"/>
          </w:tcPr>
          <w:p w14:paraId="00D9AEFE" w14:textId="77777777" w:rsidR="003D7D3A" w:rsidRPr="00DC208E" w:rsidRDefault="003D7D3A" w:rsidP="003D7D3A">
            <w:pPr>
              <w:spacing w:before="53" w:line="252" w:lineRule="auto"/>
              <w:ind w:left="45" w:right="34"/>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w w:val="85"/>
                <w:sz w:val="18"/>
                <w:szCs w:val="18"/>
              </w:rPr>
              <w:t>Es</w:t>
            </w:r>
            <w:r w:rsidRPr="00DC208E">
              <w:rPr>
                <w:rFonts w:ascii="Times New Roman" w:eastAsia="Microsoft Sans Serif" w:hAnsi="Times New Roman" w:cs="Times New Roman"/>
                <w:color w:val="231F20"/>
                <w:spacing w:val="2"/>
                <w:w w:val="85"/>
                <w:sz w:val="18"/>
                <w:szCs w:val="18"/>
              </w:rPr>
              <w:t xml:space="preserve"> </w:t>
            </w:r>
            <w:r w:rsidRPr="00DC208E">
              <w:rPr>
                <w:rFonts w:ascii="Times New Roman" w:eastAsia="Microsoft Sans Serif" w:hAnsi="Times New Roman" w:cs="Times New Roman"/>
                <w:color w:val="231F20"/>
                <w:w w:val="85"/>
                <w:sz w:val="18"/>
                <w:szCs w:val="18"/>
              </w:rPr>
              <w:t>obligación</w:t>
            </w:r>
            <w:r w:rsidRPr="00DC208E">
              <w:rPr>
                <w:rFonts w:ascii="Times New Roman" w:eastAsia="Microsoft Sans Serif" w:hAnsi="Times New Roman" w:cs="Times New Roman"/>
                <w:color w:val="231F20"/>
                <w:spacing w:val="3"/>
                <w:w w:val="85"/>
                <w:sz w:val="18"/>
                <w:szCs w:val="18"/>
              </w:rPr>
              <w:t xml:space="preserve"> </w:t>
            </w:r>
            <w:r w:rsidRPr="00DC208E">
              <w:rPr>
                <w:rFonts w:ascii="Times New Roman" w:eastAsia="Microsoft Sans Serif" w:hAnsi="Times New Roman" w:cs="Times New Roman"/>
                <w:color w:val="231F20"/>
                <w:w w:val="85"/>
                <w:sz w:val="18"/>
                <w:szCs w:val="18"/>
              </w:rPr>
              <w:t>del</w:t>
            </w:r>
            <w:r w:rsidRPr="00DC208E">
              <w:rPr>
                <w:rFonts w:ascii="Times New Roman" w:eastAsia="Microsoft Sans Serif" w:hAnsi="Times New Roman" w:cs="Times New Roman"/>
                <w:color w:val="231F20"/>
                <w:spacing w:val="3"/>
                <w:w w:val="85"/>
                <w:sz w:val="18"/>
                <w:szCs w:val="18"/>
              </w:rPr>
              <w:t xml:space="preserve"> </w:t>
            </w:r>
            <w:r w:rsidRPr="00DC208E">
              <w:rPr>
                <w:rFonts w:ascii="Times New Roman" w:eastAsia="Microsoft Sans Serif" w:hAnsi="Times New Roman" w:cs="Times New Roman"/>
                <w:color w:val="231F20"/>
                <w:w w:val="85"/>
                <w:sz w:val="18"/>
                <w:szCs w:val="18"/>
              </w:rPr>
              <w:t>Estado</w:t>
            </w:r>
            <w:r w:rsidRPr="00DC208E">
              <w:rPr>
                <w:rFonts w:ascii="Times New Roman" w:eastAsia="Microsoft Sans Serif" w:hAnsi="Times New Roman" w:cs="Times New Roman"/>
                <w:color w:val="231F20"/>
                <w:spacing w:val="2"/>
                <w:w w:val="85"/>
                <w:sz w:val="18"/>
                <w:szCs w:val="18"/>
              </w:rPr>
              <w:t xml:space="preserve"> </w:t>
            </w:r>
            <w:r w:rsidRPr="00DC208E">
              <w:rPr>
                <w:rFonts w:ascii="Times New Roman" w:eastAsia="Microsoft Sans Serif" w:hAnsi="Times New Roman" w:cs="Times New Roman"/>
                <w:color w:val="231F20"/>
                <w:w w:val="85"/>
                <w:sz w:val="18"/>
                <w:szCs w:val="18"/>
              </w:rPr>
              <w:t>y</w:t>
            </w:r>
            <w:r w:rsidRPr="00DC208E">
              <w:rPr>
                <w:rFonts w:ascii="Times New Roman" w:eastAsia="Microsoft Sans Serif" w:hAnsi="Times New Roman" w:cs="Times New Roman"/>
                <w:color w:val="231F20"/>
                <w:spacing w:val="3"/>
                <w:w w:val="85"/>
                <w:sz w:val="18"/>
                <w:szCs w:val="18"/>
              </w:rPr>
              <w:t xml:space="preserve"> </w:t>
            </w:r>
            <w:r w:rsidRPr="00DC208E">
              <w:rPr>
                <w:rFonts w:ascii="Times New Roman" w:eastAsia="Microsoft Sans Serif" w:hAnsi="Times New Roman" w:cs="Times New Roman"/>
                <w:color w:val="231F20"/>
                <w:w w:val="85"/>
                <w:sz w:val="18"/>
                <w:szCs w:val="18"/>
              </w:rPr>
              <w:t>de</w:t>
            </w:r>
            <w:r w:rsidRPr="00DC208E">
              <w:rPr>
                <w:rFonts w:ascii="Times New Roman" w:eastAsia="Microsoft Sans Serif" w:hAnsi="Times New Roman" w:cs="Times New Roman"/>
                <w:color w:val="231F20"/>
                <w:spacing w:val="3"/>
                <w:w w:val="85"/>
                <w:sz w:val="18"/>
                <w:szCs w:val="18"/>
              </w:rPr>
              <w:t xml:space="preserve"> </w:t>
            </w:r>
            <w:r w:rsidRPr="00DC208E">
              <w:rPr>
                <w:rFonts w:ascii="Times New Roman" w:eastAsia="Microsoft Sans Serif" w:hAnsi="Times New Roman" w:cs="Times New Roman"/>
                <w:color w:val="231F20"/>
                <w:w w:val="85"/>
                <w:sz w:val="18"/>
                <w:szCs w:val="18"/>
              </w:rPr>
              <w:t>las</w:t>
            </w:r>
            <w:r w:rsidRPr="00DC208E">
              <w:rPr>
                <w:rFonts w:ascii="Times New Roman" w:eastAsia="Microsoft Sans Serif" w:hAnsi="Times New Roman" w:cs="Times New Roman"/>
                <w:color w:val="231F20"/>
                <w:spacing w:val="3"/>
                <w:w w:val="85"/>
                <w:sz w:val="18"/>
                <w:szCs w:val="18"/>
              </w:rPr>
              <w:t xml:space="preserve"> </w:t>
            </w:r>
            <w:r w:rsidRPr="00DC208E">
              <w:rPr>
                <w:rFonts w:ascii="Times New Roman" w:eastAsia="Microsoft Sans Serif" w:hAnsi="Times New Roman" w:cs="Times New Roman"/>
                <w:color w:val="231F20"/>
                <w:w w:val="85"/>
                <w:sz w:val="18"/>
                <w:szCs w:val="18"/>
              </w:rPr>
              <w:t>personas</w:t>
            </w:r>
            <w:r w:rsidRPr="00DC208E">
              <w:rPr>
                <w:rFonts w:ascii="Times New Roman" w:eastAsia="Microsoft Sans Serif" w:hAnsi="Times New Roman" w:cs="Times New Roman"/>
                <w:color w:val="231F20"/>
                <w:spacing w:val="2"/>
                <w:w w:val="85"/>
                <w:sz w:val="18"/>
                <w:szCs w:val="18"/>
              </w:rPr>
              <w:t xml:space="preserve"> </w:t>
            </w:r>
            <w:r w:rsidRPr="00DC208E">
              <w:rPr>
                <w:rFonts w:ascii="Times New Roman" w:eastAsia="Microsoft Sans Serif" w:hAnsi="Times New Roman" w:cs="Times New Roman"/>
                <w:color w:val="231F20"/>
                <w:w w:val="85"/>
                <w:sz w:val="18"/>
                <w:szCs w:val="18"/>
              </w:rPr>
              <w:t>proteger</w:t>
            </w:r>
            <w:r w:rsidRPr="00DC208E">
              <w:rPr>
                <w:rFonts w:ascii="Times New Roman" w:eastAsia="Microsoft Sans Serif" w:hAnsi="Times New Roman" w:cs="Times New Roman"/>
                <w:color w:val="231F20"/>
                <w:spacing w:val="3"/>
                <w:w w:val="85"/>
                <w:sz w:val="18"/>
                <w:szCs w:val="18"/>
              </w:rPr>
              <w:t xml:space="preserve"> </w:t>
            </w:r>
            <w:r w:rsidRPr="00DC208E">
              <w:rPr>
                <w:rFonts w:ascii="Times New Roman" w:eastAsia="Microsoft Sans Serif" w:hAnsi="Times New Roman" w:cs="Times New Roman"/>
                <w:color w:val="231F20"/>
                <w:w w:val="85"/>
                <w:sz w:val="18"/>
                <w:szCs w:val="18"/>
              </w:rPr>
              <w:t>las</w:t>
            </w:r>
            <w:r w:rsidRPr="00DC208E">
              <w:rPr>
                <w:rFonts w:ascii="Times New Roman" w:eastAsia="Microsoft Sans Serif" w:hAnsi="Times New Roman" w:cs="Times New Roman"/>
                <w:color w:val="231F20"/>
                <w:spacing w:val="3"/>
                <w:w w:val="85"/>
                <w:sz w:val="18"/>
                <w:szCs w:val="18"/>
              </w:rPr>
              <w:t xml:space="preserve"> </w:t>
            </w:r>
            <w:r w:rsidRPr="00DC208E">
              <w:rPr>
                <w:rFonts w:ascii="Times New Roman" w:eastAsia="Microsoft Sans Serif" w:hAnsi="Times New Roman" w:cs="Times New Roman"/>
                <w:color w:val="231F20"/>
                <w:w w:val="85"/>
                <w:sz w:val="18"/>
                <w:szCs w:val="18"/>
              </w:rPr>
              <w:t>riquezas</w:t>
            </w:r>
            <w:r w:rsidRPr="00DC208E">
              <w:rPr>
                <w:rFonts w:ascii="Times New Roman" w:eastAsia="Microsoft Sans Serif" w:hAnsi="Times New Roman" w:cs="Times New Roman"/>
                <w:color w:val="231F20"/>
                <w:spacing w:val="3"/>
                <w:w w:val="85"/>
                <w:sz w:val="18"/>
                <w:szCs w:val="18"/>
              </w:rPr>
              <w:t xml:space="preserve"> </w:t>
            </w:r>
            <w:r w:rsidRPr="00DC208E">
              <w:rPr>
                <w:rFonts w:ascii="Times New Roman" w:eastAsia="Microsoft Sans Serif" w:hAnsi="Times New Roman" w:cs="Times New Roman"/>
                <w:color w:val="231F20"/>
                <w:w w:val="85"/>
                <w:sz w:val="18"/>
                <w:szCs w:val="18"/>
              </w:rPr>
              <w:t>culturales</w:t>
            </w:r>
            <w:r w:rsidRPr="00DC208E">
              <w:rPr>
                <w:rFonts w:ascii="Times New Roman" w:eastAsia="Microsoft Sans Serif" w:hAnsi="Times New Roman" w:cs="Times New Roman"/>
                <w:color w:val="231F20"/>
                <w:spacing w:val="2"/>
                <w:w w:val="85"/>
                <w:sz w:val="18"/>
                <w:szCs w:val="18"/>
              </w:rPr>
              <w:t xml:space="preserve"> </w:t>
            </w:r>
            <w:r w:rsidRPr="00DC208E">
              <w:rPr>
                <w:rFonts w:ascii="Times New Roman" w:eastAsia="Microsoft Sans Serif" w:hAnsi="Times New Roman" w:cs="Times New Roman"/>
                <w:color w:val="231F20"/>
                <w:w w:val="85"/>
                <w:sz w:val="18"/>
                <w:szCs w:val="18"/>
              </w:rPr>
              <w:t>y</w:t>
            </w:r>
            <w:r w:rsidRPr="00DC208E">
              <w:rPr>
                <w:rFonts w:ascii="Times New Roman" w:eastAsia="Microsoft Sans Serif" w:hAnsi="Times New Roman" w:cs="Times New Roman"/>
                <w:color w:val="231F20"/>
                <w:spacing w:val="3"/>
                <w:w w:val="85"/>
                <w:sz w:val="18"/>
                <w:szCs w:val="18"/>
              </w:rPr>
              <w:t xml:space="preserve"> </w:t>
            </w:r>
            <w:r w:rsidRPr="00DC208E">
              <w:rPr>
                <w:rFonts w:ascii="Times New Roman" w:eastAsia="Microsoft Sans Serif" w:hAnsi="Times New Roman" w:cs="Times New Roman"/>
                <w:color w:val="231F20"/>
                <w:w w:val="85"/>
                <w:sz w:val="18"/>
                <w:szCs w:val="18"/>
              </w:rPr>
              <w:t>naturales</w:t>
            </w:r>
            <w:r w:rsidRPr="00DC208E">
              <w:rPr>
                <w:rFonts w:ascii="Times New Roman" w:eastAsia="Microsoft Sans Serif" w:hAnsi="Times New Roman" w:cs="Times New Roman"/>
                <w:color w:val="231F20"/>
                <w:spacing w:val="3"/>
                <w:w w:val="85"/>
                <w:sz w:val="18"/>
                <w:szCs w:val="18"/>
              </w:rPr>
              <w:t xml:space="preserve"> </w:t>
            </w:r>
            <w:r w:rsidRPr="00DC208E">
              <w:rPr>
                <w:rFonts w:ascii="Times New Roman" w:eastAsia="Microsoft Sans Serif" w:hAnsi="Times New Roman" w:cs="Times New Roman"/>
                <w:color w:val="231F20"/>
                <w:w w:val="85"/>
                <w:sz w:val="18"/>
                <w:szCs w:val="18"/>
              </w:rPr>
              <w:t>de</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95"/>
                <w:sz w:val="18"/>
                <w:szCs w:val="18"/>
              </w:rPr>
              <w:t>la</w:t>
            </w:r>
            <w:r w:rsidRPr="00DC208E">
              <w:rPr>
                <w:rFonts w:ascii="Times New Roman" w:eastAsia="Microsoft Sans Serif" w:hAnsi="Times New Roman" w:cs="Times New Roman"/>
                <w:color w:val="231F20"/>
                <w:spacing w:val="-3"/>
                <w:w w:val="95"/>
                <w:sz w:val="18"/>
                <w:szCs w:val="18"/>
              </w:rPr>
              <w:t xml:space="preserve"> </w:t>
            </w:r>
            <w:r w:rsidRPr="00DC208E">
              <w:rPr>
                <w:rFonts w:ascii="Times New Roman" w:eastAsia="Microsoft Sans Serif" w:hAnsi="Times New Roman" w:cs="Times New Roman"/>
                <w:color w:val="231F20"/>
                <w:w w:val="95"/>
                <w:sz w:val="18"/>
                <w:szCs w:val="18"/>
              </w:rPr>
              <w:t>Nación.</w:t>
            </w:r>
          </w:p>
        </w:tc>
      </w:tr>
      <w:tr w:rsidR="003D7D3A" w:rsidRPr="00DC208E" w14:paraId="4DC949FB" w14:textId="77777777" w:rsidTr="003D7D3A">
        <w:trPr>
          <w:trHeight w:val="696"/>
        </w:trPr>
        <w:tc>
          <w:tcPr>
            <w:tcW w:w="2684" w:type="dxa"/>
          </w:tcPr>
          <w:p w14:paraId="35232C7F" w14:textId="77777777" w:rsidR="003D7D3A" w:rsidRPr="00DC208E" w:rsidRDefault="003D7D3A" w:rsidP="003D7D3A">
            <w:pPr>
              <w:rPr>
                <w:rFonts w:ascii="Times New Roman" w:eastAsia="Microsoft Sans Serif" w:hAnsi="Times New Roman" w:cs="Times New Roman"/>
                <w:i/>
                <w:sz w:val="18"/>
                <w:szCs w:val="18"/>
              </w:rPr>
            </w:pPr>
          </w:p>
          <w:p w14:paraId="216EDB35" w14:textId="77777777" w:rsidR="003D7D3A" w:rsidRPr="00DC208E" w:rsidRDefault="003D7D3A" w:rsidP="003D7D3A">
            <w:pPr>
              <w:spacing w:before="6"/>
              <w:rPr>
                <w:rFonts w:ascii="Times New Roman" w:eastAsia="Microsoft Sans Serif" w:hAnsi="Times New Roman" w:cs="Times New Roman"/>
                <w:i/>
                <w:sz w:val="18"/>
                <w:szCs w:val="18"/>
              </w:rPr>
            </w:pPr>
          </w:p>
          <w:p w14:paraId="34DC3647" w14:textId="77777777" w:rsidR="003D7D3A" w:rsidRPr="00DC208E" w:rsidRDefault="003D7D3A" w:rsidP="003D7D3A">
            <w:pPr>
              <w:ind w:left="161" w:right="153"/>
              <w:jc w:val="center"/>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w w:val="95"/>
                <w:sz w:val="18"/>
                <w:szCs w:val="18"/>
              </w:rPr>
              <w:t>44</w:t>
            </w:r>
          </w:p>
        </w:tc>
        <w:tc>
          <w:tcPr>
            <w:tcW w:w="6520" w:type="dxa"/>
          </w:tcPr>
          <w:p w14:paraId="7F1B1A34" w14:textId="77777777" w:rsidR="003D7D3A" w:rsidRPr="00DC208E" w:rsidRDefault="003D7D3A" w:rsidP="003D7D3A">
            <w:pPr>
              <w:spacing w:before="53" w:line="254" w:lineRule="auto"/>
              <w:ind w:left="45" w:right="34"/>
              <w:jc w:val="both"/>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spacing w:val="-1"/>
                <w:w w:val="90"/>
                <w:sz w:val="18"/>
                <w:szCs w:val="18"/>
              </w:rPr>
              <w:t xml:space="preserve">Son derechos fundamentales de los niños: (…) la educación </w:t>
            </w:r>
            <w:r w:rsidRPr="00DC208E">
              <w:rPr>
                <w:rFonts w:ascii="Times New Roman" w:eastAsia="Microsoft Sans Serif" w:hAnsi="Times New Roman" w:cs="Times New Roman"/>
                <w:color w:val="231F20"/>
                <w:w w:val="90"/>
                <w:sz w:val="18"/>
                <w:szCs w:val="18"/>
              </w:rPr>
              <w:t>y la cultura, la recreación (…)</w:t>
            </w:r>
            <w:r w:rsidRPr="00DC208E">
              <w:rPr>
                <w:rFonts w:ascii="Times New Roman" w:eastAsia="Microsoft Sans Serif" w:hAnsi="Times New Roman" w:cs="Times New Roman"/>
                <w:color w:val="231F20"/>
                <w:spacing w:val="-21"/>
                <w:w w:val="90"/>
                <w:sz w:val="18"/>
                <w:szCs w:val="18"/>
              </w:rPr>
              <w:t xml:space="preserve"> </w:t>
            </w:r>
            <w:r w:rsidRPr="00DC208E">
              <w:rPr>
                <w:rFonts w:ascii="Times New Roman" w:eastAsia="Microsoft Sans Serif" w:hAnsi="Times New Roman" w:cs="Times New Roman"/>
                <w:color w:val="231F20"/>
                <w:w w:val="90"/>
                <w:sz w:val="18"/>
                <w:szCs w:val="18"/>
              </w:rPr>
              <w:t>La familia, la sociedad y el Estado tienen la obligación de asistir y proteger al niño para</w:t>
            </w:r>
            <w:r w:rsidRPr="00DC208E">
              <w:rPr>
                <w:rFonts w:ascii="Times New Roman" w:eastAsia="Microsoft Sans Serif" w:hAnsi="Times New Roman" w:cs="Times New Roman"/>
                <w:color w:val="231F20"/>
                <w:spacing w:val="-21"/>
                <w:w w:val="90"/>
                <w:sz w:val="18"/>
                <w:szCs w:val="18"/>
              </w:rPr>
              <w:t xml:space="preserve"> </w:t>
            </w:r>
            <w:r w:rsidRPr="00DC208E">
              <w:rPr>
                <w:rFonts w:ascii="Times New Roman" w:eastAsia="Microsoft Sans Serif" w:hAnsi="Times New Roman" w:cs="Times New Roman"/>
                <w:color w:val="231F20"/>
                <w:w w:val="85"/>
                <w:sz w:val="18"/>
                <w:szCs w:val="18"/>
              </w:rPr>
              <w:t>garantizar su desarrollo armónico e integral y el ejercicio pleno de sus derechos. Cualquier</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90"/>
                <w:sz w:val="18"/>
                <w:szCs w:val="18"/>
              </w:rPr>
              <w:t>persona puede exigir de la autoridad competente su cumplimiento y la sanción de los</w:t>
            </w:r>
            <w:r w:rsidRPr="00DC208E">
              <w:rPr>
                <w:rFonts w:ascii="Times New Roman" w:eastAsia="Microsoft Sans Serif" w:hAnsi="Times New Roman" w:cs="Times New Roman"/>
                <w:color w:val="231F20"/>
                <w:spacing w:val="1"/>
                <w:w w:val="90"/>
                <w:sz w:val="18"/>
                <w:szCs w:val="18"/>
              </w:rPr>
              <w:t xml:space="preserve"> </w:t>
            </w:r>
            <w:r w:rsidRPr="00DC208E">
              <w:rPr>
                <w:rFonts w:ascii="Times New Roman" w:eastAsia="Microsoft Sans Serif" w:hAnsi="Times New Roman" w:cs="Times New Roman"/>
                <w:color w:val="231F20"/>
                <w:w w:val="85"/>
                <w:sz w:val="18"/>
                <w:szCs w:val="18"/>
              </w:rPr>
              <w:t>infractores. Los derechos de</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los niños prevalecen</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sobre los derechos</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de los demás.</w:t>
            </w:r>
          </w:p>
        </w:tc>
      </w:tr>
      <w:tr w:rsidR="003D7D3A" w:rsidRPr="00DC208E" w14:paraId="732CEF7F" w14:textId="77777777" w:rsidTr="003D7D3A">
        <w:trPr>
          <w:trHeight w:val="696"/>
        </w:trPr>
        <w:tc>
          <w:tcPr>
            <w:tcW w:w="2684" w:type="dxa"/>
          </w:tcPr>
          <w:p w14:paraId="3E27FD39" w14:textId="77777777" w:rsidR="003D7D3A" w:rsidRPr="00DC208E" w:rsidRDefault="003D7D3A" w:rsidP="003D7D3A">
            <w:pPr>
              <w:rPr>
                <w:rFonts w:ascii="Times New Roman" w:eastAsia="Microsoft Sans Serif" w:hAnsi="Times New Roman" w:cs="Times New Roman"/>
                <w:i/>
                <w:sz w:val="18"/>
                <w:szCs w:val="18"/>
              </w:rPr>
            </w:pPr>
          </w:p>
          <w:p w14:paraId="1F2A41C9" w14:textId="77777777" w:rsidR="003D7D3A" w:rsidRPr="00DC208E" w:rsidRDefault="003D7D3A" w:rsidP="003D7D3A">
            <w:pPr>
              <w:spacing w:before="6"/>
              <w:rPr>
                <w:rFonts w:ascii="Times New Roman" w:eastAsia="Microsoft Sans Serif" w:hAnsi="Times New Roman" w:cs="Times New Roman"/>
                <w:i/>
                <w:sz w:val="18"/>
                <w:szCs w:val="18"/>
              </w:rPr>
            </w:pPr>
          </w:p>
          <w:p w14:paraId="332A79D6" w14:textId="77777777" w:rsidR="003D7D3A" w:rsidRPr="00DC208E" w:rsidRDefault="003D7D3A" w:rsidP="003D7D3A">
            <w:pPr>
              <w:ind w:left="161" w:right="153"/>
              <w:jc w:val="center"/>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w w:val="95"/>
                <w:sz w:val="18"/>
                <w:szCs w:val="18"/>
              </w:rPr>
              <w:t>67</w:t>
            </w:r>
          </w:p>
        </w:tc>
        <w:tc>
          <w:tcPr>
            <w:tcW w:w="6520" w:type="dxa"/>
          </w:tcPr>
          <w:p w14:paraId="7F90DAF5" w14:textId="77777777" w:rsidR="003D7D3A" w:rsidRPr="00DC208E" w:rsidRDefault="003D7D3A" w:rsidP="003D7D3A">
            <w:pPr>
              <w:spacing w:before="53" w:line="254" w:lineRule="auto"/>
              <w:ind w:left="45" w:right="35"/>
              <w:jc w:val="both"/>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spacing w:val="-1"/>
                <w:w w:val="85"/>
                <w:sz w:val="18"/>
                <w:szCs w:val="18"/>
              </w:rPr>
              <w:t xml:space="preserve">La educación es un derecho </w:t>
            </w:r>
            <w:r w:rsidRPr="00DC208E">
              <w:rPr>
                <w:rFonts w:ascii="Times New Roman" w:eastAsia="Microsoft Sans Serif" w:hAnsi="Times New Roman" w:cs="Times New Roman"/>
                <w:color w:val="231F20"/>
                <w:w w:val="85"/>
                <w:sz w:val="18"/>
                <w:szCs w:val="18"/>
              </w:rPr>
              <w:t>de la persona y un servicio público que tiene una función social;</w:t>
            </w:r>
            <w:r w:rsidRPr="00DC208E">
              <w:rPr>
                <w:rFonts w:ascii="Times New Roman" w:eastAsia="Microsoft Sans Serif" w:hAnsi="Times New Roman" w:cs="Times New Roman"/>
                <w:color w:val="231F20"/>
                <w:spacing w:val="-20"/>
                <w:w w:val="85"/>
                <w:sz w:val="18"/>
                <w:szCs w:val="18"/>
              </w:rPr>
              <w:t xml:space="preserve"> </w:t>
            </w:r>
            <w:r w:rsidRPr="00DC208E">
              <w:rPr>
                <w:rFonts w:ascii="Times New Roman" w:eastAsia="Microsoft Sans Serif" w:hAnsi="Times New Roman" w:cs="Times New Roman"/>
                <w:color w:val="231F20"/>
                <w:w w:val="85"/>
                <w:sz w:val="18"/>
                <w:szCs w:val="18"/>
              </w:rPr>
              <w:t>con ella se busca el acceso al conocimiento, a la ciencia, a la técnica, y a los demás bienes</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spacing w:val="-1"/>
                <w:w w:val="90"/>
                <w:sz w:val="18"/>
                <w:szCs w:val="18"/>
              </w:rPr>
              <w:t xml:space="preserve">y valores de la cultura. La educación formará al colombiano </w:t>
            </w:r>
            <w:r w:rsidRPr="00DC208E">
              <w:rPr>
                <w:rFonts w:ascii="Times New Roman" w:eastAsia="Microsoft Sans Serif" w:hAnsi="Times New Roman" w:cs="Times New Roman"/>
                <w:color w:val="231F20"/>
                <w:w w:val="90"/>
                <w:sz w:val="18"/>
                <w:szCs w:val="18"/>
              </w:rPr>
              <w:t>en el respeto a los derechos</w:t>
            </w:r>
            <w:r w:rsidRPr="00DC208E">
              <w:rPr>
                <w:rFonts w:ascii="Times New Roman" w:eastAsia="Microsoft Sans Serif" w:hAnsi="Times New Roman" w:cs="Times New Roman"/>
                <w:color w:val="231F20"/>
                <w:spacing w:val="-21"/>
                <w:w w:val="90"/>
                <w:sz w:val="18"/>
                <w:szCs w:val="18"/>
              </w:rPr>
              <w:t xml:space="preserve"> </w:t>
            </w:r>
            <w:r w:rsidRPr="00DC208E">
              <w:rPr>
                <w:rFonts w:ascii="Times New Roman" w:eastAsia="Microsoft Sans Serif" w:hAnsi="Times New Roman" w:cs="Times New Roman"/>
                <w:color w:val="231F20"/>
                <w:w w:val="90"/>
                <w:sz w:val="18"/>
                <w:szCs w:val="18"/>
              </w:rPr>
              <w:t>humanos,</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a</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la</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paz</w:t>
            </w:r>
            <w:r w:rsidRPr="00DC208E">
              <w:rPr>
                <w:rFonts w:ascii="Times New Roman" w:eastAsia="Microsoft Sans Serif" w:hAnsi="Times New Roman" w:cs="Times New Roman"/>
                <w:color w:val="231F20"/>
                <w:spacing w:val="-2"/>
                <w:w w:val="90"/>
                <w:sz w:val="18"/>
                <w:szCs w:val="18"/>
              </w:rPr>
              <w:t xml:space="preserve"> </w:t>
            </w:r>
            <w:r w:rsidRPr="00DC208E">
              <w:rPr>
                <w:rFonts w:ascii="Times New Roman" w:eastAsia="Microsoft Sans Serif" w:hAnsi="Times New Roman" w:cs="Times New Roman"/>
                <w:color w:val="231F20"/>
                <w:w w:val="90"/>
                <w:sz w:val="18"/>
                <w:szCs w:val="18"/>
              </w:rPr>
              <w:t>y</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a</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la</w:t>
            </w:r>
            <w:r w:rsidRPr="00DC208E">
              <w:rPr>
                <w:rFonts w:ascii="Times New Roman" w:eastAsia="Microsoft Sans Serif" w:hAnsi="Times New Roman" w:cs="Times New Roman"/>
                <w:color w:val="231F20"/>
                <w:spacing w:val="-2"/>
                <w:w w:val="90"/>
                <w:sz w:val="18"/>
                <w:szCs w:val="18"/>
              </w:rPr>
              <w:t xml:space="preserve"> </w:t>
            </w:r>
            <w:r w:rsidRPr="00DC208E">
              <w:rPr>
                <w:rFonts w:ascii="Times New Roman" w:eastAsia="Microsoft Sans Serif" w:hAnsi="Times New Roman" w:cs="Times New Roman"/>
                <w:color w:val="231F20"/>
                <w:w w:val="90"/>
                <w:sz w:val="18"/>
                <w:szCs w:val="18"/>
              </w:rPr>
              <w:t>democracia;</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y</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en</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la</w:t>
            </w:r>
            <w:r w:rsidRPr="00DC208E">
              <w:rPr>
                <w:rFonts w:ascii="Times New Roman" w:eastAsia="Microsoft Sans Serif" w:hAnsi="Times New Roman" w:cs="Times New Roman"/>
                <w:color w:val="231F20"/>
                <w:spacing w:val="-2"/>
                <w:w w:val="90"/>
                <w:sz w:val="18"/>
                <w:szCs w:val="18"/>
              </w:rPr>
              <w:t xml:space="preserve"> </w:t>
            </w:r>
            <w:r w:rsidRPr="00DC208E">
              <w:rPr>
                <w:rFonts w:ascii="Times New Roman" w:eastAsia="Microsoft Sans Serif" w:hAnsi="Times New Roman" w:cs="Times New Roman"/>
                <w:color w:val="231F20"/>
                <w:w w:val="90"/>
                <w:sz w:val="18"/>
                <w:szCs w:val="18"/>
              </w:rPr>
              <w:t>práctica</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del</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trabajo</w:t>
            </w:r>
            <w:r w:rsidRPr="00DC208E">
              <w:rPr>
                <w:rFonts w:ascii="Times New Roman" w:eastAsia="Microsoft Sans Serif" w:hAnsi="Times New Roman" w:cs="Times New Roman"/>
                <w:color w:val="231F20"/>
                <w:spacing w:val="-2"/>
                <w:w w:val="90"/>
                <w:sz w:val="18"/>
                <w:szCs w:val="18"/>
              </w:rPr>
              <w:t xml:space="preserve"> </w:t>
            </w:r>
            <w:r w:rsidRPr="00DC208E">
              <w:rPr>
                <w:rFonts w:ascii="Times New Roman" w:eastAsia="Microsoft Sans Serif" w:hAnsi="Times New Roman" w:cs="Times New Roman"/>
                <w:color w:val="231F20"/>
                <w:w w:val="90"/>
                <w:sz w:val="18"/>
                <w:szCs w:val="18"/>
              </w:rPr>
              <w:t>y</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la</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recreación,</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para</w:t>
            </w:r>
            <w:r w:rsidRPr="00DC208E">
              <w:rPr>
                <w:rFonts w:ascii="Times New Roman" w:eastAsia="Microsoft Sans Serif" w:hAnsi="Times New Roman" w:cs="Times New Roman"/>
                <w:color w:val="231F20"/>
                <w:spacing w:val="-2"/>
                <w:w w:val="90"/>
                <w:sz w:val="18"/>
                <w:szCs w:val="18"/>
              </w:rPr>
              <w:t xml:space="preserve"> </w:t>
            </w:r>
            <w:r w:rsidRPr="00DC208E">
              <w:rPr>
                <w:rFonts w:ascii="Times New Roman" w:eastAsia="Microsoft Sans Serif" w:hAnsi="Times New Roman" w:cs="Times New Roman"/>
                <w:color w:val="231F20"/>
                <w:w w:val="90"/>
                <w:sz w:val="18"/>
                <w:szCs w:val="18"/>
              </w:rPr>
              <w:t>el</w:t>
            </w:r>
            <w:r w:rsidRPr="00DC208E">
              <w:rPr>
                <w:rFonts w:ascii="Times New Roman" w:eastAsia="Microsoft Sans Serif" w:hAnsi="Times New Roman" w:cs="Times New Roman"/>
                <w:color w:val="231F20"/>
                <w:spacing w:val="1"/>
                <w:w w:val="90"/>
                <w:sz w:val="18"/>
                <w:szCs w:val="18"/>
              </w:rPr>
              <w:t xml:space="preserve"> </w:t>
            </w:r>
            <w:r w:rsidRPr="00DC208E">
              <w:rPr>
                <w:rFonts w:ascii="Times New Roman" w:eastAsia="Microsoft Sans Serif" w:hAnsi="Times New Roman" w:cs="Times New Roman"/>
                <w:color w:val="231F20"/>
                <w:w w:val="85"/>
                <w:sz w:val="18"/>
                <w:szCs w:val="18"/>
              </w:rPr>
              <w:t>mejoramiento</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cultural,</w:t>
            </w:r>
            <w:r w:rsidRPr="00DC208E">
              <w:rPr>
                <w:rFonts w:ascii="Times New Roman" w:eastAsia="Microsoft Sans Serif" w:hAnsi="Times New Roman" w:cs="Times New Roman"/>
                <w:color w:val="231F20"/>
                <w:spacing w:val="2"/>
                <w:w w:val="85"/>
                <w:sz w:val="18"/>
                <w:szCs w:val="18"/>
              </w:rPr>
              <w:t xml:space="preserve"> </w:t>
            </w:r>
            <w:r w:rsidRPr="00DC208E">
              <w:rPr>
                <w:rFonts w:ascii="Times New Roman" w:eastAsia="Microsoft Sans Serif" w:hAnsi="Times New Roman" w:cs="Times New Roman"/>
                <w:color w:val="231F20"/>
                <w:w w:val="85"/>
                <w:sz w:val="18"/>
                <w:szCs w:val="18"/>
              </w:rPr>
              <w:t>científico,</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tecnológico</w:t>
            </w:r>
            <w:r w:rsidRPr="00DC208E">
              <w:rPr>
                <w:rFonts w:ascii="Times New Roman" w:eastAsia="Microsoft Sans Serif" w:hAnsi="Times New Roman" w:cs="Times New Roman"/>
                <w:color w:val="231F20"/>
                <w:spacing w:val="2"/>
                <w:w w:val="85"/>
                <w:sz w:val="18"/>
                <w:szCs w:val="18"/>
              </w:rPr>
              <w:t xml:space="preserve"> </w:t>
            </w:r>
            <w:r w:rsidRPr="00DC208E">
              <w:rPr>
                <w:rFonts w:ascii="Times New Roman" w:eastAsia="Microsoft Sans Serif" w:hAnsi="Times New Roman" w:cs="Times New Roman"/>
                <w:color w:val="231F20"/>
                <w:w w:val="85"/>
                <w:sz w:val="18"/>
                <w:szCs w:val="18"/>
              </w:rPr>
              <w:t>y</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para</w:t>
            </w:r>
            <w:r w:rsidRPr="00DC208E">
              <w:rPr>
                <w:rFonts w:ascii="Times New Roman" w:eastAsia="Microsoft Sans Serif" w:hAnsi="Times New Roman" w:cs="Times New Roman"/>
                <w:color w:val="231F20"/>
                <w:spacing w:val="2"/>
                <w:w w:val="85"/>
                <w:sz w:val="18"/>
                <w:szCs w:val="18"/>
              </w:rPr>
              <w:t xml:space="preserve"> </w:t>
            </w:r>
            <w:r w:rsidRPr="00DC208E">
              <w:rPr>
                <w:rFonts w:ascii="Times New Roman" w:eastAsia="Microsoft Sans Serif" w:hAnsi="Times New Roman" w:cs="Times New Roman"/>
                <w:color w:val="231F20"/>
                <w:w w:val="85"/>
                <w:sz w:val="18"/>
                <w:szCs w:val="18"/>
              </w:rPr>
              <w:t>la</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protección</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del</w:t>
            </w:r>
            <w:r w:rsidRPr="00DC208E">
              <w:rPr>
                <w:rFonts w:ascii="Times New Roman" w:eastAsia="Microsoft Sans Serif" w:hAnsi="Times New Roman" w:cs="Times New Roman"/>
                <w:color w:val="231F20"/>
                <w:spacing w:val="2"/>
                <w:w w:val="85"/>
                <w:sz w:val="18"/>
                <w:szCs w:val="18"/>
              </w:rPr>
              <w:t xml:space="preserve"> </w:t>
            </w:r>
            <w:r w:rsidRPr="00DC208E">
              <w:rPr>
                <w:rFonts w:ascii="Times New Roman" w:eastAsia="Microsoft Sans Serif" w:hAnsi="Times New Roman" w:cs="Times New Roman"/>
                <w:color w:val="231F20"/>
                <w:w w:val="85"/>
                <w:sz w:val="18"/>
                <w:szCs w:val="18"/>
              </w:rPr>
              <w:t>ambiente.(…).</w:t>
            </w:r>
          </w:p>
        </w:tc>
      </w:tr>
      <w:tr w:rsidR="003D7D3A" w:rsidRPr="00DC208E" w14:paraId="7F1005AB" w14:textId="77777777" w:rsidTr="003D7D3A">
        <w:trPr>
          <w:trHeight w:val="936"/>
        </w:trPr>
        <w:tc>
          <w:tcPr>
            <w:tcW w:w="2684" w:type="dxa"/>
          </w:tcPr>
          <w:p w14:paraId="1DECDD24" w14:textId="77777777" w:rsidR="003D7D3A" w:rsidRPr="00DC208E" w:rsidRDefault="003D7D3A" w:rsidP="003D7D3A">
            <w:pPr>
              <w:rPr>
                <w:rFonts w:ascii="Times New Roman" w:eastAsia="Microsoft Sans Serif" w:hAnsi="Times New Roman" w:cs="Times New Roman"/>
                <w:i/>
                <w:sz w:val="18"/>
                <w:szCs w:val="18"/>
              </w:rPr>
            </w:pPr>
          </w:p>
          <w:p w14:paraId="22EC6740" w14:textId="77777777" w:rsidR="003D7D3A" w:rsidRPr="00DC208E" w:rsidRDefault="003D7D3A" w:rsidP="003D7D3A">
            <w:pPr>
              <w:rPr>
                <w:rFonts w:ascii="Times New Roman" w:eastAsia="Microsoft Sans Serif" w:hAnsi="Times New Roman" w:cs="Times New Roman"/>
                <w:i/>
                <w:sz w:val="18"/>
                <w:szCs w:val="18"/>
              </w:rPr>
            </w:pPr>
          </w:p>
          <w:p w14:paraId="6241CC6D" w14:textId="77777777" w:rsidR="003D7D3A" w:rsidRPr="00DC208E" w:rsidRDefault="003D7D3A" w:rsidP="003D7D3A">
            <w:pPr>
              <w:spacing w:before="10"/>
              <w:rPr>
                <w:rFonts w:ascii="Times New Roman" w:eastAsia="Microsoft Sans Serif" w:hAnsi="Times New Roman" w:cs="Times New Roman"/>
                <w:i/>
                <w:sz w:val="18"/>
                <w:szCs w:val="18"/>
              </w:rPr>
            </w:pPr>
          </w:p>
          <w:p w14:paraId="114C6B0F" w14:textId="77777777" w:rsidR="003D7D3A" w:rsidRPr="00DC208E" w:rsidRDefault="003D7D3A" w:rsidP="003D7D3A">
            <w:pPr>
              <w:ind w:left="161" w:right="153"/>
              <w:jc w:val="center"/>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w w:val="95"/>
                <w:sz w:val="18"/>
                <w:szCs w:val="18"/>
              </w:rPr>
              <w:t>70</w:t>
            </w:r>
          </w:p>
        </w:tc>
        <w:tc>
          <w:tcPr>
            <w:tcW w:w="6520" w:type="dxa"/>
          </w:tcPr>
          <w:p w14:paraId="3BB3E2C9" w14:textId="77777777" w:rsidR="003D7D3A" w:rsidRPr="00DC208E" w:rsidRDefault="003D7D3A" w:rsidP="003D7D3A">
            <w:pPr>
              <w:spacing w:before="52" w:line="252" w:lineRule="auto"/>
              <w:ind w:left="45" w:right="35"/>
              <w:jc w:val="both"/>
              <w:rPr>
                <w:rFonts w:ascii="Times New Roman" w:eastAsia="Microsoft Sans Serif" w:hAnsi="Times New Roman" w:cs="Times New Roman"/>
                <w:b/>
                <w:sz w:val="18"/>
                <w:szCs w:val="18"/>
              </w:rPr>
            </w:pPr>
            <w:r w:rsidRPr="00DC208E">
              <w:rPr>
                <w:rFonts w:ascii="Times New Roman" w:eastAsia="Microsoft Sans Serif" w:hAnsi="Times New Roman" w:cs="Times New Roman"/>
                <w:b/>
                <w:color w:val="231F20"/>
                <w:w w:val="85"/>
                <w:sz w:val="18"/>
                <w:szCs w:val="18"/>
              </w:rPr>
              <w:t>El Estado tiene el deber de promover y fomentar el acceso a la cultura de todos los</w:t>
            </w:r>
            <w:r w:rsidRPr="00DC208E">
              <w:rPr>
                <w:rFonts w:ascii="Times New Roman" w:eastAsia="Microsoft Sans Serif" w:hAnsi="Times New Roman" w:cs="Times New Roman"/>
                <w:b/>
                <w:color w:val="231F20"/>
                <w:spacing w:val="1"/>
                <w:w w:val="85"/>
                <w:sz w:val="18"/>
                <w:szCs w:val="18"/>
              </w:rPr>
              <w:t xml:space="preserve"> </w:t>
            </w:r>
            <w:r w:rsidRPr="00DC208E">
              <w:rPr>
                <w:rFonts w:ascii="Times New Roman" w:eastAsia="Microsoft Sans Serif" w:hAnsi="Times New Roman" w:cs="Times New Roman"/>
                <w:b/>
                <w:color w:val="231F20"/>
                <w:w w:val="85"/>
                <w:sz w:val="18"/>
                <w:szCs w:val="18"/>
              </w:rPr>
              <w:t xml:space="preserve">colombianos </w:t>
            </w:r>
            <w:r w:rsidRPr="00DC208E">
              <w:rPr>
                <w:rFonts w:ascii="Times New Roman" w:eastAsia="Microsoft Sans Serif" w:hAnsi="Times New Roman" w:cs="Times New Roman"/>
                <w:color w:val="231F20"/>
                <w:w w:val="85"/>
                <w:sz w:val="18"/>
                <w:szCs w:val="18"/>
              </w:rPr>
              <w:t>en igualdad de oportunidades, por medio de la educación permanente y la</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spacing w:val="-1"/>
                <w:w w:val="90"/>
                <w:sz w:val="18"/>
                <w:szCs w:val="18"/>
              </w:rPr>
              <w:t xml:space="preserve">enseñanza científica, </w:t>
            </w:r>
            <w:r w:rsidRPr="00DC208E">
              <w:rPr>
                <w:rFonts w:ascii="Times New Roman" w:eastAsia="Microsoft Sans Serif" w:hAnsi="Times New Roman" w:cs="Times New Roman"/>
                <w:color w:val="231F20"/>
                <w:w w:val="90"/>
                <w:sz w:val="18"/>
                <w:szCs w:val="18"/>
              </w:rPr>
              <w:t>técnica, artística y profesional en todas las etapas del proceso de</w:t>
            </w:r>
            <w:r w:rsidRPr="00DC208E">
              <w:rPr>
                <w:rFonts w:ascii="Times New Roman" w:eastAsia="Microsoft Sans Serif" w:hAnsi="Times New Roman" w:cs="Times New Roman"/>
                <w:color w:val="231F20"/>
                <w:spacing w:val="1"/>
                <w:w w:val="90"/>
                <w:sz w:val="18"/>
                <w:szCs w:val="18"/>
              </w:rPr>
              <w:t xml:space="preserve"> </w:t>
            </w:r>
            <w:r w:rsidRPr="00DC208E">
              <w:rPr>
                <w:rFonts w:ascii="Times New Roman" w:eastAsia="Microsoft Sans Serif" w:hAnsi="Times New Roman" w:cs="Times New Roman"/>
                <w:color w:val="231F20"/>
                <w:w w:val="90"/>
                <w:sz w:val="18"/>
                <w:szCs w:val="18"/>
              </w:rPr>
              <w:t xml:space="preserve">creación de la identidad nacional. </w:t>
            </w:r>
            <w:r w:rsidRPr="00DC208E">
              <w:rPr>
                <w:rFonts w:ascii="Times New Roman" w:eastAsia="Microsoft Sans Serif" w:hAnsi="Times New Roman" w:cs="Times New Roman"/>
                <w:b/>
                <w:color w:val="231F20"/>
                <w:w w:val="90"/>
                <w:sz w:val="18"/>
                <w:szCs w:val="18"/>
              </w:rPr>
              <w:t>La cultura en sus diversas manifestaciones es</w:t>
            </w:r>
            <w:r w:rsidRPr="00DC208E">
              <w:rPr>
                <w:rFonts w:ascii="Times New Roman" w:eastAsia="Microsoft Sans Serif" w:hAnsi="Times New Roman" w:cs="Times New Roman"/>
                <w:b/>
                <w:color w:val="231F20"/>
                <w:spacing w:val="1"/>
                <w:w w:val="90"/>
                <w:sz w:val="18"/>
                <w:szCs w:val="18"/>
              </w:rPr>
              <w:t xml:space="preserve"> </w:t>
            </w:r>
            <w:r w:rsidRPr="00DC208E">
              <w:rPr>
                <w:rFonts w:ascii="Times New Roman" w:eastAsia="Microsoft Sans Serif" w:hAnsi="Times New Roman" w:cs="Times New Roman"/>
                <w:b/>
                <w:color w:val="231F20"/>
                <w:w w:val="85"/>
                <w:sz w:val="18"/>
                <w:szCs w:val="18"/>
              </w:rPr>
              <w:t>fundamento de la nacionalidad</w:t>
            </w:r>
            <w:r w:rsidRPr="00DC208E">
              <w:rPr>
                <w:rFonts w:ascii="Times New Roman" w:eastAsia="Microsoft Sans Serif" w:hAnsi="Times New Roman" w:cs="Times New Roman"/>
                <w:color w:val="231F20"/>
                <w:w w:val="85"/>
                <w:sz w:val="18"/>
                <w:szCs w:val="18"/>
              </w:rPr>
              <w:t>. El Estado reconoce la igualdad y dignidad de todas las</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que conviven</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en el</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país.</w:t>
            </w:r>
            <w:r w:rsidRPr="00DC208E">
              <w:rPr>
                <w:rFonts w:ascii="Times New Roman" w:eastAsia="Microsoft Sans Serif" w:hAnsi="Times New Roman" w:cs="Times New Roman"/>
                <w:color w:val="231F20"/>
                <w:spacing w:val="2"/>
                <w:w w:val="85"/>
                <w:sz w:val="18"/>
                <w:szCs w:val="18"/>
              </w:rPr>
              <w:t xml:space="preserve"> </w:t>
            </w:r>
            <w:r w:rsidRPr="00DC208E">
              <w:rPr>
                <w:rFonts w:ascii="Times New Roman" w:eastAsia="Microsoft Sans Serif" w:hAnsi="Times New Roman" w:cs="Times New Roman"/>
                <w:b/>
                <w:color w:val="231F20"/>
                <w:w w:val="85"/>
                <w:sz w:val="18"/>
                <w:szCs w:val="18"/>
              </w:rPr>
              <w:t>El Estado promoverá</w:t>
            </w:r>
            <w:r w:rsidRPr="00DC208E">
              <w:rPr>
                <w:rFonts w:ascii="Times New Roman" w:eastAsia="Microsoft Sans Serif" w:hAnsi="Times New Roman" w:cs="Times New Roman"/>
                <w:b/>
                <w:color w:val="231F20"/>
                <w:spacing w:val="-1"/>
                <w:w w:val="85"/>
                <w:sz w:val="18"/>
                <w:szCs w:val="18"/>
              </w:rPr>
              <w:t xml:space="preserve"> </w:t>
            </w:r>
            <w:r w:rsidRPr="00DC208E">
              <w:rPr>
                <w:rFonts w:ascii="Times New Roman" w:eastAsia="Microsoft Sans Serif" w:hAnsi="Times New Roman" w:cs="Times New Roman"/>
                <w:b/>
                <w:color w:val="231F20"/>
                <w:w w:val="85"/>
                <w:sz w:val="18"/>
                <w:szCs w:val="18"/>
              </w:rPr>
              <w:t>la investigación, la ciencia,</w:t>
            </w:r>
            <w:r w:rsidRPr="00DC208E">
              <w:rPr>
                <w:rFonts w:ascii="Times New Roman" w:eastAsia="Microsoft Sans Serif" w:hAnsi="Times New Roman" w:cs="Times New Roman"/>
                <w:b/>
                <w:color w:val="231F20"/>
                <w:spacing w:val="-1"/>
                <w:w w:val="85"/>
                <w:sz w:val="18"/>
                <w:szCs w:val="18"/>
              </w:rPr>
              <w:t xml:space="preserve"> </w:t>
            </w:r>
            <w:r w:rsidRPr="00DC208E">
              <w:rPr>
                <w:rFonts w:ascii="Times New Roman" w:eastAsia="Microsoft Sans Serif" w:hAnsi="Times New Roman" w:cs="Times New Roman"/>
                <w:b/>
                <w:color w:val="231F20"/>
                <w:w w:val="85"/>
                <w:sz w:val="18"/>
                <w:szCs w:val="18"/>
              </w:rPr>
              <w:t>el desarrollo</w:t>
            </w:r>
            <w:r w:rsidRPr="00DC208E">
              <w:rPr>
                <w:rFonts w:ascii="Times New Roman" w:eastAsia="Microsoft Sans Serif" w:hAnsi="Times New Roman" w:cs="Times New Roman"/>
                <w:b/>
                <w:color w:val="231F20"/>
                <w:spacing w:val="1"/>
                <w:w w:val="85"/>
                <w:sz w:val="18"/>
                <w:szCs w:val="18"/>
              </w:rPr>
              <w:t xml:space="preserve"> </w:t>
            </w:r>
            <w:r w:rsidRPr="00DC208E">
              <w:rPr>
                <w:rFonts w:ascii="Times New Roman" w:eastAsia="Microsoft Sans Serif" w:hAnsi="Times New Roman" w:cs="Times New Roman"/>
                <w:b/>
                <w:color w:val="231F20"/>
                <w:w w:val="85"/>
                <w:sz w:val="18"/>
                <w:szCs w:val="18"/>
              </w:rPr>
              <w:t>y</w:t>
            </w:r>
            <w:r w:rsidRPr="00DC208E">
              <w:rPr>
                <w:rFonts w:ascii="Times New Roman" w:eastAsia="Microsoft Sans Serif" w:hAnsi="Times New Roman" w:cs="Times New Roman"/>
                <w:b/>
                <w:color w:val="231F20"/>
                <w:spacing w:val="-1"/>
                <w:w w:val="85"/>
                <w:sz w:val="18"/>
                <w:szCs w:val="18"/>
              </w:rPr>
              <w:t xml:space="preserve"> </w:t>
            </w:r>
            <w:r w:rsidRPr="00DC208E">
              <w:rPr>
                <w:rFonts w:ascii="Times New Roman" w:eastAsia="Microsoft Sans Serif" w:hAnsi="Times New Roman" w:cs="Times New Roman"/>
                <w:b/>
                <w:color w:val="231F20"/>
                <w:w w:val="85"/>
                <w:sz w:val="18"/>
                <w:szCs w:val="18"/>
              </w:rPr>
              <w:t>la difusión de los valores</w:t>
            </w:r>
            <w:r w:rsidRPr="00DC208E">
              <w:rPr>
                <w:rFonts w:ascii="Times New Roman" w:eastAsia="Microsoft Sans Serif" w:hAnsi="Times New Roman" w:cs="Times New Roman"/>
                <w:b/>
                <w:color w:val="231F20"/>
                <w:spacing w:val="-1"/>
                <w:w w:val="85"/>
                <w:sz w:val="18"/>
                <w:szCs w:val="18"/>
              </w:rPr>
              <w:t xml:space="preserve"> </w:t>
            </w:r>
            <w:r w:rsidRPr="00DC208E">
              <w:rPr>
                <w:rFonts w:ascii="Times New Roman" w:eastAsia="Microsoft Sans Serif" w:hAnsi="Times New Roman" w:cs="Times New Roman"/>
                <w:b/>
                <w:color w:val="231F20"/>
                <w:w w:val="85"/>
                <w:sz w:val="18"/>
                <w:szCs w:val="18"/>
              </w:rPr>
              <w:t>culturales</w:t>
            </w:r>
            <w:r w:rsidRPr="00DC208E">
              <w:rPr>
                <w:rFonts w:ascii="Times New Roman" w:eastAsia="Microsoft Sans Serif" w:hAnsi="Times New Roman" w:cs="Times New Roman"/>
                <w:b/>
                <w:color w:val="231F20"/>
                <w:spacing w:val="-1"/>
                <w:w w:val="85"/>
                <w:sz w:val="18"/>
                <w:szCs w:val="18"/>
              </w:rPr>
              <w:t xml:space="preserve"> </w:t>
            </w:r>
            <w:r w:rsidRPr="00DC208E">
              <w:rPr>
                <w:rFonts w:ascii="Times New Roman" w:eastAsia="Microsoft Sans Serif" w:hAnsi="Times New Roman" w:cs="Times New Roman"/>
                <w:b/>
                <w:color w:val="231F20"/>
                <w:w w:val="85"/>
                <w:sz w:val="18"/>
                <w:szCs w:val="18"/>
              </w:rPr>
              <w:t>de la Nación.</w:t>
            </w:r>
          </w:p>
        </w:tc>
      </w:tr>
      <w:tr w:rsidR="003D7D3A" w:rsidRPr="00DC208E" w14:paraId="3AE99BA0" w14:textId="77777777" w:rsidTr="003D7D3A">
        <w:trPr>
          <w:trHeight w:val="696"/>
        </w:trPr>
        <w:tc>
          <w:tcPr>
            <w:tcW w:w="2684" w:type="dxa"/>
          </w:tcPr>
          <w:p w14:paraId="24B66A5B" w14:textId="77777777" w:rsidR="003D7D3A" w:rsidRPr="00DC208E" w:rsidRDefault="003D7D3A" w:rsidP="003D7D3A">
            <w:pPr>
              <w:rPr>
                <w:rFonts w:ascii="Times New Roman" w:eastAsia="Microsoft Sans Serif" w:hAnsi="Times New Roman" w:cs="Times New Roman"/>
                <w:i/>
                <w:sz w:val="18"/>
                <w:szCs w:val="18"/>
              </w:rPr>
            </w:pPr>
          </w:p>
          <w:p w14:paraId="051AFB01" w14:textId="77777777" w:rsidR="003D7D3A" w:rsidRPr="00DC208E" w:rsidRDefault="003D7D3A" w:rsidP="003D7D3A">
            <w:pPr>
              <w:spacing w:before="6"/>
              <w:rPr>
                <w:rFonts w:ascii="Times New Roman" w:eastAsia="Microsoft Sans Serif" w:hAnsi="Times New Roman" w:cs="Times New Roman"/>
                <w:i/>
                <w:sz w:val="18"/>
                <w:szCs w:val="18"/>
              </w:rPr>
            </w:pPr>
          </w:p>
          <w:p w14:paraId="771C15F3" w14:textId="77777777" w:rsidR="003D7D3A" w:rsidRPr="00DC208E" w:rsidRDefault="003D7D3A" w:rsidP="003D7D3A">
            <w:pPr>
              <w:ind w:left="161" w:right="153"/>
              <w:jc w:val="center"/>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w w:val="95"/>
                <w:sz w:val="18"/>
                <w:szCs w:val="18"/>
              </w:rPr>
              <w:t>71</w:t>
            </w:r>
          </w:p>
        </w:tc>
        <w:tc>
          <w:tcPr>
            <w:tcW w:w="6520" w:type="dxa"/>
          </w:tcPr>
          <w:p w14:paraId="0B82FB26" w14:textId="77777777" w:rsidR="003D7D3A" w:rsidRPr="00DC208E" w:rsidRDefault="003D7D3A" w:rsidP="003D7D3A">
            <w:pPr>
              <w:spacing w:before="50" w:line="254" w:lineRule="auto"/>
              <w:ind w:left="45" w:right="34"/>
              <w:jc w:val="both"/>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spacing w:val="-1"/>
                <w:w w:val="85"/>
                <w:sz w:val="18"/>
                <w:szCs w:val="18"/>
              </w:rPr>
              <w:t xml:space="preserve">La búsqueda del conocimiento </w:t>
            </w:r>
            <w:r w:rsidRPr="00DC208E">
              <w:rPr>
                <w:rFonts w:ascii="Times New Roman" w:eastAsia="Microsoft Sans Serif" w:hAnsi="Times New Roman" w:cs="Times New Roman"/>
                <w:color w:val="231F20"/>
                <w:w w:val="85"/>
                <w:sz w:val="18"/>
                <w:szCs w:val="18"/>
              </w:rPr>
              <w:t xml:space="preserve">y la expresión artística son libres. </w:t>
            </w:r>
            <w:r w:rsidRPr="00DC208E">
              <w:rPr>
                <w:rFonts w:ascii="Times New Roman" w:eastAsia="Microsoft Sans Serif" w:hAnsi="Times New Roman" w:cs="Times New Roman"/>
                <w:b/>
                <w:color w:val="231F20"/>
                <w:w w:val="85"/>
                <w:sz w:val="18"/>
                <w:szCs w:val="18"/>
              </w:rPr>
              <w:t>Los planes de desarrollo</w:t>
            </w:r>
            <w:r w:rsidRPr="00DC208E">
              <w:rPr>
                <w:rFonts w:ascii="Times New Roman" w:eastAsia="Microsoft Sans Serif" w:hAnsi="Times New Roman" w:cs="Times New Roman"/>
                <w:b/>
                <w:color w:val="231F20"/>
                <w:spacing w:val="1"/>
                <w:w w:val="85"/>
                <w:sz w:val="18"/>
                <w:szCs w:val="18"/>
              </w:rPr>
              <w:t xml:space="preserve"> </w:t>
            </w:r>
            <w:r w:rsidRPr="00DC208E">
              <w:rPr>
                <w:rFonts w:ascii="Times New Roman" w:eastAsia="Microsoft Sans Serif" w:hAnsi="Times New Roman" w:cs="Times New Roman"/>
                <w:b/>
                <w:color w:val="231F20"/>
                <w:w w:val="85"/>
                <w:sz w:val="18"/>
                <w:szCs w:val="18"/>
              </w:rPr>
              <w:t xml:space="preserve">económico y social incluirán el fomento a las ciencias y, en general, a la cultura. </w:t>
            </w:r>
            <w:r w:rsidRPr="00DC208E">
              <w:rPr>
                <w:rFonts w:ascii="Times New Roman" w:eastAsia="Microsoft Sans Serif" w:hAnsi="Times New Roman" w:cs="Times New Roman"/>
                <w:color w:val="231F20"/>
                <w:w w:val="85"/>
                <w:sz w:val="18"/>
                <w:szCs w:val="18"/>
              </w:rPr>
              <w:t>El</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spacing w:val="-1"/>
                <w:w w:val="85"/>
                <w:sz w:val="18"/>
                <w:szCs w:val="18"/>
              </w:rPr>
              <w:t xml:space="preserve">Estado creará incentivos para </w:t>
            </w:r>
            <w:r w:rsidRPr="00DC208E">
              <w:rPr>
                <w:rFonts w:ascii="Times New Roman" w:eastAsia="Microsoft Sans Serif" w:hAnsi="Times New Roman" w:cs="Times New Roman"/>
                <w:color w:val="231F20"/>
                <w:w w:val="85"/>
                <w:sz w:val="18"/>
                <w:szCs w:val="18"/>
              </w:rPr>
              <w:t>personas e instituciones que desarrollen y fomenten la ciencia</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spacing w:val="-1"/>
                <w:w w:val="90"/>
                <w:sz w:val="18"/>
                <w:szCs w:val="18"/>
              </w:rPr>
              <w:t xml:space="preserve">y la tecnología y las demás manifestaciones culturales </w:t>
            </w:r>
            <w:r w:rsidRPr="00DC208E">
              <w:rPr>
                <w:rFonts w:ascii="Times New Roman" w:eastAsia="Microsoft Sans Serif" w:hAnsi="Times New Roman" w:cs="Times New Roman"/>
                <w:color w:val="231F20"/>
                <w:w w:val="90"/>
                <w:sz w:val="18"/>
                <w:szCs w:val="18"/>
              </w:rPr>
              <w:t>y ofrecerá estímulos especiales a</w:t>
            </w:r>
            <w:r w:rsidRPr="00DC208E">
              <w:rPr>
                <w:rFonts w:ascii="Times New Roman" w:eastAsia="Microsoft Sans Serif" w:hAnsi="Times New Roman" w:cs="Times New Roman"/>
                <w:color w:val="231F20"/>
                <w:spacing w:val="-21"/>
                <w:w w:val="90"/>
                <w:sz w:val="18"/>
                <w:szCs w:val="18"/>
              </w:rPr>
              <w:t xml:space="preserve"> </w:t>
            </w:r>
            <w:r w:rsidRPr="00DC208E">
              <w:rPr>
                <w:rFonts w:ascii="Times New Roman" w:eastAsia="Microsoft Sans Serif" w:hAnsi="Times New Roman" w:cs="Times New Roman"/>
                <w:color w:val="231F20"/>
                <w:w w:val="90"/>
                <w:sz w:val="18"/>
                <w:szCs w:val="18"/>
              </w:rPr>
              <w:t>personas</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e</w:t>
            </w:r>
            <w:r w:rsidRPr="00DC208E">
              <w:rPr>
                <w:rFonts w:ascii="Times New Roman" w:eastAsia="Microsoft Sans Serif" w:hAnsi="Times New Roman" w:cs="Times New Roman"/>
                <w:color w:val="231F20"/>
                <w:spacing w:val="-2"/>
                <w:w w:val="90"/>
                <w:sz w:val="18"/>
                <w:szCs w:val="18"/>
              </w:rPr>
              <w:t xml:space="preserve"> </w:t>
            </w:r>
            <w:r w:rsidRPr="00DC208E">
              <w:rPr>
                <w:rFonts w:ascii="Times New Roman" w:eastAsia="Microsoft Sans Serif" w:hAnsi="Times New Roman" w:cs="Times New Roman"/>
                <w:color w:val="231F20"/>
                <w:w w:val="90"/>
                <w:sz w:val="18"/>
                <w:szCs w:val="18"/>
              </w:rPr>
              <w:t>instituciones</w:t>
            </w:r>
            <w:r w:rsidRPr="00DC208E">
              <w:rPr>
                <w:rFonts w:ascii="Times New Roman" w:eastAsia="Microsoft Sans Serif" w:hAnsi="Times New Roman" w:cs="Times New Roman"/>
                <w:color w:val="231F20"/>
                <w:spacing w:val="-2"/>
                <w:w w:val="90"/>
                <w:sz w:val="18"/>
                <w:szCs w:val="18"/>
              </w:rPr>
              <w:t xml:space="preserve"> </w:t>
            </w:r>
            <w:r w:rsidRPr="00DC208E">
              <w:rPr>
                <w:rFonts w:ascii="Times New Roman" w:eastAsia="Microsoft Sans Serif" w:hAnsi="Times New Roman" w:cs="Times New Roman"/>
                <w:color w:val="231F20"/>
                <w:w w:val="90"/>
                <w:sz w:val="18"/>
                <w:szCs w:val="18"/>
              </w:rPr>
              <w:t>que</w:t>
            </w:r>
            <w:r w:rsidRPr="00DC208E">
              <w:rPr>
                <w:rFonts w:ascii="Times New Roman" w:eastAsia="Microsoft Sans Serif" w:hAnsi="Times New Roman" w:cs="Times New Roman"/>
                <w:color w:val="231F20"/>
                <w:spacing w:val="-3"/>
                <w:w w:val="90"/>
                <w:sz w:val="18"/>
                <w:szCs w:val="18"/>
              </w:rPr>
              <w:t xml:space="preserve"> </w:t>
            </w:r>
            <w:r w:rsidRPr="00DC208E">
              <w:rPr>
                <w:rFonts w:ascii="Times New Roman" w:eastAsia="Microsoft Sans Serif" w:hAnsi="Times New Roman" w:cs="Times New Roman"/>
                <w:color w:val="231F20"/>
                <w:w w:val="90"/>
                <w:sz w:val="18"/>
                <w:szCs w:val="18"/>
              </w:rPr>
              <w:t>ejerzan</w:t>
            </w:r>
            <w:r w:rsidRPr="00DC208E">
              <w:rPr>
                <w:rFonts w:ascii="Times New Roman" w:eastAsia="Microsoft Sans Serif" w:hAnsi="Times New Roman" w:cs="Times New Roman"/>
                <w:color w:val="231F20"/>
                <w:spacing w:val="-2"/>
                <w:w w:val="90"/>
                <w:sz w:val="18"/>
                <w:szCs w:val="18"/>
              </w:rPr>
              <w:t xml:space="preserve"> </w:t>
            </w:r>
            <w:r w:rsidRPr="00DC208E">
              <w:rPr>
                <w:rFonts w:ascii="Times New Roman" w:eastAsia="Microsoft Sans Serif" w:hAnsi="Times New Roman" w:cs="Times New Roman"/>
                <w:color w:val="231F20"/>
                <w:w w:val="90"/>
                <w:sz w:val="18"/>
                <w:szCs w:val="18"/>
              </w:rPr>
              <w:t>estas</w:t>
            </w:r>
            <w:r w:rsidRPr="00DC208E">
              <w:rPr>
                <w:rFonts w:ascii="Times New Roman" w:eastAsia="Microsoft Sans Serif" w:hAnsi="Times New Roman" w:cs="Times New Roman"/>
                <w:color w:val="231F20"/>
                <w:spacing w:val="-2"/>
                <w:w w:val="90"/>
                <w:sz w:val="18"/>
                <w:szCs w:val="18"/>
              </w:rPr>
              <w:t xml:space="preserve"> </w:t>
            </w:r>
            <w:r w:rsidRPr="00DC208E">
              <w:rPr>
                <w:rFonts w:ascii="Times New Roman" w:eastAsia="Microsoft Sans Serif" w:hAnsi="Times New Roman" w:cs="Times New Roman"/>
                <w:color w:val="231F20"/>
                <w:w w:val="90"/>
                <w:sz w:val="18"/>
                <w:szCs w:val="18"/>
              </w:rPr>
              <w:t>actividades.</w:t>
            </w:r>
          </w:p>
        </w:tc>
      </w:tr>
      <w:tr w:rsidR="003D7D3A" w:rsidRPr="00DC208E" w14:paraId="3894B87E" w14:textId="77777777" w:rsidTr="003D7D3A">
        <w:trPr>
          <w:trHeight w:val="696"/>
        </w:trPr>
        <w:tc>
          <w:tcPr>
            <w:tcW w:w="2684" w:type="dxa"/>
          </w:tcPr>
          <w:p w14:paraId="2F041328" w14:textId="77777777" w:rsidR="003D7D3A" w:rsidRPr="00DC208E" w:rsidRDefault="003D7D3A" w:rsidP="003D7D3A">
            <w:pPr>
              <w:rPr>
                <w:rFonts w:ascii="Times New Roman" w:eastAsia="Microsoft Sans Serif" w:hAnsi="Times New Roman" w:cs="Times New Roman"/>
                <w:i/>
                <w:sz w:val="18"/>
                <w:szCs w:val="18"/>
              </w:rPr>
            </w:pPr>
          </w:p>
          <w:p w14:paraId="4A5FAAB1" w14:textId="77777777" w:rsidR="003D7D3A" w:rsidRPr="00DC208E" w:rsidRDefault="003D7D3A" w:rsidP="003D7D3A">
            <w:pPr>
              <w:spacing w:before="4"/>
              <w:rPr>
                <w:rFonts w:ascii="Times New Roman" w:eastAsia="Microsoft Sans Serif" w:hAnsi="Times New Roman" w:cs="Times New Roman"/>
                <w:i/>
                <w:sz w:val="18"/>
                <w:szCs w:val="18"/>
              </w:rPr>
            </w:pPr>
          </w:p>
          <w:p w14:paraId="532414E0" w14:textId="77777777" w:rsidR="003D7D3A" w:rsidRPr="00DC208E" w:rsidRDefault="003D7D3A" w:rsidP="003D7D3A">
            <w:pPr>
              <w:ind w:left="161" w:right="153"/>
              <w:jc w:val="center"/>
              <w:rPr>
                <w:rFonts w:ascii="Times New Roman" w:eastAsia="Microsoft Sans Serif" w:hAnsi="Times New Roman" w:cs="Times New Roman"/>
                <w:sz w:val="18"/>
                <w:szCs w:val="18"/>
              </w:rPr>
            </w:pPr>
            <w:r w:rsidRPr="00DC208E">
              <w:rPr>
                <w:rFonts w:ascii="Times New Roman" w:eastAsia="Microsoft Sans Serif" w:hAnsi="Times New Roman" w:cs="Times New Roman"/>
                <w:color w:val="231F20"/>
                <w:w w:val="95"/>
                <w:sz w:val="18"/>
                <w:szCs w:val="18"/>
              </w:rPr>
              <w:t>72</w:t>
            </w:r>
          </w:p>
        </w:tc>
        <w:tc>
          <w:tcPr>
            <w:tcW w:w="6520" w:type="dxa"/>
          </w:tcPr>
          <w:p w14:paraId="2A41C7A4" w14:textId="77777777" w:rsidR="003D7D3A" w:rsidRPr="00DC208E" w:rsidRDefault="003D7D3A" w:rsidP="003D7D3A">
            <w:pPr>
              <w:spacing w:before="50" w:line="256" w:lineRule="auto"/>
              <w:ind w:left="45" w:right="34"/>
              <w:jc w:val="both"/>
              <w:rPr>
                <w:rFonts w:ascii="Times New Roman" w:eastAsia="Microsoft Sans Serif" w:hAnsi="Times New Roman" w:cs="Times New Roman"/>
                <w:sz w:val="18"/>
                <w:szCs w:val="18"/>
              </w:rPr>
            </w:pPr>
            <w:r w:rsidRPr="00DC208E">
              <w:rPr>
                <w:rFonts w:ascii="Times New Roman" w:eastAsia="Microsoft Sans Serif" w:hAnsi="Times New Roman" w:cs="Times New Roman"/>
                <w:b/>
                <w:color w:val="231F20"/>
                <w:spacing w:val="-1"/>
                <w:w w:val="90"/>
                <w:sz w:val="18"/>
                <w:szCs w:val="18"/>
              </w:rPr>
              <w:t xml:space="preserve">El patrimonio cultural de la Nación está bajo la protección del Estado. </w:t>
            </w:r>
            <w:r w:rsidRPr="00DC208E">
              <w:rPr>
                <w:rFonts w:ascii="Times New Roman" w:eastAsia="Microsoft Sans Serif" w:hAnsi="Times New Roman" w:cs="Times New Roman"/>
                <w:color w:val="231F20"/>
                <w:spacing w:val="-1"/>
                <w:w w:val="90"/>
                <w:sz w:val="18"/>
                <w:szCs w:val="18"/>
              </w:rPr>
              <w:t>El patrimonio</w:t>
            </w:r>
            <w:r w:rsidRPr="00DC208E">
              <w:rPr>
                <w:rFonts w:ascii="Times New Roman" w:eastAsia="Microsoft Sans Serif" w:hAnsi="Times New Roman" w:cs="Times New Roman"/>
                <w:color w:val="231F20"/>
                <w:w w:val="90"/>
                <w:sz w:val="18"/>
                <w:szCs w:val="18"/>
              </w:rPr>
              <w:t xml:space="preserve"> </w:t>
            </w:r>
            <w:r w:rsidRPr="00DC208E">
              <w:rPr>
                <w:rFonts w:ascii="Times New Roman" w:eastAsia="Microsoft Sans Serif" w:hAnsi="Times New Roman" w:cs="Times New Roman"/>
                <w:color w:val="231F20"/>
                <w:w w:val="85"/>
                <w:sz w:val="18"/>
                <w:szCs w:val="18"/>
              </w:rPr>
              <w:t>arqueológico y otros bienes culturales que conforman la identidad nacional, pertenecen a la</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90"/>
                <w:sz w:val="18"/>
                <w:szCs w:val="18"/>
              </w:rPr>
              <w:t>Nación y son inalienables, inembargables e imprescriptibles. La ley establecerá los</w:t>
            </w:r>
            <w:r w:rsidRPr="00DC208E">
              <w:rPr>
                <w:rFonts w:ascii="Times New Roman" w:eastAsia="Microsoft Sans Serif" w:hAnsi="Times New Roman" w:cs="Times New Roman"/>
                <w:color w:val="231F20"/>
                <w:spacing w:val="1"/>
                <w:w w:val="90"/>
                <w:sz w:val="18"/>
                <w:szCs w:val="18"/>
              </w:rPr>
              <w:t xml:space="preserve"> </w:t>
            </w:r>
            <w:r w:rsidRPr="00DC208E">
              <w:rPr>
                <w:rFonts w:ascii="Times New Roman" w:eastAsia="Microsoft Sans Serif" w:hAnsi="Times New Roman" w:cs="Times New Roman"/>
                <w:color w:val="231F20"/>
                <w:w w:val="90"/>
                <w:sz w:val="18"/>
                <w:szCs w:val="18"/>
              </w:rPr>
              <w:t>mecanismos para readquirirlos cuando se encuentren en manos de particulares y</w:t>
            </w:r>
            <w:r w:rsidRPr="00DC208E">
              <w:rPr>
                <w:rFonts w:ascii="Times New Roman" w:eastAsia="Microsoft Sans Serif" w:hAnsi="Times New Roman" w:cs="Times New Roman"/>
                <w:color w:val="231F20"/>
                <w:spacing w:val="1"/>
                <w:w w:val="90"/>
                <w:sz w:val="18"/>
                <w:szCs w:val="18"/>
              </w:rPr>
              <w:t xml:space="preserve"> </w:t>
            </w:r>
            <w:r w:rsidRPr="00DC208E">
              <w:rPr>
                <w:rFonts w:ascii="Times New Roman" w:eastAsia="Microsoft Sans Serif" w:hAnsi="Times New Roman" w:cs="Times New Roman"/>
                <w:color w:val="231F20"/>
                <w:w w:val="85"/>
                <w:sz w:val="18"/>
                <w:szCs w:val="18"/>
              </w:rPr>
              <w:t>reglamentará</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los derechos</w:t>
            </w:r>
            <w:r w:rsidRPr="00DC208E">
              <w:rPr>
                <w:rFonts w:ascii="Times New Roman" w:eastAsia="Microsoft Sans Serif" w:hAnsi="Times New Roman" w:cs="Times New Roman"/>
                <w:color w:val="231F20"/>
                <w:spacing w:val="2"/>
                <w:w w:val="85"/>
                <w:sz w:val="18"/>
                <w:szCs w:val="18"/>
              </w:rPr>
              <w:t xml:space="preserve"> </w:t>
            </w:r>
            <w:r w:rsidRPr="00DC208E">
              <w:rPr>
                <w:rFonts w:ascii="Times New Roman" w:eastAsia="Microsoft Sans Serif" w:hAnsi="Times New Roman" w:cs="Times New Roman"/>
                <w:color w:val="231F20"/>
                <w:w w:val="85"/>
                <w:sz w:val="18"/>
                <w:szCs w:val="18"/>
              </w:rPr>
              <w:t>especiales</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que</w:t>
            </w:r>
            <w:r w:rsidRPr="00DC208E">
              <w:rPr>
                <w:rFonts w:ascii="Times New Roman" w:eastAsia="Microsoft Sans Serif" w:hAnsi="Times New Roman" w:cs="Times New Roman"/>
                <w:color w:val="231F20"/>
                <w:spacing w:val="2"/>
                <w:w w:val="85"/>
                <w:sz w:val="18"/>
                <w:szCs w:val="18"/>
              </w:rPr>
              <w:t xml:space="preserve"> </w:t>
            </w:r>
            <w:r w:rsidRPr="00DC208E">
              <w:rPr>
                <w:rFonts w:ascii="Times New Roman" w:eastAsia="Microsoft Sans Serif" w:hAnsi="Times New Roman" w:cs="Times New Roman"/>
                <w:color w:val="231F20"/>
                <w:w w:val="85"/>
                <w:sz w:val="18"/>
                <w:szCs w:val="18"/>
              </w:rPr>
              <w:t>pudieran</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tener</w:t>
            </w:r>
            <w:r w:rsidRPr="00DC208E">
              <w:rPr>
                <w:rFonts w:ascii="Times New Roman" w:eastAsia="Microsoft Sans Serif" w:hAnsi="Times New Roman" w:cs="Times New Roman"/>
                <w:color w:val="231F20"/>
                <w:spacing w:val="2"/>
                <w:w w:val="85"/>
                <w:sz w:val="18"/>
                <w:szCs w:val="18"/>
              </w:rPr>
              <w:t xml:space="preserve"> </w:t>
            </w:r>
            <w:r w:rsidRPr="00DC208E">
              <w:rPr>
                <w:rFonts w:ascii="Times New Roman" w:eastAsia="Microsoft Sans Serif" w:hAnsi="Times New Roman" w:cs="Times New Roman"/>
                <w:color w:val="231F20"/>
                <w:w w:val="85"/>
                <w:sz w:val="18"/>
                <w:szCs w:val="18"/>
              </w:rPr>
              <w:t>los grupos</w:t>
            </w:r>
            <w:r w:rsidRPr="00DC208E">
              <w:rPr>
                <w:rFonts w:ascii="Times New Roman" w:eastAsia="Microsoft Sans Serif" w:hAnsi="Times New Roman" w:cs="Times New Roman"/>
                <w:color w:val="231F20"/>
                <w:spacing w:val="2"/>
                <w:w w:val="85"/>
                <w:sz w:val="18"/>
                <w:szCs w:val="18"/>
              </w:rPr>
              <w:t xml:space="preserve"> </w:t>
            </w:r>
            <w:r w:rsidRPr="00DC208E">
              <w:rPr>
                <w:rFonts w:ascii="Times New Roman" w:eastAsia="Microsoft Sans Serif" w:hAnsi="Times New Roman" w:cs="Times New Roman"/>
                <w:color w:val="231F20"/>
                <w:w w:val="85"/>
                <w:sz w:val="18"/>
                <w:szCs w:val="18"/>
              </w:rPr>
              <w:t>étnicos</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asentados</w:t>
            </w:r>
            <w:r w:rsidRPr="00DC208E">
              <w:rPr>
                <w:rFonts w:ascii="Times New Roman" w:eastAsia="Microsoft Sans Serif" w:hAnsi="Times New Roman" w:cs="Times New Roman"/>
                <w:color w:val="231F20"/>
                <w:spacing w:val="1"/>
                <w:w w:val="85"/>
                <w:sz w:val="18"/>
                <w:szCs w:val="18"/>
              </w:rPr>
              <w:t xml:space="preserve"> </w:t>
            </w:r>
            <w:r w:rsidRPr="00DC208E">
              <w:rPr>
                <w:rFonts w:ascii="Times New Roman" w:eastAsia="Microsoft Sans Serif" w:hAnsi="Times New Roman" w:cs="Times New Roman"/>
                <w:color w:val="231F20"/>
                <w:w w:val="85"/>
                <w:sz w:val="18"/>
                <w:szCs w:val="18"/>
              </w:rPr>
              <w:t>en</w:t>
            </w:r>
            <w:r>
              <w:rPr>
                <w:rFonts w:ascii="Times New Roman" w:eastAsia="Microsoft Sans Serif" w:hAnsi="Times New Roman" w:cs="Times New Roman"/>
                <w:color w:val="231F20"/>
                <w:w w:val="85"/>
                <w:sz w:val="18"/>
                <w:szCs w:val="18"/>
              </w:rPr>
              <w:t xml:space="preserve"> riqueza arqueológica.</w:t>
            </w:r>
          </w:p>
        </w:tc>
      </w:tr>
    </w:tbl>
    <w:p w14:paraId="3C76926A" w14:textId="77777777" w:rsidR="003D7D3A" w:rsidRDefault="003D7D3A" w:rsidP="003D7D3A">
      <w:pPr>
        <w:adjustRightInd w:val="0"/>
        <w:jc w:val="both"/>
        <w:rPr>
          <w:rFonts w:ascii="Times New Roman" w:hAnsi="Times New Roman" w:cs="Times New Roman"/>
          <w:noProof/>
          <w:sz w:val="24"/>
          <w:szCs w:val="24"/>
        </w:rPr>
      </w:pPr>
    </w:p>
    <w:p w14:paraId="2BDBC1C7" w14:textId="77777777" w:rsidR="003D7D3A" w:rsidRDefault="003D7D3A" w:rsidP="003D7D3A">
      <w:pPr>
        <w:adjustRightInd w:val="0"/>
        <w:jc w:val="both"/>
        <w:rPr>
          <w:rFonts w:ascii="Times New Roman" w:hAnsi="Times New Roman" w:cs="Times New Roman"/>
          <w:sz w:val="24"/>
          <w:szCs w:val="24"/>
        </w:rPr>
      </w:pPr>
      <w:r w:rsidRPr="00DC208E">
        <w:rPr>
          <w:rFonts w:ascii="Times New Roman" w:hAnsi="Times New Roman" w:cs="Times New Roman"/>
          <w:sz w:val="24"/>
          <w:szCs w:val="24"/>
        </w:rPr>
        <w:t xml:space="preserve">B. </w:t>
      </w:r>
      <w:r w:rsidRPr="00B46C62">
        <w:rPr>
          <w:rFonts w:ascii="Times New Roman" w:hAnsi="Times New Roman" w:cs="Times New Roman"/>
          <w:b/>
          <w:bCs/>
          <w:sz w:val="24"/>
          <w:szCs w:val="24"/>
        </w:rPr>
        <w:t>Marco Legal Respecto</w:t>
      </w:r>
      <w:r w:rsidRPr="00DC208E">
        <w:rPr>
          <w:rFonts w:ascii="Times New Roman" w:hAnsi="Times New Roman" w:cs="Times New Roman"/>
          <w:sz w:val="24"/>
          <w:szCs w:val="24"/>
        </w:rPr>
        <w:t xml:space="preserve"> </w:t>
      </w:r>
    </w:p>
    <w:p w14:paraId="28A5BDE5" w14:textId="77777777" w:rsidR="003D7D3A" w:rsidRDefault="003D7D3A" w:rsidP="003D7D3A">
      <w:pPr>
        <w:adjustRightInd w:val="0"/>
        <w:jc w:val="both"/>
        <w:rPr>
          <w:rFonts w:ascii="Times New Roman" w:hAnsi="Times New Roman" w:cs="Times New Roman"/>
          <w:sz w:val="24"/>
          <w:szCs w:val="24"/>
        </w:rPr>
      </w:pPr>
    </w:p>
    <w:p w14:paraId="7972C26B" w14:textId="77777777" w:rsidR="003D7D3A" w:rsidRDefault="003D7D3A" w:rsidP="003D7D3A">
      <w:pPr>
        <w:adjustRightInd w:val="0"/>
        <w:jc w:val="both"/>
        <w:rPr>
          <w:rFonts w:ascii="Times New Roman" w:hAnsi="Times New Roman" w:cs="Times New Roman"/>
          <w:sz w:val="24"/>
          <w:szCs w:val="24"/>
        </w:rPr>
      </w:pPr>
      <w:r>
        <w:rPr>
          <w:rFonts w:ascii="Times New Roman" w:hAnsi="Times New Roman" w:cs="Times New Roman"/>
          <w:sz w:val="24"/>
          <w:szCs w:val="24"/>
        </w:rPr>
        <w:t>A</w:t>
      </w:r>
      <w:r w:rsidRPr="00DC208E">
        <w:rPr>
          <w:rFonts w:ascii="Times New Roman" w:hAnsi="Times New Roman" w:cs="Times New Roman"/>
          <w:sz w:val="24"/>
          <w:szCs w:val="24"/>
        </w:rPr>
        <w:t>l Patrimonio Cultural Inmaterial, pueden ser consideradas las siguientes fuentes normativas:</w:t>
      </w:r>
    </w:p>
    <w:p w14:paraId="429986F8" w14:textId="77777777" w:rsidR="003D7D3A" w:rsidRDefault="003D7D3A" w:rsidP="003D7D3A">
      <w:pPr>
        <w:adjustRightInd w:val="0"/>
        <w:jc w:val="both"/>
        <w:rPr>
          <w:rFonts w:ascii="Times New Roman" w:hAnsi="Times New Roman" w:cs="Times New Roman"/>
          <w:sz w:val="24"/>
          <w:szCs w:val="24"/>
        </w:rPr>
      </w:pPr>
    </w:p>
    <w:p w14:paraId="16DBBAED" w14:textId="77777777" w:rsidR="003D7D3A" w:rsidRDefault="003D7D3A" w:rsidP="003D7D3A">
      <w:pPr>
        <w:adjustRightInd w:val="0"/>
        <w:jc w:val="both"/>
        <w:rPr>
          <w:rFonts w:ascii="Times New Roman" w:hAnsi="Times New Roman" w:cs="Times New Roman"/>
          <w:sz w:val="24"/>
          <w:szCs w:val="24"/>
        </w:rPr>
      </w:pPr>
      <w:r w:rsidRPr="00DC208E">
        <w:rPr>
          <w:rFonts w:ascii="Times New Roman" w:hAnsi="Times New Roman" w:cs="Times New Roman"/>
          <w:sz w:val="24"/>
          <w:szCs w:val="24"/>
        </w:rPr>
        <w:t xml:space="preserve"> 1. Normas Internacionales: </w:t>
      </w:r>
    </w:p>
    <w:p w14:paraId="069EDFFB" w14:textId="77777777" w:rsidR="003D7D3A" w:rsidRDefault="003D7D3A" w:rsidP="003D7D3A">
      <w:pPr>
        <w:adjustRightInd w:val="0"/>
        <w:jc w:val="both"/>
        <w:rPr>
          <w:rFonts w:ascii="Times New Roman" w:hAnsi="Times New Roman" w:cs="Times New Roman"/>
          <w:sz w:val="24"/>
          <w:szCs w:val="24"/>
        </w:rPr>
      </w:pPr>
    </w:p>
    <w:p w14:paraId="18035769" w14:textId="77777777" w:rsidR="003D7D3A" w:rsidRDefault="003D7D3A" w:rsidP="003D7D3A">
      <w:pPr>
        <w:adjustRightInd w:val="0"/>
        <w:jc w:val="both"/>
        <w:rPr>
          <w:rFonts w:ascii="Times New Roman" w:hAnsi="Times New Roman" w:cs="Times New Roman"/>
          <w:sz w:val="24"/>
          <w:szCs w:val="24"/>
        </w:rPr>
      </w:pPr>
      <w:r w:rsidRPr="00DC208E">
        <w:rPr>
          <w:rFonts w:ascii="Times New Roman" w:hAnsi="Times New Roman" w:cs="Times New Roman"/>
          <w:sz w:val="24"/>
          <w:szCs w:val="24"/>
        </w:rPr>
        <w:t>● La Conferencia General de la UNESCO para la Salvaguardia del Patrimonio Cultural Inmaterial. París, septiembre 29 a Octubre 17 de 2003.</w:t>
      </w:r>
    </w:p>
    <w:p w14:paraId="533D0599" w14:textId="77777777" w:rsidR="003D7D3A" w:rsidRDefault="003D7D3A" w:rsidP="003D7D3A">
      <w:pPr>
        <w:adjustRightInd w:val="0"/>
        <w:jc w:val="both"/>
        <w:rPr>
          <w:rFonts w:ascii="Times New Roman" w:hAnsi="Times New Roman" w:cs="Times New Roman"/>
          <w:sz w:val="24"/>
          <w:szCs w:val="24"/>
        </w:rPr>
      </w:pPr>
    </w:p>
    <w:p w14:paraId="670CB019" w14:textId="77777777" w:rsidR="003D7D3A" w:rsidRDefault="003D7D3A" w:rsidP="003D7D3A">
      <w:pPr>
        <w:adjustRightInd w:val="0"/>
        <w:jc w:val="both"/>
        <w:rPr>
          <w:rFonts w:ascii="Times New Roman" w:hAnsi="Times New Roman" w:cs="Times New Roman"/>
          <w:sz w:val="24"/>
          <w:szCs w:val="24"/>
        </w:rPr>
      </w:pPr>
      <w:r w:rsidRPr="00DC208E">
        <w:rPr>
          <w:rFonts w:ascii="Times New Roman" w:hAnsi="Times New Roman" w:cs="Times New Roman"/>
          <w:sz w:val="24"/>
          <w:szCs w:val="24"/>
        </w:rPr>
        <w:t xml:space="preserve"> En esta convención</w:t>
      </w:r>
      <w:r>
        <w:rPr>
          <w:rStyle w:val="Refdenotaalpie"/>
          <w:rFonts w:ascii="Times New Roman" w:hAnsi="Times New Roman" w:cs="Times New Roman"/>
          <w:sz w:val="24"/>
          <w:szCs w:val="24"/>
        </w:rPr>
        <w:footnoteReference w:id="24"/>
      </w:r>
      <w:r w:rsidRPr="00DC208E">
        <w:rPr>
          <w:rFonts w:ascii="Times New Roman" w:hAnsi="Times New Roman" w:cs="Times New Roman"/>
          <w:sz w:val="24"/>
          <w:szCs w:val="24"/>
        </w:rPr>
        <w:t>, fueron aprobadas muy importantes disposiciones, entre ellas puede destacarse la definición de Patrimonio:</w:t>
      </w:r>
    </w:p>
    <w:p w14:paraId="6CCC9009" w14:textId="77777777" w:rsidR="003D7D3A" w:rsidRDefault="003D7D3A" w:rsidP="003D7D3A">
      <w:pPr>
        <w:adjustRightInd w:val="0"/>
        <w:jc w:val="both"/>
        <w:rPr>
          <w:rFonts w:ascii="Times New Roman" w:hAnsi="Times New Roman" w:cs="Times New Roman"/>
          <w:sz w:val="24"/>
          <w:szCs w:val="24"/>
        </w:rPr>
      </w:pPr>
    </w:p>
    <w:p w14:paraId="7EBEAB1E" w14:textId="77777777" w:rsidR="003D7D3A" w:rsidRDefault="003D7D3A" w:rsidP="003D7D3A">
      <w:pPr>
        <w:adjustRightInd w:val="0"/>
        <w:jc w:val="both"/>
        <w:rPr>
          <w:rFonts w:ascii="Times New Roman" w:hAnsi="Times New Roman" w:cs="Times New Roman"/>
          <w:sz w:val="24"/>
          <w:szCs w:val="24"/>
        </w:rPr>
      </w:pPr>
      <w:r w:rsidRPr="00DC208E">
        <w:rPr>
          <w:rFonts w:ascii="Times New Roman" w:hAnsi="Times New Roman" w:cs="Times New Roman"/>
          <w:sz w:val="24"/>
          <w:szCs w:val="24"/>
        </w:rPr>
        <w:t xml:space="preserve"> 1. Se entiende por “patrimonio cultural inmaterial” los usos, representaciones, expresiones, conocimientos y técnicas -junto con los instrumentos, objetos, artefactos y espacios culturales que les son inherentes- que las comunidades, los grupos y en algunos casos los individuos reconozcan como parte integrante de su patrimonio cultural. Este patrimonio cultural inmaterial, que se transmite de generación en generación, es recreado constantemente por las comunidades y grupos en función de su entorno, su interacción con la naturaleza y su historia, infundiéndoles un sentimiento de identidad y continuidad y contribuyendo así a promover el respeto de la diversidad cultural y la creatividad humana. A los efectos de la presente Convención, se tendrá en cuenta únicamente el patrimonio cultural inmaterial que sea compatible con los instrumentos internacionales de derechos humanos existentes y con los imperativos de respeto mutuo entre comunidades, grupos e individuos y de desarrollo sostenible. </w:t>
      </w:r>
    </w:p>
    <w:p w14:paraId="73B795DB" w14:textId="77777777" w:rsidR="003D7D3A" w:rsidRDefault="003D7D3A" w:rsidP="003D7D3A">
      <w:pPr>
        <w:adjustRightInd w:val="0"/>
        <w:jc w:val="both"/>
        <w:rPr>
          <w:rFonts w:ascii="Times New Roman" w:hAnsi="Times New Roman" w:cs="Times New Roman"/>
          <w:sz w:val="24"/>
          <w:szCs w:val="24"/>
        </w:rPr>
      </w:pPr>
    </w:p>
    <w:p w14:paraId="64FCEB6A" w14:textId="77777777" w:rsidR="003D7D3A" w:rsidRDefault="003D7D3A" w:rsidP="003D7D3A">
      <w:pPr>
        <w:adjustRightInd w:val="0"/>
        <w:jc w:val="both"/>
        <w:rPr>
          <w:rFonts w:ascii="Times New Roman" w:hAnsi="Times New Roman" w:cs="Times New Roman"/>
          <w:sz w:val="24"/>
          <w:szCs w:val="24"/>
        </w:rPr>
      </w:pPr>
      <w:r w:rsidRPr="00DC208E">
        <w:rPr>
          <w:rFonts w:ascii="Times New Roman" w:hAnsi="Times New Roman" w:cs="Times New Roman"/>
          <w:sz w:val="24"/>
          <w:szCs w:val="24"/>
        </w:rPr>
        <w:t>Se establecieron de igual manera, una asamblea general para la convención y un comité de estados miembros, encargados de promover los objetivos de la comisión, asesorar sobre prácticas ejemplares y formular recomendaciones encaminadas a la salvaguarda del Patrimonio Cultural Inmaterial, revisar solicitudes de otros estados miembros para llevarlas a la Asamblea y prestar asistencia internacional, entre otras muchas funciones.</w:t>
      </w:r>
    </w:p>
    <w:p w14:paraId="55E04142" w14:textId="77777777" w:rsidR="003D7D3A" w:rsidRDefault="003D7D3A" w:rsidP="003D7D3A">
      <w:pPr>
        <w:adjustRightInd w:val="0"/>
        <w:jc w:val="both"/>
        <w:rPr>
          <w:rFonts w:ascii="Times New Roman" w:hAnsi="Times New Roman" w:cs="Times New Roman"/>
          <w:sz w:val="24"/>
          <w:szCs w:val="24"/>
        </w:rPr>
      </w:pPr>
    </w:p>
    <w:p w14:paraId="17347591" w14:textId="77777777" w:rsidR="003D7D3A" w:rsidRDefault="003D7D3A" w:rsidP="003D7D3A">
      <w:pPr>
        <w:adjustRightInd w:val="0"/>
        <w:jc w:val="both"/>
        <w:rPr>
          <w:rFonts w:ascii="Times New Roman" w:hAnsi="Times New Roman" w:cs="Times New Roman"/>
          <w:sz w:val="24"/>
          <w:szCs w:val="24"/>
        </w:rPr>
      </w:pPr>
      <w:r w:rsidRPr="00DC208E">
        <w:rPr>
          <w:rFonts w:ascii="Times New Roman" w:hAnsi="Times New Roman" w:cs="Times New Roman"/>
          <w:sz w:val="24"/>
          <w:szCs w:val="24"/>
        </w:rPr>
        <w:t xml:space="preserve">Es necesario afirmar que, en la mencionada convención, se estipuló que los estados miembros deberán adoptar las medidas necesarias para garantizar la salvaguardia del patrimonio cultural inmaterial presente en su territorio y también tendrán que identificar y definir los distintos elementos del patrimonio cultural inmaterial presentes en su territorio, con participación de las comunidades, los grupos y las organizaciones no gubernamentales pertinentes. Algunas medidas adicionales que deben implementarse son: </w:t>
      </w:r>
    </w:p>
    <w:p w14:paraId="528F076D" w14:textId="77777777" w:rsidR="003D7D3A" w:rsidRDefault="003D7D3A" w:rsidP="003D7D3A">
      <w:pPr>
        <w:adjustRightInd w:val="0"/>
        <w:jc w:val="both"/>
        <w:rPr>
          <w:rFonts w:ascii="Times New Roman" w:hAnsi="Times New Roman" w:cs="Times New Roman"/>
          <w:sz w:val="24"/>
          <w:szCs w:val="24"/>
        </w:rPr>
      </w:pPr>
    </w:p>
    <w:p w14:paraId="541CD2F0" w14:textId="77777777" w:rsidR="003D7D3A" w:rsidRDefault="003D7D3A" w:rsidP="003D7D3A">
      <w:pPr>
        <w:adjustRightInd w:val="0"/>
        <w:jc w:val="both"/>
        <w:rPr>
          <w:rFonts w:ascii="Times New Roman" w:hAnsi="Times New Roman" w:cs="Times New Roman"/>
          <w:sz w:val="24"/>
          <w:szCs w:val="24"/>
        </w:rPr>
      </w:pPr>
      <w:r w:rsidRPr="00DC208E">
        <w:rPr>
          <w:rFonts w:ascii="Times New Roman" w:hAnsi="Times New Roman" w:cs="Times New Roman"/>
          <w:sz w:val="24"/>
          <w:szCs w:val="24"/>
        </w:rPr>
        <w:t>a) adoptar una política general encaminada a realzar la función del patrimonio cultural inmaterial en la sociedad y a integrar su salvaguardia en programas de planificación;</w:t>
      </w:r>
    </w:p>
    <w:p w14:paraId="70D52211" w14:textId="77777777" w:rsidR="003D7D3A" w:rsidRDefault="003D7D3A" w:rsidP="003D7D3A">
      <w:pPr>
        <w:adjustRightInd w:val="0"/>
        <w:jc w:val="both"/>
        <w:rPr>
          <w:rFonts w:ascii="Times New Roman" w:hAnsi="Times New Roman" w:cs="Times New Roman"/>
          <w:sz w:val="24"/>
          <w:szCs w:val="24"/>
        </w:rPr>
      </w:pPr>
      <w:r w:rsidRPr="00DC208E">
        <w:rPr>
          <w:rFonts w:ascii="Times New Roman" w:hAnsi="Times New Roman" w:cs="Times New Roman"/>
          <w:sz w:val="24"/>
          <w:szCs w:val="24"/>
        </w:rPr>
        <w:t>b) designar o crear uno o varios organismos competentes para la salvaguardia del patrimonio cultural inmaterial presente en su territorio;</w:t>
      </w:r>
    </w:p>
    <w:p w14:paraId="3B88E10F" w14:textId="77777777" w:rsidR="003D7D3A" w:rsidRDefault="003D7D3A" w:rsidP="003D7D3A">
      <w:pPr>
        <w:adjustRightInd w:val="0"/>
        <w:jc w:val="both"/>
        <w:rPr>
          <w:rFonts w:ascii="Times New Roman" w:hAnsi="Times New Roman" w:cs="Times New Roman"/>
          <w:sz w:val="24"/>
          <w:szCs w:val="24"/>
        </w:rPr>
      </w:pPr>
      <w:r w:rsidRPr="00DC208E">
        <w:rPr>
          <w:rFonts w:ascii="Times New Roman" w:hAnsi="Times New Roman" w:cs="Times New Roman"/>
          <w:sz w:val="24"/>
          <w:szCs w:val="24"/>
        </w:rPr>
        <w:t xml:space="preserve">c) fomentar estudios científicos, técnicos y artísticos, así como metodologías de investigación, para la </w:t>
      </w:r>
      <w:r w:rsidRPr="00DC208E">
        <w:rPr>
          <w:rFonts w:ascii="Times New Roman" w:hAnsi="Times New Roman" w:cs="Times New Roman"/>
          <w:sz w:val="24"/>
          <w:szCs w:val="24"/>
        </w:rPr>
        <w:lastRenderedPageBreak/>
        <w:t>salvaguardia eficaz del patrimonio cultural inmaterial, y en particular del patrimonio cultural inmaterial que se encuentre en peligro;</w:t>
      </w:r>
    </w:p>
    <w:p w14:paraId="0D2ED218" w14:textId="77777777" w:rsidR="003D7D3A" w:rsidRDefault="003D7D3A" w:rsidP="003D7D3A">
      <w:pPr>
        <w:adjustRightInd w:val="0"/>
        <w:jc w:val="both"/>
      </w:pPr>
    </w:p>
    <w:p w14:paraId="583EADCC" w14:textId="77777777" w:rsidR="003D7D3A" w:rsidRDefault="003D7D3A" w:rsidP="003D7D3A">
      <w:pPr>
        <w:adjustRightInd w:val="0"/>
        <w:jc w:val="both"/>
      </w:pPr>
      <w:r>
        <w:t>d) Adoptar las medidas de orden jurídico, técnico, administrativo y financiero adecuadas para:</w:t>
      </w:r>
    </w:p>
    <w:p w14:paraId="779E4518" w14:textId="77777777" w:rsidR="003D7D3A" w:rsidRDefault="003D7D3A" w:rsidP="003D7D3A">
      <w:pPr>
        <w:adjustRightInd w:val="0"/>
        <w:jc w:val="both"/>
      </w:pPr>
    </w:p>
    <w:p w14:paraId="0DCDAFB2" w14:textId="77777777" w:rsidR="003D7D3A" w:rsidRPr="00932169" w:rsidRDefault="003D7D3A" w:rsidP="003D7D3A">
      <w:pPr>
        <w:pStyle w:val="Prrafodelista"/>
        <w:widowControl/>
        <w:numPr>
          <w:ilvl w:val="0"/>
          <w:numId w:val="3"/>
        </w:numPr>
        <w:adjustRightInd w:val="0"/>
        <w:contextualSpacing/>
        <w:jc w:val="both"/>
        <w:rPr>
          <w:rFonts w:ascii="Times New Roman" w:hAnsi="Times New Roman" w:cs="Times New Roman"/>
          <w:sz w:val="24"/>
          <w:szCs w:val="24"/>
        </w:rPr>
      </w:pPr>
      <w:r w:rsidRPr="00932169">
        <w:rPr>
          <w:rFonts w:ascii="Times New Roman" w:hAnsi="Times New Roman" w:cs="Times New Roman"/>
          <w:sz w:val="24"/>
          <w:szCs w:val="24"/>
        </w:rPr>
        <w:t>favorecer la creación o el fortalecimiento de instituciones de formación en gestión del patrimonio cultural inmaterial, así como la transmisión de este patrimonio en los foros y espacios destinados a su manifestación y expresión;</w:t>
      </w:r>
    </w:p>
    <w:p w14:paraId="26D9EA73" w14:textId="77777777" w:rsidR="003D7D3A" w:rsidRPr="00932169" w:rsidRDefault="003D7D3A" w:rsidP="003D7D3A">
      <w:pPr>
        <w:pStyle w:val="Prrafodelista"/>
        <w:widowControl/>
        <w:numPr>
          <w:ilvl w:val="0"/>
          <w:numId w:val="3"/>
        </w:numPr>
        <w:adjustRightInd w:val="0"/>
        <w:contextualSpacing/>
        <w:jc w:val="both"/>
        <w:rPr>
          <w:rFonts w:ascii="Times New Roman" w:hAnsi="Times New Roman" w:cs="Times New Roman"/>
          <w:sz w:val="24"/>
          <w:szCs w:val="24"/>
        </w:rPr>
      </w:pPr>
      <w:r w:rsidRPr="00932169">
        <w:rPr>
          <w:rFonts w:ascii="Times New Roman" w:hAnsi="Times New Roman" w:cs="Times New Roman"/>
          <w:sz w:val="24"/>
          <w:szCs w:val="24"/>
        </w:rPr>
        <w:t>garantizar el acceso al patrimonio cultural inmaterial, respetando al mismo tiempo los usos consuetudinarios por los que se rige el acceso a determinados aspectos de dicho patrimonio;</w:t>
      </w:r>
    </w:p>
    <w:p w14:paraId="11040CC1" w14:textId="77777777" w:rsidR="003D7D3A" w:rsidRPr="00932169" w:rsidRDefault="003D7D3A" w:rsidP="003D7D3A">
      <w:pPr>
        <w:pStyle w:val="Prrafodelista"/>
        <w:widowControl/>
        <w:numPr>
          <w:ilvl w:val="0"/>
          <w:numId w:val="3"/>
        </w:numPr>
        <w:adjustRightInd w:val="0"/>
        <w:contextualSpacing/>
        <w:jc w:val="both"/>
        <w:rPr>
          <w:rFonts w:ascii="Times New Roman" w:hAnsi="Times New Roman" w:cs="Times New Roman"/>
          <w:sz w:val="24"/>
          <w:szCs w:val="24"/>
        </w:rPr>
      </w:pPr>
      <w:r w:rsidRPr="00932169">
        <w:rPr>
          <w:rFonts w:ascii="Times New Roman" w:hAnsi="Times New Roman" w:cs="Times New Roman"/>
          <w:sz w:val="24"/>
          <w:szCs w:val="24"/>
        </w:rPr>
        <w:t xml:space="preserve">crear instituciones de documentación sobre el patrimonio cultural inmaterial y facilitar el acceso a ellas. Lo anterior, muestra un compromiso amplio de salvaguardar y proteger el patrimonio cultural inmaterial por parte de los Estados miembros, Colombia es uno de ellos. </w:t>
      </w:r>
    </w:p>
    <w:p w14:paraId="636A0CD2" w14:textId="77777777" w:rsidR="003D7D3A" w:rsidRDefault="003D7D3A" w:rsidP="003D7D3A">
      <w:pPr>
        <w:adjustRightInd w:val="0"/>
        <w:jc w:val="both"/>
      </w:pPr>
    </w:p>
    <w:p w14:paraId="767AC3C8" w14:textId="77777777" w:rsidR="003D7D3A" w:rsidRPr="00932169" w:rsidRDefault="003D7D3A" w:rsidP="003D7D3A">
      <w:pPr>
        <w:adjustRightInd w:val="0"/>
        <w:jc w:val="both"/>
        <w:rPr>
          <w:rFonts w:ascii="Times New Roman" w:hAnsi="Times New Roman" w:cs="Times New Roman"/>
          <w:sz w:val="24"/>
          <w:szCs w:val="24"/>
        </w:rPr>
      </w:pPr>
      <w:r w:rsidRPr="00932169">
        <w:rPr>
          <w:rFonts w:ascii="Times New Roman" w:hAnsi="Times New Roman" w:cs="Times New Roman"/>
          <w:sz w:val="24"/>
          <w:szCs w:val="24"/>
        </w:rPr>
        <w:t xml:space="preserve">2. </w:t>
      </w:r>
      <w:r w:rsidRPr="00932169">
        <w:rPr>
          <w:rFonts w:ascii="Times New Roman" w:hAnsi="Times New Roman" w:cs="Times New Roman"/>
          <w:b/>
          <w:bCs/>
          <w:sz w:val="24"/>
          <w:szCs w:val="24"/>
        </w:rPr>
        <w:t>Leyes, Decretos y Resoluciones</w:t>
      </w:r>
    </w:p>
    <w:p w14:paraId="5EB5B449" w14:textId="77777777" w:rsidR="003D7D3A" w:rsidRPr="00932169" w:rsidRDefault="003D7D3A" w:rsidP="003D7D3A">
      <w:pPr>
        <w:adjustRightInd w:val="0"/>
        <w:jc w:val="both"/>
        <w:rPr>
          <w:rFonts w:ascii="Times New Roman" w:hAnsi="Times New Roman" w:cs="Times New Roman"/>
          <w:sz w:val="24"/>
          <w:szCs w:val="24"/>
        </w:rPr>
      </w:pPr>
    </w:p>
    <w:p w14:paraId="7BD22C42" w14:textId="77777777" w:rsidR="003D7D3A" w:rsidRDefault="003D7D3A" w:rsidP="003D7D3A">
      <w:pPr>
        <w:adjustRightInd w:val="0"/>
        <w:jc w:val="both"/>
        <w:rPr>
          <w:rFonts w:ascii="Times New Roman" w:hAnsi="Times New Roman" w:cs="Times New Roman"/>
          <w:sz w:val="24"/>
          <w:szCs w:val="24"/>
        </w:rPr>
      </w:pPr>
      <w:r w:rsidRPr="00932169">
        <w:rPr>
          <w:rFonts w:ascii="Times New Roman" w:hAnsi="Times New Roman" w:cs="Times New Roman"/>
          <w:sz w:val="24"/>
          <w:szCs w:val="24"/>
        </w:rPr>
        <w:t xml:space="preserve">● Ley 45 de 1983, Vigente para Colombia desde el 24 de agosto de 1983. La Convención sobre la Protección del patrimonio mundial, cultural y natural de 1972. </w:t>
      </w:r>
    </w:p>
    <w:p w14:paraId="48F8D4B7" w14:textId="77777777" w:rsidR="003D7D3A" w:rsidRDefault="003D7D3A" w:rsidP="003D7D3A">
      <w:pPr>
        <w:adjustRightInd w:val="0"/>
        <w:jc w:val="both"/>
        <w:rPr>
          <w:rFonts w:ascii="Times New Roman" w:hAnsi="Times New Roman" w:cs="Times New Roman"/>
          <w:sz w:val="24"/>
          <w:szCs w:val="24"/>
        </w:rPr>
      </w:pPr>
      <w:r w:rsidRPr="00932169">
        <w:rPr>
          <w:rFonts w:ascii="Times New Roman" w:hAnsi="Times New Roman" w:cs="Times New Roman"/>
          <w:sz w:val="24"/>
          <w:szCs w:val="24"/>
        </w:rPr>
        <w:t>● Ley 136 de 1994, por la cual se dictan normas tendientes a modernizar la organización y el funcionamiento de los municipios. Dentro de la cual se prioriza el fomento a la cultura en estos territorios.</w:t>
      </w:r>
    </w:p>
    <w:p w14:paraId="0D054A53" w14:textId="77777777" w:rsidR="003D7D3A" w:rsidRDefault="003D7D3A" w:rsidP="003D7D3A">
      <w:pPr>
        <w:adjustRightInd w:val="0"/>
        <w:jc w:val="both"/>
        <w:rPr>
          <w:rFonts w:ascii="Times New Roman" w:hAnsi="Times New Roman" w:cs="Times New Roman"/>
          <w:sz w:val="24"/>
          <w:szCs w:val="24"/>
        </w:rPr>
      </w:pPr>
      <w:r w:rsidRPr="00932169">
        <w:rPr>
          <w:rFonts w:ascii="Times New Roman" w:hAnsi="Times New Roman" w:cs="Times New Roman"/>
          <w:sz w:val="24"/>
          <w:szCs w:val="24"/>
        </w:rPr>
        <w:t xml:space="preserve">● Ley 349 de 1996, Mediante esta, se ratificó la “Convención para la protección de los bienes culturales en caso de conflicto armado”, declarada exequible por la Corte Constitucional mediante la sentencia C-467 de 1997. </w:t>
      </w:r>
    </w:p>
    <w:p w14:paraId="1F00FD77" w14:textId="77777777" w:rsidR="003D7D3A" w:rsidRDefault="003D7D3A" w:rsidP="003D7D3A">
      <w:pPr>
        <w:adjustRightInd w:val="0"/>
        <w:jc w:val="both"/>
        <w:rPr>
          <w:rFonts w:ascii="Times New Roman" w:hAnsi="Times New Roman" w:cs="Times New Roman"/>
          <w:sz w:val="24"/>
          <w:szCs w:val="24"/>
        </w:rPr>
      </w:pPr>
      <w:r w:rsidRPr="00932169">
        <w:rPr>
          <w:rFonts w:ascii="Times New Roman" w:hAnsi="Times New Roman" w:cs="Times New Roman"/>
          <w:sz w:val="24"/>
          <w:szCs w:val="24"/>
        </w:rPr>
        <w:t>● Ley 397 de 1997. Ley General de Cultura, define el patrimonio cultural de la Nación, constituido por bienes y valores culturales expresión de la nacionalidad colombiana, como las tradiciones, costumbres, hábitos etc.</w:t>
      </w:r>
    </w:p>
    <w:p w14:paraId="04087143" w14:textId="77777777" w:rsidR="003D7D3A" w:rsidRDefault="003D7D3A" w:rsidP="003D7D3A">
      <w:pPr>
        <w:adjustRightInd w:val="0"/>
        <w:jc w:val="both"/>
        <w:rPr>
          <w:rFonts w:ascii="Times New Roman" w:hAnsi="Times New Roman" w:cs="Times New Roman"/>
          <w:sz w:val="24"/>
          <w:szCs w:val="24"/>
        </w:rPr>
      </w:pPr>
      <w:r w:rsidRPr="00932169">
        <w:rPr>
          <w:rFonts w:ascii="Times New Roman" w:hAnsi="Times New Roman" w:cs="Times New Roman"/>
          <w:sz w:val="24"/>
          <w:szCs w:val="24"/>
        </w:rPr>
        <w:t xml:space="preserve">● Ley 666 de 2001, por medio de la cual se modifica el artículo 38 de la Ley 397 de 1997 y se dictan otras disposiciones. La cual promueve la protección de las manifestaciones culturales en Colombia y reglamenta la estampilla pro cultura, recreación y deporte. </w:t>
      </w:r>
    </w:p>
    <w:p w14:paraId="52EDBF33" w14:textId="77777777" w:rsidR="003D7D3A" w:rsidRDefault="003D7D3A" w:rsidP="003D7D3A">
      <w:pPr>
        <w:adjustRightInd w:val="0"/>
        <w:jc w:val="both"/>
        <w:rPr>
          <w:rFonts w:ascii="Times New Roman" w:hAnsi="Times New Roman" w:cs="Times New Roman"/>
          <w:sz w:val="24"/>
          <w:szCs w:val="24"/>
        </w:rPr>
      </w:pPr>
      <w:r w:rsidRPr="00932169">
        <w:rPr>
          <w:rFonts w:ascii="Times New Roman" w:hAnsi="Times New Roman" w:cs="Times New Roman"/>
          <w:sz w:val="24"/>
          <w:szCs w:val="24"/>
        </w:rPr>
        <w:t xml:space="preserve">● Ley 1037 de 2006, declarada exequible en la sentencia C-120 de 2008. La Convención para la salvaguardia del “patrimonio cultural inmaterial” de 2003. </w:t>
      </w:r>
    </w:p>
    <w:p w14:paraId="05CCF9A6" w14:textId="77777777" w:rsidR="003D7D3A" w:rsidRDefault="003D7D3A" w:rsidP="003D7D3A">
      <w:pPr>
        <w:adjustRightInd w:val="0"/>
        <w:jc w:val="both"/>
        <w:rPr>
          <w:rFonts w:ascii="Times New Roman" w:hAnsi="Times New Roman" w:cs="Times New Roman"/>
          <w:sz w:val="24"/>
          <w:szCs w:val="24"/>
        </w:rPr>
      </w:pPr>
      <w:r w:rsidRPr="00932169">
        <w:rPr>
          <w:rFonts w:ascii="Times New Roman" w:hAnsi="Times New Roman" w:cs="Times New Roman"/>
          <w:sz w:val="24"/>
          <w:szCs w:val="24"/>
        </w:rPr>
        <w:t xml:space="preserve">● Ley 1185 de 2008, por la cual se modifica y adiciona la Ley 397 de 1997, Ley General de Cultura, y se dictan otras disposiciones. En la cual el Ministerio de Cultura emite procedimientos únicos para la protección y salvaguardia del patrimonio. (art. 8) </w:t>
      </w:r>
    </w:p>
    <w:p w14:paraId="2391FAEC" w14:textId="77777777" w:rsidR="003D7D3A" w:rsidRDefault="003D7D3A" w:rsidP="003D7D3A">
      <w:pPr>
        <w:adjustRightInd w:val="0"/>
        <w:jc w:val="both"/>
        <w:rPr>
          <w:rFonts w:ascii="Times New Roman" w:hAnsi="Times New Roman" w:cs="Times New Roman"/>
          <w:sz w:val="24"/>
          <w:szCs w:val="24"/>
        </w:rPr>
      </w:pPr>
      <w:r w:rsidRPr="00932169">
        <w:rPr>
          <w:rFonts w:ascii="Times New Roman" w:hAnsi="Times New Roman" w:cs="Times New Roman"/>
          <w:sz w:val="24"/>
          <w:szCs w:val="24"/>
        </w:rPr>
        <w:t>● Decreto número 2941 de 2009, por el cual se reglamenta parcialmente la Ley 397 de 1997 modificada por la Ley 1185 de 2008, en lo correspondiente al Patrimonio Cultural de la Nación de naturaleza inmaterial. El cual define el régimen especial de protección a la cultura nacional.</w:t>
      </w:r>
    </w:p>
    <w:p w14:paraId="3253EA41" w14:textId="77777777" w:rsidR="003D7D3A" w:rsidRDefault="003D7D3A" w:rsidP="003D7D3A">
      <w:pPr>
        <w:adjustRightInd w:val="0"/>
        <w:jc w:val="both"/>
        <w:rPr>
          <w:rFonts w:ascii="Times New Roman" w:hAnsi="Times New Roman" w:cs="Times New Roman"/>
          <w:sz w:val="24"/>
          <w:szCs w:val="24"/>
        </w:rPr>
      </w:pPr>
      <w:r w:rsidRPr="00932169">
        <w:rPr>
          <w:rFonts w:ascii="Times New Roman" w:hAnsi="Times New Roman" w:cs="Times New Roman"/>
          <w:sz w:val="24"/>
          <w:szCs w:val="24"/>
        </w:rPr>
        <w:t xml:space="preserve">● Decreto 1080 de 2015, Por el cual se reglamenta el Sector Cultura. En su Parte III se desarrollan las disposiciones del Sistema Nacional de Patrimonio Cultural y se dictan otras disposiciones. </w:t>
      </w:r>
    </w:p>
    <w:p w14:paraId="584E9422" w14:textId="77777777" w:rsidR="003D7D3A" w:rsidRDefault="003D7D3A" w:rsidP="003D7D3A">
      <w:pPr>
        <w:adjustRightInd w:val="0"/>
        <w:jc w:val="both"/>
        <w:rPr>
          <w:rFonts w:ascii="Times New Roman" w:hAnsi="Times New Roman" w:cs="Times New Roman"/>
          <w:sz w:val="24"/>
          <w:szCs w:val="24"/>
        </w:rPr>
      </w:pPr>
      <w:r w:rsidRPr="00932169">
        <w:rPr>
          <w:rFonts w:ascii="Times New Roman" w:hAnsi="Times New Roman" w:cs="Times New Roman"/>
          <w:sz w:val="24"/>
          <w:szCs w:val="24"/>
        </w:rPr>
        <w:t>● Decreto 2358 de 2019, por el cual se modifica el Decreto 1080 de 2016. Reglamenta la Ley 1185 de 2008 y regula el objeto, integración, definiciones, campos, fomento y titularidad del patrimonio cultural inmaterial y lo define.</w:t>
      </w:r>
    </w:p>
    <w:p w14:paraId="5995B1FE" w14:textId="77777777" w:rsidR="003D7D3A" w:rsidRDefault="003D7D3A" w:rsidP="003D7D3A">
      <w:pPr>
        <w:adjustRightInd w:val="0"/>
        <w:jc w:val="both"/>
        <w:rPr>
          <w:rFonts w:ascii="Times New Roman" w:hAnsi="Times New Roman" w:cs="Times New Roman"/>
          <w:sz w:val="24"/>
          <w:szCs w:val="24"/>
        </w:rPr>
      </w:pPr>
      <w:r w:rsidRPr="00932169">
        <w:rPr>
          <w:rFonts w:ascii="Times New Roman" w:hAnsi="Times New Roman" w:cs="Times New Roman"/>
          <w:sz w:val="24"/>
          <w:szCs w:val="24"/>
        </w:rPr>
        <w:t>● Resolución número 168 de 2005, por la cual se establecen los criterios, competencias, requisitos y procedimientos para evaluar y declarar un bien inmaterial como Bien de Interés Cultural de Carácter Nacional y se dictan otras disposiciones</w:t>
      </w:r>
      <w:r>
        <w:rPr>
          <w:rFonts w:ascii="Times New Roman" w:hAnsi="Times New Roman" w:cs="Times New Roman"/>
          <w:sz w:val="24"/>
          <w:szCs w:val="24"/>
        </w:rPr>
        <w:t>.</w:t>
      </w:r>
    </w:p>
    <w:p w14:paraId="5EDA4EB7" w14:textId="77777777" w:rsidR="003D7D3A" w:rsidRDefault="003D7D3A" w:rsidP="003D7D3A">
      <w:pPr>
        <w:adjustRightInd w:val="0"/>
        <w:jc w:val="both"/>
      </w:pPr>
      <w:r>
        <w:t>● Sentencia C – 742 de 2006.</w:t>
      </w:r>
    </w:p>
    <w:p w14:paraId="780A9C77" w14:textId="77777777" w:rsidR="003D7D3A" w:rsidRDefault="003D7D3A" w:rsidP="003D7D3A">
      <w:pPr>
        <w:adjustRightInd w:val="0"/>
        <w:jc w:val="both"/>
      </w:pPr>
    </w:p>
    <w:p w14:paraId="4A218734" w14:textId="77777777" w:rsidR="003D7D3A" w:rsidRPr="00164D2C" w:rsidRDefault="003D7D3A" w:rsidP="003D7D3A">
      <w:pPr>
        <w:adjustRightInd w:val="0"/>
        <w:jc w:val="both"/>
        <w:rPr>
          <w:rFonts w:ascii="Times New Roman" w:hAnsi="Times New Roman" w:cs="Times New Roman"/>
          <w:b/>
          <w:bCs/>
          <w:sz w:val="24"/>
          <w:szCs w:val="24"/>
        </w:rPr>
      </w:pPr>
      <w:r w:rsidRPr="00164D2C">
        <w:rPr>
          <w:rFonts w:ascii="Times New Roman" w:hAnsi="Times New Roman" w:cs="Times New Roman"/>
          <w:sz w:val="24"/>
          <w:szCs w:val="24"/>
        </w:rPr>
        <w:t xml:space="preserve">V. </w:t>
      </w:r>
      <w:r w:rsidRPr="00164D2C">
        <w:rPr>
          <w:rFonts w:ascii="Times New Roman" w:hAnsi="Times New Roman" w:cs="Times New Roman"/>
          <w:b/>
          <w:bCs/>
          <w:sz w:val="24"/>
          <w:szCs w:val="24"/>
        </w:rPr>
        <w:t xml:space="preserve">Derecho comparado y experiencia internacional. </w:t>
      </w:r>
    </w:p>
    <w:p w14:paraId="034CA70B" w14:textId="77777777" w:rsidR="003D7D3A" w:rsidRPr="00164D2C" w:rsidRDefault="003D7D3A" w:rsidP="003D7D3A">
      <w:pPr>
        <w:adjustRightInd w:val="0"/>
        <w:jc w:val="both"/>
        <w:rPr>
          <w:rFonts w:ascii="Times New Roman" w:hAnsi="Times New Roman" w:cs="Times New Roman"/>
          <w:sz w:val="24"/>
          <w:szCs w:val="24"/>
        </w:rPr>
      </w:pPr>
    </w:p>
    <w:p w14:paraId="2EB0F99C" w14:textId="77777777" w:rsidR="003D7D3A" w:rsidRDefault="003D7D3A" w:rsidP="003D7D3A">
      <w:pPr>
        <w:adjustRightInd w:val="0"/>
        <w:jc w:val="both"/>
        <w:rPr>
          <w:rFonts w:ascii="Times New Roman" w:hAnsi="Times New Roman" w:cs="Times New Roman"/>
          <w:sz w:val="24"/>
          <w:szCs w:val="24"/>
        </w:rPr>
      </w:pPr>
      <w:r w:rsidRPr="00164D2C">
        <w:rPr>
          <w:rFonts w:ascii="Times New Roman" w:hAnsi="Times New Roman" w:cs="Times New Roman"/>
          <w:sz w:val="24"/>
          <w:szCs w:val="24"/>
        </w:rPr>
        <w:t>La ACNUR</w:t>
      </w:r>
      <w:r>
        <w:rPr>
          <w:rStyle w:val="Refdenotaalpie"/>
          <w:rFonts w:ascii="Times New Roman" w:hAnsi="Times New Roman" w:cs="Times New Roman"/>
          <w:sz w:val="24"/>
          <w:szCs w:val="24"/>
        </w:rPr>
        <w:footnoteReference w:id="25"/>
      </w:r>
      <w:r>
        <w:rPr>
          <w:rFonts w:ascii="Times New Roman" w:hAnsi="Times New Roman" w:cs="Times New Roman"/>
          <w:sz w:val="24"/>
          <w:szCs w:val="24"/>
        </w:rPr>
        <w:t xml:space="preserve"> </w:t>
      </w:r>
      <w:r w:rsidRPr="00164D2C">
        <w:rPr>
          <w:rFonts w:ascii="Times New Roman" w:hAnsi="Times New Roman" w:cs="Times New Roman"/>
          <w:sz w:val="24"/>
          <w:szCs w:val="24"/>
        </w:rPr>
        <w:t xml:space="preserve">desarrolla un interesante análisis respecto a cómo los juegos tradicionales del mundo permiten entender a las distintas sociedades, sus formas de vida, de sentir, de ser, así: </w:t>
      </w:r>
    </w:p>
    <w:p w14:paraId="56649A62" w14:textId="77777777" w:rsidR="003D7D3A" w:rsidRDefault="003D7D3A" w:rsidP="003D7D3A">
      <w:pPr>
        <w:adjustRightInd w:val="0"/>
        <w:jc w:val="both"/>
        <w:rPr>
          <w:rFonts w:ascii="Times New Roman" w:hAnsi="Times New Roman" w:cs="Times New Roman"/>
          <w:sz w:val="24"/>
          <w:szCs w:val="24"/>
        </w:rPr>
      </w:pPr>
    </w:p>
    <w:p w14:paraId="6C8381BB" w14:textId="77777777" w:rsidR="003D7D3A" w:rsidRPr="00164D2C" w:rsidRDefault="003D7D3A" w:rsidP="003D7D3A">
      <w:pPr>
        <w:adjustRightInd w:val="0"/>
        <w:ind w:left="708"/>
        <w:jc w:val="both"/>
        <w:rPr>
          <w:rFonts w:ascii="Times New Roman" w:hAnsi="Times New Roman" w:cs="Times New Roman"/>
          <w:sz w:val="20"/>
          <w:szCs w:val="20"/>
        </w:rPr>
      </w:pPr>
      <w:r w:rsidRPr="00164D2C">
        <w:rPr>
          <w:rFonts w:ascii="Times New Roman" w:hAnsi="Times New Roman" w:cs="Times New Roman"/>
          <w:sz w:val="20"/>
          <w:szCs w:val="20"/>
        </w:rPr>
        <w:t xml:space="preserve">El juego es ante todo otra forma de expresión. Aunque no necesariamente tiene que coincidir con la realidad, sí pone de manifiesto la manera en que un determinado grupo social entiende el mundo y su rol dentro de él. Hay juegos que son patrimonio cultural de la humanidad como, por ejemplo, los Juegos Olímpicos, que se celebran cada cuatro años. Si bien se originaron en las antiguas polis de Grecia, con el tiempo se convirtieron en un símbolo de la integración de las naciones, la solidaridad, la convivencia y el respeto por la diferencia. </w:t>
      </w:r>
    </w:p>
    <w:p w14:paraId="0C14E4DD" w14:textId="77777777" w:rsidR="003D7D3A" w:rsidRPr="00164D2C" w:rsidRDefault="003D7D3A" w:rsidP="003D7D3A">
      <w:pPr>
        <w:adjustRightInd w:val="0"/>
        <w:ind w:left="708"/>
        <w:jc w:val="both"/>
        <w:rPr>
          <w:rFonts w:ascii="Times New Roman" w:hAnsi="Times New Roman" w:cs="Times New Roman"/>
          <w:sz w:val="20"/>
          <w:szCs w:val="20"/>
        </w:rPr>
      </w:pPr>
    </w:p>
    <w:p w14:paraId="189CA491" w14:textId="77777777" w:rsidR="003D7D3A" w:rsidRDefault="003D7D3A" w:rsidP="003D7D3A">
      <w:pPr>
        <w:adjustRightInd w:val="0"/>
        <w:jc w:val="both"/>
        <w:rPr>
          <w:rFonts w:ascii="Times New Roman" w:hAnsi="Times New Roman" w:cs="Times New Roman"/>
          <w:sz w:val="24"/>
          <w:szCs w:val="24"/>
        </w:rPr>
      </w:pPr>
      <w:r w:rsidRPr="00164D2C">
        <w:rPr>
          <w:rFonts w:ascii="Times New Roman" w:hAnsi="Times New Roman" w:cs="Times New Roman"/>
          <w:sz w:val="24"/>
          <w:szCs w:val="24"/>
        </w:rPr>
        <w:t xml:space="preserve">De lo anterior, puede inferirse que eventos tan importantes como los Juegos Olímpicos que provienen de una tradición cultural hoy por hoy sean las justas deportivas multidisciplinarias más importantes de nuestros días. </w:t>
      </w:r>
    </w:p>
    <w:p w14:paraId="4C61FD95" w14:textId="77777777" w:rsidR="003D7D3A" w:rsidRDefault="003D7D3A" w:rsidP="003D7D3A">
      <w:pPr>
        <w:adjustRightInd w:val="0"/>
        <w:jc w:val="both"/>
        <w:rPr>
          <w:rFonts w:ascii="Times New Roman" w:hAnsi="Times New Roman" w:cs="Times New Roman"/>
          <w:sz w:val="24"/>
          <w:szCs w:val="24"/>
        </w:rPr>
      </w:pPr>
    </w:p>
    <w:p w14:paraId="664A0BBA" w14:textId="77777777" w:rsidR="003D7D3A" w:rsidRDefault="003D7D3A" w:rsidP="003D7D3A">
      <w:pPr>
        <w:adjustRightInd w:val="0"/>
        <w:jc w:val="both"/>
        <w:rPr>
          <w:rFonts w:ascii="Times New Roman" w:hAnsi="Times New Roman" w:cs="Times New Roman"/>
          <w:sz w:val="24"/>
          <w:szCs w:val="24"/>
        </w:rPr>
      </w:pPr>
      <w:r w:rsidRPr="00164D2C">
        <w:rPr>
          <w:rFonts w:ascii="Times New Roman" w:hAnsi="Times New Roman" w:cs="Times New Roman"/>
          <w:sz w:val="24"/>
          <w:szCs w:val="24"/>
        </w:rPr>
        <w:t>Alonso, Medina y Leal, en su artículo «Los juegos y deportes tradicionales como patrimonio cultural inmaterial de UNESCO ante las estrategias turísticas nacionales. El caso de los deportes de lucha»</w:t>
      </w:r>
      <w:r>
        <w:rPr>
          <w:rStyle w:val="Refdenotaalpie"/>
          <w:rFonts w:ascii="Times New Roman" w:hAnsi="Times New Roman" w:cs="Times New Roman"/>
          <w:sz w:val="24"/>
          <w:szCs w:val="24"/>
        </w:rPr>
        <w:footnoteReference w:id="26"/>
      </w:r>
      <w:r w:rsidRPr="00164D2C">
        <w:rPr>
          <w:rFonts w:ascii="Times New Roman" w:hAnsi="Times New Roman" w:cs="Times New Roman"/>
          <w:sz w:val="24"/>
          <w:szCs w:val="24"/>
        </w:rPr>
        <w:t xml:space="preserve">, desarrollan importantes planteamientos respecto a la inclusión dentro de las listas de la UNESCO sobre Patrimonio Cultural Inmaterial de distintos juegos y deportes tradicionales, lo cual es fundamental para el desarrollo e impulso de estos, otras particularidades que rescatan los mencionados autores por ejemplo podría ser que, </w:t>
      </w:r>
    </w:p>
    <w:p w14:paraId="41B0CD2A" w14:textId="77777777" w:rsidR="003D7D3A" w:rsidRDefault="003D7D3A" w:rsidP="003D7D3A">
      <w:pPr>
        <w:adjustRightInd w:val="0"/>
        <w:jc w:val="both"/>
        <w:rPr>
          <w:rFonts w:ascii="Times New Roman" w:hAnsi="Times New Roman" w:cs="Times New Roman"/>
          <w:sz w:val="24"/>
          <w:szCs w:val="24"/>
        </w:rPr>
      </w:pPr>
    </w:p>
    <w:p w14:paraId="36BBA1FE" w14:textId="77777777" w:rsidR="003D7D3A" w:rsidRPr="00164D2C" w:rsidRDefault="003D7D3A" w:rsidP="003D7D3A">
      <w:pPr>
        <w:adjustRightInd w:val="0"/>
        <w:ind w:left="708"/>
        <w:jc w:val="both"/>
        <w:rPr>
          <w:rFonts w:ascii="Times New Roman" w:hAnsi="Times New Roman" w:cs="Times New Roman"/>
          <w:sz w:val="20"/>
          <w:szCs w:val="20"/>
        </w:rPr>
      </w:pPr>
      <w:r w:rsidRPr="00164D2C">
        <w:rPr>
          <w:rFonts w:ascii="Times New Roman" w:hAnsi="Times New Roman" w:cs="Times New Roman"/>
          <w:sz w:val="20"/>
          <w:szCs w:val="20"/>
        </w:rPr>
        <w:t xml:space="preserve">dicha presencia es entendida por los países impulsores como una oportunidad de mostrar su riqueza y diversidad cultural, así como la consideración de la misma, su respeto y preservación. De tal modo, se asocia el reconocimiento de estas prácticas con la importancia del país, la cultura local-nacional y la imagen internacional del país que las acoge. (2020, p. 94) </w:t>
      </w:r>
    </w:p>
    <w:p w14:paraId="57427007" w14:textId="77777777" w:rsidR="003D7D3A" w:rsidRPr="00164D2C" w:rsidRDefault="003D7D3A" w:rsidP="003D7D3A">
      <w:pPr>
        <w:adjustRightInd w:val="0"/>
        <w:ind w:left="708"/>
        <w:jc w:val="both"/>
        <w:rPr>
          <w:rFonts w:ascii="Times New Roman" w:hAnsi="Times New Roman" w:cs="Times New Roman"/>
          <w:sz w:val="20"/>
          <w:szCs w:val="20"/>
        </w:rPr>
      </w:pPr>
    </w:p>
    <w:p w14:paraId="2AD0A5D2" w14:textId="77777777" w:rsidR="003D7D3A" w:rsidRDefault="003D7D3A" w:rsidP="003D7D3A">
      <w:pPr>
        <w:adjustRightInd w:val="0"/>
        <w:jc w:val="both"/>
        <w:rPr>
          <w:rFonts w:ascii="Times New Roman" w:hAnsi="Times New Roman" w:cs="Times New Roman"/>
          <w:sz w:val="24"/>
          <w:szCs w:val="24"/>
        </w:rPr>
      </w:pPr>
      <w:r w:rsidRPr="00164D2C">
        <w:rPr>
          <w:rFonts w:ascii="Times New Roman" w:hAnsi="Times New Roman" w:cs="Times New Roman"/>
          <w:sz w:val="24"/>
          <w:szCs w:val="24"/>
        </w:rPr>
        <w:t>Es fundamental resaltar que desde la experiencia internacional de la UNESCO se ha desarrollado con el tiempo y a través de las vivencias con otras culturas, se puede entender el Patrimonio Cultural Inmaterial como</w:t>
      </w:r>
      <w:r>
        <w:rPr>
          <w:rFonts w:ascii="Times New Roman" w:hAnsi="Times New Roman" w:cs="Times New Roman"/>
          <w:sz w:val="24"/>
          <w:szCs w:val="24"/>
        </w:rPr>
        <w:t>:</w:t>
      </w:r>
    </w:p>
    <w:p w14:paraId="217624A2" w14:textId="77777777" w:rsidR="003D7D3A" w:rsidRDefault="003D7D3A" w:rsidP="003D7D3A">
      <w:pPr>
        <w:adjustRightInd w:val="0"/>
        <w:jc w:val="both"/>
        <w:rPr>
          <w:rFonts w:ascii="Times New Roman" w:hAnsi="Times New Roman" w:cs="Times New Roman"/>
          <w:sz w:val="24"/>
          <w:szCs w:val="24"/>
        </w:rPr>
      </w:pPr>
    </w:p>
    <w:p w14:paraId="4C682F4C" w14:textId="77777777" w:rsidR="003D7D3A" w:rsidRDefault="003D7D3A" w:rsidP="003D7D3A">
      <w:pPr>
        <w:adjustRightInd w:val="0"/>
        <w:ind w:left="708"/>
        <w:jc w:val="both"/>
        <w:rPr>
          <w:rFonts w:ascii="Times New Roman" w:hAnsi="Times New Roman" w:cs="Times New Roman"/>
          <w:sz w:val="20"/>
          <w:szCs w:val="20"/>
        </w:rPr>
      </w:pPr>
      <w:r w:rsidRPr="001E3902">
        <w:rPr>
          <w:rFonts w:ascii="Times New Roman" w:hAnsi="Times New Roman" w:cs="Times New Roman"/>
          <w:sz w:val="20"/>
          <w:szCs w:val="20"/>
        </w:rPr>
        <w:t>un acuerdo social (entre los distintos agentes sociales, entre instituciones e individuos...), sobre aquellos aspectos de nuestra cultura que, por un lado, consideramos que son representativos de nuestra producción (que nos “representan” y que, por tanto, forman parte de nuestra identidad colectiva) y que por este mismo motivo son susceptibles de ser conservados y legados a las próximas generaciones (Medina, 2017). Puede ser contemplado como nexo entre pasado y presente (e incluso parte del futuro) y, habitualmente, está relacionado con las identidades colectivas, en la medida en que forma parte de la producción y del devenir que da sentido y originalidad a la sociedad como tal. (p. 96</w:t>
      </w:r>
      <w:r>
        <w:rPr>
          <w:rFonts w:ascii="Times New Roman" w:hAnsi="Times New Roman" w:cs="Times New Roman"/>
          <w:sz w:val="20"/>
          <w:szCs w:val="20"/>
        </w:rPr>
        <w:t>)</w:t>
      </w:r>
    </w:p>
    <w:p w14:paraId="53EB4548" w14:textId="77777777" w:rsidR="003D7D3A" w:rsidRDefault="003D7D3A" w:rsidP="003D7D3A">
      <w:pPr>
        <w:adjustRightInd w:val="0"/>
        <w:jc w:val="both"/>
        <w:rPr>
          <w:rFonts w:ascii="Times New Roman" w:hAnsi="Times New Roman" w:cs="Times New Roman"/>
          <w:sz w:val="20"/>
          <w:szCs w:val="20"/>
        </w:rPr>
      </w:pPr>
    </w:p>
    <w:p w14:paraId="03CDD0B9" w14:textId="77777777" w:rsidR="003D7D3A" w:rsidRDefault="003D7D3A" w:rsidP="003D7D3A">
      <w:pPr>
        <w:adjustRightInd w:val="0"/>
        <w:jc w:val="both"/>
        <w:rPr>
          <w:rFonts w:ascii="Times New Roman" w:hAnsi="Times New Roman" w:cs="Times New Roman"/>
          <w:sz w:val="20"/>
          <w:szCs w:val="20"/>
        </w:rPr>
      </w:pPr>
    </w:p>
    <w:p w14:paraId="09CCFC76" w14:textId="77777777" w:rsidR="003D7D3A" w:rsidRDefault="003D7D3A" w:rsidP="003D7D3A">
      <w:pPr>
        <w:adjustRightInd w:val="0"/>
        <w:jc w:val="both"/>
      </w:pPr>
      <w:r>
        <w:t>Como puede verse, el incluir a los juegos tradicionales en estas listas y hacerlos parte de tan importante organización, fomenta el crecimiento social, la protección y convierten a estas prácticas en parte del presente, pero también del futuro.  Un futuro que como lo explican nuevamente los mencionados autores, crea identidades, reafirma grupos sociales, «el patrimonio sería así "una forma sutil de las sociedades o grupos para dotarse de legitimidad" (</w:t>
      </w:r>
      <w:proofErr w:type="spellStart"/>
      <w:r>
        <w:t>Davallon</w:t>
      </w:r>
      <w:proofErr w:type="spellEnd"/>
      <w:r>
        <w:t xml:space="preserve">, </w:t>
      </w:r>
      <w:proofErr w:type="spellStart"/>
      <w:r>
        <w:t>Micoud</w:t>
      </w:r>
      <w:proofErr w:type="spellEnd"/>
      <w:r>
        <w:t xml:space="preserve"> y </w:t>
      </w:r>
      <w:proofErr w:type="spellStart"/>
      <w:r>
        <w:t>Tardy</w:t>
      </w:r>
      <w:proofErr w:type="spellEnd"/>
      <w:r>
        <w:t>, 1997, 202)» (p.96), entendiendo de esta forma que las sociedades se nutren de su patrimonio.</w:t>
      </w:r>
    </w:p>
    <w:p w14:paraId="17FDF7A3" w14:textId="77777777" w:rsidR="003D7D3A" w:rsidRDefault="003D7D3A" w:rsidP="003D7D3A">
      <w:pPr>
        <w:adjustRightInd w:val="0"/>
        <w:jc w:val="both"/>
      </w:pPr>
    </w:p>
    <w:p w14:paraId="0511E79C" w14:textId="77777777" w:rsidR="003D7D3A" w:rsidRDefault="003D7D3A" w:rsidP="003D7D3A">
      <w:pPr>
        <w:adjustRightInd w:val="0"/>
        <w:jc w:val="both"/>
      </w:pPr>
      <w:r>
        <w:t xml:space="preserve"> A través del patrimonio y más específicamente desde la </w:t>
      </w:r>
      <w:proofErr w:type="spellStart"/>
      <w:r>
        <w:t>patrimonializacion</w:t>
      </w:r>
      <w:proofErr w:type="spellEnd"/>
      <w:r>
        <w:t xml:space="preserve">, pueden construirse importantes avances para nuestra realidad en torno al pasado, pero para entenderlo mejor es necesario retomar a </w:t>
      </w:r>
      <w:proofErr w:type="spellStart"/>
      <w:r>
        <w:t>Roigé</w:t>
      </w:r>
      <w:proofErr w:type="spellEnd"/>
      <w:r>
        <w:t xml:space="preserve"> y </w:t>
      </w:r>
      <w:proofErr w:type="spellStart"/>
      <w:r>
        <w:t>Frigolé</w:t>
      </w:r>
      <w:proofErr w:type="spellEnd"/>
      <w:r>
        <w:t xml:space="preserve"> (2010) en Alonso, Medina y Leal (2020), cuando afirman que «la </w:t>
      </w:r>
      <w:proofErr w:type="spellStart"/>
      <w:r>
        <w:lastRenderedPageBreak/>
        <w:t>patrimonialización</w:t>
      </w:r>
      <w:proofErr w:type="spellEnd"/>
      <w:r>
        <w:t xml:space="preserve"> es una reinterpretación del pasado a partir de las problemáticas contemporáneas, mediante un conjunto de acciones que se pueden caracterizar como remodelación, reconstrucción, o reelaboración del pasado» (p. 96). Las implicaciones de Patrimonializar una práctica o un elemento, permitiría «darle un uso en términos políticos (construcción de identidad, reivindicación), sociales (uso comunitario) o económicos (rendimiento, uso turístico)» (p. 96). </w:t>
      </w:r>
    </w:p>
    <w:p w14:paraId="1AEEF26A" w14:textId="77777777" w:rsidR="003D7D3A" w:rsidRDefault="003D7D3A" w:rsidP="003D7D3A">
      <w:pPr>
        <w:adjustRightInd w:val="0"/>
        <w:jc w:val="both"/>
      </w:pPr>
    </w:p>
    <w:p w14:paraId="5BD67C76" w14:textId="77777777" w:rsidR="00B72176" w:rsidRDefault="003D7D3A" w:rsidP="003D7D3A">
      <w:pPr>
        <w:adjustRightInd w:val="0"/>
        <w:jc w:val="both"/>
      </w:pPr>
      <w:r>
        <w:t>Respecto a los juegos y deportes tradicionales, desde hace años en varias</w:t>
      </w:r>
    </w:p>
    <w:p w14:paraId="4E719E4C" w14:textId="77777777" w:rsidR="003D7D3A" w:rsidRDefault="003D7D3A" w:rsidP="003D7D3A">
      <w:pPr>
        <w:adjustRightInd w:val="0"/>
        <w:jc w:val="both"/>
      </w:pPr>
      <w:r>
        <w:t xml:space="preserve"> de las conferencias internacionales se ha visto un gran interés por apoyar e incentivar la declaración de estos como Patrimonio, algunos ejemplos pueden describirse de la siguiente manera:</w:t>
      </w:r>
    </w:p>
    <w:p w14:paraId="77D2A4DE" w14:textId="77777777" w:rsidR="003D7D3A" w:rsidRDefault="003D7D3A" w:rsidP="003D7D3A">
      <w:pPr>
        <w:adjustRightInd w:val="0"/>
        <w:jc w:val="both"/>
      </w:pPr>
    </w:p>
    <w:p w14:paraId="670BE1FD" w14:textId="77777777" w:rsidR="003D7D3A" w:rsidRDefault="003D7D3A" w:rsidP="003D7D3A">
      <w:pPr>
        <w:adjustRightInd w:val="0"/>
        <w:ind w:left="708"/>
        <w:jc w:val="both"/>
        <w:rPr>
          <w:rFonts w:ascii="Times New Roman" w:hAnsi="Times New Roman" w:cs="Times New Roman"/>
          <w:sz w:val="20"/>
          <w:szCs w:val="20"/>
        </w:rPr>
      </w:pPr>
      <w:r w:rsidRPr="004F4D8B">
        <w:rPr>
          <w:rFonts w:ascii="Times New Roman" w:hAnsi="Times New Roman" w:cs="Times New Roman"/>
          <w:sz w:val="20"/>
          <w:szCs w:val="20"/>
        </w:rPr>
        <w:t>En las Conferencias Internacionales de Ministros y Altos Funcionarios encargados de la Educación Física y el Deporte (MINEPS), que, desde su Tercera Conferencia Internacional (1999), comienza a contemplar la importancia de los juegos y deportes tradicionales. Esto será consecuencia de las conclusiones de la IV Conferencia (Atenas, 2004), donde se reconoce que, entre las estrategias de apoyo y fomento del deporte: “figura la relativa al grado de prioridad que se debe otorgar a los juegos y deportes tradicionales. En el transcurso de los debates se estimó que, lejos de tener un carácter distintivo, son más bien integradores y podrían constituir nuevas alternativas en el contexto de los enfoques innovadores que se adopten en los programas de los sistemas educativos relacionados con la educación física y el deporte”, lo que conduce a los ministros firmantes a “alentar la promoción y el fomento de los juegos y deportes tradicionales mediante una carta internacional, como componentes del deporte para todos y expresión de un patrimonio cultural universal rico y diverso” (2020, pp. 98- 99).</w:t>
      </w:r>
    </w:p>
    <w:p w14:paraId="4DE9A52A" w14:textId="77777777" w:rsidR="003D7D3A" w:rsidRDefault="003D7D3A" w:rsidP="003D7D3A">
      <w:pPr>
        <w:adjustRightInd w:val="0"/>
        <w:ind w:left="708"/>
        <w:jc w:val="both"/>
        <w:rPr>
          <w:rFonts w:ascii="Times New Roman" w:hAnsi="Times New Roman" w:cs="Times New Roman"/>
          <w:sz w:val="20"/>
          <w:szCs w:val="20"/>
        </w:rPr>
      </w:pPr>
    </w:p>
    <w:p w14:paraId="17721893" w14:textId="77777777" w:rsidR="003D7D3A" w:rsidRDefault="003D7D3A" w:rsidP="003D7D3A">
      <w:pPr>
        <w:adjustRightInd w:val="0"/>
        <w:jc w:val="both"/>
      </w:pPr>
      <w:r>
        <w:t xml:space="preserve">El aporte realizado por Ministros, Cancilleres, funcionarios de gobierno y otros enviados de las naciones a las conferencias, muestra el interés y el compromiso que han tenido los estados con estas prácticas, fomentando de esta manera el desarrollo de la cultura y la prevalencia de la misma en la vida diaria de cada país. </w:t>
      </w:r>
    </w:p>
    <w:p w14:paraId="0F256A7D" w14:textId="77777777" w:rsidR="003D7D3A" w:rsidRPr="002F5D88" w:rsidRDefault="003D7D3A" w:rsidP="003D7D3A">
      <w:pPr>
        <w:adjustRightInd w:val="0"/>
        <w:jc w:val="both"/>
        <w:rPr>
          <w:sz w:val="24"/>
          <w:szCs w:val="24"/>
        </w:rPr>
      </w:pPr>
    </w:p>
    <w:p w14:paraId="297301E5" w14:textId="77777777" w:rsidR="003D7D3A" w:rsidRDefault="003D7D3A" w:rsidP="003D7D3A">
      <w:pPr>
        <w:adjustRightInd w:val="0"/>
        <w:jc w:val="both"/>
        <w:rPr>
          <w:rFonts w:ascii="Times New Roman" w:hAnsi="Times New Roman" w:cs="Times New Roman"/>
          <w:sz w:val="24"/>
          <w:szCs w:val="24"/>
        </w:rPr>
      </w:pPr>
      <w:r w:rsidRPr="002F5D88">
        <w:rPr>
          <w:rFonts w:ascii="Times New Roman" w:hAnsi="Times New Roman" w:cs="Times New Roman"/>
          <w:sz w:val="24"/>
          <w:szCs w:val="24"/>
        </w:rPr>
        <w:t>VI. Modificaciones</w:t>
      </w:r>
      <w:r w:rsidR="00067BC0">
        <w:rPr>
          <w:rFonts w:ascii="Times New Roman" w:hAnsi="Times New Roman" w:cs="Times New Roman"/>
          <w:sz w:val="24"/>
          <w:szCs w:val="24"/>
        </w:rPr>
        <w:t xml:space="preserve"> propuestas para segundo debate por el autor del proyecto Honorable Representante Dr. Wilmer Leal Pérez</w:t>
      </w:r>
    </w:p>
    <w:p w14:paraId="3C1C88C8" w14:textId="77777777" w:rsidR="003D7D3A" w:rsidRPr="002F5D88" w:rsidRDefault="003D7D3A" w:rsidP="003D7D3A">
      <w:pPr>
        <w:adjustRightInd w:val="0"/>
        <w:jc w:val="both"/>
        <w:rPr>
          <w:rFonts w:ascii="Times New Roman" w:hAnsi="Times New Roman" w:cs="Times New Roman"/>
          <w:sz w:val="24"/>
          <w:szCs w:val="24"/>
        </w:rPr>
      </w:pPr>
    </w:p>
    <w:tbl>
      <w:tblPr>
        <w:tblStyle w:val="TableNormal"/>
        <w:tblW w:w="0" w:type="auto"/>
        <w:tblInd w:w="45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4248"/>
        <w:gridCol w:w="3685"/>
      </w:tblGrid>
      <w:tr w:rsidR="003D7D3A" w:rsidRPr="002F5D88" w14:paraId="6C9545C8" w14:textId="77777777" w:rsidTr="00016991">
        <w:trPr>
          <w:trHeight w:val="216"/>
        </w:trPr>
        <w:tc>
          <w:tcPr>
            <w:tcW w:w="4248" w:type="dxa"/>
          </w:tcPr>
          <w:p w14:paraId="2DB82B49" w14:textId="77777777" w:rsidR="003D7D3A" w:rsidRPr="002F5D88" w:rsidRDefault="003D7D3A" w:rsidP="003D7D3A">
            <w:pPr>
              <w:spacing w:before="100" w:line="96" w:lineRule="exact"/>
              <w:ind w:left="296"/>
              <w:rPr>
                <w:rFonts w:ascii="Times New Roman" w:eastAsia="Microsoft Sans Serif" w:hAnsi="Times New Roman" w:cs="Times New Roman"/>
                <w:b/>
                <w:sz w:val="18"/>
                <w:szCs w:val="18"/>
              </w:rPr>
            </w:pPr>
            <w:r w:rsidRPr="002F5D88">
              <w:rPr>
                <w:rFonts w:ascii="Times New Roman" w:eastAsia="Microsoft Sans Serif" w:hAnsi="Times New Roman" w:cs="Times New Roman"/>
                <w:b/>
                <w:color w:val="231F20"/>
                <w:w w:val="80"/>
                <w:sz w:val="18"/>
                <w:szCs w:val="18"/>
              </w:rPr>
              <w:t>TEXTO</w:t>
            </w:r>
            <w:r w:rsidRPr="002F5D88">
              <w:rPr>
                <w:rFonts w:ascii="Times New Roman" w:eastAsia="Microsoft Sans Serif" w:hAnsi="Times New Roman" w:cs="Times New Roman"/>
                <w:b/>
                <w:color w:val="231F20"/>
                <w:spacing w:val="11"/>
                <w:w w:val="80"/>
                <w:sz w:val="18"/>
                <w:szCs w:val="18"/>
              </w:rPr>
              <w:t xml:space="preserve"> </w:t>
            </w:r>
            <w:r w:rsidRPr="002F5D88">
              <w:rPr>
                <w:rFonts w:ascii="Times New Roman" w:eastAsia="Microsoft Sans Serif" w:hAnsi="Times New Roman" w:cs="Times New Roman"/>
                <w:b/>
                <w:color w:val="231F20"/>
                <w:w w:val="80"/>
                <w:sz w:val="18"/>
                <w:szCs w:val="18"/>
              </w:rPr>
              <w:t>APROBADO</w:t>
            </w:r>
            <w:r w:rsidRPr="002F5D88">
              <w:rPr>
                <w:rFonts w:ascii="Times New Roman" w:eastAsia="Microsoft Sans Serif" w:hAnsi="Times New Roman" w:cs="Times New Roman"/>
                <w:b/>
                <w:color w:val="231F20"/>
                <w:spacing w:val="12"/>
                <w:w w:val="80"/>
                <w:sz w:val="18"/>
                <w:szCs w:val="18"/>
              </w:rPr>
              <w:t xml:space="preserve"> </w:t>
            </w:r>
            <w:r w:rsidRPr="002F5D88">
              <w:rPr>
                <w:rFonts w:ascii="Times New Roman" w:eastAsia="Microsoft Sans Serif" w:hAnsi="Times New Roman" w:cs="Times New Roman"/>
                <w:b/>
                <w:color w:val="231F20"/>
                <w:w w:val="80"/>
                <w:sz w:val="18"/>
                <w:szCs w:val="18"/>
              </w:rPr>
              <w:t>EN</w:t>
            </w:r>
            <w:r w:rsidRPr="002F5D88">
              <w:rPr>
                <w:rFonts w:ascii="Times New Roman" w:eastAsia="Microsoft Sans Serif" w:hAnsi="Times New Roman" w:cs="Times New Roman"/>
                <w:b/>
                <w:color w:val="231F20"/>
                <w:spacing w:val="11"/>
                <w:w w:val="80"/>
                <w:sz w:val="18"/>
                <w:szCs w:val="18"/>
              </w:rPr>
              <w:t xml:space="preserve"> </w:t>
            </w:r>
            <w:r w:rsidRPr="002F5D88">
              <w:rPr>
                <w:rFonts w:ascii="Times New Roman" w:eastAsia="Microsoft Sans Serif" w:hAnsi="Times New Roman" w:cs="Times New Roman"/>
                <w:b/>
                <w:color w:val="231F20"/>
                <w:w w:val="80"/>
                <w:sz w:val="18"/>
                <w:szCs w:val="18"/>
              </w:rPr>
              <w:t>PRIMER</w:t>
            </w:r>
            <w:r w:rsidRPr="002F5D88">
              <w:rPr>
                <w:rFonts w:ascii="Times New Roman" w:eastAsia="Microsoft Sans Serif" w:hAnsi="Times New Roman" w:cs="Times New Roman"/>
                <w:b/>
                <w:color w:val="231F20"/>
                <w:spacing w:val="12"/>
                <w:w w:val="80"/>
                <w:sz w:val="18"/>
                <w:szCs w:val="18"/>
              </w:rPr>
              <w:t xml:space="preserve"> </w:t>
            </w:r>
            <w:r w:rsidRPr="002F5D88">
              <w:rPr>
                <w:rFonts w:ascii="Times New Roman" w:eastAsia="Microsoft Sans Serif" w:hAnsi="Times New Roman" w:cs="Times New Roman"/>
                <w:b/>
                <w:color w:val="231F20"/>
                <w:w w:val="80"/>
                <w:sz w:val="18"/>
                <w:szCs w:val="18"/>
              </w:rPr>
              <w:t>DEBATE</w:t>
            </w:r>
          </w:p>
        </w:tc>
        <w:tc>
          <w:tcPr>
            <w:tcW w:w="3685" w:type="dxa"/>
          </w:tcPr>
          <w:p w14:paraId="0D616611" w14:textId="77777777" w:rsidR="003D7D3A" w:rsidRPr="002F5D88" w:rsidRDefault="003D7D3A" w:rsidP="003D7D3A">
            <w:pPr>
              <w:spacing w:before="100" w:line="96" w:lineRule="exact"/>
              <w:ind w:left="132"/>
              <w:rPr>
                <w:rFonts w:ascii="Times New Roman" w:eastAsia="Microsoft Sans Serif" w:hAnsi="Times New Roman" w:cs="Times New Roman"/>
                <w:b/>
                <w:sz w:val="18"/>
                <w:szCs w:val="18"/>
              </w:rPr>
            </w:pPr>
            <w:r w:rsidRPr="002F5D88">
              <w:rPr>
                <w:rFonts w:ascii="Times New Roman" w:eastAsia="Microsoft Sans Serif" w:hAnsi="Times New Roman" w:cs="Times New Roman"/>
                <w:b/>
                <w:color w:val="231F20"/>
                <w:w w:val="80"/>
                <w:sz w:val="18"/>
                <w:szCs w:val="18"/>
              </w:rPr>
              <w:t>TEXTO</w:t>
            </w:r>
            <w:r w:rsidRPr="002F5D88">
              <w:rPr>
                <w:rFonts w:ascii="Times New Roman" w:eastAsia="Microsoft Sans Serif" w:hAnsi="Times New Roman" w:cs="Times New Roman"/>
                <w:b/>
                <w:color w:val="231F20"/>
                <w:spacing w:val="13"/>
                <w:w w:val="80"/>
                <w:sz w:val="18"/>
                <w:szCs w:val="18"/>
              </w:rPr>
              <w:t xml:space="preserve"> </w:t>
            </w:r>
            <w:r w:rsidRPr="002F5D88">
              <w:rPr>
                <w:rFonts w:ascii="Times New Roman" w:eastAsia="Microsoft Sans Serif" w:hAnsi="Times New Roman" w:cs="Times New Roman"/>
                <w:b/>
                <w:color w:val="231F20"/>
                <w:w w:val="80"/>
                <w:sz w:val="18"/>
                <w:szCs w:val="18"/>
              </w:rPr>
              <w:t>PROPUESTO</w:t>
            </w:r>
            <w:r w:rsidRPr="002F5D88">
              <w:rPr>
                <w:rFonts w:ascii="Times New Roman" w:eastAsia="Microsoft Sans Serif" w:hAnsi="Times New Roman" w:cs="Times New Roman"/>
                <w:b/>
                <w:color w:val="231F20"/>
                <w:spacing w:val="13"/>
                <w:w w:val="80"/>
                <w:sz w:val="18"/>
                <w:szCs w:val="18"/>
              </w:rPr>
              <w:t xml:space="preserve"> </w:t>
            </w:r>
            <w:r w:rsidRPr="002F5D88">
              <w:rPr>
                <w:rFonts w:ascii="Times New Roman" w:eastAsia="Microsoft Sans Serif" w:hAnsi="Times New Roman" w:cs="Times New Roman"/>
                <w:b/>
                <w:color w:val="231F20"/>
                <w:w w:val="80"/>
                <w:sz w:val="18"/>
                <w:szCs w:val="18"/>
              </w:rPr>
              <w:t>PARA</w:t>
            </w:r>
            <w:r w:rsidRPr="002F5D88">
              <w:rPr>
                <w:rFonts w:ascii="Times New Roman" w:eastAsia="Microsoft Sans Serif" w:hAnsi="Times New Roman" w:cs="Times New Roman"/>
                <w:b/>
                <w:color w:val="231F20"/>
                <w:spacing w:val="14"/>
                <w:w w:val="80"/>
                <w:sz w:val="18"/>
                <w:szCs w:val="18"/>
              </w:rPr>
              <w:t xml:space="preserve"> </w:t>
            </w:r>
            <w:r w:rsidRPr="002F5D88">
              <w:rPr>
                <w:rFonts w:ascii="Times New Roman" w:eastAsia="Microsoft Sans Serif" w:hAnsi="Times New Roman" w:cs="Times New Roman"/>
                <w:b/>
                <w:color w:val="231F20"/>
                <w:w w:val="80"/>
                <w:sz w:val="18"/>
                <w:szCs w:val="18"/>
              </w:rPr>
              <w:t>SEGUNDO</w:t>
            </w:r>
            <w:r w:rsidRPr="002F5D88">
              <w:rPr>
                <w:rFonts w:ascii="Times New Roman" w:eastAsia="Microsoft Sans Serif" w:hAnsi="Times New Roman" w:cs="Times New Roman"/>
                <w:b/>
                <w:color w:val="231F20"/>
                <w:spacing w:val="13"/>
                <w:w w:val="80"/>
                <w:sz w:val="18"/>
                <w:szCs w:val="18"/>
              </w:rPr>
              <w:t xml:space="preserve"> </w:t>
            </w:r>
            <w:r w:rsidRPr="002F5D88">
              <w:rPr>
                <w:rFonts w:ascii="Times New Roman" w:eastAsia="Microsoft Sans Serif" w:hAnsi="Times New Roman" w:cs="Times New Roman"/>
                <w:b/>
                <w:color w:val="231F20"/>
                <w:w w:val="80"/>
                <w:sz w:val="18"/>
                <w:szCs w:val="18"/>
              </w:rPr>
              <w:t>DEBATE</w:t>
            </w:r>
          </w:p>
        </w:tc>
      </w:tr>
      <w:tr w:rsidR="003D7D3A" w:rsidRPr="002F5D88" w14:paraId="141D3272" w14:textId="77777777" w:rsidTr="00016991">
        <w:trPr>
          <w:trHeight w:val="626"/>
        </w:trPr>
        <w:tc>
          <w:tcPr>
            <w:tcW w:w="4248" w:type="dxa"/>
          </w:tcPr>
          <w:p w14:paraId="35A2FEEC" w14:textId="77777777" w:rsidR="003D7D3A" w:rsidRPr="002F5D88" w:rsidRDefault="003D7D3A" w:rsidP="003D7D3A">
            <w:pPr>
              <w:spacing w:before="55" w:line="244" w:lineRule="auto"/>
              <w:ind w:left="220" w:right="42" w:hanging="1"/>
              <w:jc w:val="center"/>
              <w:rPr>
                <w:rFonts w:ascii="Times New Roman" w:eastAsia="Microsoft Sans Serif" w:hAnsi="Times New Roman" w:cs="Times New Roman"/>
                <w:b/>
                <w:sz w:val="18"/>
                <w:szCs w:val="18"/>
              </w:rPr>
            </w:pPr>
            <w:r w:rsidRPr="002F5D88">
              <w:rPr>
                <w:rFonts w:ascii="Times New Roman" w:eastAsia="Microsoft Sans Serif" w:hAnsi="Times New Roman" w:cs="Times New Roman"/>
                <w:b/>
                <w:color w:val="231F20"/>
                <w:w w:val="80"/>
                <w:sz w:val="18"/>
                <w:szCs w:val="18"/>
              </w:rPr>
              <w:t>«Por</w:t>
            </w:r>
            <w:r w:rsidRPr="002F5D88">
              <w:rPr>
                <w:rFonts w:ascii="Times New Roman" w:eastAsia="Microsoft Sans Serif" w:hAnsi="Times New Roman" w:cs="Times New Roman"/>
                <w:b/>
                <w:color w:val="231F20"/>
                <w:spacing w:val="5"/>
                <w:w w:val="80"/>
                <w:sz w:val="18"/>
                <w:szCs w:val="18"/>
              </w:rPr>
              <w:t xml:space="preserve"> </w:t>
            </w:r>
            <w:r w:rsidRPr="002F5D88">
              <w:rPr>
                <w:rFonts w:ascii="Times New Roman" w:eastAsia="Microsoft Sans Serif" w:hAnsi="Times New Roman" w:cs="Times New Roman"/>
                <w:b/>
                <w:color w:val="231F20"/>
                <w:w w:val="80"/>
                <w:sz w:val="18"/>
                <w:szCs w:val="18"/>
              </w:rPr>
              <w:t>medio</w:t>
            </w:r>
            <w:r w:rsidRPr="002F5D88">
              <w:rPr>
                <w:rFonts w:ascii="Times New Roman" w:eastAsia="Microsoft Sans Serif" w:hAnsi="Times New Roman" w:cs="Times New Roman"/>
                <w:b/>
                <w:color w:val="231F20"/>
                <w:spacing w:val="6"/>
                <w:w w:val="80"/>
                <w:sz w:val="18"/>
                <w:szCs w:val="18"/>
              </w:rPr>
              <w:t xml:space="preserve"> </w:t>
            </w:r>
            <w:r w:rsidRPr="002F5D88">
              <w:rPr>
                <w:rFonts w:ascii="Times New Roman" w:eastAsia="Microsoft Sans Serif" w:hAnsi="Times New Roman" w:cs="Times New Roman"/>
                <w:b/>
                <w:color w:val="231F20"/>
                <w:w w:val="80"/>
                <w:sz w:val="18"/>
                <w:szCs w:val="18"/>
              </w:rPr>
              <w:t>del</w:t>
            </w:r>
            <w:r w:rsidRPr="002F5D88">
              <w:rPr>
                <w:rFonts w:ascii="Times New Roman" w:eastAsia="Microsoft Sans Serif" w:hAnsi="Times New Roman" w:cs="Times New Roman"/>
                <w:b/>
                <w:color w:val="231F20"/>
                <w:spacing w:val="5"/>
                <w:w w:val="80"/>
                <w:sz w:val="18"/>
                <w:szCs w:val="18"/>
              </w:rPr>
              <w:t xml:space="preserve"> </w:t>
            </w:r>
            <w:r w:rsidRPr="002F5D88">
              <w:rPr>
                <w:rFonts w:ascii="Times New Roman" w:eastAsia="Microsoft Sans Serif" w:hAnsi="Times New Roman" w:cs="Times New Roman"/>
                <w:b/>
                <w:color w:val="231F20"/>
                <w:w w:val="80"/>
                <w:sz w:val="18"/>
                <w:szCs w:val="18"/>
              </w:rPr>
              <w:t>cual</w:t>
            </w:r>
            <w:r w:rsidRPr="002F5D88">
              <w:rPr>
                <w:rFonts w:ascii="Times New Roman" w:eastAsia="Microsoft Sans Serif" w:hAnsi="Times New Roman" w:cs="Times New Roman"/>
                <w:b/>
                <w:color w:val="231F20"/>
                <w:spacing w:val="6"/>
                <w:w w:val="80"/>
                <w:sz w:val="18"/>
                <w:szCs w:val="18"/>
              </w:rPr>
              <w:t xml:space="preserve"> </w:t>
            </w:r>
            <w:r w:rsidRPr="002F5D88">
              <w:rPr>
                <w:rFonts w:ascii="Times New Roman" w:eastAsia="Microsoft Sans Serif" w:hAnsi="Times New Roman" w:cs="Times New Roman"/>
                <w:b/>
                <w:color w:val="231F20"/>
                <w:w w:val="80"/>
                <w:sz w:val="18"/>
                <w:szCs w:val="18"/>
              </w:rPr>
              <w:t>se</w:t>
            </w:r>
            <w:r w:rsidRPr="002F5D88">
              <w:rPr>
                <w:rFonts w:ascii="Times New Roman" w:eastAsia="Microsoft Sans Serif" w:hAnsi="Times New Roman" w:cs="Times New Roman"/>
                <w:b/>
                <w:color w:val="231F20"/>
                <w:spacing w:val="5"/>
                <w:w w:val="80"/>
                <w:sz w:val="18"/>
                <w:szCs w:val="18"/>
              </w:rPr>
              <w:t xml:space="preserve"> </w:t>
            </w:r>
            <w:r w:rsidRPr="002F5D88">
              <w:rPr>
                <w:rFonts w:ascii="Times New Roman" w:eastAsia="Microsoft Sans Serif" w:hAnsi="Times New Roman" w:cs="Times New Roman"/>
                <w:b/>
                <w:color w:val="231F20"/>
                <w:w w:val="80"/>
                <w:sz w:val="18"/>
                <w:szCs w:val="18"/>
              </w:rPr>
              <w:t>declara</w:t>
            </w:r>
            <w:r w:rsidRPr="002F5D88">
              <w:rPr>
                <w:rFonts w:ascii="Times New Roman" w:eastAsia="Microsoft Sans Serif" w:hAnsi="Times New Roman" w:cs="Times New Roman"/>
                <w:b/>
                <w:color w:val="231F20"/>
                <w:spacing w:val="6"/>
                <w:w w:val="80"/>
                <w:sz w:val="18"/>
                <w:szCs w:val="18"/>
              </w:rPr>
              <w:t xml:space="preserve"> </w:t>
            </w:r>
            <w:r w:rsidRPr="002F5D88">
              <w:rPr>
                <w:rFonts w:ascii="Times New Roman" w:eastAsia="Microsoft Sans Serif" w:hAnsi="Times New Roman" w:cs="Times New Roman"/>
                <w:b/>
                <w:color w:val="231F20"/>
                <w:w w:val="80"/>
                <w:sz w:val="18"/>
                <w:szCs w:val="18"/>
              </w:rPr>
              <w:t>a</w:t>
            </w:r>
            <w:r w:rsidRPr="002F5D88">
              <w:rPr>
                <w:rFonts w:ascii="Times New Roman" w:eastAsia="Microsoft Sans Serif" w:hAnsi="Times New Roman" w:cs="Times New Roman"/>
                <w:b/>
                <w:color w:val="231F20"/>
                <w:spacing w:val="5"/>
                <w:w w:val="80"/>
                <w:sz w:val="18"/>
                <w:szCs w:val="18"/>
              </w:rPr>
              <w:t xml:space="preserve"> </w:t>
            </w:r>
            <w:r w:rsidRPr="002F5D88">
              <w:rPr>
                <w:rFonts w:ascii="Times New Roman" w:eastAsia="Microsoft Sans Serif" w:hAnsi="Times New Roman" w:cs="Times New Roman"/>
                <w:b/>
                <w:color w:val="231F20"/>
                <w:w w:val="80"/>
                <w:sz w:val="18"/>
                <w:szCs w:val="18"/>
              </w:rPr>
              <w:t>los</w:t>
            </w:r>
            <w:r w:rsidRPr="002F5D88">
              <w:rPr>
                <w:rFonts w:ascii="Times New Roman" w:eastAsia="Microsoft Sans Serif" w:hAnsi="Times New Roman" w:cs="Times New Roman"/>
                <w:b/>
                <w:color w:val="231F20"/>
                <w:spacing w:val="6"/>
                <w:w w:val="80"/>
                <w:sz w:val="18"/>
                <w:szCs w:val="18"/>
              </w:rPr>
              <w:t xml:space="preserve"> </w:t>
            </w:r>
            <w:r w:rsidRPr="002F5D88">
              <w:rPr>
                <w:rFonts w:ascii="Times New Roman" w:eastAsia="Microsoft Sans Serif" w:hAnsi="Times New Roman" w:cs="Times New Roman"/>
                <w:b/>
                <w:color w:val="231F20"/>
                <w:w w:val="80"/>
                <w:sz w:val="18"/>
                <w:szCs w:val="18"/>
              </w:rPr>
              <w:t>juegos</w:t>
            </w:r>
            <w:r w:rsidRPr="002F5D88">
              <w:rPr>
                <w:rFonts w:ascii="Times New Roman" w:eastAsia="Microsoft Sans Serif" w:hAnsi="Times New Roman" w:cs="Times New Roman"/>
                <w:b/>
                <w:color w:val="231F20"/>
                <w:spacing w:val="1"/>
                <w:w w:val="80"/>
                <w:sz w:val="18"/>
                <w:szCs w:val="18"/>
              </w:rPr>
              <w:t xml:space="preserve"> </w:t>
            </w:r>
            <w:r w:rsidRPr="002F5D88">
              <w:rPr>
                <w:rFonts w:ascii="Times New Roman" w:eastAsia="Microsoft Sans Serif" w:hAnsi="Times New Roman" w:cs="Times New Roman"/>
                <w:b/>
                <w:color w:val="231F20"/>
                <w:w w:val="80"/>
                <w:sz w:val="18"/>
                <w:szCs w:val="18"/>
              </w:rPr>
              <w:t>tradicionales</w:t>
            </w:r>
            <w:r w:rsidRPr="002F5D88">
              <w:rPr>
                <w:rFonts w:ascii="Times New Roman" w:eastAsia="Microsoft Sans Serif" w:hAnsi="Times New Roman" w:cs="Times New Roman"/>
                <w:b/>
                <w:color w:val="231F20"/>
                <w:spacing w:val="10"/>
                <w:w w:val="80"/>
                <w:sz w:val="18"/>
                <w:szCs w:val="18"/>
              </w:rPr>
              <w:t xml:space="preserve"> </w:t>
            </w:r>
            <w:r w:rsidRPr="002F5D88">
              <w:rPr>
                <w:rFonts w:ascii="Times New Roman" w:eastAsia="Microsoft Sans Serif" w:hAnsi="Times New Roman" w:cs="Times New Roman"/>
                <w:b/>
                <w:color w:val="231F20"/>
                <w:w w:val="80"/>
                <w:sz w:val="18"/>
                <w:szCs w:val="18"/>
              </w:rPr>
              <w:t>del</w:t>
            </w:r>
            <w:r w:rsidRPr="002F5D88">
              <w:rPr>
                <w:rFonts w:ascii="Times New Roman" w:eastAsia="Microsoft Sans Serif" w:hAnsi="Times New Roman" w:cs="Times New Roman"/>
                <w:b/>
                <w:color w:val="231F20"/>
                <w:spacing w:val="10"/>
                <w:w w:val="80"/>
                <w:sz w:val="18"/>
                <w:szCs w:val="18"/>
              </w:rPr>
              <w:t xml:space="preserve"> </w:t>
            </w:r>
            <w:r w:rsidRPr="002F5D88">
              <w:rPr>
                <w:rFonts w:ascii="Times New Roman" w:eastAsia="Microsoft Sans Serif" w:hAnsi="Times New Roman" w:cs="Times New Roman"/>
                <w:b/>
                <w:color w:val="231F20"/>
                <w:w w:val="80"/>
                <w:sz w:val="18"/>
                <w:szCs w:val="18"/>
              </w:rPr>
              <w:t>Trompo,</w:t>
            </w:r>
            <w:r w:rsidRPr="002F5D88">
              <w:rPr>
                <w:rFonts w:ascii="Times New Roman" w:eastAsia="Microsoft Sans Serif" w:hAnsi="Times New Roman" w:cs="Times New Roman"/>
                <w:b/>
                <w:color w:val="231F20"/>
                <w:spacing w:val="9"/>
                <w:w w:val="80"/>
                <w:sz w:val="18"/>
                <w:szCs w:val="18"/>
              </w:rPr>
              <w:t xml:space="preserve"> </w:t>
            </w:r>
            <w:r w:rsidRPr="002F5D88">
              <w:rPr>
                <w:rFonts w:ascii="Times New Roman" w:eastAsia="Microsoft Sans Serif" w:hAnsi="Times New Roman" w:cs="Times New Roman"/>
                <w:b/>
                <w:color w:val="231F20"/>
                <w:w w:val="80"/>
                <w:sz w:val="18"/>
                <w:szCs w:val="18"/>
              </w:rPr>
              <w:t>el</w:t>
            </w:r>
            <w:r w:rsidRPr="002F5D88">
              <w:rPr>
                <w:rFonts w:ascii="Times New Roman" w:eastAsia="Microsoft Sans Serif" w:hAnsi="Times New Roman" w:cs="Times New Roman"/>
                <w:b/>
                <w:color w:val="231F20"/>
                <w:spacing w:val="9"/>
                <w:w w:val="80"/>
                <w:sz w:val="18"/>
                <w:szCs w:val="18"/>
              </w:rPr>
              <w:t xml:space="preserve"> </w:t>
            </w:r>
            <w:r w:rsidRPr="002F5D88">
              <w:rPr>
                <w:rFonts w:ascii="Times New Roman" w:eastAsia="Microsoft Sans Serif" w:hAnsi="Times New Roman" w:cs="Times New Roman"/>
                <w:b/>
                <w:color w:val="231F20"/>
                <w:w w:val="80"/>
                <w:sz w:val="18"/>
                <w:szCs w:val="18"/>
              </w:rPr>
              <w:t>Yo-Yo</w:t>
            </w:r>
            <w:r w:rsidRPr="002F5D88">
              <w:rPr>
                <w:rFonts w:ascii="Times New Roman" w:eastAsia="Microsoft Sans Serif" w:hAnsi="Times New Roman" w:cs="Times New Roman"/>
                <w:b/>
                <w:color w:val="231F20"/>
                <w:spacing w:val="11"/>
                <w:w w:val="80"/>
                <w:sz w:val="18"/>
                <w:szCs w:val="18"/>
              </w:rPr>
              <w:t xml:space="preserve"> </w:t>
            </w:r>
            <w:r w:rsidRPr="002F5D88">
              <w:rPr>
                <w:rFonts w:ascii="Times New Roman" w:eastAsia="Microsoft Sans Serif" w:hAnsi="Times New Roman" w:cs="Times New Roman"/>
                <w:b/>
                <w:color w:val="231F20"/>
                <w:w w:val="80"/>
                <w:sz w:val="18"/>
                <w:szCs w:val="18"/>
              </w:rPr>
              <w:t>y</w:t>
            </w:r>
            <w:r w:rsidRPr="002F5D88">
              <w:rPr>
                <w:rFonts w:ascii="Times New Roman" w:eastAsia="Microsoft Sans Serif" w:hAnsi="Times New Roman" w:cs="Times New Roman"/>
                <w:b/>
                <w:color w:val="231F20"/>
                <w:spacing w:val="9"/>
                <w:w w:val="80"/>
                <w:sz w:val="18"/>
                <w:szCs w:val="18"/>
              </w:rPr>
              <w:t xml:space="preserve"> </w:t>
            </w:r>
            <w:r w:rsidRPr="002F5D88">
              <w:rPr>
                <w:rFonts w:ascii="Times New Roman" w:eastAsia="Microsoft Sans Serif" w:hAnsi="Times New Roman" w:cs="Times New Roman"/>
                <w:b/>
                <w:color w:val="231F20"/>
                <w:w w:val="80"/>
                <w:sz w:val="18"/>
                <w:szCs w:val="18"/>
              </w:rPr>
              <w:t>la</w:t>
            </w:r>
            <w:r w:rsidRPr="002F5D88">
              <w:rPr>
                <w:rFonts w:ascii="Times New Roman" w:eastAsia="Microsoft Sans Serif" w:hAnsi="Times New Roman" w:cs="Times New Roman"/>
                <w:b/>
                <w:color w:val="231F20"/>
                <w:spacing w:val="10"/>
                <w:w w:val="80"/>
                <w:sz w:val="18"/>
                <w:szCs w:val="18"/>
              </w:rPr>
              <w:t xml:space="preserve"> </w:t>
            </w:r>
            <w:r w:rsidRPr="002F5D88">
              <w:rPr>
                <w:rFonts w:ascii="Times New Roman" w:eastAsia="Microsoft Sans Serif" w:hAnsi="Times New Roman" w:cs="Times New Roman"/>
                <w:b/>
                <w:color w:val="231F20"/>
                <w:w w:val="80"/>
                <w:sz w:val="18"/>
                <w:szCs w:val="18"/>
              </w:rPr>
              <w:t>Coca</w:t>
            </w:r>
            <w:r w:rsidRPr="002F5D88">
              <w:rPr>
                <w:rFonts w:ascii="Times New Roman" w:eastAsia="Microsoft Sans Serif" w:hAnsi="Times New Roman" w:cs="Times New Roman"/>
                <w:b/>
                <w:color w:val="231F20"/>
                <w:spacing w:val="1"/>
                <w:w w:val="80"/>
                <w:sz w:val="18"/>
                <w:szCs w:val="18"/>
              </w:rPr>
              <w:t xml:space="preserve"> </w:t>
            </w:r>
            <w:r w:rsidRPr="002F5D88">
              <w:rPr>
                <w:rFonts w:ascii="Times New Roman" w:eastAsia="Microsoft Sans Serif" w:hAnsi="Times New Roman" w:cs="Times New Roman"/>
                <w:b/>
                <w:color w:val="231F20"/>
                <w:w w:val="80"/>
                <w:sz w:val="18"/>
                <w:szCs w:val="18"/>
              </w:rPr>
              <w:t>o</w:t>
            </w:r>
            <w:r w:rsidRPr="002F5D88">
              <w:rPr>
                <w:rFonts w:ascii="Times New Roman" w:eastAsia="Microsoft Sans Serif" w:hAnsi="Times New Roman" w:cs="Times New Roman"/>
                <w:b/>
                <w:color w:val="231F20"/>
                <w:spacing w:val="10"/>
                <w:w w:val="80"/>
                <w:sz w:val="18"/>
                <w:szCs w:val="18"/>
              </w:rPr>
              <w:t xml:space="preserve"> </w:t>
            </w:r>
            <w:r w:rsidRPr="002F5D88">
              <w:rPr>
                <w:rFonts w:ascii="Times New Roman" w:eastAsia="Microsoft Sans Serif" w:hAnsi="Times New Roman" w:cs="Times New Roman"/>
                <w:b/>
                <w:color w:val="231F20"/>
                <w:w w:val="80"/>
                <w:sz w:val="18"/>
                <w:szCs w:val="18"/>
              </w:rPr>
              <w:t>Balero</w:t>
            </w:r>
            <w:r w:rsidRPr="002F5D88">
              <w:rPr>
                <w:rFonts w:ascii="Times New Roman" w:eastAsia="Microsoft Sans Serif" w:hAnsi="Times New Roman" w:cs="Times New Roman"/>
                <w:b/>
                <w:color w:val="231F20"/>
                <w:spacing w:val="13"/>
                <w:w w:val="80"/>
                <w:sz w:val="18"/>
                <w:szCs w:val="18"/>
              </w:rPr>
              <w:t xml:space="preserve"> </w:t>
            </w:r>
            <w:r w:rsidRPr="002F5D88">
              <w:rPr>
                <w:rFonts w:ascii="Times New Roman" w:eastAsia="Microsoft Sans Serif" w:hAnsi="Times New Roman" w:cs="Times New Roman"/>
                <w:b/>
                <w:color w:val="231F20"/>
                <w:w w:val="80"/>
                <w:sz w:val="18"/>
                <w:szCs w:val="18"/>
              </w:rPr>
              <w:t>como</w:t>
            </w:r>
            <w:r w:rsidRPr="002F5D88">
              <w:rPr>
                <w:rFonts w:ascii="Times New Roman" w:eastAsia="Microsoft Sans Serif" w:hAnsi="Times New Roman" w:cs="Times New Roman"/>
                <w:b/>
                <w:color w:val="231F20"/>
                <w:spacing w:val="11"/>
                <w:w w:val="80"/>
                <w:sz w:val="18"/>
                <w:szCs w:val="18"/>
              </w:rPr>
              <w:t xml:space="preserve"> </w:t>
            </w:r>
            <w:r w:rsidRPr="002F5D88">
              <w:rPr>
                <w:rFonts w:ascii="Times New Roman" w:eastAsia="Microsoft Sans Serif" w:hAnsi="Times New Roman" w:cs="Times New Roman"/>
                <w:b/>
                <w:color w:val="231F20"/>
                <w:w w:val="80"/>
                <w:sz w:val="18"/>
                <w:szCs w:val="18"/>
              </w:rPr>
              <w:t>Patrimonio</w:t>
            </w:r>
            <w:r w:rsidRPr="002F5D88">
              <w:rPr>
                <w:rFonts w:ascii="Times New Roman" w:eastAsia="Microsoft Sans Serif" w:hAnsi="Times New Roman" w:cs="Times New Roman"/>
                <w:b/>
                <w:color w:val="231F20"/>
                <w:spacing w:val="12"/>
                <w:w w:val="80"/>
                <w:sz w:val="18"/>
                <w:szCs w:val="18"/>
              </w:rPr>
              <w:t xml:space="preserve"> </w:t>
            </w:r>
            <w:r w:rsidRPr="002F5D88">
              <w:rPr>
                <w:rFonts w:ascii="Times New Roman" w:eastAsia="Microsoft Sans Serif" w:hAnsi="Times New Roman" w:cs="Times New Roman"/>
                <w:b/>
                <w:color w:val="231F20"/>
                <w:w w:val="80"/>
                <w:sz w:val="18"/>
                <w:szCs w:val="18"/>
              </w:rPr>
              <w:t>Cultural</w:t>
            </w:r>
            <w:r w:rsidRPr="002F5D88">
              <w:rPr>
                <w:rFonts w:ascii="Times New Roman" w:eastAsia="Microsoft Sans Serif" w:hAnsi="Times New Roman" w:cs="Times New Roman"/>
                <w:b/>
                <w:color w:val="231F20"/>
                <w:spacing w:val="12"/>
                <w:w w:val="80"/>
                <w:sz w:val="18"/>
                <w:szCs w:val="18"/>
              </w:rPr>
              <w:t xml:space="preserve"> </w:t>
            </w:r>
            <w:r w:rsidRPr="002F5D88">
              <w:rPr>
                <w:rFonts w:ascii="Times New Roman" w:eastAsia="Microsoft Sans Serif" w:hAnsi="Times New Roman" w:cs="Times New Roman"/>
                <w:b/>
                <w:color w:val="231F20"/>
                <w:w w:val="80"/>
                <w:sz w:val="18"/>
                <w:szCs w:val="18"/>
              </w:rPr>
              <w:t>Inmaterial</w:t>
            </w:r>
            <w:r w:rsidRPr="002F5D88">
              <w:rPr>
                <w:rFonts w:ascii="Times New Roman" w:eastAsia="Microsoft Sans Serif" w:hAnsi="Times New Roman" w:cs="Times New Roman"/>
                <w:b/>
                <w:color w:val="231F20"/>
                <w:spacing w:val="1"/>
                <w:w w:val="80"/>
                <w:sz w:val="18"/>
                <w:szCs w:val="18"/>
              </w:rPr>
              <w:t xml:space="preserve"> </w:t>
            </w:r>
            <w:r w:rsidRPr="002F5D88">
              <w:rPr>
                <w:rFonts w:ascii="Times New Roman" w:eastAsia="Microsoft Sans Serif" w:hAnsi="Times New Roman" w:cs="Times New Roman"/>
                <w:b/>
                <w:color w:val="231F20"/>
                <w:w w:val="95"/>
                <w:sz w:val="18"/>
                <w:szCs w:val="18"/>
              </w:rPr>
              <w:t>de</w:t>
            </w:r>
            <w:r w:rsidRPr="002F5D88">
              <w:rPr>
                <w:rFonts w:ascii="Times New Roman" w:eastAsia="Microsoft Sans Serif" w:hAnsi="Times New Roman" w:cs="Times New Roman"/>
                <w:b/>
                <w:color w:val="231F20"/>
                <w:spacing w:val="-6"/>
                <w:w w:val="95"/>
                <w:sz w:val="18"/>
                <w:szCs w:val="18"/>
              </w:rPr>
              <w:t xml:space="preserve"> </w:t>
            </w:r>
            <w:r w:rsidRPr="002F5D88">
              <w:rPr>
                <w:rFonts w:ascii="Times New Roman" w:eastAsia="Microsoft Sans Serif" w:hAnsi="Times New Roman" w:cs="Times New Roman"/>
                <w:b/>
                <w:color w:val="231F20"/>
                <w:w w:val="95"/>
                <w:sz w:val="18"/>
                <w:szCs w:val="18"/>
              </w:rPr>
              <w:t>la</w:t>
            </w:r>
            <w:r w:rsidRPr="002F5D88">
              <w:rPr>
                <w:rFonts w:ascii="Times New Roman" w:eastAsia="Microsoft Sans Serif" w:hAnsi="Times New Roman" w:cs="Times New Roman"/>
                <w:b/>
                <w:color w:val="231F20"/>
                <w:spacing w:val="-6"/>
                <w:w w:val="95"/>
                <w:sz w:val="18"/>
                <w:szCs w:val="18"/>
              </w:rPr>
              <w:t xml:space="preserve"> </w:t>
            </w:r>
            <w:r w:rsidRPr="002F5D88">
              <w:rPr>
                <w:rFonts w:ascii="Times New Roman" w:eastAsia="Microsoft Sans Serif" w:hAnsi="Times New Roman" w:cs="Times New Roman"/>
                <w:b/>
                <w:color w:val="231F20"/>
                <w:w w:val="95"/>
                <w:sz w:val="18"/>
                <w:szCs w:val="18"/>
              </w:rPr>
              <w:t>Nación»</w:t>
            </w:r>
          </w:p>
        </w:tc>
        <w:tc>
          <w:tcPr>
            <w:tcW w:w="3685" w:type="dxa"/>
          </w:tcPr>
          <w:p w14:paraId="491A618D" w14:textId="77777777" w:rsidR="003D7D3A" w:rsidRPr="002F5D88" w:rsidRDefault="003D7D3A" w:rsidP="003D7D3A">
            <w:pPr>
              <w:spacing w:before="60"/>
              <w:ind w:left="822"/>
              <w:rPr>
                <w:rFonts w:ascii="Times New Roman" w:eastAsia="Microsoft Sans Serif" w:hAnsi="Times New Roman" w:cs="Times New Roman"/>
                <w:sz w:val="18"/>
                <w:szCs w:val="18"/>
              </w:rPr>
            </w:pPr>
            <w:r w:rsidRPr="002F5D88">
              <w:rPr>
                <w:rFonts w:ascii="Times New Roman" w:eastAsia="Microsoft Sans Serif" w:hAnsi="Times New Roman" w:cs="Times New Roman"/>
                <w:color w:val="231F20"/>
                <w:w w:val="80"/>
                <w:sz w:val="18"/>
                <w:szCs w:val="18"/>
              </w:rPr>
              <w:t>Sin</w:t>
            </w:r>
            <w:r w:rsidRPr="002F5D88">
              <w:rPr>
                <w:rFonts w:ascii="Times New Roman" w:eastAsia="Microsoft Sans Serif" w:hAnsi="Times New Roman" w:cs="Times New Roman"/>
                <w:color w:val="231F20"/>
                <w:spacing w:val="8"/>
                <w:w w:val="80"/>
                <w:sz w:val="18"/>
                <w:szCs w:val="18"/>
              </w:rPr>
              <w:t xml:space="preserve"> </w:t>
            </w:r>
            <w:r w:rsidRPr="002F5D88">
              <w:rPr>
                <w:rFonts w:ascii="Times New Roman" w:eastAsia="Microsoft Sans Serif" w:hAnsi="Times New Roman" w:cs="Times New Roman"/>
                <w:color w:val="231F20"/>
                <w:w w:val="80"/>
                <w:sz w:val="18"/>
                <w:szCs w:val="18"/>
              </w:rPr>
              <w:t>Modificaciones</w:t>
            </w:r>
          </w:p>
        </w:tc>
      </w:tr>
    </w:tbl>
    <w:p w14:paraId="3F24F92F" w14:textId="77777777" w:rsidR="003D7D3A" w:rsidRDefault="003D7D3A" w:rsidP="003D7D3A">
      <w:pPr>
        <w:adjustRightInd w:val="0"/>
        <w:ind w:left="708"/>
        <w:jc w:val="both"/>
        <w:rPr>
          <w:rFonts w:ascii="Times New Roman" w:hAnsi="Times New Roman" w:cs="Times New Roman"/>
          <w:noProof/>
          <w:sz w:val="20"/>
          <w:szCs w:val="20"/>
        </w:rPr>
      </w:pPr>
    </w:p>
    <w:tbl>
      <w:tblPr>
        <w:tblStyle w:val="TableNormal"/>
        <w:tblW w:w="0" w:type="auto"/>
        <w:tblInd w:w="42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4252"/>
        <w:gridCol w:w="3686"/>
      </w:tblGrid>
      <w:tr w:rsidR="003D7D3A" w:rsidRPr="002F5D88" w14:paraId="669E6B15" w14:textId="77777777" w:rsidTr="003D7D3A">
        <w:trPr>
          <w:trHeight w:val="640"/>
        </w:trPr>
        <w:tc>
          <w:tcPr>
            <w:tcW w:w="4252" w:type="dxa"/>
          </w:tcPr>
          <w:p w14:paraId="08785BA4" w14:textId="77777777" w:rsidR="003D7D3A" w:rsidRPr="002F5D88" w:rsidRDefault="003D7D3A" w:rsidP="003D7D3A">
            <w:pPr>
              <w:spacing w:before="59" w:line="254" w:lineRule="auto"/>
              <w:ind w:left="52" w:right="42"/>
              <w:jc w:val="both"/>
              <w:rPr>
                <w:rFonts w:ascii="Times New Roman" w:eastAsia="Microsoft Sans Serif" w:hAnsi="Times New Roman" w:cs="Times New Roman"/>
                <w:sz w:val="18"/>
                <w:szCs w:val="18"/>
              </w:rPr>
            </w:pPr>
            <w:r w:rsidRPr="002F5D88">
              <w:rPr>
                <w:rFonts w:ascii="Times New Roman" w:eastAsia="Microsoft Sans Serif" w:hAnsi="Times New Roman" w:cs="Times New Roman"/>
                <w:b/>
                <w:color w:val="231F20"/>
                <w:spacing w:val="-1"/>
                <w:w w:val="90"/>
                <w:sz w:val="18"/>
                <w:szCs w:val="18"/>
              </w:rPr>
              <w:t xml:space="preserve">Artículo 1. Objeto. </w:t>
            </w:r>
            <w:r w:rsidRPr="002F5D88">
              <w:rPr>
                <w:rFonts w:ascii="Times New Roman" w:eastAsia="Microsoft Sans Serif" w:hAnsi="Times New Roman" w:cs="Times New Roman"/>
                <w:color w:val="231F20"/>
                <w:spacing w:val="-1"/>
                <w:w w:val="90"/>
                <w:sz w:val="18"/>
                <w:szCs w:val="18"/>
              </w:rPr>
              <w:t xml:space="preserve">Declarar </w:t>
            </w:r>
            <w:r w:rsidRPr="002F5D88">
              <w:rPr>
                <w:rFonts w:ascii="Times New Roman" w:eastAsia="Microsoft Sans Serif" w:hAnsi="Times New Roman" w:cs="Times New Roman"/>
                <w:color w:val="231F20"/>
                <w:w w:val="90"/>
                <w:sz w:val="18"/>
                <w:szCs w:val="18"/>
              </w:rPr>
              <w:t>las manifestaciones</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spacing w:val="-1"/>
                <w:w w:val="85"/>
                <w:sz w:val="18"/>
                <w:szCs w:val="18"/>
              </w:rPr>
              <w:t xml:space="preserve">culturales y deportivas de los juegos </w:t>
            </w:r>
            <w:r w:rsidRPr="002F5D88">
              <w:rPr>
                <w:rFonts w:ascii="Times New Roman" w:eastAsia="Microsoft Sans Serif" w:hAnsi="Times New Roman" w:cs="Times New Roman"/>
                <w:color w:val="231F20"/>
                <w:w w:val="85"/>
                <w:sz w:val="18"/>
                <w:szCs w:val="18"/>
              </w:rPr>
              <w:t>tradicionales del</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95"/>
                <w:sz w:val="18"/>
                <w:szCs w:val="18"/>
              </w:rPr>
              <w:t>Trompo, el Yo -Yo y la Coca o Balero, como</w:t>
            </w:r>
            <w:r w:rsidRPr="002F5D88">
              <w:rPr>
                <w:rFonts w:ascii="Times New Roman" w:eastAsia="Microsoft Sans Serif" w:hAnsi="Times New Roman" w:cs="Times New Roman"/>
                <w:color w:val="231F20"/>
                <w:spacing w:val="1"/>
                <w:w w:val="95"/>
                <w:sz w:val="18"/>
                <w:szCs w:val="18"/>
              </w:rPr>
              <w:t xml:space="preserve"> </w:t>
            </w:r>
            <w:r w:rsidRPr="002F5D88">
              <w:rPr>
                <w:rFonts w:ascii="Times New Roman" w:eastAsia="Microsoft Sans Serif" w:hAnsi="Times New Roman" w:cs="Times New Roman"/>
                <w:color w:val="231F20"/>
                <w:w w:val="85"/>
                <w:sz w:val="18"/>
                <w:szCs w:val="18"/>
              </w:rPr>
              <w:t>Patrimonio Cultural Inmaterial de</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85"/>
                <w:sz w:val="18"/>
                <w:szCs w:val="18"/>
              </w:rPr>
              <w:t>la nación.</w:t>
            </w:r>
          </w:p>
        </w:tc>
        <w:tc>
          <w:tcPr>
            <w:tcW w:w="3686" w:type="dxa"/>
          </w:tcPr>
          <w:p w14:paraId="0C6054B5" w14:textId="77777777" w:rsidR="003D7D3A" w:rsidRPr="002F5D88" w:rsidRDefault="003D7D3A" w:rsidP="003D7D3A">
            <w:pPr>
              <w:spacing w:before="63"/>
              <w:ind w:left="839"/>
              <w:rPr>
                <w:rFonts w:ascii="Times New Roman" w:eastAsia="Microsoft Sans Serif" w:hAnsi="Times New Roman" w:cs="Times New Roman"/>
                <w:sz w:val="18"/>
                <w:szCs w:val="18"/>
              </w:rPr>
            </w:pPr>
            <w:r w:rsidRPr="002F5D88">
              <w:rPr>
                <w:rFonts w:ascii="Times New Roman" w:eastAsia="Microsoft Sans Serif" w:hAnsi="Times New Roman" w:cs="Times New Roman"/>
                <w:color w:val="231F20"/>
                <w:w w:val="85"/>
                <w:sz w:val="18"/>
                <w:szCs w:val="18"/>
              </w:rPr>
              <w:t>Sin</w:t>
            </w:r>
            <w:r w:rsidRPr="002F5D88">
              <w:rPr>
                <w:rFonts w:ascii="Times New Roman" w:eastAsia="Microsoft Sans Serif" w:hAnsi="Times New Roman" w:cs="Times New Roman"/>
                <w:color w:val="231F20"/>
                <w:spacing w:val="-3"/>
                <w:w w:val="85"/>
                <w:sz w:val="18"/>
                <w:szCs w:val="18"/>
              </w:rPr>
              <w:t xml:space="preserve"> </w:t>
            </w:r>
            <w:r w:rsidRPr="002F5D88">
              <w:rPr>
                <w:rFonts w:ascii="Times New Roman" w:eastAsia="Microsoft Sans Serif" w:hAnsi="Times New Roman" w:cs="Times New Roman"/>
                <w:color w:val="231F20"/>
                <w:w w:val="85"/>
                <w:sz w:val="18"/>
                <w:szCs w:val="18"/>
              </w:rPr>
              <w:t>Modificaciones</w:t>
            </w:r>
          </w:p>
        </w:tc>
      </w:tr>
      <w:tr w:rsidR="003D7D3A" w:rsidRPr="002F5D88" w14:paraId="061133A7" w14:textId="77777777" w:rsidTr="003D7D3A">
        <w:trPr>
          <w:trHeight w:val="1877"/>
        </w:trPr>
        <w:tc>
          <w:tcPr>
            <w:tcW w:w="4252" w:type="dxa"/>
          </w:tcPr>
          <w:p w14:paraId="667F01D5" w14:textId="77777777" w:rsidR="003D7D3A" w:rsidRPr="002F5D88" w:rsidRDefault="003D7D3A" w:rsidP="003D7D3A">
            <w:pPr>
              <w:spacing w:before="59" w:line="254" w:lineRule="auto"/>
              <w:ind w:left="52" w:right="42"/>
              <w:jc w:val="both"/>
              <w:rPr>
                <w:rFonts w:ascii="Times New Roman" w:eastAsia="Microsoft Sans Serif" w:hAnsi="Times New Roman" w:cs="Times New Roman"/>
                <w:sz w:val="18"/>
                <w:szCs w:val="18"/>
              </w:rPr>
            </w:pPr>
            <w:r w:rsidRPr="002F5D88">
              <w:rPr>
                <w:rFonts w:ascii="Times New Roman" w:eastAsia="Microsoft Sans Serif" w:hAnsi="Times New Roman" w:cs="Times New Roman"/>
                <w:b/>
                <w:color w:val="231F20"/>
                <w:spacing w:val="-1"/>
                <w:w w:val="85"/>
                <w:sz w:val="18"/>
                <w:szCs w:val="18"/>
              </w:rPr>
              <w:t xml:space="preserve">Artículo 2. </w:t>
            </w:r>
            <w:r w:rsidRPr="002F5D88">
              <w:rPr>
                <w:rFonts w:ascii="Times New Roman" w:eastAsia="Microsoft Sans Serif" w:hAnsi="Times New Roman" w:cs="Times New Roman"/>
                <w:b/>
                <w:color w:val="231F20"/>
                <w:w w:val="85"/>
                <w:sz w:val="18"/>
                <w:szCs w:val="18"/>
              </w:rPr>
              <w:t xml:space="preserve">Exhorto. </w:t>
            </w:r>
            <w:r w:rsidRPr="002F5D88">
              <w:rPr>
                <w:rFonts w:ascii="Times New Roman" w:eastAsia="Microsoft Sans Serif" w:hAnsi="Times New Roman" w:cs="Times New Roman"/>
                <w:color w:val="231F20"/>
                <w:w w:val="85"/>
                <w:sz w:val="18"/>
                <w:szCs w:val="18"/>
              </w:rPr>
              <w:t>Exhórtese al Gobierno nacional</w:t>
            </w:r>
            <w:r w:rsidRPr="002F5D88">
              <w:rPr>
                <w:rFonts w:ascii="Times New Roman" w:eastAsia="Microsoft Sans Serif" w:hAnsi="Times New Roman" w:cs="Times New Roman"/>
                <w:color w:val="231F20"/>
                <w:spacing w:val="-22"/>
                <w:w w:val="85"/>
                <w:sz w:val="18"/>
                <w:szCs w:val="18"/>
              </w:rPr>
              <w:t xml:space="preserve"> </w:t>
            </w:r>
            <w:r w:rsidRPr="002F5D88">
              <w:rPr>
                <w:rFonts w:ascii="Times New Roman" w:eastAsia="Microsoft Sans Serif" w:hAnsi="Times New Roman" w:cs="Times New Roman"/>
                <w:color w:val="231F20"/>
                <w:w w:val="90"/>
                <w:sz w:val="18"/>
                <w:szCs w:val="18"/>
              </w:rPr>
              <w:t>a través del Ministerio de Cultura, para que se</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85"/>
                <w:sz w:val="18"/>
                <w:szCs w:val="18"/>
              </w:rPr>
              <w:t>incluyan los juegos tradicionales del Trompo, el Yo-</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85"/>
                <w:sz w:val="18"/>
                <w:szCs w:val="18"/>
              </w:rPr>
              <w:t>Yo y la Coca o Balero, en la Lista Representativa de</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85"/>
                <w:sz w:val="18"/>
                <w:szCs w:val="18"/>
              </w:rPr>
              <w:t>Patrimonio</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85"/>
                <w:sz w:val="18"/>
                <w:szCs w:val="18"/>
              </w:rPr>
              <w:t>Cultural</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85"/>
                <w:sz w:val="18"/>
                <w:szCs w:val="18"/>
              </w:rPr>
              <w:t>Inmaterial</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85"/>
                <w:sz w:val="18"/>
                <w:szCs w:val="18"/>
              </w:rPr>
              <w:t>(LRPCI)</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85"/>
                <w:sz w:val="18"/>
                <w:szCs w:val="18"/>
              </w:rPr>
              <w:t>del</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85"/>
                <w:sz w:val="18"/>
                <w:szCs w:val="18"/>
              </w:rPr>
              <w:t>ámbito</w:t>
            </w:r>
            <w:r w:rsidRPr="002F5D88">
              <w:rPr>
                <w:rFonts w:ascii="Times New Roman" w:eastAsia="Microsoft Sans Serif" w:hAnsi="Times New Roman" w:cs="Times New Roman"/>
                <w:color w:val="231F20"/>
                <w:spacing w:val="-22"/>
                <w:w w:val="85"/>
                <w:sz w:val="18"/>
                <w:szCs w:val="18"/>
              </w:rPr>
              <w:t xml:space="preserve"> </w:t>
            </w:r>
            <w:r w:rsidRPr="002F5D88">
              <w:rPr>
                <w:rFonts w:ascii="Times New Roman" w:eastAsia="Microsoft Sans Serif" w:hAnsi="Times New Roman" w:cs="Times New Roman"/>
                <w:color w:val="231F20"/>
                <w:spacing w:val="-1"/>
                <w:w w:val="85"/>
                <w:sz w:val="18"/>
                <w:szCs w:val="18"/>
              </w:rPr>
              <w:t xml:space="preserve">nacional, se desarrolle </w:t>
            </w:r>
            <w:r w:rsidRPr="002F5D88">
              <w:rPr>
                <w:rFonts w:ascii="Times New Roman" w:eastAsia="Microsoft Sans Serif" w:hAnsi="Times New Roman" w:cs="Times New Roman"/>
                <w:color w:val="231F20"/>
                <w:w w:val="85"/>
                <w:sz w:val="18"/>
                <w:szCs w:val="18"/>
              </w:rPr>
              <w:t>y se apruebe el Plan Especial</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85"/>
                <w:sz w:val="18"/>
                <w:szCs w:val="18"/>
              </w:rPr>
              <w:t>de</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85"/>
                <w:sz w:val="18"/>
                <w:szCs w:val="18"/>
              </w:rPr>
              <w:t>Salvaguarda (PES) correspondiente.</w:t>
            </w:r>
          </w:p>
          <w:p w14:paraId="3176363A" w14:textId="77777777" w:rsidR="003D7D3A" w:rsidRPr="002F5D88" w:rsidRDefault="003D7D3A" w:rsidP="003D7D3A">
            <w:pPr>
              <w:spacing w:before="51" w:line="252" w:lineRule="auto"/>
              <w:ind w:left="52" w:right="43"/>
              <w:jc w:val="both"/>
              <w:rPr>
                <w:rFonts w:ascii="Times New Roman" w:eastAsia="Microsoft Sans Serif" w:hAnsi="Times New Roman" w:cs="Times New Roman"/>
                <w:sz w:val="18"/>
                <w:szCs w:val="18"/>
              </w:rPr>
            </w:pPr>
            <w:r w:rsidRPr="002F5D88">
              <w:rPr>
                <w:rFonts w:ascii="Times New Roman" w:eastAsia="Microsoft Sans Serif" w:hAnsi="Times New Roman" w:cs="Times New Roman"/>
                <w:b/>
                <w:color w:val="231F20"/>
                <w:w w:val="90"/>
                <w:sz w:val="18"/>
                <w:szCs w:val="18"/>
              </w:rPr>
              <w:t xml:space="preserve">Parágrafo. </w:t>
            </w:r>
            <w:r w:rsidRPr="002F5D88">
              <w:rPr>
                <w:rFonts w:ascii="Times New Roman" w:eastAsia="Microsoft Sans Serif" w:hAnsi="Times New Roman" w:cs="Times New Roman"/>
                <w:color w:val="231F20"/>
                <w:w w:val="90"/>
                <w:sz w:val="18"/>
                <w:szCs w:val="18"/>
              </w:rPr>
              <w:t>Para los efectos de la presente ley</w:t>
            </w:r>
            <w:r w:rsidRPr="002F5D88">
              <w:rPr>
                <w:rFonts w:ascii="Times New Roman" w:eastAsia="Microsoft Sans Serif" w:hAnsi="Times New Roman" w:cs="Times New Roman"/>
                <w:b/>
                <w:color w:val="231F20"/>
                <w:w w:val="90"/>
                <w:sz w:val="18"/>
                <w:szCs w:val="18"/>
              </w:rPr>
              <w:t>,</w:t>
            </w:r>
            <w:r w:rsidRPr="002F5D88">
              <w:rPr>
                <w:rFonts w:ascii="Times New Roman" w:eastAsia="Microsoft Sans Serif" w:hAnsi="Times New Roman" w:cs="Times New Roman"/>
                <w:b/>
                <w:color w:val="231F20"/>
                <w:spacing w:val="1"/>
                <w:w w:val="90"/>
                <w:sz w:val="18"/>
                <w:szCs w:val="18"/>
              </w:rPr>
              <w:t xml:space="preserve"> </w:t>
            </w:r>
            <w:r w:rsidRPr="002F5D88">
              <w:rPr>
                <w:rFonts w:ascii="Times New Roman" w:eastAsia="Microsoft Sans Serif" w:hAnsi="Times New Roman" w:cs="Times New Roman"/>
                <w:color w:val="231F20"/>
                <w:spacing w:val="-1"/>
                <w:w w:val="90"/>
                <w:sz w:val="18"/>
                <w:szCs w:val="18"/>
              </w:rPr>
              <w:t xml:space="preserve">entiéndase por juegos </w:t>
            </w:r>
            <w:r w:rsidRPr="002F5D88">
              <w:rPr>
                <w:rFonts w:ascii="Times New Roman" w:eastAsia="Microsoft Sans Serif" w:hAnsi="Times New Roman" w:cs="Times New Roman"/>
                <w:color w:val="231F20"/>
                <w:w w:val="90"/>
                <w:sz w:val="18"/>
                <w:szCs w:val="18"/>
              </w:rPr>
              <w:t>tradicionales, el trompo, el</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spacing w:val="-1"/>
                <w:w w:val="95"/>
                <w:sz w:val="18"/>
                <w:szCs w:val="18"/>
              </w:rPr>
              <w:t xml:space="preserve">yoyo, la coca o balero y todos </w:t>
            </w:r>
            <w:r w:rsidRPr="002F5D88">
              <w:rPr>
                <w:rFonts w:ascii="Times New Roman" w:eastAsia="Microsoft Sans Serif" w:hAnsi="Times New Roman" w:cs="Times New Roman"/>
                <w:color w:val="231F20"/>
                <w:w w:val="95"/>
                <w:sz w:val="18"/>
                <w:szCs w:val="18"/>
              </w:rPr>
              <w:t>aquellos que el</w:t>
            </w:r>
            <w:r w:rsidRPr="002F5D88">
              <w:rPr>
                <w:rFonts w:ascii="Times New Roman" w:eastAsia="Microsoft Sans Serif" w:hAnsi="Times New Roman" w:cs="Times New Roman"/>
                <w:color w:val="231F20"/>
                <w:spacing w:val="1"/>
                <w:w w:val="95"/>
                <w:sz w:val="18"/>
                <w:szCs w:val="18"/>
              </w:rPr>
              <w:t xml:space="preserve"> </w:t>
            </w:r>
            <w:r w:rsidRPr="002F5D88">
              <w:rPr>
                <w:rFonts w:ascii="Times New Roman" w:eastAsia="Microsoft Sans Serif" w:hAnsi="Times New Roman" w:cs="Times New Roman"/>
                <w:color w:val="231F20"/>
                <w:w w:val="90"/>
                <w:sz w:val="18"/>
                <w:szCs w:val="18"/>
              </w:rPr>
              <w:t>Ministerio</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90"/>
                <w:sz w:val="18"/>
                <w:szCs w:val="18"/>
              </w:rPr>
              <w:t>de</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90"/>
                <w:sz w:val="18"/>
                <w:szCs w:val="18"/>
              </w:rPr>
              <w:t>Cultura</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90"/>
                <w:sz w:val="18"/>
                <w:szCs w:val="18"/>
              </w:rPr>
              <w:t>posteriormente</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90"/>
                <w:sz w:val="18"/>
                <w:szCs w:val="18"/>
              </w:rPr>
              <w:t>considere</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90"/>
                <w:sz w:val="18"/>
                <w:szCs w:val="18"/>
              </w:rPr>
              <w:t>pertinente incluir de acuerdo con sus funciones</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90"/>
                <w:sz w:val="18"/>
                <w:szCs w:val="18"/>
              </w:rPr>
              <w:t>constitucionales</w:t>
            </w:r>
            <w:r w:rsidRPr="002F5D88">
              <w:rPr>
                <w:rFonts w:ascii="Times New Roman" w:eastAsia="Microsoft Sans Serif" w:hAnsi="Times New Roman" w:cs="Times New Roman"/>
                <w:color w:val="231F20"/>
                <w:spacing w:val="-3"/>
                <w:w w:val="90"/>
                <w:sz w:val="18"/>
                <w:szCs w:val="18"/>
              </w:rPr>
              <w:t xml:space="preserve"> </w:t>
            </w:r>
            <w:r w:rsidRPr="002F5D88">
              <w:rPr>
                <w:rFonts w:ascii="Times New Roman" w:eastAsia="Microsoft Sans Serif" w:hAnsi="Times New Roman" w:cs="Times New Roman"/>
                <w:color w:val="231F20"/>
                <w:w w:val="90"/>
                <w:sz w:val="18"/>
                <w:szCs w:val="18"/>
              </w:rPr>
              <w:t>y</w:t>
            </w:r>
            <w:r w:rsidRPr="002F5D88">
              <w:rPr>
                <w:rFonts w:ascii="Times New Roman" w:eastAsia="Microsoft Sans Serif" w:hAnsi="Times New Roman" w:cs="Times New Roman"/>
                <w:color w:val="231F20"/>
                <w:spacing w:val="-3"/>
                <w:w w:val="90"/>
                <w:sz w:val="18"/>
                <w:szCs w:val="18"/>
              </w:rPr>
              <w:t xml:space="preserve"> </w:t>
            </w:r>
            <w:r w:rsidRPr="002F5D88">
              <w:rPr>
                <w:rFonts w:ascii="Times New Roman" w:eastAsia="Microsoft Sans Serif" w:hAnsi="Times New Roman" w:cs="Times New Roman"/>
                <w:color w:val="231F20"/>
                <w:w w:val="90"/>
                <w:sz w:val="18"/>
                <w:szCs w:val="18"/>
              </w:rPr>
              <w:t>legales.</w:t>
            </w:r>
          </w:p>
        </w:tc>
        <w:tc>
          <w:tcPr>
            <w:tcW w:w="3686" w:type="dxa"/>
          </w:tcPr>
          <w:p w14:paraId="1F0B0D7D" w14:textId="77777777" w:rsidR="003D7D3A" w:rsidRPr="002F5D88" w:rsidRDefault="003D7D3A" w:rsidP="003D7D3A">
            <w:pPr>
              <w:spacing w:before="63"/>
              <w:ind w:left="753"/>
              <w:rPr>
                <w:rFonts w:ascii="Times New Roman" w:eastAsia="Microsoft Sans Serif" w:hAnsi="Times New Roman" w:cs="Times New Roman"/>
                <w:sz w:val="18"/>
                <w:szCs w:val="18"/>
              </w:rPr>
            </w:pPr>
            <w:r w:rsidRPr="002F5D88">
              <w:rPr>
                <w:rFonts w:ascii="Times New Roman" w:eastAsia="Microsoft Sans Serif" w:hAnsi="Times New Roman" w:cs="Times New Roman"/>
                <w:color w:val="231F20"/>
                <w:w w:val="85"/>
                <w:sz w:val="18"/>
                <w:szCs w:val="18"/>
              </w:rPr>
              <w:t>Sin</w:t>
            </w:r>
            <w:r w:rsidRPr="002F5D88">
              <w:rPr>
                <w:rFonts w:ascii="Times New Roman" w:eastAsia="Microsoft Sans Serif" w:hAnsi="Times New Roman" w:cs="Times New Roman"/>
                <w:color w:val="231F20"/>
                <w:spacing w:val="-3"/>
                <w:w w:val="85"/>
                <w:sz w:val="18"/>
                <w:szCs w:val="18"/>
              </w:rPr>
              <w:t xml:space="preserve"> </w:t>
            </w:r>
            <w:r w:rsidRPr="002F5D88">
              <w:rPr>
                <w:rFonts w:ascii="Times New Roman" w:eastAsia="Microsoft Sans Serif" w:hAnsi="Times New Roman" w:cs="Times New Roman"/>
                <w:color w:val="231F20"/>
                <w:w w:val="85"/>
                <w:sz w:val="18"/>
                <w:szCs w:val="18"/>
              </w:rPr>
              <w:t>Modificaciones</w:t>
            </w:r>
          </w:p>
        </w:tc>
      </w:tr>
      <w:tr w:rsidR="003D7D3A" w:rsidRPr="002F5D88" w14:paraId="65928ADE" w14:textId="77777777" w:rsidTr="003D7D3A">
        <w:trPr>
          <w:trHeight w:val="1294"/>
        </w:trPr>
        <w:tc>
          <w:tcPr>
            <w:tcW w:w="4252" w:type="dxa"/>
          </w:tcPr>
          <w:p w14:paraId="5CF74CD5" w14:textId="77777777" w:rsidR="003D7D3A" w:rsidRPr="002F5D88" w:rsidRDefault="003D7D3A" w:rsidP="003D7D3A">
            <w:pPr>
              <w:spacing w:before="59" w:line="254" w:lineRule="auto"/>
              <w:ind w:left="52" w:right="42"/>
              <w:jc w:val="both"/>
              <w:rPr>
                <w:rFonts w:ascii="Times New Roman" w:eastAsia="Microsoft Sans Serif" w:hAnsi="Times New Roman" w:cs="Times New Roman"/>
                <w:sz w:val="18"/>
                <w:szCs w:val="18"/>
              </w:rPr>
            </w:pPr>
            <w:r w:rsidRPr="002F5D88">
              <w:rPr>
                <w:rFonts w:ascii="Times New Roman" w:eastAsia="Microsoft Sans Serif" w:hAnsi="Times New Roman" w:cs="Times New Roman"/>
                <w:b/>
                <w:color w:val="231F20"/>
                <w:spacing w:val="-1"/>
                <w:w w:val="90"/>
                <w:sz w:val="18"/>
                <w:szCs w:val="18"/>
              </w:rPr>
              <w:t xml:space="preserve">Artículo 3º. </w:t>
            </w:r>
            <w:r w:rsidRPr="002F5D88">
              <w:rPr>
                <w:rFonts w:ascii="Times New Roman" w:eastAsia="Microsoft Sans Serif" w:hAnsi="Times New Roman" w:cs="Times New Roman"/>
                <w:b/>
                <w:color w:val="231F20"/>
                <w:w w:val="90"/>
                <w:sz w:val="18"/>
                <w:szCs w:val="18"/>
              </w:rPr>
              <w:t xml:space="preserve">Impulso. </w:t>
            </w:r>
            <w:r w:rsidRPr="002F5D88">
              <w:rPr>
                <w:rFonts w:ascii="Times New Roman" w:eastAsia="Microsoft Sans Serif" w:hAnsi="Times New Roman" w:cs="Times New Roman"/>
                <w:color w:val="231F20"/>
                <w:w w:val="90"/>
                <w:sz w:val="18"/>
                <w:szCs w:val="18"/>
              </w:rPr>
              <w:t>Se autoriza al Ministerio de</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spacing w:val="-1"/>
                <w:w w:val="85"/>
                <w:sz w:val="18"/>
                <w:szCs w:val="18"/>
              </w:rPr>
              <w:t xml:space="preserve">Cultura en coordinación con </w:t>
            </w:r>
            <w:r w:rsidRPr="002F5D88">
              <w:rPr>
                <w:rFonts w:ascii="Times New Roman" w:eastAsia="Microsoft Sans Serif" w:hAnsi="Times New Roman" w:cs="Times New Roman"/>
                <w:color w:val="231F20"/>
                <w:w w:val="85"/>
                <w:sz w:val="18"/>
                <w:szCs w:val="18"/>
              </w:rPr>
              <w:t>el Ministerio del Deporte</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85"/>
                <w:sz w:val="18"/>
                <w:szCs w:val="18"/>
              </w:rPr>
              <w:t>y con el Ministerio de Educación Nacional, para que,</w:t>
            </w:r>
            <w:r w:rsidRPr="002F5D88">
              <w:rPr>
                <w:rFonts w:ascii="Times New Roman" w:eastAsia="Microsoft Sans Serif" w:hAnsi="Times New Roman" w:cs="Times New Roman"/>
                <w:color w:val="231F20"/>
                <w:spacing w:val="-22"/>
                <w:w w:val="85"/>
                <w:sz w:val="18"/>
                <w:szCs w:val="18"/>
              </w:rPr>
              <w:t xml:space="preserve"> </w:t>
            </w:r>
            <w:r w:rsidRPr="002F5D88">
              <w:rPr>
                <w:rFonts w:ascii="Times New Roman" w:eastAsia="Microsoft Sans Serif" w:hAnsi="Times New Roman" w:cs="Times New Roman"/>
                <w:color w:val="231F20"/>
                <w:w w:val="85"/>
                <w:sz w:val="18"/>
                <w:szCs w:val="18"/>
              </w:rPr>
              <w:t>de conformidad con sus funciones constitucionales y</w:t>
            </w:r>
            <w:r w:rsidRPr="002F5D88">
              <w:rPr>
                <w:rFonts w:ascii="Times New Roman" w:eastAsia="Microsoft Sans Serif" w:hAnsi="Times New Roman" w:cs="Times New Roman"/>
                <w:color w:val="231F20"/>
                <w:spacing w:val="-22"/>
                <w:w w:val="85"/>
                <w:sz w:val="18"/>
                <w:szCs w:val="18"/>
              </w:rPr>
              <w:t xml:space="preserve"> </w:t>
            </w:r>
            <w:r w:rsidRPr="002F5D88">
              <w:rPr>
                <w:rFonts w:ascii="Times New Roman" w:eastAsia="Microsoft Sans Serif" w:hAnsi="Times New Roman" w:cs="Times New Roman"/>
                <w:color w:val="231F20"/>
                <w:spacing w:val="-1"/>
                <w:w w:val="85"/>
                <w:sz w:val="18"/>
                <w:szCs w:val="18"/>
              </w:rPr>
              <w:t>legales, contribuyan al fomento, internacionalización,</w:t>
            </w:r>
            <w:r w:rsidRPr="002F5D88">
              <w:rPr>
                <w:rFonts w:ascii="Times New Roman" w:eastAsia="Microsoft Sans Serif" w:hAnsi="Times New Roman" w:cs="Times New Roman"/>
                <w:color w:val="231F20"/>
                <w:w w:val="85"/>
                <w:sz w:val="18"/>
                <w:szCs w:val="18"/>
              </w:rPr>
              <w:t xml:space="preserve"> promoción, divulgación, financiación y desarrollo de</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spacing w:val="-1"/>
                <w:w w:val="85"/>
                <w:sz w:val="18"/>
                <w:szCs w:val="18"/>
              </w:rPr>
              <w:t xml:space="preserve">los valores culturales que se originan alrededor </w:t>
            </w:r>
            <w:r w:rsidRPr="002F5D88">
              <w:rPr>
                <w:rFonts w:ascii="Times New Roman" w:eastAsia="Microsoft Sans Serif" w:hAnsi="Times New Roman" w:cs="Times New Roman"/>
                <w:color w:val="231F20"/>
                <w:w w:val="85"/>
                <w:sz w:val="18"/>
                <w:szCs w:val="18"/>
              </w:rPr>
              <w:t>de las</w:t>
            </w:r>
            <w:r w:rsidRPr="002F5D88">
              <w:rPr>
                <w:rFonts w:ascii="Times New Roman" w:eastAsia="Microsoft Sans Serif" w:hAnsi="Times New Roman" w:cs="Times New Roman"/>
                <w:color w:val="231F20"/>
                <w:spacing w:val="-22"/>
                <w:w w:val="85"/>
                <w:sz w:val="18"/>
                <w:szCs w:val="18"/>
              </w:rPr>
              <w:t xml:space="preserve"> </w:t>
            </w:r>
            <w:r w:rsidRPr="002F5D88">
              <w:rPr>
                <w:rFonts w:ascii="Times New Roman" w:eastAsia="Microsoft Sans Serif" w:hAnsi="Times New Roman" w:cs="Times New Roman"/>
                <w:color w:val="231F20"/>
                <w:w w:val="85"/>
                <w:sz w:val="18"/>
                <w:szCs w:val="18"/>
              </w:rPr>
              <w:t>expresiones tradicionales del juego declaradas en la</w:t>
            </w:r>
            <w:r w:rsidRPr="002F5D88">
              <w:rPr>
                <w:rFonts w:ascii="Times New Roman" w:eastAsia="Microsoft Sans Serif" w:hAnsi="Times New Roman" w:cs="Times New Roman"/>
                <w:color w:val="231F20"/>
                <w:spacing w:val="-22"/>
                <w:w w:val="85"/>
                <w:sz w:val="18"/>
                <w:szCs w:val="18"/>
              </w:rPr>
              <w:t xml:space="preserve"> </w:t>
            </w:r>
            <w:r w:rsidRPr="002F5D88">
              <w:rPr>
                <w:rFonts w:ascii="Times New Roman" w:eastAsia="Microsoft Sans Serif" w:hAnsi="Times New Roman" w:cs="Times New Roman"/>
                <w:color w:val="231F20"/>
                <w:w w:val="95"/>
                <w:sz w:val="18"/>
                <w:szCs w:val="18"/>
              </w:rPr>
              <w:t>presente</w:t>
            </w:r>
            <w:r w:rsidRPr="002F5D88">
              <w:rPr>
                <w:rFonts w:ascii="Times New Roman" w:eastAsia="Microsoft Sans Serif" w:hAnsi="Times New Roman" w:cs="Times New Roman"/>
                <w:color w:val="231F20"/>
                <w:spacing w:val="-4"/>
                <w:w w:val="95"/>
                <w:sz w:val="18"/>
                <w:szCs w:val="18"/>
              </w:rPr>
              <w:t xml:space="preserve"> </w:t>
            </w:r>
            <w:r w:rsidRPr="002F5D88">
              <w:rPr>
                <w:rFonts w:ascii="Times New Roman" w:eastAsia="Microsoft Sans Serif" w:hAnsi="Times New Roman" w:cs="Times New Roman"/>
                <w:color w:val="231F20"/>
                <w:w w:val="95"/>
                <w:sz w:val="18"/>
                <w:szCs w:val="18"/>
              </w:rPr>
              <w:t>ley.</w:t>
            </w:r>
          </w:p>
        </w:tc>
        <w:tc>
          <w:tcPr>
            <w:tcW w:w="3686" w:type="dxa"/>
          </w:tcPr>
          <w:p w14:paraId="164B65F1" w14:textId="77777777" w:rsidR="003D7D3A" w:rsidRPr="002F5D88" w:rsidRDefault="003D7D3A" w:rsidP="003D7D3A">
            <w:pPr>
              <w:spacing w:before="104"/>
              <w:ind w:left="753"/>
              <w:rPr>
                <w:rFonts w:ascii="Times New Roman" w:eastAsia="Microsoft Sans Serif" w:hAnsi="Times New Roman" w:cs="Times New Roman"/>
                <w:sz w:val="18"/>
                <w:szCs w:val="18"/>
              </w:rPr>
            </w:pPr>
            <w:r w:rsidRPr="002F5D88">
              <w:rPr>
                <w:rFonts w:ascii="Times New Roman" w:eastAsia="Microsoft Sans Serif" w:hAnsi="Times New Roman" w:cs="Times New Roman"/>
                <w:color w:val="231F20"/>
                <w:w w:val="85"/>
                <w:sz w:val="18"/>
                <w:szCs w:val="18"/>
              </w:rPr>
              <w:t>Sin</w:t>
            </w:r>
            <w:r w:rsidRPr="002F5D88">
              <w:rPr>
                <w:rFonts w:ascii="Times New Roman" w:eastAsia="Microsoft Sans Serif" w:hAnsi="Times New Roman" w:cs="Times New Roman"/>
                <w:color w:val="231F20"/>
                <w:spacing w:val="-3"/>
                <w:w w:val="85"/>
                <w:sz w:val="18"/>
                <w:szCs w:val="18"/>
              </w:rPr>
              <w:t xml:space="preserve"> </w:t>
            </w:r>
            <w:r w:rsidRPr="002F5D88">
              <w:rPr>
                <w:rFonts w:ascii="Times New Roman" w:eastAsia="Microsoft Sans Serif" w:hAnsi="Times New Roman" w:cs="Times New Roman"/>
                <w:color w:val="231F20"/>
                <w:w w:val="85"/>
                <w:sz w:val="18"/>
                <w:szCs w:val="18"/>
              </w:rPr>
              <w:t>Modificaciones</w:t>
            </w:r>
          </w:p>
        </w:tc>
      </w:tr>
      <w:tr w:rsidR="003D7D3A" w:rsidRPr="002F5D88" w14:paraId="4C9135AA" w14:textId="77777777" w:rsidTr="003D7D3A">
        <w:trPr>
          <w:trHeight w:val="1033"/>
        </w:trPr>
        <w:tc>
          <w:tcPr>
            <w:tcW w:w="4252" w:type="dxa"/>
          </w:tcPr>
          <w:p w14:paraId="41E648F4" w14:textId="77777777" w:rsidR="003D7D3A" w:rsidRPr="002F5D88" w:rsidRDefault="003D7D3A" w:rsidP="003D7D3A">
            <w:pPr>
              <w:spacing w:before="59" w:line="254" w:lineRule="auto"/>
              <w:ind w:left="52" w:right="42"/>
              <w:jc w:val="both"/>
              <w:rPr>
                <w:rFonts w:ascii="Times New Roman" w:eastAsia="Microsoft Sans Serif" w:hAnsi="Times New Roman" w:cs="Times New Roman"/>
                <w:sz w:val="18"/>
                <w:szCs w:val="18"/>
              </w:rPr>
            </w:pPr>
            <w:r w:rsidRPr="002F5D88">
              <w:rPr>
                <w:rFonts w:ascii="Times New Roman" w:eastAsia="Microsoft Sans Serif" w:hAnsi="Times New Roman" w:cs="Times New Roman"/>
                <w:b/>
                <w:color w:val="231F20"/>
                <w:spacing w:val="-1"/>
                <w:w w:val="90"/>
                <w:sz w:val="18"/>
                <w:szCs w:val="18"/>
              </w:rPr>
              <w:lastRenderedPageBreak/>
              <w:t xml:space="preserve">Artículo 4º. </w:t>
            </w:r>
            <w:r w:rsidRPr="002F5D88">
              <w:rPr>
                <w:rFonts w:ascii="Times New Roman" w:eastAsia="Microsoft Sans Serif" w:hAnsi="Times New Roman" w:cs="Times New Roman"/>
                <w:b/>
                <w:color w:val="231F20"/>
                <w:w w:val="90"/>
                <w:sz w:val="18"/>
                <w:szCs w:val="18"/>
              </w:rPr>
              <w:t xml:space="preserve">Adhesión de otras expresiones. </w:t>
            </w:r>
            <w:r w:rsidRPr="002F5D88">
              <w:rPr>
                <w:rFonts w:ascii="Times New Roman" w:eastAsia="Microsoft Sans Serif" w:hAnsi="Times New Roman" w:cs="Times New Roman"/>
                <w:color w:val="231F20"/>
                <w:w w:val="90"/>
                <w:sz w:val="18"/>
                <w:szCs w:val="18"/>
              </w:rPr>
              <w:t>El</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spacing w:val="-1"/>
                <w:w w:val="90"/>
                <w:sz w:val="18"/>
                <w:szCs w:val="18"/>
              </w:rPr>
              <w:t xml:space="preserve">Ministerio </w:t>
            </w:r>
            <w:r w:rsidRPr="002F5D88">
              <w:rPr>
                <w:rFonts w:ascii="Times New Roman" w:eastAsia="Microsoft Sans Serif" w:hAnsi="Times New Roman" w:cs="Times New Roman"/>
                <w:color w:val="231F20"/>
                <w:w w:val="90"/>
                <w:sz w:val="18"/>
                <w:szCs w:val="18"/>
              </w:rPr>
              <w:t>de Cultura, el Ministerio de Educación</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85"/>
                <w:sz w:val="18"/>
                <w:szCs w:val="18"/>
              </w:rPr>
              <w:t>nacional y el Ministerio del Deporte, de acuerdo con</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spacing w:val="-1"/>
                <w:w w:val="95"/>
                <w:sz w:val="18"/>
                <w:szCs w:val="18"/>
              </w:rPr>
              <w:t>sus</w:t>
            </w:r>
            <w:r w:rsidRPr="002F5D88">
              <w:rPr>
                <w:rFonts w:ascii="Times New Roman" w:eastAsia="Microsoft Sans Serif" w:hAnsi="Times New Roman" w:cs="Times New Roman"/>
                <w:color w:val="231F20"/>
                <w:w w:val="95"/>
                <w:sz w:val="18"/>
                <w:szCs w:val="18"/>
              </w:rPr>
              <w:t xml:space="preserve"> funciones</w:t>
            </w:r>
            <w:r w:rsidRPr="002F5D88">
              <w:rPr>
                <w:rFonts w:ascii="Times New Roman" w:eastAsia="Microsoft Sans Serif" w:hAnsi="Times New Roman" w:cs="Times New Roman"/>
                <w:color w:val="231F20"/>
                <w:spacing w:val="1"/>
                <w:w w:val="95"/>
                <w:sz w:val="18"/>
                <w:szCs w:val="18"/>
              </w:rPr>
              <w:t xml:space="preserve"> </w:t>
            </w:r>
            <w:r w:rsidRPr="002F5D88">
              <w:rPr>
                <w:rFonts w:ascii="Times New Roman" w:eastAsia="Microsoft Sans Serif" w:hAnsi="Times New Roman" w:cs="Times New Roman"/>
                <w:color w:val="231F20"/>
                <w:w w:val="95"/>
                <w:sz w:val="18"/>
                <w:szCs w:val="18"/>
              </w:rPr>
              <w:t>Constitucionales</w:t>
            </w:r>
            <w:r w:rsidRPr="002F5D88">
              <w:rPr>
                <w:rFonts w:ascii="Times New Roman" w:eastAsia="Microsoft Sans Serif" w:hAnsi="Times New Roman" w:cs="Times New Roman"/>
                <w:color w:val="231F20"/>
                <w:spacing w:val="1"/>
                <w:w w:val="95"/>
                <w:sz w:val="18"/>
                <w:szCs w:val="18"/>
              </w:rPr>
              <w:t xml:space="preserve"> </w:t>
            </w:r>
            <w:r w:rsidRPr="002F5D88">
              <w:rPr>
                <w:rFonts w:ascii="Times New Roman" w:eastAsia="Microsoft Sans Serif" w:hAnsi="Times New Roman" w:cs="Times New Roman"/>
                <w:color w:val="231F20"/>
                <w:w w:val="95"/>
                <w:sz w:val="18"/>
                <w:szCs w:val="18"/>
              </w:rPr>
              <w:t>y</w:t>
            </w:r>
            <w:r w:rsidRPr="002F5D88">
              <w:rPr>
                <w:rFonts w:ascii="Times New Roman" w:eastAsia="Microsoft Sans Serif" w:hAnsi="Times New Roman" w:cs="Times New Roman"/>
                <w:color w:val="231F20"/>
                <w:spacing w:val="1"/>
                <w:w w:val="95"/>
                <w:sz w:val="18"/>
                <w:szCs w:val="18"/>
              </w:rPr>
              <w:t xml:space="preserve"> </w:t>
            </w:r>
            <w:r w:rsidRPr="002F5D88">
              <w:rPr>
                <w:rFonts w:ascii="Times New Roman" w:eastAsia="Microsoft Sans Serif" w:hAnsi="Times New Roman" w:cs="Times New Roman"/>
                <w:color w:val="231F20"/>
                <w:w w:val="95"/>
                <w:sz w:val="18"/>
                <w:szCs w:val="18"/>
              </w:rPr>
              <w:t>Legales,</w:t>
            </w:r>
            <w:r w:rsidRPr="002F5D88">
              <w:rPr>
                <w:rFonts w:ascii="Times New Roman" w:eastAsia="Microsoft Sans Serif" w:hAnsi="Times New Roman" w:cs="Times New Roman"/>
                <w:color w:val="231F20"/>
                <w:spacing w:val="1"/>
                <w:w w:val="95"/>
                <w:sz w:val="18"/>
                <w:szCs w:val="18"/>
              </w:rPr>
              <w:t xml:space="preserve"> </w:t>
            </w:r>
            <w:r w:rsidRPr="002F5D88">
              <w:rPr>
                <w:rFonts w:ascii="Times New Roman" w:eastAsia="Microsoft Sans Serif" w:hAnsi="Times New Roman" w:cs="Times New Roman"/>
                <w:color w:val="231F20"/>
                <w:spacing w:val="-1"/>
                <w:w w:val="85"/>
                <w:sz w:val="18"/>
                <w:szCs w:val="18"/>
              </w:rPr>
              <w:t xml:space="preserve">propenderán por la adhesión de otras expresiones </w:t>
            </w:r>
            <w:r w:rsidRPr="002F5D88">
              <w:rPr>
                <w:rFonts w:ascii="Times New Roman" w:eastAsia="Microsoft Sans Serif" w:hAnsi="Times New Roman" w:cs="Times New Roman"/>
                <w:color w:val="231F20"/>
                <w:w w:val="85"/>
                <w:sz w:val="18"/>
                <w:szCs w:val="18"/>
              </w:rPr>
              <w:t>de</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85"/>
                <w:sz w:val="18"/>
                <w:szCs w:val="18"/>
              </w:rPr>
              <w:t>juegos tradicionales que puedan encontrarse en el</w:t>
            </w:r>
            <w:r w:rsidRPr="002F5D88">
              <w:rPr>
                <w:rFonts w:ascii="Times New Roman" w:eastAsia="Microsoft Sans Serif" w:hAnsi="Times New Roman" w:cs="Times New Roman"/>
                <w:color w:val="231F20"/>
                <w:spacing w:val="1"/>
                <w:w w:val="85"/>
                <w:sz w:val="18"/>
                <w:szCs w:val="18"/>
              </w:rPr>
              <w:t xml:space="preserve"> </w:t>
            </w:r>
            <w:r w:rsidRPr="002F5D88">
              <w:rPr>
                <w:rFonts w:ascii="Times New Roman" w:eastAsia="Microsoft Sans Serif" w:hAnsi="Times New Roman" w:cs="Times New Roman"/>
                <w:color w:val="231F20"/>
                <w:w w:val="95"/>
                <w:sz w:val="18"/>
                <w:szCs w:val="18"/>
              </w:rPr>
              <w:t>país.</w:t>
            </w:r>
          </w:p>
        </w:tc>
        <w:tc>
          <w:tcPr>
            <w:tcW w:w="3686" w:type="dxa"/>
          </w:tcPr>
          <w:p w14:paraId="3A899E78" w14:textId="77777777" w:rsidR="003D7D3A" w:rsidRPr="002F5D88" w:rsidRDefault="003D7D3A" w:rsidP="003D7D3A">
            <w:pPr>
              <w:spacing w:before="106"/>
              <w:ind w:left="753"/>
              <w:rPr>
                <w:rFonts w:ascii="Times New Roman" w:eastAsia="Microsoft Sans Serif" w:hAnsi="Times New Roman" w:cs="Times New Roman"/>
                <w:sz w:val="18"/>
                <w:szCs w:val="18"/>
              </w:rPr>
            </w:pPr>
            <w:r w:rsidRPr="002F5D88">
              <w:rPr>
                <w:rFonts w:ascii="Times New Roman" w:eastAsia="Microsoft Sans Serif" w:hAnsi="Times New Roman" w:cs="Times New Roman"/>
                <w:color w:val="231F20"/>
                <w:w w:val="85"/>
                <w:sz w:val="18"/>
                <w:szCs w:val="18"/>
              </w:rPr>
              <w:t>Sin</w:t>
            </w:r>
            <w:r w:rsidRPr="002F5D88">
              <w:rPr>
                <w:rFonts w:ascii="Times New Roman" w:eastAsia="Microsoft Sans Serif" w:hAnsi="Times New Roman" w:cs="Times New Roman"/>
                <w:color w:val="231F20"/>
                <w:spacing w:val="-3"/>
                <w:w w:val="85"/>
                <w:sz w:val="18"/>
                <w:szCs w:val="18"/>
              </w:rPr>
              <w:t xml:space="preserve"> </w:t>
            </w:r>
            <w:r w:rsidRPr="002F5D88">
              <w:rPr>
                <w:rFonts w:ascii="Times New Roman" w:eastAsia="Microsoft Sans Serif" w:hAnsi="Times New Roman" w:cs="Times New Roman"/>
                <w:color w:val="231F20"/>
                <w:w w:val="85"/>
                <w:sz w:val="18"/>
                <w:szCs w:val="18"/>
              </w:rPr>
              <w:t>Modificaciones</w:t>
            </w:r>
          </w:p>
        </w:tc>
      </w:tr>
      <w:tr w:rsidR="003D7D3A" w:rsidRPr="002F5D88" w14:paraId="40CF9C2D" w14:textId="77777777" w:rsidTr="003D7D3A">
        <w:trPr>
          <w:trHeight w:val="5533"/>
        </w:trPr>
        <w:tc>
          <w:tcPr>
            <w:tcW w:w="4252" w:type="dxa"/>
          </w:tcPr>
          <w:p w14:paraId="79C48CF3" w14:textId="77777777" w:rsidR="003D7D3A" w:rsidRPr="002F5D88" w:rsidRDefault="003D7D3A" w:rsidP="003D7D3A">
            <w:pPr>
              <w:spacing w:before="59" w:line="254" w:lineRule="auto"/>
              <w:ind w:left="52" w:right="42"/>
              <w:jc w:val="both"/>
              <w:rPr>
                <w:rFonts w:ascii="Times New Roman" w:eastAsia="Microsoft Sans Serif" w:hAnsi="Times New Roman" w:cs="Times New Roman"/>
                <w:sz w:val="18"/>
                <w:szCs w:val="18"/>
              </w:rPr>
            </w:pPr>
            <w:r w:rsidRPr="002F5D88">
              <w:rPr>
                <w:rFonts w:ascii="Times New Roman" w:eastAsia="Microsoft Sans Serif" w:hAnsi="Times New Roman" w:cs="Times New Roman"/>
                <w:b/>
                <w:color w:val="231F20"/>
                <w:w w:val="90"/>
                <w:sz w:val="18"/>
                <w:szCs w:val="18"/>
              </w:rPr>
              <w:t xml:space="preserve">Artículo 5º. Definiciones. </w:t>
            </w:r>
            <w:r w:rsidRPr="002F5D88">
              <w:rPr>
                <w:rFonts w:ascii="Times New Roman" w:eastAsia="Microsoft Sans Serif" w:hAnsi="Times New Roman" w:cs="Times New Roman"/>
                <w:color w:val="231F20"/>
                <w:w w:val="90"/>
                <w:sz w:val="18"/>
                <w:szCs w:val="18"/>
              </w:rPr>
              <w:t>Para los efectos de la</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90"/>
                <w:sz w:val="18"/>
                <w:szCs w:val="18"/>
              </w:rPr>
              <w:t>presente ley se tendrán en cuenta las siguientes</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95"/>
                <w:sz w:val="18"/>
                <w:szCs w:val="18"/>
              </w:rPr>
              <w:t>definiciones:</w:t>
            </w:r>
          </w:p>
          <w:p w14:paraId="04605073" w14:textId="77777777" w:rsidR="003D7D3A" w:rsidRPr="002F5D88" w:rsidRDefault="003D7D3A" w:rsidP="003D7D3A">
            <w:pPr>
              <w:tabs>
                <w:tab w:val="left" w:pos="1712"/>
              </w:tabs>
              <w:spacing w:before="55" w:line="252" w:lineRule="auto"/>
              <w:ind w:left="395" w:right="42" w:hanging="172"/>
              <w:jc w:val="both"/>
              <w:rPr>
                <w:rFonts w:ascii="Times New Roman" w:eastAsia="Microsoft Sans Serif" w:hAnsi="Times New Roman" w:cs="Times New Roman"/>
                <w:sz w:val="16"/>
                <w:szCs w:val="16"/>
              </w:rPr>
            </w:pPr>
            <w:r w:rsidRPr="002F5D88">
              <w:rPr>
                <w:rFonts w:ascii="Times New Roman" w:eastAsia="Microsoft Sans Serif" w:hAnsi="Times New Roman" w:cs="Times New Roman"/>
                <w:b/>
                <w:color w:val="231F20"/>
                <w:spacing w:val="-1"/>
                <w:w w:val="95"/>
                <w:sz w:val="18"/>
                <w:szCs w:val="18"/>
              </w:rPr>
              <w:t xml:space="preserve">1. </w:t>
            </w:r>
            <w:r w:rsidRPr="002F5D88">
              <w:rPr>
                <w:rFonts w:ascii="Times New Roman" w:eastAsia="Microsoft Sans Serif" w:hAnsi="Times New Roman" w:cs="Times New Roman"/>
                <w:b/>
                <w:color w:val="231F20"/>
                <w:spacing w:val="-1"/>
                <w:w w:val="95"/>
                <w:sz w:val="16"/>
                <w:szCs w:val="16"/>
              </w:rPr>
              <w:t>Patrimonio</w:t>
            </w:r>
            <w:r w:rsidRPr="002F5D88">
              <w:rPr>
                <w:rFonts w:ascii="Times New Roman" w:eastAsia="Microsoft Sans Serif" w:hAnsi="Times New Roman" w:cs="Times New Roman"/>
                <w:b/>
                <w:color w:val="231F20"/>
                <w:w w:val="95"/>
                <w:sz w:val="16"/>
                <w:szCs w:val="16"/>
              </w:rPr>
              <w:t xml:space="preserve"> Cultural</w:t>
            </w:r>
            <w:r w:rsidRPr="002F5D88">
              <w:rPr>
                <w:rFonts w:ascii="Times New Roman" w:eastAsia="Microsoft Sans Serif" w:hAnsi="Times New Roman" w:cs="Times New Roman"/>
                <w:b/>
                <w:color w:val="231F20"/>
                <w:spacing w:val="1"/>
                <w:w w:val="95"/>
                <w:sz w:val="16"/>
                <w:szCs w:val="16"/>
              </w:rPr>
              <w:t xml:space="preserve"> </w:t>
            </w:r>
            <w:r w:rsidRPr="002F5D88">
              <w:rPr>
                <w:rFonts w:ascii="Times New Roman" w:eastAsia="Microsoft Sans Serif" w:hAnsi="Times New Roman" w:cs="Times New Roman"/>
                <w:b/>
                <w:color w:val="231F20"/>
                <w:w w:val="95"/>
                <w:sz w:val="16"/>
                <w:szCs w:val="16"/>
              </w:rPr>
              <w:t>Inmaterial</w:t>
            </w:r>
            <w:r w:rsidRPr="002F5D88">
              <w:rPr>
                <w:rFonts w:ascii="Times New Roman" w:eastAsia="Microsoft Sans Serif" w:hAnsi="Times New Roman" w:cs="Times New Roman"/>
                <w:b/>
                <w:color w:val="231F20"/>
                <w:spacing w:val="1"/>
                <w:w w:val="95"/>
                <w:sz w:val="16"/>
                <w:szCs w:val="16"/>
              </w:rPr>
              <w:t xml:space="preserve"> </w:t>
            </w:r>
            <w:r w:rsidRPr="002F5D88">
              <w:rPr>
                <w:rFonts w:ascii="Times New Roman" w:eastAsia="Microsoft Sans Serif" w:hAnsi="Times New Roman" w:cs="Times New Roman"/>
                <w:b/>
                <w:color w:val="231F20"/>
                <w:w w:val="95"/>
                <w:sz w:val="16"/>
                <w:szCs w:val="16"/>
              </w:rPr>
              <w:t>de</w:t>
            </w:r>
            <w:r w:rsidRPr="002F5D88">
              <w:rPr>
                <w:rFonts w:ascii="Times New Roman" w:eastAsia="Microsoft Sans Serif" w:hAnsi="Times New Roman" w:cs="Times New Roman"/>
                <w:b/>
                <w:color w:val="231F20"/>
                <w:spacing w:val="1"/>
                <w:w w:val="95"/>
                <w:sz w:val="16"/>
                <w:szCs w:val="16"/>
              </w:rPr>
              <w:t xml:space="preserve"> </w:t>
            </w:r>
            <w:r w:rsidRPr="002F5D88">
              <w:rPr>
                <w:rFonts w:ascii="Times New Roman" w:eastAsia="Microsoft Sans Serif" w:hAnsi="Times New Roman" w:cs="Times New Roman"/>
                <w:b/>
                <w:color w:val="231F20"/>
                <w:w w:val="95"/>
                <w:sz w:val="16"/>
                <w:szCs w:val="16"/>
              </w:rPr>
              <w:t>la</w:t>
            </w:r>
            <w:r w:rsidRPr="002F5D88">
              <w:rPr>
                <w:rFonts w:ascii="Times New Roman" w:eastAsia="Microsoft Sans Serif" w:hAnsi="Times New Roman" w:cs="Times New Roman"/>
                <w:b/>
                <w:color w:val="231F20"/>
                <w:spacing w:val="1"/>
                <w:w w:val="95"/>
                <w:sz w:val="16"/>
                <w:szCs w:val="16"/>
              </w:rPr>
              <w:t xml:space="preserve"> </w:t>
            </w:r>
            <w:r w:rsidRPr="002F5D88">
              <w:rPr>
                <w:rFonts w:ascii="Times New Roman" w:eastAsia="Microsoft Sans Serif" w:hAnsi="Times New Roman" w:cs="Times New Roman"/>
                <w:b/>
                <w:color w:val="231F20"/>
                <w:spacing w:val="-1"/>
                <w:w w:val="90"/>
                <w:sz w:val="16"/>
                <w:szCs w:val="16"/>
              </w:rPr>
              <w:t xml:space="preserve">Nación: </w:t>
            </w:r>
            <w:r w:rsidRPr="002F5D88">
              <w:rPr>
                <w:rFonts w:ascii="Times New Roman" w:eastAsia="Microsoft Sans Serif" w:hAnsi="Times New Roman" w:cs="Times New Roman"/>
                <w:color w:val="231F20"/>
                <w:spacing w:val="-1"/>
                <w:w w:val="90"/>
                <w:sz w:val="16"/>
                <w:szCs w:val="16"/>
              </w:rPr>
              <w:t xml:space="preserve">El patrimonio </w:t>
            </w:r>
            <w:r w:rsidRPr="002F5D88">
              <w:rPr>
                <w:rFonts w:ascii="Times New Roman" w:eastAsia="Microsoft Sans Serif" w:hAnsi="Times New Roman" w:cs="Times New Roman"/>
                <w:color w:val="231F20"/>
                <w:w w:val="90"/>
                <w:sz w:val="16"/>
                <w:szCs w:val="16"/>
              </w:rPr>
              <w:t>cultural inmaterial</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está</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integrado</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por</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los</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usos,</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prácticas,</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representaciones,</w:t>
            </w:r>
            <w:r w:rsidRPr="002F5D88">
              <w:rPr>
                <w:rFonts w:ascii="Times New Roman" w:eastAsia="Microsoft Sans Serif" w:hAnsi="Times New Roman" w:cs="Times New Roman"/>
                <w:color w:val="231F20"/>
                <w:w w:val="90"/>
                <w:sz w:val="16"/>
                <w:szCs w:val="16"/>
              </w:rPr>
              <w:tab/>
            </w:r>
            <w:r w:rsidRPr="002F5D88">
              <w:rPr>
                <w:rFonts w:ascii="Times New Roman" w:eastAsia="Microsoft Sans Serif" w:hAnsi="Times New Roman" w:cs="Times New Roman"/>
                <w:color w:val="231F20"/>
                <w:spacing w:val="-1"/>
                <w:w w:val="85"/>
                <w:sz w:val="16"/>
                <w:szCs w:val="16"/>
              </w:rPr>
              <w:t>expresiones,</w:t>
            </w:r>
          </w:p>
          <w:p w14:paraId="7DFAFD27" w14:textId="77777777" w:rsidR="003D7D3A" w:rsidRPr="003F51D6" w:rsidRDefault="003D7D3A" w:rsidP="003D7D3A">
            <w:pPr>
              <w:pStyle w:val="TableParagraph"/>
              <w:spacing w:before="4" w:line="247" w:lineRule="auto"/>
              <w:ind w:left="390" w:right="42"/>
              <w:jc w:val="both"/>
              <w:rPr>
                <w:rFonts w:ascii="Times New Roman" w:hAnsi="Times New Roman" w:cs="Times New Roman"/>
                <w:sz w:val="16"/>
                <w:szCs w:val="16"/>
              </w:rPr>
            </w:pPr>
            <w:r w:rsidRPr="002F5D88">
              <w:rPr>
                <w:rFonts w:ascii="Times New Roman" w:hAnsi="Times New Roman" w:cs="Times New Roman"/>
                <w:color w:val="231F20"/>
                <w:w w:val="90"/>
                <w:sz w:val="16"/>
                <w:szCs w:val="16"/>
              </w:rPr>
              <w:t>conocimientos</w:t>
            </w:r>
            <w:r w:rsidRPr="002F5D88">
              <w:rPr>
                <w:rFonts w:ascii="Times New Roman" w:hAnsi="Times New Roman" w:cs="Times New Roman"/>
                <w:color w:val="231F20"/>
                <w:spacing w:val="23"/>
                <w:w w:val="90"/>
                <w:sz w:val="16"/>
                <w:szCs w:val="16"/>
              </w:rPr>
              <w:t xml:space="preserve"> </w:t>
            </w:r>
            <w:r w:rsidRPr="002F5D88">
              <w:rPr>
                <w:rFonts w:ascii="Times New Roman" w:hAnsi="Times New Roman" w:cs="Times New Roman"/>
                <w:color w:val="231F20"/>
                <w:w w:val="90"/>
                <w:sz w:val="16"/>
                <w:szCs w:val="16"/>
              </w:rPr>
              <w:t>y</w:t>
            </w:r>
            <w:r w:rsidRPr="002F5D88">
              <w:rPr>
                <w:rFonts w:ascii="Times New Roman" w:hAnsi="Times New Roman" w:cs="Times New Roman"/>
                <w:color w:val="231F20"/>
                <w:spacing w:val="24"/>
                <w:w w:val="90"/>
                <w:sz w:val="16"/>
                <w:szCs w:val="16"/>
              </w:rPr>
              <w:t xml:space="preserve"> </w:t>
            </w:r>
            <w:r w:rsidRPr="002F5D88">
              <w:rPr>
                <w:rFonts w:ascii="Times New Roman" w:hAnsi="Times New Roman" w:cs="Times New Roman"/>
                <w:color w:val="231F20"/>
                <w:w w:val="90"/>
                <w:sz w:val="16"/>
                <w:szCs w:val="16"/>
              </w:rPr>
              <w:t>técnicas,</w:t>
            </w:r>
            <w:r w:rsidRPr="002F5D88">
              <w:rPr>
                <w:rFonts w:ascii="Times New Roman" w:hAnsi="Times New Roman" w:cs="Times New Roman"/>
                <w:color w:val="231F20"/>
                <w:spacing w:val="24"/>
                <w:w w:val="90"/>
                <w:sz w:val="16"/>
                <w:szCs w:val="16"/>
              </w:rPr>
              <w:t xml:space="preserve"> </w:t>
            </w:r>
            <w:r w:rsidRPr="002F5D88">
              <w:rPr>
                <w:rFonts w:ascii="Times New Roman" w:hAnsi="Times New Roman" w:cs="Times New Roman"/>
                <w:color w:val="231F20"/>
                <w:w w:val="90"/>
                <w:sz w:val="16"/>
                <w:szCs w:val="16"/>
              </w:rPr>
              <w:t>junto</w:t>
            </w:r>
            <w:r w:rsidRPr="002F5D88">
              <w:rPr>
                <w:rFonts w:ascii="Times New Roman" w:hAnsi="Times New Roman" w:cs="Times New Roman"/>
                <w:color w:val="231F20"/>
                <w:spacing w:val="24"/>
                <w:w w:val="90"/>
                <w:sz w:val="16"/>
                <w:szCs w:val="16"/>
              </w:rPr>
              <w:t xml:space="preserve"> </w:t>
            </w:r>
            <w:r w:rsidRPr="002F5D88">
              <w:rPr>
                <w:rFonts w:ascii="Times New Roman" w:hAnsi="Times New Roman" w:cs="Times New Roman"/>
                <w:color w:val="231F20"/>
                <w:w w:val="90"/>
                <w:sz w:val="16"/>
                <w:szCs w:val="16"/>
              </w:rPr>
              <w:t>con</w:t>
            </w:r>
            <w:r w:rsidRPr="002F5D88">
              <w:rPr>
                <w:rFonts w:ascii="Times New Roman" w:hAnsi="Times New Roman" w:cs="Times New Roman"/>
                <w:color w:val="231F20"/>
                <w:spacing w:val="24"/>
                <w:w w:val="90"/>
                <w:sz w:val="16"/>
                <w:szCs w:val="16"/>
              </w:rPr>
              <w:t xml:space="preserve"> </w:t>
            </w:r>
            <w:r w:rsidRPr="002F5D88">
              <w:rPr>
                <w:rFonts w:ascii="Times New Roman" w:hAnsi="Times New Roman" w:cs="Times New Roman"/>
                <w:color w:val="231F20"/>
                <w:w w:val="90"/>
                <w:sz w:val="16"/>
                <w:szCs w:val="16"/>
              </w:rPr>
              <w:t>los</w:t>
            </w:r>
            <w:r w:rsidRPr="003F51D6">
              <w:rPr>
                <w:rFonts w:ascii="Times New Roman" w:hAnsi="Times New Roman" w:cs="Times New Roman"/>
                <w:color w:val="231F20"/>
                <w:w w:val="85"/>
                <w:sz w:val="16"/>
                <w:szCs w:val="16"/>
              </w:rPr>
              <w:t xml:space="preserve"> instrumentos, objetos, artefactos, espacios</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80"/>
                <w:sz w:val="16"/>
                <w:szCs w:val="16"/>
              </w:rPr>
              <w:t>culturales y naturales que les son inherentes,</w:t>
            </w:r>
            <w:r w:rsidRPr="003F51D6">
              <w:rPr>
                <w:rFonts w:ascii="Times New Roman" w:hAnsi="Times New Roman" w:cs="Times New Roman"/>
                <w:color w:val="231F20"/>
                <w:spacing w:val="1"/>
                <w:w w:val="80"/>
                <w:sz w:val="16"/>
                <w:szCs w:val="16"/>
              </w:rPr>
              <w:t xml:space="preserve"> </w:t>
            </w:r>
            <w:r w:rsidRPr="003F51D6">
              <w:rPr>
                <w:rFonts w:ascii="Times New Roman" w:hAnsi="Times New Roman" w:cs="Times New Roman"/>
                <w:color w:val="231F20"/>
                <w:w w:val="85"/>
                <w:sz w:val="16"/>
                <w:szCs w:val="16"/>
              </w:rPr>
              <w:t>así como por las tradiciones y expresiones</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90"/>
                <w:sz w:val="16"/>
                <w:szCs w:val="16"/>
              </w:rPr>
              <w:t>orales,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incluidas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las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lenguas,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artes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del</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85"/>
                <w:sz w:val="16"/>
                <w:szCs w:val="16"/>
              </w:rPr>
              <w:t>espectáculo, usos sociales, rituales y actos</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85"/>
                <w:sz w:val="16"/>
                <w:szCs w:val="16"/>
              </w:rPr>
              <w:t>festivos, conocimientos y usos relacionados</w:t>
            </w:r>
            <w:r w:rsidRPr="003F51D6">
              <w:rPr>
                <w:rFonts w:ascii="Times New Roman" w:hAnsi="Times New Roman" w:cs="Times New Roman"/>
                <w:color w:val="231F20"/>
                <w:spacing w:val="-22"/>
                <w:w w:val="85"/>
                <w:sz w:val="16"/>
                <w:szCs w:val="16"/>
              </w:rPr>
              <w:t xml:space="preserve"> </w:t>
            </w:r>
            <w:r w:rsidRPr="003F51D6">
              <w:rPr>
                <w:rFonts w:ascii="Times New Roman" w:hAnsi="Times New Roman" w:cs="Times New Roman"/>
                <w:color w:val="231F20"/>
                <w:w w:val="90"/>
                <w:sz w:val="16"/>
                <w:szCs w:val="16"/>
              </w:rPr>
              <w:t>con la naturaleza y el universo, técnicas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artesanales,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que</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las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comunidades,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los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spacing w:val="-1"/>
                <w:w w:val="90"/>
                <w:sz w:val="16"/>
                <w:szCs w:val="16"/>
              </w:rPr>
              <w:t xml:space="preserve">grupos y en algunos casos </w:t>
            </w:r>
            <w:r w:rsidRPr="003F51D6">
              <w:rPr>
                <w:rFonts w:ascii="Times New Roman" w:hAnsi="Times New Roman" w:cs="Times New Roman"/>
                <w:color w:val="231F20"/>
                <w:w w:val="90"/>
                <w:sz w:val="16"/>
                <w:szCs w:val="16"/>
              </w:rPr>
              <w:t>los individuos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spacing w:val="-1"/>
                <w:w w:val="90"/>
                <w:sz w:val="16"/>
                <w:szCs w:val="16"/>
              </w:rPr>
              <w:t xml:space="preserve">reconozcan como parte de su </w:t>
            </w:r>
            <w:r w:rsidRPr="003F51D6">
              <w:rPr>
                <w:rFonts w:ascii="Times New Roman" w:hAnsi="Times New Roman" w:cs="Times New Roman"/>
                <w:color w:val="231F20"/>
                <w:w w:val="90"/>
                <w:sz w:val="16"/>
                <w:szCs w:val="16"/>
              </w:rPr>
              <w:t>patrimonio</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spacing w:val="-1"/>
                <w:w w:val="90"/>
                <w:sz w:val="16"/>
                <w:szCs w:val="16"/>
              </w:rPr>
              <w:t>cultural. El patrimonio cultural inmaterial</w:t>
            </w:r>
            <w:r w:rsidRPr="003F51D6">
              <w:rPr>
                <w:rFonts w:ascii="Times New Roman" w:hAnsi="Times New Roman" w:cs="Times New Roman"/>
                <w:color w:val="231F20"/>
                <w:w w:val="90"/>
                <w:sz w:val="16"/>
                <w:szCs w:val="16"/>
              </w:rPr>
              <w:t xml:space="preserve"> </w:t>
            </w:r>
            <w:r w:rsidRPr="003F51D6">
              <w:rPr>
                <w:rFonts w:ascii="Times New Roman" w:hAnsi="Times New Roman" w:cs="Times New Roman"/>
                <w:color w:val="231F20"/>
                <w:w w:val="85"/>
                <w:sz w:val="16"/>
                <w:szCs w:val="16"/>
              </w:rPr>
              <w:t>incluye a las personas que son creadoras o</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spacing w:val="-1"/>
                <w:w w:val="90"/>
                <w:sz w:val="16"/>
                <w:szCs w:val="16"/>
              </w:rPr>
              <w:t>portadoras de las manifestaciones que lo</w:t>
            </w:r>
            <w:r w:rsidRPr="003F51D6">
              <w:rPr>
                <w:rFonts w:ascii="Times New Roman" w:hAnsi="Times New Roman" w:cs="Times New Roman"/>
                <w:color w:val="231F20"/>
                <w:w w:val="90"/>
                <w:sz w:val="16"/>
                <w:szCs w:val="16"/>
              </w:rPr>
              <w:t xml:space="preserve"> </w:t>
            </w:r>
            <w:r w:rsidRPr="003F51D6">
              <w:rPr>
                <w:rFonts w:ascii="Times New Roman" w:hAnsi="Times New Roman" w:cs="Times New Roman"/>
                <w:color w:val="231F20"/>
                <w:w w:val="95"/>
                <w:sz w:val="16"/>
                <w:szCs w:val="16"/>
              </w:rPr>
              <w:t>integran.</w:t>
            </w:r>
          </w:p>
          <w:p w14:paraId="20CEB5E9" w14:textId="77777777" w:rsidR="003D7D3A" w:rsidRPr="003F51D6" w:rsidRDefault="003D7D3A" w:rsidP="003D7D3A">
            <w:pPr>
              <w:pStyle w:val="TableParagraph"/>
              <w:numPr>
                <w:ilvl w:val="0"/>
                <w:numId w:val="4"/>
              </w:numPr>
              <w:tabs>
                <w:tab w:val="left" w:pos="391"/>
              </w:tabs>
              <w:spacing w:before="1" w:line="247" w:lineRule="auto"/>
              <w:ind w:right="42"/>
              <w:jc w:val="both"/>
              <w:rPr>
                <w:rFonts w:ascii="Times New Roman" w:hAnsi="Times New Roman" w:cs="Times New Roman"/>
                <w:sz w:val="16"/>
                <w:szCs w:val="16"/>
              </w:rPr>
            </w:pPr>
            <w:r w:rsidRPr="003F51D6">
              <w:rPr>
                <w:rFonts w:ascii="Times New Roman" w:hAnsi="Times New Roman" w:cs="Times New Roman"/>
                <w:b/>
                <w:color w:val="231F20"/>
                <w:w w:val="85"/>
                <w:sz w:val="16"/>
                <w:szCs w:val="16"/>
              </w:rPr>
              <w:t xml:space="preserve">Juego tradicional: </w:t>
            </w:r>
            <w:r w:rsidRPr="003F51D6">
              <w:rPr>
                <w:rFonts w:ascii="Times New Roman" w:hAnsi="Times New Roman" w:cs="Times New Roman"/>
                <w:color w:val="333132"/>
                <w:w w:val="85"/>
                <w:sz w:val="16"/>
                <w:szCs w:val="16"/>
              </w:rPr>
              <w:t>Son aquellos que han</w:t>
            </w:r>
            <w:r w:rsidRPr="003F51D6">
              <w:rPr>
                <w:rFonts w:ascii="Times New Roman" w:hAnsi="Times New Roman" w:cs="Times New Roman"/>
                <w:color w:val="333132"/>
                <w:spacing w:val="1"/>
                <w:w w:val="85"/>
                <w:sz w:val="16"/>
                <w:szCs w:val="16"/>
              </w:rPr>
              <w:t xml:space="preserve"> </w:t>
            </w:r>
            <w:r w:rsidRPr="003F51D6">
              <w:rPr>
                <w:rFonts w:ascii="Times New Roman" w:hAnsi="Times New Roman" w:cs="Times New Roman"/>
                <w:color w:val="333132"/>
                <w:w w:val="90"/>
                <w:sz w:val="16"/>
                <w:szCs w:val="16"/>
              </w:rPr>
              <w:t>pasado</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90"/>
                <w:sz w:val="16"/>
                <w:szCs w:val="16"/>
              </w:rPr>
              <w:t>de</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90"/>
                <w:sz w:val="16"/>
                <w:szCs w:val="16"/>
              </w:rPr>
              <w:t>generación</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90"/>
                <w:sz w:val="16"/>
                <w:szCs w:val="16"/>
              </w:rPr>
              <w:t>en</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90"/>
                <w:sz w:val="16"/>
                <w:szCs w:val="16"/>
              </w:rPr>
              <w:t>generación,</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85"/>
                <w:sz w:val="16"/>
                <w:szCs w:val="16"/>
              </w:rPr>
              <w:t>mediante tradición oral, que comprenden la</w:t>
            </w:r>
            <w:r w:rsidRPr="003F51D6">
              <w:rPr>
                <w:rFonts w:ascii="Times New Roman" w:hAnsi="Times New Roman" w:cs="Times New Roman"/>
                <w:color w:val="333132"/>
                <w:spacing w:val="1"/>
                <w:w w:val="85"/>
                <w:sz w:val="16"/>
                <w:szCs w:val="16"/>
              </w:rPr>
              <w:t xml:space="preserve"> </w:t>
            </w:r>
            <w:r w:rsidRPr="003F51D6">
              <w:rPr>
                <w:rFonts w:ascii="Times New Roman" w:hAnsi="Times New Roman" w:cs="Times New Roman"/>
                <w:color w:val="333132"/>
                <w:w w:val="85"/>
                <w:sz w:val="16"/>
                <w:szCs w:val="16"/>
              </w:rPr>
              <w:t>enseñanza, el aprendizaje y la práctica de</w:t>
            </w:r>
            <w:r w:rsidRPr="003F51D6">
              <w:rPr>
                <w:rFonts w:ascii="Times New Roman" w:hAnsi="Times New Roman" w:cs="Times New Roman"/>
                <w:color w:val="333132"/>
                <w:spacing w:val="1"/>
                <w:w w:val="85"/>
                <w:sz w:val="16"/>
                <w:szCs w:val="16"/>
              </w:rPr>
              <w:t xml:space="preserve"> </w:t>
            </w:r>
            <w:r w:rsidRPr="003F51D6">
              <w:rPr>
                <w:rFonts w:ascii="Times New Roman" w:hAnsi="Times New Roman" w:cs="Times New Roman"/>
                <w:color w:val="333132"/>
                <w:spacing w:val="-1"/>
                <w:w w:val="90"/>
                <w:sz w:val="16"/>
                <w:szCs w:val="16"/>
              </w:rPr>
              <w:t>expresiones</w:t>
            </w:r>
            <w:r w:rsidRPr="003F51D6">
              <w:rPr>
                <w:rFonts w:ascii="Times New Roman" w:hAnsi="Times New Roman" w:cs="Times New Roman"/>
                <w:color w:val="333132"/>
                <w:w w:val="90"/>
                <w:sz w:val="16"/>
                <w:szCs w:val="16"/>
              </w:rPr>
              <w:t xml:space="preserve"> </w:t>
            </w:r>
            <w:r w:rsidRPr="003F51D6">
              <w:rPr>
                <w:rFonts w:ascii="Times New Roman" w:hAnsi="Times New Roman" w:cs="Times New Roman"/>
                <w:color w:val="333132"/>
                <w:spacing w:val="-1"/>
                <w:w w:val="90"/>
                <w:sz w:val="16"/>
                <w:szCs w:val="16"/>
              </w:rPr>
              <w:t>de</w:t>
            </w:r>
            <w:r w:rsidRPr="003F51D6">
              <w:rPr>
                <w:rFonts w:ascii="Times New Roman" w:hAnsi="Times New Roman" w:cs="Times New Roman"/>
                <w:color w:val="333132"/>
                <w:w w:val="90"/>
                <w:sz w:val="16"/>
                <w:szCs w:val="16"/>
              </w:rPr>
              <w:t xml:space="preserve"> </w:t>
            </w:r>
            <w:r w:rsidRPr="003F51D6">
              <w:rPr>
                <w:rFonts w:ascii="Times New Roman" w:hAnsi="Times New Roman" w:cs="Times New Roman"/>
                <w:color w:val="333132"/>
                <w:spacing w:val="-1"/>
                <w:w w:val="90"/>
                <w:sz w:val="16"/>
                <w:szCs w:val="16"/>
              </w:rPr>
              <w:t>juego,</w:t>
            </w:r>
            <w:r w:rsidRPr="003F51D6">
              <w:rPr>
                <w:rFonts w:ascii="Times New Roman" w:hAnsi="Times New Roman" w:cs="Times New Roman"/>
                <w:color w:val="333132"/>
                <w:w w:val="90"/>
                <w:sz w:val="16"/>
                <w:szCs w:val="16"/>
              </w:rPr>
              <w:t xml:space="preserve"> </w:t>
            </w:r>
            <w:r w:rsidRPr="003F51D6">
              <w:rPr>
                <w:rFonts w:ascii="Times New Roman" w:hAnsi="Times New Roman" w:cs="Times New Roman"/>
                <w:color w:val="333132"/>
                <w:spacing w:val="-1"/>
                <w:w w:val="90"/>
                <w:sz w:val="16"/>
                <w:szCs w:val="16"/>
              </w:rPr>
              <w:t>juegos</w:t>
            </w:r>
            <w:r w:rsidRPr="003F51D6">
              <w:rPr>
                <w:rFonts w:ascii="Times New Roman" w:hAnsi="Times New Roman" w:cs="Times New Roman"/>
                <w:color w:val="333132"/>
                <w:w w:val="90"/>
                <w:sz w:val="16"/>
                <w:szCs w:val="16"/>
              </w:rPr>
              <w:t xml:space="preserve"> infantiles,</w:t>
            </w:r>
            <w:r w:rsidRPr="003F51D6">
              <w:rPr>
                <w:rFonts w:ascii="Times New Roman" w:hAnsi="Times New Roman" w:cs="Times New Roman"/>
                <w:color w:val="333132"/>
                <w:spacing w:val="-24"/>
                <w:w w:val="90"/>
                <w:sz w:val="16"/>
                <w:szCs w:val="16"/>
              </w:rPr>
              <w:t xml:space="preserve"> </w:t>
            </w:r>
            <w:r w:rsidRPr="003F51D6">
              <w:rPr>
                <w:rFonts w:ascii="Times New Roman" w:hAnsi="Times New Roman" w:cs="Times New Roman"/>
                <w:color w:val="333132"/>
                <w:w w:val="90"/>
                <w:sz w:val="16"/>
                <w:szCs w:val="16"/>
              </w:rPr>
              <w:t xml:space="preserve">deportes, </w:t>
            </w:r>
            <w:r w:rsidRPr="003F51D6">
              <w:rPr>
                <w:rFonts w:ascii="Times New Roman" w:hAnsi="Times New Roman" w:cs="Times New Roman"/>
                <w:color w:val="2C292A"/>
                <w:w w:val="90"/>
                <w:sz w:val="16"/>
                <w:szCs w:val="16"/>
              </w:rPr>
              <w:t>así como las competencias y</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espectáculos</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tradicionales</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de</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fuerza,</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habilidad</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o</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destreza</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entre</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personas</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y</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85"/>
                <w:sz w:val="16"/>
                <w:szCs w:val="16"/>
              </w:rPr>
              <w:t>grupos. Son espacios de socialización y de</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w w:val="85"/>
                <w:sz w:val="16"/>
                <w:szCs w:val="16"/>
              </w:rPr>
              <w:t>reconstrucción permanente del tejido social</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w w:val="85"/>
                <w:sz w:val="16"/>
                <w:szCs w:val="16"/>
              </w:rPr>
              <w:t>que habilitan la comunicación e identidad</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w w:val="85"/>
                <w:sz w:val="16"/>
                <w:szCs w:val="16"/>
              </w:rPr>
              <w:t>generacional y contribuyen a la resolución</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spacing w:val="-1"/>
                <w:w w:val="85"/>
                <w:sz w:val="16"/>
                <w:szCs w:val="16"/>
              </w:rPr>
              <w:t xml:space="preserve">simbólica </w:t>
            </w:r>
            <w:r w:rsidRPr="003F51D6">
              <w:rPr>
                <w:rFonts w:ascii="Times New Roman" w:hAnsi="Times New Roman" w:cs="Times New Roman"/>
                <w:color w:val="2C292A"/>
                <w:w w:val="85"/>
                <w:sz w:val="16"/>
                <w:szCs w:val="16"/>
              </w:rPr>
              <w:t>de tensiones y conflictos sociales.</w:t>
            </w:r>
            <w:r w:rsidRPr="003F51D6">
              <w:rPr>
                <w:rFonts w:ascii="Times New Roman" w:hAnsi="Times New Roman" w:cs="Times New Roman"/>
                <w:color w:val="2C292A"/>
                <w:spacing w:val="-22"/>
                <w:w w:val="85"/>
                <w:sz w:val="16"/>
                <w:szCs w:val="16"/>
              </w:rPr>
              <w:t xml:space="preserve"> </w:t>
            </w:r>
            <w:r w:rsidRPr="003F51D6">
              <w:rPr>
                <w:rFonts w:ascii="Times New Roman" w:hAnsi="Times New Roman" w:cs="Times New Roman"/>
                <w:color w:val="2C292A"/>
                <w:spacing w:val="-1"/>
                <w:w w:val="90"/>
                <w:sz w:val="16"/>
                <w:szCs w:val="16"/>
              </w:rPr>
              <w:t xml:space="preserve">Se excluyen </w:t>
            </w:r>
            <w:r w:rsidRPr="003F51D6">
              <w:rPr>
                <w:rFonts w:ascii="Times New Roman" w:hAnsi="Times New Roman" w:cs="Times New Roman"/>
                <w:color w:val="2C292A"/>
                <w:w w:val="90"/>
                <w:sz w:val="16"/>
                <w:szCs w:val="16"/>
              </w:rPr>
              <w:t>aquellos juegos y deportes</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spacing w:val="-1"/>
                <w:w w:val="95"/>
                <w:sz w:val="16"/>
                <w:szCs w:val="16"/>
              </w:rPr>
              <w:t>tradicionales</w:t>
            </w:r>
            <w:r w:rsidRPr="003F51D6">
              <w:rPr>
                <w:rFonts w:ascii="Times New Roman" w:hAnsi="Times New Roman" w:cs="Times New Roman"/>
                <w:color w:val="2C292A"/>
                <w:w w:val="95"/>
                <w:sz w:val="16"/>
                <w:szCs w:val="16"/>
              </w:rPr>
              <w:t xml:space="preserve"> que</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95"/>
                <w:sz w:val="16"/>
                <w:szCs w:val="16"/>
              </w:rPr>
              <w:t>afecten</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95"/>
                <w:sz w:val="16"/>
                <w:szCs w:val="16"/>
              </w:rPr>
              <w:t>la</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95"/>
                <w:sz w:val="16"/>
                <w:szCs w:val="16"/>
              </w:rPr>
              <w:t>salud</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95"/>
                <w:sz w:val="16"/>
                <w:szCs w:val="16"/>
              </w:rPr>
              <w:t>o</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85"/>
                <w:sz w:val="16"/>
                <w:szCs w:val="16"/>
              </w:rPr>
              <w:t>fomenten la violencia hacia las personas y</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w w:val="95"/>
                <w:sz w:val="16"/>
                <w:szCs w:val="16"/>
              </w:rPr>
              <w:t>los</w:t>
            </w:r>
            <w:r w:rsidRPr="003F51D6">
              <w:rPr>
                <w:rFonts w:ascii="Times New Roman" w:hAnsi="Times New Roman" w:cs="Times New Roman"/>
                <w:color w:val="2C292A"/>
                <w:spacing w:val="-4"/>
                <w:w w:val="95"/>
                <w:sz w:val="16"/>
                <w:szCs w:val="16"/>
              </w:rPr>
              <w:t xml:space="preserve"> </w:t>
            </w:r>
            <w:r w:rsidRPr="003F51D6">
              <w:rPr>
                <w:rFonts w:ascii="Times New Roman" w:hAnsi="Times New Roman" w:cs="Times New Roman"/>
                <w:color w:val="2C292A"/>
                <w:w w:val="95"/>
                <w:sz w:val="16"/>
                <w:szCs w:val="16"/>
              </w:rPr>
              <w:t>animales.</w:t>
            </w:r>
          </w:p>
          <w:p w14:paraId="35255F1F" w14:textId="77777777" w:rsidR="003D7D3A" w:rsidRDefault="003D7D3A" w:rsidP="003D7D3A">
            <w:pPr>
              <w:pStyle w:val="TableParagraph"/>
              <w:numPr>
                <w:ilvl w:val="0"/>
                <w:numId w:val="4"/>
              </w:numPr>
              <w:tabs>
                <w:tab w:val="left" w:pos="391"/>
              </w:tabs>
              <w:spacing w:before="3" w:line="247" w:lineRule="auto"/>
              <w:ind w:right="41"/>
              <w:jc w:val="both"/>
              <w:rPr>
                <w:rFonts w:ascii="Times New Roman" w:hAnsi="Times New Roman" w:cs="Times New Roman"/>
                <w:sz w:val="16"/>
                <w:szCs w:val="16"/>
              </w:rPr>
            </w:pPr>
            <w:r w:rsidRPr="003F51D6">
              <w:rPr>
                <w:rFonts w:ascii="Times New Roman" w:hAnsi="Times New Roman" w:cs="Times New Roman"/>
                <w:b/>
                <w:color w:val="231F20"/>
                <w:w w:val="90"/>
                <w:sz w:val="16"/>
                <w:szCs w:val="16"/>
              </w:rPr>
              <w:t>Lista</w:t>
            </w:r>
            <w:r w:rsidRPr="003F51D6">
              <w:rPr>
                <w:rFonts w:ascii="Times New Roman" w:hAnsi="Times New Roman" w:cs="Times New Roman"/>
                <w:b/>
                <w:color w:val="231F20"/>
                <w:spacing w:val="1"/>
                <w:w w:val="90"/>
                <w:sz w:val="16"/>
                <w:szCs w:val="16"/>
              </w:rPr>
              <w:t xml:space="preserve"> </w:t>
            </w:r>
            <w:r w:rsidRPr="003F51D6">
              <w:rPr>
                <w:rFonts w:ascii="Times New Roman" w:hAnsi="Times New Roman" w:cs="Times New Roman"/>
                <w:b/>
                <w:color w:val="231F20"/>
                <w:w w:val="90"/>
                <w:sz w:val="16"/>
                <w:szCs w:val="16"/>
              </w:rPr>
              <w:t>Representativa</w:t>
            </w:r>
            <w:r w:rsidRPr="003F51D6">
              <w:rPr>
                <w:rFonts w:ascii="Times New Roman" w:hAnsi="Times New Roman" w:cs="Times New Roman"/>
                <w:b/>
                <w:color w:val="231F20"/>
                <w:spacing w:val="1"/>
                <w:w w:val="90"/>
                <w:sz w:val="16"/>
                <w:szCs w:val="16"/>
              </w:rPr>
              <w:t xml:space="preserve"> </w:t>
            </w:r>
            <w:r w:rsidRPr="003F51D6">
              <w:rPr>
                <w:rFonts w:ascii="Times New Roman" w:hAnsi="Times New Roman" w:cs="Times New Roman"/>
                <w:b/>
                <w:color w:val="231F20"/>
                <w:w w:val="90"/>
                <w:sz w:val="16"/>
                <w:szCs w:val="16"/>
              </w:rPr>
              <w:t>de</w:t>
            </w:r>
            <w:r w:rsidRPr="003F51D6">
              <w:rPr>
                <w:rFonts w:ascii="Times New Roman" w:hAnsi="Times New Roman" w:cs="Times New Roman"/>
                <w:b/>
                <w:color w:val="231F20"/>
                <w:spacing w:val="1"/>
                <w:w w:val="90"/>
                <w:sz w:val="16"/>
                <w:szCs w:val="16"/>
              </w:rPr>
              <w:t xml:space="preserve"> </w:t>
            </w:r>
            <w:r w:rsidRPr="003F51D6">
              <w:rPr>
                <w:rFonts w:ascii="Times New Roman" w:hAnsi="Times New Roman" w:cs="Times New Roman"/>
                <w:b/>
                <w:color w:val="231F20"/>
                <w:w w:val="90"/>
                <w:sz w:val="16"/>
                <w:szCs w:val="16"/>
              </w:rPr>
              <w:t>Patrimonio</w:t>
            </w:r>
            <w:r w:rsidRPr="003F51D6">
              <w:rPr>
                <w:rFonts w:ascii="Times New Roman" w:hAnsi="Times New Roman" w:cs="Times New Roman"/>
                <w:b/>
                <w:color w:val="231F20"/>
                <w:spacing w:val="-25"/>
                <w:w w:val="90"/>
                <w:sz w:val="16"/>
                <w:szCs w:val="16"/>
              </w:rPr>
              <w:t xml:space="preserve"> </w:t>
            </w:r>
            <w:r w:rsidRPr="003F51D6">
              <w:rPr>
                <w:rFonts w:ascii="Times New Roman" w:hAnsi="Times New Roman" w:cs="Times New Roman"/>
                <w:b/>
                <w:color w:val="231F20"/>
                <w:spacing w:val="-1"/>
                <w:w w:val="85"/>
                <w:sz w:val="16"/>
                <w:szCs w:val="16"/>
              </w:rPr>
              <w:t xml:space="preserve">Cultural Inmaterial </w:t>
            </w:r>
            <w:r w:rsidRPr="003F51D6">
              <w:rPr>
                <w:rFonts w:ascii="Times New Roman" w:hAnsi="Times New Roman" w:cs="Times New Roman"/>
                <w:b/>
                <w:color w:val="231F20"/>
                <w:w w:val="85"/>
                <w:sz w:val="16"/>
                <w:szCs w:val="16"/>
              </w:rPr>
              <w:t xml:space="preserve">(LRPCI): </w:t>
            </w:r>
            <w:r w:rsidRPr="003F51D6">
              <w:rPr>
                <w:rFonts w:ascii="Times New Roman" w:hAnsi="Times New Roman" w:cs="Times New Roman"/>
                <w:color w:val="231F20"/>
                <w:w w:val="85"/>
                <w:sz w:val="16"/>
                <w:szCs w:val="16"/>
              </w:rPr>
              <w:t>Es el conjunto</w:t>
            </w:r>
            <w:r w:rsidRPr="003F51D6">
              <w:rPr>
                <w:rFonts w:ascii="Times New Roman" w:hAnsi="Times New Roman" w:cs="Times New Roman"/>
                <w:color w:val="231F20"/>
                <w:spacing w:val="-22"/>
                <w:w w:val="85"/>
                <w:sz w:val="16"/>
                <w:szCs w:val="16"/>
              </w:rPr>
              <w:t xml:space="preserve"> </w:t>
            </w:r>
            <w:r w:rsidRPr="003F51D6">
              <w:rPr>
                <w:rFonts w:ascii="Times New Roman" w:hAnsi="Times New Roman" w:cs="Times New Roman"/>
                <w:color w:val="231F20"/>
                <w:w w:val="90"/>
                <w:sz w:val="16"/>
                <w:szCs w:val="16"/>
              </w:rPr>
              <w:t>de</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representaciones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relevantes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del</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85"/>
                <w:sz w:val="16"/>
                <w:szCs w:val="16"/>
              </w:rPr>
              <w:t>Patrimonio Cultural Inmaterial incorporado a</w:t>
            </w:r>
            <w:r w:rsidRPr="003F51D6">
              <w:rPr>
                <w:rFonts w:ascii="Times New Roman" w:hAnsi="Times New Roman" w:cs="Times New Roman"/>
                <w:color w:val="231F20"/>
                <w:spacing w:val="-23"/>
                <w:w w:val="85"/>
                <w:sz w:val="16"/>
                <w:szCs w:val="16"/>
              </w:rPr>
              <w:t xml:space="preserve"> </w:t>
            </w:r>
            <w:r w:rsidRPr="003F51D6">
              <w:rPr>
                <w:rFonts w:ascii="Times New Roman" w:hAnsi="Times New Roman" w:cs="Times New Roman"/>
                <w:color w:val="231F20"/>
                <w:spacing w:val="-1"/>
                <w:w w:val="95"/>
                <w:sz w:val="16"/>
                <w:szCs w:val="16"/>
              </w:rPr>
              <w:t>un</w:t>
            </w:r>
            <w:r w:rsidRPr="003F51D6">
              <w:rPr>
                <w:rFonts w:ascii="Times New Roman" w:hAnsi="Times New Roman" w:cs="Times New Roman"/>
                <w:color w:val="231F20"/>
                <w:w w:val="95"/>
                <w:sz w:val="16"/>
                <w:szCs w:val="16"/>
              </w:rPr>
              <w:t xml:space="preserve"> </w:t>
            </w:r>
            <w:r w:rsidRPr="003F51D6">
              <w:rPr>
                <w:rFonts w:ascii="Times New Roman" w:hAnsi="Times New Roman" w:cs="Times New Roman"/>
                <w:color w:val="231F20"/>
                <w:spacing w:val="-1"/>
                <w:w w:val="95"/>
                <w:sz w:val="16"/>
                <w:szCs w:val="16"/>
              </w:rPr>
              <w:t>catálogo</w:t>
            </w:r>
            <w:r w:rsidRPr="003F51D6">
              <w:rPr>
                <w:rFonts w:ascii="Times New Roman" w:hAnsi="Times New Roman" w:cs="Times New Roman"/>
                <w:color w:val="231F20"/>
                <w:w w:val="95"/>
                <w:sz w:val="16"/>
                <w:szCs w:val="16"/>
              </w:rPr>
              <w:t xml:space="preserve"> </w:t>
            </w:r>
            <w:r w:rsidRPr="003F51D6">
              <w:rPr>
                <w:rFonts w:ascii="Times New Roman" w:hAnsi="Times New Roman" w:cs="Times New Roman"/>
                <w:color w:val="231F20"/>
                <w:spacing w:val="-1"/>
                <w:w w:val="95"/>
                <w:sz w:val="16"/>
                <w:szCs w:val="16"/>
              </w:rPr>
              <w:t>especial</w:t>
            </w:r>
            <w:r w:rsidRPr="003F51D6">
              <w:rPr>
                <w:rFonts w:ascii="Times New Roman" w:hAnsi="Times New Roman" w:cs="Times New Roman"/>
                <w:color w:val="231F20"/>
                <w:w w:val="95"/>
                <w:sz w:val="16"/>
                <w:szCs w:val="16"/>
              </w:rPr>
              <w:t xml:space="preserve"> </w:t>
            </w:r>
            <w:r w:rsidRPr="003F51D6">
              <w:rPr>
                <w:rFonts w:ascii="Times New Roman" w:hAnsi="Times New Roman" w:cs="Times New Roman"/>
                <w:color w:val="231F20"/>
                <w:spacing w:val="-1"/>
                <w:w w:val="95"/>
                <w:sz w:val="16"/>
                <w:szCs w:val="16"/>
              </w:rPr>
              <w:t>mediante</w:t>
            </w:r>
            <w:r w:rsidRPr="003F51D6">
              <w:rPr>
                <w:rFonts w:ascii="Times New Roman" w:hAnsi="Times New Roman" w:cs="Times New Roman"/>
                <w:color w:val="231F20"/>
                <w:w w:val="95"/>
                <w:sz w:val="16"/>
                <w:szCs w:val="16"/>
              </w:rPr>
              <w:t xml:space="preserve"> acto</w:t>
            </w:r>
            <w:r w:rsidRPr="003F51D6">
              <w:rPr>
                <w:rFonts w:ascii="Times New Roman" w:hAnsi="Times New Roman" w:cs="Times New Roman"/>
                <w:color w:val="231F20"/>
                <w:spacing w:val="1"/>
                <w:w w:val="95"/>
                <w:sz w:val="16"/>
                <w:szCs w:val="16"/>
              </w:rPr>
              <w:t xml:space="preserve"> </w:t>
            </w:r>
            <w:r w:rsidRPr="003F51D6">
              <w:rPr>
                <w:rFonts w:ascii="Times New Roman" w:hAnsi="Times New Roman" w:cs="Times New Roman"/>
                <w:color w:val="231F20"/>
                <w:w w:val="85"/>
                <w:sz w:val="16"/>
                <w:szCs w:val="16"/>
              </w:rPr>
              <w:t>administrativo del Ministerio de Cultura. La</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85"/>
                <w:sz w:val="16"/>
                <w:szCs w:val="16"/>
              </w:rPr>
              <w:t>inclusión en la LRPCI tiene como condición</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90"/>
                <w:sz w:val="16"/>
                <w:szCs w:val="16"/>
              </w:rPr>
              <w:t>la</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elaboración</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de</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un</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plan</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especial</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de</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spacing w:val="-1"/>
                <w:w w:val="90"/>
                <w:sz w:val="16"/>
                <w:szCs w:val="16"/>
              </w:rPr>
              <w:t xml:space="preserve">salvaguarda (PES), el cual es un </w:t>
            </w:r>
            <w:r w:rsidRPr="003F51D6">
              <w:rPr>
                <w:rFonts w:ascii="Times New Roman" w:hAnsi="Times New Roman" w:cs="Times New Roman"/>
                <w:color w:val="231F20"/>
                <w:w w:val="90"/>
                <w:sz w:val="16"/>
                <w:szCs w:val="16"/>
              </w:rPr>
              <w:t>acuerdo</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85"/>
                <w:sz w:val="16"/>
                <w:szCs w:val="16"/>
              </w:rPr>
              <w:t>social para la identificación, revitalización,</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85"/>
                <w:sz w:val="16"/>
                <w:szCs w:val="16"/>
              </w:rPr>
              <w:t>documentación, divulgación y protección de</w:t>
            </w:r>
            <w:r w:rsidRPr="003F51D6">
              <w:rPr>
                <w:rFonts w:ascii="Times New Roman" w:hAnsi="Times New Roman" w:cs="Times New Roman"/>
                <w:color w:val="231F20"/>
                <w:spacing w:val="-22"/>
                <w:w w:val="85"/>
                <w:sz w:val="16"/>
                <w:szCs w:val="16"/>
              </w:rPr>
              <w:t xml:space="preserve"> </w:t>
            </w:r>
            <w:r w:rsidRPr="003F51D6">
              <w:rPr>
                <w:rFonts w:ascii="Times New Roman" w:hAnsi="Times New Roman" w:cs="Times New Roman"/>
                <w:color w:val="231F20"/>
                <w:w w:val="80"/>
                <w:sz w:val="16"/>
                <w:szCs w:val="16"/>
              </w:rPr>
              <w:t>las manifestaciones, incorporando los costos</w:t>
            </w:r>
            <w:r w:rsidRPr="003F51D6">
              <w:rPr>
                <w:rFonts w:ascii="Times New Roman" w:hAnsi="Times New Roman" w:cs="Times New Roman"/>
                <w:color w:val="231F20"/>
                <w:spacing w:val="1"/>
                <w:w w:val="80"/>
                <w:sz w:val="16"/>
                <w:szCs w:val="16"/>
              </w:rPr>
              <w:t xml:space="preserve"> </w:t>
            </w:r>
            <w:r w:rsidRPr="003F51D6">
              <w:rPr>
                <w:rFonts w:ascii="Times New Roman" w:hAnsi="Times New Roman" w:cs="Times New Roman"/>
                <w:color w:val="231F20"/>
                <w:w w:val="85"/>
                <w:sz w:val="16"/>
                <w:szCs w:val="16"/>
              </w:rPr>
              <w:t>económicos</w:t>
            </w:r>
            <w:r w:rsidRPr="003F51D6">
              <w:rPr>
                <w:rFonts w:ascii="Times New Roman" w:hAnsi="Times New Roman" w:cs="Times New Roman"/>
                <w:color w:val="231F20"/>
                <w:spacing w:val="16"/>
                <w:w w:val="85"/>
                <w:sz w:val="16"/>
                <w:szCs w:val="16"/>
              </w:rPr>
              <w:t xml:space="preserve"> </w:t>
            </w:r>
            <w:r w:rsidRPr="003F51D6">
              <w:rPr>
                <w:rFonts w:ascii="Times New Roman" w:hAnsi="Times New Roman" w:cs="Times New Roman"/>
                <w:color w:val="231F20"/>
                <w:w w:val="85"/>
                <w:sz w:val="16"/>
                <w:szCs w:val="16"/>
              </w:rPr>
              <w:t>que</w:t>
            </w:r>
            <w:r w:rsidRPr="003F51D6">
              <w:rPr>
                <w:rFonts w:ascii="Times New Roman" w:hAnsi="Times New Roman" w:cs="Times New Roman"/>
                <w:color w:val="231F20"/>
                <w:spacing w:val="17"/>
                <w:w w:val="85"/>
                <w:sz w:val="16"/>
                <w:szCs w:val="16"/>
              </w:rPr>
              <w:t xml:space="preserve"> </w:t>
            </w:r>
            <w:r w:rsidRPr="003F51D6">
              <w:rPr>
                <w:rFonts w:ascii="Times New Roman" w:hAnsi="Times New Roman" w:cs="Times New Roman"/>
                <w:color w:val="231F20"/>
                <w:w w:val="85"/>
                <w:sz w:val="16"/>
                <w:szCs w:val="16"/>
              </w:rPr>
              <w:t>la</w:t>
            </w:r>
            <w:r w:rsidRPr="003F51D6">
              <w:rPr>
                <w:rFonts w:ascii="Times New Roman" w:hAnsi="Times New Roman" w:cs="Times New Roman"/>
                <w:color w:val="231F20"/>
                <w:spacing w:val="16"/>
                <w:w w:val="85"/>
                <w:sz w:val="16"/>
                <w:szCs w:val="16"/>
              </w:rPr>
              <w:t xml:space="preserve"> </w:t>
            </w:r>
            <w:r w:rsidRPr="003F51D6">
              <w:rPr>
                <w:rFonts w:ascii="Times New Roman" w:hAnsi="Times New Roman" w:cs="Times New Roman"/>
                <w:color w:val="231F20"/>
                <w:w w:val="85"/>
                <w:sz w:val="16"/>
                <w:szCs w:val="16"/>
              </w:rPr>
              <w:t>elaboración</w:t>
            </w:r>
            <w:r w:rsidRPr="003F51D6">
              <w:rPr>
                <w:rFonts w:ascii="Times New Roman" w:hAnsi="Times New Roman" w:cs="Times New Roman"/>
                <w:color w:val="231F20"/>
                <w:spacing w:val="17"/>
                <w:w w:val="85"/>
                <w:sz w:val="16"/>
                <w:szCs w:val="16"/>
              </w:rPr>
              <w:t xml:space="preserve"> </w:t>
            </w:r>
            <w:r>
              <w:rPr>
                <w:rFonts w:ascii="Times New Roman" w:hAnsi="Times New Roman" w:cs="Times New Roman"/>
                <w:color w:val="231F20"/>
                <w:w w:val="85"/>
                <w:sz w:val="16"/>
                <w:szCs w:val="16"/>
              </w:rPr>
              <w:t xml:space="preserve">de </w:t>
            </w:r>
            <w:r w:rsidRPr="003F51D6">
              <w:rPr>
                <w:rFonts w:ascii="Times New Roman" w:hAnsi="Times New Roman" w:cs="Times New Roman"/>
                <w:color w:val="231F20"/>
                <w:w w:val="85"/>
                <w:sz w:val="16"/>
                <w:szCs w:val="16"/>
              </w:rPr>
              <w:t>dicho</w:t>
            </w:r>
            <w:r>
              <w:rPr>
                <w:rFonts w:ascii="Times New Roman" w:hAnsi="Times New Roman" w:cs="Times New Roman"/>
                <w:color w:val="231F20"/>
                <w:w w:val="85"/>
                <w:sz w:val="16"/>
                <w:szCs w:val="16"/>
              </w:rPr>
              <w:t xml:space="preserve"> </w:t>
            </w:r>
            <w:r w:rsidRPr="003F51D6">
              <w:rPr>
                <w:rFonts w:ascii="Times New Roman" w:hAnsi="Times New Roman" w:cs="Times New Roman"/>
                <w:color w:val="231F20"/>
                <w:w w:val="85"/>
                <w:sz w:val="16"/>
                <w:szCs w:val="16"/>
                <w:lang w:val="es-CO"/>
              </w:rPr>
              <w:t>PES</w:t>
            </w:r>
            <w:r w:rsidRPr="003F51D6">
              <w:rPr>
                <w:rFonts w:ascii="Times New Roman" w:hAnsi="Times New Roman" w:cs="Times New Roman"/>
                <w:color w:val="231F20"/>
                <w:spacing w:val="-2"/>
                <w:w w:val="85"/>
                <w:sz w:val="16"/>
                <w:szCs w:val="16"/>
                <w:lang w:val="es-CO"/>
              </w:rPr>
              <w:t xml:space="preserve"> </w:t>
            </w:r>
            <w:r w:rsidRPr="003F51D6">
              <w:rPr>
                <w:rFonts w:ascii="Times New Roman" w:hAnsi="Times New Roman" w:cs="Times New Roman"/>
                <w:color w:val="231F20"/>
                <w:w w:val="85"/>
                <w:sz w:val="16"/>
                <w:szCs w:val="16"/>
                <w:lang w:val="es-CO"/>
              </w:rPr>
              <w:t>requiera</w:t>
            </w:r>
            <w:r w:rsidRPr="003F51D6">
              <w:rPr>
                <w:color w:val="231F20"/>
                <w:w w:val="85"/>
                <w:sz w:val="11"/>
                <w:lang w:val="es-CO"/>
              </w:rPr>
              <w:t>.</w:t>
            </w:r>
          </w:p>
          <w:p w14:paraId="75BEF9EE" w14:textId="77777777" w:rsidR="003D7D3A" w:rsidRDefault="003D7D3A" w:rsidP="003D7D3A">
            <w:pPr>
              <w:pStyle w:val="TableParagraph"/>
              <w:numPr>
                <w:ilvl w:val="0"/>
                <w:numId w:val="4"/>
              </w:numPr>
              <w:tabs>
                <w:tab w:val="left" w:pos="391"/>
              </w:tabs>
              <w:spacing w:before="3" w:line="247" w:lineRule="auto"/>
              <w:ind w:right="41"/>
              <w:jc w:val="both"/>
              <w:rPr>
                <w:rFonts w:ascii="Times New Roman" w:hAnsi="Times New Roman" w:cs="Times New Roman"/>
                <w:sz w:val="16"/>
                <w:szCs w:val="16"/>
              </w:rPr>
            </w:pPr>
            <w:r w:rsidRPr="003F51D6">
              <w:rPr>
                <w:rFonts w:ascii="Times New Roman" w:hAnsi="Times New Roman" w:cs="Times New Roman"/>
                <w:sz w:val="16"/>
                <w:szCs w:val="16"/>
              </w:rPr>
              <w:t xml:space="preserve">Trompo: Es un instrumento de madera, pasta u otros materiales, al cual se enrolla una cuerda para lanzarlo y que gire en su punta metálica. Según sea la habilidad de los </w:t>
            </w:r>
            <w:r w:rsidRPr="00352C33">
              <w:rPr>
                <w:rFonts w:ascii="Times New Roman" w:hAnsi="Times New Roman" w:cs="Times New Roman"/>
                <w:sz w:val="16"/>
                <w:szCs w:val="16"/>
              </w:rPr>
              <w:t>jugadores, se desarrollarán distintos trucos mientras el trompo gira.</w:t>
            </w:r>
          </w:p>
          <w:p w14:paraId="3A871F37" w14:textId="77777777" w:rsidR="003D7D3A" w:rsidRPr="00352C33" w:rsidRDefault="003D7D3A" w:rsidP="003D7D3A">
            <w:pPr>
              <w:pStyle w:val="TableParagraph"/>
              <w:numPr>
                <w:ilvl w:val="0"/>
                <w:numId w:val="4"/>
              </w:numPr>
              <w:tabs>
                <w:tab w:val="left" w:pos="391"/>
              </w:tabs>
              <w:spacing w:before="3" w:line="247" w:lineRule="auto"/>
              <w:ind w:right="41"/>
              <w:jc w:val="both"/>
              <w:rPr>
                <w:rFonts w:ascii="Times New Roman" w:hAnsi="Times New Roman" w:cs="Times New Roman"/>
                <w:sz w:val="16"/>
                <w:szCs w:val="16"/>
              </w:rPr>
            </w:pPr>
            <w:proofErr w:type="spellStart"/>
            <w:r w:rsidRPr="00352C33">
              <w:rPr>
                <w:rFonts w:ascii="Times New Roman" w:hAnsi="Times New Roman" w:cs="Times New Roman"/>
                <w:sz w:val="16"/>
                <w:szCs w:val="16"/>
              </w:rPr>
              <w:t>YoYo</w:t>
            </w:r>
            <w:proofErr w:type="spellEnd"/>
            <w:r w:rsidRPr="00352C33">
              <w:rPr>
                <w:rFonts w:ascii="Times New Roman" w:hAnsi="Times New Roman" w:cs="Times New Roman"/>
                <w:sz w:val="16"/>
                <w:szCs w:val="16"/>
              </w:rPr>
              <w:t xml:space="preserve">: Instrumento compuesto por un par de discos que pueden ser de madera, pasta u otros materiales, unidos con una ranura en medio, a ella se le pasa un cordel o cuerda y </w:t>
            </w:r>
          </w:p>
          <w:p w14:paraId="6CC54F47" w14:textId="77777777" w:rsidR="003D7D3A" w:rsidRDefault="003D7D3A" w:rsidP="003D7D3A">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se enrolla. El juego consiste en dejar caer el </w:t>
            </w: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Yoyo con </w:t>
            </w:r>
            <w:r>
              <w:rPr>
                <w:rFonts w:ascii="Times New Roman" w:hAnsi="Times New Roman" w:cs="Times New Roman"/>
                <w:sz w:val="16"/>
                <w:szCs w:val="16"/>
              </w:rPr>
              <w:t xml:space="preserve">   </w:t>
            </w:r>
          </w:p>
          <w:p w14:paraId="687F4FE0" w14:textId="77777777" w:rsidR="003D7D3A" w:rsidRDefault="003D7D3A" w:rsidP="003D7D3A">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fuerza y así conseguir que suba y</w:t>
            </w: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baje por la cuerda. Una </w:t>
            </w:r>
            <w:r>
              <w:rPr>
                <w:rFonts w:ascii="Times New Roman" w:hAnsi="Times New Roman" w:cs="Times New Roman"/>
                <w:sz w:val="16"/>
                <w:szCs w:val="16"/>
              </w:rPr>
              <w:t xml:space="preserve"> </w:t>
            </w:r>
          </w:p>
          <w:p w14:paraId="77283297" w14:textId="77777777" w:rsidR="003D7D3A" w:rsidRPr="003F51D6" w:rsidRDefault="003D7D3A" w:rsidP="003D7D3A">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vez se desarrolla la </w:t>
            </w:r>
            <w:r>
              <w:rPr>
                <w:rFonts w:ascii="Times New Roman" w:hAnsi="Times New Roman" w:cs="Times New Roman"/>
                <w:sz w:val="16"/>
                <w:szCs w:val="16"/>
              </w:rPr>
              <w:t>habilidad</w:t>
            </w:r>
            <w:r w:rsidRPr="003F51D6">
              <w:rPr>
                <w:rFonts w:ascii="Times New Roman" w:hAnsi="Times New Roman" w:cs="Times New Roman"/>
                <w:sz w:val="16"/>
                <w:szCs w:val="16"/>
              </w:rPr>
              <w:t xml:space="preserve"> de hacer subir y bajar el </w:t>
            </w:r>
            <w:proofErr w:type="spellStart"/>
            <w:r w:rsidRPr="003F51D6">
              <w:rPr>
                <w:rFonts w:ascii="Times New Roman" w:hAnsi="Times New Roman" w:cs="Times New Roman"/>
                <w:sz w:val="16"/>
                <w:szCs w:val="16"/>
              </w:rPr>
              <w:t>YoYo</w:t>
            </w:r>
            <w:proofErr w:type="spellEnd"/>
            <w:r w:rsidRPr="003F51D6">
              <w:rPr>
                <w:rFonts w:ascii="Times New Roman" w:hAnsi="Times New Roman" w:cs="Times New Roman"/>
                <w:sz w:val="16"/>
                <w:szCs w:val="16"/>
              </w:rPr>
              <w:t xml:space="preserve"> </w:t>
            </w:r>
          </w:p>
          <w:p w14:paraId="5C29D279" w14:textId="77777777" w:rsidR="003D7D3A" w:rsidRDefault="003D7D3A" w:rsidP="003D7D3A">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existen una gran cantidad de trucos que pueden realizarse.</w:t>
            </w:r>
          </w:p>
          <w:p w14:paraId="4B7C6378" w14:textId="77777777" w:rsidR="003D7D3A" w:rsidRDefault="003D7D3A" w:rsidP="003D7D3A">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7. </w:t>
            </w:r>
            <w:r w:rsidRPr="003F51D6">
              <w:rPr>
                <w:rFonts w:ascii="Times New Roman" w:hAnsi="Times New Roman" w:cs="Times New Roman"/>
                <w:sz w:val="16"/>
                <w:szCs w:val="16"/>
              </w:rPr>
              <w:t xml:space="preserve">Coca o Balero: Instrumento que puede ser </w:t>
            </w:r>
            <w:r>
              <w:rPr>
                <w:rFonts w:ascii="Times New Roman" w:hAnsi="Times New Roman" w:cs="Times New Roman"/>
                <w:sz w:val="16"/>
                <w:szCs w:val="16"/>
              </w:rPr>
              <w:t>de</w:t>
            </w:r>
            <w:r w:rsidRPr="003F51D6">
              <w:rPr>
                <w:rFonts w:ascii="Times New Roman" w:hAnsi="Times New Roman" w:cs="Times New Roman"/>
                <w:sz w:val="16"/>
                <w:szCs w:val="16"/>
              </w:rPr>
              <w:t xml:space="preserve"> madera, pasta </w:t>
            </w:r>
            <w:r>
              <w:rPr>
                <w:rFonts w:ascii="Times New Roman" w:hAnsi="Times New Roman" w:cs="Times New Roman"/>
                <w:sz w:val="16"/>
                <w:szCs w:val="16"/>
              </w:rPr>
              <w:t xml:space="preserve"> </w:t>
            </w:r>
          </w:p>
          <w:p w14:paraId="7E00C191" w14:textId="77777777" w:rsidR="003D7D3A" w:rsidRDefault="003D7D3A" w:rsidP="003D7D3A">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u otros materiales, cuyo </w:t>
            </w: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juego consiste en enlazar una bola </w:t>
            </w:r>
            <w:r>
              <w:rPr>
                <w:rFonts w:ascii="Times New Roman" w:hAnsi="Times New Roman" w:cs="Times New Roman"/>
                <w:sz w:val="16"/>
                <w:szCs w:val="16"/>
              </w:rPr>
              <w:t xml:space="preserve">  </w:t>
            </w:r>
          </w:p>
          <w:p w14:paraId="7E0EC2BF" w14:textId="77777777" w:rsidR="003D7D3A" w:rsidRDefault="003D7D3A" w:rsidP="003D7D3A">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en un </w:t>
            </w:r>
            <w:r>
              <w:rPr>
                <w:rFonts w:ascii="Times New Roman" w:hAnsi="Times New Roman" w:cs="Times New Roman"/>
                <w:sz w:val="16"/>
                <w:szCs w:val="16"/>
              </w:rPr>
              <w:t>tallo</w:t>
            </w:r>
            <w:r w:rsidRPr="003F51D6">
              <w:rPr>
                <w:rFonts w:ascii="Times New Roman" w:hAnsi="Times New Roman" w:cs="Times New Roman"/>
                <w:sz w:val="16"/>
                <w:szCs w:val="16"/>
              </w:rPr>
              <w:t xml:space="preserve">, con habilidad y puntería puede </w:t>
            </w:r>
            <w:r>
              <w:rPr>
                <w:rFonts w:ascii="Times New Roman" w:hAnsi="Times New Roman" w:cs="Times New Roman"/>
                <w:sz w:val="16"/>
                <w:szCs w:val="16"/>
              </w:rPr>
              <w:t>lograrse</w:t>
            </w:r>
            <w:r w:rsidRPr="003F51D6">
              <w:rPr>
                <w:rFonts w:ascii="Times New Roman" w:hAnsi="Times New Roman" w:cs="Times New Roman"/>
                <w:sz w:val="16"/>
                <w:szCs w:val="16"/>
              </w:rPr>
              <w:t xml:space="preserve">. </w:t>
            </w:r>
            <w:r>
              <w:rPr>
                <w:rFonts w:ascii="Times New Roman" w:hAnsi="Times New Roman" w:cs="Times New Roman"/>
                <w:sz w:val="16"/>
                <w:szCs w:val="16"/>
              </w:rPr>
              <w:t xml:space="preserve"> </w:t>
            </w:r>
          </w:p>
          <w:p w14:paraId="175208F5" w14:textId="77777777" w:rsidR="003D7D3A" w:rsidRDefault="003D7D3A" w:rsidP="003D7D3A">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Existen de diferentes tamaños, </w:t>
            </w:r>
            <w:r>
              <w:rPr>
                <w:rFonts w:ascii="Times New Roman" w:hAnsi="Times New Roman" w:cs="Times New Roman"/>
                <w:sz w:val="16"/>
                <w:szCs w:val="16"/>
              </w:rPr>
              <w:t>colores</w:t>
            </w:r>
            <w:r w:rsidRPr="003F51D6">
              <w:rPr>
                <w:rFonts w:ascii="Times New Roman" w:hAnsi="Times New Roman" w:cs="Times New Roman"/>
                <w:sz w:val="16"/>
                <w:szCs w:val="16"/>
              </w:rPr>
              <w:t xml:space="preserve"> y materiales. Pueden </w:t>
            </w:r>
            <w:r>
              <w:rPr>
                <w:rFonts w:ascii="Times New Roman" w:hAnsi="Times New Roman" w:cs="Times New Roman"/>
                <w:sz w:val="16"/>
                <w:szCs w:val="16"/>
              </w:rPr>
              <w:t xml:space="preserve">   </w:t>
            </w:r>
          </w:p>
          <w:p w14:paraId="412E6450" w14:textId="77777777" w:rsidR="003D7D3A" w:rsidRDefault="003D7D3A" w:rsidP="003D7D3A">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Realizarse</w:t>
            </w: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diferentes trucos y se lleva una puntuación de </w:t>
            </w:r>
            <w:r>
              <w:rPr>
                <w:rFonts w:ascii="Times New Roman" w:hAnsi="Times New Roman" w:cs="Times New Roman"/>
                <w:sz w:val="16"/>
                <w:szCs w:val="16"/>
              </w:rPr>
              <w:t xml:space="preserve">  </w:t>
            </w:r>
          </w:p>
          <w:p w14:paraId="2BCB2B94" w14:textId="77777777" w:rsidR="003D7D3A" w:rsidRDefault="003D7D3A" w:rsidP="003D7D3A">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acuerdo con la cantidad de veces que se enlacen los </w:t>
            </w:r>
            <w:r>
              <w:rPr>
                <w:rFonts w:ascii="Times New Roman" w:hAnsi="Times New Roman" w:cs="Times New Roman"/>
                <w:sz w:val="16"/>
                <w:szCs w:val="16"/>
              </w:rPr>
              <w:t xml:space="preserve"> </w:t>
            </w:r>
          </w:p>
          <w:p w14:paraId="2C53906D" w14:textId="77777777" w:rsidR="003D7D3A" w:rsidRPr="003F51D6" w:rsidRDefault="003D7D3A" w:rsidP="003D7D3A">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elementos.</w:t>
            </w:r>
          </w:p>
          <w:p w14:paraId="1CD88043" w14:textId="77777777" w:rsidR="003D7D3A" w:rsidRDefault="003D7D3A" w:rsidP="003D7D3A">
            <w:pPr>
              <w:spacing w:line="104" w:lineRule="exact"/>
              <w:jc w:val="both"/>
              <w:rPr>
                <w:rFonts w:ascii="Times New Roman" w:eastAsia="Microsoft Sans Serif" w:hAnsi="Times New Roman" w:cs="Times New Roman"/>
                <w:color w:val="231F20"/>
                <w:w w:val="90"/>
                <w:sz w:val="18"/>
                <w:szCs w:val="18"/>
              </w:rPr>
            </w:pPr>
          </w:p>
          <w:p w14:paraId="38BD5BF0" w14:textId="77777777" w:rsidR="003D7D3A" w:rsidRPr="002F5D88" w:rsidRDefault="003D7D3A" w:rsidP="003D7D3A">
            <w:pPr>
              <w:spacing w:line="104" w:lineRule="exact"/>
              <w:ind w:left="395"/>
              <w:jc w:val="both"/>
              <w:rPr>
                <w:rFonts w:ascii="Times New Roman" w:eastAsia="Microsoft Sans Serif" w:hAnsi="Times New Roman" w:cs="Times New Roman"/>
                <w:sz w:val="18"/>
                <w:szCs w:val="18"/>
              </w:rPr>
            </w:pPr>
          </w:p>
        </w:tc>
        <w:tc>
          <w:tcPr>
            <w:tcW w:w="3686" w:type="dxa"/>
          </w:tcPr>
          <w:p w14:paraId="537CD89C"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778EAB04"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3743AA32"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39E50FD0"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239C7BA0"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453F7387"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2E3FEA0B"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65028654"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2CE838A8"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63D24D56"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15EDC0F3"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5D0FE28C"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4572FE82"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679A9F69"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31E26559"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5556D7E1"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7FA4B6B0"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6D0189FA"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6F172864"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667565CF" w14:textId="77777777" w:rsidR="003D7D3A" w:rsidRPr="002F5D88" w:rsidRDefault="003D7D3A" w:rsidP="003D7D3A">
            <w:pPr>
              <w:spacing w:before="104"/>
              <w:ind w:left="753"/>
              <w:rPr>
                <w:rFonts w:ascii="Times New Roman" w:eastAsia="Microsoft Sans Serif" w:hAnsi="Times New Roman" w:cs="Times New Roman"/>
                <w:sz w:val="18"/>
                <w:szCs w:val="18"/>
              </w:rPr>
            </w:pPr>
            <w:r w:rsidRPr="002F5D88">
              <w:rPr>
                <w:rFonts w:ascii="Times New Roman" w:eastAsia="Microsoft Sans Serif" w:hAnsi="Times New Roman" w:cs="Times New Roman"/>
                <w:color w:val="231F20"/>
                <w:w w:val="85"/>
                <w:sz w:val="18"/>
                <w:szCs w:val="18"/>
              </w:rPr>
              <w:t>Sin</w:t>
            </w:r>
            <w:r w:rsidRPr="002F5D88">
              <w:rPr>
                <w:rFonts w:ascii="Times New Roman" w:eastAsia="Microsoft Sans Serif" w:hAnsi="Times New Roman" w:cs="Times New Roman"/>
                <w:color w:val="231F20"/>
                <w:spacing w:val="-3"/>
                <w:w w:val="85"/>
                <w:sz w:val="18"/>
                <w:szCs w:val="18"/>
              </w:rPr>
              <w:t xml:space="preserve"> </w:t>
            </w:r>
            <w:r w:rsidRPr="002F5D88">
              <w:rPr>
                <w:rFonts w:ascii="Times New Roman" w:eastAsia="Microsoft Sans Serif" w:hAnsi="Times New Roman" w:cs="Times New Roman"/>
                <w:color w:val="231F20"/>
                <w:w w:val="85"/>
                <w:sz w:val="18"/>
                <w:szCs w:val="18"/>
              </w:rPr>
              <w:t>Modificaciones</w:t>
            </w:r>
          </w:p>
        </w:tc>
      </w:tr>
      <w:tr w:rsidR="003D7D3A" w:rsidRPr="002F5D88" w14:paraId="5DF65923" w14:textId="77777777" w:rsidTr="003D7D3A">
        <w:trPr>
          <w:trHeight w:val="1163"/>
        </w:trPr>
        <w:tc>
          <w:tcPr>
            <w:tcW w:w="4252" w:type="dxa"/>
          </w:tcPr>
          <w:p w14:paraId="77A74C5A" w14:textId="77777777" w:rsidR="003D7D3A" w:rsidRPr="00E45396" w:rsidRDefault="003D7D3A" w:rsidP="003D7D3A">
            <w:pPr>
              <w:spacing w:before="59" w:line="254" w:lineRule="auto"/>
              <w:ind w:left="52" w:right="42"/>
              <w:jc w:val="both"/>
              <w:rPr>
                <w:rFonts w:ascii="Times New Roman" w:eastAsia="Microsoft Sans Serif" w:hAnsi="Times New Roman" w:cs="Times New Roman"/>
                <w:bCs/>
                <w:color w:val="231F20"/>
                <w:w w:val="90"/>
                <w:sz w:val="18"/>
                <w:szCs w:val="18"/>
              </w:rPr>
            </w:pPr>
            <w:r w:rsidRPr="00E45396">
              <w:rPr>
                <w:rFonts w:ascii="Times New Roman" w:eastAsia="Microsoft Sans Serif" w:hAnsi="Times New Roman" w:cs="Times New Roman"/>
                <w:b/>
                <w:color w:val="231F20"/>
                <w:w w:val="90"/>
                <w:sz w:val="18"/>
                <w:szCs w:val="18"/>
              </w:rPr>
              <w:t>Artículo 6°. Patrimonio inmaterial.</w:t>
            </w:r>
            <w:r w:rsidRPr="00E45396">
              <w:rPr>
                <w:rFonts w:ascii="Times New Roman" w:eastAsia="Microsoft Sans Serif" w:hAnsi="Times New Roman" w:cs="Times New Roman"/>
                <w:bCs/>
                <w:color w:val="231F20"/>
                <w:w w:val="90"/>
                <w:sz w:val="18"/>
                <w:szCs w:val="18"/>
              </w:rPr>
              <w:t xml:space="preserve"> La titularidad del </w:t>
            </w:r>
            <w:r>
              <w:rPr>
                <w:rFonts w:ascii="Times New Roman" w:eastAsia="Microsoft Sans Serif" w:hAnsi="Times New Roman" w:cs="Times New Roman"/>
                <w:bCs/>
                <w:color w:val="231F20"/>
                <w:w w:val="90"/>
                <w:sz w:val="18"/>
                <w:szCs w:val="18"/>
              </w:rPr>
              <w:t>Patrimonio</w:t>
            </w:r>
            <w:r w:rsidRPr="00E45396">
              <w:rPr>
                <w:rFonts w:ascii="Times New Roman" w:eastAsia="Microsoft Sans Serif" w:hAnsi="Times New Roman" w:cs="Times New Roman"/>
                <w:bCs/>
                <w:color w:val="231F20"/>
                <w:w w:val="90"/>
                <w:sz w:val="18"/>
                <w:szCs w:val="18"/>
              </w:rPr>
              <w:t xml:space="preserve"> Cultural Inmaterial de los Juegos Tradicionales estará sometida a las disposiciones contenidas en la Ley 397 de 1997, el Decreto 2941 de 2009, Ley 1185 de 2008, Decreto 1080 de 2015, </w:t>
            </w:r>
            <w:r>
              <w:rPr>
                <w:rFonts w:ascii="Times New Roman" w:eastAsia="Microsoft Sans Serif" w:hAnsi="Times New Roman" w:cs="Times New Roman"/>
                <w:bCs/>
                <w:color w:val="231F20"/>
                <w:w w:val="90"/>
                <w:sz w:val="18"/>
                <w:szCs w:val="18"/>
              </w:rPr>
              <w:t xml:space="preserve"> </w:t>
            </w:r>
            <w:r w:rsidRPr="00E45396">
              <w:rPr>
                <w:rFonts w:ascii="Times New Roman" w:eastAsia="Microsoft Sans Serif" w:hAnsi="Times New Roman" w:cs="Times New Roman"/>
                <w:bCs/>
                <w:color w:val="231F20"/>
                <w:w w:val="90"/>
                <w:sz w:val="18"/>
                <w:szCs w:val="18"/>
              </w:rPr>
              <w:t xml:space="preserve">Decreto 2358 de 2019 y las demás normas concordantes. </w:t>
            </w:r>
          </w:p>
          <w:p w14:paraId="68290903" w14:textId="77777777" w:rsidR="003D7D3A" w:rsidRDefault="003D7D3A" w:rsidP="003D7D3A">
            <w:pPr>
              <w:spacing w:before="59" w:line="254" w:lineRule="auto"/>
              <w:ind w:left="52" w:right="42"/>
              <w:jc w:val="both"/>
              <w:rPr>
                <w:rFonts w:ascii="Times New Roman" w:eastAsia="Microsoft Sans Serif" w:hAnsi="Times New Roman" w:cs="Times New Roman"/>
                <w:bCs/>
                <w:color w:val="231F20"/>
                <w:w w:val="90"/>
                <w:sz w:val="18"/>
                <w:szCs w:val="18"/>
              </w:rPr>
            </w:pPr>
          </w:p>
          <w:p w14:paraId="094B9CB9" w14:textId="77777777" w:rsidR="003D7D3A" w:rsidRPr="002F5D88" w:rsidRDefault="003D7D3A" w:rsidP="003D7D3A">
            <w:pPr>
              <w:spacing w:before="59" w:line="254" w:lineRule="auto"/>
              <w:ind w:right="42"/>
              <w:jc w:val="both"/>
              <w:rPr>
                <w:rFonts w:ascii="Times New Roman" w:eastAsia="Microsoft Sans Serif" w:hAnsi="Times New Roman" w:cs="Times New Roman"/>
                <w:b/>
                <w:color w:val="231F20"/>
                <w:w w:val="90"/>
                <w:sz w:val="18"/>
                <w:szCs w:val="18"/>
              </w:rPr>
            </w:pPr>
          </w:p>
        </w:tc>
        <w:tc>
          <w:tcPr>
            <w:tcW w:w="3686" w:type="dxa"/>
          </w:tcPr>
          <w:p w14:paraId="34C81683"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7B1466FE"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58C02272" w14:textId="77777777" w:rsidR="003D7D3A" w:rsidRDefault="003D7D3A" w:rsidP="003D7D3A">
            <w:pPr>
              <w:spacing w:before="104"/>
              <w:ind w:left="753"/>
              <w:rPr>
                <w:rFonts w:ascii="Times New Roman" w:eastAsia="Microsoft Sans Serif" w:hAnsi="Times New Roman" w:cs="Times New Roman"/>
                <w:color w:val="231F20"/>
                <w:w w:val="85"/>
                <w:sz w:val="18"/>
                <w:szCs w:val="18"/>
              </w:rPr>
            </w:pPr>
            <w:r>
              <w:rPr>
                <w:rFonts w:ascii="Times New Roman" w:eastAsia="Microsoft Sans Serif" w:hAnsi="Times New Roman" w:cs="Times New Roman"/>
                <w:color w:val="231F20"/>
                <w:w w:val="85"/>
                <w:sz w:val="18"/>
                <w:szCs w:val="18"/>
              </w:rPr>
              <w:t>Sin Modificaciones</w:t>
            </w:r>
          </w:p>
        </w:tc>
      </w:tr>
      <w:tr w:rsidR="003D7D3A" w:rsidRPr="002F5D88" w14:paraId="744DCB1E" w14:textId="77777777" w:rsidTr="003D7D3A">
        <w:trPr>
          <w:trHeight w:val="1163"/>
        </w:trPr>
        <w:tc>
          <w:tcPr>
            <w:tcW w:w="4252" w:type="dxa"/>
          </w:tcPr>
          <w:p w14:paraId="4EC678DE" w14:textId="77777777" w:rsidR="003D7D3A" w:rsidRPr="00E45396" w:rsidRDefault="003D7D3A" w:rsidP="003D7D3A">
            <w:pPr>
              <w:spacing w:before="59" w:line="254" w:lineRule="auto"/>
              <w:ind w:left="52" w:right="42"/>
              <w:jc w:val="both"/>
              <w:rPr>
                <w:rFonts w:ascii="Times New Roman" w:eastAsia="Microsoft Sans Serif" w:hAnsi="Times New Roman" w:cs="Times New Roman"/>
                <w:bCs/>
                <w:color w:val="231F20"/>
                <w:w w:val="90"/>
                <w:sz w:val="18"/>
                <w:szCs w:val="18"/>
              </w:rPr>
            </w:pPr>
            <w:r w:rsidRPr="00E45396">
              <w:rPr>
                <w:rFonts w:ascii="Times New Roman" w:eastAsia="Microsoft Sans Serif" w:hAnsi="Times New Roman" w:cs="Times New Roman"/>
                <w:b/>
                <w:color w:val="231F20"/>
                <w:w w:val="90"/>
                <w:sz w:val="18"/>
                <w:szCs w:val="18"/>
              </w:rPr>
              <w:lastRenderedPageBreak/>
              <w:t>Artículo 7°. Autorizaciones Presupuestales</w:t>
            </w:r>
            <w:r w:rsidRPr="00E45396">
              <w:rPr>
                <w:rFonts w:ascii="Times New Roman" w:eastAsia="Microsoft Sans Serif" w:hAnsi="Times New Roman" w:cs="Times New Roman"/>
                <w:bCs/>
                <w:color w:val="231F20"/>
                <w:w w:val="90"/>
                <w:sz w:val="18"/>
                <w:szCs w:val="18"/>
              </w:rPr>
              <w:t>. Autorizase al Gobierno Nacional por intermedio del Ministerio de Cultura, para incorporar dentro del Presupuesto General de la Nación las apropiaciones requeridas por la presente ley, con el fin de garantizar los recursos necesarios para los fines de la misma, de conformidad con las competencias establecidas en la Ley 397 de 1997.</w:t>
            </w:r>
          </w:p>
          <w:p w14:paraId="2F17BEBB" w14:textId="77777777" w:rsidR="003D7D3A" w:rsidRDefault="003D7D3A" w:rsidP="003D7D3A">
            <w:pPr>
              <w:spacing w:before="59" w:line="254" w:lineRule="auto"/>
              <w:ind w:left="52" w:right="42"/>
              <w:jc w:val="both"/>
              <w:rPr>
                <w:rFonts w:ascii="Times New Roman" w:eastAsia="Microsoft Sans Serif" w:hAnsi="Times New Roman" w:cs="Times New Roman"/>
                <w:b/>
                <w:color w:val="231F20"/>
                <w:w w:val="90"/>
                <w:sz w:val="18"/>
                <w:szCs w:val="18"/>
              </w:rPr>
            </w:pPr>
            <w:r w:rsidRPr="00E45396">
              <w:rPr>
                <w:rFonts w:ascii="Times New Roman" w:eastAsia="Microsoft Sans Serif" w:hAnsi="Times New Roman" w:cs="Times New Roman"/>
                <w:bCs/>
                <w:color w:val="231F20"/>
                <w:w w:val="90"/>
                <w:sz w:val="18"/>
                <w:szCs w:val="18"/>
              </w:rPr>
              <w:t>Se autoriza al Ministerio de Cultura para asignar recursos de su presupuesto con destino a la elaboración del Plan Especial de Salvaguarda.</w:t>
            </w:r>
            <w:r w:rsidRPr="00E45396">
              <w:rPr>
                <w:rFonts w:ascii="Times New Roman" w:eastAsia="Microsoft Sans Serif" w:hAnsi="Times New Roman" w:cs="Times New Roman"/>
                <w:b/>
                <w:color w:val="231F20"/>
                <w:w w:val="90"/>
                <w:sz w:val="18"/>
                <w:szCs w:val="18"/>
              </w:rPr>
              <w:tab/>
            </w:r>
          </w:p>
          <w:p w14:paraId="3CFCDCDB" w14:textId="77777777" w:rsidR="003D7D3A" w:rsidRDefault="003D7D3A" w:rsidP="003D7D3A">
            <w:pPr>
              <w:spacing w:before="59" w:line="254" w:lineRule="auto"/>
              <w:ind w:left="52" w:right="42"/>
              <w:jc w:val="both"/>
              <w:rPr>
                <w:rFonts w:ascii="Times New Roman" w:eastAsia="Microsoft Sans Serif" w:hAnsi="Times New Roman" w:cs="Times New Roman"/>
                <w:b/>
                <w:color w:val="231F20"/>
                <w:w w:val="90"/>
                <w:sz w:val="18"/>
                <w:szCs w:val="18"/>
              </w:rPr>
            </w:pPr>
          </w:p>
          <w:p w14:paraId="4BB19DFE" w14:textId="77777777" w:rsidR="003D7D3A" w:rsidRPr="00E45396" w:rsidRDefault="003D7D3A" w:rsidP="003D7D3A">
            <w:pPr>
              <w:spacing w:before="59" w:line="254" w:lineRule="auto"/>
              <w:ind w:left="52" w:right="42"/>
              <w:jc w:val="both"/>
              <w:rPr>
                <w:rFonts w:ascii="Times New Roman" w:eastAsia="Microsoft Sans Serif" w:hAnsi="Times New Roman" w:cs="Times New Roman"/>
                <w:b/>
                <w:color w:val="231F20"/>
                <w:w w:val="90"/>
                <w:sz w:val="18"/>
                <w:szCs w:val="18"/>
              </w:rPr>
            </w:pPr>
            <w:r w:rsidRPr="00E45396">
              <w:rPr>
                <w:rFonts w:ascii="Times New Roman" w:eastAsia="Microsoft Sans Serif" w:hAnsi="Times New Roman" w:cs="Times New Roman"/>
                <w:b/>
                <w:color w:val="231F20"/>
                <w:w w:val="90"/>
                <w:sz w:val="18"/>
                <w:szCs w:val="18"/>
              </w:rPr>
              <w:t>Parágrafo 1º. La destinación de las apropiaciones presupuestales mencionadas tendrá como fin la ejecución de las siguientes acciones e intervenciones</w:t>
            </w:r>
            <w:r>
              <w:rPr>
                <w:rFonts w:ascii="Times New Roman" w:eastAsia="Microsoft Sans Serif" w:hAnsi="Times New Roman" w:cs="Times New Roman"/>
                <w:b/>
                <w:color w:val="231F20"/>
                <w:w w:val="90"/>
                <w:sz w:val="18"/>
                <w:szCs w:val="18"/>
              </w:rPr>
              <w:t xml:space="preserve"> </w:t>
            </w:r>
            <w:r w:rsidRPr="00E45396">
              <w:rPr>
                <w:rFonts w:ascii="Times New Roman" w:eastAsia="Microsoft Sans Serif" w:hAnsi="Times New Roman" w:cs="Times New Roman"/>
                <w:b/>
                <w:color w:val="231F20"/>
                <w:w w:val="90"/>
                <w:sz w:val="18"/>
                <w:szCs w:val="18"/>
              </w:rPr>
              <w:t xml:space="preserve">de interés social y de utilidad pública: </w:t>
            </w:r>
          </w:p>
          <w:p w14:paraId="7806EA58" w14:textId="77777777" w:rsidR="003D7D3A" w:rsidRPr="00F00DE2" w:rsidRDefault="003D7D3A" w:rsidP="003D7D3A">
            <w:pPr>
              <w:spacing w:before="59" w:line="254" w:lineRule="auto"/>
              <w:ind w:left="52" w:right="42"/>
              <w:jc w:val="both"/>
              <w:rPr>
                <w:rFonts w:ascii="Times New Roman" w:eastAsia="Microsoft Sans Serif" w:hAnsi="Times New Roman" w:cs="Times New Roman"/>
                <w:bCs/>
                <w:color w:val="231F20"/>
                <w:w w:val="90"/>
                <w:sz w:val="18"/>
                <w:szCs w:val="18"/>
              </w:rPr>
            </w:pPr>
            <w:r w:rsidRPr="00E45396">
              <w:rPr>
                <w:rFonts w:ascii="Times New Roman" w:eastAsia="Microsoft Sans Serif" w:hAnsi="Times New Roman" w:cs="Times New Roman"/>
                <w:b/>
                <w:color w:val="231F20"/>
                <w:w w:val="90"/>
                <w:sz w:val="18"/>
                <w:szCs w:val="18"/>
              </w:rPr>
              <w:t>1</w:t>
            </w:r>
            <w:r>
              <w:rPr>
                <w:rFonts w:ascii="Times New Roman" w:eastAsia="Microsoft Sans Serif" w:hAnsi="Times New Roman" w:cs="Times New Roman"/>
                <w:b/>
                <w:color w:val="231F20"/>
                <w:w w:val="90"/>
                <w:sz w:val="18"/>
                <w:szCs w:val="18"/>
              </w:rPr>
              <w:t xml:space="preserve">. </w:t>
            </w:r>
            <w:r w:rsidRPr="00F00DE2">
              <w:rPr>
                <w:rFonts w:ascii="Times New Roman" w:eastAsia="Microsoft Sans Serif" w:hAnsi="Times New Roman" w:cs="Times New Roman"/>
                <w:bCs/>
                <w:color w:val="231F20"/>
                <w:w w:val="90"/>
                <w:sz w:val="18"/>
                <w:szCs w:val="18"/>
              </w:rPr>
              <w:t xml:space="preserve">Garantizar la protección, rescate, promoción y difusión de las manifestaciones culturales relacionadas con la práctica de los juegos tradicionales mencionados en la presente ley u otros que considere el Ministerio. </w:t>
            </w:r>
          </w:p>
          <w:p w14:paraId="3C592057" w14:textId="77777777" w:rsidR="003D7D3A" w:rsidRPr="00F00DE2" w:rsidRDefault="003D7D3A" w:rsidP="003D7D3A">
            <w:pPr>
              <w:spacing w:before="59" w:line="254" w:lineRule="auto"/>
              <w:ind w:left="52" w:right="42"/>
              <w:jc w:val="both"/>
              <w:rPr>
                <w:rFonts w:ascii="Times New Roman" w:eastAsia="Microsoft Sans Serif" w:hAnsi="Times New Roman" w:cs="Times New Roman"/>
                <w:bCs/>
                <w:color w:val="231F20"/>
                <w:w w:val="90"/>
                <w:sz w:val="18"/>
                <w:szCs w:val="18"/>
              </w:rPr>
            </w:pPr>
            <w:r w:rsidRPr="00F00DE2">
              <w:rPr>
                <w:rFonts w:ascii="Times New Roman" w:eastAsia="Microsoft Sans Serif" w:hAnsi="Times New Roman" w:cs="Times New Roman"/>
                <w:bCs/>
                <w:color w:val="231F20"/>
                <w:w w:val="90"/>
                <w:sz w:val="18"/>
                <w:szCs w:val="18"/>
              </w:rPr>
              <w:t xml:space="preserve">2. Promocionar los juegos tradicionales buscando fortalecer el sentido de pertenencia, arraigo e identidad nacional en </w:t>
            </w:r>
          </w:p>
          <w:p w14:paraId="423A7283" w14:textId="77777777" w:rsidR="003D7D3A" w:rsidRPr="00F00DE2" w:rsidRDefault="003D7D3A" w:rsidP="003D7D3A">
            <w:pPr>
              <w:spacing w:before="59" w:line="254" w:lineRule="auto"/>
              <w:ind w:left="52" w:right="42"/>
              <w:jc w:val="both"/>
              <w:rPr>
                <w:rFonts w:ascii="Times New Roman" w:eastAsia="Microsoft Sans Serif" w:hAnsi="Times New Roman" w:cs="Times New Roman"/>
                <w:bCs/>
                <w:color w:val="231F20"/>
                <w:w w:val="90"/>
                <w:sz w:val="18"/>
                <w:szCs w:val="18"/>
              </w:rPr>
            </w:pPr>
            <w:r w:rsidRPr="00F00DE2">
              <w:rPr>
                <w:rFonts w:ascii="Times New Roman" w:eastAsia="Microsoft Sans Serif" w:hAnsi="Times New Roman" w:cs="Times New Roman"/>
                <w:bCs/>
                <w:color w:val="231F20"/>
                <w:w w:val="90"/>
                <w:sz w:val="18"/>
                <w:szCs w:val="18"/>
              </w:rPr>
              <w:t>sus manifestaciones culturales.</w:t>
            </w:r>
          </w:p>
          <w:p w14:paraId="5747DB50" w14:textId="77777777" w:rsidR="003D7D3A" w:rsidRPr="00E45396" w:rsidRDefault="003D7D3A" w:rsidP="003D7D3A">
            <w:pPr>
              <w:spacing w:before="59" w:line="254" w:lineRule="auto"/>
              <w:ind w:left="52" w:right="42"/>
              <w:jc w:val="both"/>
              <w:rPr>
                <w:rFonts w:ascii="Times New Roman" w:eastAsia="Microsoft Sans Serif" w:hAnsi="Times New Roman" w:cs="Times New Roman"/>
                <w:b/>
                <w:color w:val="231F20"/>
                <w:w w:val="90"/>
                <w:sz w:val="18"/>
                <w:szCs w:val="18"/>
              </w:rPr>
            </w:pPr>
            <w:r w:rsidRPr="00E45396">
              <w:rPr>
                <w:rFonts w:ascii="Times New Roman" w:eastAsia="Microsoft Sans Serif" w:hAnsi="Times New Roman" w:cs="Times New Roman"/>
                <w:b/>
                <w:color w:val="231F20"/>
                <w:w w:val="90"/>
                <w:sz w:val="18"/>
                <w:szCs w:val="18"/>
              </w:rPr>
              <w:t xml:space="preserve">3. </w:t>
            </w:r>
            <w:r w:rsidRPr="00F00DE2">
              <w:rPr>
                <w:rFonts w:ascii="Times New Roman" w:eastAsia="Microsoft Sans Serif" w:hAnsi="Times New Roman" w:cs="Times New Roman"/>
                <w:bCs/>
                <w:color w:val="231F20"/>
                <w:w w:val="90"/>
                <w:sz w:val="18"/>
                <w:szCs w:val="18"/>
              </w:rPr>
              <w:t>Promover la investigación, historia y difusión de los juegos tradicionales, propendiendo porque perduren en el tiempo y continúen su transmisión de generación en generación.</w:t>
            </w:r>
            <w:r w:rsidRPr="00E45396">
              <w:rPr>
                <w:rFonts w:ascii="Times New Roman" w:eastAsia="Microsoft Sans Serif" w:hAnsi="Times New Roman" w:cs="Times New Roman"/>
                <w:b/>
                <w:color w:val="231F20"/>
                <w:w w:val="90"/>
                <w:sz w:val="18"/>
                <w:szCs w:val="18"/>
              </w:rPr>
              <w:t xml:space="preserve"> </w:t>
            </w:r>
          </w:p>
          <w:p w14:paraId="7AB57017" w14:textId="77777777" w:rsidR="003D7D3A" w:rsidRDefault="003D7D3A" w:rsidP="003D7D3A">
            <w:pPr>
              <w:spacing w:before="59" w:line="254" w:lineRule="auto"/>
              <w:ind w:left="52" w:right="42"/>
              <w:jc w:val="both"/>
              <w:rPr>
                <w:rFonts w:ascii="Times New Roman" w:eastAsia="Microsoft Sans Serif" w:hAnsi="Times New Roman" w:cs="Times New Roman"/>
                <w:bCs/>
                <w:color w:val="231F20"/>
                <w:w w:val="90"/>
                <w:sz w:val="18"/>
                <w:szCs w:val="18"/>
              </w:rPr>
            </w:pPr>
            <w:r w:rsidRPr="00E45396">
              <w:rPr>
                <w:rFonts w:ascii="Times New Roman" w:eastAsia="Microsoft Sans Serif" w:hAnsi="Times New Roman" w:cs="Times New Roman"/>
                <w:b/>
                <w:color w:val="231F20"/>
                <w:w w:val="90"/>
                <w:sz w:val="18"/>
                <w:szCs w:val="18"/>
              </w:rPr>
              <w:t xml:space="preserve">4. </w:t>
            </w:r>
            <w:r w:rsidRPr="00F00DE2">
              <w:rPr>
                <w:rFonts w:ascii="Times New Roman" w:eastAsia="Microsoft Sans Serif" w:hAnsi="Times New Roman" w:cs="Times New Roman"/>
                <w:bCs/>
                <w:color w:val="231F20"/>
                <w:w w:val="90"/>
                <w:sz w:val="18"/>
                <w:szCs w:val="18"/>
              </w:rPr>
              <w:t xml:space="preserve">Desarrollar y apoyar eventos y olimpiadas </w:t>
            </w:r>
            <w:r>
              <w:rPr>
                <w:rFonts w:ascii="Times New Roman" w:eastAsia="Microsoft Sans Serif" w:hAnsi="Times New Roman" w:cs="Times New Roman"/>
                <w:bCs/>
                <w:color w:val="231F20"/>
                <w:w w:val="90"/>
                <w:sz w:val="18"/>
                <w:szCs w:val="18"/>
              </w:rPr>
              <w:t>nacionales</w:t>
            </w:r>
            <w:r w:rsidRPr="00F00DE2">
              <w:rPr>
                <w:rFonts w:ascii="Times New Roman" w:eastAsia="Microsoft Sans Serif" w:hAnsi="Times New Roman" w:cs="Times New Roman"/>
                <w:bCs/>
                <w:color w:val="231F20"/>
                <w:w w:val="90"/>
                <w:sz w:val="18"/>
                <w:szCs w:val="18"/>
              </w:rPr>
              <w:t xml:space="preserve"> e internacionales de juegos tradicionales.</w:t>
            </w:r>
          </w:p>
          <w:p w14:paraId="1D9A0F01" w14:textId="77777777" w:rsidR="003D7D3A" w:rsidRDefault="003D7D3A" w:rsidP="003D7D3A">
            <w:pPr>
              <w:spacing w:before="59" w:line="254" w:lineRule="auto"/>
              <w:ind w:left="52" w:right="42"/>
              <w:jc w:val="both"/>
              <w:rPr>
                <w:rFonts w:ascii="Times New Roman" w:eastAsia="Microsoft Sans Serif" w:hAnsi="Times New Roman" w:cs="Times New Roman"/>
                <w:b/>
                <w:color w:val="231F20"/>
                <w:w w:val="90"/>
                <w:sz w:val="18"/>
                <w:szCs w:val="18"/>
              </w:rPr>
            </w:pPr>
          </w:p>
          <w:p w14:paraId="3A3E5B87" w14:textId="77777777" w:rsidR="003D7D3A" w:rsidRDefault="003D7D3A" w:rsidP="003D7D3A">
            <w:pPr>
              <w:spacing w:before="59" w:line="254" w:lineRule="auto"/>
              <w:ind w:left="52" w:right="42"/>
              <w:jc w:val="both"/>
              <w:rPr>
                <w:rFonts w:ascii="Times New Roman" w:eastAsia="Microsoft Sans Serif" w:hAnsi="Times New Roman" w:cs="Times New Roman"/>
                <w:bCs/>
                <w:color w:val="231F20"/>
                <w:w w:val="90"/>
                <w:sz w:val="18"/>
                <w:szCs w:val="18"/>
              </w:rPr>
            </w:pPr>
            <w:r w:rsidRPr="00F00DE2">
              <w:rPr>
                <w:rFonts w:ascii="Times New Roman" w:eastAsia="Microsoft Sans Serif" w:hAnsi="Times New Roman" w:cs="Times New Roman"/>
                <w:bCs/>
                <w:color w:val="231F20"/>
                <w:w w:val="90"/>
                <w:sz w:val="18"/>
                <w:szCs w:val="18"/>
              </w:rPr>
              <w:t xml:space="preserve">Parágrafo 2º. Las autorizaciones otorgadas al Gobierno Nacional en virtud de esta ley, se incorporarán de conformidad con lo establecido en el presente artículo, en primer lugar, reasignando los recursos hoy existentes en cada órgano ejecutor, sin que ello implique un aumento del presupuesto. En </w:t>
            </w:r>
            <w:r>
              <w:rPr>
                <w:rFonts w:ascii="Times New Roman" w:eastAsia="Microsoft Sans Serif" w:hAnsi="Times New Roman" w:cs="Times New Roman"/>
                <w:bCs/>
                <w:color w:val="231F20"/>
                <w:w w:val="90"/>
                <w:sz w:val="18"/>
                <w:szCs w:val="18"/>
              </w:rPr>
              <w:t>segundo</w:t>
            </w:r>
            <w:r w:rsidRPr="00F00DE2">
              <w:rPr>
                <w:rFonts w:ascii="Times New Roman" w:eastAsia="Microsoft Sans Serif" w:hAnsi="Times New Roman" w:cs="Times New Roman"/>
                <w:bCs/>
                <w:color w:val="231F20"/>
                <w:w w:val="90"/>
                <w:sz w:val="18"/>
                <w:szCs w:val="18"/>
              </w:rPr>
              <w:t xml:space="preserve"> lugar, de acuerdo con las disponibilidades que se produzcan en cada vigencia fiscal. </w:t>
            </w:r>
          </w:p>
          <w:p w14:paraId="054A0C6F" w14:textId="77777777" w:rsidR="003D7D3A" w:rsidRPr="00F00DE2" w:rsidRDefault="003D7D3A" w:rsidP="003D7D3A">
            <w:pPr>
              <w:spacing w:before="59" w:line="254" w:lineRule="auto"/>
              <w:ind w:left="52" w:right="42"/>
              <w:rPr>
                <w:rFonts w:ascii="Times New Roman" w:eastAsia="Microsoft Sans Serif" w:hAnsi="Times New Roman" w:cs="Times New Roman"/>
                <w:bCs/>
                <w:color w:val="231F20"/>
                <w:w w:val="90"/>
                <w:sz w:val="18"/>
                <w:szCs w:val="18"/>
              </w:rPr>
            </w:pPr>
          </w:p>
          <w:p w14:paraId="04CBAF42" w14:textId="77777777" w:rsidR="003D7D3A" w:rsidRPr="00F00DE2" w:rsidRDefault="003D7D3A" w:rsidP="003D7D3A">
            <w:pPr>
              <w:spacing w:before="59" w:line="254" w:lineRule="auto"/>
              <w:ind w:left="52" w:right="42"/>
              <w:jc w:val="both"/>
              <w:rPr>
                <w:rFonts w:ascii="Times New Roman" w:eastAsia="Microsoft Sans Serif" w:hAnsi="Times New Roman" w:cs="Times New Roman"/>
                <w:bCs/>
                <w:color w:val="231F20"/>
                <w:w w:val="90"/>
                <w:sz w:val="18"/>
                <w:szCs w:val="18"/>
              </w:rPr>
            </w:pPr>
            <w:r w:rsidRPr="00E45396">
              <w:rPr>
                <w:rFonts w:ascii="Times New Roman" w:eastAsia="Microsoft Sans Serif" w:hAnsi="Times New Roman" w:cs="Times New Roman"/>
                <w:b/>
                <w:color w:val="231F20"/>
                <w:w w:val="90"/>
                <w:sz w:val="18"/>
                <w:szCs w:val="18"/>
              </w:rPr>
              <w:t xml:space="preserve">Parágrafo 3º. </w:t>
            </w:r>
            <w:r w:rsidRPr="00F00DE2">
              <w:rPr>
                <w:rFonts w:ascii="Times New Roman" w:eastAsia="Microsoft Sans Serif" w:hAnsi="Times New Roman" w:cs="Times New Roman"/>
                <w:bCs/>
                <w:color w:val="231F20"/>
                <w:w w:val="90"/>
                <w:sz w:val="18"/>
                <w:szCs w:val="18"/>
              </w:rPr>
              <w:t xml:space="preserve">El Gobierno Nacional impulsará y </w:t>
            </w:r>
            <w:r>
              <w:rPr>
                <w:rFonts w:ascii="Times New Roman" w:eastAsia="Microsoft Sans Serif" w:hAnsi="Times New Roman" w:cs="Times New Roman"/>
                <w:bCs/>
                <w:color w:val="231F20"/>
                <w:w w:val="90"/>
                <w:sz w:val="18"/>
                <w:szCs w:val="18"/>
              </w:rPr>
              <w:t>apoyará</w:t>
            </w:r>
            <w:r w:rsidRPr="00F00DE2">
              <w:rPr>
                <w:rFonts w:ascii="Times New Roman" w:eastAsia="Microsoft Sans Serif" w:hAnsi="Times New Roman" w:cs="Times New Roman"/>
                <w:bCs/>
                <w:color w:val="231F20"/>
                <w:w w:val="90"/>
                <w:sz w:val="18"/>
                <w:szCs w:val="18"/>
              </w:rPr>
              <w:t xml:space="preserve"> ante otras entidades públicas o privadas, nacionales o</w:t>
            </w:r>
            <w:r>
              <w:rPr>
                <w:rFonts w:ascii="Times New Roman" w:eastAsia="Microsoft Sans Serif" w:hAnsi="Times New Roman" w:cs="Times New Roman"/>
                <w:bCs/>
                <w:color w:val="231F20"/>
                <w:w w:val="90"/>
                <w:sz w:val="18"/>
                <w:szCs w:val="18"/>
              </w:rPr>
              <w:t xml:space="preserve"> i</w:t>
            </w:r>
            <w:r w:rsidRPr="00F00DE2">
              <w:rPr>
                <w:rFonts w:ascii="Times New Roman" w:eastAsia="Microsoft Sans Serif" w:hAnsi="Times New Roman" w:cs="Times New Roman"/>
                <w:bCs/>
                <w:color w:val="231F20"/>
                <w:w w:val="90"/>
                <w:sz w:val="18"/>
                <w:szCs w:val="18"/>
              </w:rPr>
              <w:t xml:space="preserve">nternacionales, la obtención de recursos económicos adicionales o complementarios a las que se autoricen apropiar en el Presupuesto General de la Nación de cada vigencia fiscal, </w:t>
            </w:r>
          </w:p>
          <w:p w14:paraId="150F1B8B" w14:textId="77777777" w:rsidR="003D7D3A" w:rsidRPr="00F00DE2" w:rsidRDefault="003D7D3A" w:rsidP="003D7D3A">
            <w:pPr>
              <w:spacing w:before="59" w:line="254" w:lineRule="auto"/>
              <w:ind w:left="52" w:right="42"/>
              <w:jc w:val="both"/>
              <w:rPr>
                <w:rFonts w:ascii="Times New Roman" w:eastAsia="Microsoft Sans Serif" w:hAnsi="Times New Roman" w:cs="Times New Roman"/>
                <w:bCs/>
                <w:color w:val="231F20"/>
                <w:w w:val="90"/>
                <w:sz w:val="18"/>
                <w:szCs w:val="18"/>
              </w:rPr>
            </w:pPr>
            <w:r w:rsidRPr="00F00DE2">
              <w:rPr>
                <w:rFonts w:ascii="Times New Roman" w:eastAsia="Microsoft Sans Serif" w:hAnsi="Times New Roman" w:cs="Times New Roman"/>
                <w:bCs/>
                <w:color w:val="231F20"/>
                <w:w w:val="90"/>
                <w:sz w:val="18"/>
                <w:szCs w:val="18"/>
              </w:rPr>
              <w:t>destinadas al objeto que se refiere la presente</w:t>
            </w:r>
            <w:r>
              <w:rPr>
                <w:rFonts w:ascii="Times New Roman" w:eastAsia="Microsoft Sans Serif" w:hAnsi="Times New Roman" w:cs="Times New Roman"/>
                <w:bCs/>
                <w:color w:val="231F20"/>
                <w:w w:val="90"/>
                <w:sz w:val="18"/>
                <w:szCs w:val="18"/>
              </w:rPr>
              <w:t xml:space="preserve"> LEY</w:t>
            </w:r>
          </w:p>
          <w:p w14:paraId="7FA06F8B" w14:textId="77777777" w:rsidR="003D7D3A" w:rsidRPr="00F00DE2" w:rsidRDefault="003D7D3A" w:rsidP="003D7D3A">
            <w:pPr>
              <w:spacing w:before="59" w:line="254" w:lineRule="auto"/>
              <w:ind w:left="52" w:right="42"/>
              <w:rPr>
                <w:rFonts w:ascii="Times New Roman" w:eastAsia="Microsoft Sans Serif" w:hAnsi="Times New Roman" w:cs="Times New Roman"/>
                <w:bCs/>
                <w:color w:val="231F20"/>
                <w:w w:val="90"/>
                <w:sz w:val="18"/>
                <w:szCs w:val="18"/>
              </w:rPr>
            </w:pPr>
          </w:p>
          <w:p w14:paraId="48E435B6" w14:textId="77777777" w:rsidR="003D7D3A" w:rsidRDefault="003D7D3A" w:rsidP="003D7D3A">
            <w:pPr>
              <w:spacing w:before="59" w:line="254" w:lineRule="auto"/>
              <w:ind w:left="52" w:right="42"/>
              <w:jc w:val="both"/>
              <w:rPr>
                <w:rFonts w:ascii="Times New Roman" w:eastAsia="Microsoft Sans Serif" w:hAnsi="Times New Roman" w:cs="Times New Roman"/>
                <w:b/>
                <w:color w:val="231F20"/>
                <w:w w:val="90"/>
                <w:sz w:val="18"/>
                <w:szCs w:val="18"/>
              </w:rPr>
            </w:pPr>
          </w:p>
          <w:p w14:paraId="75ED57AA" w14:textId="77777777" w:rsidR="003D7D3A" w:rsidRPr="00E45396" w:rsidRDefault="003D7D3A" w:rsidP="003D7D3A">
            <w:pPr>
              <w:spacing w:before="59" w:line="254" w:lineRule="auto"/>
              <w:ind w:left="52" w:right="42"/>
              <w:jc w:val="both"/>
              <w:rPr>
                <w:rFonts w:ascii="Times New Roman" w:eastAsia="Microsoft Sans Serif" w:hAnsi="Times New Roman" w:cs="Times New Roman"/>
                <w:b/>
                <w:color w:val="231F20"/>
                <w:w w:val="90"/>
                <w:sz w:val="18"/>
                <w:szCs w:val="18"/>
              </w:rPr>
            </w:pPr>
          </w:p>
        </w:tc>
        <w:tc>
          <w:tcPr>
            <w:tcW w:w="3686" w:type="dxa"/>
          </w:tcPr>
          <w:p w14:paraId="2D48F8B7"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637A43F1"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648D6EFB"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20E78BBF"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6DE8DBD3"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19462BC2"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34097FED"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6B7D87C1"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49CDDD17"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79A79D6F"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2E4FA29D"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401E1B1B"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5E02ABE1"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2788C51C" w14:textId="77777777" w:rsidR="003D7D3A" w:rsidRDefault="003D7D3A" w:rsidP="003D7D3A">
            <w:pPr>
              <w:spacing w:before="104"/>
              <w:ind w:left="753"/>
              <w:rPr>
                <w:rFonts w:ascii="Times New Roman" w:eastAsia="Microsoft Sans Serif" w:hAnsi="Times New Roman" w:cs="Times New Roman"/>
                <w:color w:val="231F20"/>
                <w:w w:val="85"/>
                <w:sz w:val="18"/>
                <w:szCs w:val="18"/>
              </w:rPr>
            </w:pPr>
          </w:p>
          <w:p w14:paraId="44FE8C01" w14:textId="77777777" w:rsidR="003D7D3A" w:rsidRDefault="003D7D3A" w:rsidP="003D7D3A">
            <w:pPr>
              <w:spacing w:before="104"/>
              <w:ind w:left="753"/>
              <w:rPr>
                <w:rFonts w:ascii="Times New Roman" w:eastAsia="Microsoft Sans Serif" w:hAnsi="Times New Roman" w:cs="Times New Roman"/>
                <w:color w:val="231F20"/>
                <w:w w:val="85"/>
                <w:sz w:val="18"/>
                <w:szCs w:val="18"/>
              </w:rPr>
            </w:pPr>
            <w:r>
              <w:rPr>
                <w:rFonts w:ascii="Times New Roman" w:eastAsia="Microsoft Sans Serif" w:hAnsi="Times New Roman" w:cs="Times New Roman"/>
                <w:color w:val="231F20"/>
                <w:w w:val="85"/>
                <w:sz w:val="18"/>
                <w:szCs w:val="18"/>
              </w:rPr>
              <w:t>SIN MODIFICACIONES.</w:t>
            </w:r>
          </w:p>
        </w:tc>
      </w:tr>
      <w:tr w:rsidR="003D7D3A" w:rsidRPr="002F5D88" w14:paraId="5D4B04CD" w14:textId="77777777" w:rsidTr="003D7D3A">
        <w:trPr>
          <w:trHeight w:val="1163"/>
        </w:trPr>
        <w:tc>
          <w:tcPr>
            <w:tcW w:w="4252" w:type="dxa"/>
          </w:tcPr>
          <w:p w14:paraId="6776260C" w14:textId="77777777" w:rsidR="003D7D3A" w:rsidRPr="00F00DE2" w:rsidRDefault="003D7D3A" w:rsidP="003D7D3A">
            <w:pPr>
              <w:spacing w:before="59" w:line="254" w:lineRule="auto"/>
              <w:ind w:left="52" w:right="42"/>
              <w:jc w:val="both"/>
              <w:rPr>
                <w:rFonts w:ascii="Times New Roman" w:eastAsia="Microsoft Sans Serif" w:hAnsi="Times New Roman" w:cs="Times New Roman"/>
                <w:bCs/>
                <w:color w:val="231F20"/>
                <w:w w:val="90"/>
                <w:sz w:val="18"/>
                <w:szCs w:val="18"/>
                <w:lang w:val="es-CO"/>
              </w:rPr>
            </w:pPr>
            <w:r w:rsidRPr="00F00DE2">
              <w:rPr>
                <w:rFonts w:ascii="Times New Roman" w:eastAsia="Microsoft Sans Serif" w:hAnsi="Times New Roman" w:cs="Times New Roman"/>
                <w:b/>
                <w:color w:val="231F20"/>
                <w:w w:val="90"/>
                <w:sz w:val="18"/>
                <w:szCs w:val="18"/>
                <w:lang w:val="es-CO"/>
              </w:rPr>
              <w:t xml:space="preserve">Artículo 8°. Promoción. </w:t>
            </w:r>
            <w:r w:rsidRPr="00F00DE2">
              <w:rPr>
                <w:rFonts w:ascii="Times New Roman" w:eastAsia="Microsoft Sans Serif" w:hAnsi="Times New Roman" w:cs="Times New Roman"/>
                <w:bCs/>
                <w:color w:val="231F20"/>
                <w:w w:val="90"/>
                <w:sz w:val="18"/>
                <w:szCs w:val="18"/>
                <w:lang w:val="es-CO"/>
              </w:rPr>
              <w:t xml:space="preserve">La Nación a través del Ministerio de Cultura, Ministerio del Deporte y Ministerio de Educación Nacional, apoyarán la práctica de los juegos tradicionales señalados en la presente ley, impulsarán campeonatos veredales, </w:t>
            </w:r>
          </w:p>
          <w:p w14:paraId="3A9E86C8" w14:textId="77777777" w:rsidR="003D7D3A" w:rsidRPr="00F00DE2" w:rsidRDefault="003D7D3A" w:rsidP="003D7D3A">
            <w:pPr>
              <w:spacing w:before="59" w:line="254" w:lineRule="auto"/>
              <w:ind w:left="52" w:right="42"/>
              <w:jc w:val="both"/>
              <w:rPr>
                <w:rFonts w:ascii="Times New Roman" w:eastAsia="Microsoft Sans Serif" w:hAnsi="Times New Roman" w:cs="Times New Roman"/>
                <w:b/>
                <w:color w:val="231F20"/>
                <w:w w:val="90"/>
                <w:sz w:val="18"/>
                <w:szCs w:val="18"/>
                <w:lang w:val="es-CO"/>
              </w:rPr>
            </w:pPr>
            <w:r w:rsidRPr="00F00DE2">
              <w:rPr>
                <w:rFonts w:ascii="Times New Roman" w:eastAsia="Microsoft Sans Serif" w:hAnsi="Times New Roman" w:cs="Times New Roman"/>
                <w:bCs/>
                <w:color w:val="231F20"/>
                <w:w w:val="90"/>
                <w:sz w:val="18"/>
                <w:szCs w:val="18"/>
                <w:lang w:val="es-CO"/>
              </w:rPr>
              <w:t>municipales, distritales, departamentales y nacionales, como mecanismo de protección y salvaguarda de las tradiciones de nuestro país.</w:t>
            </w:r>
          </w:p>
        </w:tc>
        <w:tc>
          <w:tcPr>
            <w:tcW w:w="3686" w:type="dxa"/>
          </w:tcPr>
          <w:p w14:paraId="6EA57A20" w14:textId="77777777" w:rsidR="003D7D3A" w:rsidRPr="00F00DE2" w:rsidRDefault="003D7D3A" w:rsidP="003D7D3A">
            <w:pPr>
              <w:jc w:val="both"/>
              <w:rPr>
                <w:rFonts w:ascii="Times New Roman" w:eastAsia="Microsoft Sans Serif" w:hAnsi="Times New Roman" w:cs="Times New Roman"/>
                <w:color w:val="231F20"/>
                <w:w w:val="85"/>
                <w:sz w:val="18"/>
                <w:szCs w:val="18"/>
                <w:lang w:val="es-CO"/>
              </w:rPr>
            </w:pPr>
            <w:r>
              <w:rPr>
                <w:rFonts w:ascii="Times New Roman" w:eastAsia="Microsoft Sans Serif" w:hAnsi="Times New Roman" w:cs="Times New Roman"/>
                <w:color w:val="231F20"/>
                <w:w w:val="85"/>
                <w:sz w:val="18"/>
                <w:szCs w:val="18"/>
                <w:lang w:val="es-CO"/>
              </w:rPr>
              <w:t xml:space="preserve"> </w:t>
            </w:r>
            <w:r w:rsidRPr="00C00077">
              <w:rPr>
                <w:rFonts w:ascii="Times New Roman" w:eastAsia="Microsoft Sans Serif" w:hAnsi="Times New Roman" w:cs="Times New Roman"/>
                <w:color w:val="231F20"/>
                <w:w w:val="85"/>
                <w:sz w:val="18"/>
                <w:szCs w:val="18"/>
                <w:lang w:val="es-CO"/>
              </w:rPr>
              <w:t xml:space="preserve">Artículo 8°. Promoción. La Nación a través del </w:t>
            </w:r>
            <w:r>
              <w:rPr>
                <w:rFonts w:ascii="Times New Roman" w:eastAsia="Microsoft Sans Serif" w:hAnsi="Times New Roman" w:cs="Times New Roman"/>
                <w:color w:val="231F20"/>
                <w:w w:val="85"/>
                <w:sz w:val="18"/>
                <w:szCs w:val="18"/>
                <w:lang w:val="es-CO"/>
              </w:rPr>
              <w:t>Ministerio</w:t>
            </w:r>
            <w:r w:rsidRPr="00C00077">
              <w:rPr>
                <w:rFonts w:ascii="Times New Roman" w:eastAsia="Microsoft Sans Serif" w:hAnsi="Times New Roman" w:cs="Times New Roman"/>
                <w:color w:val="231F20"/>
                <w:w w:val="85"/>
                <w:sz w:val="18"/>
                <w:szCs w:val="18"/>
                <w:lang w:val="es-CO"/>
              </w:rPr>
              <w:t xml:space="preserve"> de Cultura, Ministerio del Deporte y Ministerio de Educación Nacional, apoyarán la</w:t>
            </w:r>
            <w:r>
              <w:rPr>
                <w:rFonts w:ascii="Times New Roman" w:eastAsia="Microsoft Sans Serif" w:hAnsi="Times New Roman" w:cs="Times New Roman"/>
                <w:color w:val="231F20"/>
                <w:w w:val="85"/>
                <w:sz w:val="18"/>
                <w:szCs w:val="18"/>
                <w:lang w:val="es-CO"/>
              </w:rPr>
              <w:t xml:space="preserve"> </w:t>
            </w:r>
            <w:r w:rsidRPr="00C00077">
              <w:rPr>
                <w:rFonts w:ascii="Times New Roman" w:eastAsia="Microsoft Sans Serif" w:hAnsi="Times New Roman" w:cs="Times New Roman"/>
                <w:color w:val="231F20"/>
                <w:w w:val="85"/>
                <w:sz w:val="18"/>
                <w:szCs w:val="18"/>
                <w:lang w:val="es-CO"/>
              </w:rPr>
              <w:t>práctica de los juegos tradicionales señalados en la presente ley. En el marco de sus funciones, el</w:t>
            </w:r>
            <w:r>
              <w:rPr>
                <w:rFonts w:ascii="Times New Roman" w:eastAsia="Microsoft Sans Serif" w:hAnsi="Times New Roman" w:cs="Times New Roman"/>
                <w:color w:val="231F20"/>
                <w:w w:val="85"/>
                <w:sz w:val="18"/>
                <w:szCs w:val="18"/>
                <w:lang w:val="es-CO"/>
              </w:rPr>
              <w:t xml:space="preserve"> </w:t>
            </w:r>
            <w:r w:rsidRPr="00C00077">
              <w:rPr>
                <w:rFonts w:ascii="Times New Roman" w:eastAsia="Microsoft Sans Serif" w:hAnsi="Times New Roman" w:cs="Times New Roman"/>
                <w:color w:val="231F20"/>
                <w:w w:val="85"/>
                <w:sz w:val="18"/>
                <w:szCs w:val="18"/>
                <w:lang w:val="es-CO"/>
              </w:rPr>
              <w:t xml:space="preserve">Ministerio del Deporte impulsarán campeonatos veredales, municipales, distritales, departamentales y nacionales, como mecanismo de protección y salvaguarda de las </w:t>
            </w:r>
            <w:r>
              <w:rPr>
                <w:rFonts w:ascii="Times New Roman" w:eastAsia="Microsoft Sans Serif" w:hAnsi="Times New Roman" w:cs="Times New Roman"/>
                <w:color w:val="231F20"/>
                <w:w w:val="85"/>
                <w:sz w:val="18"/>
                <w:szCs w:val="18"/>
                <w:lang w:val="es-CO"/>
              </w:rPr>
              <w:t>tradiciones de nuestro país.</w:t>
            </w:r>
          </w:p>
        </w:tc>
      </w:tr>
      <w:tr w:rsidR="003D7D3A" w:rsidRPr="002F5D88" w14:paraId="111BCF0B" w14:textId="77777777" w:rsidTr="003D7D3A">
        <w:trPr>
          <w:trHeight w:val="1163"/>
        </w:trPr>
        <w:tc>
          <w:tcPr>
            <w:tcW w:w="4252" w:type="dxa"/>
          </w:tcPr>
          <w:p w14:paraId="22040AF6" w14:textId="77777777" w:rsidR="003D7D3A" w:rsidRPr="00C00077" w:rsidRDefault="003D7D3A" w:rsidP="003D7D3A">
            <w:pPr>
              <w:spacing w:before="59" w:line="254" w:lineRule="auto"/>
              <w:ind w:left="52" w:right="42"/>
              <w:jc w:val="both"/>
              <w:rPr>
                <w:rFonts w:ascii="Times New Roman" w:eastAsia="Microsoft Sans Serif" w:hAnsi="Times New Roman" w:cs="Times New Roman"/>
                <w:b/>
                <w:color w:val="231F20"/>
                <w:w w:val="90"/>
                <w:sz w:val="18"/>
                <w:szCs w:val="18"/>
                <w:lang w:val="es-CO"/>
              </w:rPr>
            </w:pPr>
            <w:r w:rsidRPr="00C00077">
              <w:rPr>
                <w:rFonts w:ascii="Times New Roman" w:eastAsia="Microsoft Sans Serif" w:hAnsi="Times New Roman" w:cs="Times New Roman"/>
                <w:b/>
                <w:color w:val="231F20"/>
                <w:w w:val="90"/>
                <w:sz w:val="18"/>
                <w:szCs w:val="18"/>
                <w:lang w:val="es-CO"/>
              </w:rPr>
              <w:lastRenderedPageBreak/>
              <w:t xml:space="preserve">Artículo 9°. Vigencias y Derogatorias. </w:t>
            </w:r>
            <w:r w:rsidRPr="00C00077">
              <w:rPr>
                <w:rFonts w:ascii="Times New Roman" w:eastAsia="Microsoft Sans Serif" w:hAnsi="Times New Roman" w:cs="Times New Roman"/>
                <w:bCs/>
                <w:color w:val="231F20"/>
                <w:w w:val="90"/>
                <w:sz w:val="18"/>
                <w:szCs w:val="18"/>
                <w:lang w:val="es-CO"/>
              </w:rPr>
              <w:t>La presente ley empezará regir a partir de la fecha de su</w:t>
            </w:r>
            <w:r>
              <w:rPr>
                <w:rFonts w:ascii="Times New Roman" w:eastAsia="Microsoft Sans Serif" w:hAnsi="Times New Roman" w:cs="Times New Roman"/>
                <w:bCs/>
                <w:color w:val="231F20"/>
                <w:w w:val="90"/>
                <w:sz w:val="18"/>
                <w:szCs w:val="18"/>
                <w:lang w:val="es-CO"/>
              </w:rPr>
              <w:t xml:space="preserve"> </w:t>
            </w:r>
            <w:r w:rsidRPr="00C00077">
              <w:rPr>
                <w:rFonts w:ascii="Times New Roman" w:eastAsia="Microsoft Sans Serif" w:hAnsi="Times New Roman" w:cs="Times New Roman"/>
                <w:bCs/>
                <w:color w:val="231F20"/>
                <w:w w:val="90"/>
                <w:sz w:val="18"/>
                <w:szCs w:val="18"/>
                <w:lang w:val="es-CO"/>
              </w:rPr>
              <w:t>promulgación y deroga las disposiciones que le sean contraria.</w:t>
            </w:r>
          </w:p>
        </w:tc>
        <w:tc>
          <w:tcPr>
            <w:tcW w:w="3686" w:type="dxa"/>
          </w:tcPr>
          <w:p w14:paraId="102534B8" w14:textId="77777777" w:rsidR="003D7D3A" w:rsidRDefault="003D7D3A" w:rsidP="003D7D3A">
            <w:pPr>
              <w:jc w:val="both"/>
              <w:rPr>
                <w:rFonts w:ascii="Times New Roman" w:eastAsia="Microsoft Sans Serif" w:hAnsi="Times New Roman" w:cs="Times New Roman"/>
                <w:color w:val="231F20"/>
                <w:w w:val="85"/>
                <w:sz w:val="18"/>
                <w:szCs w:val="18"/>
                <w:lang w:val="es-CO"/>
              </w:rPr>
            </w:pPr>
            <w:r>
              <w:rPr>
                <w:rFonts w:ascii="Times New Roman" w:eastAsia="Microsoft Sans Serif" w:hAnsi="Times New Roman" w:cs="Times New Roman"/>
                <w:color w:val="231F20"/>
                <w:w w:val="85"/>
                <w:sz w:val="18"/>
                <w:szCs w:val="18"/>
                <w:lang w:val="es-CO"/>
              </w:rPr>
              <w:t xml:space="preserve"> </w:t>
            </w:r>
          </w:p>
          <w:p w14:paraId="7E6436E7" w14:textId="77777777" w:rsidR="003D7D3A" w:rsidRDefault="003D7D3A" w:rsidP="003D7D3A">
            <w:pPr>
              <w:jc w:val="both"/>
              <w:rPr>
                <w:rFonts w:ascii="Times New Roman" w:eastAsia="Microsoft Sans Serif" w:hAnsi="Times New Roman" w:cs="Times New Roman"/>
                <w:color w:val="231F20"/>
                <w:w w:val="85"/>
                <w:sz w:val="18"/>
                <w:szCs w:val="18"/>
                <w:lang w:val="es-CO"/>
              </w:rPr>
            </w:pPr>
          </w:p>
          <w:p w14:paraId="659B47BB" w14:textId="77777777" w:rsidR="003D7D3A" w:rsidRPr="00C00077" w:rsidRDefault="003D7D3A" w:rsidP="003D7D3A">
            <w:pPr>
              <w:jc w:val="both"/>
              <w:rPr>
                <w:rFonts w:ascii="Times New Roman" w:eastAsia="Microsoft Sans Serif" w:hAnsi="Times New Roman" w:cs="Times New Roman"/>
                <w:color w:val="231F20"/>
                <w:w w:val="85"/>
                <w:sz w:val="18"/>
                <w:szCs w:val="18"/>
                <w:lang w:val="es-CO"/>
              </w:rPr>
            </w:pPr>
            <w:r>
              <w:rPr>
                <w:rFonts w:ascii="Times New Roman" w:eastAsia="Microsoft Sans Serif" w:hAnsi="Times New Roman" w:cs="Times New Roman"/>
                <w:color w:val="231F20"/>
                <w:w w:val="85"/>
                <w:sz w:val="18"/>
                <w:szCs w:val="18"/>
                <w:lang w:val="es-CO"/>
              </w:rPr>
              <w:t xml:space="preserve">                 SIN MODIFICACIONES.</w:t>
            </w:r>
          </w:p>
        </w:tc>
      </w:tr>
    </w:tbl>
    <w:p w14:paraId="72E28101" w14:textId="77777777" w:rsidR="003D7D3A" w:rsidRPr="0042729C" w:rsidRDefault="003D7D3A" w:rsidP="003D7D3A">
      <w:pPr>
        <w:adjustRightInd w:val="0"/>
        <w:jc w:val="both"/>
        <w:rPr>
          <w:rFonts w:ascii="Times New Roman" w:hAnsi="Times New Roman" w:cs="Times New Roman"/>
          <w:noProof/>
          <w:sz w:val="24"/>
          <w:szCs w:val="24"/>
        </w:rPr>
      </w:pPr>
    </w:p>
    <w:p w14:paraId="767C036A" w14:textId="77777777" w:rsidR="003D7D3A" w:rsidRDefault="003D7D3A" w:rsidP="003D7D3A">
      <w:pPr>
        <w:adjustRightInd w:val="0"/>
        <w:jc w:val="both"/>
        <w:rPr>
          <w:rFonts w:ascii="Times New Roman" w:hAnsi="Times New Roman" w:cs="Times New Roman"/>
          <w:b/>
          <w:bCs/>
          <w:noProof/>
          <w:sz w:val="24"/>
          <w:szCs w:val="24"/>
        </w:rPr>
      </w:pPr>
      <w:r w:rsidRPr="0042729C">
        <w:rPr>
          <w:rFonts w:ascii="Times New Roman" w:hAnsi="Times New Roman" w:cs="Times New Roman"/>
          <w:b/>
          <w:bCs/>
          <w:noProof/>
          <w:sz w:val="24"/>
          <w:szCs w:val="24"/>
        </w:rPr>
        <w:t xml:space="preserve">      VII. Impacto Fiscal</w:t>
      </w:r>
    </w:p>
    <w:p w14:paraId="0E9BE3AF" w14:textId="77777777" w:rsidR="003D7D3A" w:rsidRPr="0042729C" w:rsidRDefault="003D7D3A" w:rsidP="003D7D3A">
      <w:pPr>
        <w:adjustRightInd w:val="0"/>
        <w:jc w:val="both"/>
        <w:rPr>
          <w:rFonts w:ascii="Times New Roman" w:hAnsi="Times New Roman" w:cs="Times New Roman"/>
          <w:b/>
          <w:bCs/>
          <w:noProof/>
          <w:sz w:val="24"/>
          <w:szCs w:val="24"/>
        </w:rPr>
      </w:pPr>
    </w:p>
    <w:p w14:paraId="0D7A72E4" w14:textId="77777777" w:rsidR="003D7D3A" w:rsidRDefault="003D7D3A" w:rsidP="003D7D3A">
      <w:pPr>
        <w:adjustRightInd w:val="0"/>
        <w:jc w:val="both"/>
        <w:rPr>
          <w:rFonts w:ascii="Times New Roman" w:hAnsi="Times New Roman" w:cs="Times New Roman"/>
          <w:noProof/>
          <w:sz w:val="24"/>
          <w:szCs w:val="24"/>
        </w:rPr>
      </w:pPr>
      <w:r w:rsidRPr="0042729C">
        <w:rPr>
          <w:rFonts w:ascii="Times New Roman" w:hAnsi="Times New Roman" w:cs="Times New Roman"/>
          <w:noProof/>
          <w:sz w:val="24"/>
          <w:szCs w:val="24"/>
        </w:rPr>
        <w:t xml:space="preserve">De acuerdo con el proyecto sustentado previamente, específicamente con el artículo 7° de la Ley 819 de 2003, los </w:t>
      </w:r>
      <w:r>
        <w:rPr>
          <w:rFonts w:ascii="Times New Roman" w:hAnsi="Times New Roman" w:cs="Times New Roman"/>
          <w:noProof/>
          <w:sz w:val="24"/>
          <w:szCs w:val="24"/>
        </w:rPr>
        <w:t xml:space="preserve"> </w:t>
      </w:r>
      <w:r w:rsidRPr="0042729C">
        <w:rPr>
          <w:rFonts w:ascii="Times New Roman" w:hAnsi="Times New Roman" w:cs="Times New Roman"/>
          <w:noProof/>
          <w:sz w:val="24"/>
          <w:szCs w:val="24"/>
        </w:rPr>
        <w:t>gastos que genere la presente iniciativa se entenderán incluidos en los presupuestos y en el Plan Operativo Anual de Inversión de la entidad competente, para este caso particular, el Ministerio de Cultura.</w:t>
      </w:r>
    </w:p>
    <w:p w14:paraId="2D963ECA" w14:textId="77777777" w:rsidR="003D7D3A" w:rsidRPr="0042729C" w:rsidRDefault="003D7D3A" w:rsidP="003D7D3A">
      <w:pPr>
        <w:adjustRightInd w:val="0"/>
        <w:jc w:val="both"/>
        <w:rPr>
          <w:rFonts w:ascii="Times New Roman" w:hAnsi="Times New Roman" w:cs="Times New Roman"/>
          <w:noProof/>
          <w:sz w:val="24"/>
          <w:szCs w:val="24"/>
        </w:rPr>
      </w:pPr>
    </w:p>
    <w:p w14:paraId="77F39A6E" w14:textId="77777777" w:rsidR="003D7D3A" w:rsidRPr="0042729C" w:rsidRDefault="003D7D3A" w:rsidP="003D7D3A">
      <w:pPr>
        <w:adjustRightInd w:val="0"/>
        <w:jc w:val="both"/>
        <w:rPr>
          <w:rFonts w:ascii="Times New Roman" w:hAnsi="Times New Roman" w:cs="Times New Roman"/>
          <w:noProof/>
          <w:sz w:val="24"/>
          <w:szCs w:val="24"/>
        </w:rPr>
      </w:pPr>
      <w:r w:rsidRPr="0042729C">
        <w:rPr>
          <w:rFonts w:ascii="Times New Roman" w:hAnsi="Times New Roman" w:cs="Times New Roman"/>
          <w:noProof/>
          <w:sz w:val="24"/>
          <w:szCs w:val="24"/>
        </w:rPr>
        <w:t xml:space="preserve">Teniendo en cuenta lo anterior, y dada la obligación del Estado a destinar los recursos necesarios para la salvaguarda del patrimonio y la promoción de la cultura, es relevante mencionar que una vez promulgada la ley, el Gobierno deberá promover su ejercicio y cumplimiento, además se debe tener en cuenta como sustento el pronunciamiento de la Corte </w:t>
      </w:r>
    </w:p>
    <w:p w14:paraId="57786000" w14:textId="77777777" w:rsidR="003D7D3A" w:rsidRDefault="003D7D3A" w:rsidP="003D7D3A">
      <w:pPr>
        <w:adjustRightInd w:val="0"/>
        <w:jc w:val="both"/>
        <w:rPr>
          <w:rFonts w:ascii="Times New Roman" w:hAnsi="Times New Roman" w:cs="Times New Roman"/>
          <w:noProof/>
          <w:sz w:val="24"/>
          <w:szCs w:val="24"/>
        </w:rPr>
      </w:pPr>
      <w:r w:rsidRPr="0042729C">
        <w:rPr>
          <w:rFonts w:ascii="Times New Roman" w:hAnsi="Times New Roman" w:cs="Times New Roman"/>
          <w:noProof/>
          <w:sz w:val="24"/>
          <w:szCs w:val="24"/>
        </w:rPr>
        <w:t>Constitucional, en la Sentencia C-911 de 2007, en la cual se puntualizó que el impacto fiscal de las normas, no puede convertirse en óbice y barrera, para que las corporaciones públicas ejerzan su función legislativa y normativa.</w:t>
      </w:r>
    </w:p>
    <w:p w14:paraId="4007CB86" w14:textId="77777777" w:rsidR="003D7D3A" w:rsidRPr="0042729C" w:rsidRDefault="003D7D3A" w:rsidP="003D7D3A">
      <w:pPr>
        <w:adjustRightInd w:val="0"/>
        <w:jc w:val="both"/>
        <w:rPr>
          <w:rFonts w:ascii="Times New Roman" w:hAnsi="Times New Roman" w:cs="Times New Roman"/>
          <w:noProof/>
          <w:sz w:val="24"/>
          <w:szCs w:val="24"/>
        </w:rPr>
      </w:pPr>
    </w:p>
    <w:p w14:paraId="0617A043" w14:textId="77777777" w:rsidR="003D7D3A" w:rsidRDefault="003D7D3A" w:rsidP="003D7D3A">
      <w:pPr>
        <w:adjustRightInd w:val="0"/>
        <w:jc w:val="both"/>
        <w:rPr>
          <w:rFonts w:ascii="Times New Roman" w:hAnsi="Times New Roman" w:cs="Times New Roman"/>
          <w:noProof/>
          <w:sz w:val="24"/>
          <w:szCs w:val="24"/>
        </w:rPr>
      </w:pPr>
      <w:r w:rsidRPr="0042729C">
        <w:rPr>
          <w:rFonts w:ascii="Times New Roman" w:hAnsi="Times New Roman" w:cs="Times New Roman"/>
          <w:noProof/>
          <w:sz w:val="24"/>
          <w:szCs w:val="24"/>
        </w:rPr>
        <w:t>En la realidad, aceptar que las condiciones establecidas en el artículo 7° de la Ley 819 de 2003 constituyen un requisito de trámite que le incumbe cumplir única y exclusivamente al Congreso, lo anterior, reduce desproporcionadamente la capacidad de iniciativa legislativa que reside en el Congreso de la República, con lo cual se vulnera el principio de separación de las Ramas del Poder Público, en la medida en que se lesiona seriamente la autonomía del Legislativo.</w:t>
      </w:r>
    </w:p>
    <w:p w14:paraId="536BCFE1" w14:textId="77777777" w:rsidR="003D7D3A" w:rsidRPr="0042729C" w:rsidRDefault="003D7D3A" w:rsidP="003D7D3A">
      <w:pPr>
        <w:adjustRightInd w:val="0"/>
        <w:jc w:val="both"/>
        <w:rPr>
          <w:rFonts w:ascii="Times New Roman" w:hAnsi="Times New Roman" w:cs="Times New Roman"/>
          <w:noProof/>
          <w:sz w:val="24"/>
          <w:szCs w:val="24"/>
        </w:rPr>
      </w:pPr>
    </w:p>
    <w:p w14:paraId="6A12C4A6" w14:textId="77777777" w:rsidR="003D7D3A" w:rsidRDefault="003D7D3A" w:rsidP="003D7D3A">
      <w:pPr>
        <w:adjustRightInd w:val="0"/>
        <w:jc w:val="both"/>
        <w:rPr>
          <w:rFonts w:ascii="Times New Roman" w:hAnsi="Times New Roman" w:cs="Times New Roman"/>
          <w:noProof/>
          <w:sz w:val="24"/>
          <w:szCs w:val="24"/>
        </w:rPr>
      </w:pPr>
      <w:r w:rsidRPr="0042729C">
        <w:rPr>
          <w:rFonts w:ascii="Times New Roman" w:hAnsi="Times New Roman" w:cs="Times New Roman"/>
          <w:noProof/>
          <w:sz w:val="24"/>
          <w:szCs w:val="24"/>
        </w:rPr>
        <w:t>Precisamente, los obstáculos casi insuperables que se generarían para la actividad legislativa del Congreso de la República llevarían a concederle una forma de poder de veto al Ministro de Hacienda sobre las iniciativas de ley en el Congreso.</w:t>
      </w:r>
    </w:p>
    <w:p w14:paraId="6D0F134E" w14:textId="77777777" w:rsidR="003D7D3A" w:rsidRPr="0042729C" w:rsidRDefault="003D7D3A" w:rsidP="003D7D3A">
      <w:pPr>
        <w:adjustRightInd w:val="0"/>
        <w:jc w:val="both"/>
        <w:rPr>
          <w:rFonts w:ascii="Times New Roman" w:hAnsi="Times New Roman" w:cs="Times New Roman"/>
          <w:noProof/>
          <w:sz w:val="24"/>
          <w:szCs w:val="24"/>
        </w:rPr>
      </w:pPr>
    </w:p>
    <w:p w14:paraId="766492F7" w14:textId="77777777" w:rsidR="003D7D3A" w:rsidRDefault="003D7D3A" w:rsidP="003D7D3A">
      <w:pPr>
        <w:adjustRightInd w:val="0"/>
        <w:jc w:val="both"/>
        <w:rPr>
          <w:rFonts w:ascii="Times New Roman" w:hAnsi="Times New Roman" w:cs="Times New Roman"/>
          <w:noProof/>
          <w:sz w:val="24"/>
          <w:szCs w:val="24"/>
        </w:rPr>
      </w:pPr>
      <w:r w:rsidRPr="0042729C">
        <w:rPr>
          <w:rFonts w:ascii="Times New Roman" w:hAnsi="Times New Roman" w:cs="Times New Roman"/>
          <w:noProof/>
          <w:sz w:val="24"/>
          <w:szCs w:val="24"/>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14:paraId="0B6702D9" w14:textId="77777777" w:rsidR="003D7D3A" w:rsidRPr="0042729C" w:rsidRDefault="003D7D3A" w:rsidP="003D7D3A">
      <w:pPr>
        <w:adjustRightInd w:val="0"/>
        <w:jc w:val="both"/>
        <w:rPr>
          <w:rFonts w:ascii="Times New Roman" w:hAnsi="Times New Roman" w:cs="Times New Roman"/>
          <w:noProof/>
          <w:sz w:val="24"/>
          <w:szCs w:val="24"/>
        </w:rPr>
      </w:pPr>
    </w:p>
    <w:p w14:paraId="09E4EEB7" w14:textId="77777777" w:rsidR="003D7D3A" w:rsidRDefault="003D7D3A" w:rsidP="003D7D3A">
      <w:pPr>
        <w:adjustRightInd w:val="0"/>
        <w:jc w:val="both"/>
        <w:rPr>
          <w:rFonts w:ascii="Times New Roman" w:hAnsi="Times New Roman" w:cs="Times New Roman"/>
          <w:noProof/>
          <w:sz w:val="24"/>
          <w:szCs w:val="24"/>
        </w:rPr>
      </w:pPr>
      <w:r w:rsidRPr="0042729C">
        <w:rPr>
          <w:rFonts w:ascii="Times New Roman" w:hAnsi="Times New Roman" w:cs="Times New Roman"/>
          <w:noProof/>
          <w:sz w:val="24"/>
          <w:szCs w:val="24"/>
        </w:rPr>
        <w:t>Finalmente, al respecto del impacto fiscal que los proyectos de ley pudieran generar, la Corte ha dicho:</w:t>
      </w:r>
    </w:p>
    <w:p w14:paraId="2EA69895" w14:textId="77777777" w:rsidR="003D7D3A" w:rsidRDefault="003D7D3A" w:rsidP="003D7D3A">
      <w:pPr>
        <w:adjustRightInd w:val="0"/>
        <w:jc w:val="both"/>
        <w:rPr>
          <w:rFonts w:ascii="Times New Roman" w:hAnsi="Times New Roman" w:cs="Times New Roman"/>
          <w:noProof/>
          <w:sz w:val="24"/>
          <w:szCs w:val="24"/>
        </w:rPr>
      </w:pPr>
    </w:p>
    <w:p w14:paraId="48384526" w14:textId="77777777" w:rsidR="003D7D3A" w:rsidRDefault="003D7D3A" w:rsidP="003D7D3A">
      <w:pPr>
        <w:adjustRightInd w:val="0"/>
        <w:jc w:val="both"/>
        <w:rPr>
          <w:rFonts w:ascii="Times New Roman" w:hAnsi="Times New Roman" w:cs="Times New Roman"/>
          <w:noProof/>
          <w:sz w:val="24"/>
          <w:szCs w:val="24"/>
        </w:rPr>
      </w:pPr>
      <w:r w:rsidRPr="0042729C">
        <w:rPr>
          <w:rFonts w:ascii="Times New Roman" w:hAnsi="Times New Roman" w:cs="Times New Roman"/>
          <w:noProof/>
          <w:sz w:val="24"/>
          <w:szCs w:val="24"/>
        </w:rPr>
        <w:t xml:space="preserve">“Las obligaciones previstas en el artículo 7o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w:t>
      </w:r>
      <w:r>
        <w:rPr>
          <w:rFonts w:ascii="Times New Roman" w:hAnsi="Times New Roman" w:cs="Times New Roman"/>
          <w:noProof/>
          <w:sz w:val="24"/>
          <w:szCs w:val="24"/>
        </w:rPr>
        <w:t xml:space="preserve"> </w:t>
      </w:r>
      <w:r w:rsidRPr="0042729C">
        <w:rPr>
          <w:rFonts w:ascii="Times New Roman" w:hAnsi="Times New Roman" w:cs="Times New Roman"/>
          <w:noProof/>
          <w:sz w:val="24"/>
          <w:szCs w:val="24"/>
        </w:rPr>
        <w:t>de la compatibilidad entre el contenido del proyecto de ley y las proyecciones de la política económica, disminuye el margen de incertidumbre respecto de la ejecución material de las previsiones legislativas.</w:t>
      </w:r>
    </w:p>
    <w:p w14:paraId="31C1A569" w14:textId="77777777" w:rsidR="003D7D3A" w:rsidRDefault="003D7D3A" w:rsidP="003D7D3A">
      <w:pPr>
        <w:adjustRightInd w:val="0"/>
        <w:jc w:val="both"/>
        <w:rPr>
          <w:rFonts w:ascii="Times New Roman" w:hAnsi="Times New Roman" w:cs="Times New Roman"/>
          <w:noProof/>
          <w:sz w:val="24"/>
          <w:szCs w:val="24"/>
        </w:rPr>
      </w:pPr>
    </w:p>
    <w:p w14:paraId="6CF3887B" w14:textId="77777777" w:rsidR="003D7D3A" w:rsidRDefault="003D7D3A" w:rsidP="003D7D3A">
      <w:pPr>
        <w:adjustRightInd w:val="0"/>
        <w:jc w:val="both"/>
        <w:rPr>
          <w:rFonts w:ascii="Times New Roman" w:hAnsi="Times New Roman" w:cs="Times New Roman"/>
          <w:noProof/>
          <w:sz w:val="24"/>
          <w:szCs w:val="24"/>
        </w:rPr>
      </w:pPr>
      <w:r w:rsidRPr="0042729C">
        <w:rPr>
          <w:rFonts w:ascii="Times New Roman" w:hAnsi="Times New Roman" w:cs="Times New Roman"/>
          <w:noProof/>
          <w:sz w:val="24"/>
          <w:szCs w:val="24"/>
        </w:rPr>
        <w:t xml:space="preserve">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w:t>
      </w:r>
      <w:r>
        <w:rPr>
          <w:rFonts w:ascii="Times New Roman" w:hAnsi="Times New Roman" w:cs="Times New Roman"/>
          <w:noProof/>
          <w:sz w:val="24"/>
          <w:szCs w:val="24"/>
        </w:rPr>
        <w:t xml:space="preserve"> </w:t>
      </w:r>
      <w:r w:rsidRPr="0042729C">
        <w:rPr>
          <w:rFonts w:ascii="Times New Roman" w:hAnsi="Times New Roman" w:cs="Times New Roman"/>
          <w:noProof/>
          <w:sz w:val="24"/>
          <w:szCs w:val="24"/>
        </w:rPr>
        <w:t xml:space="preserve">Ello en tanto (i) el Congreso carece de las instancias de evaluación técnica para </w:t>
      </w:r>
      <w:r>
        <w:rPr>
          <w:rFonts w:ascii="Times New Roman" w:hAnsi="Times New Roman" w:cs="Times New Roman"/>
          <w:noProof/>
          <w:sz w:val="24"/>
          <w:szCs w:val="24"/>
        </w:rPr>
        <w:t xml:space="preserve"> </w:t>
      </w:r>
      <w:r w:rsidRPr="0042729C">
        <w:rPr>
          <w:rFonts w:ascii="Times New Roman" w:hAnsi="Times New Roman" w:cs="Times New Roman"/>
          <w:noProof/>
          <w:sz w:val="24"/>
          <w:szCs w:val="24"/>
        </w:rPr>
        <w:t xml:space="preserve">determinar el impacto fiscal de cada proyecto, la determinación de las fuentes adicionales de financiación y la  </w:t>
      </w:r>
      <w:r w:rsidRPr="00E11139">
        <w:rPr>
          <w:rFonts w:ascii="Times New Roman" w:hAnsi="Times New Roman" w:cs="Times New Roman"/>
          <w:noProof/>
          <w:sz w:val="24"/>
          <w:szCs w:val="24"/>
        </w:rPr>
        <w:t xml:space="preserve">compatibilidad con el marco </w:t>
      </w:r>
      <w:r w:rsidRPr="00E11139">
        <w:rPr>
          <w:rFonts w:ascii="Times New Roman" w:hAnsi="Times New Roman" w:cs="Times New Roman"/>
          <w:noProof/>
          <w:sz w:val="24"/>
          <w:szCs w:val="24"/>
        </w:rPr>
        <w:lastRenderedPageBreak/>
        <w:t>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w:t>
      </w:r>
    </w:p>
    <w:p w14:paraId="55C7C0A2" w14:textId="77777777" w:rsidR="003D7D3A" w:rsidRPr="00E11139" w:rsidRDefault="003D7D3A" w:rsidP="003D7D3A">
      <w:pPr>
        <w:adjustRightInd w:val="0"/>
        <w:jc w:val="both"/>
        <w:rPr>
          <w:rFonts w:ascii="Times New Roman" w:hAnsi="Times New Roman" w:cs="Times New Roman"/>
          <w:noProof/>
          <w:sz w:val="24"/>
          <w:szCs w:val="24"/>
        </w:rPr>
      </w:pPr>
    </w:p>
    <w:p w14:paraId="6B35DAB2" w14:textId="77777777" w:rsidR="003D7D3A" w:rsidRDefault="003D7D3A" w:rsidP="003D7D3A">
      <w:pPr>
        <w:adjustRightInd w:val="0"/>
        <w:jc w:val="both"/>
        <w:rPr>
          <w:rFonts w:ascii="Times New Roman" w:hAnsi="Times New Roman" w:cs="Times New Roman"/>
          <w:noProof/>
          <w:sz w:val="24"/>
          <w:szCs w:val="24"/>
        </w:rPr>
      </w:pPr>
      <w:r w:rsidRPr="00E11139">
        <w:rPr>
          <w:rFonts w:ascii="Times New Roman" w:hAnsi="Times New Roman" w:cs="Times New Roman"/>
          <w:noProof/>
          <w:sz w:val="24"/>
          <w:szCs w:val="24"/>
        </w:rPr>
        <w:t>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Así, si el Ejecutivo considera que las cámaras han efectuado un análisis de impacto fiscal erróneo, corresponde al citado Ministerio el deber de concurrir al procedimiento legislativo, en aras de ilustrar al Congreso sobre las consecuencias económicas del proyecto. El artículo 7o de la Ley 819 de 2003 no puede interpretarse de modo tal que la falta de concurrencia del Ministerio de Hacienda y Crédito Público dentro del proceso legislativo, afecte la validez constitucional del trámite respectivo.</w:t>
      </w:r>
    </w:p>
    <w:p w14:paraId="0C13C252" w14:textId="77777777" w:rsidR="003D7D3A" w:rsidRDefault="003D7D3A" w:rsidP="003D7D3A">
      <w:pPr>
        <w:adjustRightInd w:val="0"/>
        <w:jc w:val="both"/>
        <w:rPr>
          <w:rFonts w:ascii="Times New Roman" w:hAnsi="Times New Roman" w:cs="Times New Roman"/>
          <w:noProof/>
          <w:sz w:val="24"/>
          <w:szCs w:val="24"/>
        </w:rPr>
      </w:pPr>
    </w:p>
    <w:p w14:paraId="6D128DBE" w14:textId="77777777" w:rsidR="003D7D3A" w:rsidRDefault="003D7D3A" w:rsidP="003D7D3A">
      <w:pPr>
        <w:adjustRightInd w:val="0"/>
        <w:jc w:val="both"/>
        <w:rPr>
          <w:rFonts w:ascii="Times New Roman" w:hAnsi="Times New Roman" w:cs="Times New Roman"/>
          <w:noProof/>
          <w:sz w:val="24"/>
          <w:szCs w:val="24"/>
        </w:rPr>
      </w:pPr>
      <w:r w:rsidRPr="00E11139">
        <w:rPr>
          <w:rFonts w:ascii="Times New Roman" w:hAnsi="Times New Roman" w:cs="Times New Roman"/>
          <w:noProof/>
          <w:sz w:val="24"/>
          <w:szCs w:val="24"/>
        </w:rPr>
        <w:t>Como lo ha resaltado la Corte, si bien compete a los miembros del Congreso la responsabilidad de estimar y tomar en cuenta el esfuerzo fiscal que el proyecto bajo estudio puede implicar para el erario público, es claro que es el Poder Ejecutivo, y al interior de aquel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 De allí que esta corporación haya señalado que corresponde al Gobierno el esfuerzo de llevar a los legisladores a la convicción de que el proyecto por ellos propuesto no debe ser aprobado, y que en caso de resultar infructuoso ese empeño, ello no constituye razón suficiente para tener por incumplido el indicado requisito, en caso de que las cámaras finalmente decidan aprobar la iniciativa cuestionada”.</w:t>
      </w:r>
    </w:p>
    <w:p w14:paraId="7BD49693" w14:textId="77777777" w:rsidR="003D7D3A" w:rsidRPr="00E11139" w:rsidRDefault="003D7D3A" w:rsidP="003D7D3A">
      <w:pPr>
        <w:adjustRightInd w:val="0"/>
        <w:jc w:val="both"/>
        <w:rPr>
          <w:rFonts w:ascii="Times New Roman" w:hAnsi="Times New Roman" w:cs="Times New Roman"/>
          <w:noProof/>
          <w:sz w:val="24"/>
          <w:szCs w:val="24"/>
        </w:rPr>
      </w:pPr>
    </w:p>
    <w:p w14:paraId="25A17C9D" w14:textId="77777777" w:rsidR="003D7D3A" w:rsidRPr="00E11139" w:rsidRDefault="003D7D3A" w:rsidP="003D7D3A">
      <w:pPr>
        <w:adjustRightInd w:val="0"/>
        <w:jc w:val="both"/>
        <w:rPr>
          <w:rFonts w:ascii="Times New Roman" w:hAnsi="Times New Roman" w:cs="Times New Roman"/>
          <w:noProof/>
          <w:sz w:val="24"/>
          <w:szCs w:val="24"/>
        </w:rPr>
      </w:pPr>
      <w:r w:rsidRPr="00E11139">
        <w:rPr>
          <w:rFonts w:ascii="Times New Roman" w:hAnsi="Times New Roman" w:cs="Times New Roman"/>
          <w:noProof/>
          <w:sz w:val="24"/>
          <w:szCs w:val="24"/>
        </w:rPr>
        <w:t xml:space="preserve">VIII. </w:t>
      </w:r>
      <w:r w:rsidRPr="00E11139">
        <w:rPr>
          <w:rFonts w:ascii="Times New Roman" w:hAnsi="Times New Roman" w:cs="Times New Roman"/>
          <w:b/>
          <w:bCs/>
          <w:noProof/>
          <w:sz w:val="24"/>
          <w:szCs w:val="24"/>
        </w:rPr>
        <w:t>Posibles conflictos de interés.</w:t>
      </w:r>
      <w:r w:rsidRPr="00E11139">
        <w:rPr>
          <w:rFonts w:ascii="Times New Roman" w:hAnsi="Times New Roman" w:cs="Times New Roman"/>
          <w:noProof/>
          <w:sz w:val="24"/>
          <w:szCs w:val="24"/>
        </w:rPr>
        <w:t xml:space="preserve"> </w:t>
      </w:r>
    </w:p>
    <w:p w14:paraId="3F366C93" w14:textId="77777777" w:rsidR="003D7D3A" w:rsidRDefault="003D7D3A" w:rsidP="003D7D3A">
      <w:pPr>
        <w:adjustRightInd w:val="0"/>
        <w:jc w:val="both"/>
        <w:rPr>
          <w:rFonts w:ascii="Times New Roman" w:hAnsi="Times New Roman" w:cs="Times New Roman"/>
          <w:noProof/>
          <w:sz w:val="24"/>
          <w:szCs w:val="24"/>
        </w:rPr>
      </w:pPr>
    </w:p>
    <w:p w14:paraId="25F01F91" w14:textId="77777777" w:rsidR="003D7D3A" w:rsidRPr="00E11139" w:rsidRDefault="003D7D3A" w:rsidP="003D7D3A">
      <w:pPr>
        <w:adjustRightInd w:val="0"/>
        <w:jc w:val="both"/>
        <w:rPr>
          <w:rFonts w:ascii="Times New Roman" w:hAnsi="Times New Roman" w:cs="Times New Roman"/>
          <w:noProof/>
          <w:sz w:val="24"/>
          <w:szCs w:val="24"/>
        </w:rPr>
      </w:pPr>
      <w:r w:rsidRPr="00E11139">
        <w:rPr>
          <w:rFonts w:ascii="Times New Roman" w:hAnsi="Times New Roman" w:cs="Times New Roman"/>
          <w:noProof/>
          <w:sz w:val="24"/>
          <w:szCs w:val="24"/>
        </w:rPr>
        <w:t>El Consejo de Estado en Sentencia de 10 de noviembre de 2009, radicación número PI. 01180-00 expedida por la Sala de lo Contencioso Administrativo ha señalado que “No cualquier interés configura la causal de desinvestidura en comento, pues se sabe que sólo lo será aquél del que se pueda predicar que es directo, esto es, que perse el alegado beneficio, provecho o utilidad encuentre su fuente en el asunto que fue conocido por el legislador; particular, que el mismo sea específico o personal, bien para el congresista o quienes se encuentren relacionados con él; y actual o</w:t>
      </w:r>
      <w:r>
        <w:rPr>
          <w:rFonts w:ascii="Times New Roman" w:hAnsi="Times New Roman" w:cs="Times New Roman"/>
          <w:noProof/>
          <w:sz w:val="24"/>
          <w:szCs w:val="24"/>
        </w:rPr>
        <w:t xml:space="preserve"> </w:t>
      </w:r>
      <w:r w:rsidRPr="00E11139">
        <w:rPr>
          <w:rFonts w:ascii="Times New Roman" w:hAnsi="Times New Roman" w:cs="Times New Roman"/>
          <w:noProof/>
          <w:sz w:val="24"/>
          <w:szCs w:val="24"/>
        </w:rPr>
        <w:t>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07F7C131" w14:textId="77777777" w:rsidR="003D7D3A" w:rsidRDefault="003D7D3A" w:rsidP="003D7D3A">
      <w:pPr>
        <w:adjustRightInd w:val="0"/>
        <w:jc w:val="both"/>
        <w:rPr>
          <w:rFonts w:ascii="Times New Roman" w:hAnsi="Times New Roman" w:cs="Times New Roman"/>
          <w:noProof/>
          <w:sz w:val="24"/>
          <w:szCs w:val="24"/>
        </w:rPr>
      </w:pPr>
    </w:p>
    <w:p w14:paraId="46BB1B2A" w14:textId="77777777" w:rsidR="003D7D3A" w:rsidRDefault="003D7D3A" w:rsidP="003D7D3A">
      <w:pPr>
        <w:adjustRightInd w:val="0"/>
        <w:jc w:val="both"/>
        <w:rPr>
          <w:rFonts w:ascii="Times New Roman" w:hAnsi="Times New Roman" w:cs="Times New Roman"/>
          <w:noProof/>
          <w:sz w:val="24"/>
          <w:szCs w:val="24"/>
        </w:rPr>
      </w:pPr>
      <w:r w:rsidRPr="00E11139">
        <w:rPr>
          <w:rFonts w:ascii="Times New Roman" w:hAnsi="Times New Roman" w:cs="Times New Roman"/>
          <w:noProof/>
          <w:sz w:val="24"/>
          <w:szCs w:val="24"/>
        </w:rPr>
        <w:t>Por lo tanto, teniendo en cuenta lo establecido en el artículo 3 de la Ley 2003 del 19 de noviembre de 2019, por la cual se modifica parcialmente la Ley 5 de 1992 y se dictan otras disposiciones, que modifica el artículo 291 de la Ley 5 de 1992, en la que se estableció que el autor del proyecto y el ponente presentarán en la exposición de motivos un acápite que describa las circunstancias o eventos que podrán generar un conflicto de interés para la discusión y votación del proyecto, se considera que el presente proyecto de ley solamente genera conflictos de interés para alguno de los legisladores si su eventual aprobación acaece un beneficio particular, actual y directo a los congresistas, de conformidad con lo establecido en el artículo 1 de la Ley 2003 de 19 de noviembre de 2019.</w:t>
      </w:r>
    </w:p>
    <w:p w14:paraId="130DF41A" w14:textId="77777777" w:rsidR="003D7D3A" w:rsidRDefault="003D7D3A" w:rsidP="003D7D3A">
      <w:pPr>
        <w:adjustRightInd w:val="0"/>
        <w:jc w:val="both"/>
        <w:rPr>
          <w:rFonts w:ascii="Times New Roman" w:hAnsi="Times New Roman" w:cs="Times New Roman"/>
          <w:noProof/>
          <w:sz w:val="24"/>
          <w:szCs w:val="24"/>
        </w:rPr>
      </w:pPr>
    </w:p>
    <w:p w14:paraId="195A34C2" w14:textId="77777777" w:rsidR="003D7D3A" w:rsidRDefault="003D7D3A" w:rsidP="003D7D3A">
      <w:pPr>
        <w:adjustRightInd w:val="0"/>
        <w:jc w:val="both"/>
        <w:rPr>
          <w:rFonts w:ascii="Times New Roman" w:hAnsi="Times New Roman" w:cs="Times New Roman"/>
          <w:noProof/>
          <w:sz w:val="24"/>
          <w:szCs w:val="24"/>
        </w:rPr>
      </w:pPr>
    </w:p>
    <w:p w14:paraId="34A6A981" w14:textId="77777777" w:rsidR="003D7D3A" w:rsidRDefault="003D7D3A" w:rsidP="003D7D3A">
      <w:pPr>
        <w:adjustRightInd w:val="0"/>
        <w:jc w:val="both"/>
        <w:rPr>
          <w:rFonts w:ascii="Times New Roman" w:hAnsi="Times New Roman" w:cs="Times New Roman"/>
          <w:noProof/>
          <w:sz w:val="24"/>
          <w:szCs w:val="24"/>
        </w:rPr>
      </w:pPr>
    </w:p>
    <w:p w14:paraId="78C18816" w14:textId="77777777" w:rsidR="003D7D3A" w:rsidRDefault="003D7D3A" w:rsidP="003D7D3A">
      <w:pPr>
        <w:adjustRightInd w:val="0"/>
        <w:jc w:val="both"/>
        <w:rPr>
          <w:rFonts w:ascii="Times New Roman" w:hAnsi="Times New Roman" w:cs="Times New Roman"/>
          <w:noProof/>
          <w:sz w:val="24"/>
          <w:szCs w:val="24"/>
        </w:rPr>
      </w:pPr>
    </w:p>
    <w:p w14:paraId="338EA61C" w14:textId="77777777" w:rsidR="003D7D3A" w:rsidRPr="00874D6F" w:rsidRDefault="003D7D3A" w:rsidP="003D7D3A">
      <w:pPr>
        <w:adjustRightInd w:val="0"/>
        <w:jc w:val="both"/>
        <w:rPr>
          <w:rFonts w:ascii="Times New Roman" w:hAnsi="Times New Roman" w:cs="Times New Roman"/>
          <w:noProof/>
          <w:sz w:val="24"/>
          <w:szCs w:val="24"/>
        </w:rPr>
      </w:pPr>
      <w:r w:rsidRPr="00874D6F">
        <w:rPr>
          <w:rFonts w:ascii="Times New Roman" w:hAnsi="Times New Roman" w:cs="Times New Roman"/>
          <w:noProof/>
          <w:sz w:val="24"/>
          <w:szCs w:val="24"/>
        </w:rPr>
        <w:t xml:space="preserve">IX. </w:t>
      </w:r>
      <w:r w:rsidR="00016991">
        <w:rPr>
          <w:rFonts w:ascii="Times New Roman" w:hAnsi="Times New Roman" w:cs="Times New Roman"/>
          <w:noProof/>
          <w:sz w:val="24"/>
          <w:szCs w:val="24"/>
        </w:rPr>
        <w:t xml:space="preserve">Pliego de modificaciones </w:t>
      </w:r>
    </w:p>
    <w:p w14:paraId="02874C3A" w14:textId="77777777" w:rsidR="003D7D3A" w:rsidRDefault="003D7D3A" w:rsidP="003D7D3A">
      <w:pPr>
        <w:adjustRightInd w:val="0"/>
        <w:jc w:val="both"/>
        <w:rPr>
          <w:rFonts w:ascii="Times New Roman" w:hAnsi="Times New Roman" w:cs="Times New Roman"/>
          <w:noProof/>
          <w:sz w:val="24"/>
          <w:szCs w:val="24"/>
        </w:rPr>
      </w:pPr>
    </w:p>
    <w:p w14:paraId="1B840E8F" w14:textId="77777777" w:rsidR="003D7D3A" w:rsidRPr="00067BC0" w:rsidRDefault="003D7D3A" w:rsidP="00067BC0">
      <w:pPr>
        <w:pStyle w:val="Prrafodelista"/>
        <w:numPr>
          <w:ilvl w:val="0"/>
          <w:numId w:val="8"/>
        </w:numPr>
        <w:adjustRightInd w:val="0"/>
        <w:jc w:val="both"/>
        <w:rPr>
          <w:rFonts w:ascii="Times New Roman" w:hAnsi="Times New Roman" w:cs="Times New Roman"/>
          <w:b/>
          <w:bCs/>
          <w:noProof/>
          <w:sz w:val="24"/>
          <w:szCs w:val="24"/>
        </w:rPr>
      </w:pPr>
      <w:r w:rsidRPr="00067BC0">
        <w:rPr>
          <w:rFonts w:ascii="Times New Roman" w:hAnsi="Times New Roman" w:cs="Times New Roman"/>
          <w:b/>
          <w:bCs/>
          <w:noProof/>
          <w:sz w:val="24"/>
          <w:szCs w:val="24"/>
        </w:rPr>
        <w:t xml:space="preserve">La inclusion de juegos ancestrales, como La pezca, El Tiro y La Caza </w:t>
      </w:r>
    </w:p>
    <w:p w14:paraId="342F545A" w14:textId="77777777" w:rsidR="003D7D3A" w:rsidRDefault="003D7D3A" w:rsidP="003D7D3A">
      <w:pPr>
        <w:adjustRightInd w:val="0"/>
        <w:jc w:val="both"/>
        <w:rPr>
          <w:rFonts w:ascii="Times New Roman" w:hAnsi="Times New Roman" w:cs="Times New Roman"/>
          <w:b/>
          <w:bCs/>
          <w:noProof/>
          <w:sz w:val="24"/>
          <w:szCs w:val="24"/>
        </w:rPr>
      </w:pPr>
    </w:p>
    <w:p w14:paraId="16C3C75B" w14:textId="77777777" w:rsidR="003D7D3A" w:rsidRPr="008E1C40" w:rsidRDefault="003D7D3A" w:rsidP="003D7D3A">
      <w:pPr>
        <w:pStyle w:val="Prrafodelista"/>
        <w:widowControl/>
        <w:numPr>
          <w:ilvl w:val="0"/>
          <w:numId w:val="6"/>
        </w:numPr>
        <w:adjustRightInd w:val="0"/>
        <w:contextualSpacing/>
        <w:jc w:val="both"/>
        <w:rPr>
          <w:rFonts w:ascii="Times New Roman" w:hAnsi="Times New Roman" w:cs="Times New Roman"/>
          <w:b/>
          <w:bCs/>
          <w:noProof/>
          <w:sz w:val="24"/>
          <w:szCs w:val="24"/>
        </w:rPr>
      </w:pPr>
      <w:r w:rsidRPr="008E1C40">
        <w:rPr>
          <w:rFonts w:ascii="Times New Roman" w:hAnsi="Times New Roman" w:cs="Times New Roman"/>
          <w:b/>
          <w:bCs/>
          <w:noProof/>
          <w:sz w:val="24"/>
          <w:szCs w:val="24"/>
        </w:rPr>
        <w:t>Prácticas relacionadas a la armonía y al equilibrio.</w:t>
      </w:r>
    </w:p>
    <w:p w14:paraId="6FC3AC8C" w14:textId="77777777" w:rsidR="003D7D3A" w:rsidRPr="008E1C40" w:rsidRDefault="003D7D3A" w:rsidP="003D7D3A">
      <w:pPr>
        <w:pStyle w:val="Prrafodelista"/>
        <w:adjustRightInd w:val="0"/>
        <w:jc w:val="both"/>
        <w:rPr>
          <w:rFonts w:ascii="Times New Roman" w:hAnsi="Times New Roman" w:cs="Times New Roman"/>
          <w:b/>
          <w:bCs/>
          <w:noProof/>
          <w:sz w:val="24"/>
          <w:szCs w:val="24"/>
        </w:rPr>
      </w:pPr>
    </w:p>
    <w:p w14:paraId="40BF636E" w14:textId="77777777" w:rsidR="003D7D3A" w:rsidRPr="008E1C40" w:rsidRDefault="003D7D3A" w:rsidP="003D7D3A">
      <w:pPr>
        <w:adjustRightInd w:val="0"/>
        <w:jc w:val="both"/>
        <w:rPr>
          <w:rFonts w:ascii="Times New Roman" w:hAnsi="Times New Roman" w:cs="Times New Roman"/>
          <w:noProof/>
          <w:sz w:val="24"/>
          <w:szCs w:val="24"/>
        </w:rPr>
      </w:pPr>
      <w:r w:rsidRPr="008E1C40">
        <w:rPr>
          <w:rFonts w:ascii="Times New Roman" w:hAnsi="Times New Roman" w:cs="Times New Roman"/>
          <w:noProof/>
          <w:sz w:val="24"/>
          <w:szCs w:val="24"/>
        </w:rPr>
        <w:t>Teniendo como base el fundamento cultural de los pueblos indígenas, que se encuentra enmarcado en la ley de origen, derecho mayor o ley natural, es preciso anotar que nada de lo que realiza el ser humano desde su misma razón como habitante del Universo, es creado o inventado por él, es decir, toda actividad humana sigu</w:t>
      </w:r>
      <w:r>
        <w:rPr>
          <w:rFonts w:ascii="Times New Roman" w:hAnsi="Times New Roman" w:cs="Times New Roman"/>
          <w:noProof/>
          <w:sz w:val="24"/>
          <w:szCs w:val="24"/>
        </w:rPr>
        <w:t>e</w:t>
      </w:r>
      <w:r w:rsidRPr="008E1C40">
        <w:rPr>
          <w:rFonts w:ascii="Times New Roman" w:hAnsi="Times New Roman" w:cs="Times New Roman"/>
          <w:noProof/>
          <w:sz w:val="24"/>
          <w:szCs w:val="24"/>
        </w:rPr>
        <w:t xml:space="preserve"> los principios</w:t>
      </w:r>
      <w:r>
        <w:rPr>
          <w:rFonts w:ascii="Times New Roman" w:hAnsi="Times New Roman" w:cs="Times New Roman"/>
          <w:noProof/>
          <w:sz w:val="24"/>
          <w:szCs w:val="24"/>
        </w:rPr>
        <w:t xml:space="preserve"> que</w:t>
      </w:r>
      <w:r w:rsidRPr="008E1C40">
        <w:rPr>
          <w:rFonts w:ascii="Times New Roman" w:hAnsi="Times New Roman" w:cs="Times New Roman"/>
          <w:noProof/>
          <w:sz w:val="24"/>
          <w:szCs w:val="24"/>
        </w:rPr>
        <w:t xml:space="preserve"> tiene</w:t>
      </w:r>
      <w:r>
        <w:rPr>
          <w:rFonts w:ascii="Times New Roman" w:hAnsi="Times New Roman" w:cs="Times New Roman"/>
          <w:noProof/>
          <w:sz w:val="24"/>
          <w:szCs w:val="24"/>
        </w:rPr>
        <w:t>n</w:t>
      </w:r>
      <w:r w:rsidRPr="008E1C40">
        <w:rPr>
          <w:rFonts w:ascii="Times New Roman" w:hAnsi="Times New Roman" w:cs="Times New Roman"/>
          <w:noProof/>
          <w:sz w:val="24"/>
          <w:szCs w:val="24"/>
        </w:rPr>
        <w:t xml:space="preserve"> una razón de ser.</w:t>
      </w:r>
    </w:p>
    <w:p w14:paraId="09565472" w14:textId="77777777" w:rsidR="003D7D3A" w:rsidRPr="008E1C40" w:rsidRDefault="003D7D3A" w:rsidP="003D7D3A">
      <w:pPr>
        <w:adjustRightInd w:val="0"/>
        <w:jc w:val="both"/>
        <w:rPr>
          <w:rFonts w:ascii="Times New Roman" w:hAnsi="Times New Roman" w:cs="Times New Roman"/>
          <w:noProof/>
          <w:sz w:val="24"/>
          <w:szCs w:val="24"/>
        </w:rPr>
      </w:pPr>
    </w:p>
    <w:p w14:paraId="4FF258F4" w14:textId="77777777" w:rsidR="003D7D3A" w:rsidRPr="008E1C40" w:rsidRDefault="003D7D3A" w:rsidP="003D7D3A">
      <w:pPr>
        <w:adjustRightInd w:val="0"/>
        <w:jc w:val="both"/>
        <w:rPr>
          <w:rFonts w:ascii="Times New Roman" w:hAnsi="Times New Roman" w:cs="Times New Roman"/>
          <w:noProof/>
          <w:sz w:val="24"/>
          <w:szCs w:val="24"/>
        </w:rPr>
      </w:pPr>
      <w:r w:rsidRPr="008E1C40">
        <w:rPr>
          <w:rFonts w:ascii="Times New Roman" w:hAnsi="Times New Roman" w:cs="Times New Roman"/>
          <w:noProof/>
          <w:sz w:val="24"/>
          <w:szCs w:val="24"/>
        </w:rPr>
        <w:t>La razón de la existencia del humano está circunscrita a una responsabilidad universal de armonía. La armonía del universo depende del actuar en cada instante de manera equilibrada, sin realizar acciones que estén por fuera de lo que como personas se necesita para existir y hacer que exista lo que nos rodea. Lo anterior permite identificar que conceptos como juegos y/o deportes bajo las lógicas propias no existen, por lo tanto, lo más universalizable que reconozca las prácticas indígenas en el marco de su responsabilidad es todo aquello que busca armonía y equilibrio.</w:t>
      </w:r>
    </w:p>
    <w:p w14:paraId="1F4B63AE" w14:textId="77777777" w:rsidR="003D7D3A" w:rsidRPr="008E1C40" w:rsidRDefault="003D7D3A" w:rsidP="003D7D3A">
      <w:pPr>
        <w:adjustRightInd w:val="0"/>
        <w:jc w:val="both"/>
        <w:rPr>
          <w:rFonts w:ascii="Times New Roman" w:hAnsi="Times New Roman" w:cs="Times New Roman"/>
          <w:noProof/>
          <w:sz w:val="24"/>
          <w:szCs w:val="24"/>
        </w:rPr>
      </w:pPr>
    </w:p>
    <w:p w14:paraId="2A3BD84A" w14:textId="77777777" w:rsidR="003D7D3A" w:rsidRPr="008E1C40" w:rsidRDefault="003D7D3A" w:rsidP="003D7D3A">
      <w:pPr>
        <w:pStyle w:val="Prrafodelista"/>
        <w:widowControl/>
        <w:numPr>
          <w:ilvl w:val="0"/>
          <w:numId w:val="6"/>
        </w:numPr>
        <w:adjustRightInd w:val="0"/>
        <w:contextualSpacing/>
        <w:jc w:val="both"/>
        <w:rPr>
          <w:rFonts w:ascii="Times New Roman" w:hAnsi="Times New Roman" w:cs="Times New Roman"/>
          <w:b/>
          <w:bCs/>
          <w:noProof/>
          <w:sz w:val="24"/>
          <w:szCs w:val="24"/>
        </w:rPr>
      </w:pPr>
      <w:r w:rsidRPr="008E1C40">
        <w:rPr>
          <w:rFonts w:ascii="Times New Roman" w:hAnsi="Times New Roman" w:cs="Times New Roman"/>
          <w:b/>
          <w:bCs/>
          <w:noProof/>
          <w:sz w:val="24"/>
          <w:szCs w:val="24"/>
        </w:rPr>
        <w:t xml:space="preserve">Prácticas Ancestrales </w:t>
      </w:r>
    </w:p>
    <w:p w14:paraId="54E54CB3" w14:textId="77777777" w:rsidR="003D7D3A" w:rsidRPr="008E1C40" w:rsidRDefault="003D7D3A" w:rsidP="003D7D3A">
      <w:pPr>
        <w:adjustRightInd w:val="0"/>
        <w:jc w:val="both"/>
        <w:rPr>
          <w:rFonts w:ascii="Times New Roman" w:hAnsi="Times New Roman" w:cs="Times New Roman"/>
          <w:b/>
          <w:bCs/>
          <w:noProof/>
          <w:sz w:val="24"/>
          <w:szCs w:val="24"/>
        </w:rPr>
      </w:pPr>
    </w:p>
    <w:p w14:paraId="7BBC433E" w14:textId="77777777" w:rsidR="003D7D3A" w:rsidRDefault="003D7D3A" w:rsidP="003D7D3A">
      <w:pPr>
        <w:adjustRightInd w:val="0"/>
        <w:jc w:val="both"/>
        <w:rPr>
          <w:rFonts w:ascii="Times New Roman" w:hAnsi="Times New Roman" w:cs="Times New Roman"/>
          <w:noProof/>
          <w:sz w:val="24"/>
          <w:szCs w:val="24"/>
        </w:rPr>
      </w:pPr>
      <w:r w:rsidRPr="008E1C40">
        <w:rPr>
          <w:rFonts w:ascii="Times New Roman" w:hAnsi="Times New Roman" w:cs="Times New Roman"/>
          <w:noProof/>
          <w:sz w:val="24"/>
          <w:szCs w:val="24"/>
        </w:rPr>
        <w:t>Las practicas ancestrales establecen el mecanismo esencial para la trasmisión de conocimiento de mayores y sabedores a niños y niñas en los pueblos indígenas, representa la forma de enseñar las destrezas para el relacionamiento adecuado con su territorio y sus posibilidades. Esto permite asegurar la continuidad de su legado para la pervivencia física en actividades como la caza, la pesca y la convivencia con los seres vivos y espirituales que habitan en este universo, este es el mejor sistema para heredar, transmitir y garantizar la supervivencia como Pueblos Indígenas en Colombia. Es a partir de esta connotación, que se establecen dos categorías; Practicas Propias y Prácticas Tradicionales de los Pueblos Indígenas.</w:t>
      </w:r>
    </w:p>
    <w:p w14:paraId="006CA806" w14:textId="77777777" w:rsidR="003D7D3A" w:rsidRPr="008E1C40" w:rsidRDefault="003D7D3A" w:rsidP="003D7D3A">
      <w:pPr>
        <w:adjustRightInd w:val="0"/>
        <w:jc w:val="both"/>
        <w:rPr>
          <w:rFonts w:ascii="Times New Roman" w:hAnsi="Times New Roman" w:cs="Times New Roman"/>
          <w:noProof/>
          <w:sz w:val="24"/>
          <w:szCs w:val="24"/>
        </w:rPr>
      </w:pPr>
    </w:p>
    <w:p w14:paraId="6376A374" w14:textId="77777777" w:rsidR="003D7D3A" w:rsidRPr="008E1C40" w:rsidRDefault="003D7D3A" w:rsidP="003D7D3A">
      <w:pPr>
        <w:adjustRightInd w:val="0"/>
        <w:jc w:val="both"/>
        <w:rPr>
          <w:rFonts w:ascii="Times New Roman" w:hAnsi="Times New Roman" w:cs="Times New Roman"/>
          <w:noProof/>
          <w:sz w:val="24"/>
          <w:szCs w:val="24"/>
        </w:rPr>
      </w:pPr>
      <w:r w:rsidRPr="008E1C40">
        <w:rPr>
          <w:rFonts w:ascii="Times New Roman" w:hAnsi="Times New Roman" w:cs="Times New Roman"/>
          <w:noProof/>
          <w:sz w:val="24"/>
          <w:szCs w:val="24"/>
        </w:rPr>
        <w:t>La categoría de prácticas Propias y prácticas Tradicionales de los Pueblos Indígenas, está caracterizada y definida, por todas aquellas vivencias que responden a sus cosmovisiones y culturas, por lo tanto, no son el resultado de procesos de colonización, imposición o apropiación por parte de los mismos.</w:t>
      </w:r>
    </w:p>
    <w:p w14:paraId="59697899" w14:textId="77777777" w:rsidR="003D7D3A" w:rsidRPr="008E1C40" w:rsidRDefault="003D7D3A" w:rsidP="003D7D3A">
      <w:pPr>
        <w:pStyle w:val="Prrafodelista"/>
        <w:widowControl/>
        <w:numPr>
          <w:ilvl w:val="0"/>
          <w:numId w:val="6"/>
        </w:numPr>
        <w:adjustRightInd w:val="0"/>
        <w:contextualSpacing/>
        <w:jc w:val="both"/>
        <w:rPr>
          <w:rFonts w:ascii="Times New Roman" w:hAnsi="Times New Roman" w:cs="Times New Roman"/>
          <w:b/>
          <w:bCs/>
          <w:noProof/>
          <w:sz w:val="24"/>
          <w:szCs w:val="24"/>
        </w:rPr>
      </w:pPr>
      <w:r w:rsidRPr="008E1C40">
        <w:rPr>
          <w:rFonts w:ascii="Times New Roman" w:hAnsi="Times New Roman" w:cs="Times New Roman"/>
          <w:b/>
          <w:bCs/>
          <w:noProof/>
          <w:sz w:val="24"/>
          <w:szCs w:val="24"/>
        </w:rPr>
        <w:t xml:space="preserve">Prácticas Tradicionales </w:t>
      </w:r>
    </w:p>
    <w:p w14:paraId="3E447A9F" w14:textId="77777777" w:rsidR="003D7D3A" w:rsidRDefault="003D7D3A" w:rsidP="003D7D3A">
      <w:pPr>
        <w:adjustRightInd w:val="0"/>
        <w:jc w:val="both"/>
        <w:rPr>
          <w:rFonts w:ascii="Times New Roman" w:hAnsi="Times New Roman" w:cs="Times New Roman"/>
          <w:noProof/>
          <w:sz w:val="24"/>
          <w:szCs w:val="24"/>
        </w:rPr>
      </w:pPr>
    </w:p>
    <w:p w14:paraId="6420F4F6" w14:textId="77777777" w:rsidR="003D7D3A" w:rsidRDefault="003D7D3A" w:rsidP="003D7D3A">
      <w:pPr>
        <w:adjustRightInd w:val="0"/>
        <w:jc w:val="both"/>
        <w:rPr>
          <w:rFonts w:ascii="Times New Roman" w:hAnsi="Times New Roman" w:cs="Times New Roman"/>
          <w:noProof/>
          <w:sz w:val="24"/>
          <w:szCs w:val="24"/>
        </w:rPr>
      </w:pPr>
      <w:r w:rsidRPr="008E1C40">
        <w:rPr>
          <w:rFonts w:ascii="Times New Roman" w:hAnsi="Times New Roman" w:cs="Times New Roman"/>
          <w:noProof/>
          <w:sz w:val="24"/>
          <w:szCs w:val="24"/>
        </w:rPr>
        <w:t>Las diversas culturas que representan los Pueblos Indígenas en Colombia, durante el transcurso de sus procesos históricos de</w:t>
      </w:r>
      <w:r>
        <w:rPr>
          <w:rFonts w:ascii="Times New Roman" w:hAnsi="Times New Roman" w:cs="Times New Roman"/>
          <w:noProof/>
          <w:sz w:val="24"/>
          <w:szCs w:val="24"/>
        </w:rPr>
        <w:t xml:space="preserve"> </w:t>
      </w:r>
      <w:r w:rsidRPr="008E1C40">
        <w:rPr>
          <w:rFonts w:ascii="Times New Roman" w:hAnsi="Times New Roman" w:cs="Times New Roman"/>
          <w:noProof/>
          <w:sz w:val="24"/>
          <w:szCs w:val="24"/>
        </w:rPr>
        <w:t xml:space="preserve"> </w:t>
      </w:r>
      <w:r>
        <w:rPr>
          <w:rFonts w:ascii="Times New Roman" w:hAnsi="Times New Roman" w:cs="Times New Roman"/>
          <w:noProof/>
          <w:sz w:val="24"/>
          <w:szCs w:val="24"/>
        </w:rPr>
        <w:t>su</w:t>
      </w:r>
      <w:r w:rsidRPr="008E1C40">
        <w:rPr>
          <w:rFonts w:ascii="Times New Roman" w:hAnsi="Times New Roman" w:cs="Times New Roman"/>
          <w:noProof/>
          <w:sz w:val="24"/>
          <w:szCs w:val="24"/>
        </w:rPr>
        <w:t>pervivencia, han permitido el  intercambio intra e inter cultural en muchos aspectos, entre ellos los relacionados a  la armonía y al equilibrio, lo que permite que las  vivencias de los Pueblos Indígenas sean transmitidos a sus generaciones, compartiendo varios pueblos indígenas prácticas similares, estas podrían incorporarse en el componente competitivo, que exigen la definición de reglamentos, no obstante, que en su expresión específica puedan tener algunas diferencias, que deben  ser resueltas de cara a poder adelantar su práctica en igualdad de condiciones, si el propósito es realizarlos bajo el carácter de competencia.</w:t>
      </w:r>
    </w:p>
    <w:p w14:paraId="5F625AFB" w14:textId="77777777" w:rsidR="003D7D3A" w:rsidRPr="00505B1C" w:rsidRDefault="003D7D3A" w:rsidP="003D7D3A">
      <w:pPr>
        <w:adjustRightInd w:val="0"/>
        <w:jc w:val="both"/>
        <w:rPr>
          <w:rFonts w:ascii="Times New Roman" w:hAnsi="Times New Roman" w:cs="Times New Roman"/>
          <w:b/>
          <w:bCs/>
          <w:noProof/>
          <w:sz w:val="24"/>
          <w:szCs w:val="24"/>
        </w:rPr>
      </w:pPr>
    </w:p>
    <w:p w14:paraId="5B493250" w14:textId="77777777" w:rsidR="003D7D3A" w:rsidRDefault="003D7D3A" w:rsidP="003D7D3A">
      <w:pPr>
        <w:pStyle w:val="Prrafodelista"/>
        <w:widowControl/>
        <w:numPr>
          <w:ilvl w:val="0"/>
          <w:numId w:val="6"/>
        </w:numPr>
        <w:adjustRightInd w:val="0"/>
        <w:contextualSpacing/>
        <w:jc w:val="both"/>
        <w:rPr>
          <w:rFonts w:ascii="Times New Roman" w:hAnsi="Times New Roman" w:cs="Times New Roman"/>
          <w:b/>
          <w:bCs/>
          <w:noProof/>
          <w:sz w:val="24"/>
          <w:szCs w:val="24"/>
        </w:rPr>
      </w:pPr>
      <w:r w:rsidRPr="00505B1C">
        <w:rPr>
          <w:rFonts w:ascii="Times New Roman" w:hAnsi="Times New Roman" w:cs="Times New Roman"/>
          <w:b/>
          <w:bCs/>
          <w:noProof/>
          <w:sz w:val="24"/>
          <w:szCs w:val="24"/>
        </w:rPr>
        <w:t xml:space="preserve">Practicas Propias </w:t>
      </w:r>
    </w:p>
    <w:p w14:paraId="221C0CD1" w14:textId="77777777" w:rsidR="003D7D3A" w:rsidRPr="00505B1C" w:rsidRDefault="003D7D3A" w:rsidP="003D7D3A">
      <w:pPr>
        <w:pStyle w:val="Prrafodelista"/>
        <w:adjustRightInd w:val="0"/>
        <w:jc w:val="both"/>
        <w:rPr>
          <w:rFonts w:ascii="Times New Roman" w:hAnsi="Times New Roman" w:cs="Times New Roman"/>
          <w:b/>
          <w:bCs/>
          <w:noProof/>
          <w:sz w:val="24"/>
          <w:szCs w:val="24"/>
        </w:rPr>
      </w:pPr>
    </w:p>
    <w:p w14:paraId="29247B07" w14:textId="77777777" w:rsidR="003D7D3A" w:rsidRPr="008E1C40" w:rsidRDefault="003D7D3A" w:rsidP="003D7D3A">
      <w:pPr>
        <w:adjustRightInd w:val="0"/>
        <w:jc w:val="both"/>
        <w:rPr>
          <w:rFonts w:ascii="Times New Roman" w:hAnsi="Times New Roman" w:cs="Times New Roman"/>
          <w:noProof/>
          <w:sz w:val="24"/>
          <w:szCs w:val="24"/>
        </w:rPr>
      </w:pPr>
      <w:r w:rsidRPr="008E1C40">
        <w:rPr>
          <w:rFonts w:ascii="Times New Roman" w:hAnsi="Times New Roman" w:cs="Times New Roman"/>
          <w:noProof/>
          <w:sz w:val="24"/>
          <w:szCs w:val="24"/>
        </w:rPr>
        <w:t xml:space="preserve">Es la habilidad o experiencia vivencial única y natural de trasmisión de conocimientos que definen a un pueblo indígena en particular, esencialmente de prácticas fundamentales para la pervivencia física y </w:t>
      </w:r>
      <w:r w:rsidRPr="008E1C40">
        <w:rPr>
          <w:rFonts w:ascii="Times New Roman" w:hAnsi="Times New Roman" w:cs="Times New Roman"/>
          <w:noProof/>
          <w:sz w:val="24"/>
          <w:szCs w:val="24"/>
        </w:rPr>
        <w:lastRenderedPageBreak/>
        <w:t>cultural de sus tradiciones, sus usos y costumbres, por ello se estable esta categoría en referencia a todas las actividades vivenciales únicas y por lo tanto no son practicados por ningún otro pueblo indígena.</w:t>
      </w:r>
    </w:p>
    <w:p w14:paraId="779091DB" w14:textId="77777777" w:rsidR="003D7D3A" w:rsidRDefault="003D7D3A" w:rsidP="003D7D3A">
      <w:pPr>
        <w:adjustRightInd w:val="0"/>
        <w:jc w:val="both"/>
        <w:rPr>
          <w:rFonts w:ascii="Times New Roman" w:hAnsi="Times New Roman" w:cs="Times New Roman"/>
          <w:b/>
          <w:bCs/>
          <w:noProof/>
          <w:sz w:val="24"/>
          <w:szCs w:val="24"/>
        </w:rPr>
      </w:pPr>
    </w:p>
    <w:p w14:paraId="0038885B" w14:textId="77777777" w:rsidR="003D7D3A" w:rsidRDefault="00FD5ED9" w:rsidP="00FD5ED9">
      <w:pPr>
        <w:pStyle w:val="Prrafodelista"/>
        <w:numPr>
          <w:ilvl w:val="0"/>
          <w:numId w:val="8"/>
        </w:numPr>
        <w:adjustRightInd w:val="0"/>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Ajuste de redacción </w:t>
      </w:r>
    </w:p>
    <w:p w14:paraId="13D3C009" w14:textId="77777777" w:rsidR="00FD5ED9" w:rsidRPr="00FD5ED9" w:rsidRDefault="00FD5ED9" w:rsidP="00FD5ED9">
      <w:pPr>
        <w:adjustRightInd w:val="0"/>
        <w:jc w:val="both"/>
        <w:rPr>
          <w:rFonts w:ascii="Times New Roman" w:hAnsi="Times New Roman" w:cs="Times New Roman"/>
          <w:b/>
          <w:bCs/>
          <w:noProof/>
          <w:sz w:val="24"/>
          <w:szCs w:val="24"/>
        </w:rPr>
      </w:pPr>
    </w:p>
    <w:p w14:paraId="3D7ADCDB" w14:textId="77777777" w:rsidR="00FD5ED9" w:rsidRDefault="00FD5ED9" w:rsidP="00FD5ED9">
      <w:pPr>
        <w:adjustRightInd w:val="0"/>
        <w:jc w:val="both"/>
        <w:rPr>
          <w:rFonts w:ascii="Times New Roman" w:hAnsi="Times New Roman" w:cs="Times New Roman"/>
          <w:bCs/>
          <w:noProof/>
          <w:sz w:val="24"/>
          <w:szCs w:val="24"/>
        </w:rPr>
      </w:pPr>
      <w:r>
        <w:rPr>
          <w:rFonts w:ascii="Times New Roman" w:hAnsi="Times New Roman" w:cs="Times New Roman"/>
          <w:bCs/>
          <w:noProof/>
          <w:sz w:val="24"/>
          <w:szCs w:val="24"/>
        </w:rPr>
        <w:t>Acogiendonos  al concepto del Ministerio de Hacienda y Credito Publico para lo establecido en los</w:t>
      </w:r>
      <w:r w:rsidR="00FA6683">
        <w:rPr>
          <w:rFonts w:ascii="Times New Roman" w:hAnsi="Times New Roman" w:cs="Times New Roman"/>
          <w:bCs/>
          <w:noProof/>
          <w:sz w:val="24"/>
          <w:szCs w:val="24"/>
        </w:rPr>
        <w:t xml:space="preserve"> articulos 8 y Pará</w:t>
      </w:r>
      <w:r>
        <w:rPr>
          <w:rFonts w:ascii="Times New Roman" w:hAnsi="Times New Roman" w:cs="Times New Roman"/>
          <w:bCs/>
          <w:noProof/>
          <w:sz w:val="24"/>
          <w:szCs w:val="24"/>
        </w:rPr>
        <w:t>grafo 3 del art.7 se establece el termino “</w:t>
      </w:r>
      <w:r w:rsidR="00FA6683">
        <w:rPr>
          <w:rFonts w:ascii="Times New Roman" w:hAnsi="Times New Roman" w:cs="Times New Roman"/>
          <w:bCs/>
          <w:noProof/>
          <w:sz w:val="24"/>
          <w:szCs w:val="24"/>
        </w:rPr>
        <w:t>autorí</w:t>
      </w:r>
      <w:r>
        <w:rPr>
          <w:rFonts w:ascii="Times New Roman" w:hAnsi="Times New Roman" w:cs="Times New Roman"/>
          <w:bCs/>
          <w:noProof/>
          <w:sz w:val="24"/>
          <w:szCs w:val="24"/>
        </w:rPr>
        <w:t>cese”, con el fin de evitar vicios de inconstitucionalidad.</w:t>
      </w:r>
    </w:p>
    <w:p w14:paraId="2D779F9F" w14:textId="77777777" w:rsidR="00FA6683" w:rsidRDefault="00FA6683" w:rsidP="00FD5ED9">
      <w:pPr>
        <w:adjustRightInd w:val="0"/>
        <w:jc w:val="both"/>
        <w:rPr>
          <w:rFonts w:ascii="Times New Roman" w:hAnsi="Times New Roman" w:cs="Times New Roman"/>
          <w:bCs/>
          <w:noProof/>
          <w:sz w:val="24"/>
          <w:szCs w:val="24"/>
        </w:rPr>
      </w:pPr>
    </w:p>
    <w:tbl>
      <w:tblPr>
        <w:tblStyle w:val="TableNormal"/>
        <w:tblW w:w="0" w:type="auto"/>
        <w:tblInd w:w="-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5298"/>
        <w:gridCol w:w="4595"/>
      </w:tblGrid>
      <w:tr w:rsidR="00FA6683" w:rsidRPr="002F5D88" w14:paraId="1E65DD52" w14:textId="77777777" w:rsidTr="00FA6683">
        <w:trPr>
          <w:trHeight w:val="304"/>
        </w:trPr>
        <w:tc>
          <w:tcPr>
            <w:tcW w:w="5298" w:type="dxa"/>
          </w:tcPr>
          <w:p w14:paraId="61336F8D" w14:textId="77777777" w:rsidR="00FA6683" w:rsidRPr="00FA6683" w:rsidRDefault="00FA6683" w:rsidP="00A81E19">
            <w:pPr>
              <w:spacing w:before="100" w:line="96" w:lineRule="exact"/>
              <w:ind w:left="296"/>
              <w:rPr>
                <w:rFonts w:ascii="Times New Roman" w:eastAsia="Microsoft Sans Serif" w:hAnsi="Times New Roman" w:cs="Times New Roman"/>
                <w:b/>
                <w:sz w:val="20"/>
                <w:szCs w:val="18"/>
              </w:rPr>
            </w:pPr>
            <w:r w:rsidRPr="00FA6683">
              <w:rPr>
                <w:rFonts w:ascii="Times New Roman" w:eastAsia="Microsoft Sans Serif" w:hAnsi="Times New Roman" w:cs="Times New Roman"/>
                <w:b/>
                <w:color w:val="231F20"/>
                <w:w w:val="80"/>
                <w:sz w:val="20"/>
                <w:szCs w:val="18"/>
              </w:rPr>
              <w:t>TEXTO</w:t>
            </w:r>
            <w:r w:rsidRPr="00FA6683">
              <w:rPr>
                <w:rFonts w:ascii="Times New Roman" w:eastAsia="Microsoft Sans Serif" w:hAnsi="Times New Roman" w:cs="Times New Roman"/>
                <w:b/>
                <w:color w:val="231F20"/>
                <w:spacing w:val="11"/>
                <w:w w:val="80"/>
                <w:sz w:val="20"/>
                <w:szCs w:val="18"/>
              </w:rPr>
              <w:t xml:space="preserve"> </w:t>
            </w:r>
            <w:r w:rsidRPr="00FA6683">
              <w:rPr>
                <w:rFonts w:ascii="Times New Roman" w:eastAsia="Microsoft Sans Serif" w:hAnsi="Times New Roman" w:cs="Times New Roman"/>
                <w:b/>
                <w:color w:val="231F20"/>
                <w:w w:val="80"/>
                <w:sz w:val="20"/>
                <w:szCs w:val="18"/>
              </w:rPr>
              <w:t>APROBADO</w:t>
            </w:r>
            <w:r w:rsidRPr="00FA6683">
              <w:rPr>
                <w:rFonts w:ascii="Times New Roman" w:eastAsia="Microsoft Sans Serif" w:hAnsi="Times New Roman" w:cs="Times New Roman"/>
                <w:b/>
                <w:color w:val="231F20"/>
                <w:spacing w:val="12"/>
                <w:w w:val="80"/>
                <w:sz w:val="20"/>
                <w:szCs w:val="18"/>
              </w:rPr>
              <w:t xml:space="preserve"> </w:t>
            </w:r>
            <w:r w:rsidRPr="00FA6683">
              <w:rPr>
                <w:rFonts w:ascii="Times New Roman" w:eastAsia="Microsoft Sans Serif" w:hAnsi="Times New Roman" w:cs="Times New Roman"/>
                <w:b/>
                <w:color w:val="231F20"/>
                <w:w w:val="80"/>
                <w:sz w:val="20"/>
                <w:szCs w:val="18"/>
              </w:rPr>
              <w:t>EN</w:t>
            </w:r>
            <w:r w:rsidRPr="00FA6683">
              <w:rPr>
                <w:rFonts w:ascii="Times New Roman" w:eastAsia="Microsoft Sans Serif" w:hAnsi="Times New Roman" w:cs="Times New Roman"/>
                <w:b/>
                <w:color w:val="231F20"/>
                <w:spacing w:val="11"/>
                <w:w w:val="80"/>
                <w:sz w:val="20"/>
                <w:szCs w:val="18"/>
              </w:rPr>
              <w:t xml:space="preserve"> </w:t>
            </w:r>
            <w:r w:rsidRPr="00FA6683">
              <w:rPr>
                <w:rFonts w:ascii="Times New Roman" w:eastAsia="Microsoft Sans Serif" w:hAnsi="Times New Roman" w:cs="Times New Roman"/>
                <w:b/>
                <w:color w:val="231F20"/>
                <w:w w:val="80"/>
                <w:sz w:val="20"/>
                <w:szCs w:val="18"/>
              </w:rPr>
              <w:t>PRIMER</w:t>
            </w:r>
            <w:r w:rsidRPr="00FA6683">
              <w:rPr>
                <w:rFonts w:ascii="Times New Roman" w:eastAsia="Microsoft Sans Serif" w:hAnsi="Times New Roman" w:cs="Times New Roman"/>
                <w:b/>
                <w:color w:val="231F20"/>
                <w:spacing w:val="12"/>
                <w:w w:val="80"/>
                <w:sz w:val="20"/>
                <w:szCs w:val="18"/>
              </w:rPr>
              <w:t xml:space="preserve"> </w:t>
            </w:r>
            <w:r w:rsidRPr="00FA6683">
              <w:rPr>
                <w:rFonts w:ascii="Times New Roman" w:eastAsia="Microsoft Sans Serif" w:hAnsi="Times New Roman" w:cs="Times New Roman"/>
                <w:b/>
                <w:color w:val="231F20"/>
                <w:w w:val="80"/>
                <w:sz w:val="20"/>
                <w:szCs w:val="18"/>
              </w:rPr>
              <w:t>DEBATE</w:t>
            </w:r>
          </w:p>
        </w:tc>
        <w:tc>
          <w:tcPr>
            <w:tcW w:w="4595" w:type="dxa"/>
          </w:tcPr>
          <w:p w14:paraId="0D4B576E" w14:textId="77777777" w:rsidR="00FA6683" w:rsidRPr="00FA6683" w:rsidRDefault="00FA6683" w:rsidP="00A81E19">
            <w:pPr>
              <w:spacing w:before="100" w:line="96" w:lineRule="exact"/>
              <w:ind w:left="132"/>
              <w:rPr>
                <w:rFonts w:ascii="Times New Roman" w:eastAsia="Microsoft Sans Serif" w:hAnsi="Times New Roman" w:cs="Times New Roman"/>
                <w:b/>
                <w:sz w:val="20"/>
                <w:szCs w:val="18"/>
              </w:rPr>
            </w:pPr>
            <w:r w:rsidRPr="00FA6683">
              <w:rPr>
                <w:rFonts w:ascii="Times New Roman" w:eastAsia="Microsoft Sans Serif" w:hAnsi="Times New Roman" w:cs="Times New Roman"/>
                <w:b/>
                <w:color w:val="231F20"/>
                <w:w w:val="80"/>
                <w:sz w:val="20"/>
                <w:szCs w:val="18"/>
              </w:rPr>
              <w:t>TEXTO</w:t>
            </w:r>
            <w:r w:rsidRPr="00FA6683">
              <w:rPr>
                <w:rFonts w:ascii="Times New Roman" w:eastAsia="Microsoft Sans Serif" w:hAnsi="Times New Roman" w:cs="Times New Roman"/>
                <w:b/>
                <w:color w:val="231F20"/>
                <w:spacing w:val="13"/>
                <w:w w:val="80"/>
                <w:sz w:val="20"/>
                <w:szCs w:val="18"/>
              </w:rPr>
              <w:t xml:space="preserve"> </w:t>
            </w:r>
            <w:r w:rsidRPr="00FA6683">
              <w:rPr>
                <w:rFonts w:ascii="Times New Roman" w:eastAsia="Microsoft Sans Serif" w:hAnsi="Times New Roman" w:cs="Times New Roman"/>
                <w:b/>
                <w:color w:val="231F20"/>
                <w:w w:val="80"/>
                <w:sz w:val="20"/>
                <w:szCs w:val="18"/>
              </w:rPr>
              <w:t>PROPUESTO</w:t>
            </w:r>
            <w:r w:rsidRPr="00FA6683">
              <w:rPr>
                <w:rFonts w:ascii="Times New Roman" w:eastAsia="Microsoft Sans Serif" w:hAnsi="Times New Roman" w:cs="Times New Roman"/>
                <w:b/>
                <w:color w:val="231F20"/>
                <w:spacing w:val="13"/>
                <w:w w:val="80"/>
                <w:sz w:val="20"/>
                <w:szCs w:val="18"/>
              </w:rPr>
              <w:t xml:space="preserve"> </w:t>
            </w:r>
            <w:r w:rsidRPr="00FA6683">
              <w:rPr>
                <w:rFonts w:ascii="Times New Roman" w:eastAsia="Microsoft Sans Serif" w:hAnsi="Times New Roman" w:cs="Times New Roman"/>
                <w:b/>
                <w:color w:val="231F20"/>
                <w:w w:val="80"/>
                <w:sz w:val="20"/>
                <w:szCs w:val="18"/>
              </w:rPr>
              <w:t>PARA</w:t>
            </w:r>
            <w:r w:rsidRPr="00FA6683">
              <w:rPr>
                <w:rFonts w:ascii="Times New Roman" w:eastAsia="Microsoft Sans Serif" w:hAnsi="Times New Roman" w:cs="Times New Roman"/>
                <w:b/>
                <w:color w:val="231F20"/>
                <w:spacing w:val="14"/>
                <w:w w:val="80"/>
                <w:sz w:val="20"/>
                <w:szCs w:val="18"/>
              </w:rPr>
              <w:t xml:space="preserve"> </w:t>
            </w:r>
            <w:r w:rsidRPr="00FA6683">
              <w:rPr>
                <w:rFonts w:ascii="Times New Roman" w:eastAsia="Microsoft Sans Serif" w:hAnsi="Times New Roman" w:cs="Times New Roman"/>
                <w:b/>
                <w:color w:val="231F20"/>
                <w:w w:val="80"/>
                <w:sz w:val="20"/>
                <w:szCs w:val="18"/>
              </w:rPr>
              <w:t>SEGUNDO</w:t>
            </w:r>
            <w:r w:rsidRPr="00FA6683">
              <w:rPr>
                <w:rFonts w:ascii="Times New Roman" w:eastAsia="Microsoft Sans Serif" w:hAnsi="Times New Roman" w:cs="Times New Roman"/>
                <w:b/>
                <w:color w:val="231F20"/>
                <w:spacing w:val="13"/>
                <w:w w:val="80"/>
                <w:sz w:val="20"/>
                <w:szCs w:val="18"/>
              </w:rPr>
              <w:t xml:space="preserve"> </w:t>
            </w:r>
            <w:r w:rsidRPr="00FA6683">
              <w:rPr>
                <w:rFonts w:ascii="Times New Roman" w:eastAsia="Microsoft Sans Serif" w:hAnsi="Times New Roman" w:cs="Times New Roman"/>
                <w:b/>
                <w:color w:val="231F20"/>
                <w:w w:val="80"/>
                <w:sz w:val="20"/>
                <w:szCs w:val="18"/>
              </w:rPr>
              <w:t>DEBATE</w:t>
            </w:r>
          </w:p>
        </w:tc>
      </w:tr>
      <w:tr w:rsidR="00FA6683" w:rsidRPr="002F5D88" w14:paraId="0F0C7B1E" w14:textId="77777777" w:rsidTr="00FA6683">
        <w:trPr>
          <w:trHeight w:val="886"/>
        </w:trPr>
        <w:tc>
          <w:tcPr>
            <w:tcW w:w="5298" w:type="dxa"/>
          </w:tcPr>
          <w:p w14:paraId="44E85BC5" w14:textId="77777777" w:rsidR="00FA6683" w:rsidRPr="00FA6683" w:rsidRDefault="00FA6683" w:rsidP="00A81E19">
            <w:pPr>
              <w:spacing w:before="55" w:line="244" w:lineRule="auto"/>
              <w:ind w:left="220" w:right="42" w:hanging="1"/>
              <w:jc w:val="center"/>
              <w:rPr>
                <w:rFonts w:ascii="Times New Roman" w:eastAsia="Microsoft Sans Serif" w:hAnsi="Times New Roman" w:cs="Times New Roman"/>
                <w:b/>
                <w:sz w:val="20"/>
                <w:szCs w:val="18"/>
              </w:rPr>
            </w:pPr>
            <w:r w:rsidRPr="00FA6683">
              <w:rPr>
                <w:rFonts w:ascii="Times New Roman" w:eastAsia="Microsoft Sans Serif" w:hAnsi="Times New Roman" w:cs="Times New Roman"/>
                <w:b/>
                <w:color w:val="231F20"/>
                <w:w w:val="80"/>
                <w:sz w:val="20"/>
                <w:szCs w:val="18"/>
              </w:rPr>
              <w:t>«Por</w:t>
            </w:r>
            <w:r w:rsidRPr="00FA6683">
              <w:rPr>
                <w:rFonts w:ascii="Times New Roman" w:eastAsia="Microsoft Sans Serif" w:hAnsi="Times New Roman" w:cs="Times New Roman"/>
                <w:b/>
                <w:color w:val="231F20"/>
                <w:spacing w:val="5"/>
                <w:w w:val="80"/>
                <w:sz w:val="20"/>
                <w:szCs w:val="18"/>
              </w:rPr>
              <w:t xml:space="preserve"> </w:t>
            </w:r>
            <w:r w:rsidRPr="00FA6683">
              <w:rPr>
                <w:rFonts w:ascii="Times New Roman" w:eastAsia="Microsoft Sans Serif" w:hAnsi="Times New Roman" w:cs="Times New Roman"/>
                <w:b/>
                <w:color w:val="231F20"/>
                <w:w w:val="80"/>
                <w:sz w:val="20"/>
                <w:szCs w:val="18"/>
              </w:rPr>
              <w:t>medio</w:t>
            </w:r>
            <w:r w:rsidRPr="00FA6683">
              <w:rPr>
                <w:rFonts w:ascii="Times New Roman" w:eastAsia="Microsoft Sans Serif" w:hAnsi="Times New Roman" w:cs="Times New Roman"/>
                <w:b/>
                <w:color w:val="231F20"/>
                <w:spacing w:val="6"/>
                <w:w w:val="80"/>
                <w:sz w:val="20"/>
                <w:szCs w:val="18"/>
              </w:rPr>
              <w:t xml:space="preserve"> </w:t>
            </w:r>
            <w:r w:rsidRPr="00FA6683">
              <w:rPr>
                <w:rFonts w:ascii="Times New Roman" w:eastAsia="Microsoft Sans Serif" w:hAnsi="Times New Roman" w:cs="Times New Roman"/>
                <w:b/>
                <w:color w:val="231F20"/>
                <w:w w:val="80"/>
                <w:sz w:val="20"/>
                <w:szCs w:val="18"/>
              </w:rPr>
              <w:t>del</w:t>
            </w:r>
            <w:r w:rsidRPr="00FA6683">
              <w:rPr>
                <w:rFonts w:ascii="Times New Roman" w:eastAsia="Microsoft Sans Serif" w:hAnsi="Times New Roman" w:cs="Times New Roman"/>
                <w:b/>
                <w:color w:val="231F20"/>
                <w:spacing w:val="5"/>
                <w:w w:val="80"/>
                <w:sz w:val="20"/>
                <w:szCs w:val="18"/>
              </w:rPr>
              <w:t xml:space="preserve"> </w:t>
            </w:r>
            <w:r w:rsidRPr="00FA6683">
              <w:rPr>
                <w:rFonts w:ascii="Times New Roman" w:eastAsia="Microsoft Sans Serif" w:hAnsi="Times New Roman" w:cs="Times New Roman"/>
                <w:b/>
                <w:color w:val="231F20"/>
                <w:w w:val="80"/>
                <w:sz w:val="20"/>
                <w:szCs w:val="18"/>
              </w:rPr>
              <w:t>cual</w:t>
            </w:r>
            <w:r w:rsidRPr="00FA6683">
              <w:rPr>
                <w:rFonts w:ascii="Times New Roman" w:eastAsia="Microsoft Sans Serif" w:hAnsi="Times New Roman" w:cs="Times New Roman"/>
                <w:b/>
                <w:color w:val="231F20"/>
                <w:spacing w:val="6"/>
                <w:w w:val="80"/>
                <w:sz w:val="20"/>
                <w:szCs w:val="18"/>
              </w:rPr>
              <w:t xml:space="preserve"> </w:t>
            </w:r>
            <w:r w:rsidRPr="00FA6683">
              <w:rPr>
                <w:rFonts w:ascii="Times New Roman" w:eastAsia="Microsoft Sans Serif" w:hAnsi="Times New Roman" w:cs="Times New Roman"/>
                <w:b/>
                <w:color w:val="231F20"/>
                <w:w w:val="80"/>
                <w:sz w:val="20"/>
                <w:szCs w:val="18"/>
              </w:rPr>
              <w:t>se</w:t>
            </w:r>
            <w:r w:rsidRPr="00FA6683">
              <w:rPr>
                <w:rFonts w:ascii="Times New Roman" w:eastAsia="Microsoft Sans Serif" w:hAnsi="Times New Roman" w:cs="Times New Roman"/>
                <w:b/>
                <w:color w:val="231F20"/>
                <w:spacing w:val="5"/>
                <w:w w:val="80"/>
                <w:sz w:val="20"/>
                <w:szCs w:val="18"/>
              </w:rPr>
              <w:t xml:space="preserve"> </w:t>
            </w:r>
            <w:r w:rsidRPr="00FA6683">
              <w:rPr>
                <w:rFonts w:ascii="Times New Roman" w:eastAsia="Microsoft Sans Serif" w:hAnsi="Times New Roman" w:cs="Times New Roman"/>
                <w:b/>
                <w:color w:val="231F20"/>
                <w:w w:val="80"/>
                <w:sz w:val="20"/>
                <w:szCs w:val="18"/>
              </w:rPr>
              <w:t>declara</w:t>
            </w:r>
            <w:r w:rsidRPr="00FA6683">
              <w:rPr>
                <w:rFonts w:ascii="Times New Roman" w:eastAsia="Microsoft Sans Serif" w:hAnsi="Times New Roman" w:cs="Times New Roman"/>
                <w:b/>
                <w:color w:val="231F20"/>
                <w:spacing w:val="6"/>
                <w:w w:val="80"/>
                <w:sz w:val="20"/>
                <w:szCs w:val="18"/>
              </w:rPr>
              <w:t xml:space="preserve"> </w:t>
            </w:r>
            <w:r w:rsidRPr="00FA6683">
              <w:rPr>
                <w:rFonts w:ascii="Times New Roman" w:eastAsia="Microsoft Sans Serif" w:hAnsi="Times New Roman" w:cs="Times New Roman"/>
                <w:b/>
                <w:color w:val="231F20"/>
                <w:w w:val="80"/>
                <w:sz w:val="20"/>
                <w:szCs w:val="18"/>
              </w:rPr>
              <w:t>a</w:t>
            </w:r>
            <w:r w:rsidRPr="00FA6683">
              <w:rPr>
                <w:rFonts w:ascii="Times New Roman" w:eastAsia="Microsoft Sans Serif" w:hAnsi="Times New Roman" w:cs="Times New Roman"/>
                <w:b/>
                <w:color w:val="231F20"/>
                <w:spacing w:val="5"/>
                <w:w w:val="80"/>
                <w:sz w:val="20"/>
                <w:szCs w:val="18"/>
              </w:rPr>
              <w:t xml:space="preserve"> </w:t>
            </w:r>
            <w:r w:rsidRPr="00FA6683">
              <w:rPr>
                <w:rFonts w:ascii="Times New Roman" w:eastAsia="Microsoft Sans Serif" w:hAnsi="Times New Roman" w:cs="Times New Roman"/>
                <w:b/>
                <w:color w:val="231F20"/>
                <w:w w:val="80"/>
                <w:sz w:val="20"/>
                <w:szCs w:val="18"/>
              </w:rPr>
              <w:t>los</w:t>
            </w:r>
            <w:r w:rsidRPr="00FA6683">
              <w:rPr>
                <w:rFonts w:ascii="Times New Roman" w:eastAsia="Microsoft Sans Serif" w:hAnsi="Times New Roman" w:cs="Times New Roman"/>
                <w:b/>
                <w:color w:val="231F20"/>
                <w:spacing w:val="6"/>
                <w:w w:val="80"/>
                <w:sz w:val="20"/>
                <w:szCs w:val="18"/>
              </w:rPr>
              <w:t xml:space="preserve"> </w:t>
            </w:r>
            <w:r w:rsidRPr="00FA6683">
              <w:rPr>
                <w:rFonts w:ascii="Times New Roman" w:eastAsia="Microsoft Sans Serif" w:hAnsi="Times New Roman" w:cs="Times New Roman"/>
                <w:b/>
                <w:color w:val="231F20"/>
                <w:w w:val="80"/>
                <w:sz w:val="20"/>
                <w:szCs w:val="18"/>
              </w:rPr>
              <w:t>juegos</w:t>
            </w:r>
            <w:r w:rsidRPr="00FA6683">
              <w:rPr>
                <w:rFonts w:ascii="Times New Roman" w:eastAsia="Microsoft Sans Serif" w:hAnsi="Times New Roman" w:cs="Times New Roman"/>
                <w:b/>
                <w:color w:val="231F20"/>
                <w:spacing w:val="1"/>
                <w:w w:val="80"/>
                <w:sz w:val="20"/>
                <w:szCs w:val="18"/>
              </w:rPr>
              <w:t xml:space="preserve"> </w:t>
            </w:r>
            <w:r w:rsidRPr="00FA6683">
              <w:rPr>
                <w:rFonts w:ascii="Times New Roman" w:eastAsia="Microsoft Sans Serif" w:hAnsi="Times New Roman" w:cs="Times New Roman"/>
                <w:b/>
                <w:color w:val="231F20"/>
                <w:w w:val="80"/>
                <w:sz w:val="20"/>
                <w:szCs w:val="18"/>
              </w:rPr>
              <w:t>tradicionales</w:t>
            </w:r>
            <w:r w:rsidRPr="00FA6683">
              <w:rPr>
                <w:rFonts w:ascii="Times New Roman" w:eastAsia="Microsoft Sans Serif" w:hAnsi="Times New Roman" w:cs="Times New Roman"/>
                <w:b/>
                <w:color w:val="231F20"/>
                <w:spacing w:val="10"/>
                <w:w w:val="80"/>
                <w:sz w:val="20"/>
                <w:szCs w:val="18"/>
              </w:rPr>
              <w:t xml:space="preserve"> </w:t>
            </w:r>
            <w:r w:rsidRPr="00FA6683">
              <w:rPr>
                <w:rFonts w:ascii="Times New Roman" w:eastAsia="Microsoft Sans Serif" w:hAnsi="Times New Roman" w:cs="Times New Roman"/>
                <w:b/>
                <w:color w:val="231F20"/>
                <w:w w:val="80"/>
                <w:sz w:val="20"/>
                <w:szCs w:val="18"/>
              </w:rPr>
              <w:t>del</w:t>
            </w:r>
            <w:r w:rsidRPr="00FA6683">
              <w:rPr>
                <w:rFonts w:ascii="Times New Roman" w:eastAsia="Microsoft Sans Serif" w:hAnsi="Times New Roman" w:cs="Times New Roman"/>
                <w:b/>
                <w:color w:val="231F20"/>
                <w:spacing w:val="10"/>
                <w:w w:val="80"/>
                <w:sz w:val="20"/>
                <w:szCs w:val="18"/>
              </w:rPr>
              <w:t xml:space="preserve"> </w:t>
            </w:r>
            <w:r w:rsidRPr="00FA6683">
              <w:rPr>
                <w:rFonts w:ascii="Times New Roman" w:eastAsia="Microsoft Sans Serif" w:hAnsi="Times New Roman" w:cs="Times New Roman"/>
                <w:b/>
                <w:color w:val="231F20"/>
                <w:w w:val="80"/>
                <w:sz w:val="20"/>
                <w:szCs w:val="18"/>
              </w:rPr>
              <w:t>Trompo,</w:t>
            </w:r>
            <w:r w:rsidRPr="00FA6683">
              <w:rPr>
                <w:rFonts w:ascii="Times New Roman" w:eastAsia="Microsoft Sans Serif" w:hAnsi="Times New Roman" w:cs="Times New Roman"/>
                <w:b/>
                <w:color w:val="231F20"/>
                <w:spacing w:val="9"/>
                <w:w w:val="80"/>
                <w:sz w:val="20"/>
                <w:szCs w:val="18"/>
              </w:rPr>
              <w:t xml:space="preserve"> </w:t>
            </w:r>
            <w:r w:rsidRPr="00FA6683">
              <w:rPr>
                <w:rFonts w:ascii="Times New Roman" w:eastAsia="Microsoft Sans Serif" w:hAnsi="Times New Roman" w:cs="Times New Roman"/>
                <w:b/>
                <w:color w:val="231F20"/>
                <w:w w:val="80"/>
                <w:sz w:val="20"/>
                <w:szCs w:val="18"/>
              </w:rPr>
              <w:t>el</w:t>
            </w:r>
            <w:r w:rsidRPr="00FA6683">
              <w:rPr>
                <w:rFonts w:ascii="Times New Roman" w:eastAsia="Microsoft Sans Serif" w:hAnsi="Times New Roman" w:cs="Times New Roman"/>
                <w:b/>
                <w:color w:val="231F20"/>
                <w:spacing w:val="9"/>
                <w:w w:val="80"/>
                <w:sz w:val="20"/>
                <w:szCs w:val="18"/>
              </w:rPr>
              <w:t xml:space="preserve"> </w:t>
            </w:r>
            <w:r w:rsidRPr="00FA6683">
              <w:rPr>
                <w:rFonts w:ascii="Times New Roman" w:eastAsia="Microsoft Sans Serif" w:hAnsi="Times New Roman" w:cs="Times New Roman"/>
                <w:b/>
                <w:color w:val="231F20"/>
                <w:w w:val="80"/>
                <w:sz w:val="20"/>
                <w:szCs w:val="18"/>
              </w:rPr>
              <w:t>Yo-Yo</w:t>
            </w:r>
            <w:r w:rsidRPr="00FA6683">
              <w:rPr>
                <w:rFonts w:ascii="Times New Roman" w:eastAsia="Microsoft Sans Serif" w:hAnsi="Times New Roman" w:cs="Times New Roman"/>
                <w:b/>
                <w:color w:val="231F20"/>
                <w:spacing w:val="11"/>
                <w:w w:val="80"/>
                <w:sz w:val="20"/>
                <w:szCs w:val="18"/>
              </w:rPr>
              <w:t xml:space="preserve"> </w:t>
            </w:r>
            <w:r w:rsidRPr="00FA6683">
              <w:rPr>
                <w:rFonts w:ascii="Times New Roman" w:eastAsia="Microsoft Sans Serif" w:hAnsi="Times New Roman" w:cs="Times New Roman"/>
                <w:b/>
                <w:color w:val="231F20"/>
                <w:w w:val="80"/>
                <w:sz w:val="20"/>
                <w:szCs w:val="18"/>
              </w:rPr>
              <w:t>y</w:t>
            </w:r>
            <w:r w:rsidRPr="00FA6683">
              <w:rPr>
                <w:rFonts w:ascii="Times New Roman" w:eastAsia="Microsoft Sans Serif" w:hAnsi="Times New Roman" w:cs="Times New Roman"/>
                <w:b/>
                <w:color w:val="231F20"/>
                <w:spacing w:val="9"/>
                <w:w w:val="80"/>
                <w:sz w:val="20"/>
                <w:szCs w:val="18"/>
              </w:rPr>
              <w:t xml:space="preserve"> </w:t>
            </w:r>
            <w:r w:rsidRPr="00FA6683">
              <w:rPr>
                <w:rFonts w:ascii="Times New Roman" w:eastAsia="Microsoft Sans Serif" w:hAnsi="Times New Roman" w:cs="Times New Roman"/>
                <w:b/>
                <w:color w:val="231F20"/>
                <w:w w:val="80"/>
                <w:sz w:val="20"/>
                <w:szCs w:val="18"/>
              </w:rPr>
              <w:t>la</w:t>
            </w:r>
            <w:r w:rsidRPr="00FA6683">
              <w:rPr>
                <w:rFonts w:ascii="Times New Roman" w:eastAsia="Microsoft Sans Serif" w:hAnsi="Times New Roman" w:cs="Times New Roman"/>
                <w:b/>
                <w:color w:val="231F20"/>
                <w:spacing w:val="10"/>
                <w:w w:val="80"/>
                <w:sz w:val="20"/>
                <w:szCs w:val="18"/>
              </w:rPr>
              <w:t xml:space="preserve"> </w:t>
            </w:r>
            <w:r w:rsidRPr="00FA6683">
              <w:rPr>
                <w:rFonts w:ascii="Times New Roman" w:eastAsia="Microsoft Sans Serif" w:hAnsi="Times New Roman" w:cs="Times New Roman"/>
                <w:b/>
                <w:color w:val="231F20"/>
                <w:w w:val="80"/>
                <w:sz w:val="20"/>
                <w:szCs w:val="18"/>
              </w:rPr>
              <w:t>Coca</w:t>
            </w:r>
            <w:r w:rsidRPr="00FA6683">
              <w:rPr>
                <w:rFonts w:ascii="Times New Roman" w:eastAsia="Microsoft Sans Serif" w:hAnsi="Times New Roman" w:cs="Times New Roman"/>
                <w:b/>
                <w:color w:val="231F20"/>
                <w:spacing w:val="1"/>
                <w:w w:val="80"/>
                <w:sz w:val="20"/>
                <w:szCs w:val="18"/>
              </w:rPr>
              <w:t xml:space="preserve"> </w:t>
            </w:r>
            <w:r w:rsidRPr="00FA6683">
              <w:rPr>
                <w:rFonts w:ascii="Times New Roman" w:eastAsia="Microsoft Sans Serif" w:hAnsi="Times New Roman" w:cs="Times New Roman"/>
                <w:b/>
                <w:color w:val="231F20"/>
                <w:w w:val="80"/>
                <w:sz w:val="20"/>
                <w:szCs w:val="18"/>
              </w:rPr>
              <w:t>o</w:t>
            </w:r>
            <w:r w:rsidRPr="00FA6683">
              <w:rPr>
                <w:rFonts w:ascii="Times New Roman" w:eastAsia="Microsoft Sans Serif" w:hAnsi="Times New Roman" w:cs="Times New Roman"/>
                <w:b/>
                <w:color w:val="231F20"/>
                <w:spacing w:val="10"/>
                <w:w w:val="80"/>
                <w:sz w:val="20"/>
                <w:szCs w:val="18"/>
              </w:rPr>
              <w:t xml:space="preserve"> </w:t>
            </w:r>
            <w:r w:rsidRPr="00FA6683">
              <w:rPr>
                <w:rFonts w:ascii="Times New Roman" w:eastAsia="Microsoft Sans Serif" w:hAnsi="Times New Roman" w:cs="Times New Roman"/>
                <w:b/>
                <w:color w:val="231F20"/>
                <w:w w:val="80"/>
                <w:sz w:val="20"/>
                <w:szCs w:val="18"/>
              </w:rPr>
              <w:t>Balero</w:t>
            </w:r>
            <w:r w:rsidRPr="00FA6683">
              <w:rPr>
                <w:rFonts w:ascii="Times New Roman" w:eastAsia="Microsoft Sans Serif" w:hAnsi="Times New Roman" w:cs="Times New Roman"/>
                <w:b/>
                <w:color w:val="231F20"/>
                <w:spacing w:val="13"/>
                <w:w w:val="80"/>
                <w:sz w:val="20"/>
                <w:szCs w:val="18"/>
              </w:rPr>
              <w:t xml:space="preserve"> </w:t>
            </w:r>
            <w:r w:rsidRPr="00FA6683">
              <w:rPr>
                <w:rFonts w:ascii="Times New Roman" w:eastAsia="Microsoft Sans Serif" w:hAnsi="Times New Roman" w:cs="Times New Roman"/>
                <w:b/>
                <w:color w:val="231F20"/>
                <w:w w:val="80"/>
                <w:sz w:val="20"/>
                <w:szCs w:val="18"/>
              </w:rPr>
              <w:t>como</w:t>
            </w:r>
            <w:r w:rsidRPr="00FA6683">
              <w:rPr>
                <w:rFonts w:ascii="Times New Roman" w:eastAsia="Microsoft Sans Serif" w:hAnsi="Times New Roman" w:cs="Times New Roman"/>
                <w:b/>
                <w:color w:val="231F20"/>
                <w:spacing w:val="11"/>
                <w:w w:val="80"/>
                <w:sz w:val="20"/>
                <w:szCs w:val="18"/>
              </w:rPr>
              <w:t xml:space="preserve"> </w:t>
            </w:r>
            <w:r w:rsidRPr="00FA6683">
              <w:rPr>
                <w:rFonts w:ascii="Times New Roman" w:eastAsia="Microsoft Sans Serif" w:hAnsi="Times New Roman" w:cs="Times New Roman"/>
                <w:b/>
                <w:color w:val="231F20"/>
                <w:w w:val="80"/>
                <w:sz w:val="20"/>
                <w:szCs w:val="18"/>
              </w:rPr>
              <w:t>Patrimonio</w:t>
            </w:r>
            <w:r w:rsidRPr="00FA6683">
              <w:rPr>
                <w:rFonts w:ascii="Times New Roman" w:eastAsia="Microsoft Sans Serif" w:hAnsi="Times New Roman" w:cs="Times New Roman"/>
                <w:b/>
                <w:color w:val="231F20"/>
                <w:spacing w:val="12"/>
                <w:w w:val="80"/>
                <w:sz w:val="20"/>
                <w:szCs w:val="18"/>
              </w:rPr>
              <w:t xml:space="preserve"> </w:t>
            </w:r>
            <w:r w:rsidRPr="00FA6683">
              <w:rPr>
                <w:rFonts w:ascii="Times New Roman" w:eastAsia="Microsoft Sans Serif" w:hAnsi="Times New Roman" w:cs="Times New Roman"/>
                <w:b/>
                <w:color w:val="231F20"/>
                <w:w w:val="80"/>
                <w:sz w:val="20"/>
                <w:szCs w:val="18"/>
              </w:rPr>
              <w:t>Cultural</w:t>
            </w:r>
            <w:r w:rsidRPr="00FA6683">
              <w:rPr>
                <w:rFonts w:ascii="Times New Roman" w:eastAsia="Microsoft Sans Serif" w:hAnsi="Times New Roman" w:cs="Times New Roman"/>
                <w:b/>
                <w:color w:val="231F20"/>
                <w:spacing w:val="12"/>
                <w:w w:val="80"/>
                <w:sz w:val="20"/>
                <w:szCs w:val="18"/>
              </w:rPr>
              <w:t xml:space="preserve"> </w:t>
            </w:r>
            <w:r w:rsidRPr="00FA6683">
              <w:rPr>
                <w:rFonts w:ascii="Times New Roman" w:eastAsia="Microsoft Sans Serif" w:hAnsi="Times New Roman" w:cs="Times New Roman"/>
                <w:b/>
                <w:color w:val="231F20"/>
                <w:w w:val="80"/>
                <w:sz w:val="20"/>
                <w:szCs w:val="18"/>
              </w:rPr>
              <w:t>Inmaterial</w:t>
            </w:r>
            <w:r w:rsidRPr="00FA6683">
              <w:rPr>
                <w:rFonts w:ascii="Times New Roman" w:eastAsia="Microsoft Sans Serif" w:hAnsi="Times New Roman" w:cs="Times New Roman"/>
                <w:b/>
                <w:color w:val="231F20"/>
                <w:spacing w:val="1"/>
                <w:w w:val="80"/>
                <w:sz w:val="20"/>
                <w:szCs w:val="18"/>
              </w:rPr>
              <w:t xml:space="preserve"> </w:t>
            </w:r>
            <w:r w:rsidRPr="00FA6683">
              <w:rPr>
                <w:rFonts w:ascii="Times New Roman" w:eastAsia="Microsoft Sans Serif" w:hAnsi="Times New Roman" w:cs="Times New Roman"/>
                <w:b/>
                <w:color w:val="231F20"/>
                <w:w w:val="95"/>
                <w:sz w:val="20"/>
                <w:szCs w:val="18"/>
              </w:rPr>
              <w:t>de</w:t>
            </w:r>
            <w:r w:rsidRPr="00FA6683">
              <w:rPr>
                <w:rFonts w:ascii="Times New Roman" w:eastAsia="Microsoft Sans Serif" w:hAnsi="Times New Roman" w:cs="Times New Roman"/>
                <w:b/>
                <w:color w:val="231F20"/>
                <w:spacing w:val="-6"/>
                <w:w w:val="95"/>
                <w:sz w:val="20"/>
                <w:szCs w:val="18"/>
              </w:rPr>
              <w:t xml:space="preserve"> </w:t>
            </w:r>
            <w:r w:rsidRPr="00FA6683">
              <w:rPr>
                <w:rFonts w:ascii="Times New Roman" w:eastAsia="Microsoft Sans Serif" w:hAnsi="Times New Roman" w:cs="Times New Roman"/>
                <w:b/>
                <w:color w:val="231F20"/>
                <w:w w:val="95"/>
                <w:sz w:val="20"/>
                <w:szCs w:val="18"/>
              </w:rPr>
              <w:t>la</w:t>
            </w:r>
            <w:r w:rsidRPr="00FA6683">
              <w:rPr>
                <w:rFonts w:ascii="Times New Roman" w:eastAsia="Microsoft Sans Serif" w:hAnsi="Times New Roman" w:cs="Times New Roman"/>
                <w:b/>
                <w:color w:val="231F20"/>
                <w:spacing w:val="-6"/>
                <w:w w:val="95"/>
                <w:sz w:val="20"/>
                <w:szCs w:val="18"/>
              </w:rPr>
              <w:t xml:space="preserve"> </w:t>
            </w:r>
            <w:r w:rsidRPr="00FA6683">
              <w:rPr>
                <w:rFonts w:ascii="Times New Roman" w:eastAsia="Microsoft Sans Serif" w:hAnsi="Times New Roman" w:cs="Times New Roman"/>
                <w:b/>
                <w:color w:val="231F20"/>
                <w:w w:val="95"/>
                <w:sz w:val="20"/>
                <w:szCs w:val="18"/>
              </w:rPr>
              <w:t>Nación»</w:t>
            </w:r>
          </w:p>
        </w:tc>
        <w:tc>
          <w:tcPr>
            <w:tcW w:w="4595" w:type="dxa"/>
          </w:tcPr>
          <w:p w14:paraId="21156B43" w14:textId="77777777" w:rsidR="00FA6683" w:rsidRDefault="00FA6683" w:rsidP="00A81E19">
            <w:pPr>
              <w:spacing w:before="60"/>
              <w:ind w:left="822"/>
              <w:rPr>
                <w:rFonts w:ascii="Times New Roman" w:eastAsia="Microsoft Sans Serif" w:hAnsi="Times New Roman" w:cs="Times New Roman"/>
                <w:sz w:val="20"/>
                <w:szCs w:val="18"/>
              </w:rPr>
            </w:pPr>
            <w:r w:rsidRPr="00FA6683">
              <w:rPr>
                <w:rFonts w:ascii="Times New Roman" w:eastAsia="Microsoft Sans Serif" w:hAnsi="Times New Roman" w:cs="Times New Roman"/>
                <w:color w:val="231F20"/>
                <w:w w:val="80"/>
                <w:sz w:val="20"/>
                <w:szCs w:val="18"/>
              </w:rPr>
              <w:t>Sin</w:t>
            </w:r>
            <w:r w:rsidRPr="00FA6683">
              <w:rPr>
                <w:rFonts w:ascii="Times New Roman" w:eastAsia="Microsoft Sans Serif" w:hAnsi="Times New Roman" w:cs="Times New Roman"/>
                <w:color w:val="231F20"/>
                <w:spacing w:val="8"/>
                <w:w w:val="80"/>
                <w:sz w:val="20"/>
                <w:szCs w:val="18"/>
              </w:rPr>
              <w:t xml:space="preserve"> </w:t>
            </w:r>
            <w:r w:rsidRPr="00FA6683">
              <w:rPr>
                <w:rFonts w:ascii="Times New Roman" w:eastAsia="Microsoft Sans Serif" w:hAnsi="Times New Roman" w:cs="Times New Roman"/>
                <w:color w:val="231F20"/>
                <w:w w:val="80"/>
                <w:sz w:val="20"/>
                <w:szCs w:val="18"/>
              </w:rPr>
              <w:t>Modificaciones</w:t>
            </w:r>
          </w:p>
          <w:p w14:paraId="4DC0A2E2" w14:textId="77777777" w:rsidR="00FA6683" w:rsidRDefault="00FA6683" w:rsidP="00FA6683">
            <w:pPr>
              <w:rPr>
                <w:rFonts w:ascii="Times New Roman" w:eastAsia="Microsoft Sans Serif" w:hAnsi="Times New Roman" w:cs="Times New Roman"/>
                <w:sz w:val="20"/>
                <w:szCs w:val="18"/>
              </w:rPr>
            </w:pPr>
          </w:p>
          <w:p w14:paraId="7235A51F" w14:textId="77777777" w:rsidR="00FA6683" w:rsidRPr="00FA6683" w:rsidRDefault="00FA6683" w:rsidP="00FA6683">
            <w:pPr>
              <w:tabs>
                <w:tab w:val="left" w:pos="3390"/>
              </w:tabs>
              <w:rPr>
                <w:rFonts w:ascii="Times New Roman" w:eastAsia="Microsoft Sans Serif" w:hAnsi="Times New Roman" w:cs="Times New Roman"/>
                <w:sz w:val="20"/>
                <w:szCs w:val="18"/>
              </w:rPr>
            </w:pPr>
            <w:r>
              <w:rPr>
                <w:rFonts w:ascii="Times New Roman" w:eastAsia="Microsoft Sans Serif" w:hAnsi="Times New Roman" w:cs="Times New Roman"/>
                <w:sz w:val="20"/>
                <w:szCs w:val="18"/>
              </w:rPr>
              <w:tab/>
            </w:r>
          </w:p>
        </w:tc>
      </w:tr>
      <w:tr w:rsidR="00FA6683" w:rsidRPr="002F5D88" w14:paraId="2D3D92C6" w14:textId="77777777" w:rsidTr="00FA6683">
        <w:trPr>
          <w:trHeight w:val="886"/>
        </w:trPr>
        <w:tc>
          <w:tcPr>
            <w:tcW w:w="5298" w:type="dxa"/>
          </w:tcPr>
          <w:p w14:paraId="6CDBF441" w14:textId="77777777" w:rsidR="00FA6683" w:rsidRPr="002F5D88" w:rsidRDefault="00FA6683" w:rsidP="00FA6683">
            <w:pPr>
              <w:spacing w:before="59" w:line="254" w:lineRule="auto"/>
              <w:ind w:left="52" w:right="42"/>
              <w:jc w:val="both"/>
              <w:rPr>
                <w:rFonts w:ascii="Times New Roman" w:eastAsia="Microsoft Sans Serif" w:hAnsi="Times New Roman" w:cs="Times New Roman"/>
                <w:sz w:val="18"/>
                <w:szCs w:val="18"/>
              </w:rPr>
            </w:pPr>
            <w:r w:rsidRPr="002F5D88">
              <w:rPr>
                <w:rFonts w:ascii="Times New Roman" w:eastAsia="Microsoft Sans Serif" w:hAnsi="Times New Roman" w:cs="Times New Roman"/>
                <w:b/>
                <w:color w:val="231F20"/>
                <w:w w:val="90"/>
                <w:sz w:val="18"/>
                <w:szCs w:val="18"/>
              </w:rPr>
              <w:t xml:space="preserve">Artículo 5º. Definiciones. </w:t>
            </w:r>
            <w:r w:rsidRPr="002F5D88">
              <w:rPr>
                <w:rFonts w:ascii="Times New Roman" w:eastAsia="Microsoft Sans Serif" w:hAnsi="Times New Roman" w:cs="Times New Roman"/>
                <w:color w:val="231F20"/>
                <w:w w:val="90"/>
                <w:sz w:val="18"/>
                <w:szCs w:val="18"/>
              </w:rPr>
              <w:t>Para los efectos de la</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90"/>
                <w:sz w:val="18"/>
                <w:szCs w:val="18"/>
              </w:rPr>
              <w:t>presente ley se tendrán en cuenta las siguientes</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95"/>
                <w:sz w:val="18"/>
                <w:szCs w:val="18"/>
              </w:rPr>
              <w:t>definiciones:</w:t>
            </w:r>
          </w:p>
          <w:p w14:paraId="4D3650F5" w14:textId="77777777" w:rsidR="00FA6683" w:rsidRPr="002F5D88" w:rsidRDefault="00FA6683" w:rsidP="00FA6683">
            <w:pPr>
              <w:tabs>
                <w:tab w:val="left" w:pos="1712"/>
              </w:tabs>
              <w:spacing w:before="55" w:line="252" w:lineRule="auto"/>
              <w:ind w:left="395" w:right="42" w:hanging="172"/>
              <w:jc w:val="both"/>
              <w:rPr>
                <w:rFonts w:ascii="Times New Roman" w:eastAsia="Microsoft Sans Serif" w:hAnsi="Times New Roman" w:cs="Times New Roman"/>
                <w:sz w:val="16"/>
                <w:szCs w:val="16"/>
              </w:rPr>
            </w:pPr>
            <w:r w:rsidRPr="002F5D88">
              <w:rPr>
                <w:rFonts w:ascii="Times New Roman" w:eastAsia="Microsoft Sans Serif" w:hAnsi="Times New Roman" w:cs="Times New Roman"/>
                <w:b/>
                <w:color w:val="231F20"/>
                <w:spacing w:val="-1"/>
                <w:w w:val="95"/>
                <w:sz w:val="18"/>
                <w:szCs w:val="18"/>
              </w:rPr>
              <w:t xml:space="preserve">1. </w:t>
            </w:r>
            <w:r w:rsidRPr="002F5D88">
              <w:rPr>
                <w:rFonts w:ascii="Times New Roman" w:eastAsia="Microsoft Sans Serif" w:hAnsi="Times New Roman" w:cs="Times New Roman"/>
                <w:b/>
                <w:color w:val="231F20"/>
                <w:spacing w:val="-1"/>
                <w:w w:val="95"/>
                <w:sz w:val="16"/>
                <w:szCs w:val="16"/>
              </w:rPr>
              <w:t>Patrimonio</w:t>
            </w:r>
            <w:r w:rsidRPr="002F5D88">
              <w:rPr>
                <w:rFonts w:ascii="Times New Roman" w:eastAsia="Microsoft Sans Serif" w:hAnsi="Times New Roman" w:cs="Times New Roman"/>
                <w:b/>
                <w:color w:val="231F20"/>
                <w:w w:val="95"/>
                <w:sz w:val="16"/>
                <w:szCs w:val="16"/>
              </w:rPr>
              <w:t xml:space="preserve"> Cultural</w:t>
            </w:r>
            <w:r w:rsidRPr="002F5D88">
              <w:rPr>
                <w:rFonts w:ascii="Times New Roman" w:eastAsia="Microsoft Sans Serif" w:hAnsi="Times New Roman" w:cs="Times New Roman"/>
                <w:b/>
                <w:color w:val="231F20"/>
                <w:spacing w:val="1"/>
                <w:w w:val="95"/>
                <w:sz w:val="16"/>
                <w:szCs w:val="16"/>
              </w:rPr>
              <w:t xml:space="preserve"> </w:t>
            </w:r>
            <w:r w:rsidRPr="002F5D88">
              <w:rPr>
                <w:rFonts w:ascii="Times New Roman" w:eastAsia="Microsoft Sans Serif" w:hAnsi="Times New Roman" w:cs="Times New Roman"/>
                <w:b/>
                <w:color w:val="231F20"/>
                <w:w w:val="95"/>
                <w:sz w:val="16"/>
                <w:szCs w:val="16"/>
              </w:rPr>
              <w:t>Inmaterial</w:t>
            </w:r>
            <w:r w:rsidRPr="002F5D88">
              <w:rPr>
                <w:rFonts w:ascii="Times New Roman" w:eastAsia="Microsoft Sans Serif" w:hAnsi="Times New Roman" w:cs="Times New Roman"/>
                <w:b/>
                <w:color w:val="231F20"/>
                <w:spacing w:val="1"/>
                <w:w w:val="95"/>
                <w:sz w:val="16"/>
                <w:szCs w:val="16"/>
              </w:rPr>
              <w:t xml:space="preserve"> </w:t>
            </w:r>
            <w:r w:rsidRPr="002F5D88">
              <w:rPr>
                <w:rFonts w:ascii="Times New Roman" w:eastAsia="Microsoft Sans Serif" w:hAnsi="Times New Roman" w:cs="Times New Roman"/>
                <w:b/>
                <w:color w:val="231F20"/>
                <w:w w:val="95"/>
                <w:sz w:val="16"/>
                <w:szCs w:val="16"/>
              </w:rPr>
              <w:t>de</w:t>
            </w:r>
            <w:r w:rsidRPr="002F5D88">
              <w:rPr>
                <w:rFonts w:ascii="Times New Roman" w:eastAsia="Microsoft Sans Serif" w:hAnsi="Times New Roman" w:cs="Times New Roman"/>
                <w:b/>
                <w:color w:val="231F20"/>
                <w:spacing w:val="1"/>
                <w:w w:val="95"/>
                <w:sz w:val="16"/>
                <w:szCs w:val="16"/>
              </w:rPr>
              <w:t xml:space="preserve"> </w:t>
            </w:r>
            <w:r w:rsidRPr="002F5D88">
              <w:rPr>
                <w:rFonts w:ascii="Times New Roman" w:eastAsia="Microsoft Sans Serif" w:hAnsi="Times New Roman" w:cs="Times New Roman"/>
                <w:b/>
                <w:color w:val="231F20"/>
                <w:w w:val="95"/>
                <w:sz w:val="16"/>
                <w:szCs w:val="16"/>
              </w:rPr>
              <w:t>la</w:t>
            </w:r>
            <w:r w:rsidRPr="002F5D88">
              <w:rPr>
                <w:rFonts w:ascii="Times New Roman" w:eastAsia="Microsoft Sans Serif" w:hAnsi="Times New Roman" w:cs="Times New Roman"/>
                <w:b/>
                <w:color w:val="231F20"/>
                <w:spacing w:val="1"/>
                <w:w w:val="95"/>
                <w:sz w:val="16"/>
                <w:szCs w:val="16"/>
              </w:rPr>
              <w:t xml:space="preserve"> </w:t>
            </w:r>
            <w:r w:rsidRPr="002F5D88">
              <w:rPr>
                <w:rFonts w:ascii="Times New Roman" w:eastAsia="Microsoft Sans Serif" w:hAnsi="Times New Roman" w:cs="Times New Roman"/>
                <w:b/>
                <w:color w:val="231F20"/>
                <w:spacing w:val="-1"/>
                <w:w w:val="90"/>
                <w:sz w:val="16"/>
                <w:szCs w:val="16"/>
              </w:rPr>
              <w:t xml:space="preserve">Nación: </w:t>
            </w:r>
            <w:r w:rsidRPr="002F5D88">
              <w:rPr>
                <w:rFonts w:ascii="Times New Roman" w:eastAsia="Microsoft Sans Serif" w:hAnsi="Times New Roman" w:cs="Times New Roman"/>
                <w:color w:val="231F20"/>
                <w:spacing w:val="-1"/>
                <w:w w:val="90"/>
                <w:sz w:val="16"/>
                <w:szCs w:val="16"/>
              </w:rPr>
              <w:t xml:space="preserve">El patrimonio </w:t>
            </w:r>
            <w:r w:rsidRPr="002F5D88">
              <w:rPr>
                <w:rFonts w:ascii="Times New Roman" w:eastAsia="Microsoft Sans Serif" w:hAnsi="Times New Roman" w:cs="Times New Roman"/>
                <w:color w:val="231F20"/>
                <w:w w:val="90"/>
                <w:sz w:val="16"/>
                <w:szCs w:val="16"/>
              </w:rPr>
              <w:t>cultural inmaterial</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está</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integrado</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por</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los</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usos,</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prácticas,</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representaciones,</w:t>
            </w:r>
            <w:r w:rsidRPr="002F5D88">
              <w:rPr>
                <w:rFonts w:ascii="Times New Roman" w:eastAsia="Microsoft Sans Serif" w:hAnsi="Times New Roman" w:cs="Times New Roman"/>
                <w:color w:val="231F20"/>
                <w:w w:val="90"/>
                <w:sz w:val="16"/>
                <w:szCs w:val="16"/>
              </w:rPr>
              <w:tab/>
            </w:r>
            <w:r w:rsidRPr="002F5D88">
              <w:rPr>
                <w:rFonts w:ascii="Times New Roman" w:eastAsia="Microsoft Sans Serif" w:hAnsi="Times New Roman" w:cs="Times New Roman"/>
                <w:color w:val="231F20"/>
                <w:spacing w:val="-1"/>
                <w:w w:val="85"/>
                <w:sz w:val="16"/>
                <w:szCs w:val="16"/>
              </w:rPr>
              <w:t>expresiones,</w:t>
            </w:r>
          </w:p>
          <w:p w14:paraId="37CC9DD9" w14:textId="77777777" w:rsidR="00FA6683" w:rsidRPr="003F51D6" w:rsidRDefault="00FA6683" w:rsidP="00FA6683">
            <w:pPr>
              <w:pStyle w:val="TableParagraph"/>
              <w:spacing w:before="4" w:line="247" w:lineRule="auto"/>
              <w:ind w:left="390" w:right="42"/>
              <w:jc w:val="both"/>
              <w:rPr>
                <w:rFonts w:ascii="Times New Roman" w:hAnsi="Times New Roman" w:cs="Times New Roman"/>
                <w:sz w:val="16"/>
                <w:szCs w:val="16"/>
              </w:rPr>
            </w:pPr>
            <w:r w:rsidRPr="002F5D88">
              <w:rPr>
                <w:rFonts w:ascii="Times New Roman" w:hAnsi="Times New Roman" w:cs="Times New Roman"/>
                <w:color w:val="231F20"/>
                <w:w w:val="90"/>
                <w:sz w:val="16"/>
                <w:szCs w:val="16"/>
              </w:rPr>
              <w:t>conocimientos</w:t>
            </w:r>
            <w:r w:rsidRPr="002F5D88">
              <w:rPr>
                <w:rFonts w:ascii="Times New Roman" w:hAnsi="Times New Roman" w:cs="Times New Roman"/>
                <w:color w:val="231F20"/>
                <w:spacing w:val="23"/>
                <w:w w:val="90"/>
                <w:sz w:val="16"/>
                <w:szCs w:val="16"/>
              </w:rPr>
              <w:t xml:space="preserve"> </w:t>
            </w:r>
            <w:r w:rsidRPr="002F5D88">
              <w:rPr>
                <w:rFonts w:ascii="Times New Roman" w:hAnsi="Times New Roman" w:cs="Times New Roman"/>
                <w:color w:val="231F20"/>
                <w:w w:val="90"/>
                <w:sz w:val="16"/>
                <w:szCs w:val="16"/>
              </w:rPr>
              <w:t>y</w:t>
            </w:r>
            <w:r w:rsidRPr="002F5D88">
              <w:rPr>
                <w:rFonts w:ascii="Times New Roman" w:hAnsi="Times New Roman" w:cs="Times New Roman"/>
                <w:color w:val="231F20"/>
                <w:spacing w:val="24"/>
                <w:w w:val="90"/>
                <w:sz w:val="16"/>
                <w:szCs w:val="16"/>
              </w:rPr>
              <w:t xml:space="preserve"> </w:t>
            </w:r>
            <w:r w:rsidRPr="002F5D88">
              <w:rPr>
                <w:rFonts w:ascii="Times New Roman" w:hAnsi="Times New Roman" w:cs="Times New Roman"/>
                <w:color w:val="231F20"/>
                <w:w w:val="90"/>
                <w:sz w:val="16"/>
                <w:szCs w:val="16"/>
              </w:rPr>
              <w:t>técnicas,</w:t>
            </w:r>
            <w:r w:rsidRPr="002F5D88">
              <w:rPr>
                <w:rFonts w:ascii="Times New Roman" w:hAnsi="Times New Roman" w:cs="Times New Roman"/>
                <w:color w:val="231F20"/>
                <w:spacing w:val="24"/>
                <w:w w:val="90"/>
                <w:sz w:val="16"/>
                <w:szCs w:val="16"/>
              </w:rPr>
              <w:t xml:space="preserve"> </w:t>
            </w:r>
            <w:r w:rsidRPr="002F5D88">
              <w:rPr>
                <w:rFonts w:ascii="Times New Roman" w:hAnsi="Times New Roman" w:cs="Times New Roman"/>
                <w:color w:val="231F20"/>
                <w:w w:val="90"/>
                <w:sz w:val="16"/>
                <w:szCs w:val="16"/>
              </w:rPr>
              <w:t>junto</w:t>
            </w:r>
            <w:r w:rsidRPr="002F5D88">
              <w:rPr>
                <w:rFonts w:ascii="Times New Roman" w:hAnsi="Times New Roman" w:cs="Times New Roman"/>
                <w:color w:val="231F20"/>
                <w:spacing w:val="24"/>
                <w:w w:val="90"/>
                <w:sz w:val="16"/>
                <w:szCs w:val="16"/>
              </w:rPr>
              <w:t xml:space="preserve"> </w:t>
            </w:r>
            <w:r w:rsidRPr="002F5D88">
              <w:rPr>
                <w:rFonts w:ascii="Times New Roman" w:hAnsi="Times New Roman" w:cs="Times New Roman"/>
                <w:color w:val="231F20"/>
                <w:w w:val="90"/>
                <w:sz w:val="16"/>
                <w:szCs w:val="16"/>
              </w:rPr>
              <w:t>con</w:t>
            </w:r>
            <w:r w:rsidRPr="002F5D88">
              <w:rPr>
                <w:rFonts w:ascii="Times New Roman" w:hAnsi="Times New Roman" w:cs="Times New Roman"/>
                <w:color w:val="231F20"/>
                <w:spacing w:val="24"/>
                <w:w w:val="90"/>
                <w:sz w:val="16"/>
                <w:szCs w:val="16"/>
              </w:rPr>
              <w:t xml:space="preserve"> </w:t>
            </w:r>
            <w:r w:rsidRPr="002F5D88">
              <w:rPr>
                <w:rFonts w:ascii="Times New Roman" w:hAnsi="Times New Roman" w:cs="Times New Roman"/>
                <w:color w:val="231F20"/>
                <w:w w:val="90"/>
                <w:sz w:val="16"/>
                <w:szCs w:val="16"/>
              </w:rPr>
              <w:t>los</w:t>
            </w:r>
            <w:r w:rsidRPr="003F51D6">
              <w:rPr>
                <w:rFonts w:ascii="Times New Roman" w:hAnsi="Times New Roman" w:cs="Times New Roman"/>
                <w:color w:val="231F20"/>
                <w:w w:val="85"/>
                <w:sz w:val="16"/>
                <w:szCs w:val="16"/>
              </w:rPr>
              <w:t xml:space="preserve"> instrumentos, objetos, artefactos, espacios</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80"/>
                <w:sz w:val="16"/>
                <w:szCs w:val="16"/>
              </w:rPr>
              <w:t>culturales y naturales que les son inherentes,</w:t>
            </w:r>
            <w:r w:rsidRPr="003F51D6">
              <w:rPr>
                <w:rFonts w:ascii="Times New Roman" w:hAnsi="Times New Roman" w:cs="Times New Roman"/>
                <w:color w:val="231F20"/>
                <w:spacing w:val="1"/>
                <w:w w:val="80"/>
                <w:sz w:val="16"/>
                <w:szCs w:val="16"/>
              </w:rPr>
              <w:t xml:space="preserve"> </w:t>
            </w:r>
            <w:r w:rsidRPr="003F51D6">
              <w:rPr>
                <w:rFonts w:ascii="Times New Roman" w:hAnsi="Times New Roman" w:cs="Times New Roman"/>
                <w:color w:val="231F20"/>
                <w:w w:val="85"/>
                <w:sz w:val="16"/>
                <w:szCs w:val="16"/>
              </w:rPr>
              <w:t>así como por las tradiciones y expresiones</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90"/>
                <w:sz w:val="16"/>
                <w:szCs w:val="16"/>
              </w:rPr>
              <w:t>orales,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incluidas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las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lenguas,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artes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del</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85"/>
                <w:sz w:val="16"/>
                <w:szCs w:val="16"/>
              </w:rPr>
              <w:t>espectáculo, usos sociales, rituales y actos</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85"/>
                <w:sz w:val="16"/>
                <w:szCs w:val="16"/>
              </w:rPr>
              <w:t>festivos, conocimientos y usos relacionados</w:t>
            </w:r>
            <w:r w:rsidRPr="003F51D6">
              <w:rPr>
                <w:rFonts w:ascii="Times New Roman" w:hAnsi="Times New Roman" w:cs="Times New Roman"/>
                <w:color w:val="231F20"/>
                <w:spacing w:val="-22"/>
                <w:w w:val="85"/>
                <w:sz w:val="16"/>
                <w:szCs w:val="16"/>
              </w:rPr>
              <w:t xml:space="preserve"> </w:t>
            </w:r>
            <w:r w:rsidRPr="003F51D6">
              <w:rPr>
                <w:rFonts w:ascii="Times New Roman" w:hAnsi="Times New Roman" w:cs="Times New Roman"/>
                <w:color w:val="231F20"/>
                <w:w w:val="90"/>
                <w:sz w:val="16"/>
                <w:szCs w:val="16"/>
              </w:rPr>
              <w:t>con la naturaleza y el universo, técnicas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artesanales,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que</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las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comunidades,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los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spacing w:val="-1"/>
                <w:w w:val="90"/>
                <w:sz w:val="16"/>
                <w:szCs w:val="16"/>
              </w:rPr>
              <w:t xml:space="preserve">grupos y en algunos casos </w:t>
            </w:r>
            <w:r w:rsidRPr="003F51D6">
              <w:rPr>
                <w:rFonts w:ascii="Times New Roman" w:hAnsi="Times New Roman" w:cs="Times New Roman"/>
                <w:color w:val="231F20"/>
                <w:w w:val="90"/>
                <w:sz w:val="16"/>
                <w:szCs w:val="16"/>
              </w:rPr>
              <w:t>los individuos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spacing w:val="-1"/>
                <w:w w:val="90"/>
                <w:sz w:val="16"/>
                <w:szCs w:val="16"/>
              </w:rPr>
              <w:t xml:space="preserve">reconozcan como parte de su </w:t>
            </w:r>
            <w:r w:rsidRPr="003F51D6">
              <w:rPr>
                <w:rFonts w:ascii="Times New Roman" w:hAnsi="Times New Roman" w:cs="Times New Roman"/>
                <w:color w:val="231F20"/>
                <w:w w:val="90"/>
                <w:sz w:val="16"/>
                <w:szCs w:val="16"/>
              </w:rPr>
              <w:t>patrimonio</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spacing w:val="-1"/>
                <w:w w:val="90"/>
                <w:sz w:val="16"/>
                <w:szCs w:val="16"/>
              </w:rPr>
              <w:t>cultural. El patrimonio cultural inmaterial</w:t>
            </w:r>
            <w:r w:rsidRPr="003F51D6">
              <w:rPr>
                <w:rFonts w:ascii="Times New Roman" w:hAnsi="Times New Roman" w:cs="Times New Roman"/>
                <w:color w:val="231F20"/>
                <w:w w:val="90"/>
                <w:sz w:val="16"/>
                <w:szCs w:val="16"/>
              </w:rPr>
              <w:t xml:space="preserve"> </w:t>
            </w:r>
            <w:r w:rsidRPr="003F51D6">
              <w:rPr>
                <w:rFonts w:ascii="Times New Roman" w:hAnsi="Times New Roman" w:cs="Times New Roman"/>
                <w:color w:val="231F20"/>
                <w:w w:val="85"/>
                <w:sz w:val="16"/>
                <w:szCs w:val="16"/>
              </w:rPr>
              <w:t>incluye a las personas que son creadoras o</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spacing w:val="-1"/>
                <w:w w:val="90"/>
                <w:sz w:val="16"/>
                <w:szCs w:val="16"/>
              </w:rPr>
              <w:t>portadoras de las manifestaciones que lo</w:t>
            </w:r>
            <w:r w:rsidRPr="003F51D6">
              <w:rPr>
                <w:rFonts w:ascii="Times New Roman" w:hAnsi="Times New Roman" w:cs="Times New Roman"/>
                <w:color w:val="231F20"/>
                <w:w w:val="90"/>
                <w:sz w:val="16"/>
                <w:szCs w:val="16"/>
              </w:rPr>
              <w:t xml:space="preserve"> </w:t>
            </w:r>
            <w:r w:rsidRPr="003F51D6">
              <w:rPr>
                <w:rFonts w:ascii="Times New Roman" w:hAnsi="Times New Roman" w:cs="Times New Roman"/>
                <w:color w:val="231F20"/>
                <w:w w:val="95"/>
                <w:sz w:val="16"/>
                <w:szCs w:val="16"/>
              </w:rPr>
              <w:t>integran.</w:t>
            </w:r>
          </w:p>
          <w:p w14:paraId="3FD05550" w14:textId="77777777" w:rsidR="00FA6683" w:rsidRPr="003F51D6" w:rsidRDefault="00FA6683" w:rsidP="00FA6683">
            <w:pPr>
              <w:pStyle w:val="TableParagraph"/>
              <w:numPr>
                <w:ilvl w:val="0"/>
                <w:numId w:val="4"/>
              </w:numPr>
              <w:tabs>
                <w:tab w:val="left" w:pos="391"/>
              </w:tabs>
              <w:spacing w:before="1" w:line="247" w:lineRule="auto"/>
              <w:ind w:right="42"/>
              <w:jc w:val="both"/>
              <w:rPr>
                <w:rFonts w:ascii="Times New Roman" w:hAnsi="Times New Roman" w:cs="Times New Roman"/>
                <w:sz w:val="16"/>
                <w:szCs w:val="16"/>
              </w:rPr>
            </w:pPr>
            <w:r w:rsidRPr="003F51D6">
              <w:rPr>
                <w:rFonts w:ascii="Times New Roman" w:hAnsi="Times New Roman" w:cs="Times New Roman"/>
                <w:b/>
                <w:color w:val="231F20"/>
                <w:w w:val="85"/>
                <w:sz w:val="16"/>
                <w:szCs w:val="16"/>
              </w:rPr>
              <w:t xml:space="preserve">Juego tradicional: </w:t>
            </w:r>
            <w:r w:rsidRPr="003F51D6">
              <w:rPr>
                <w:rFonts w:ascii="Times New Roman" w:hAnsi="Times New Roman" w:cs="Times New Roman"/>
                <w:color w:val="333132"/>
                <w:w w:val="85"/>
                <w:sz w:val="16"/>
                <w:szCs w:val="16"/>
              </w:rPr>
              <w:t>Son aquellos que han</w:t>
            </w:r>
            <w:r w:rsidRPr="003F51D6">
              <w:rPr>
                <w:rFonts w:ascii="Times New Roman" w:hAnsi="Times New Roman" w:cs="Times New Roman"/>
                <w:color w:val="333132"/>
                <w:spacing w:val="1"/>
                <w:w w:val="85"/>
                <w:sz w:val="16"/>
                <w:szCs w:val="16"/>
              </w:rPr>
              <w:t xml:space="preserve"> </w:t>
            </w:r>
            <w:r w:rsidRPr="003F51D6">
              <w:rPr>
                <w:rFonts w:ascii="Times New Roman" w:hAnsi="Times New Roman" w:cs="Times New Roman"/>
                <w:color w:val="333132"/>
                <w:w w:val="90"/>
                <w:sz w:val="16"/>
                <w:szCs w:val="16"/>
              </w:rPr>
              <w:t>pasado</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90"/>
                <w:sz w:val="16"/>
                <w:szCs w:val="16"/>
              </w:rPr>
              <w:t>de</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90"/>
                <w:sz w:val="16"/>
                <w:szCs w:val="16"/>
              </w:rPr>
              <w:t>generación</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90"/>
                <w:sz w:val="16"/>
                <w:szCs w:val="16"/>
              </w:rPr>
              <w:t>en</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90"/>
                <w:sz w:val="16"/>
                <w:szCs w:val="16"/>
              </w:rPr>
              <w:t>generación,</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85"/>
                <w:sz w:val="16"/>
                <w:szCs w:val="16"/>
              </w:rPr>
              <w:t>mediante tradición oral, que comprenden la</w:t>
            </w:r>
            <w:r w:rsidRPr="003F51D6">
              <w:rPr>
                <w:rFonts w:ascii="Times New Roman" w:hAnsi="Times New Roman" w:cs="Times New Roman"/>
                <w:color w:val="333132"/>
                <w:spacing w:val="1"/>
                <w:w w:val="85"/>
                <w:sz w:val="16"/>
                <w:szCs w:val="16"/>
              </w:rPr>
              <w:t xml:space="preserve"> </w:t>
            </w:r>
            <w:r w:rsidRPr="003F51D6">
              <w:rPr>
                <w:rFonts w:ascii="Times New Roman" w:hAnsi="Times New Roman" w:cs="Times New Roman"/>
                <w:color w:val="333132"/>
                <w:w w:val="85"/>
                <w:sz w:val="16"/>
                <w:szCs w:val="16"/>
              </w:rPr>
              <w:t>enseñanza, el aprendizaje y la práctica de</w:t>
            </w:r>
            <w:r w:rsidRPr="003F51D6">
              <w:rPr>
                <w:rFonts w:ascii="Times New Roman" w:hAnsi="Times New Roman" w:cs="Times New Roman"/>
                <w:color w:val="333132"/>
                <w:spacing w:val="1"/>
                <w:w w:val="85"/>
                <w:sz w:val="16"/>
                <w:szCs w:val="16"/>
              </w:rPr>
              <w:t xml:space="preserve"> </w:t>
            </w:r>
            <w:r w:rsidRPr="003F51D6">
              <w:rPr>
                <w:rFonts w:ascii="Times New Roman" w:hAnsi="Times New Roman" w:cs="Times New Roman"/>
                <w:color w:val="333132"/>
                <w:spacing w:val="-1"/>
                <w:w w:val="90"/>
                <w:sz w:val="16"/>
                <w:szCs w:val="16"/>
              </w:rPr>
              <w:t>expresiones</w:t>
            </w:r>
            <w:r w:rsidRPr="003F51D6">
              <w:rPr>
                <w:rFonts w:ascii="Times New Roman" w:hAnsi="Times New Roman" w:cs="Times New Roman"/>
                <w:color w:val="333132"/>
                <w:w w:val="90"/>
                <w:sz w:val="16"/>
                <w:szCs w:val="16"/>
              </w:rPr>
              <w:t xml:space="preserve"> </w:t>
            </w:r>
            <w:r w:rsidRPr="003F51D6">
              <w:rPr>
                <w:rFonts w:ascii="Times New Roman" w:hAnsi="Times New Roman" w:cs="Times New Roman"/>
                <w:color w:val="333132"/>
                <w:spacing w:val="-1"/>
                <w:w w:val="90"/>
                <w:sz w:val="16"/>
                <w:szCs w:val="16"/>
              </w:rPr>
              <w:t>de</w:t>
            </w:r>
            <w:r w:rsidRPr="003F51D6">
              <w:rPr>
                <w:rFonts w:ascii="Times New Roman" w:hAnsi="Times New Roman" w:cs="Times New Roman"/>
                <w:color w:val="333132"/>
                <w:w w:val="90"/>
                <w:sz w:val="16"/>
                <w:szCs w:val="16"/>
              </w:rPr>
              <w:t xml:space="preserve"> </w:t>
            </w:r>
            <w:r w:rsidRPr="003F51D6">
              <w:rPr>
                <w:rFonts w:ascii="Times New Roman" w:hAnsi="Times New Roman" w:cs="Times New Roman"/>
                <w:color w:val="333132"/>
                <w:spacing w:val="-1"/>
                <w:w w:val="90"/>
                <w:sz w:val="16"/>
                <w:szCs w:val="16"/>
              </w:rPr>
              <w:t>juego,</w:t>
            </w:r>
            <w:r w:rsidRPr="003F51D6">
              <w:rPr>
                <w:rFonts w:ascii="Times New Roman" w:hAnsi="Times New Roman" w:cs="Times New Roman"/>
                <w:color w:val="333132"/>
                <w:w w:val="90"/>
                <w:sz w:val="16"/>
                <w:szCs w:val="16"/>
              </w:rPr>
              <w:t xml:space="preserve"> </w:t>
            </w:r>
            <w:r w:rsidRPr="003F51D6">
              <w:rPr>
                <w:rFonts w:ascii="Times New Roman" w:hAnsi="Times New Roman" w:cs="Times New Roman"/>
                <w:color w:val="333132"/>
                <w:spacing w:val="-1"/>
                <w:w w:val="90"/>
                <w:sz w:val="16"/>
                <w:szCs w:val="16"/>
              </w:rPr>
              <w:t>juegos</w:t>
            </w:r>
            <w:r w:rsidRPr="003F51D6">
              <w:rPr>
                <w:rFonts w:ascii="Times New Roman" w:hAnsi="Times New Roman" w:cs="Times New Roman"/>
                <w:color w:val="333132"/>
                <w:w w:val="90"/>
                <w:sz w:val="16"/>
                <w:szCs w:val="16"/>
              </w:rPr>
              <w:t xml:space="preserve"> infantiles,</w:t>
            </w:r>
            <w:r w:rsidRPr="003F51D6">
              <w:rPr>
                <w:rFonts w:ascii="Times New Roman" w:hAnsi="Times New Roman" w:cs="Times New Roman"/>
                <w:color w:val="333132"/>
                <w:spacing w:val="-24"/>
                <w:w w:val="90"/>
                <w:sz w:val="16"/>
                <w:szCs w:val="16"/>
              </w:rPr>
              <w:t xml:space="preserve"> </w:t>
            </w:r>
            <w:r w:rsidRPr="003F51D6">
              <w:rPr>
                <w:rFonts w:ascii="Times New Roman" w:hAnsi="Times New Roman" w:cs="Times New Roman"/>
                <w:color w:val="333132"/>
                <w:w w:val="90"/>
                <w:sz w:val="16"/>
                <w:szCs w:val="16"/>
              </w:rPr>
              <w:t xml:space="preserve">deportes, </w:t>
            </w:r>
            <w:r w:rsidRPr="003F51D6">
              <w:rPr>
                <w:rFonts w:ascii="Times New Roman" w:hAnsi="Times New Roman" w:cs="Times New Roman"/>
                <w:color w:val="2C292A"/>
                <w:w w:val="90"/>
                <w:sz w:val="16"/>
                <w:szCs w:val="16"/>
              </w:rPr>
              <w:t>así como las competencias y</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espectáculos</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tradicionales</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de</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fuerza,</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habilidad</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o</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destreza</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entre</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personas</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y</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85"/>
                <w:sz w:val="16"/>
                <w:szCs w:val="16"/>
              </w:rPr>
              <w:t>grupos. Son espacios de socialización y de</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w w:val="85"/>
                <w:sz w:val="16"/>
                <w:szCs w:val="16"/>
              </w:rPr>
              <w:t>reconstrucción permanente del tejido social</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w w:val="85"/>
                <w:sz w:val="16"/>
                <w:szCs w:val="16"/>
              </w:rPr>
              <w:t>que habilitan la comunicación e identidad</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w w:val="85"/>
                <w:sz w:val="16"/>
                <w:szCs w:val="16"/>
              </w:rPr>
              <w:t>generacional y contribuyen a la resolución</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spacing w:val="-1"/>
                <w:w w:val="85"/>
                <w:sz w:val="16"/>
                <w:szCs w:val="16"/>
              </w:rPr>
              <w:t xml:space="preserve">simbólica </w:t>
            </w:r>
            <w:r w:rsidRPr="003F51D6">
              <w:rPr>
                <w:rFonts w:ascii="Times New Roman" w:hAnsi="Times New Roman" w:cs="Times New Roman"/>
                <w:color w:val="2C292A"/>
                <w:w w:val="85"/>
                <w:sz w:val="16"/>
                <w:szCs w:val="16"/>
              </w:rPr>
              <w:t>de tensiones y conflictos sociales.</w:t>
            </w:r>
            <w:r w:rsidRPr="003F51D6">
              <w:rPr>
                <w:rFonts w:ascii="Times New Roman" w:hAnsi="Times New Roman" w:cs="Times New Roman"/>
                <w:color w:val="2C292A"/>
                <w:spacing w:val="-22"/>
                <w:w w:val="85"/>
                <w:sz w:val="16"/>
                <w:szCs w:val="16"/>
              </w:rPr>
              <w:t xml:space="preserve"> </w:t>
            </w:r>
            <w:r w:rsidRPr="003F51D6">
              <w:rPr>
                <w:rFonts w:ascii="Times New Roman" w:hAnsi="Times New Roman" w:cs="Times New Roman"/>
                <w:color w:val="2C292A"/>
                <w:spacing w:val="-1"/>
                <w:w w:val="90"/>
                <w:sz w:val="16"/>
                <w:szCs w:val="16"/>
              </w:rPr>
              <w:t xml:space="preserve">Se excluyen </w:t>
            </w:r>
            <w:r w:rsidRPr="003F51D6">
              <w:rPr>
                <w:rFonts w:ascii="Times New Roman" w:hAnsi="Times New Roman" w:cs="Times New Roman"/>
                <w:color w:val="2C292A"/>
                <w:w w:val="90"/>
                <w:sz w:val="16"/>
                <w:szCs w:val="16"/>
              </w:rPr>
              <w:t>aquellos juegos y deportes</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spacing w:val="-1"/>
                <w:w w:val="95"/>
                <w:sz w:val="16"/>
                <w:szCs w:val="16"/>
              </w:rPr>
              <w:t>tradicionales</w:t>
            </w:r>
            <w:r w:rsidRPr="003F51D6">
              <w:rPr>
                <w:rFonts w:ascii="Times New Roman" w:hAnsi="Times New Roman" w:cs="Times New Roman"/>
                <w:color w:val="2C292A"/>
                <w:w w:val="95"/>
                <w:sz w:val="16"/>
                <w:szCs w:val="16"/>
              </w:rPr>
              <w:t xml:space="preserve"> que</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95"/>
                <w:sz w:val="16"/>
                <w:szCs w:val="16"/>
              </w:rPr>
              <w:t>afecten</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95"/>
                <w:sz w:val="16"/>
                <w:szCs w:val="16"/>
              </w:rPr>
              <w:t>la</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95"/>
                <w:sz w:val="16"/>
                <w:szCs w:val="16"/>
              </w:rPr>
              <w:t>salud</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95"/>
                <w:sz w:val="16"/>
                <w:szCs w:val="16"/>
              </w:rPr>
              <w:t>o</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85"/>
                <w:sz w:val="16"/>
                <w:szCs w:val="16"/>
              </w:rPr>
              <w:t>fomenten la violencia hacia las personas y</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w w:val="95"/>
                <w:sz w:val="16"/>
                <w:szCs w:val="16"/>
              </w:rPr>
              <w:t>los</w:t>
            </w:r>
            <w:r w:rsidRPr="003F51D6">
              <w:rPr>
                <w:rFonts w:ascii="Times New Roman" w:hAnsi="Times New Roman" w:cs="Times New Roman"/>
                <w:color w:val="2C292A"/>
                <w:spacing w:val="-4"/>
                <w:w w:val="95"/>
                <w:sz w:val="16"/>
                <w:szCs w:val="16"/>
              </w:rPr>
              <w:t xml:space="preserve"> </w:t>
            </w:r>
            <w:r w:rsidRPr="003F51D6">
              <w:rPr>
                <w:rFonts w:ascii="Times New Roman" w:hAnsi="Times New Roman" w:cs="Times New Roman"/>
                <w:color w:val="2C292A"/>
                <w:w w:val="95"/>
                <w:sz w:val="16"/>
                <w:szCs w:val="16"/>
              </w:rPr>
              <w:t>animales.</w:t>
            </w:r>
          </w:p>
          <w:p w14:paraId="3665C2D8" w14:textId="77777777" w:rsidR="00FA6683" w:rsidRDefault="00FA6683" w:rsidP="00FA6683">
            <w:pPr>
              <w:pStyle w:val="TableParagraph"/>
              <w:numPr>
                <w:ilvl w:val="0"/>
                <w:numId w:val="4"/>
              </w:numPr>
              <w:tabs>
                <w:tab w:val="left" w:pos="391"/>
              </w:tabs>
              <w:spacing w:before="3" w:line="247" w:lineRule="auto"/>
              <w:ind w:right="41"/>
              <w:jc w:val="both"/>
              <w:rPr>
                <w:rFonts w:ascii="Times New Roman" w:hAnsi="Times New Roman" w:cs="Times New Roman"/>
                <w:sz w:val="16"/>
                <w:szCs w:val="16"/>
              </w:rPr>
            </w:pPr>
            <w:r w:rsidRPr="003F51D6">
              <w:rPr>
                <w:rFonts w:ascii="Times New Roman" w:hAnsi="Times New Roman" w:cs="Times New Roman"/>
                <w:b/>
                <w:color w:val="231F20"/>
                <w:w w:val="90"/>
                <w:sz w:val="16"/>
                <w:szCs w:val="16"/>
              </w:rPr>
              <w:t>Lista</w:t>
            </w:r>
            <w:r w:rsidRPr="003F51D6">
              <w:rPr>
                <w:rFonts w:ascii="Times New Roman" w:hAnsi="Times New Roman" w:cs="Times New Roman"/>
                <w:b/>
                <w:color w:val="231F20"/>
                <w:spacing w:val="1"/>
                <w:w w:val="90"/>
                <w:sz w:val="16"/>
                <w:szCs w:val="16"/>
              </w:rPr>
              <w:t xml:space="preserve"> </w:t>
            </w:r>
            <w:r w:rsidRPr="003F51D6">
              <w:rPr>
                <w:rFonts w:ascii="Times New Roman" w:hAnsi="Times New Roman" w:cs="Times New Roman"/>
                <w:b/>
                <w:color w:val="231F20"/>
                <w:w w:val="90"/>
                <w:sz w:val="16"/>
                <w:szCs w:val="16"/>
              </w:rPr>
              <w:t>Representativa</w:t>
            </w:r>
            <w:r w:rsidRPr="003F51D6">
              <w:rPr>
                <w:rFonts w:ascii="Times New Roman" w:hAnsi="Times New Roman" w:cs="Times New Roman"/>
                <w:b/>
                <w:color w:val="231F20"/>
                <w:spacing w:val="1"/>
                <w:w w:val="90"/>
                <w:sz w:val="16"/>
                <w:szCs w:val="16"/>
              </w:rPr>
              <w:t xml:space="preserve"> </w:t>
            </w:r>
            <w:r w:rsidRPr="003F51D6">
              <w:rPr>
                <w:rFonts w:ascii="Times New Roman" w:hAnsi="Times New Roman" w:cs="Times New Roman"/>
                <w:b/>
                <w:color w:val="231F20"/>
                <w:w w:val="90"/>
                <w:sz w:val="16"/>
                <w:szCs w:val="16"/>
              </w:rPr>
              <w:t>de</w:t>
            </w:r>
            <w:r w:rsidRPr="003F51D6">
              <w:rPr>
                <w:rFonts w:ascii="Times New Roman" w:hAnsi="Times New Roman" w:cs="Times New Roman"/>
                <w:b/>
                <w:color w:val="231F20"/>
                <w:spacing w:val="1"/>
                <w:w w:val="90"/>
                <w:sz w:val="16"/>
                <w:szCs w:val="16"/>
              </w:rPr>
              <w:t xml:space="preserve"> </w:t>
            </w:r>
            <w:r w:rsidRPr="003F51D6">
              <w:rPr>
                <w:rFonts w:ascii="Times New Roman" w:hAnsi="Times New Roman" w:cs="Times New Roman"/>
                <w:b/>
                <w:color w:val="231F20"/>
                <w:w w:val="90"/>
                <w:sz w:val="16"/>
                <w:szCs w:val="16"/>
              </w:rPr>
              <w:t>Patrimonio</w:t>
            </w:r>
            <w:r w:rsidRPr="003F51D6">
              <w:rPr>
                <w:rFonts w:ascii="Times New Roman" w:hAnsi="Times New Roman" w:cs="Times New Roman"/>
                <w:b/>
                <w:color w:val="231F20"/>
                <w:spacing w:val="-25"/>
                <w:w w:val="90"/>
                <w:sz w:val="16"/>
                <w:szCs w:val="16"/>
              </w:rPr>
              <w:t xml:space="preserve"> </w:t>
            </w:r>
            <w:r w:rsidRPr="003F51D6">
              <w:rPr>
                <w:rFonts w:ascii="Times New Roman" w:hAnsi="Times New Roman" w:cs="Times New Roman"/>
                <w:b/>
                <w:color w:val="231F20"/>
                <w:spacing w:val="-1"/>
                <w:w w:val="85"/>
                <w:sz w:val="16"/>
                <w:szCs w:val="16"/>
              </w:rPr>
              <w:t xml:space="preserve">Cultural Inmaterial </w:t>
            </w:r>
            <w:r w:rsidRPr="003F51D6">
              <w:rPr>
                <w:rFonts w:ascii="Times New Roman" w:hAnsi="Times New Roman" w:cs="Times New Roman"/>
                <w:b/>
                <w:color w:val="231F20"/>
                <w:w w:val="85"/>
                <w:sz w:val="16"/>
                <w:szCs w:val="16"/>
              </w:rPr>
              <w:t xml:space="preserve">(LRPCI): </w:t>
            </w:r>
            <w:r w:rsidRPr="003F51D6">
              <w:rPr>
                <w:rFonts w:ascii="Times New Roman" w:hAnsi="Times New Roman" w:cs="Times New Roman"/>
                <w:color w:val="231F20"/>
                <w:w w:val="85"/>
                <w:sz w:val="16"/>
                <w:szCs w:val="16"/>
              </w:rPr>
              <w:t>Es el conjunto</w:t>
            </w:r>
            <w:r w:rsidRPr="003F51D6">
              <w:rPr>
                <w:rFonts w:ascii="Times New Roman" w:hAnsi="Times New Roman" w:cs="Times New Roman"/>
                <w:color w:val="231F20"/>
                <w:spacing w:val="-22"/>
                <w:w w:val="85"/>
                <w:sz w:val="16"/>
                <w:szCs w:val="16"/>
              </w:rPr>
              <w:t xml:space="preserve"> </w:t>
            </w:r>
            <w:r w:rsidRPr="003F51D6">
              <w:rPr>
                <w:rFonts w:ascii="Times New Roman" w:hAnsi="Times New Roman" w:cs="Times New Roman"/>
                <w:color w:val="231F20"/>
                <w:w w:val="90"/>
                <w:sz w:val="16"/>
                <w:szCs w:val="16"/>
              </w:rPr>
              <w:t>de</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representaciones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relevantes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del</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85"/>
                <w:sz w:val="16"/>
                <w:szCs w:val="16"/>
              </w:rPr>
              <w:t>Patrimonio Cultural Inmaterial incorporado a</w:t>
            </w:r>
            <w:r w:rsidRPr="003F51D6">
              <w:rPr>
                <w:rFonts w:ascii="Times New Roman" w:hAnsi="Times New Roman" w:cs="Times New Roman"/>
                <w:color w:val="231F20"/>
                <w:spacing w:val="-23"/>
                <w:w w:val="85"/>
                <w:sz w:val="16"/>
                <w:szCs w:val="16"/>
              </w:rPr>
              <w:t xml:space="preserve"> </w:t>
            </w:r>
            <w:r w:rsidRPr="003F51D6">
              <w:rPr>
                <w:rFonts w:ascii="Times New Roman" w:hAnsi="Times New Roman" w:cs="Times New Roman"/>
                <w:color w:val="231F20"/>
                <w:spacing w:val="-1"/>
                <w:w w:val="95"/>
                <w:sz w:val="16"/>
                <w:szCs w:val="16"/>
              </w:rPr>
              <w:t>un</w:t>
            </w:r>
            <w:r w:rsidRPr="003F51D6">
              <w:rPr>
                <w:rFonts w:ascii="Times New Roman" w:hAnsi="Times New Roman" w:cs="Times New Roman"/>
                <w:color w:val="231F20"/>
                <w:w w:val="95"/>
                <w:sz w:val="16"/>
                <w:szCs w:val="16"/>
              </w:rPr>
              <w:t xml:space="preserve"> </w:t>
            </w:r>
            <w:r w:rsidRPr="003F51D6">
              <w:rPr>
                <w:rFonts w:ascii="Times New Roman" w:hAnsi="Times New Roman" w:cs="Times New Roman"/>
                <w:color w:val="231F20"/>
                <w:spacing w:val="-1"/>
                <w:w w:val="95"/>
                <w:sz w:val="16"/>
                <w:szCs w:val="16"/>
              </w:rPr>
              <w:t>catálogo</w:t>
            </w:r>
            <w:r w:rsidRPr="003F51D6">
              <w:rPr>
                <w:rFonts w:ascii="Times New Roman" w:hAnsi="Times New Roman" w:cs="Times New Roman"/>
                <w:color w:val="231F20"/>
                <w:w w:val="95"/>
                <w:sz w:val="16"/>
                <w:szCs w:val="16"/>
              </w:rPr>
              <w:t xml:space="preserve"> </w:t>
            </w:r>
            <w:r w:rsidRPr="003F51D6">
              <w:rPr>
                <w:rFonts w:ascii="Times New Roman" w:hAnsi="Times New Roman" w:cs="Times New Roman"/>
                <w:color w:val="231F20"/>
                <w:spacing w:val="-1"/>
                <w:w w:val="95"/>
                <w:sz w:val="16"/>
                <w:szCs w:val="16"/>
              </w:rPr>
              <w:t>especial</w:t>
            </w:r>
            <w:r w:rsidRPr="003F51D6">
              <w:rPr>
                <w:rFonts w:ascii="Times New Roman" w:hAnsi="Times New Roman" w:cs="Times New Roman"/>
                <w:color w:val="231F20"/>
                <w:w w:val="95"/>
                <w:sz w:val="16"/>
                <w:szCs w:val="16"/>
              </w:rPr>
              <w:t xml:space="preserve"> </w:t>
            </w:r>
            <w:r w:rsidRPr="003F51D6">
              <w:rPr>
                <w:rFonts w:ascii="Times New Roman" w:hAnsi="Times New Roman" w:cs="Times New Roman"/>
                <w:color w:val="231F20"/>
                <w:spacing w:val="-1"/>
                <w:w w:val="95"/>
                <w:sz w:val="16"/>
                <w:szCs w:val="16"/>
              </w:rPr>
              <w:t>mediante</w:t>
            </w:r>
            <w:r w:rsidRPr="003F51D6">
              <w:rPr>
                <w:rFonts w:ascii="Times New Roman" w:hAnsi="Times New Roman" w:cs="Times New Roman"/>
                <w:color w:val="231F20"/>
                <w:w w:val="95"/>
                <w:sz w:val="16"/>
                <w:szCs w:val="16"/>
              </w:rPr>
              <w:t xml:space="preserve"> acto</w:t>
            </w:r>
            <w:r w:rsidRPr="003F51D6">
              <w:rPr>
                <w:rFonts w:ascii="Times New Roman" w:hAnsi="Times New Roman" w:cs="Times New Roman"/>
                <w:color w:val="231F20"/>
                <w:spacing w:val="1"/>
                <w:w w:val="95"/>
                <w:sz w:val="16"/>
                <w:szCs w:val="16"/>
              </w:rPr>
              <w:t xml:space="preserve"> </w:t>
            </w:r>
            <w:r w:rsidRPr="003F51D6">
              <w:rPr>
                <w:rFonts w:ascii="Times New Roman" w:hAnsi="Times New Roman" w:cs="Times New Roman"/>
                <w:color w:val="231F20"/>
                <w:w w:val="85"/>
                <w:sz w:val="16"/>
                <w:szCs w:val="16"/>
              </w:rPr>
              <w:t>administrativo del Ministerio de Cultura. La</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85"/>
                <w:sz w:val="16"/>
                <w:szCs w:val="16"/>
              </w:rPr>
              <w:t>inclusión en la LRPCI tiene como condición</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90"/>
                <w:sz w:val="16"/>
                <w:szCs w:val="16"/>
              </w:rPr>
              <w:t>la</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elaboración</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de</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un</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plan</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especial</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de</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spacing w:val="-1"/>
                <w:w w:val="90"/>
                <w:sz w:val="16"/>
                <w:szCs w:val="16"/>
              </w:rPr>
              <w:t xml:space="preserve">salvaguarda (PES), el cual es un </w:t>
            </w:r>
            <w:r w:rsidRPr="003F51D6">
              <w:rPr>
                <w:rFonts w:ascii="Times New Roman" w:hAnsi="Times New Roman" w:cs="Times New Roman"/>
                <w:color w:val="231F20"/>
                <w:w w:val="90"/>
                <w:sz w:val="16"/>
                <w:szCs w:val="16"/>
              </w:rPr>
              <w:t>acuerdo</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85"/>
                <w:sz w:val="16"/>
                <w:szCs w:val="16"/>
              </w:rPr>
              <w:t>social para la identificación, revitalización,</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85"/>
                <w:sz w:val="16"/>
                <w:szCs w:val="16"/>
              </w:rPr>
              <w:t>documentación, divulgación y protección de</w:t>
            </w:r>
            <w:r w:rsidRPr="003F51D6">
              <w:rPr>
                <w:rFonts w:ascii="Times New Roman" w:hAnsi="Times New Roman" w:cs="Times New Roman"/>
                <w:color w:val="231F20"/>
                <w:spacing w:val="-22"/>
                <w:w w:val="85"/>
                <w:sz w:val="16"/>
                <w:szCs w:val="16"/>
              </w:rPr>
              <w:t xml:space="preserve"> </w:t>
            </w:r>
            <w:r w:rsidRPr="003F51D6">
              <w:rPr>
                <w:rFonts w:ascii="Times New Roman" w:hAnsi="Times New Roman" w:cs="Times New Roman"/>
                <w:color w:val="231F20"/>
                <w:w w:val="80"/>
                <w:sz w:val="16"/>
                <w:szCs w:val="16"/>
              </w:rPr>
              <w:t>las manifestaciones, incorporando los costos</w:t>
            </w:r>
            <w:r w:rsidRPr="003F51D6">
              <w:rPr>
                <w:rFonts w:ascii="Times New Roman" w:hAnsi="Times New Roman" w:cs="Times New Roman"/>
                <w:color w:val="231F20"/>
                <w:spacing w:val="1"/>
                <w:w w:val="80"/>
                <w:sz w:val="16"/>
                <w:szCs w:val="16"/>
              </w:rPr>
              <w:t xml:space="preserve"> </w:t>
            </w:r>
            <w:r w:rsidRPr="003F51D6">
              <w:rPr>
                <w:rFonts w:ascii="Times New Roman" w:hAnsi="Times New Roman" w:cs="Times New Roman"/>
                <w:color w:val="231F20"/>
                <w:w w:val="85"/>
                <w:sz w:val="16"/>
                <w:szCs w:val="16"/>
              </w:rPr>
              <w:t>económicos</w:t>
            </w:r>
            <w:r w:rsidRPr="003F51D6">
              <w:rPr>
                <w:rFonts w:ascii="Times New Roman" w:hAnsi="Times New Roman" w:cs="Times New Roman"/>
                <w:color w:val="231F20"/>
                <w:spacing w:val="16"/>
                <w:w w:val="85"/>
                <w:sz w:val="16"/>
                <w:szCs w:val="16"/>
              </w:rPr>
              <w:t xml:space="preserve"> </w:t>
            </w:r>
            <w:r w:rsidRPr="003F51D6">
              <w:rPr>
                <w:rFonts w:ascii="Times New Roman" w:hAnsi="Times New Roman" w:cs="Times New Roman"/>
                <w:color w:val="231F20"/>
                <w:w w:val="85"/>
                <w:sz w:val="16"/>
                <w:szCs w:val="16"/>
              </w:rPr>
              <w:t>que</w:t>
            </w:r>
            <w:r w:rsidRPr="003F51D6">
              <w:rPr>
                <w:rFonts w:ascii="Times New Roman" w:hAnsi="Times New Roman" w:cs="Times New Roman"/>
                <w:color w:val="231F20"/>
                <w:spacing w:val="17"/>
                <w:w w:val="85"/>
                <w:sz w:val="16"/>
                <w:szCs w:val="16"/>
              </w:rPr>
              <w:t xml:space="preserve"> </w:t>
            </w:r>
            <w:r w:rsidRPr="003F51D6">
              <w:rPr>
                <w:rFonts w:ascii="Times New Roman" w:hAnsi="Times New Roman" w:cs="Times New Roman"/>
                <w:color w:val="231F20"/>
                <w:w w:val="85"/>
                <w:sz w:val="16"/>
                <w:szCs w:val="16"/>
              </w:rPr>
              <w:t>la</w:t>
            </w:r>
            <w:r w:rsidRPr="003F51D6">
              <w:rPr>
                <w:rFonts w:ascii="Times New Roman" w:hAnsi="Times New Roman" w:cs="Times New Roman"/>
                <w:color w:val="231F20"/>
                <w:spacing w:val="16"/>
                <w:w w:val="85"/>
                <w:sz w:val="16"/>
                <w:szCs w:val="16"/>
              </w:rPr>
              <w:t xml:space="preserve"> </w:t>
            </w:r>
            <w:r w:rsidRPr="003F51D6">
              <w:rPr>
                <w:rFonts w:ascii="Times New Roman" w:hAnsi="Times New Roman" w:cs="Times New Roman"/>
                <w:color w:val="231F20"/>
                <w:w w:val="85"/>
                <w:sz w:val="16"/>
                <w:szCs w:val="16"/>
              </w:rPr>
              <w:t>elaboración</w:t>
            </w:r>
            <w:r w:rsidRPr="003F51D6">
              <w:rPr>
                <w:rFonts w:ascii="Times New Roman" w:hAnsi="Times New Roman" w:cs="Times New Roman"/>
                <w:color w:val="231F20"/>
                <w:spacing w:val="17"/>
                <w:w w:val="85"/>
                <w:sz w:val="16"/>
                <w:szCs w:val="16"/>
              </w:rPr>
              <w:t xml:space="preserve"> </w:t>
            </w:r>
            <w:r>
              <w:rPr>
                <w:rFonts w:ascii="Times New Roman" w:hAnsi="Times New Roman" w:cs="Times New Roman"/>
                <w:color w:val="231F20"/>
                <w:w w:val="85"/>
                <w:sz w:val="16"/>
                <w:szCs w:val="16"/>
              </w:rPr>
              <w:t xml:space="preserve">de </w:t>
            </w:r>
            <w:r w:rsidRPr="003F51D6">
              <w:rPr>
                <w:rFonts w:ascii="Times New Roman" w:hAnsi="Times New Roman" w:cs="Times New Roman"/>
                <w:color w:val="231F20"/>
                <w:w w:val="85"/>
                <w:sz w:val="16"/>
                <w:szCs w:val="16"/>
              </w:rPr>
              <w:t>dicho</w:t>
            </w:r>
            <w:r>
              <w:rPr>
                <w:rFonts w:ascii="Times New Roman" w:hAnsi="Times New Roman" w:cs="Times New Roman"/>
                <w:color w:val="231F20"/>
                <w:w w:val="85"/>
                <w:sz w:val="16"/>
                <w:szCs w:val="16"/>
              </w:rPr>
              <w:t xml:space="preserve"> </w:t>
            </w:r>
            <w:r w:rsidRPr="003F51D6">
              <w:rPr>
                <w:rFonts w:ascii="Times New Roman" w:hAnsi="Times New Roman" w:cs="Times New Roman"/>
                <w:color w:val="231F20"/>
                <w:w w:val="85"/>
                <w:sz w:val="16"/>
                <w:szCs w:val="16"/>
                <w:lang w:val="es-CO"/>
              </w:rPr>
              <w:t>PES</w:t>
            </w:r>
            <w:r w:rsidRPr="003F51D6">
              <w:rPr>
                <w:rFonts w:ascii="Times New Roman" w:hAnsi="Times New Roman" w:cs="Times New Roman"/>
                <w:color w:val="231F20"/>
                <w:spacing w:val="-2"/>
                <w:w w:val="85"/>
                <w:sz w:val="16"/>
                <w:szCs w:val="16"/>
                <w:lang w:val="es-CO"/>
              </w:rPr>
              <w:t xml:space="preserve"> </w:t>
            </w:r>
            <w:r w:rsidRPr="003F51D6">
              <w:rPr>
                <w:rFonts w:ascii="Times New Roman" w:hAnsi="Times New Roman" w:cs="Times New Roman"/>
                <w:color w:val="231F20"/>
                <w:w w:val="85"/>
                <w:sz w:val="16"/>
                <w:szCs w:val="16"/>
                <w:lang w:val="es-CO"/>
              </w:rPr>
              <w:t>requiera</w:t>
            </w:r>
            <w:r w:rsidRPr="003F51D6">
              <w:rPr>
                <w:color w:val="231F20"/>
                <w:w w:val="85"/>
                <w:sz w:val="11"/>
                <w:lang w:val="es-CO"/>
              </w:rPr>
              <w:t>.</w:t>
            </w:r>
          </w:p>
          <w:p w14:paraId="78F097B5" w14:textId="77777777" w:rsidR="00FA6683" w:rsidRDefault="00FA6683" w:rsidP="00FA6683">
            <w:pPr>
              <w:pStyle w:val="TableParagraph"/>
              <w:numPr>
                <w:ilvl w:val="0"/>
                <w:numId w:val="4"/>
              </w:numPr>
              <w:tabs>
                <w:tab w:val="left" w:pos="391"/>
              </w:tabs>
              <w:spacing w:before="3" w:line="247" w:lineRule="auto"/>
              <w:ind w:right="41"/>
              <w:jc w:val="both"/>
              <w:rPr>
                <w:rFonts w:ascii="Times New Roman" w:hAnsi="Times New Roman" w:cs="Times New Roman"/>
                <w:sz w:val="16"/>
                <w:szCs w:val="16"/>
              </w:rPr>
            </w:pPr>
            <w:r w:rsidRPr="003F51D6">
              <w:rPr>
                <w:rFonts w:ascii="Times New Roman" w:hAnsi="Times New Roman" w:cs="Times New Roman"/>
                <w:sz w:val="16"/>
                <w:szCs w:val="16"/>
              </w:rPr>
              <w:t xml:space="preserve">Trompo: Es un instrumento de madera, pasta u otros materiales, al cual se enrolla una cuerda para lanzarlo y que gire en su punta metálica. Según sea la habilidad de los </w:t>
            </w:r>
            <w:r w:rsidRPr="00352C33">
              <w:rPr>
                <w:rFonts w:ascii="Times New Roman" w:hAnsi="Times New Roman" w:cs="Times New Roman"/>
                <w:sz w:val="16"/>
                <w:szCs w:val="16"/>
              </w:rPr>
              <w:t>jugadores, se desarrollarán distintos trucos mientras el trompo gira.</w:t>
            </w:r>
          </w:p>
          <w:p w14:paraId="40F8E048" w14:textId="77777777" w:rsidR="00FA6683" w:rsidRPr="00352C33" w:rsidRDefault="00FA6683" w:rsidP="00FA6683">
            <w:pPr>
              <w:pStyle w:val="TableParagraph"/>
              <w:numPr>
                <w:ilvl w:val="0"/>
                <w:numId w:val="4"/>
              </w:numPr>
              <w:tabs>
                <w:tab w:val="left" w:pos="391"/>
              </w:tabs>
              <w:spacing w:before="3" w:line="247" w:lineRule="auto"/>
              <w:ind w:right="41"/>
              <w:jc w:val="both"/>
              <w:rPr>
                <w:rFonts w:ascii="Times New Roman" w:hAnsi="Times New Roman" w:cs="Times New Roman"/>
                <w:sz w:val="16"/>
                <w:szCs w:val="16"/>
              </w:rPr>
            </w:pPr>
            <w:proofErr w:type="spellStart"/>
            <w:r w:rsidRPr="00352C33">
              <w:rPr>
                <w:rFonts w:ascii="Times New Roman" w:hAnsi="Times New Roman" w:cs="Times New Roman"/>
                <w:sz w:val="16"/>
                <w:szCs w:val="16"/>
              </w:rPr>
              <w:t>YoYo</w:t>
            </w:r>
            <w:proofErr w:type="spellEnd"/>
            <w:r w:rsidRPr="00352C33">
              <w:rPr>
                <w:rFonts w:ascii="Times New Roman" w:hAnsi="Times New Roman" w:cs="Times New Roman"/>
                <w:sz w:val="16"/>
                <w:szCs w:val="16"/>
              </w:rPr>
              <w:t xml:space="preserve">: Instrumento compuesto por un par de discos que pueden ser de madera, pasta u otros materiales, unidos con una ranura en medio, a ella se le pasa un cordel o cuerda y </w:t>
            </w:r>
          </w:p>
          <w:p w14:paraId="26C108CB"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se enrolla. El juego consiste en dejar caer el </w:t>
            </w: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Yoyo con </w:t>
            </w:r>
            <w:r>
              <w:rPr>
                <w:rFonts w:ascii="Times New Roman" w:hAnsi="Times New Roman" w:cs="Times New Roman"/>
                <w:sz w:val="16"/>
                <w:szCs w:val="16"/>
              </w:rPr>
              <w:t xml:space="preserve">   </w:t>
            </w:r>
          </w:p>
          <w:p w14:paraId="567B1708"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fuerza y así conseguir que suba y</w:t>
            </w: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baje por la cuerda. Una </w:t>
            </w:r>
            <w:r>
              <w:rPr>
                <w:rFonts w:ascii="Times New Roman" w:hAnsi="Times New Roman" w:cs="Times New Roman"/>
                <w:sz w:val="16"/>
                <w:szCs w:val="16"/>
              </w:rPr>
              <w:t xml:space="preserve"> </w:t>
            </w:r>
          </w:p>
          <w:p w14:paraId="4B2F6C17" w14:textId="77777777" w:rsidR="00FA6683" w:rsidRPr="003F51D6"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vez se desarrolla la </w:t>
            </w:r>
            <w:r>
              <w:rPr>
                <w:rFonts w:ascii="Times New Roman" w:hAnsi="Times New Roman" w:cs="Times New Roman"/>
                <w:sz w:val="16"/>
                <w:szCs w:val="16"/>
              </w:rPr>
              <w:t>habilidad</w:t>
            </w:r>
            <w:r w:rsidRPr="003F51D6">
              <w:rPr>
                <w:rFonts w:ascii="Times New Roman" w:hAnsi="Times New Roman" w:cs="Times New Roman"/>
                <w:sz w:val="16"/>
                <w:szCs w:val="16"/>
              </w:rPr>
              <w:t xml:space="preserve"> de hacer subir y bajar el </w:t>
            </w:r>
            <w:proofErr w:type="spellStart"/>
            <w:r w:rsidRPr="003F51D6">
              <w:rPr>
                <w:rFonts w:ascii="Times New Roman" w:hAnsi="Times New Roman" w:cs="Times New Roman"/>
                <w:sz w:val="16"/>
                <w:szCs w:val="16"/>
              </w:rPr>
              <w:t>YoYo</w:t>
            </w:r>
            <w:proofErr w:type="spellEnd"/>
            <w:r w:rsidRPr="003F51D6">
              <w:rPr>
                <w:rFonts w:ascii="Times New Roman" w:hAnsi="Times New Roman" w:cs="Times New Roman"/>
                <w:sz w:val="16"/>
                <w:szCs w:val="16"/>
              </w:rPr>
              <w:t xml:space="preserve"> </w:t>
            </w:r>
          </w:p>
          <w:p w14:paraId="7552948E"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existen una gran cantidad de trucos que pueden realizarse.</w:t>
            </w:r>
          </w:p>
          <w:p w14:paraId="7C1A027E"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7. </w:t>
            </w:r>
            <w:r w:rsidRPr="003F51D6">
              <w:rPr>
                <w:rFonts w:ascii="Times New Roman" w:hAnsi="Times New Roman" w:cs="Times New Roman"/>
                <w:sz w:val="16"/>
                <w:szCs w:val="16"/>
              </w:rPr>
              <w:t xml:space="preserve">Coca o Balero: Instrumento que puede ser </w:t>
            </w:r>
            <w:r>
              <w:rPr>
                <w:rFonts w:ascii="Times New Roman" w:hAnsi="Times New Roman" w:cs="Times New Roman"/>
                <w:sz w:val="16"/>
                <w:szCs w:val="16"/>
              </w:rPr>
              <w:t>de</w:t>
            </w:r>
            <w:r w:rsidRPr="003F51D6">
              <w:rPr>
                <w:rFonts w:ascii="Times New Roman" w:hAnsi="Times New Roman" w:cs="Times New Roman"/>
                <w:sz w:val="16"/>
                <w:szCs w:val="16"/>
              </w:rPr>
              <w:t xml:space="preserve"> madera, pasta </w:t>
            </w:r>
            <w:r>
              <w:rPr>
                <w:rFonts w:ascii="Times New Roman" w:hAnsi="Times New Roman" w:cs="Times New Roman"/>
                <w:sz w:val="16"/>
                <w:szCs w:val="16"/>
              </w:rPr>
              <w:t xml:space="preserve"> </w:t>
            </w:r>
          </w:p>
          <w:p w14:paraId="0CDEA62B"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u otros materiales, cuyo </w:t>
            </w: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juego consiste en enlazar una bola </w:t>
            </w:r>
            <w:r>
              <w:rPr>
                <w:rFonts w:ascii="Times New Roman" w:hAnsi="Times New Roman" w:cs="Times New Roman"/>
                <w:sz w:val="16"/>
                <w:szCs w:val="16"/>
              </w:rPr>
              <w:t xml:space="preserve">  </w:t>
            </w:r>
          </w:p>
          <w:p w14:paraId="549985FA"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en un </w:t>
            </w:r>
            <w:r>
              <w:rPr>
                <w:rFonts w:ascii="Times New Roman" w:hAnsi="Times New Roman" w:cs="Times New Roman"/>
                <w:sz w:val="16"/>
                <w:szCs w:val="16"/>
              </w:rPr>
              <w:t>tallo</w:t>
            </w:r>
            <w:r w:rsidRPr="003F51D6">
              <w:rPr>
                <w:rFonts w:ascii="Times New Roman" w:hAnsi="Times New Roman" w:cs="Times New Roman"/>
                <w:sz w:val="16"/>
                <w:szCs w:val="16"/>
              </w:rPr>
              <w:t xml:space="preserve">, con habilidad y puntería puede </w:t>
            </w:r>
            <w:r>
              <w:rPr>
                <w:rFonts w:ascii="Times New Roman" w:hAnsi="Times New Roman" w:cs="Times New Roman"/>
                <w:sz w:val="16"/>
                <w:szCs w:val="16"/>
              </w:rPr>
              <w:t>lograrse</w:t>
            </w:r>
            <w:r w:rsidRPr="003F51D6">
              <w:rPr>
                <w:rFonts w:ascii="Times New Roman" w:hAnsi="Times New Roman" w:cs="Times New Roman"/>
                <w:sz w:val="16"/>
                <w:szCs w:val="16"/>
              </w:rPr>
              <w:t xml:space="preserve">. </w:t>
            </w:r>
            <w:r>
              <w:rPr>
                <w:rFonts w:ascii="Times New Roman" w:hAnsi="Times New Roman" w:cs="Times New Roman"/>
                <w:sz w:val="16"/>
                <w:szCs w:val="16"/>
              </w:rPr>
              <w:t xml:space="preserve"> </w:t>
            </w:r>
          </w:p>
          <w:p w14:paraId="20B5B72A"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Existen de diferentes tamaños, </w:t>
            </w:r>
            <w:r>
              <w:rPr>
                <w:rFonts w:ascii="Times New Roman" w:hAnsi="Times New Roman" w:cs="Times New Roman"/>
                <w:sz w:val="16"/>
                <w:szCs w:val="16"/>
              </w:rPr>
              <w:t>colores</w:t>
            </w:r>
            <w:r w:rsidRPr="003F51D6">
              <w:rPr>
                <w:rFonts w:ascii="Times New Roman" w:hAnsi="Times New Roman" w:cs="Times New Roman"/>
                <w:sz w:val="16"/>
                <w:szCs w:val="16"/>
              </w:rPr>
              <w:t xml:space="preserve"> y materiales. Pueden </w:t>
            </w:r>
            <w:r>
              <w:rPr>
                <w:rFonts w:ascii="Times New Roman" w:hAnsi="Times New Roman" w:cs="Times New Roman"/>
                <w:sz w:val="16"/>
                <w:szCs w:val="16"/>
              </w:rPr>
              <w:t xml:space="preserve">   </w:t>
            </w:r>
          </w:p>
          <w:p w14:paraId="76409CF2"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Realizarse</w:t>
            </w: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diferentes trucos y se lleva una puntuación de </w:t>
            </w:r>
            <w:r>
              <w:rPr>
                <w:rFonts w:ascii="Times New Roman" w:hAnsi="Times New Roman" w:cs="Times New Roman"/>
                <w:sz w:val="16"/>
                <w:szCs w:val="16"/>
              </w:rPr>
              <w:t xml:space="preserve">  </w:t>
            </w:r>
          </w:p>
          <w:p w14:paraId="27D1F630"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acuerdo con la cantidad de veces que se enlacen los </w:t>
            </w:r>
            <w:r>
              <w:rPr>
                <w:rFonts w:ascii="Times New Roman" w:hAnsi="Times New Roman" w:cs="Times New Roman"/>
                <w:sz w:val="16"/>
                <w:szCs w:val="16"/>
              </w:rPr>
              <w:t xml:space="preserve"> </w:t>
            </w:r>
          </w:p>
          <w:p w14:paraId="3CDE5618" w14:textId="77777777" w:rsidR="00FA6683" w:rsidRPr="003F51D6"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elementos.</w:t>
            </w:r>
          </w:p>
          <w:p w14:paraId="3899BB93" w14:textId="77777777" w:rsidR="00FA6683" w:rsidRDefault="00FA6683" w:rsidP="00FA6683">
            <w:pPr>
              <w:spacing w:line="104" w:lineRule="exact"/>
              <w:jc w:val="both"/>
              <w:rPr>
                <w:rFonts w:ascii="Times New Roman" w:eastAsia="Microsoft Sans Serif" w:hAnsi="Times New Roman" w:cs="Times New Roman"/>
                <w:color w:val="231F20"/>
                <w:w w:val="90"/>
                <w:sz w:val="18"/>
                <w:szCs w:val="18"/>
              </w:rPr>
            </w:pPr>
          </w:p>
          <w:p w14:paraId="7CBDBC9B" w14:textId="77777777" w:rsidR="00FA6683" w:rsidRPr="002F5D88" w:rsidRDefault="00FA6683" w:rsidP="00FA6683">
            <w:pPr>
              <w:spacing w:line="104" w:lineRule="exact"/>
              <w:ind w:left="395"/>
              <w:jc w:val="both"/>
              <w:rPr>
                <w:rFonts w:ascii="Times New Roman" w:eastAsia="Microsoft Sans Serif" w:hAnsi="Times New Roman" w:cs="Times New Roman"/>
                <w:sz w:val="18"/>
                <w:szCs w:val="18"/>
              </w:rPr>
            </w:pPr>
          </w:p>
        </w:tc>
        <w:tc>
          <w:tcPr>
            <w:tcW w:w="4595" w:type="dxa"/>
          </w:tcPr>
          <w:p w14:paraId="15F98E15" w14:textId="77777777" w:rsidR="00FA6683" w:rsidRPr="002F5D88" w:rsidRDefault="00FA6683" w:rsidP="00FA6683">
            <w:pPr>
              <w:spacing w:before="59" w:line="254" w:lineRule="auto"/>
              <w:ind w:left="52" w:right="42"/>
              <w:jc w:val="both"/>
              <w:rPr>
                <w:rFonts w:ascii="Times New Roman" w:eastAsia="Microsoft Sans Serif" w:hAnsi="Times New Roman" w:cs="Times New Roman"/>
                <w:sz w:val="18"/>
                <w:szCs w:val="18"/>
              </w:rPr>
            </w:pPr>
            <w:r w:rsidRPr="002F5D88">
              <w:rPr>
                <w:rFonts w:ascii="Times New Roman" w:eastAsia="Microsoft Sans Serif" w:hAnsi="Times New Roman" w:cs="Times New Roman"/>
                <w:b/>
                <w:color w:val="231F20"/>
                <w:w w:val="90"/>
                <w:sz w:val="18"/>
                <w:szCs w:val="18"/>
              </w:rPr>
              <w:t xml:space="preserve">Artículo 5º. Definiciones. </w:t>
            </w:r>
            <w:r w:rsidRPr="002F5D88">
              <w:rPr>
                <w:rFonts w:ascii="Times New Roman" w:eastAsia="Microsoft Sans Serif" w:hAnsi="Times New Roman" w:cs="Times New Roman"/>
                <w:color w:val="231F20"/>
                <w:w w:val="90"/>
                <w:sz w:val="18"/>
                <w:szCs w:val="18"/>
              </w:rPr>
              <w:t>Para los efectos de la</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90"/>
                <w:sz w:val="18"/>
                <w:szCs w:val="18"/>
              </w:rPr>
              <w:t>presente ley se tendrán en cuenta las siguientes</w:t>
            </w:r>
            <w:r w:rsidRPr="002F5D88">
              <w:rPr>
                <w:rFonts w:ascii="Times New Roman" w:eastAsia="Microsoft Sans Serif" w:hAnsi="Times New Roman" w:cs="Times New Roman"/>
                <w:color w:val="231F20"/>
                <w:spacing w:val="1"/>
                <w:w w:val="90"/>
                <w:sz w:val="18"/>
                <w:szCs w:val="18"/>
              </w:rPr>
              <w:t xml:space="preserve"> </w:t>
            </w:r>
            <w:r w:rsidRPr="002F5D88">
              <w:rPr>
                <w:rFonts w:ascii="Times New Roman" w:eastAsia="Microsoft Sans Serif" w:hAnsi="Times New Roman" w:cs="Times New Roman"/>
                <w:color w:val="231F20"/>
                <w:w w:val="95"/>
                <w:sz w:val="18"/>
                <w:szCs w:val="18"/>
              </w:rPr>
              <w:t>definiciones:</w:t>
            </w:r>
          </w:p>
          <w:p w14:paraId="21CC7434" w14:textId="77777777" w:rsidR="00FA6683" w:rsidRPr="002F5D88" w:rsidRDefault="00FA6683" w:rsidP="00FA6683">
            <w:pPr>
              <w:tabs>
                <w:tab w:val="left" w:pos="1712"/>
              </w:tabs>
              <w:spacing w:before="55" w:line="252" w:lineRule="auto"/>
              <w:ind w:left="395" w:right="42" w:hanging="172"/>
              <w:jc w:val="both"/>
              <w:rPr>
                <w:rFonts w:ascii="Times New Roman" w:eastAsia="Microsoft Sans Serif" w:hAnsi="Times New Roman" w:cs="Times New Roman"/>
                <w:sz w:val="16"/>
                <w:szCs w:val="16"/>
              </w:rPr>
            </w:pPr>
            <w:r w:rsidRPr="002F5D88">
              <w:rPr>
                <w:rFonts w:ascii="Times New Roman" w:eastAsia="Microsoft Sans Serif" w:hAnsi="Times New Roman" w:cs="Times New Roman"/>
                <w:b/>
                <w:color w:val="231F20"/>
                <w:spacing w:val="-1"/>
                <w:w w:val="95"/>
                <w:sz w:val="18"/>
                <w:szCs w:val="18"/>
              </w:rPr>
              <w:t xml:space="preserve">1. </w:t>
            </w:r>
            <w:r w:rsidRPr="002F5D88">
              <w:rPr>
                <w:rFonts w:ascii="Times New Roman" w:eastAsia="Microsoft Sans Serif" w:hAnsi="Times New Roman" w:cs="Times New Roman"/>
                <w:b/>
                <w:color w:val="231F20"/>
                <w:spacing w:val="-1"/>
                <w:w w:val="95"/>
                <w:sz w:val="16"/>
                <w:szCs w:val="16"/>
              </w:rPr>
              <w:t>Patrimonio</w:t>
            </w:r>
            <w:r w:rsidRPr="002F5D88">
              <w:rPr>
                <w:rFonts w:ascii="Times New Roman" w:eastAsia="Microsoft Sans Serif" w:hAnsi="Times New Roman" w:cs="Times New Roman"/>
                <w:b/>
                <w:color w:val="231F20"/>
                <w:w w:val="95"/>
                <w:sz w:val="16"/>
                <w:szCs w:val="16"/>
              </w:rPr>
              <w:t xml:space="preserve"> Cultural</w:t>
            </w:r>
            <w:r w:rsidRPr="002F5D88">
              <w:rPr>
                <w:rFonts w:ascii="Times New Roman" w:eastAsia="Microsoft Sans Serif" w:hAnsi="Times New Roman" w:cs="Times New Roman"/>
                <w:b/>
                <w:color w:val="231F20"/>
                <w:spacing w:val="1"/>
                <w:w w:val="95"/>
                <w:sz w:val="16"/>
                <w:szCs w:val="16"/>
              </w:rPr>
              <w:t xml:space="preserve"> </w:t>
            </w:r>
            <w:r w:rsidRPr="002F5D88">
              <w:rPr>
                <w:rFonts w:ascii="Times New Roman" w:eastAsia="Microsoft Sans Serif" w:hAnsi="Times New Roman" w:cs="Times New Roman"/>
                <w:b/>
                <w:color w:val="231F20"/>
                <w:w w:val="95"/>
                <w:sz w:val="16"/>
                <w:szCs w:val="16"/>
              </w:rPr>
              <w:t>Inmaterial</w:t>
            </w:r>
            <w:r w:rsidRPr="002F5D88">
              <w:rPr>
                <w:rFonts w:ascii="Times New Roman" w:eastAsia="Microsoft Sans Serif" w:hAnsi="Times New Roman" w:cs="Times New Roman"/>
                <w:b/>
                <w:color w:val="231F20"/>
                <w:spacing w:val="1"/>
                <w:w w:val="95"/>
                <w:sz w:val="16"/>
                <w:szCs w:val="16"/>
              </w:rPr>
              <w:t xml:space="preserve"> </w:t>
            </w:r>
            <w:r w:rsidRPr="002F5D88">
              <w:rPr>
                <w:rFonts w:ascii="Times New Roman" w:eastAsia="Microsoft Sans Serif" w:hAnsi="Times New Roman" w:cs="Times New Roman"/>
                <w:b/>
                <w:color w:val="231F20"/>
                <w:w w:val="95"/>
                <w:sz w:val="16"/>
                <w:szCs w:val="16"/>
              </w:rPr>
              <w:t>de</w:t>
            </w:r>
            <w:r w:rsidRPr="002F5D88">
              <w:rPr>
                <w:rFonts w:ascii="Times New Roman" w:eastAsia="Microsoft Sans Serif" w:hAnsi="Times New Roman" w:cs="Times New Roman"/>
                <w:b/>
                <w:color w:val="231F20"/>
                <w:spacing w:val="1"/>
                <w:w w:val="95"/>
                <w:sz w:val="16"/>
                <w:szCs w:val="16"/>
              </w:rPr>
              <w:t xml:space="preserve"> </w:t>
            </w:r>
            <w:r w:rsidRPr="002F5D88">
              <w:rPr>
                <w:rFonts w:ascii="Times New Roman" w:eastAsia="Microsoft Sans Serif" w:hAnsi="Times New Roman" w:cs="Times New Roman"/>
                <w:b/>
                <w:color w:val="231F20"/>
                <w:w w:val="95"/>
                <w:sz w:val="16"/>
                <w:szCs w:val="16"/>
              </w:rPr>
              <w:t>la</w:t>
            </w:r>
            <w:r w:rsidRPr="002F5D88">
              <w:rPr>
                <w:rFonts w:ascii="Times New Roman" w:eastAsia="Microsoft Sans Serif" w:hAnsi="Times New Roman" w:cs="Times New Roman"/>
                <w:b/>
                <w:color w:val="231F20"/>
                <w:spacing w:val="1"/>
                <w:w w:val="95"/>
                <w:sz w:val="16"/>
                <w:szCs w:val="16"/>
              </w:rPr>
              <w:t xml:space="preserve"> </w:t>
            </w:r>
            <w:r w:rsidRPr="002F5D88">
              <w:rPr>
                <w:rFonts w:ascii="Times New Roman" w:eastAsia="Microsoft Sans Serif" w:hAnsi="Times New Roman" w:cs="Times New Roman"/>
                <w:b/>
                <w:color w:val="231F20"/>
                <w:spacing w:val="-1"/>
                <w:w w:val="90"/>
                <w:sz w:val="16"/>
                <w:szCs w:val="16"/>
              </w:rPr>
              <w:t xml:space="preserve">Nación: </w:t>
            </w:r>
            <w:r w:rsidRPr="002F5D88">
              <w:rPr>
                <w:rFonts w:ascii="Times New Roman" w:eastAsia="Microsoft Sans Serif" w:hAnsi="Times New Roman" w:cs="Times New Roman"/>
                <w:color w:val="231F20"/>
                <w:spacing w:val="-1"/>
                <w:w w:val="90"/>
                <w:sz w:val="16"/>
                <w:szCs w:val="16"/>
              </w:rPr>
              <w:t xml:space="preserve">El patrimonio </w:t>
            </w:r>
            <w:r w:rsidRPr="002F5D88">
              <w:rPr>
                <w:rFonts w:ascii="Times New Roman" w:eastAsia="Microsoft Sans Serif" w:hAnsi="Times New Roman" w:cs="Times New Roman"/>
                <w:color w:val="231F20"/>
                <w:w w:val="90"/>
                <w:sz w:val="16"/>
                <w:szCs w:val="16"/>
              </w:rPr>
              <w:t>cultural inmaterial</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está</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integrado</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por</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los</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usos,</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prácticas,</w:t>
            </w:r>
            <w:r w:rsidRPr="002F5D88">
              <w:rPr>
                <w:rFonts w:ascii="Times New Roman" w:eastAsia="Microsoft Sans Serif" w:hAnsi="Times New Roman" w:cs="Times New Roman"/>
                <w:color w:val="231F20"/>
                <w:spacing w:val="1"/>
                <w:w w:val="90"/>
                <w:sz w:val="16"/>
                <w:szCs w:val="16"/>
              </w:rPr>
              <w:t xml:space="preserve"> </w:t>
            </w:r>
            <w:r w:rsidRPr="002F5D88">
              <w:rPr>
                <w:rFonts w:ascii="Times New Roman" w:eastAsia="Microsoft Sans Serif" w:hAnsi="Times New Roman" w:cs="Times New Roman"/>
                <w:color w:val="231F20"/>
                <w:w w:val="90"/>
                <w:sz w:val="16"/>
                <w:szCs w:val="16"/>
              </w:rPr>
              <w:t>representaciones,</w:t>
            </w:r>
            <w:r w:rsidRPr="002F5D88">
              <w:rPr>
                <w:rFonts w:ascii="Times New Roman" w:eastAsia="Microsoft Sans Serif" w:hAnsi="Times New Roman" w:cs="Times New Roman"/>
                <w:color w:val="231F20"/>
                <w:w w:val="90"/>
                <w:sz w:val="16"/>
                <w:szCs w:val="16"/>
              </w:rPr>
              <w:tab/>
            </w:r>
            <w:r w:rsidRPr="002F5D88">
              <w:rPr>
                <w:rFonts w:ascii="Times New Roman" w:eastAsia="Microsoft Sans Serif" w:hAnsi="Times New Roman" w:cs="Times New Roman"/>
                <w:color w:val="231F20"/>
                <w:spacing w:val="-1"/>
                <w:w w:val="85"/>
                <w:sz w:val="16"/>
                <w:szCs w:val="16"/>
              </w:rPr>
              <w:t>expresiones,</w:t>
            </w:r>
          </w:p>
          <w:p w14:paraId="3B92A7B0" w14:textId="77777777" w:rsidR="00FA6683" w:rsidRPr="003F51D6" w:rsidRDefault="00FA6683" w:rsidP="00FA6683">
            <w:pPr>
              <w:pStyle w:val="TableParagraph"/>
              <w:spacing w:before="4" w:line="247" w:lineRule="auto"/>
              <w:ind w:left="390" w:right="42"/>
              <w:jc w:val="both"/>
              <w:rPr>
                <w:rFonts w:ascii="Times New Roman" w:hAnsi="Times New Roman" w:cs="Times New Roman"/>
                <w:sz w:val="16"/>
                <w:szCs w:val="16"/>
              </w:rPr>
            </w:pPr>
            <w:r w:rsidRPr="002F5D88">
              <w:rPr>
                <w:rFonts w:ascii="Times New Roman" w:hAnsi="Times New Roman" w:cs="Times New Roman"/>
                <w:color w:val="231F20"/>
                <w:w w:val="90"/>
                <w:sz w:val="16"/>
                <w:szCs w:val="16"/>
              </w:rPr>
              <w:t>conocimientos</w:t>
            </w:r>
            <w:r w:rsidRPr="002F5D88">
              <w:rPr>
                <w:rFonts w:ascii="Times New Roman" w:hAnsi="Times New Roman" w:cs="Times New Roman"/>
                <w:color w:val="231F20"/>
                <w:spacing w:val="23"/>
                <w:w w:val="90"/>
                <w:sz w:val="16"/>
                <w:szCs w:val="16"/>
              </w:rPr>
              <w:t xml:space="preserve"> </w:t>
            </w:r>
            <w:r w:rsidRPr="002F5D88">
              <w:rPr>
                <w:rFonts w:ascii="Times New Roman" w:hAnsi="Times New Roman" w:cs="Times New Roman"/>
                <w:color w:val="231F20"/>
                <w:w w:val="90"/>
                <w:sz w:val="16"/>
                <w:szCs w:val="16"/>
              </w:rPr>
              <w:t>y</w:t>
            </w:r>
            <w:r w:rsidRPr="002F5D88">
              <w:rPr>
                <w:rFonts w:ascii="Times New Roman" w:hAnsi="Times New Roman" w:cs="Times New Roman"/>
                <w:color w:val="231F20"/>
                <w:spacing w:val="24"/>
                <w:w w:val="90"/>
                <w:sz w:val="16"/>
                <w:szCs w:val="16"/>
              </w:rPr>
              <w:t xml:space="preserve"> </w:t>
            </w:r>
            <w:r w:rsidRPr="002F5D88">
              <w:rPr>
                <w:rFonts w:ascii="Times New Roman" w:hAnsi="Times New Roman" w:cs="Times New Roman"/>
                <w:color w:val="231F20"/>
                <w:w w:val="90"/>
                <w:sz w:val="16"/>
                <w:szCs w:val="16"/>
              </w:rPr>
              <w:t>técnicas,</w:t>
            </w:r>
            <w:r w:rsidRPr="002F5D88">
              <w:rPr>
                <w:rFonts w:ascii="Times New Roman" w:hAnsi="Times New Roman" w:cs="Times New Roman"/>
                <w:color w:val="231F20"/>
                <w:spacing w:val="24"/>
                <w:w w:val="90"/>
                <w:sz w:val="16"/>
                <w:szCs w:val="16"/>
              </w:rPr>
              <w:t xml:space="preserve"> </w:t>
            </w:r>
            <w:r w:rsidRPr="002F5D88">
              <w:rPr>
                <w:rFonts w:ascii="Times New Roman" w:hAnsi="Times New Roman" w:cs="Times New Roman"/>
                <w:color w:val="231F20"/>
                <w:w w:val="90"/>
                <w:sz w:val="16"/>
                <w:szCs w:val="16"/>
              </w:rPr>
              <w:t>junto</w:t>
            </w:r>
            <w:r w:rsidRPr="002F5D88">
              <w:rPr>
                <w:rFonts w:ascii="Times New Roman" w:hAnsi="Times New Roman" w:cs="Times New Roman"/>
                <w:color w:val="231F20"/>
                <w:spacing w:val="24"/>
                <w:w w:val="90"/>
                <w:sz w:val="16"/>
                <w:szCs w:val="16"/>
              </w:rPr>
              <w:t xml:space="preserve"> </w:t>
            </w:r>
            <w:r w:rsidRPr="002F5D88">
              <w:rPr>
                <w:rFonts w:ascii="Times New Roman" w:hAnsi="Times New Roman" w:cs="Times New Roman"/>
                <w:color w:val="231F20"/>
                <w:w w:val="90"/>
                <w:sz w:val="16"/>
                <w:szCs w:val="16"/>
              </w:rPr>
              <w:t>con</w:t>
            </w:r>
            <w:r w:rsidRPr="002F5D88">
              <w:rPr>
                <w:rFonts w:ascii="Times New Roman" w:hAnsi="Times New Roman" w:cs="Times New Roman"/>
                <w:color w:val="231F20"/>
                <w:spacing w:val="24"/>
                <w:w w:val="90"/>
                <w:sz w:val="16"/>
                <w:szCs w:val="16"/>
              </w:rPr>
              <w:t xml:space="preserve"> </w:t>
            </w:r>
            <w:r w:rsidRPr="002F5D88">
              <w:rPr>
                <w:rFonts w:ascii="Times New Roman" w:hAnsi="Times New Roman" w:cs="Times New Roman"/>
                <w:color w:val="231F20"/>
                <w:w w:val="90"/>
                <w:sz w:val="16"/>
                <w:szCs w:val="16"/>
              </w:rPr>
              <w:t>los</w:t>
            </w:r>
            <w:r w:rsidRPr="003F51D6">
              <w:rPr>
                <w:rFonts w:ascii="Times New Roman" w:hAnsi="Times New Roman" w:cs="Times New Roman"/>
                <w:color w:val="231F20"/>
                <w:w w:val="85"/>
                <w:sz w:val="16"/>
                <w:szCs w:val="16"/>
              </w:rPr>
              <w:t xml:space="preserve"> instrumentos, objetos, artefactos, espacios</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80"/>
                <w:sz w:val="16"/>
                <w:szCs w:val="16"/>
              </w:rPr>
              <w:t>culturales y naturales que les son inherentes,</w:t>
            </w:r>
            <w:r w:rsidRPr="003F51D6">
              <w:rPr>
                <w:rFonts w:ascii="Times New Roman" w:hAnsi="Times New Roman" w:cs="Times New Roman"/>
                <w:color w:val="231F20"/>
                <w:spacing w:val="1"/>
                <w:w w:val="80"/>
                <w:sz w:val="16"/>
                <w:szCs w:val="16"/>
              </w:rPr>
              <w:t xml:space="preserve"> </w:t>
            </w:r>
            <w:r w:rsidRPr="003F51D6">
              <w:rPr>
                <w:rFonts w:ascii="Times New Roman" w:hAnsi="Times New Roman" w:cs="Times New Roman"/>
                <w:color w:val="231F20"/>
                <w:w w:val="85"/>
                <w:sz w:val="16"/>
                <w:szCs w:val="16"/>
              </w:rPr>
              <w:t>así como por las tradiciones y expresiones</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90"/>
                <w:sz w:val="16"/>
                <w:szCs w:val="16"/>
              </w:rPr>
              <w:t>orales,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incluidas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las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lenguas,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artes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del</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85"/>
                <w:sz w:val="16"/>
                <w:szCs w:val="16"/>
              </w:rPr>
              <w:t>espectáculo, usos sociales, rituales y actos</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85"/>
                <w:sz w:val="16"/>
                <w:szCs w:val="16"/>
              </w:rPr>
              <w:t>festivos, conocimientos y usos relacionados</w:t>
            </w:r>
            <w:r w:rsidRPr="003F51D6">
              <w:rPr>
                <w:rFonts w:ascii="Times New Roman" w:hAnsi="Times New Roman" w:cs="Times New Roman"/>
                <w:color w:val="231F20"/>
                <w:spacing w:val="-22"/>
                <w:w w:val="85"/>
                <w:sz w:val="16"/>
                <w:szCs w:val="16"/>
              </w:rPr>
              <w:t xml:space="preserve"> </w:t>
            </w:r>
            <w:r w:rsidRPr="003F51D6">
              <w:rPr>
                <w:rFonts w:ascii="Times New Roman" w:hAnsi="Times New Roman" w:cs="Times New Roman"/>
                <w:color w:val="231F20"/>
                <w:w w:val="90"/>
                <w:sz w:val="16"/>
                <w:szCs w:val="16"/>
              </w:rPr>
              <w:t>con la naturaleza y el universo, técnicas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artesanales,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que</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las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comunidades,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los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spacing w:val="-1"/>
                <w:w w:val="90"/>
                <w:sz w:val="16"/>
                <w:szCs w:val="16"/>
              </w:rPr>
              <w:t xml:space="preserve">grupos y en algunos casos </w:t>
            </w:r>
            <w:r w:rsidRPr="003F51D6">
              <w:rPr>
                <w:rFonts w:ascii="Times New Roman" w:hAnsi="Times New Roman" w:cs="Times New Roman"/>
                <w:color w:val="231F20"/>
                <w:w w:val="90"/>
                <w:sz w:val="16"/>
                <w:szCs w:val="16"/>
              </w:rPr>
              <w:t>los individuos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spacing w:val="-1"/>
                <w:w w:val="90"/>
                <w:sz w:val="16"/>
                <w:szCs w:val="16"/>
              </w:rPr>
              <w:t xml:space="preserve">reconozcan como parte de su </w:t>
            </w:r>
            <w:r w:rsidRPr="003F51D6">
              <w:rPr>
                <w:rFonts w:ascii="Times New Roman" w:hAnsi="Times New Roman" w:cs="Times New Roman"/>
                <w:color w:val="231F20"/>
                <w:w w:val="90"/>
                <w:sz w:val="16"/>
                <w:szCs w:val="16"/>
              </w:rPr>
              <w:t>patrimonio</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spacing w:val="-1"/>
                <w:w w:val="90"/>
                <w:sz w:val="16"/>
                <w:szCs w:val="16"/>
              </w:rPr>
              <w:t>cultural. El patrimonio cultural inmaterial</w:t>
            </w:r>
            <w:r w:rsidRPr="003F51D6">
              <w:rPr>
                <w:rFonts w:ascii="Times New Roman" w:hAnsi="Times New Roman" w:cs="Times New Roman"/>
                <w:color w:val="231F20"/>
                <w:w w:val="90"/>
                <w:sz w:val="16"/>
                <w:szCs w:val="16"/>
              </w:rPr>
              <w:t xml:space="preserve"> </w:t>
            </w:r>
            <w:r w:rsidRPr="003F51D6">
              <w:rPr>
                <w:rFonts w:ascii="Times New Roman" w:hAnsi="Times New Roman" w:cs="Times New Roman"/>
                <w:color w:val="231F20"/>
                <w:w w:val="85"/>
                <w:sz w:val="16"/>
                <w:szCs w:val="16"/>
              </w:rPr>
              <w:t>incluye a las personas que son creadoras o</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spacing w:val="-1"/>
                <w:w w:val="90"/>
                <w:sz w:val="16"/>
                <w:szCs w:val="16"/>
              </w:rPr>
              <w:t>portadoras de las manifestaciones que lo</w:t>
            </w:r>
            <w:r w:rsidRPr="003F51D6">
              <w:rPr>
                <w:rFonts w:ascii="Times New Roman" w:hAnsi="Times New Roman" w:cs="Times New Roman"/>
                <w:color w:val="231F20"/>
                <w:w w:val="90"/>
                <w:sz w:val="16"/>
                <w:szCs w:val="16"/>
              </w:rPr>
              <w:t xml:space="preserve"> </w:t>
            </w:r>
            <w:r w:rsidRPr="003F51D6">
              <w:rPr>
                <w:rFonts w:ascii="Times New Roman" w:hAnsi="Times New Roman" w:cs="Times New Roman"/>
                <w:color w:val="231F20"/>
                <w:w w:val="95"/>
                <w:sz w:val="16"/>
                <w:szCs w:val="16"/>
              </w:rPr>
              <w:t>integran.</w:t>
            </w:r>
          </w:p>
          <w:p w14:paraId="0437D8A4" w14:textId="77777777" w:rsidR="00FA6683" w:rsidRPr="003F51D6" w:rsidRDefault="00FA6683" w:rsidP="00FA6683">
            <w:pPr>
              <w:pStyle w:val="TableParagraph"/>
              <w:numPr>
                <w:ilvl w:val="0"/>
                <w:numId w:val="4"/>
              </w:numPr>
              <w:tabs>
                <w:tab w:val="left" w:pos="391"/>
              </w:tabs>
              <w:spacing w:before="1" w:line="247" w:lineRule="auto"/>
              <w:ind w:right="42"/>
              <w:jc w:val="both"/>
              <w:rPr>
                <w:rFonts w:ascii="Times New Roman" w:hAnsi="Times New Roman" w:cs="Times New Roman"/>
                <w:sz w:val="16"/>
                <w:szCs w:val="16"/>
              </w:rPr>
            </w:pPr>
            <w:r w:rsidRPr="003F51D6">
              <w:rPr>
                <w:rFonts w:ascii="Times New Roman" w:hAnsi="Times New Roman" w:cs="Times New Roman"/>
                <w:b/>
                <w:color w:val="231F20"/>
                <w:w w:val="85"/>
                <w:sz w:val="16"/>
                <w:szCs w:val="16"/>
              </w:rPr>
              <w:t xml:space="preserve">Juego tradicional: </w:t>
            </w:r>
            <w:r w:rsidRPr="003F51D6">
              <w:rPr>
                <w:rFonts w:ascii="Times New Roman" w:hAnsi="Times New Roman" w:cs="Times New Roman"/>
                <w:color w:val="333132"/>
                <w:w w:val="85"/>
                <w:sz w:val="16"/>
                <w:szCs w:val="16"/>
              </w:rPr>
              <w:t>Son aquellos que han</w:t>
            </w:r>
            <w:r w:rsidRPr="003F51D6">
              <w:rPr>
                <w:rFonts w:ascii="Times New Roman" w:hAnsi="Times New Roman" w:cs="Times New Roman"/>
                <w:color w:val="333132"/>
                <w:spacing w:val="1"/>
                <w:w w:val="85"/>
                <w:sz w:val="16"/>
                <w:szCs w:val="16"/>
              </w:rPr>
              <w:t xml:space="preserve"> </w:t>
            </w:r>
            <w:r w:rsidRPr="003F51D6">
              <w:rPr>
                <w:rFonts w:ascii="Times New Roman" w:hAnsi="Times New Roman" w:cs="Times New Roman"/>
                <w:color w:val="333132"/>
                <w:w w:val="90"/>
                <w:sz w:val="16"/>
                <w:szCs w:val="16"/>
              </w:rPr>
              <w:t>pasado</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90"/>
                <w:sz w:val="16"/>
                <w:szCs w:val="16"/>
              </w:rPr>
              <w:t>de</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90"/>
                <w:sz w:val="16"/>
                <w:szCs w:val="16"/>
              </w:rPr>
              <w:t>generación</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90"/>
                <w:sz w:val="16"/>
                <w:szCs w:val="16"/>
              </w:rPr>
              <w:t>en</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90"/>
                <w:sz w:val="16"/>
                <w:szCs w:val="16"/>
              </w:rPr>
              <w:t>generación,</w:t>
            </w:r>
            <w:r w:rsidRPr="003F51D6">
              <w:rPr>
                <w:rFonts w:ascii="Times New Roman" w:hAnsi="Times New Roman" w:cs="Times New Roman"/>
                <w:color w:val="333132"/>
                <w:spacing w:val="1"/>
                <w:w w:val="90"/>
                <w:sz w:val="16"/>
                <w:szCs w:val="16"/>
              </w:rPr>
              <w:t xml:space="preserve"> </w:t>
            </w:r>
            <w:r w:rsidRPr="003F51D6">
              <w:rPr>
                <w:rFonts w:ascii="Times New Roman" w:hAnsi="Times New Roman" w:cs="Times New Roman"/>
                <w:color w:val="333132"/>
                <w:w w:val="85"/>
                <w:sz w:val="16"/>
                <w:szCs w:val="16"/>
              </w:rPr>
              <w:t>mediante tradición oral, que comprenden la</w:t>
            </w:r>
            <w:r w:rsidRPr="003F51D6">
              <w:rPr>
                <w:rFonts w:ascii="Times New Roman" w:hAnsi="Times New Roman" w:cs="Times New Roman"/>
                <w:color w:val="333132"/>
                <w:spacing w:val="1"/>
                <w:w w:val="85"/>
                <w:sz w:val="16"/>
                <w:szCs w:val="16"/>
              </w:rPr>
              <w:t xml:space="preserve"> </w:t>
            </w:r>
            <w:r w:rsidRPr="003F51D6">
              <w:rPr>
                <w:rFonts w:ascii="Times New Roman" w:hAnsi="Times New Roman" w:cs="Times New Roman"/>
                <w:color w:val="333132"/>
                <w:w w:val="85"/>
                <w:sz w:val="16"/>
                <w:szCs w:val="16"/>
              </w:rPr>
              <w:t>enseñanza, el aprendizaje y la práctica de</w:t>
            </w:r>
            <w:r w:rsidRPr="003F51D6">
              <w:rPr>
                <w:rFonts w:ascii="Times New Roman" w:hAnsi="Times New Roman" w:cs="Times New Roman"/>
                <w:color w:val="333132"/>
                <w:spacing w:val="1"/>
                <w:w w:val="85"/>
                <w:sz w:val="16"/>
                <w:szCs w:val="16"/>
              </w:rPr>
              <w:t xml:space="preserve"> </w:t>
            </w:r>
            <w:r w:rsidRPr="003F51D6">
              <w:rPr>
                <w:rFonts w:ascii="Times New Roman" w:hAnsi="Times New Roman" w:cs="Times New Roman"/>
                <w:color w:val="333132"/>
                <w:spacing w:val="-1"/>
                <w:w w:val="90"/>
                <w:sz w:val="16"/>
                <w:szCs w:val="16"/>
              </w:rPr>
              <w:t>expresiones</w:t>
            </w:r>
            <w:r w:rsidRPr="003F51D6">
              <w:rPr>
                <w:rFonts w:ascii="Times New Roman" w:hAnsi="Times New Roman" w:cs="Times New Roman"/>
                <w:color w:val="333132"/>
                <w:w w:val="90"/>
                <w:sz w:val="16"/>
                <w:szCs w:val="16"/>
              </w:rPr>
              <w:t xml:space="preserve"> </w:t>
            </w:r>
            <w:r w:rsidRPr="003F51D6">
              <w:rPr>
                <w:rFonts w:ascii="Times New Roman" w:hAnsi="Times New Roman" w:cs="Times New Roman"/>
                <w:color w:val="333132"/>
                <w:spacing w:val="-1"/>
                <w:w w:val="90"/>
                <w:sz w:val="16"/>
                <w:szCs w:val="16"/>
              </w:rPr>
              <w:t>de</w:t>
            </w:r>
            <w:r w:rsidRPr="003F51D6">
              <w:rPr>
                <w:rFonts w:ascii="Times New Roman" w:hAnsi="Times New Roman" w:cs="Times New Roman"/>
                <w:color w:val="333132"/>
                <w:w w:val="90"/>
                <w:sz w:val="16"/>
                <w:szCs w:val="16"/>
              </w:rPr>
              <w:t xml:space="preserve"> </w:t>
            </w:r>
            <w:r w:rsidRPr="003F51D6">
              <w:rPr>
                <w:rFonts w:ascii="Times New Roman" w:hAnsi="Times New Roman" w:cs="Times New Roman"/>
                <w:color w:val="333132"/>
                <w:spacing w:val="-1"/>
                <w:w w:val="90"/>
                <w:sz w:val="16"/>
                <w:szCs w:val="16"/>
              </w:rPr>
              <w:t>juego,</w:t>
            </w:r>
            <w:r w:rsidRPr="003F51D6">
              <w:rPr>
                <w:rFonts w:ascii="Times New Roman" w:hAnsi="Times New Roman" w:cs="Times New Roman"/>
                <w:color w:val="333132"/>
                <w:w w:val="90"/>
                <w:sz w:val="16"/>
                <w:szCs w:val="16"/>
              </w:rPr>
              <w:t xml:space="preserve"> </w:t>
            </w:r>
            <w:r w:rsidRPr="003F51D6">
              <w:rPr>
                <w:rFonts w:ascii="Times New Roman" w:hAnsi="Times New Roman" w:cs="Times New Roman"/>
                <w:color w:val="333132"/>
                <w:spacing w:val="-1"/>
                <w:w w:val="90"/>
                <w:sz w:val="16"/>
                <w:szCs w:val="16"/>
              </w:rPr>
              <w:t>juegos</w:t>
            </w:r>
            <w:r w:rsidRPr="003F51D6">
              <w:rPr>
                <w:rFonts w:ascii="Times New Roman" w:hAnsi="Times New Roman" w:cs="Times New Roman"/>
                <w:color w:val="333132"/>
                <w:w w:val="90"/>
                <w:sz w:val="16"/>
                <w:szCs w:val="16"/>
              </w:rPr>
              <w:t xml:space="preserve"> infantiles,</w:t>
            </w:r>
            <w:r w:rsidRPr="003F51D6">
              <w:rPr>
                <w:rFonts w:ascii="Times New Roman" w:hAnsi="Times New Roman" w:cs="Times New Roman"/>
                <w:color w:val="333132"/>
                <w:spacing w:val="-24"/>
                <w:w w:val="90"/>
                <w:sz w:val="16"/>
                <w:szCs w:val="16"/>
              </w:rPr>
              <w:t xml:space="preserve"> </w:t>
            </w:r>
            <w:r w:rsidRPr="003F51D6">
              <w:rPr>
                <w:rFonts w:ascii="Times New Roman" w:hAnsi="Times New Roman" w:cs="Times New Roman"/>
                <w:color w:val="333132"/>
                <w:w w:val="90"/>
                <w:sz w:val="16"/>
                <w:szCs w:val="16"/>
              </w:rPr>
              <w:t xml:space="preserve">deportes, </w:t>
            </w:r>
            <w:r w:rsidRPr="003F51D6">
              <w:rPr>
                <w:rFonts w:ascii="Times New Roman" w:hAnsi="Times New Roman" w:cs="Times New Roman"/>
                <w:color w:val="2C292A"/>
                <w:w w:val="90"/>
                <w:sz w:val="16"/>
                <w:szCs w:val="16"/>
              </w:rPr>
              <w:t>así como las competencias y</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espectáculos</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tradicionales</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de</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fuerza,</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habilidad</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o</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destreza</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entre</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personas</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90"/>
                <w:sz w:val="16"/>
                <w:szCs w:val="16"/>
              </w:rPr>
              <w:t>y</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w w:val="85"/>
                <w:sz w:val="16"/>
                <w:szCs w:val="16"/>
              </w:rPr>
              <w:t>grupos. Son espacios de socialización y de</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w w:val="85"/>
                <w:sz w:val="16"/>
                <w:szCs w:val="16"/>
              </w:rPr>
              <w:t>reconstrucción permanente del tejido social</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w w:val="85"/>
                <w:sz w:val="16"/>
                <w:szCs w:val="16"/>
              </w:rPr>
              <w:t>que habilitan la comunicación e identidad</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w w:val="85"/>
                <w:sz w:val="16"/>
                <w:szCs w:val="16"/>
              </w:rPr>
              <w:t>generacional y contribuyen a la resolución</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spacing w:val="-1"/>
                <w:w w:val="85"/>
                <w:sz w:val="16"/>
                <w:szCs w:val="16"/>
              </w:rPr>
              <w:t xml:space="preserve">simbólica </w:t>
            </w:r>
            <w:r w:rsidRPr="003F51D6">
              <w:rPr>
                <w:rFonts w:ascii="Times New Roman" w:hAnsi="Times New Roman" w:cs="Times New Roman"/>
                <w:color w:val="2C292A"/>
                <w:w w:val="85"/>
                <w:sz w:val="16"/>
                <w:szCs w:val="16"/>
              </w:rPr>
              <w:t>de tensiones y conflictos sociales.</w:t>
            </w:r>
            <w:r w:rsidRPr="003F51D6">
              <w:rPr>
                <w:rFonts w:ascii="Times New Roman" w:hAnsi="Times New Roman" w:cs="Times New Roman"/>
                <w:color w:val="2C292A"/>
                <w:spacing w:val="-22"/>
                <w:w w:val="85"/>
                <w:sz w:val="16"/>
                <w:szCs w:val="16"/>
              </w:rPr>
              <w:t xml:space="preserve"> </w:t>
            </w:r>
            <w:r w:rsidRPr="003F51D6">
              <w:rPr>
                <w:rFonts w:ascii="Times New Roman" w:hAnsi="Times New Roman" w:cs="Times New Roman"/>
                <w:color w:val="2C292A"/>
                <w:spacing w:val="-1"/>
                <w:w w:val="90"/>
                <w:sz w:val="16"/>
                <w:szCs w:val="16"/>
              </w:rPr>
              <w:t xml:space="preserve">Se excluyen </w:t>
            </w:r>
            <w:r w:rsidRPr="003F51D6">
              <w:rPr>
                <w:rFonts w:ascii="Times New Roman" w:hAnsi="Times New Roman" w:cs="Times New Roman"/>
                <w:color w:val="2C292A"/>
                <w:w w:val="90"/>
                <w:sz w:val="16"/>
                <w:szCs w:val="16"/>
              </w:rPr>
              <w:t>aquellos juegos y deportes</w:t>
            </w:r>
            <w:r w:rsidRPr="003F51D6">
              <w:rPr>
                <w:rFonts w:ascii="Times New Roman" w:hAnsi="Times New Roman" w:cs="Times New Roman"/>
                <w:color w:val="2C292A"/>
                <w:spacing w:val="1"/>
                <w:w w:val="90"/>
                <w:sz w:val="16"/>
                <w:szCs w:val="16"/>
              </w:rPr>
              <w:t xml:space="preserve"> </w:t>
            </w:r>
            <w:r w:rsidRPr="003F51D6">
              <w:rPr>
                <w:rFonts w:ascii="Times New Roman" w:hAnsi="Times New Roman" w:cs="Times New Roman"/>
                <w:color w:val="2C292A"/>
                <w:spacing w:val="-1"/>
                <w:w w:val="95"/>
                <w:sz w:val="16"/>
                <w:szCs w:val="16"/>
              </w:rPr>
              <w:t>tradicionales</w:t>
            </w:r>
            <w:r w:rsidRPr="003F51D6">
              <w:rPr>
                <w:rFonts w:ascii="Times New Roman" w:hAnsi="Times New Roman" w:cs="Times New Roman"/>
                <w:color w:val="2C292A"/>
                <w:w w:val="95"/>
                <w:sz w:val="16"/>
                <w:szCs w:val="16"/>
              </w:rPr>
              <w:t xml:space="preserve"> que</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95"/>
                <w:sz w:val="16"/>
                <w:szCs w:val="16"/>
              </w:rPr>
              <w:t>afecten</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95"/>
                <w:sz w:val="16"/>
                <w:szCs w:val="16"/>
              </w:rPr>
              <w:t>la</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95"/>
                <w:sz w:val="16"/>
                <w:szCs w:val="16"/>
              </w:rPr>
              <w:t>salud</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95"/>
                <w:sz w:val="16"/>
                <w:szCs w:val="16"/>
              </w:rPr>
              <w:t>o</w:t>
            </w:r>
            <w:r w:rsidRPr="003F51D6">
              <w:rPr>
                <w:rFonts w:ascii="Times New Roman" w:hAnsi="Times New Roman" w:cs="Times New Roman"/>
                <w:color w:val="2C292A"/>
                <w:spacing w:val="1"/>
                <w:w w:val="95"/>
                <w:sz w:val="16"/>
                <w:szCs w:val="16"/>
              </w:rPr>
              <w:t xml:space="preserve"> </w:t>
            </w:r>
            <w:r w:rsidRPr="003F51D6">
              <w:rPr>
                <w:rFonts w:ascii="Times New Roman" w:hAnsi="Times New Roman" w:cs="Times New Roman"/>
                <w:color w:val="2C292A"/>
                <w:w w:val="85"/>
                <w:sz w:val="16"/>
                <w:szCs w:val="16"/>
              </w:rPr>
              <w:t>fomenten la violencia hacia las personas y</w:t>
            </w:r>
            <w:r w:rsidRPr="003F51D6">
              <w:rPr>
                <w:rFonts w:ascii="Times New Roman" w:hAnsi="Times New Roman" w:cs="Times New Roman"/>
                <w:color w:val="2C292A"/>
                <w:spacing w:val="1"/>
                <w:w w:val="85"/>
                <w:sz w:val="16"/>
                <w:szCs w:val="16"/>
              </w:rPr>
              <w:t xml:space="preserve"> </w:t>
            </w:r>
            <w:r w:rsidRPr="003F51D6">
              <w:rPr>
                <w:rFonts w:ascii="Times New Roman" w:hAnsi="Times New Roman" w:cs="Times New Roman"/>
                <w:color w:val="2C292A"/>
                <w:w w:val="95"/>
                <w:sz w:val="16"/>
                <w:szCs w:val="16"/>
              </w:rPr>
              <w:t>los</w:t>
            </w:r>
            <w:r w:rsidRPr="003F51D6">
              <w:rPr>
                <w:rFonts w:ascii="Times New Roman" w:hAnsi="Times New Roman" w:cs="Times New Roman"/>
                <w:color w:val="2C292A"/>
                <w:spacing w:val="-4"/>
                <w:w w:val="95"/>
                <w:sz w:val="16"/>
                <w:szCs w:val="16"/>
              </w:rPr>
              <w:t xml:space="preserve"> </w:t>
            </w:r>
            <w:r w:rsidRPr="003F51D6">
              <w:rPr>
                <w:rFonts w:ascii="Times New Roman" w:hAnsi="Times New Roman" w:cs="Times New Roman"/>
                <w:color w:val="2C292A"/>
                <w:w w:val="95"/>
                <w:sz w:val="16"/>
                <w:szCs w:val="16"/>
              </w:rPr>
              <w:t>animales.</w:t>
            </w:r>
          </w:p>
          <w:p w14:paraId="6D7ECCEA" w14:textId="77777777" w:rsidR="00FA6683" w:rsidRDefault="00FA6683" w:rsidP="00FA6683">
            <w:pPr>
              <w:pStyle w:val="TableParagraph"/>
              <w:numPr>
                <w:ilvl w:val="0"/>
                <w:numId w:val="4"/>
              </w:numPr>
              <w:tabs>
                <w:tab w:val="left" w:pos="391"/>
              </w:tabs>
              <w:spacing w:before="3" w:line="247" w:lineRule="auto"/>
              <w:ind w:right="41"/>
              <w:jc w:val="both"/>
              <w:rPr>
                <w:rFonts w:ascii="Times New Roman" w:hAnsi="Times New Roman" w:cs="Times New Roman"/>
                <w:sz w:val="16"/>
                <w:szCs w:val="16"/>
              </w:rPr>
            </w:pPr>
            <w:r w:rsidRPr="003F51D6">
              <w:rPr>
                <w:rFonts w:ascii="Times New Roman" w:hAnsi="Times New Roman" w:cs="Times New Roman"/>
                <w:b/>
                <w:color w:val="231F20"/>
                <w:w w:val="90"/>
                <w:sz w:val="16"/>
                <w:szCs w:val="16"/>
              </w:rPr>
              <w:t>Lista</w:t>
            </w:r>
            <w:r w:rsidRPr="003F51D6">
              <w:rPr>
                <w:rFonts w:ascii="Times New Roman" w:hAnsi="Times New Roman" w:cs="Times New Roman"/>
                <w:b/>
                <w:color w:val="231F20"/>
                <w:spacing w:val="1"/>
                <w:w w:val="90"/>
                <w:sz w:val="16"/>
                <w:szCs w:val="16"/>
              </w:rPr>
              <w:t xml:space="preserve"> </w:t>
            </w:r>
            <w:r w:rsidRPr="003F51D6">
              <w:rPr>
                <w:rFonts w:ascii="Times New Roman" w:hAnsi="Times New Roman" w:cs="Times New Roman"/>
                <w:b/>
                <w:color w:val="231F20"/>
                <w:w w:val="90"/>
                <w:sz w:val="16"/>
                <w:szCs w:val="16"/>
              </w:rPr>
              <w:t>Representativa</w:t>
            </w:r>
            <w:r w:rsidRPr="003F51D6">
              <w:rPr>
                <w:rFonts w:ascii="Times New Roman" w:hAnsi="Times New Roman" w:cs="Times New Roman"/>
                <w:b/>
                <w:color w:val="231F20"/>
                <w:spacing w:val="1"/>
                <w:w w:val="90"/>
                <w:sz w:val="16"/>
                <w:szCs w:val="16"/>
              </w:rPr>
              <w:t xml:space="preserve"> </w:t>
            </w:r>
            <w:r w:rsidRPr="003F51D6">
              <w:rPr>
                <w:rFonts w:ascii="Times New Roman" w:hAnsi="Times New Roman" w:cs="Times New Roman"/>
                <w:b/>
                <w:color w:val="231F20"/>
                <w:w w:val="90"/>
                <w:sz w:val="16"/>
                <w:szCs w:val="16"/>
              </w:rPr>
              <w:t>de</w:t>
            </w:r>
            <w:r w:rsidRPr="003F51D6">
              <w:rPr>
                <w:rFonts w:ascii="Times New Roman" w:hAnsi="Times New Roman" w:cs="Times New Roman"/>
                <w:b/>
                <w:color w:val="231F20"/>
                <w:spacing w:val="1"/>
                <w:w w:val="90"/>
                <w:sz w:val="16"/>
                <w:szCs w:val="16"/>
              </w:rPr>
              <w:t xml:space="preserve"> </w:t>
            </w:r>
            <w:r w:rsidRPr="003F51D6">
              <w:rPr>
                <w:rFonts w:ascii="Times New Roman" w:hAnsi="Times New Roman" w:cs="Times New Roman"/>
                <w:b/>
                <w:color w:val="231F20"/>
                <w:w w:val="90"/>
                <w:sz w:val="16"/>
                <w:szCs w:val="16"/>
              </w:rPr>
              <w:t>Patrimonio</w:t>
            </w:r>
            <w:r w:rsidRPr="003F51D6">
              <w:rPr>
                <w:rFonts w:ascii="Times New Roman" w:hAnsi="Times New Roman" w:cs="Times New Roman"/>
                <w:b/>
                <w:color w:val="231F20"/>
                <w:spacing w:val="-25"/>
                <w:w w:val="90"/>
                <w:sz w:val="16"/>
                <w:szCs w:val="16"/>
              </w:rPr>
              <w:t xml:space="preserve"> </w:t>
            </w:r>
            <w:r w:rsidRPr="003F51D6">
              <w:rPr>
                <w:rFonts w:ascii="Times New Roman" w:hAnsi="Times New Roman" w:cs="Times New Roman"/>
                <w:b/>
                <w:color w:val="231F20"/>
                <w:spacing w:val="-1"/>
                <w:w w:val="85"/>
                <w:sz w:val="16"/>
                <w:szCs w:val="16"/>
              </w:rPr>
              <w:t xml:space="preserve">Cultural Inmaterial </w:t>
            </w:r>
            <w:r w:rsidRPr="003F51D6">
              <w:rPr>
                <w:rFonts w:ascii="Times New Roman" w:hAnsi="Times New Roman" w:cs="Times New Roman"/>
                <w:b/>
                <w:color w:val="231F20"/>
                <w:w w:val="85"/>
                <w:sz w:val="16"/>
                <w:szCs w:val="16"/>
              </w:rPr>
              <w:t xml:space="preserve">(LRPCI): </w:t>
            </w:r>
            <w:r w:rsidRPr="003F51D6">
              <w:rPr>
                <w:rFonts w:ascii="Times New Roman" w:hAnsi="Times New Roman" w:cs="Times New Roman"/>
                <w:color w:val="231F20"/>
                <w:w w:val="85"/>
                <w:sz w:val="16"/>
                <w:szCs w:val="16"/>
              </w:rPr>
              <w:t>Es el conjunto</w:t>
            </w:r>
            <w:r w:rsidRPr="003F51D6">
              <w:rPr>
                <w:rFonts w:ascii="Times New Roman" w:hAnsi="Times New Roman" w:cs="Times New Roman"/>
                <w:color w:val="231F20"/>
                <w:spacing w:val="-22"/>
                <w:w w:val="85"/>
                <w:sz w:val="16"/>
                <w:szCs w:val="16"/>
              </w:rPr>
              <w:t xml:space="preserve"> </w:t>
            </w:r>
            <w:r w:rsidRPr="003F51D6">
              <w:rPr>
                <w:rFonts w:ascii="Times New Roman" w:hAnsi="Times New Roman" w:cs="Times New Roman"/>
                <w:color w:val="231F20"/>
                <w:w w:val="90"/>
                <w:sz w:val="16"/>
                <w:szCs w:val="16"/>
              </w:rPr>
              <w:t>de</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representaciones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relevantes</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del</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85"/>
                <w:sz w:val="16"/>
                <w:szCs w:val="16"/>
              </w:rPr>
              <w:t>Patrimonio Cultural Inmaterial incorporado a</w:t>
            </w:r>
            <w:r w:rsidRPr="003F51D6">
              <w:rPr>
                <w:rFonts w:ascii="Times New Roman" w:hAnsi="Times New Roman" w:cs="Times New Roman"/>
                <w:color w:val="231F20"/>
                <w:spacing w:val="-23"/>
                <w:w w:val="85"/>
                <w:sz w:val="16"/>
                <w:szCs w:val="16"/>
              </w:rPr>
              <w:t xml:space="preserve"> </w:t>
            </w:r>
            <w:r w:rsidRPr="003F51D6">
              <w:rPr>
                <w:rFonts w:ascii="Times New Roman" w:hAnsi="Times New Roman" w:cs="Times New Roman"/>
                <w:color w:val="231F20"/>
                <w:spacing w:val="-1"/>
                <w:w w:val="95"/>
                <w:sz w:val="16"/>
                <w:szCs w:val="16"/>
              </w:rPr>
              <w:t>un</w:t>
            </w:r>
            <w:r w:rsidRPr="003F51D6">
              <w:rPr>
                <w:rFonts w:ascii="Times New Roman" w:hAnsi="Times New Roman" w:cs="Times New Roman"/>
                <w:color w:val="231F20"/>
                <w:w w:val="95"/>
                <w:sz w:val="16"/>
                <w:szCs w:val="16"/>
              </w:rPr>
              <w:t xml:space="preserve"> </w:t>
            </w:r>
            <w:r w:rsidRPr="003F51D6">
              <w:rPr>
                <w:rFonts w:ascii="Times New Roman" w:hAnsi="Times New Roman" w:cs="Times New Roman"/>
                <w:color w:val="231F20"/>
                <w:spacing w:val="-1"/>
                <w:w w:val="95"/>
                <w:sz w:val="16"/>
                <w:szCs w:val="16"/>
              </w:rPr>
              <w:t>catálogo</w:t>
            </w:r>
            <w:r w:rsidRPr="003F51D6">
              <w:rPr>
                <w:rFonts w:ascii="Times New Roman" w:hAnsi="Times New Roman" w:cs="Times New Roman"/>
                <w:color w:val="231F20"/>
                <w:w w:val="95"/>
                <w:sz w:val="16"/>
                <w:szCs w:val="16"/>
              </w:rPr>
              <w:t xml:space="preserve"> </w:t>
            </w:r>
            <w:r w:rsidRPr="003F51D6">
              <w:rPr>
                <w:rFonts w:ascii="Times New Roman" w:hAnsi="Times New Roman" w:cs="Times New Roman"/>
                <w:color w:val="231F20"/>
                <w:spacing w:val="-1"/>
                <w:w w:val="95"/>
                <w:sz w:val="16"/>
                <w:szCs w:val="16"/>
              </w:rPr>
              <w:t>especial</w:t>
            </w:r>
            <w:r w:rsidRPr="003F51D6">
              <w:rPr>
                <w:rFonts w:ascii="Times New Roman" w:hAnsi="Times New Roman" w:cs="Times New Roman"/>
                <w:color w:val="231F20"/>
                <w:w w:val="95"/>
                <w:sz w:val="16"/>
                <w:szCs w:val="16"/>
              </w:rPr>
              <w:t xml:space="preserve"> </w:t>
            </w:r>
            <w:r w:rsidRPr="003F51D6">
              <w:rPr>
                <w:rFonts w:ascii="Times New Roman" w:hAnsi="Times New Roman" w:cs="Times New Roman"/>
                <w:color w:val="231F20"/>
                <w:spacing w:val="-1"/>
                <w:w w:val="95"/>
                <w:sz w:val="16"/>
                <w:szCs w:val="16"/>
              </w:rPr>
              <w:t>mediante</w:t>
            </w:r>
            <w:r w:rsidRPr="003F51D6">
              <w:rPr>
                <w:rFonts w:ascii="Times New Roman" w:hAnsi="Times New Roman" w:cs="Times New Roman"/>
                <w:color w:val="231F20"/>
                <w:w w:val="95"/>
                <w:sz w:val="16"/>
                <w:szCs w:val="16"/>
              </w:rPr>
              <w:t xml:space="preserve"> acto</w:t>
            </w:r>
            <w:r w:rsidRPr="003F51D6">
              <w:rPr>
                <w:rFonts w:ascii="Times New Roman" w:hAnsi="Times New Roman" w:cs="Times New Roman"/>
                <w:color w:val="231F20"/>
                <w:spacing w:val="1"/>
                <w:w w:val="95"/>
                <w:sz w:val="16"/>
                <w:szCs w:val="16"/>
              </w:rPr>
              <w:t xml:space="preserve"> </w:t>
            </w:r>
            <w:r w:rsidRPr="003F51D6">
              <w:rPr>
                <w:rFonts w:ascii="Times New Roman" w:hAnsi="Times New Roman" w:cs="Times New Roman"/>
                <w:color w:val="231F20"/>
                <w:w w:val="85"/>
                <w:sz w:val="16"/>
                <w:szCs w:val="16"/>
              </w:rPr>
              <w:t>administrativo del Ministerio de Cultura. La</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85"/>
                <w:sz w:val="16"/>
                <w:szCs w:val="16"/>
              </w:rPr>
              <w:t>inclusión en la LRPCI tiene como condición</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90"/>
                <w:sz w:val="16"/>
                <w:szCs w:val="16"/>
              </w:rPr>
              <w:t>la</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elaboración</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de</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un</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plan</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especial</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90"/>
                <w:sz w:val="16"/>
                <w:szCs w:val="16"/>
              </w:rPr>
              <w:t>de</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spacing w:val="-1"/>
                <w:w w:val="90"/>
                <w:sz w:val="16"/>
                <w:szCs w:val="16"/>
              </w:rPr>
              <w:t xml:space="preserve">salvaguarda (PES), el cual es un </w:t>
            </w:r>
            <w:r w:rsidRPr="003F51D6">
              <w:rPr>
                <w:rFonts w:ascii="Times New Roman" w:hAnsi="Times New Roman" w:cs="Times New Roman"/>
                <w:color w:val="231F20"/>
                <w:w w:val="90"/>
                <w:sz w:val="16"/>
                <w:szCs w:val="16"/>
              </w:rPr>
              <w:t>acuerdo</w:t>
            </w:r>
            <w:r w:rsidRPr="003F51D6">
              <w:rPr>
                <w:rFonts w:ascii="Times New Roman" w:hAnsi="Times New Roman" w:cs="Times New Roman"/>
                <w:color w:val="231F20"/>
                <w:spacing w:val="1"/>
                <w:w w:val="90"/>
                <w:sz w:val="16"/>
                <w:szCs w:val="16"/>
              </w:rPr>
              <w:t xml:space="preserve"> </w:t>
            </w:r>
            <w:r w:rsidRPr="003F51D6">
              <w:rPr>
                <w:rFonts w:ascii="Times New Roman" w:hAnsi="Times New Roman" w:cs="Times New Roman"/>
                <w:color w:val="231F20"/>
                <w:w w:val="85"/>
                <w:sz w:val="16"/>
                <w:szCs w:val="16"/>
              </w:rPr>
              <w:t>social para la identificación, revitalización,</w:t>
            </w:r>
            <w:r w:rsidRPr="003F51D6">
              <w:rPr>
                <w:rFonts w:ascii="Times New Roman" w:hAnsi="Times New Roman" w:cs="Times New Roman"/>
                <w:color w:val="231F20"/>
                <w:spacing w:val="1"/>
                <w:w w:val="85"/>
                <w:sz w:val="16"/>
                <w:szCs w:val="16"/>
              </w:rPr>
              <w:t xml:space="preserve"> </w:t>
            </w:r>
            <w:r w:rsidRPr="003F51D6">
              <w:rPr>
                <w:rFonts w:ascii="Times New Roman" w:hAnsi="Times New Roman" w:cs="Times New Roman"/>
                <w:color w:val="231F20"/>
                <w:w w:val="85"/>
                <w:sz w:val="16"/>
                <w:szCs w:val="16"/>
              </w:rPr>
              <w:t>documentación, divulgación y protección de</w:t>
            </w:r>
            <w:r w:rsidRPr="003F51D6">
              <w:rPr>
                <w:rFonts w:ascii="Times New Roman" w:hAnsi="Times New Roman" w:cs="Times New Roman"/>
                <w:color w:val="231F20"/>
                <w:spacing w:val="-22"/>
                <w:w w:val="85"/>
                <w:sz w:val="16"/>
                <w:szCs w:val="16"/>
              </w:rPr>
              <w:t xml:space="preserve"> </w:t>
            </w:r>
            <w:r w:rsidRPr="003F51D6">
              <w:rPr>
                <w:rFonts w:ascii="Times New Roman" w:hAnsi="Times New Roman" w:cs="Times New Roman"/>
                <w:color w:val="231F20"/>
                <w:w w:val="80"/>
                <w:sz w:val="16"/>
                <w:szCs w:val="16"/>
              </w:rPr>
              <w:t>las manifestaciones, incorporando los costos</w:t>
            </w:r>
            <w:r w:rsidRPr="003F51D6">
              <w:rPr>
                <w:rFonts w:ascii="Times New Roman" w:hAnsi="Times New Roman" w:cs="Times New Roman"/>
                <w:color w:val="231F20"/>
                <w:spacing w:val="1"/>
                <w:w w:val="80"/>
                <w:sz w:val="16"/>
                <w:szCs w:val="16"/>
              </w:rPr>
              <w:t xml:space="preserve"> </w:t>
            </w:r>
            <w:r w:rsidRPr="003F51D6">
              <w:rPr>
                <w:rFonts w:ascii="Times New Roman" w:hAnsi="Times New Roman" w:cs="Times New Roman"/>
                <w:color w:val="231F20"/>
                <w:w w:val="85"/>
                <w:sz w:val="16"/>
                <w:szCs w:val="16"/>
              </w:rPr>
              <w:t>económicos</w:t>
            </w:r>
            <w:r w:rsidRPr="003F51D6">
              <w:rPr>
                <w:rFonts w:ascii="Times New Roman" w:hAnsi="Times New Roman" w:cs="Times New Roman"/>
                <w:color w:val="231F20"/>
                <w:spacing w:val="16"/>
                <w:w w:val="85"/>
                <w:sz w:val="16"/>
                <w:szCs w:val="16"/>
              </w:rPr>
              <w:t xml:space="preserve"> </w:t>
            </w:r>
            <w:r w:rsidRPr="003F51D6">
              <w:rPr>
                <w:rFonts w:ascii="Times New Roman" w:hAnsi="Times New Roman" w:cs="Times New Roman"/>
                <w:color w:val="231F20"/>
                <w:w w:val="85"/>
                <w:sz w:val="16"/>
                <w:szCs w:val="16"/>
              </w:rPr>
              <w:t>que</w:t>
            </w:r>
            <w:r w:rsidRPr="003F51D6">
              <w:rPr>
                <w:rFonts w:ascii="Times New Roman" w:hAnsi="Times New Roman" w:cs="Times New Roman"/>
                <w:color w:val="231F20"/>
                <w:spacing w:val="17"/>
                <w:w w:val="85"/>
                <w:sz w:val="16"/>
                <w:szCs w:val="16"/>
              </w:rPr>
              <w:t xml:space="preserve"> </w:t>
            </w:r>
            <w:r w:rsidRPr="003F51D6">
              <w:rPr>
                <w:rFonts w:ascii="Times New Roman" w:hAnsi="Times New Roman" w:cs="Times New Roman"/>
                <w:color w:val="231F20"/>
                <w:w w:val="85"/>
                <w:sz w:val="16"/>
                <w:szCs w:val="16"/>
              </w:rPr>
              <w:t>la</w:t>
            </w:r>
            <w:r w:rsidRPr="003F51D6">
              <w:rPr>
                <w:rFonts w:ascii="Times New Roman" w:hAnsi="Times New Roman" w:cs="Times New Roman"/>
                <w:color w:val="231F20"/>
                <w:spacing w:val="16"/>
                <w:w w:val="85"/>
                <w:sz w:val="16"/>
                <w:szCs w:val="16"/>
              </w:rPr>
              <w:t xml:space="preserve"> </w:t>
            </w:r>
            <w:r w:rsidRPr="003F51D6">
              <w:rPr>
                <w:rFonts w:ascii="Times New Roman" w:hAnsi="Times New Roman" w:cs="Times New Roman"/>
                <w:color w:val="231F20"/>
                <w:w w:val="85"/>
                <w:sz w:val="16"/>
                <w:szCs w:val="16"/>
              </w:rPr>
              <w:t>elaboración</w:t>
            </w:r>
            <w:r w:rsidRPr="003F51D6">
              <w:rPr>
                <w:rFonts w:ascii="Times New Roman" w:hAnsi="Times New Roman" w:cs="Times New Roman"/>
                <w:color w:val="231F20"/>
                <w:spacing w:val="17"/>
                <w:w w:val="85"/>
                <w:sz w:val="16"/>
                <w:szCs w:val="16"/>
              </w:rPr>
              <w:t xml:space="preserve"> </w:t>
            </w:r>
            <w:r>
              <w:rPr>
                <w:rFonts w:ascii="Times New Roman" w:hAnsi="Times New Roman" w:cs="Times New Roman"/>
                <w:color w:val="231F20"/>
                <w:w w:val="85"/>
                <w:sz w:val="16"/>
                <w:szCs w:val="16"/>
              </w:rPr>
              <w:t xml:space="preserve">de </w:t>
            </w:r>
            <w:r w:rsidRPr="003F51D6">
              <w:rPr>
                <w:rFonts w:ascii="Times New Roman" w:hAnsi="Times New Roman" w:cs="Times New Roman"/>
                <w:color w:val="231F20"/>
                <w:w w:val="85"/>
                <w:sz w:val="16"/>
                <w:szCs w:val="16"/>
              </w:rPr>
              <w:t>dicho</w:t>
            </w:r>
            <w:r>
              <w:rPr>
                <w:rFonts w:ascii="Times New Roman" w:hAnsi="Times New Roman" w:cs="Times New Roman"/>
                <w:color w:val="231F20"/>
                <w:w w:val="85"/>
                <w:sz w:val="16"/>
                <w:szCs w:val="16"/>
              </w:rPr>
              <w:t xml:space="preserve"> </w:t>
            </w:r>
            <w:r w:rsidRPr="003F51D6">
              <w:rPr>
                <w:rFonts w:ascii="Times New Roman" w:hAnsi="Times New Roman" w:cs="Times New Roman"/>
                <w:color w:val="231F20"/>
                <w:w w:val="85"/>
                <w:sz w:val="16"/>
                <w:szCs w:val="16"/>
                <w:lang w:val="es-CO"/>
              </w:rPr>
              <w:t>PES</w:t>
            </w:r>
            <w:r w:rsidRPr="003F51D6">
              <w:rPr>
                <w:rFonts w:ascii="Times New Roman" w:hAnsi="Times New Roman" w:cs="Times New Roman"/>
                <w:color w:val="231F20"/>
                <w:spacing w:val="-2"/>
                <w:w w:val="85"/>
                <w:sz w:val="16"/>
                <w:szCs w:val="16"/>
                <w:lang w:val="es-CO"/>
              </w:rPr>
              <w:t xml:space="preserve"> </w:t>
            </w:r>
            <w:r w:rsidRPr="003F51D6">
              <w:rPr>
                <w:rFonts w:ascii="Times New Roman" w:hAnsi="Times New Roman" w:cs="Times New Roman"/>
                <w:color w:val="231F20"/>
                <w:w w:val="85"/>
                <w:sz w:val="16"/>
                <w:szCs w:val="16"/>
                <w:lang w:val="es-CO"/>
              </w:rPr>
              <w:t>requiera</w:t>
            </w:r>
            <w:r w:rsidRPr="003F51D6">
              <w:rPr>
                <w:color w:val="231F20"/>
                <w:w w:val="85"/>
                <w:sz w:val="11"/>
                <w:lang w:val="es-CO"/>
              </w:rPr>
              <w:t>.</w:t>
            </w:r>
          </w:p>
          <w:p w14:paraId="348815D5" w14:textId="77777777" w:rsidR="00FA6683" w:rsidRDefault="00FA6683" w:rsidP="00FA6683">
            <w:pPr>
              <w:pStyle w:val="TableParagraph"/>
              <w:numPr>
                <w:ilvl w:val="0"/>
                <w:numId w:val="4"/>
              </w:numPr>
              <w:tabs>
                <w:tab w:val="left" w:pos="391"/>
              </w:tabs>
              <w:spacing w:before="3" w:line="247" w:lineRule="auto"/>
              <w:ind w:right="41"/>
              <w:jc w:val="both"/>
              <w:rPr>
                <w:rFonts w:ascii="Times New Roman" w:hAnsi="Times New Roman" w:cs="Times New Roman"/>
                <w:sz w:val="16"/>
                <w:szCs w:val="16"/>
              </w:rPr>
            </w:pPr>
            <w:r w:rsidRPr="003F51D6">
              <w:rPr>
                <w:rFonts w:ascii="Times New Roman" w:hAnsi="Times New Roman" w:cs="Times New Roman"/>
                <w:sz w:val="16"/>
                <w:szCs w:val="16"/>
              </w:rPr>
              <w:t xml:space="preserve">Trompo: Es un instrumento de madera, pasta u otros materiales, al cual se enrolla una cuerda para lanzarlo y que gire en su punta metálica. Según sea la habilidad de los </w:t>
            </w:r>
            <w:r w:rsidRPr="00352C33">
              <w:rPr>
                <w:rFonts w:ascii="Times New Roman" w:hAnsi="Times New Roman" w:cs="Times New Roman"/>
                <w:sz w:val="16"/>
                <w:szCs w:val="16"/>
              </w:rPr>
              <w:t>jugadores, se desarrollarán distintos trucos mientras el trompo gira.</w:t>
            </w:r>
          </w:p>
          <w:p w14:paraId="63BA6AB6" w14:textId="77777777" w:rsidR="00FA6683" w:rsidRPr="00352C33" w:rsidRDefault="00FA6683" w:rsidP="00FA6683">
            <w:pPr>
              <w:pStyle w:val="TableParagraph"/>
              <w:numPr>
                <w:ilvl w:val="0"/>
                <w:numId w:val="4"/>
              </w:numPr>
              <w:tabs>
                <w:tab w:val="left" w:pos="391"/>
              </w:tabs>
              <w:spacing w:before="3" w:line="247" w:lineRule="auto"/>
              <w:ind w:right="41"/>
              <w:jc w:val="both"/>
              <w:rPr>
                <w:rFonts w:ascii="Times New Roman" w:hAnsi="Times New Roman" w:cs="Times New Roman"/>
                <w:sz w:val="16"/>
                <w:szCs w:val="16"/>
              </w:rPr>
            </w:pPr>
            <w:proofErr w:type="spellStart"/>
            <w:r w:rsidRPr="00352C33">
              <w:rPr>
                <w:rFonts w:ascii="Times New Roman" w:hAnsi="Times New Roman" w:cs="Times New Roman"/>
                <w:sz w:val="16"/>
                <w:szCs w:val="16"/>
              </w:rPr>
              <w:t>YoYo</w:t>
            </w:r>
            <w:proofErr w:type="spellEnd"/>
            <w:r w:rsidRPr="00352C33">
              <w:rPr>
                <w:rFonts w:ascii="Times New Roman" w:hAnsi="Times New Roman" w:cs="Times New Roman"/>
                <w:sz w:val="16"/>
                <w:szCs w:val="16"/>
              </w:rPr>
              <w:t xml:space="preserve">: Instrumento compuesto por un par de discos que pueden ser de madera, pasta u otros materiales, unidos con una ranura en medio, a ella se le pasa un cordel o cuerda y </w:t>
            </w:r>
          </w:p>
          <w:p w14:paraId="019CBC43"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se enrolla. El juego consiste en dejar caer el </w:t>
            </w: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Yoyo con </w:t>
            </w:r>
            <w:r>
              <w:rPr>
                <w:rFonts w:ascii="Times New Roman" w:hAnsi="Times New Roman" w:cs="Times New Roman"/>
                <w:sz w:val="16"/>
                <w:szCs w:val="16"/>
              </w:rPr>
              <w:t xml:space="preserve">   </w:t>
            </w:r>
          </w:p>
          <w:p w14:paraId="74EEF848"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fuerza y así conseguir que suba y</w:t>
            </w: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baje por la cuerda. Una </w:t>
            </w:r>
            <w:r>
              <w:rPr>
                <w:rFonts w:ascii="Times New Roman" w:hAnsi="Times New Roman" w:cs="Times New Roman"/>
                <w:sz w:val="16"/>
                <w:szCs w:val="16"/>
              </w:rPr>
              <w:t xml:space="preserve"> </w:t>
            </w:r>
          </w:p>
          <w:p w14:paraId="0EB7C6DD" w14:textId="77777777" w:rsidR="00FA6683" w:rsidRPr="003F51D6"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vez se desarrolla la </w:t>
            </w:r>
            <w:r>
              <w:rPr>
                <w:rFonts w:ascii="Times New Roman" w:hAnsi="Times New Roman" w:cs="Times New Roman"/>
                <w:sz w:val="16"/>
                <w:szCs w:val="16"/>
              </w:rPr>
              <w:t>habilidad</w:t>
            </w:r>
            <w:r w:rsidRPr="003F51D6">
              <w:rPr>
                <w:rFonts w:ascii="Times New Roman" w:hAnsi="Times New Roman" w:cs="Times New Roman"/>
                <w:sz w:val="16"/>
                <w:szCs w:val="16"/>
              </w:rPr>
              <w:t xml:space="preserve"> de hacer subir y bajar el </w:t>
            </w:r>
            <w:proofErr w:type="spellStart"/>
            <w:r w:rsidRPr="003F51D6">
              <w:rPr>
                <w:rFonts w:ascii="Times New Roman" w:hAnsi="Times New Roman" w:cs="Times New Roman"/>
                <w:sz w:val="16"/>
                <w:szCs w:val="16"/>
              </w:rPr>
              <w:t>YoYo</w:t>
            </w:r>
            <w:proofErr w:type="spellEnd"/>
            <w:r w:rsidRPr="003F51D6">
              <w:rPr>
                <w:rFonts w:ascii="Times New Roman" w:hAnsi="Times New Roman" w:cs="Times New Roman"/>
                <w:sz w:val="16"/>
                <w:szCs w:val="16"/>
              </w:rPr>
              <w:t xml:space="preserve"> </w:t>
            </w:r>
          </w:p>
          <w:p w14:paraId="3B54D019"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existen una gran cantidad de trucos que pueden realizarse.</w:t>
            </w:r>
          </w:p>
          <w:p w14:paraId="3FC01152"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7. </w:t>
            </w:r>
            <w:r w:rsidRPr="003F51D6">
              <w:rPr>
                <w:rFonts w:ascii="Times New Roman" w:hAnsi="Times New Roman" w:cs="Times New Roman"/>
                <w:sz w:val="16"/>
                <w:szCs w:val="16"/>
              </w:rPr>
              <w:t xml:space="preserve">Coca o Balero: Instrumento que puede ser </w:t>
            </w:r>
            <w:r>
              <w:rPr>
                <w:rFonts w:ascii="Times New Roman" w:hAnsi="Times New Roman" w:cs="Times New Roman"/>
                <w:sz w:val="16"/>
                <w:szCs w:val="16"/>
              </w:rPr>
              <w:t>de</w:t>
            </w:r>
            <w:r w:rsidRPr="003F51D6">
              <w:rPr>
                <w:rFonts w:ascii="Times New Roman" w:hAnsi="Times New Roman" w:cs="Times New Roman"/>
                <w:sz w:val="16"/>
                <w:szCs w:val="16"/>
              </w:rPr>
              <w:t xml:space="preserve"> madera, pasta </w:t>
            </w:r>
            <w:r>
              <w:rPr>
                <w:rFonts w:ascii="Times New Roman" w:hAnsi="Times New Roman" w:cs="Times New Roman"/>
                <w:sz w:val="16"/>
                <w:szCs w:val="16"/>
              </w:rPr>
              <w:t xml:space="preserve"> </w:t>
            </w:r>
          </w:p>
          <w:p w14:paraId="46654025"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u otros materiales, cuyo </w:t>
            </w: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juego consiste en enlazar una bola </w:t>
            </w:r>
            <w:r>
              <w:rPr>
                <w:rFonts w:ascii="Times New Roman" w:hAnsi="Times New Roman" w:cs="Times New Roman"/>
                <w:sz w:val="16"/>
                <w:szCs w:val="16"/>
              </w:rPr>
              <w:t xml:space="preserve">  </w:t>
            </w:r>
          </w:p>
          <w:p w14:paraId="355A9E9D"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en un </w:t>
            </w:r>
            <w:r>
              <w:rPr>
                <w:rFonts w:ascii="Times New Roman" w:hAnsi="Times New Roman" w:cs="Times New Roman"/>
                <w:sz w:val="16"/>
                <w:szCs w:val="16"/>
              </w:rPr>
              <w:t>tallo</w:t>
            </w:r>
            <w:r w:rsidRPr="003F51D6">
              <w:rPr>
                <w:rFonts w:ascii="Times New Roman" w:hAnsi="Times New Roman" w:cs="Times New Roman"/>
                <w:sz w:val="16"/>
                <w:szCs w:val="16"/>
              </w:rPr>
              <w:t xml:space="preserve">, con habilidad y puntería puede </w:t>
            </w:r>
            <w:r>
              <w:rPr>
                <w:rFonts w:ascii="Times New Roman" w:hAnsi="Times New Roman" w:cs="Times New Roman"/>
                <w:sz w:val="16"/>
                <w:szCs w:val="16"/>
              </w:rPr>
              <w:t>lograrse</w:t>
            </w:r>
            <w:r w:rsidRPr="003F51D6">
              <w:rPr>
                <w:rFonts w:ascii="Times New Roman" w:hAnsi="Times New Roman" w:cs="Times New Roman"/>
                <w:sz w:val="16"/>
                <w:szCs w:val="16"/>
              </w:rPr>
              <w:t xml:space="preserve">. </w:t>
            </w:r>
            <w:r>
              <w:rPr>
                <w:rFonts w:ascii="Times New Roman" w:hAnsi="Times New Roman" w:cs="Times New Roman"/>
                <w:sz w:val="16"/>
                <w:szCs w:val="16"/>
              </w:rPr>
              <w:t xml:space="preserve"> </w:t>
            </w:r>
          </w:p>
          <w:p w14:paraId="7083B856"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Existen de diferentes tamaños, </w:t>
            </w:r>
            <w:r>
              <w:rPr>
                <w:rFonts w:ascii="Times New Roman" w:hAnsi="Times New Roman" w:cs="Times New Roman"/>
                <w:sz w:val="16"/>
                <w:szCs w:val="16"/>
              </w:rPr>
              <w:t>colores</w:t>
            </w:r>
            <w:r w:rsidRPr="003F51D6">
              <w:rPr>
                <w:rFonts w:ascii="Times New Roman" w:hAnsi="Times New Roman" w:cs="Times New Roman"/>
                <w:sz w:val="16"/>
                <w:szCs w:val="16"/>
              </w:rPr>
              <w:t xml:space="preserve"> y materiales. Pueden </w:t>
            </w:r>
            <w:r>
              <w:rPr>
                <w:rFonts w:ascii="Times New Roman" w:hAnsi="Times New Roman" w:cs="Times New Roman"/>
                <w:sz w:val="16"/>
                <w:szCs w:val="16"/>
              </w:rPr>
              <w:t xml:space="preserve">   </w:t>
            </w:r>
          </w:p>
          <w:p w14:paraId="0843AA24"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Realizarse</w:t>
            </w: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diferentes trucos y se lleva una puntuación de </w:t>
            </w:r>
            <w:r>
              <w:rPr>
                <w:rFonts w:ascii="Times New Roman" w:hAnsi="Times New Roman" w:cs="Times New Roman"/>
                <w:sz w:val="16"/>
                <w:szCs w:val="16"/>
              </w:rPr>
              <w:t xml:space="preserve">  </w:t>
            </w:r>
          </w:p>
          <w:p w14:paraId="26E2D3F6"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 xml:space="preserve">acuerdo con la cantidad de veces que se enlacen los </w:t>
            </w:r>
            <w:r>
              <w:rPr>
                <w:rFonts w:ascii="Times New Roman" w:hAnsi="Times New Roman" w:cs="Times New Roman"/>
                <w:sz w:val="16"/>
                <w:szCs w:val="16"/>
              </w:rPr>
              <w:t xml:space="preserve"> </w:t>
            </w:r>
          </w:p>
          <w:p w14:paraId="66EA56A3" w14:textId="77777777" w:rsidR="00FA6683"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r>
              <w:rPr>
                <w:rFonts w:ascii="Times New Roman" w:hAnsi="Times New Roman" w:cs="Times New Roman"/>
                <w:sz w:val="16"/>
                <w:szCs w:val="16"/>
              </w:rPr>
              <w:t xml:space="preserve">          </w:t>
            </w:r>
            <w:r w:rsidRPr="003F51D6">
              <w:rPr>
                <w:rFonts w:ascii="Times New Roman" w:hAnsi="Times New Roman" w:cs="Times New Roman"/>
                <w:sz w:val="16"/>
                <w:szCs w:val="16"/>
              </w:rPr>
              <w:t>elementos.</w:t>
            </w:r>
          </w:p>
          <w:p w14:paraId="470A95FD" w14:textId="77777777" w:rsidR="00FA6683" w:rsidRPr="000B370A" w:rsidRDefault="00FA6683" w:rsidP="00FA6683">
            <w:pPr>
              <w:pStyle w:val="NormalWeb"/>
              <w:jc w:val="both"/>
              <w:rPr>
                <w:rFonts w:ascii="Century Gothic" w:hAnsi="Century Gothic"/>
                <w:i/>
                <w:iCs/>
                <w:sz w:val="20"/>
                <w:szCs w:val="20"/>
                <w:u w:val="single"/>
              </w:rPr>
            </w:pPr>
            <w:r w:rsidRPr="000B370A">
              <w:rPr>
                <w:rFonts w:ascii="Century Gothic" w:hAnsi="Century Gothic"/>
                <w:b/>
                <w:i/>
                <w:iCs/>
                <w:sz w:val="20"/>
                <w:szCs w:val="20"/>
                <w:u w:val="single"/>
              </w:rPr>
              <w:lastRenderedPageBreak/>
              <w:t xml:space="preserve">Parágrafo 1º. </w:t>
            </w:r>
            <w:r w:rsidRPr="000B370A">
              <w:rPr>
                <w:rFonts w:ascii="Century Gothic" w:hAnsi="Century Gothic"/>
                <w:i/>
                <w:iCs/>
                <w:color w:val="171717"/>
                <w:sz w:val="20"/>
                <w:szCs w:val="20"/>
                <w:u w:val="single"/>
              </w:rPr>
              <w:t>Para el caso de los pueblos indígenas, entiéndase también juego tradicional como práctica ancestral; entendida esta última como toda habilidad o experiencia vivencial única y natural propia o apropiada, que tiene como fin la transmisión de conocimientos mediante la enseñanza de las destrezas necesarias que facilitan relacionamiento de los seres humanos con su entorno en condición de armonía y equilibrio.</w:t>
            </w:r>
          </w:p>
          <w:p w14:paraId="7C28DE87" w14:textId="77777777" w:rsidR="00FA6683" w:rsidRPr="003F51D6" w:rsidRDefault="00FA6683" w:rsidP="00FA6683">
            <w:pPr>
              <w:pStyle w:val="TableParagraph"/>
              <w:tabs>
                <w:tab w:val="left" w:pos="391"/>
              </w:tabs>
              <w:spacing w:before="3" w:line="247" w:lineRule="auto"/>
              <w:ind w:right="41"/>
              <w:jc w:val="both"/>
              <w:rPr>
                <w:rFonts w:ascii="Times New Roman" w:hAnsi="Times New Roman" w:cs="Times New Roman"/>
                <w:sz w:val="16"/>
                <w:szCs w:val="16"/>
              </w:rPr>
            </w:pPr>
          </w:p>
          <w:p w14:paraId="46EDD628" w14:textId="77777777" w:rsidR="00FA6683" w:rsidRPr="00FA6683" w:rsidRDefault="00FA6683" w:rsidP="00FA6683">
            <w:pPr>
              <w:spacing w:before="60"/>
              <w:ind w:left="822"/>
              <w:rPr>
                <w:rFonts w:ascii="Times New Roman" w:eastAsia="Microsoft Sans Serif" w:hAnsi="Times New Roman" w:cs="Times New Roman"/>
                <w:color w:val="231F20"/>
                <w:w w:val="80"/>
                <w:sz w:val="20"/>
                <w:szCs w:val="18"/>
              </w:rPr>
            </w:pPr>
          </w:p>
        </w:tc>
      </w:tr>
      <w:tr w:rsidR="00FA6683" w:rsidRPr="002F5D88" w14:paraId="16D7362C" w14:textId="77777777" w:rsidTr="00FA6683">
        <w:trPr>
          <w:trHeight w:val="886"/>
        </w:trPr>
        <w:tc>
          <w:tcPr>
            <w:tcW w:w="5298" w:type="dxa"/>
          </w:tcPr>
          <w:p w14:paraId="2E349265" w14:textId="77777777" w:rsidR="00FA6683" w:rsidRPr="00E45396"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E45396">
              <w:rPr>
                <w:rFonts w:ascii="Times New Roman" w:eastAsia="Microsoft Sans Serif" w:hAnsi="Times New Roman" w:cs="Times New Roman"/>
                <w:b/>
                <w:color w:val="231F20"/>
                <w:w w:val="90"/>
                <w:sz w:val="18"/>
                <w:szCs w:val="18"/>
              </w:rPr>
              <w:lastRenderedPageBreak/>
              <w:t>Artículo 7°. Autorizaciones Presupuestales</w:t>
            </w:r>
            <w:r w:rsidRPr="00E45396">
              <w:rPr>
                <w:rFonts w:ascii="Times New Roman" w:eastAsia="Microsoft Sans Serif" w:hAnsi="Times New Roman" w:cs="Times New Roman"/>
                <w:bCs/>
                <w:color w:val="231F20"/>
                <w:w w:val="90"/>
                <w:sz w:val="18"/>
                <w:szCs w:val="18"/>
              </w:rPr>
              <w:t>. Autorizase al Gobierno Nacional por intermedio del Ministerio de Cultura, para incorporar dentro del Presupuesto General de la Nación las apropiaciones requeridas por la presente ley, con el fin de garantizar los recursos necesarios para los fines de la misma, de conformidad con las competencias establecidas en la Ley 397 de 1997.</w:t>
            </w:r>
          </w:p>
          <w:p w14:paraId="31E0E5B7" w14:textId="77777777" w:rsidR="00FA6683" w:rsidRDefault="00FA6683" w:rsidP="00FA6683">
            <w:pPr>
              <w:spacing w:before="59" w:line="254" w:lineRule="auto"/>
              <w:ind w:left="52" w:right="42"/>
              <w:jc w:val="both"/>
              <w:rPr>
                <w:rFonts w:ascii="Times New Roman" w:eastAsia="Microsoft Sans Serif" w:hAnsi="Times New Roman" w:cs="Times New Roman"/>
                <w:b/>
                <w:color w:val="231F20"/>
                <w:w w:val="90"/>
                <w:sz w:val="18"/>
                <w:szCs w:val="18"/>
              </w:rPr>
            </w:pPr>
            <w:r w:rsidRPr="00E45396">
              <w:rPr>
                <w:rFonts w:ascii="Times New Roman" w:eastAsia="Microsoft Sans Serif" w:hAnsi="Times New Roman" w:cs="Times New Roman"/>
                <w:bCs/>
                <w:color w:val="231F20"/>
                <w:w w:val="90"/>
                <w:sz w:val="18"/>
                <w:szCs w:val="18"/>
              </w:rPr>
              <w:t>Se autoriza al Ministerio de Cultura para asignar recursos de su presupuesto con destino a la elaboración del Plan Especial de Salvaguarda.</w:t>
            </w:r>
            <w:r w:rsidRPr="00E45396">
              <w:rPr>
                <w:rFonts w:ascii="Times New Roman" w:eastAsia="Microsoft Sans Serif" w:hAnsi="Times New Roman" w:cs="Times New Roman"/>
                <w:b/>
                <w:color w:val="231F20"/>
                <w:w w:val="90"/>
                <w:sz w:val="18"/>
                <w:szCs w:val="18"/>
              </w:rPr>
              <w:tab/>
            </w:r>
          </w:p>
          <w:p w14:paraId="1BD959BA" w14:textId="77777777" w:rsidR="00FA6683" w:rsidRDefault="00FA6683" w:rsidP="00FA6683">
            <w:pPr>
              <w:spacing w:before="59" w:line="254" w:lineRule="auto"/>
              <w:ind w:left="52" w:right="42"/>
              <w:jc w:val="both"/>
              <w:rPr>
                <w:rFonts w:ascii="Times New Roman" w:eastAsia="Microsoft Sans Serif" w:hAnsi="Times New Roman" w:cs="Times New Roman"/>
                <w:b/>
                <w:color w:val="231F20"/>
                <w:w w:val="90"/>
                <w:sz w:val="18"/>
                <w:szCs w:val="18"/>
              </w:rPr>
            </w:pPr>
          </w:p>
          <w:p w14:paraId="7C53E98B" w14:textId="77777777" w:rsidR="00FA6683" w:rsidRPr="00E45396" w:rsidRDefault="00FA6683" w:rsidP="00FA6683">
            <w:pPr>
              <w:spacing w:before="59" w:line="254" w:lineRule="auto"/>
              <w:ind w:left="52" w:right="42"/>
              <w:jc w:val="both"/>
              <w:rPr>
                <w:rFonts w:ascii="Times New Roman" w:eastAsia="Microsoft Sans Serif" w:hAnsi="Times New Roman" w:cs="Times New Roman"/>
                <w:b/>
                <w:color w:val="231F20"/>
                <w:w w:val="90"/>
                <w:sz w:val="18"/>
                <w:szCs w:val="18"/>
              </w:rPr>
            </w:pPr>
            <w:r w:rsidRPr="00E45396">
              <w:rPr>
                <w:rFonts w:ascii="Times New Roman" w:eastAsia="Microsoft Sans Serif" w:hAnsi="Times New Roman" w:cs="Times New Roman"/>
                <w:b/>
                <w:color w:val="231F20"/>
                <w:w w:val="90"/>
                <w:sz w:val="18"/>
                <w:szCs w:val="18"/>
              </w:rPr>
              <w:t>Parágrafo 1º. La destinación de las apropiaciones presupuestales mencionadas tendrá como fin la ejecución de las siguientes acciones e intervenciones</w:t>
            </w:r>
            <w:r>
              <w:rPr>
                <w:rFonts w:ascii="Times New Roman" w:eastAsia="Microsoft Sans Serif" w:hAnsi="Times New Roman" w:cs="Times New Roman"/>
                <w:b/>
                <w:color w:val="231F20"/>
                <w:w w:val="90"/>
                <w:sz w:val="18"/>
                <w:szCs w:val="18"/>
              </w:rPr>
              <w:t xml:space="preserve"> </w:t>
            </w:r>
            <w:r w:rsidRPr="00E45396">
              <w:rPr>
                <w:rFonts w:ascii="Times New Roman" w:eastAsia="Microsoft Sans Serif" w:hAnsi="Times New Roman" w:cs="Times New Roman"/>
                <w:b/>
                <w:color w:val="231F20"/>
                <w:w w:val="90"/>
                <w:sz w:val="18"/>
                <w:szCs w:val="18"/>
              </w:rPr>
              <w:t xml:space="preserve">de interés social y de utilidad pública: </w:t>
            </w:r>
          </w:p>
          <w:p w14:paraId="3A336372" w14:textId="77777777" w:rsidR="00FA6683" w:rsidRPr="00F00DE2"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E45396">
              <w:rPr>
                <w:rFonts w:ascii="Times New Roman" w:eastAsia="Microsoft Sans Serif" w:hAnsi="Times New Roman" w:cs="Times New Roman"/>
                <w:b/>
                <w:color w:val="231F20"/>
                <w:w w:val="90"/>
                <w:sz w:val="18"/>
                <w:szCs w:val="18"/>
              </w:rPr>
              <w:t>1</w:t>
            </w:r>
            <w:r>
              <w:rPr>
                <w:rFonts w:ascii="Times New Roman" w:eastAsia="Microsoft Sans Serif" w:hAnsi="Times New Roman" w:cs="Times New Roman"/>
                <w:b/>
                <w:color w:val="231F20"/>
                <w:w w:val="90"/>
                <w:sz w:val="18"/>
                <w:szCs w:val="18"/>
              </w:rPr>
              <w:t xml:space="preserve">. </w:t>
            </w:r>
            <w:r w:rsidRPr="00F00DE2">
              <w:rPr>
                <w:rFonts w:ascii="Times New Roman" w:eastAsia="Microsoft Sans Serif" w:hAnsi="Times New Roman" w:cs="Times New Roman"/>
                <w:bCs/>
                <w:color w:val="231F20"/>
                <w:w w:val="90"/>
                <w:sz w:val="18"/>
                <w:szCs w:val="18"/>
              </w:rPr>
              <w:t xml:space="preserve">Garantizar la protección, rescate, promoción y difusión de las manifestaciones culturales relacionadas con la práctica de los juegos tradicionales mencionados en la presente ley u otros que considere el Ministerio. </w:t>
            </w:r>
          </w:p>
          <w:p w14:paraId="607AE042" w14:textId="77777777" w:rsidR="00FA6683" w:rsidRPr="00F00DE2"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F00DE2">
              <w:rPr>
                <w:rFonts w:ascii="Times New Roman" w:eastAsia="Microsoft Sans Serif" w:hAnsi="Times New Roman" w:cs="Times New Roman"/>
                <w:bCs/>
                <w:color w:val="231F20"/>
                <w:w w:val="90"/>
                <w:sz w:val="18"/>
                <w:szCs w:val="18"/>
              </w:rPr>
              <w:t xml:space="preserve">2. Promocionar los juegos tradicionales buscando fortalecer el sentido de pertenencia, arraigo e identidad nacional en </w:t>
            </w:r>
          </w:p>
          <w:p w14:paraId="64FA27A1" w14:textId="77777777" w:rsidR="00FA6683" w:rsidRPr="00F00DE2"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F00DE2">
              <w:rPr>
                <w:rFonts w:ascii="Times New Roman" w:eastAsia="Microsoft Sans Serif" w:hAnsi="Times New Roman" w:cs="Times New Roman"/>
                <w:bCs/>
                <w:color w:val="231F20"/>
                <w:w w:val="90"/>
                <w:sz w:val="18"/>
                <w:szCs w:val="18"/>
              </w:rPr>
              <w:t>sus manifestaciones culturales.</w:t>
            </w:r>
          </w:p>
          <w:p w14:paraId="6BCF3BA7" w14:textId="77777777" w:rsidR="00FA6683" w:rsidRPr="00E45396" w:rsidRDefault="00FA6683" w:rsidP="00FA6683">
            <w:pPr>
              <w:spacing w:before="59" w:line="254" w:lineRule="auto"/>
              <w:ind w:left="52" w:right="42"/>
              <w:jc w:val="both"/>
              <w:rPr>
                <w:rFonts w:ascii="Times New Roman" w:eastAsia="Microsoft Sans Serif" w:hAnsi="Times New Roman" w:cs="Times New Roman"/>
                <w:b/>
                <w:color w:val="231F20"/>
                <w:w w:val="90"/>
                <w:sz w:val="18"/>
                <w:szCs w:val="18"/>
              </w:rPr>
            </w:pPr>
            <w:r w:rsidRPr="00E45396">
              <w:rPr>
                <w:rFonts w:ascii="Times New Roman" w:eastAsia="Microsoft Sans Serif" w:hAnsi="Times New Roman" w:cs="Times New Roman"/>
                <w:b/>
                <w:color w:val="231F20"/>
                <w:w w:val="90"/>
                <w:sz w:val="18"/>
                <w:szCs w:val="18"/>
              </w:rPr>
              <w:t xml:space="preserve">3. </w:t>
            </w:r>
            <w:r w:rsidRPr="00F00DE2">
              <w:rPr>
                <w:rFonts w:ascii="Times New Roman" w:eastAsia="Microsoft Sans Serif" w:hAnsi="Times New Roman" w:cs="Times New Roman"/>
                <w:bCs/>
                <w:color w:val="231F20"/>
                <w:w w:val="90"/>
                <w:sz w:val="18"/>
                <w:szCs w:val="18"/>
              </w:rPr>
              <w:t>Promover la investigación, historia y difusión de los juegos tradicionales, propendiendo porque perduren en el tiempo y continúen su transmisión de generación en generación.</w:t>
            </w:r>
            <w:r w:rsidRPr="00E45396">
              <w:rPr>
                <w:rFonts w:ascii="Times New Roman" w:eastAsia="Microsoft Sans Serif" w:hAnsi="Times New Roman" w:cs="Times New Roman"/>
                <w:b/>
                <w:color w:val="231F20"/>
                <w:w w:val="90"/>
                <w:sz w:val="18"/>
                <w:szCs w:val="18"/>
              </w:rPr>
              <w:t xml:space="preserve"> </w:t>
            </w:r>
          </w:p>
          <w:p w14:paraId="083072A7" w14:textId="77777777" w:rsidR="00FA6683"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E45396">
              <w:rPr>
                <w:rFonts w:ascii="Times New Roman" w:eastAsia="Microsoft Sans Serif" w:hAnsi="Times New Roman" w:cs="Times New Roman"/>
                <w:b/>
                <w:color w:val="231F20"/>
                <w:w w:val="90"/>
                <w:sz w:val="18"/>
                <w:szCs w:val="18"/>
              </w:rPr>
              <w:t xml:space="preserve">4. </w:t>
            </w:r>
            <w:r w:rsidRPr="00F00DE2">
              <w:rPr>
                <w:rFonts w:ascii="Times New Roman" w:eastAsia="Microsoft Sans Serif" w:hAnsi="Times New Roman" w:cs="Times New Roman"/>
                <w:bCs/>
                <w:color w:val="231F20"/>
                <w:w w:val="90"/>
                <w:sz w:val="18"/>
                <w:szCs w:val="18"/>
              </w:rPr>
              <w:t xml:space="preserve">Desarrollar y apoyar eventos y olimpiadas </w:t>
            </w:r>
            <w:r>
              <w:rPr>
                <w:rFonts w:ascii="Times New Roman" w:eastAsia="Microsoft Sans Serif" w:hAnsi="Times New Roman" w:cs="Times New Roman"/>
                <w:bCs/>
                <w:color w:val="231F20"/>
                <w:w w:val="90"/>
                <w:sz w:val="18"/>
                <w:szCs w:val="18"/>
              </w:rPr>
              <w:t>nacionales</w:t>
            </w:r>
            <w:r w:rsidRPr="00F00DE2">
              <w:rPr>
                <w:rFonts w:ascii="Times New Roman" w:eastAsia="Microsoft Sans Serif" w:hAnsi="Times New Roman" w:cs="Times New Roman"/>
                <w:bCs/>
                <w:color w:val="231F20"/>
                <w:w w:val="90"/>
                <w:sz w:val="18"/>
                <w:szCs w:val="18"/>
              </w:rPr>
              <w:t xml:space="preserve"> e internacionales de juegos tradicionales.</w:t>
            </w:r>
          </w:p>
          <w:p w14:paraId="45AB233F" w14:textId="77777777" w:rsidR="00FA6683" w:rsidRDefault="00FA6683" w:rsidP="00FA6683">
            <w:pPr>
              <w:spacing w:before="59" w:line="254" w:lineRule="auto"/>
              <w:ind w:left="52" w:right="42"/>
              <w:jc w:val="both"/>
              <w:rPr>
                <w:rFonts w:ascii="Times New Roman" w:eastAsia="Microsoft Sans Serif" w:hAnsi="Times New Roman" w:cs="Times New Roman"/>
                <w:b/>
                <w:color w:val="231F20"/>
                <w:w w:val="90"/>
                <w:sz w:val="18"/>
                <w:szCs w:val="18"/>
              </w:rPr>
            </w:pPr>
          </w:p>
          <w:p w14:paraId="5173F2AA" w14:textId="77777777" w:rsidR="00FA6683"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F00DE2">
              <w:rPr>
                <w:rFonts w:ascii="Times New Roman" w:eastAsia="Microsoft Sans Serif" w:hAnsi="Times New Roman" w:cs="Times New Roman"/>
                <w:bCs/>
                <w:color w:val="231F20"/>
                <w:w w:val="90"/>
                <w:sz w:val="18"/>
                <w:szCs w:val="18"/>
              </w:rPr>
              <w:t xml:space="preserve">Parágrafo 2º. Las autorizaciones otorgadas al Gobierno Nacional en virtud de esta ley, se incorporarán de conformidad con lo establecido en el presente artículo, en primer lugar, reasignando los recursos hoy existentes en cada órgano ejecutor, sin que ello implique un aumento del presupuesto. En </w:t>
            </w:r>
            <w:r>
              <w:rPr>
                <w:rFonts w:ascii="Times New Roman" w:eastAsia="Microsoft Sans Serif" w:hAnsi="Times New Roman" w:cs="Times New Roman"/>
                <w:bCs/>
                <w:color w:val="231F20"/>
                <w:w w:val="90"/>
                <w:sz w:val="18"/>
                <w:szCs w:val="18"/>
              </w:rPr>
              <w:t>segundo</w:t>
            </w:r>
            <w:r w:rsidRPr="00F00DE2">
              <w:rPr>
                <w:rFonts w:ascii="Times New Roman" w:eastAsia="Microsoft Sans Serif" w:hAnsi="Times New Roman" w:cs="Times New Roman"/>
                <w:bCs/>
                <w:color w:val="231F20"/>
                <w:w w:val="90"/>
                <w:sz w:val="18"/>
                <w:szCs w:val="18"/>
              </w:rPr>
              <w:t xml:space="preserve"> lugar, de acuerdo con las disponibilidades que se produzcan en cada vigencia fiscal. </w:t>
            </w:r>
          </w:p>
          <w:p w14:paraId="6831483C" w14:textId="77777777" w:rsidR="00FA6683" w:rsidRPr="00F00DE2" w:rsidRDefault="00FA6683" w:rsidP="00FA6683">
            <w:pPr>
              <w:spacing w:before="59" w:line="254" w:lineRule="auto"/>
              <w:ind w:left="52" w:right="42"/>
              <w:rPr>
                <w:rFonts w:ascii="Times New Roman" w:eastAsia="Microsoft Sans Serif" w:hAnsi="Times New Roman" w:cs="Times New Roman"/>
                <w:bCs/>
                <w:color w:val="231F20"/>
                <w:w w:val="90"/>
                <w:sz w:val="18"/>
                <w:szCs w:val="18"/>
              </w:rPr>
            </w:pPr>
          </w:p>
          <w:p w14:paraId="45AD15E4" w14:textId="77777777" w:rsidR="00FA6683" w:rsidRPr="00F00DE2"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E45396">
              <w:rPr>
                <w:rFonts w:ascii="Times New Roman" w:eastAsia="Microsoft Sans Serif" w:hAnsi="Times New Roman" w:cs="Times New Roman"/>
                <w:b/>
                <w:color w:val="231F20"/>
                <w:w w:val="90"/>
                <w:sz w:val="18"/>
                <w:szCs w:val="18"/>
              </w:rPr>
              <w:t xml:space="preserve">Parágrafo 3º. </w:t>
            </w:r>
            <w:r w:rsidRPr="00F00DE2">
              <w:rPr>
                <w:rFonts w:ascii="Times New Roman" w:eastAsia="Microsoft Sans Serif" w:hAnsi="Times New Roman" w:cs="Times New Roman"/>
                <w:bCs/>
                <w:color w:val="231F20"/>
                <w:w w:val="90"/>
                <w:sz w:val="18"/>
                <w:szCs w:val="18"/>
              </w:rPr>
              <w:t xml:space="preserve">El Gobierno Nacional impulsará y </w:t>
            </w:r>
            <w:r>
              <w:rPr>
                <w:rFonts w:ascii="Times New Roman" w:eastAsia="Microsoft Sans Serif" w:hAnsi="Times New Roman" w:cs="Times New Roman"/>
                <w:bCs/>
                <w:color w:val="231F20"/>
                <w:w w:val="90"/>
                <w:sz w:val="18"/>
                <w:szCs w:val="18"/>
              </w:rPr>
              <w:t>apoyará</w:t>
            </w:r>
            <w:r w:rsidRPr="00F00DE2">
              <w:rPr>
                <w:rFonts w:ascii="Times New Roman" w:eastAsia="Microsoft Sans Serif" w:hAnsi="Times New Roman" w:cs="Times New Roman"/>
                <w:bCs/>
                <w:color w:val="231F20"/>
                <w:w w:val="90"/>
                <w:sz w:val="18"/>
                <w:szCs w:val="18"/>
              </w:rPr>
              <w:t xml:space="preserve"> ante otras entidades públicas o privadas, nacionales o</w:t>
            </w:r>
            <w:r>
              <w:rPr>
                <w:rFonts w:ascii="Times New Roman" w:eastAsia="Microsoft Sans Serif" w:hAnsi="Times New Roman" w:cs="Times New Roman"/>
                <w:bCs/>
                <w:color w:val="231F20"/>
                <w:w w:val="90"/>
                <w:sz w:val="18"/>
                <w:szCs w:val="18"/>
              </w:rPr>
              <w:t xml:space="preserve"> i</w:t>
            </w:r>
            <w:r w:rsidRPr="00F00DE2">
              <w:rPr>
                <w:rFonts w:ascii="Times New Roman" w:eastAsia="Microsoft Sans Serif" w:hAnsi="Times New Roman" w:cs="Times New Roman"/>
                <w:bCs/>
                <w:color w:val="231F20"/>
                <w:w w:val="90"/>
                <w:sz w:val="18"/>
                <w:szCs w:val="18"/>
              </w:rPr>
              <w:t xml:space="preserve">nternacionales, la obtención de recursos económicos adicionales o complementarios a las que se autoricen apropiar en el Presupuesto General de la Nación de cada vigencia fiscal, </w:t>
            </w:r>
          </w:p>
          <w:p w14:paraId="1C2D9B7B" w14:textId="77777777" w:rsidR="00FA6683" w:rsidRPr="00F00DE2"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F00DE2">
              <w:rPr>
                <w:rFonts w:ascii="Times New Roman" w:eastAsia="Microsoft Sans Serif" w:hAnsi="Times New Roman" w:cs="Times New Roman"/>
                <w:bCs/>
                <w:color w:val="231F20"/>
                <w:w w:val="90"/>
                <w:sz w:val="18"/>
                <w:szCs w:val="18"/>
              </w:rPr>
              <w:t>destinadas al objeto que se refiere la presente</w:t>
            </w:r>
            <w:r>
              <w:rPr>
                <w:rFonts w:ascii="Times New Roman" w:eastAsia="Microsoft Sans Serif" w:hAnsi="Times New Roman" w:cs="Times New Roman"/>
                <w:bCs/>
                <w:color w:val="231F20"/>
                <w:w w:val="90"/>
                <w:sz w:val="18"/>
                <w:szCs w:val="18"/>
              </w:rPr>
              <w:t xml:space="preserve"> LEY</w:t>
            </w:r>
          </w:p>
          <w:p w14:paraId="1CB27462" w14:textId="77777777" w:rsidR="00FA6683" w:rsidRPr="00F00DE2" w:rsidRDefault="00FA6683" w:rsidP="00FA6683">
            <w:pPr>
              <w:spacing w:before="59" w:line="254" w:lineRule="auto"/>
              <w:ind w:left="52" w:right="42"/>
              <w:rPr>
                <w:rFonts w:ascii="Times New Roman" w:eastAsia="Microsoft Sans Serif" w:hAnsi="Times New Roman" w:cs="Times New Roman"/>
                <w:bCs/>
                <w:color w:val="231F20"/>
                <w:w w:val="90"/>
                <w:sz w:val="18"/>
                <w:szCs w:val="18"/>
              </w:rPr>
            </w:pPr>
          </w:p>
          <w:p w14:paraId="05279E02" w14:textId="77777777" w:rsidR="00FA6683" w:rsidRDefault="00FA6683" w:rsidP="00FA6683">
            <w:pPr>
              <w:spacing w:before="59" w:line="254" w:lineRule="auto"/>
              <w:ind w:left="52" w:right="42"/>
              <w:jc w:val="both"/>
              <w:rPr>
                <w:rFonts w:ascii="Times New Roman" w:eastAsia="Microsoft Sans Serif" w:hAnsi="Times New Roman" w:cs="Times New Roman"/>
                <w:b/>
                <w:color w:val="231F20"/>
                <w:w w:val="90"/>
                <w:sz w:val="18"/>
                <w:szCs w:val="18"/>
              </w:rPr>
            </w:pPr>
          </w:p>
          <w:p w14:paraId="5BE5745D" w14:textId="77777777" w:rsidR="00FA6683" w:rsidRPr="00E45396" w:rsidRDefault="00FA6683" w:rsidP="00FA6683">
            <w:pPr>
              <w:spacing w:before="59" w:line="254" w:lineRule="auto"/>
              <w:ind w:left="52" w:right="42"/>
              <w:jc w:val="both"/>
              <w:rPr>
                <w:rFonts w:ascii="Times New Roman" w:eastAsia="Microsoft Sans Serif" w:hAnsi="Times New Roman" w:cs="Times New Roman"/>
                <w:b/>
                <w:color w:val="231F20"/>
                <w:w w:val="90"/>
                <w:sz w:val="18"/>
                <w:szCs w:val="18"/>
              </w:rPr>
            </w:pPr>
          </w:p>
        </w:tc>
        <w:tc>
          <w:tcPr>
            <w:tcW w:w="4595" w:type="dxa"/>
          </w:tcPr>
          <w:p w14:paraId="0CADF220" w14:textId="77777777" w:rsidR="00FA6683" w:rsidRPr="00E45396"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E45396">
              <w:rPr>
                <w:rFonts w:ascii="Times New Roman" w:eastAsia="Microsoft Sans Serif" w:hAnsi="Times New Roman" w:cs="Times New Roman"/>
                <w:b/>
                <w:color w:val="231F20"/>
                <w:w w:val="90"/>
                <w:sz w:val="18"/>
                <w:szCs w:val="18"/>
              </w:rPr>
              <w:t>Artículo 7°. Autorizaciones Presupuestales</w:t>
            </w:r>
            <w:r w:rsidRPr="00E45396">
              <w:rPr>
                <w:rFonts w:ascii="Times New Roman" w:eastAsia="Microsoft Sans Serif" w:hAnsi="Times New Roman" w:cs="Times New Roman"/>
                <w:bCs/>
                <w:color w:val="231F20"/>
                <w:w w:val="90"/>
                <w:sz w:val="18"/>
                <w:szCs w:val="18"/>
              </w:rPr>
              <w:t>. Autorizase al Gobierno Nacional por intermedio del Ministerio de Cultura, para incorporar dentro del Presupuesto General de la Nación las apropiaciones requeridas por la presente ley, con el fin de garantizar los recursos necesarios para los fines de la misma, de conformidad con las competencias establecidas en la Ley 397 de 1997.</w:t>
            </w:r>
          </w:p>
          <w:p w14:paraId="082E5D0B" w14:textId="77777777" w:rsidR="00FA6683" w:rsidRDefault="00FA6683" w:rsidP="00FA6683">
            <w:pPr>
              <w:spacing w:before="59" w:line="254" w:lineRule="auto"/>
              <w:ind w:left="52" w:right="42"/>
              <w:jc w:val="both"/>
              <w:rPr>
                <w:rFonts w:ascii="Times New Roman" w:eastAsia="Microsoft Sans Serif" w:hAnsi="Times New Roman" w:cs="Times New Roman"/>
                <w:b/>
                <w:color w:val="231F20"/>
                <w:w w:val="90"/>
                <w:sz w:val="18"/>
                <w:szCs w:val="18"/>
              </w:rPr>
            </w:pPr>
            <w:r w:rsidRPr="00E45396">
              <w:rPr>
                <w:rFonts w:ascii="Times New Roman" w:eastAsia="Microsoft Sans Serif" w:hAnsi="Times New Roman" w:cs="Times New Roman"/>
                <w:bCs/>
                <w:color w:val="231F20"/>
                <w:w w:val="90"/>
                <w:sz w:val="18"/>
                <w:szCs w:val="18"/>
              </w:rPr>
              <w:t>Se autoriza al Ministerio de Cultura para asignar recursos de su presupuesto con destino a la elaboración del Plan Especial de Salvaguarda.</w:t>
            </w:r>
            <w:r w:rsidRPr="00E45396">
              <w:rPr>
                <w:rFonts w:ascii="Times New Roman" w:eastAsia="Microsoft Sans Serif" w:hAnsi="Times New Roman" w:cs="Times New Roman"/>
                <w:b/>
                <w:color w:val="231F20"/>
                <w:w w:val="90"/>
                <w:sz w:val="18"/>
                <w:szCs w:val="18"/>
              </w:rPr>
              <w:tab/>
            </w:r>
          </w:p>
          <w:p w14:paraId="75B410F0" w14:textId="77777777" w:rsidR="00FA6683" w:rsidRDefault="00FA6683" w:rsidP="00FA6683">
            <w:pPr>
              <w:spacing w:before="59" w:line="254" w:lineRule="auto"/>
              <w:ind w:left="52" w:right="42"/>
              <w:jc w:val="both"/>
              <w:rPr>
                <w:rFonts w:ascii="Times New Roman" w:eastAsia="Microsoft Sans Serif" w:hAnsi="Times New Roman" w:cs="Times New Roman"/>
                <w:b/>
                <w:color w:val="231F20"/>
                <w:w w:val="90"/>
                <w:sz w:val="18"/>
                <w:szCs w:val="18"/>
              </w:rPr>
            </w:pPr>
          </w:p>
          <w:p w14:paraId="17FAABE5" w14:textId="77777777" w:rsidR="00FA6683" w:rsidRPr="00E45396" w:rsidRDefault="00FA6683" w:rsidP="00FA6683">
            <w:pPr>
              <w:spacing w:before="59" w:line="254" w:lineRule="auto"/>
              <w:ind w:left="52" w:right="42"/>
              <w:jc w:val="both"/>
              <w:rPr>
                <w:rFonts w:ascii="Times New Roman" w:eastAsia="Microsoft Sans Serif" w:hAnsi="Times New Roman" w:cs="Times New Roman"/>
                <w:b/>
                <w:color w:val="231F20"/>
                <w:w w:val="90"/>
                <w:sz w:val="18"/>
                <w:szCs w:val="18"/>
              </w:rPr>
            </w:pPr>
            <w:r w:rsidRPr="00E45396">
              <w:rPr>
                <w:rFonts w:ascii="Times New Roman" w:eastAsia="Microsoft Sans Serif" w:hAnsi="Times New Roman" w:cs="Times New Roman"/>
                <w:b/>
                <w:color w:val="231F20"/>
                <w:w w:val="90"/>
                <w:sz w:val="18"/>
                <w:szCs w:val="18"/>
              </w:rPr>
              <w:t>Parágrafo 1º. La destinación de las apropiaciones presupuestales mencionadas tendrá como fin la ejecución de las siguientes acciones e intervenciones</w:t>
            </w:r>
            <w:r>
              <w:rPr>
                <w:rFonts w:ascii="Times New Roman" w:eastAsia="Microsoft Sans Serif" w:hAnsi="Times New Roman" w:cs="Times New Roman"/>
                <w:b/>
                <w:color w:val="231F20"/>
                <w:w w:val="90"/>
                <w:sz w:val="18"/>
                <w:szCs w:val="18"/>
              </w:rPr>
              <w:t xml:space="preserve"> </w:t>
            </w:r>
            <w:r w:rsidRPr="00E45396">
              <w:rPr>
                <w:rFonts w:ascii="Times New Roman" w:eastAsia="Microsoft Sans Serif" w:hAnsi="Times New Roman" w:cs="Times New Roman"/>
                <w:b/>
                <w:color w:val="231F20"/>
                <w:w w:val="90"/>
                <w:sz w:val="18"/>
                <w:szCs w:val="18"/>
              </w:rPr>
              <w:t xml:space="preserve">de interés social y de utilidad pública: </w:t>
            </w:r>
          </w:p>
          <w:p w14:paraId="06A12877" w14:textId="77777777" w:rsidR="00FA6683" w:rsidRPr="00F00DE2"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E45396">
              <w:rPr>
                <w:rFonts w:ascii="Times New Roman" w:eastAsia="Microsoft Sans Serif" w:hAnsi="Times New Roman" w:cs="Times New Roman"/>
                <w:b/>
                <w:color w:val="231F20"/>
                <w:w w:val="90"/>
                <w:sz w:val="18"/>
                <w:szCs w:val="18"/>
              </w:rPr>
              <w:t>1</w:t>
            </w:r>
            <w:r>
              <w:rPr>
                <w:rFonts w:ascii="Times New Roman" w:eastAsia="Microsoft Sans Serif" w:hAnsi="Times New Roman" w:cs="Times New Roman"/>
                <w:b/>
                <w:color w:val="231F20"/>
                <w:w w:val="90"/>
                <w:sz w:val="18"/>
                <w:szCs w:val="18"/>
              </w:rPr>
              <w:t xml:space="preserve">. </w:t>
            </w:r>
            <w:r w:rsidRPr="00F00DE2">
              <w:rPr>
                <w:rFonts w:ascii="Times New Roman" w:eastAsia="Microsoft Sans Serif" w:hAnsi="Times New Roman" w:cs="Times New Roman"/>
                <w:bCs/>
                <w:color w:val="231F20"/>
                <w:w w:val="90"/>
                <w:sz w:val="18"/>
                <w:szCs w:val="18"/>
              </w:rPr>
              <w:t xml:space="preserve">Garantizar la protección, rescate, promoción y difusión de las manifestaciones culturales relacionadas con la práctica de los juegos tradicionales mencionados en la presente ley u otros que considere el Ministerio. </w:t>
            </w:r>
          </w:p>
          <w:p w14:paraId="6F9A2083" w14:textId="77777777" w:rsidR="00FA6683" w:rsidRPr="00F00DE2"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F00DE2">
              <w:rPr>
                <w:rFonts w:ascii="Times New Roman" w:eastAsia="Microsoft Sans Serif" w:hAnsi="Times New Roman" w:cs="Times New Roman"/>
                <w:bCs/>
                <w:color w:val="231F20"/>
                <w:w w:val="90"/>
                <w:sz w:val="18"/>
                <w:szCs w:val="18"/>
              </w:rPr>
              <w:t xml:space="preserve">2. Promocionar los juegos tradicionales buscando fortalecer el sentido de pertenencia, arraigo e identidad nacional en </w:t>
            </w:r>
          </w:p>
          <w:p w14:paraId="06DE4624" w14:textId="77777777" w:rsidR="00FA6683" w:rsidRPr="00F00DE2"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F00DE2">
              <w:rPr>
                <w:rFonts w:ascii="Times New Roman" w:eastAsia="Microsoft Sans Serif" w:hAnsi="Times New Roman" w:cs="Times New Roman"/>
                <w:bCs/>
                <w:color w:val="231F20"/>
                <w:w w:val="90"/>
                <w:sz w:val="18"/>
                <w:szCs w:val="18"/>
              </w:rPr>
              <w:t>sus manifestaciones culturales.</w:t>
            </w:r>
          </w:p>
          <w:p w14:paraId="183592FF" w14:textId="77777777" w:rsidR="00FA6683" w:rsidRPr="00E45396" w:rsidRDefault="00FA6683" w:rsidP="00FA6683">
            <w:pPr>
              <w:spacing w:before="59" w:line="254" w:lineRule="auto"/>
              <w:ind w:left="52" w:right="42"/>
              <w:jc w:val="both"/>
              <w:rPr>
                <w:rFonts w:ascii="Times New Roman" w:eastAsia="Microsoft Sans Serif" w:hAnsi="Times New Roman" w:cs="Times New Roman"/>
                <w:b/>
                <w:color w:val="231F20"/>
                <w:w w:val="90"/>
                <w:sz w:val="18"/>
                <w:szCs w:val="18"/>
              </w:rPr>
            </w:pPr>
            <w:r w:rsidRPr="00E45396">
              <w:rPr>
                <w:rFonts w:ascii="Times New Roman" w:eastAsia="Microsoft Sans Serif" w:hAnsi="Times New Roman" w:cs="Times New Roman"/>
                <w:b/>
                <w:color w:val="231F20"/>
                <w:w w:val="90"/>
                <w:sz w:val="18"/>
                <w:szCs w:val="18"/>
              </w:rPr>
              <w:t xml:space="preserve">3. </w:t>
            </w:r>
            <w:r w:rsidRPr="00F00DE2">
              <w:rPr>
                <w:rFonts w:ascii="Times New Roman" w:eastAsia="Microsoft Sans Serif" w:hAnsi="Times New Roman" w:cs="Times New Roman"/>
                <w:bCs/>
                <w:color w:val="231F20"/>
                <w:w w:val="90"/>
                <w:sz w:val="18"/>
                <w:szCs w:val="18"/>
              </w:rPr>
              <w:t>Promover la investigación, historia y difusión de los juegos tradicionales, propendiendo porque perduren en el tiempo y continúen su transmisión de generación en generación.</w:t>
            </w:r>
            <w:r w:rsidRPr="00E45396">
              <w:rPr>
                <w:rFonts w:ascii="Times New Roman" w:eastAsia="Microsoft Sans Serif" w:hAnsi="Times New Roman" w:cs="Times New Roman"/>
                <w:b/>
                <w:color w:val="231F20"/>
                <w:w w:val="90"/>
                <w:sz w:val="18"/>
                <w:szCs w:val="18"/>
              </w:rPr>
              <w:t xml:space="preserve"> </w:t>
            </w:r>
          </w:p>
          <w:p w14:paraId="5A54F1CA" w14:textId="77777777" w:rsidR="00FA6683"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E45396">
              <w:rPr>
                <w:rFonts w:ascii="Times New Roman" w:eastAsia="Microsoft Sans Serif" w:hAnsi="Times New Roman" w:cs="Times New Roman"/>
                <w:b/>
                <w:color w:val="231F20"/>
                <w:w w:val="90"/>
                <w:sz w:val="18"/>
                <w:szCs w:val="18"/>
              </w:rPr>
              <w:t xml:space="preserve">4. </w:t>
            </w:r>
            <w:r w:rsidRPr="00F00DE2">
              <w:rPr>
                <w:rFonts w:ascii="Times New Roman" w:eastAsia="Microsoft Sans Serif" w:hAnsi="Times New Roman" w:cs="Times New Roman"/>
                <w:bCs/>
                <w:color w:val="231F20"/>
                <w:w w:val="90"/>
                <w:sz w:val="18"/>
                <w:szCs w:val="18"/>
              </w:rPr>
              <w:t xml:space="preserve">Desarrollar y apoyar eventos y olimpiadas </w:t>
            </w:r>
            <w:r>
              <w:rPr>
                <w:rFonts w:ascii="Times New Roman" w:eastAsia="Microsoft Sans Serif" w:hAnsi="Times New Roman" w:cs="Times New Roman"/>
                <w:bCs/>
                <w:color w:val="231F20"/>
                <w:w w:val="90"/>
                <w:sz w:val="18"/>
                <w:szCs w:val="18"/>
              </w:rPr>
              <w:t>nacionales</w:t>
            </w:r>
            <w:r w:rsidRPr="00F00DE2">
              <w:rPr>
                <w:rFonts w:ascii="Times New Roman" w:eastAsia="Microsoft Sans Serif" w:hAnsi="Times New Roman" w:cs="Times New Roman"/>
                <w:bCs/>
                <w:color w:val="231F20"/>
                <w:w w:val="90"/>
                <w:sz w:val="18"/>
                <w:szCs w:val="18"/>
              </w:rPr>
              <w:t xml:space="preserve"> e internacionales de juegos tradicionales.</w:t>
            </w:r>
          </w:p>
          <w:p w14:paraId="07CCB238" w14:textId="77777777" w:rsidR="00FA6683" w:rsidRDefault="00FA6683" w:rsidP="00FA6683">
            <w:pPr>
              <w:spacing w:before="59" w:line="254" w:lineRule="auto"/>
              <w:ind w:left="52" w:right="42"/>
              <w:jc w:val="both"/>
              <w:rPr>
                <w:rFonts w:ascii="Times New Roman" w:eastAsia="Microsoft Sans Serif" w:hAnsi="Times New Roman" w:cs="Times New Roman"/>
                <w:b/>
                <w:color w:val="231F20"/>
                <w:w w:val="90"/>
                <w:sz w:val="18"/>
                <w:szCs w:val="18"/>
              </w:rPr>
            </w:pPr>
          </w:p>
          <w:p w14:paraId="52DDCE08" w14:textId="77777777" w:rsidR="00FA6683"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F00DE2">
              <w:rPr>
                <w:rFonts w:ascii="Times New Roman" w:eastAsia="Microsoft Sans Serif" w:hAnsi="Times New Roman" w:cs="Times New Roman"/>
                <w:bCs/>
                <w:color w:val="231F20"/>
                <w:w w:val="90"/>
                <w:sz w:val="18"/>
                <w:szCs w:val="18"/>
              </w:rPr>
              <w:t xml:space="preserve">Parágrafo 2º. Las autorizaciones otorgadas al Gobierno Nacional en virtud de esta ley, se incorporarán de conformidad con lo establecido en el presente artículo, en primer lugar, reasignando los recursos hoy existentes en cada órgano ejecutor, sin que ello implique un aumento del presupuesto. En </w:t>
            </w:r>
            <w:r>
              <w:rPr>
                <w:rFonts w:ascii="Times New Roman" w:eastAsia="Microsoft Sans Serif" w:hAnsi="Times New Roman" w:cs="Times New Roman"/>
                <w:bCs/>
                <w:color w:val="231F20"/>
                <w:w w:val="90"/>
                <w:sz w:val="18"/>
                <w:szCs w:val="18"/>
              </w:rPr>
              <w:t>segundo</w:t>
            </w:r>
            <w:r w:rsidRPr="00F00DE2">
              <w:rPr>
                <w:rFonts w:ascii="Times New Roman" w:eastAsia="Microsoft Sans Serif" w:hAnsi="Times New Roman" w:cs="Times New Roman"/>
                <w:bCs/>
                <w:color w:val="231F20"/>
                <w:w w:val="90"/>
                <w:sz w:val="18"/>
                <w:szCs w:val="18"/>
              </w:rPr>
              <w:t xml:space="preserve"> lugar, de acuerdo con las disponibilidades que se produzcan en cada vigencia fiscal. </w:t>
            </w:r>
          </w:p>
          <w:p w14:paraId="2235F1E2" w14:textId="77777777" w:rsidR="00FA6683" w:rsidRPr="00F00DE2" w:rsidRDefault="00FA6683" w:rsidP="00FA6683">
            <w:pPr>
              <w:spacing w:before="59" w:line="254" w:lineRule="auto"/>
              <w:ind w:left="52" w:right="42"/>
              <w:rPr>
                <w:rFonts w:ascii="Times New Roman" w:eastAsia="Microsoft Sans Serif" w:hAnsi="Times New Roman" w:cs="Times New Roman"/>
                <w:bCs/>
                <w:color w:val="231F20"/>
                <w:w w:val="90"/>
                <w:sz w:val="18"/>
                <w:szCs w:val="18"/>
              </w:rPr>
            </w:pPr>
          </w:p>
          <w:p w14:paraId="0A8D30F0" w14:textId="77777777" w:rsidR="00FA6683" w:rsidRPr="00F00DE2"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E45396">
              <w:rPr>
                <w:rFonts w:ascii="Times New Roman" w:eastAsia="Microsoft Sans Serif" w:hAnsi="Times New Roman" w:cs="Times New Roman"/>
                <w:b/>
                <w:color w:val="231F20"/>
                <w:w w:val="90"/>
                <w:sz w:val="18"/>
                <w:szCs w:val="18"/>
              </w:rPr>
              <w:t xml:space="preserve">Parágrafo 3º. </w:t>
            </w:r>
            <w:r w:rsidRPr="00FA6683">
              <w:rPr>
                <w:rFonts w:ascii="Times New Roman" w:eastAsia="Microsoft Sans Serif" w:hAnsi="Times New Roman" w:cs="Times New Roman"/>
                <w:color w:val="231F20"/>
                <w:w w:val="90"/>
                <w:sz w:val="18"/>
                <w:szCs w:val="18"/>
                <w:u w:val="single"/>
              </w:rPr>
              <w:t>Autorícese</w:t>
            </w:r>
            <w:r w:rsidRPr="00FA6683">
              <w:rPr>
                <w:rFonts w:ascii="Times New Roman" w:eastAsia="Microsoft Sans Serif" w:hAnsi="Times New Roman" w:cs="Times New Roman"/>
                <w:color w:val="231F20"/>
                <w:w w:val="90"/>
                <w:sz w:val="18"/>
                <w:szCs w:val="18"/>
              </w:rPr>
              <w:t xml:space="preserve"> al</w:t>
            </w:r>
            <w:r>
              <w:rPr>
                <w:rFonts w:ascii="Times New Roman" w:eastAsia="Microsoft Sans Serif" w:hAnsi="Times New Roman" w:cs="Times New Roman"/>
                <w:b/>
                <w:color w:val="231F20"/>
                <w:w w:val="90"/>
                <w:sz w:val="18"/>
                <w:szCs w:val="18"/>
              </w:rPr>
              <w:t xml:space="preserve"> </w:t>
            </w:r>
            <w:r w:rsidRPr="00F00DE2">
              <w:rPr>
                <w:rFonts w:ascii="Times New Roman" w:eastAsia="Microsoft Sans Serif" w:hAnsi="Times New Roman" w:cs="Times New Roman"/>
                <w:bCs/>
                <w:color w:val="231F20"/>
                <w:w w:val="90"/>
                <w:sz w:val="18"/>
                <w:szCs w:val="18"/>
              </w:rPr>
              <w:t>Gobierno Nacional</w:t>
            </w:r>
            <w:r>
              <w:rPr>
                <w:rFonts w:ascii="Times New Roman" w:eastAsia="Microsoft Sans Serif" w:hAnsi="Times New Roman" w:cs="Times New Roman"/>
                <w:bCs/>
                <w:color w:val="231F20"/>
                <w:w w:val="90"/>
                <w:sz w:val="18"/>
                <w:szCs w:val="18"/>
              </w:rPr>
              <w:t xml:space="preserve"> </w:t>
            </w:r>
            <w:r w:rsidRPr="00FA6683">
              <w:rPr>
                <w:rFonts w:ascii="Times New Roman" w:eastAsia="Microsoft Sans Serif" w:hAnsi="Times New Roman" w:cs="Times New Roman"/>
                <w:bCs/>
                <w:color w:val="231F20"/>
                <w:w w:val="90"/>
                <w:sz w:val="18"/>
                <w:szCs w:val="18"/>
                <w:u w:val="single"/>
              </w:rPr>
              <w:t>para impulsar y apoyar</w:t>
            </w:r>
            <w:r w:rsidRPr="00F00DE2">
              <w:rPr>
                <w:rFonts w:ascii="Times New Roman" w:eastAsia="Microsoft Sans Serif" w:hAnsi="Times New Roman" w:cs="Times New Roman"/>
                <w:bCs/>
                <w:color w:val="231F20"/>
                <w:w w:val="90"/>
                <w:sz w:val="18"/>
                <w:szCs w:val="18"/>
              </w:rPr>
              <w:t xml:space="preserve"> ante otras entidades públicas o privadas, nacionales o</w:t>
            </w:r>
            <w:r>
              <w:rPr>
                <w:rFonts w:ascii="Times New Roman" w:eastAsia="Microsoft Sans Serif" w:hAnsi="Times New Roman" w:cs="Times New Roman"/>
                <w:bCs/>
                <w:color w:val="231F20"/>
                <w:w w:val="90"/>
                <w:sz w:val="18"/>
                <w:szCs w:val="18"/>
              </w:rPr>
              <w:t xml:space="preserve"> i</w:t>
            </w:r>
            <w:r w:rsidRPr="00F00DE2">
              <w:rPr>
                <w:rFonts w:ascii="Times New Roman" w:eastAsia="Microsoft Sans Serif" w:hAnsi="Times New Roman" w:cs="Times New Roman"/>
                <w:bCs/>
                <w:color w:val="231F20"/>
                <w:w w:val="90"/>
                <w:sz w:val="18"/>
                <w:szCs w:val="18"/>
              </w:rPr>
              <w:t xml:space="preserve">nternacionales, la obtención de recursos económicos adicionales o complementarios a las que se autoricen apropiar en el Presupuesto General de la Nación de cada vigencia fiscal, </w:t>
            </w:r>
          </w:p>
          <w:p w14:paraId="659B25C0" w14:textId="77777777" w:rsidR="00FA6683" w:rsidRPr="00F00DE2"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rPr>
            </w:pPr>
            <w:r w:rsidRPr="00F00DE2">
              <w:rPr>
                <w:rFonts w:ascii="Times New Roman" w:eastAsia="Microsoft Sans Serif" w:hAnsi="Times New Roman" w:cs="Times New Roman"/>
                <w:bCs/>
                <w:color w:val="231F20"/>
                <w:w w:val="90"/>
                <w:sz w:val="18"/>
                <w:szCs w:val="18"/>
              </w:rPr>
              <w:t>destinadas al objeto que se refiere la presente</w:t>
            </w:r>
            <w:r>
              <w:rPr>
                <w:rFonts w:ascii="Times New Roman" w:eastAsia="Microsoft Sans Serif" w:hAnsi="Times New Roman" w:cs="Times New Roman"/>
                <w:bCs/>
                <w:color w:val="231F20"/>
                <w:w w:val="90"/>
                <w:sz w:val="18"/>
                <w:szCs w:val="18"/>
              </w:rPr>
              <w:t xml:space="preserve"> LEY</w:t>
            </w:r>
          </w:p>
          <w:p w14:paraId="0C042A4B" w14:textId="77777777" w:rsidR="00FA6683" w:rsidRPr="00FA6683" w:rsidRDefault="00FA6683" w:rsidP="00FA6683">
            <w:pPr>
              <w:spacing w:before="60"/>
              <w:ind w:left="822"/>
              <w:rPr>
                <w:rFonts w:ascii="Times New Roman" w:eastAsia="Microsoft Sans Serif" w:hAnsi="Times New Roman" w:cs="Times New Roman"/>
                <w:color w:val="231F20"/>
                <w:w w:val="80"/>
                <w:sz w:val="20"/>
                <w:szCs w:val="18"/>
              </w:rPr>
            </w:pPr>
          </w:p>
        </w:tc>
      </w:tr>
      <w:tr w:rsidR="00FA6683" w:rsidRPr="002F5D88" w14:paraId="00F98BCA" w14:textId="77777777" w:rsidTr="00FA6683">
        <w:trPr>
          <w:trHeight w:val="886"/>
        </w:trPr>
        <w:tc>
          <w:tcPr>
            <w:tcW w:w="5298" w:type="dxa"/>
          </w:tcPr>
          <w:p w14:paraId="5945EEEE" w14:textId="77777777" w:rsidR="00FA6683" w:rsidRPr="00F00DE2"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lang w:val="es-CO"/>
              </w:rPr>
            </w:pPr>
            <w:r w:rsidRPr="00F00DE2">
              <w:rPr>
                <w:rFonts w:ascii="Times New Roman" w:eastAsia="Microsoft Sans Serif" w:hAnsi="Times New Roman" w:cs="Times New Roman"/>
                <w:b/>
                <w:color w:val="231F20"/>
                <w:w w:val="90"/>
                <w:sz w:val="18"/>
                <w:szCs w:val="18"/>
                <w:lang w:val="es-CO"/>
              </w:rPr>
              <w:lastRenderedPageBreak/>
              <w:t xml:space="preserve">Artículo 8°. Promoción. </w:t>
            </w:r>
            <w:r w:rsidRPr="00F00DE2">
              <w:rPr>
                <w:rFonts w:ascii="Times New Roman" w:eastAsia="Microsoft Sans Serif" w:hAnsi="Times New Roman" w:cs="Times New Roman"/>
                <w:bCs/>
                <w:color w:val="231F20"/>
                <w:w w:val="90"/>
                <w:sz w:val="18"/>
                <w:szCs w:val="18"/>
                <w:lang w:val="es-CO"/>
              </w:rPr>
              <w:t xml:space="preserve">La Nación a través del Ministerio de Cultura, Ministerio del Deporte y Ministerio de Educación Nacional, apoyarán la práctica de los juegos tradicionales señalados en la presente ley, impulsarán campeonatos veredales, </w:t>
            </w:r>
          </w:p>
          <w:p w14:paraId="6AEBFC19" w14:textId="77777777" w:rsidR="00FA6683" w:rsidRPr="00F00DE2" w:rsidRDefault="00FA6683" w:rsidP="00FA6683">
            <w:pPr>
              <w:spacing w:before="59" w:line="254" w:lineRule="auto"/>
              <w:ind w:left="52" w:right="42"/>
              <w:jc w:val="both"/>
              <w:rPr>
                <w:rFonts w:ascii="Times New Roman" w:eastAsia="Microsoft Sans Serif" w:hAnsi="Times New Roman" w:cs="Times New Roman"/>
                <w:b/>
                <w:color w:val="231F20"/>
                <w:w w:val="90"/>
                <w:sz w:val="18"/>
                <w:szCs w:val="18"/>
                <w:lang w:val="es-CO"/>
              </w:rPr>
            </w:pPr>
            <w:r w:rsidRPr="00F00DE2">
              <w:rPr>
                <w:rFonts w:ascii="Times New Roman" w:eastAsia="Microsoft Sans Serif" w:hAnsi="Times New Roman" w:cs="Times New Roman"/>
                <w:bCs/>
                <w:color w:val="231F20"/>
                <w:w w:val="90"/>
                <w:sz w:val="18"/>
                <w:szCs w:val="18"/>
                <w:lang w:val="es-CO"/>
              </w:rPr>
              <w:t>municipales, distritales, departamentales y nacionales, como mecanismo de protección y salvaguarda de las tradiciones de nuestro país.</w:t>
            </w:r>
          </w:p>
        </w:tc>
        <w:tc>
          <w:tcPr>
            <w:tcW w:w="4595" w:type="dxa"/>
          </w:tcPr>
          <w:p w14:paraId="7A332A8A" w14:textId="77777777" w:rsidR="00FA6683" w:rsidRPr="00F00DE2" w:rsidRDefault="00FA6683" w:rsidP="00FA6683">
            <w:pPr>
              <w:spacing w:before="59" w:line="254" w:lineRule="auto"/>
              <w:ind w:left="52" w:right="42"/>
              <w:jc w:val="both"/>
              <w:rPr>
                <w:rFonts w:ascii="Times New Roman" w:eastAsia="Microsoft Sans Serif" w:hAnsi="Times New Roman" w:cs="Times New Roman"/>
                <w:bCs/>
                <w:color w:val="231F20"/>
                <w:w w:val="90"/>
                <w:sz w:val="18"/>
                <w:szCs w:val="18"/>
                <w:lang w:val="es-CO"/>
              </w:rPr>
            </w:pPr>
            <w:r w:rsidRPr="00F00DE2">
              <w:rPr>
                <w:rFonts w:ascii="Times New Roman" w:eastAsia="Microsoft Sans Serif" w:hAnsi="Times New Roman" w:cs="Times New Roman"/>
                <w:b/>
                <w:color w:val="231F20"/>
                <w:w w:val="90"/>
                <w:sz w:val="18"/>
                <w:szCs w:val="18"/>
                <w:lang w:val="es-CO"/>
              </w:rPr>
              <w:t xml:space="preserve">Artículo 8°. Promoción. </w:t>
            </w:r>
            <w:r w:rsidRPr="00FA6683">
              <w:rPr>
                <w:rFonts w:ascii="Times New Roman" w:eastAsia="Microsoft Sans Serif" w:hAnsi="Times New Roman" w:cs="Times New Roman"/>
                <w:color w:val="231F20"/>
                <w:w w:val="90"/>
                <w:sz w:val="18"/>
                <w:szCs w:val="18"/>
                <w:u w:val="single"/>
                <w:lang w:val="es-CO"/>
              </w:rPr>
              <w:t>Autorícese</w:t>
            </w:r>
            <w:r w:rsidRPr="00FA6683">
              <w:rPr>
                <w:rFonts w:ascii="Times New Roman" w:eastAsia="Microsoft Sans Serif" w:hAnsi="Times New Roman" w:cs="Times New Roman"/>
                <w:color w:val="231F20"/>
                <w:w w:val="90"/>
                <w:sz w:val="18"/>
                <w:szCs w:val="18"/>
                <w:lang w:val="es-CO"/>
              </w:rPr>
              <w:t xml:space="preserve"> a </w:t>
            </w:r>
            <w:r w:rsidRPr="00FA6683">
              <w:rPr>
                <w:rFonts w:ascii="Times New Roman" w:eastAsia="Microsoft Sans Serif" w:hAnsi="Times New Roman" w:cs="Times New Roman"/>
                <w:bCs/>
                <w:color w:val="231F20"/>
                <w:w w:val="90"/>
                <w:sz w:val="18"/>
                <w:szCs w:val="18"/>
                <w:lang w:val="es-CO"/>
              </w:rPr>
              <w:t>la</w:t>
            </w:r>
            <w:r w:rsidRPr="00F00DE2">
              <w:rPr>
                <w:rFonts w:ascii="Times New Roman" w:eastAsia="Microsoft Sans Serif" w:hAnsi="Times New Roman" w:cs="Times New Roman"/>
                <w:bCs/>
                <w:color w:val="231F20"/>
                <w:w w:val="90"/>
                <w:sz w:val="18"/>
                <w:szCs w:val="18"/>
                <w:lang w:val="es-CO"/>
              </w:rPr>
              <w:t xml:space="preserve"> Nación a través del Ministerio de Cultura, Ministerio del Deporte y Ministerio </w:t>
            </w:r>
            <w:r>
              <w:rPr>
                <w:rFonts w:ascii="Times New Roman" w:eastAsia="Microsoft Sans Serif" w:hAnsi="Times New Roman" w:cs="Times New Roman"/>
                <w:bCs/>
                <w:color w:val="231F20"/>
                <w:w w:val="90"/>
                <w:sz w:val="18"/>
                <w:szCs w:val="18"/>
                <w:lang w:val="es-CO"/>
              </w:rPr>
              <w:t>de Educación Nacional,</w:t>
            </w:r>
            <w:r w:rsidRPr="00FA6683">
              <w:rPr>
                <w:rFonts w:ascii="Times New Roman" w:eastAsia="Microsoft Sans Serif" w:hAnsi="Times New Roman" w:cs="Times New Roman"/>
                <w:bCs/>
                <w:color w:val="231F20"/>
                <w:w w:val="90"/>
                <w:sz w:val="18"/>
                <w:szCs w:val="18"/>
                <w:u w:val="single"/>
                <w:lang w:val="es-CO"/>
              </w:rPr>
              <w:t xml:space="preserve"> a</w:t>
            </w:r>
            <w:r>
              <w:rPr>
                <w:rFonts w:ascii="Times New Roman" w:eastAsia="Microsoft Sans Serif" w:hAnsi="Times New Roman" w:cs="Times New Roman"/>
                <w:bCs/>
                <w:color w:val="231F20"/>
                <w:w w:val="90"/>
                <w:sz w:val="18"/>
                <w:szCs w:val="18"/>
                <w:lang w:val="es-CO"/>
              </w:rPr>
              <w:t xml:space="preserve"> apoyar </w:t>
            </w:r>
            <w:r w:rsidRPr="00F00DE2">
              <w:rPr>
                <w:rFonts w:ascii="Times New Roman" w:eastAsia="Microsoft Sans Serif" w:hAnsi="Times New Roman" w:cs="Times New Roman"/>
                <w:bCs/>
                <w:color w:val="231F20"/>
                <w:w w:val="90"/>
                <w:sz w:val="18"/>
                <w:szCs w:val="18"/>
                <w:lang w:val="es-CO"/>
              </w:rPr>
              <w:t xml:space="preserve">la práctica de los juegos tradicionales señalados en la presente ley, impulsarán campeonatos veredales, </w:t>
            </w:r>
          </w:p>
          <w:p w14:paraId="17F3D9DC" w14:textId="77777777" w:rsidR="00FA6683" w:rsidRPr="00FA6683" w:rsidRDefault="00FA6683" w:rsidP="00FA6683">
            <w:pPr>
              <w:spacing w:before="60"/>
              <w:rPr>
                <w:rFonts w:ascii="Times New Roman" w:eastAsia="Microsoft Sans Serif" w:hAnsi="Times New Roman" w:cs="Times New Roman"/>
                <w:color w:val="231F20"/>
                <w:w w:val="80"/>
                <w:sz w:val="20"/>
                <w:szCs w:val="18"/>
              </w:rPr>
            </w:pPr>
            <w:r w:rsidRPr="00F00DE2">
              <w:rPr>
                <w:rFonts w:ascii="Times New Roman" w:eastAsia="Microsoft Sans Serif" w:hAnsi="Times New Roman" w:cs="Times New Roman"/>
                <w:bCs/>
                <w:color w:val="231F20"/>
                <w:w w:val="90"/>
                <w:sz w:val="18"/>
                <w:szCs w:val="18"/>
                <w:lang w:val="es-CO"/>
              </w:rPr>
              <w:t>municipales, distritales, departamentales y nacionales, como mecanismo de protección y salvaguarda de las tradiciones de nuestro país.</w:t>
            </w:r>
          </w:p>
        </w:tc>
      </w:tr>
    </w:tbl>
    <w:p w14:paraId="00748713" w14:textId="77777777" w:rsidR="00FA6683" w:rsidRDefault="00FA6683" w:rsidP="00FD5ED9">
      <w:pPr>
        <w:adjustRightInd w:val="0"/>
        <w:jc w:val="both"/>
        <w:rPr>
          <w:rFonts w:ascii="Times New Roman" w:hAnsi="Times New Roman" w:cs="Times New Roman"/>
          <w:bCs/>
          <w:noProof/>
          <w:sz w:val="24"/>
          <w:szCs w:val="24"/>
        </w:rPr>
      </w:pPr>
    </w:p>
    <w:p w14:paraId="116E8A58" w14:textId="77777777" w:rsidR="00FA6683" w:rsidRDefault="00FA6683" w:rsidP="00FD5ED9">
      <w:pPr>
        <w:adjustRightInd w:val="0"/>
        <w:jc w:val="both"/>
        <w:rPr>
          <w:rFonts w:ascii="Times New Roman" w:hAnsi="Times New Roman" w:cs="Times New Roman"/>
          <w:bCs/>
          <w:noProof/>
          <w:sz w:val="24"/>
          <w:szCs w:val="24"/>
        </w:rPr>
      </w:pPr>
    </w:p>
    <w:p w14:paraId="58BE17E9" w14:textId="77777777" w:rsidR="00FA6683" w:rsidRPr="00FD5ED9" w:rsidRDefault="00FA6683" w:rsidP="00FD5ED9">
      <w:pPr>
        <w:adjustRightInd w:val="0"/>
        <w:jc w:val="both"/>
        <w:rPr>
          <w:rFonts w:ascii="Times New Roman" w:hAnsi="Times New Roman" w:cs="Times New Roman"/>
          <w:bCs/>
          <w:noProof/>
          <w:sz w:val="24"/>
          <w:szCs w:val="24"/>
        </w:rPr>
      </w:pPr>
    </w:p>
    <w:p w14:paraId="0FA83135" w14:textId="77777777" w:rsidR="003D7D3A" w:rsidRPr="000B370A" w:rsidRDefault="003D7D3A" w:rsidP="003D7D3A">
      <w:pPr>
        <w:pStyle w:val="NormalWeb"/>
        <w:numPr>
          <w:ilvl w:val="0"/>
          <w:numId w:val="1"/>
        </w:numPr>
        <w:jc w:val="both"/>
        <w:rPr>
          <w:rFonts w:ascii="Century Gothic" w:hAnsi="Century Gothic"/>
          <w:sz w:val="20"/>
          <w:szCs w:val="20"/>
        </w:rPr>
      </w:pPr>
      <w:r w:rsidRPr="00367F7E">
        <w:rPr>
          <w:bCs/>
          <w:noProof/>
          <w:lang w:val="es-ES"/>
        </w:rPr>
        <w:t>De acuerdo a lo anterior</w:t>
      </w:r>
      <w:r>
        <w:rPr>
          <w:b/>
          <w:bCs/>
          <w:noProof/>
          <w:lang w:val="es-ES"/>
        </w:rPr>
        <w:t xml:space="preserve"> </w:t>
      </w:r>
      <w:r w:rsidRPr="000B370A">
        <w:rPr>
          <w:rFonts w:ascii="Century Gothic" w:hAnsi="Century Gothic"/>
          <w:sz w:val="20"/>
          <w:szCs w:val="20"/>
        </w:rPr>
        <w:t>Adiciónese al artículo 5 del texto aprobado en comisión sexta en primer debate el parágrafo primero.</w:t>
      </w:r>
    </w:p>
    <w:p w14:paraId="42747B19" w14:textId="77777777" w:rsidR="003D7D3A" w:rsidRPr="000B370A" w:rsidRDefault="003D7D3A" w:rsidP="003D7D3A">
      <w:pPr>
        <w:pStyle w:val="NormalWeb"/>
        <w:ind w:left="360"/>
        <w:jc w:val="both"/>
        <w:rPr>
          <w:rFonts w:ascii="Century Gothic" w:hAnsi="Century Gothic"/>
          <w:i/>
          <w:iCs/>
          <w:sz w:val="20"/>
          <w:szCs w:val="20"/>
          <w:u w:val="single"/>
        </w:rPr>
      </w:pPr>
      <w:r w:rsidRPr="000B370A">
        <w:rPr>
          <w:rFonts w:ascii="Century Gothic" w:hAnsi="Century Gothic"/>
          <w:b/>
          <w:i/>
          <w:iCs/>
          <w:sz w:val="20"/>
          <w:szCs w:val="20"/>
          <w:u w:val="single"/>
        </w:rPr>
        <w:t xml:space="preserve">Parágrafo 1º. </w:t>
      </w:r>
      <w:r w:rsidRPr="000B370A">
        <w:rPr>
          <w:rFonts w:ascii="Century Gothic" w:hAnsi="Century Gothic"/>
          <w:i/>
          <w:iCs/>
          <w:color w:val="171717"/>
          <w:sz w:val="20"/>
          <w:szCs w:val="20"/>
          <w:u w:val="single"/>
        </w:rPr>
        <w:t>Para el caso de los pueblos indígenas, entiéndase también juego tradicional como práctica ancestral; entendida esta última como toda habilidad o experiencia vivencial única y natural propia o apropiada, que tiene como fin la transmisión de conocimientos mediante la enseñanza de las destrezas necesarias que facilitan relacionamiento de los seres humanos con su entorno en condición de armonía y equilibrio.</w:t>
      </w:r>
    </w:p>
    <w:p w14:paraId="09A33471" w14:textId="77777777" w:rsidR="003D7D3A" w:rsidRDefault="003D7D3A" w:rsidP="003D7D3A">
      <w:pPr>
        <w:pStyle w:val="NormalWeb"/>
        <w:ind w:left="360"/>
        <w:jc w:val="both"/>
        <w:rPr>
          <w:rFonts w:ascii="Century Gothic" w:hAnsi="Century Gothic"/>
          <w:bCs/>
          <w:sz w:val="20"/>
          <w:szCs w:val="20"/>
        </w:rPr>
      </w:pPr>
      <w:r w:rsidRPr="000B370A">
        <w:rPr>
          <w:rFonts w:ascii="Century Gothic" w:hAnsi="Century Gothic"/>
          <w:bCs/>
          <w:sz w:val="20"/>
          <w:szCs w:val="20"/>
        </w:rPr>
        <w:t xml:space="preserve">Lo anterior con el fin de que sean tenidas en cuenta las practicas ancestrales o juegos indígenas en las apropiaciones presupuestales de los diferentes ministerios y fomentar su práctica. </w:t>
      </w:r>
    </w:p>
    <w:p w14:paraId="551F9C08" w14:textId="77777777" w:rsidR="00A81E19" w:rsidRPr="0046315C" w:rsidRDefault="0046315C" w:rsidP="0046315C">
      <w:pPr>
        <w:pStyle w:val="NormalWeb"/>
        <w:jc w:val="both"/>
        <w:rPr>
          <w:bCs/>
        </w:rPr>
      </w:pPr>
      <w:r>
        <w:rPr>
          <w:bCs/>
        </w:rPr>
        <w:t>X. PROPOSICION</w:t>
      </w:r>
    </w:p>
    <w:p w14:paraId="38B1B599" w14:textId="77777777" w:rsidR="0046315C" w:rsidRDefault="003D7D3A" w:rsidP="003D7D3A">
      <w:pPr>
        <w:adjustRightInd w:val="0"/>
        <w:jc w:val="both"/>
        <w:rPr>
          <w:rFonts w:ascii="Times New Roman" w:hAnsi="Times New Roman" w:cs="Times New Roman"/>
          <w:noProof/>
          <w:sz w:val="24"/>
          <w:szCs w:val="24"/>
        </w:rPr>
      </w:pPr>
      <w:r w:rsidRPr="00874D6F">
        <w:rPr>
          <w:rFonts w:ascii="Times New Roman" w:hAnsi="Times New Roman" w:cs="Times New Roman"/>
          <w:noProof/>
          <w:sz w:val="24"/>
          <w:szCs w:val="24"/>
        </w:rPr>
        <w:t>Por todas</w:t>
      </w:r>
      <w:r w:rsidR="0046315C">
        <w:rPr>
          <w:rFonts w:ascii="Times New Roman" w:hAnsi="Times New Roman" w:cs="Times New Roman"/>
          <w:noProof/>
          <w:sz w:val="24"/>
          <w:szCs w:val="24"/>
        </w:rPr>
        <w:t xml:space="preserve"> las consideraciones anteriores,  </w:t>
      </w:r>
      <w:r w:rsidR="0046315C" w:rsidRPr="0046315C">
        <w:rPr>
          <w:rFonts w:ascii="Times New Roman" w:hAnsi="Times New Roman" w:cs="Times New Roman"/>
          <w:noProof/>
          <w:sz w:val="24"/>
          <w:szCs w:val="24"/>
          <w:lang w:val="es-CO"/>
        </w:rPr>
        <w:t>presentamos ponencia positiva y solicitamos a los miembros de la Plenaria de la Cámara de Representantes dar segun</w:t>
      </w:r>
      <w:r w:rsidR="0046315C">
        <w:rPr>
          <w:rFonts w:ascii="Times New Roman" w:hAnsi="Times New Roman" w:cs="Times New Roman"/>
          <w:noProof/>
          <w:sz w:val="24"/>
          <w:szCs w:val="24"/>
          <w:lang w:val="es-CO"/>
        </w:rPr>
        <w:t>do debate al Proyecto de Ley</w:t>
      </w:r>
      <w:r w:rsidR="0046315C" w:rsidRPr="0046315C">
        <w:rPr>
          <w:rFonts w:ascii="Times New Roman" w:hAnsi="Times New Roman" w:cs="Times New Roman"/>
          <w:noProof/>
          <w:sz w:val="24"/>
          <w:szCs w:val="24"/>
          <w:lang w:val="es-CO"/>
        </w:rPr>
        <w:t xml:space="preserve"> </w:t>
      </w:r>
      <w:r w:rsidR="0046315C" w:rsidRPr="0046315C">
        <w:rPr>
          <w:rFonts w:ascii="Times New Roman" w:hAnsi="Times New Roman" w:cs="Times New Roman"/>
          <w:noProof/>
          <w:sz w:val="24"/>
          <w:szCs w:val="24"/>
        </w:rPr>
        <w:t>Nº 419 de 2021 Cámara “</w:t>
      </w:r>
      <w:r w:rsidR="0046315C" w:rsidRPr="0046315C">
        <w:rPr>
          <w:rFonts w:ascii="Times New Roman" w:hAnsi="Times New Roman" w:cs="Times New Roman"/>
          <w:i/>
          <w:iCs/>
          <w:noProof/>
          <w:sz w:val="24"/>
          <w:szCs w:val="24"/>
        </w:rPr>
        <w:t>Por medio del cual se declara a los juegos tradicionales del Trompo, el Yo-Yo y la Coca o Balero como Patrimonio Cultural Inmaterial de la Nación”</w:t>
      </w:r>
      <w:r w:rsidR="0046315C">
        <w:rPr>
          <w:rFonts w:ascii="Times New Roman" w:hAnsi="Times New Roman" w:cs="Times New Roman"/>
          <w:noProof/>
          <w:sz w:val="24"/>
          <w:szCs w:val="24"/>
        </w:rPr>
        <w:t xml:space="preserve">  </w:t>
      </w:r>
    </w:p>
    <w:p w14:paraId="14908E7E" w14:textId="77777777" w:rsidR="00D11191" w:rsidRDefault="00D11191" w:rsidP="003D7D3A">
      <w:pPr>
        <w:adjustRightInd w:val="0"/>
        <w:jc w:val="both"/>
        <w:rPr>
          <w:rFonts w:ascii="Times New Roman" w:hAnsi="Times New Roman" w:cs="Times New Roman"/>
          <w:noProof/>
          <w:sz w:val="24"/>
          <w:szCs w:val="24"/>
        </w:rPr>
      </w:pPr>
    </w:p>
    <w:p w14:paraId="08B73E6F" w14:textId="77777777" w:rsidR="0046315C" w:rsidRPr="00874D6F" w:rsidRDefault="003D7D3A" w:rsidP="003D7D3A">
      <w:pPr>
        <w:adjustRightInd w:val="0"/>
        <w:jc w:val="both"/>
        <w:rPr>
          <w:rFonts w:ascii="Times New Roman" w:hAnsi="Times New Roman" w:cs="Times New Roman"/>
          <w:noProof/>
          <w:sz w:val="24"/>
          <w:szCs w:val="24"/>
        </w:rPr>
      </w:pPr>
      <w:r w:rsidRPr="00874D6F">
        <w:rPr>
          <w:rFonts w:ascii="Times New Roman" w:hAnsi="Times New Roman" w:cs="Times New Roman"/>
          <w:noProof/>
          <w:sz w:val="24"/>
          <w:szCs w:val="24"/>
        </w:rPr>
        <w:t>Atentamente,</w:t>
      </w:r>
    </w:p>
    <w:p w14:paraId="78E2E6D0" w14:textId="77777777" w:rsidR="003D7D3A" w:rsidRDefault="002C349E" w:rsidP="003D7D3A">
      <w:pPr>
        <w:adjustRightInd w:val="0"/>
        <w:jc w:val="both"/>
        <w:rPr>
          <w:rFonts w:ascii="Times New Roman" w:hAnsi="Times New Roman" w:cs="Times New Roman"/>
          <w:noProof/>
          <w:sz w:val="24"/>
          <w:szCs w:val="24"/>
        </w:rPr>
      </w:pPr>
      <w:r>
        <w:rPr>
          <w:noProof/>
          <w:lang w:val="es-CO" w:eastAsia="es-CO"/>
        </w:rPr>
        <w:drawing>
          <wp:anchor distT="0" distB="0" distL="114300" distR="114300" simplePos="0" relativeHeight="251660288" behindDoc="0" locked="0" layoutInCell="1" allowOverlap="1" wp14:anchorId="0DF0783F" wp14:editId="5D41B877">
            <wp:simplePos x="0" y="0"/>
            <wp:positionH relativeFrom="column">
              <wp:posOffset>-211455</wp:posOffset>
            </wp:positionH>
            <wp:positionV relativeFrom="paragraph">
              <wp:posOffset>147320</wp:posOffset>
            </wp:positionV>
            <wp:extent cx="2543175" cy="1666875"/>
            <wp:effectExtent l="0" t="0" r="9525" b="9525"/>
            <wp:wrapThrough wrapText="bothSides">
              <wp:wrapPolygon edited="0">
                <wp:start x="0" y="0"/>
                <wp:lineTo x="0" y="21477"/>
                <wp:lineTo x="21519" y="21477"/>
                <wp:lineTo x="2151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43175" cy="1666875"/>
                    </a:xfrm>
                    <a:prstGeom prst="rect">
                      <a:avLst/>
                    </a:prstGeom>
                  </pic:spPr>
                </pic:pic>
              </a:graphicData>
            </a:graphic>
            <wp14:sizeRelH relativeFrom="page">
              <wp14:pctWidth>0</wp14:pctWidth>
            </wp14:sizeRelH>
            <wp14:sizeRelV relativeFrom="page">
              <wp14:pctHeight>0</wp14:pctHeight>
            </wp14:sizeRelV>
          </wp:anchor>
        </w:drawing>
      </w:r>
    </w:p>
    <w:p w14:paraId="33BDA622" w14:textId="77777777" w:rsidR="003D7D3A" w:rsidRDefault="002C349E" w:rsidP="003D7D3A">
      <w:pPr>
        <w:adjustRightInd w:val="0"/>
        <w:jc w:val="both"/>
        <w:rPr>
          <w:rFonts w:ascii="Times New Roman" w:hAnsi="Times New Roman" w:cs="Times New Roman"/>
          <w:noProof/>
          <w:sz w:val="24"/>
          <w:szCs w:val="24"/>
        </w:rPr>
      </w:pPr>
      <w:r w:rsidRPr="008C2F59">
        <w:rPr>
          <w:rFonts w:ascii="Bookman Old Style" w:eastAsia="Times New Roman" w:hAnsi="Bookman Old Style" w:cs="Calibri"/>
          <w:b/>
          <w:bCs/>
          <w:noProof/>
          <w:color w:val="201F1E"/>
          <w:sz w:val="24"/>
          <w:szCs w:val="24"/>
          <w:lang w:val="es-CO" w:eastAsia="es-CO"/>
        </w:rPr>
        <w:drawing>
          <wp:anchor distT="0" distB="0" distL="114300" distR="114300" simplePos="0" relativeHeight="251658240" behindDoc="0" locked="0" layoutInCell="1" allowOverlap="1" wp14:anchorId="3D4E942F" wp14:editId="0A979895">
            <wp:simplePos x="0" y="0"/>
            <wp:positionH relativeFrom="column">
              <wp:posOffset>3227070</wp:posOffset>
            </wp:positionH>
            <wp:positionV relativeFrom="paragraph">
              <wp:posOffset>10160</wp:posOffset>
            </wp:positionV>
            <wp:extent cx="1619250" cy="647700"/>
            <wp:effectExtent l="0" t="0" r="0" b="0"/>
            <wp:wrapNone/>
            <wp:docPr id="9" name="Imagen 9" descr="C:\Users\anghy.cespedes\Downloads\WhatsApp Image 2022-08-30 at 3.52.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hy.cespedes\Downloads\WhatsApp Image 2022-08-30 at 3.52.07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647700"/>
                    </a:xfrm>
                    <a:prstGeom prst="rect">
                      <a:avLst/>
                    </a:prstGeom>
                    <a:noFill/>
                    <a:ln>
                      <a:noFill/>
                    </a:ln>
                  </pic:spPr>
                </pic:pic>
              </a:graphicData>
            </a:graphic>
          </wp:anchor>
        </w:drawing>
      </w:r>
    </w:p>
    <w:p w14:paraId="0D9B47D6" w14:textId="77777777" w:rsidR="003D7D3A" w:rsidRPr="00874D6F" w:rsidRDefault="003D7D3A" w:rsidP="003D7D3A">
      <w:pPr>
        <w:adjustRightInd w:val="0"/>
        <w:jc w:val="both"/>
        <w:rPr>
          <w:rFonts w:ascii="Times New Roman" w:hAnsi="Times New Roman" w:cs="Times New Roman"/>
          <w:noProof/>
          <w:sz w:val="24"/>
          <w:szCs w:val="24"/>
        </w:rPr>
      </w:pPr>
    </w:p>
    <w:p w14:paraId="191F9C49" w14:textId="77777777" w:rsidR="002C349E" w:rsidRDefault="002C349E" w:rsidP="00D11191">
      <w:pPr>
        <w:tabs>
          <w:tab w:val="left" w:pos="4125"/>
        </w:tabs>
        <w:ind w:left="-220"/>
        <w:rPr>
          <w:rFonts w:ascii="Times New Roman" w:eastAsia="Times New Roman" w:hAnsi="Times New Roman" w:cs="Times New Roman"/>
          <w:b/>
          <w:bCs/>
          <w:color w:val="201F1E"/>
          <w:sz w:val="24"/>
          <w:szCs w:val="24"/>
          <w:lang w:val="es-CO" w:eastAsia="es-CO"/>
        </w:rPr>
      </w:pPr>
      <w:r>
        <w:rPr>
          <w:rFonts w:ascii="Bookman Old Style" w:eastAsia="Times New Roman" w:hAnsi="Bookman Old Style" w:cs="Calibri"/>
          <w:b/>
          <w:bCs/>
          <w:color w:val="201F1E"/>
          <w:sz w:val="24"/>
          <w:szCs w:val="24"/>
          <w:lang w:val="es-CO" w:eastAsia="es-CO"/>
        </w:rPr>
        <w:t xml:space="preserve">                                     </w:t>
      </w:r>
      <w:r w:rsidR="00D11191">
        <w:rPr>
          <w:rFonts w:ascii="Times New Roman" w:eastAsia="Times New Roman" w:hAnsi="Times New Roman" w:cs="Times New Roman"/>
          <w:b/>
          <w:bCs/>
          <w:color w:val="201F1E"/>
          <w:sz w:val="24"/>
          <w:szCs w:val="24"/>
          <w:lang w:val="es-CO" w:eastAsia="es-CO"/>
        </w:rPr>
        <w:t xml:space="preserve">                                </w:t>
      </w:r>
      <w:r>
        <w:rPr>
          <w:rFonts w:ascii="Times New Roman" w:eastAsia="Times New Roman" w:hAnsi="Times New Roman" w:cs="Times New Roman"/>
          <w:b/>
          <w:bCs/>
          <w:color w:val="201F1E"/>
          <w:sz w:val="24"/>
          <w:szCs w:val="24"/>
          <w:lang w:val="es-CO" w:eastAsia="es-CO"/>
        </w:rPr>
        <w:t xml:space="preserve">            </w:t>
      </w:r>
      <w:r w:rsidR="00D11191">
        <w:rPr>
          <w:rFonts w:ascii="Times New Roman" w:eastAsia="Times New Roman" w:hAnsi="Times New Roman" w:cs="Times New Roman"/>
          <w:b/>
          <w:bCs/>
          <w:color w:val="201F1E"/>
          <w:sz w:val="24"/>
          <w:szCs w:val="24"/>
          <w:lang w:val="es-CO" w:eastAsia="es-CO"/>
        </w:rPr>
        <w:t xml:space="preserve">  </w:t>
      </w:r>
    </w:p>
    <w:p w14:paraId="6CBB5131" w14:textId="77777777" w:rsidR="002C349E" w:rsidRDefault="002C349E" w:rsidP="00D11191">
      <w:pPr>
        <w:tabs>
          <w:tab w:val="left" w:pos="4125"/>
        </w:tabs>
        <w:ind w:left="-220"/>
        <w:rPr>
          <w:rFonts w:ascii="Times New Roman" w:eastAsia="Times New Roman" w:hAnsi="Times New Roman" w:cs="Times New Roman"/>
          <w:b/>
          <w:bCs/>
          <w:color w:val="201F1E"/>
          <w:sz w:val="24"/>
          <w:szCs w:val="24"/>
          <w:lang w:val="es-CO" w:eastAsia="es-CO"/>
        </w:rPr>
      </w:pPr>
    </w:p>
    <w:p w14:paraId="6926B93D" w14:textId="77777777" w:rsidR="00D11191" w:rsidRPr="00705405" w:rsidRDefault="002C349E" w:rsidP="00D11191">
      <w:pPr>
        <w:tabs>
          <w:tab w:val="left" w:pos="4125"/>
        </w:tabs>
        <w:ind w:left="-220"/>
        <w:rPr>
          <w:b/>
        </w:rPr>
      </w:pPr>
      <w:r>
        <w:rPr>
          <w:b/>
        </w:rPr>
        <w:t xml:space="preserve">                           </w:t>
      </w:r>
      <w:r w:rsidR="00D11191" w:rsidRPr="00705405">
        <w:rPr>
          <w:b/>
        </w:rPr>
        <w:t xml:space="preserve">HERNANDO GONZALEZ </w:t>
      </w:r>
    </w:p>
    <w:p w14:paraId="0D9D3D7E" w14:textId="77777777" w:rsidR="00D11191" w:rsidRPr="00705405" w:rsidRDefault="00D11191" w:rsidP="002C349E">
      <w:pPr>
        <w:tabs>
          <w:tab w:val="left" w:pos="4125"/>
        </w:tabs>
        <w:jc w:val="center"/>
        <w:rPr>
          <w:b/>
        </w:rPr>
      </w:pPr>
      <w:r w:rsidRPr="00705405">
        <w:rPr>
          <w:rFonts w:ascii="Times New Roman" w:eastAsia="Times New Roman" w:hAnsi="Times New Roman" w:cs="Times New Roman"/>
          <w:b/>
          <w:bCs/>
          <w:color w:val="201F1E"/>
          <w:sz w:val="24"/>
          <w:szCs w:val="24"/>
          <w:lang w:val="es-CO" w:eastAsia="es-CO"/>
        </w:rPr>
        <w:t xml:space="preserve">Honorable Representante a la Cámara                   </w:t>
      </w:r>
      <w:r w:rsidR="002C349E">
        <w:rPr>
          <w:rFonts w:ascii="Times New Roman" w:eastAsia="Times New Roman" w:hAnsi="Times New Roman" w:cs="Times New Roman"/>
          <w:b/>
          <w:bCs/>
          <w:color w:val="201F1E"/>
          <w:sz w:val="24"/>
          <w:szCs w:val="24"/>
          <w:lang w:val="es-CO" w:eastAsia="es-CO"/>
        </w:rPr>
        <w:t xml:space="preserve">                                                              C</w:t>
      </w:r>
      <w:r w:rsidRPr="00705405">
        <w:rPr>
          <w:rFonts w:ascii="Times New Roman" w:eastAsia="Times New Roman" w:hAnsi="Times New Roman" w:cs="Times New Roman"/>
          <w:b/>
          <w:bCs/>
          <w:color w:val="201F1E"/>
          <w:sz w:val="24"/>
          <w:szCs w:val="24"/>
          <w:lang w:val="es-CO" w:eastAsia="es-CO"/>
        </w:rPr>
        <w:t>ambio Radical</w:t>
      </w:r>
    </w:p>
    <w:p w14:paraId="644CC690" w14:textId="77777777" w:rsidR="00D11191" w:rsidRPr="00705405" w:rsidRDefault="002C349E" w:rsidP="00D11191">
      <w:pPr>
        <w:tabs>
          <w:tab w:val="left" w:pos="4125"/>
        </w:tabs>
        <w:ind w:left="-220"/>
        <w:rPr>
          <w:b/>
        </w:rPr>
      </w:pPr>
      <w:r>
        <w:rPr>
          <w:rFonts w:ascii="Times New Roman" w:eastAsia="Times New Roman" w:hAnsi="Times New Roman" w:cs="Times New Roman"/>
          <w:b/>
          <w:bCs/>
          <w:color w:val="201F1E"/>
          <w:sz w:val="24"/>
          <w:szCs w:val="24"/>
          <w:lang w:val="es-CO" w:eastAsia="es-CO"/>
        </w:rPr>
        <w:t xml:space="preserve">                  </w:t>
      </w:r>
      <w:r w:rsidR="00D11191" w:rsidRPr="00705405">
        <w:rPr>
          <w:rFonts w:ascii="Times New Roman" w:eastAsia="Times New Roman" w:hAnsi="Times New Roman" w:cs="Times New Roman"/>
          <w:b/>
          <w:bCs/>
          <w:color w:val="201F1E"/>
          <w:sz w:val="24"/>
          <w:szCs w:val="24"/>
          <w:lang w:val="es-CO" w:eastAsia="es-CO"/>
        </w:rPr>
        <w:t xml:space="preserve">Departamento del Valle del Cauca          </w:t>
      </w:r>
    </w:p>
    <w:p w14:paraId="706A8090" w14:textId="77777777" w:rsidR="00D11191" w:rsidRDefault="00D11191" w:rsidP="00D11191">
      <w:pPr>
        <w:tabs>
          <w:tab w:val="left" w:pos="4125"/>
        </w:tabs>
        <w:ind w:left="-220"/>
      </w:pPr>
    </w:p>
    <w:p w14:paraId="40D316FD" w14:textId="77777777" w:rsidR="00D11191" w:rsidRDefault="00D11191" w:rsidP="008C2F59">
      <w:pPr>
        <w:tabs>
          <w:tab w:val="left" w:pos="4125"/>
        </w:tabs>
      </w:pPr>
    </w:p>
    <w:p w14:paraId="7D25B95B" w14:textId="77777777" w:rsidR="00D11191" w:rsidRDefault="00D11191" w:rsidP="00D11191">
      <w:pPr>
        <w:tabs>
          <w:tab w:val="left" w:pos="4125"/>
        </w:tabs>
        <w:ind w:left="-220"/>
      </w:pPr>
    </w:p>
    <w:p w14:paraId="2B44C2E8" w14:textId="77777777" w:rsidR="00D11191" w:rsidRDefault="008C2F59" w:rsidP="00D11191">
      <w:pPr>
        <w:tabs>
          <w:tab w:val="left" w:pos="4125"/>
        </w:tabs>
        <w:ind w:left="-220"/>
      </w:pPr>
      <w:r w:rsidRPr="008C2F59">
        <w:rPr>
          <w:noProof/>
          <w:lang w:val="es-CO" w:eastAsia="es-CO"/>
        </w:rPr>
        <w:drawing>
          <wp:inline distT="0" distB="0" distL="0" distR="0" wp14:anchorId="74C546DF" wp14:editId="4F3CC26F">
            <wp:extent cx="1994318" cy="514350"/>
            <wp:effectExtent l="0" t="0" r="6350" b="0"/>
            <wp:docPr id="10" name="Imagen 10" descr="C:\Users\anghy.cespedes\Downloads\WhatsApp Image 2022-08-30 at 3.52.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hy.cespedes\Downloads\WhatsApp Image 2022-08-30 at 3.52.53 PM.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643" b="26374"/>
                    <a:stretch/>
                  </pic:blipFill>
                  <pic:spPr bwMode="auto">
                    <a:xfrm>
                      <a:off x="0" y="0"/>
                      <a:ext cx="2035532" cy="524980"/>
                    </a:xfrm>
                    <a:prstGeom prst="rect">
                      <a:avLst/>
                    </a:prstGeom>
                    <a:noFill/>
                    <a:ln>
                      <a:noFill/>
                    </a:ln>
                    <a:extLst>
                      <a:ext uri="{53640926-AAD7-44D8-BBD7-CCE9431645EC}">
                        <a14:shadowObscured xmlns:a14="http://schemas.microsoft.com/office/drawing/2010/main"/>
                      </a:ext>
                    </a:extLst>
                  </pic:spPr>
                </pic:pic>
              </a:graphicData>
            </a:graphic>
          </wp:inline>
        </w:drawing>
      </w:r>
    </w:p>
    <w:p w14:paraId="07F61906" w14:textId="77777777" w:rsidR="00D11191" w:rsidRDefault="00D11191" w:rsidP="00D11191">
      <w:pPr>
        <w:tabs>
          <w:tab w:val="left" w:pos="4125"/>
        </w:tabs>
        <w:ind w:left="-220"/>
      </w:pPr>
    </w:p>
    <w:p w14:paraId="072AAD63" w14:textId="77777777" w:rsidR="00D11191" w:rsidRPr="00705405" w:rsidRDefault="00D11191" w:rsidP="00D11191">
      <w:pPr>
        <w:tabs>
          <w:tab w:val="left" w:pos="4125"/>
        </w:tabs>
        <w:ind w:left="-220"/>
        <w:rPr>
          <w:b/>
        </w:rPr>
      </w:pPr>
      <w:r w:rsidRPr="00705405">
        <w:rPr>
          <w:b/>
        </w:rPr>
        <w:t>YULIETH SANCHEZ CARREÑO</w:t>
      </w:r>
    </w:p>
    <w:p w14:paraId="0B4A56E8" w14:textId="77777777" w:rsidR="00D11191" w:rsidRPr="00705405" w:rsidRDefault="00D11191" w:rsidP="00D11191">
      <w:pPr>
        <w:tabs>
          <w:tab w:val="left" w:pos="4125"/>
        </w:tabs>
        <w:ind w:left="-220"/>
        <w:rPr>
          <w:rFonts w:ascii="Times New Roman" w:eastAsia="Times New Roman" w:hAnsi="Times New Roman" w:cs="Times New Roman"/>
          <w:b/>
          <w:bCs/>
          <w:color w:val="201F1E"/>
          <w:sz w:val="24"/>
          <w:szCs w:val="24"/>
          <w:lang w:val="es-CO" w:eastAsia="es-CO"/>
        </w:rPr>
      </w:pPr>
      <w:r w:rsidRPr="00705405">
        <w:rPr>
          <w:rFonts w:ascii="Times New Roman" w:eastAsia="Times New Roman" w:hAnsi="Times New Roman" w:cs="Times New Roman"/>
          <w:b/>
          <w:bCs/>
          <w:color w:val="201F1E"/>
          <w:sz w:val="24"/>
          <w:szCs w:val="24"/>
          <w:lang w:val="es-CO" w:eastAsia="es-CO"/>
        </w:rPr>
        <w:t>Honorable Representante a la Cámara</w:t>
      </w:r>
    </w:p>
    <w:p w14:paraId="3DF4AEA4" w14:textId="77777777" w:rsidR="00D11191" w:rsidRPr="00705405" w:rsidRDefault="00D11191" w:rsidP="00D11191">
      <w:pPr>
        <w:tabs>
          <w:tab w:val="left" w:pos="4125"/>
        </w:tabs>
        <w:ind w:left="-220"/>
        <w:rPr>
          <w:b/>
        </w:rPr>
      </w:pPr>
      <w:r w:rsidRPr="00705405">
        <w:rPr>
          <w:b/>
        </w:rPr>
        <w:t xml:space="preserve">Centro Democrático </w:t>
      </w:r>
    </w:p>
    <w:p w14:paraId="6EDC916F" w14:textId="77777777" w:rsidR="00D11191" w:rsidRPr="00705405" w:rsidRDefault="00D11191" w:rsidP="00D11191">
      <w:pPr>
        <w:tabs>
          <w:tab w:val="left" w:pos="4125"/>
        </w:tabs>
        <w:ind w:left="-220"/>
        <w:rPr>
          <w:b/>
        </w:rPr>
      </w:pPr>
      <w:r w:rsidRPr="00705405">
        <w:rPr>
          <w:b/>
        </w:rPr>
        <w:t>Departamento Antioquia</w:t>
      </w:r>
    </w:p>
    <w:p w14:paraId="1EC43095" w14:textId="77777777" w:rsidR="003D7D3A" w:rsidRDefault="003D7D3A" w:rsidP="003D7D3A">
      <w:pPr>
        <w:adjustRightInd w:val="0"/>
        <w:jc w:val="both"/>
        <w:rPr>
          <w:rFonts w:ascii="Times New Roman" w:hAnsi="Times New Roman" w:cs="Times New Roman"/>
          <w:noProof/>
          <w:sz w:val="24"/>
          <w:szCs w:val="24"/>
        </w:rPr>
      </w:pPr>
    </w:p>
    <w:p w14:paraId="67889546" w14:textId="77777777" w:rsidR="003D7D3A" w:rsidRDefault="003D7D3A" w:rsidP="003D7D3A">
      <w:pPr>
        <w:adjustRightInd w:val="0"/>
        <w:jc w:val="both"/>
        <w:rPr>
          <w:rFonts w:ascii="Times New Roman" w:hAnsi="Times New Roman" w:cs="Times New Roman"/>
          <w:noProof/>
          <w:sz w:val="24"/>
          <w:szCs w:val="24"/>
        </w:rPr>
      </w:pPr>
    </w:p>
    <w:p w14:paraId="7DD393C4" w14:textId="77777777" w:rsidR="003D7D3A" w:rsidRDefault="003D7D3A" w:rsidP="003D7D3A">
      <w:pPr>
        <w:adjustRightInd w:val="0"/>
        <w:jc w:val="both"/>
        <w:rPr>
          <w:rFonts w:ascii="Times New Roman" w:hAnsi="Times New Roman" w:cs="Times New Roman"/>
          <w:noProof/>
          <w:sz w:val="24"/>
          <w:szCs w:val="24"/>
        </w:rPr>
      </w:pPr>
    </w:p>
    <w:p w14:paraId="38D8B147" w14:textId="77777777" w:rsidR="003D7D3A" w:rsidRDefault="003D7D3A" w:rsidP="003D7D3A">
      <w:pPr>
        <w:adjustRightInd w:val="0"/>
        <w:jc w:val="both"/>
        <w:rPr>
          <w:rFonts w:ascii="Times New Roman" w:hAnsi="Times New Roman" w:cs="Times New Roman"/>
          <w:noProof/>
          <w:sz w:val="24"/>
          <w:szCs w:val="24"/>
        </w:rPr>
      </w:pPr>
    </w:p>
    <w:p w14:paraId="6C15B9FF" w14:textId="77777777" w:rsidR="003D7D3A" w:rsidRPr="009F244F" w:rsidRDefault="003D7D3A" w:rsidP="003D7D3A">
      <w:pPr>
        <w:adjustRightInd w:val="0"/>
        <w:jc w:val="center"/>
        <w:rPr>
          <w:rFonts w:ascii="Times New Roman" w:hAnsi="Times New Roman" w:cs="Times New Roman"/>
          <w:b/>
          <w:bCs/>
          <w:noProof/>
          <w:sz w:val="24"/>
          <w:szCs w:val="24"/>
        </w:rPr>
      </w:pPr>
      <w:r w:rsidRPr="009F244F">
        <w:rPr>
          <w:rFonts w:ascii="Times New Roman" w:hAnsi="Times New Roman" w:cs="Times New Roman"/>
          <w:b/>
          <w:bCs/>
          <w:noProof/>
          <w:sz w:val="24"/>
          <w:szCs w:val="24"/>
        </w:rPr>
        <w:t>TEXTO PROPUESTO PARA SEGUNDO DEBATE PROYECTO DE LEY N° 419 DE 2021 CÁMARA</w:t>
      </w:r>
    </w:p>
    <w:p w14:paraId="188D573D" w14:textId="77777777" w:rsidR="003D7D3A" w:rsidRPr="009F244F" w:rsidRDefault="003D7D3A" w:rsidP="003D7D3A">
      <w:pPr>
        <w:adjustRightInd w:val="0"/>
        <w:jc w:val="both"/>
        <w:rPr>
          <w:rFonts w:ascii="Times New Roman" w:hAnsi="Times New Roman" w:cs="Times New Roman"/>
          <w:noProof/>
          <w:sz w:val="24"/>
          <w:szCs w:val="24"/>
        </w:rPr>
      </w:pPr>
    </w:p>
    <w:p w14:paraId="01586C59" w14:textId="77777777" w:rsidR="003D7D3A" w:rsidRPr="009F244F" w:rsidRDefault="003D7D3A" w:rsidP="003D7D3A">
      <w:pPr>
        <w:adjustRightInd w:val="0"/>
        <w:jc w:val="center"/>
        <w:rPr>
          <w:rFonts w:ascii="Times New Roman" w:hAnsi="Times New Roman" w:cs="Times New Roman"/>
          <w:noProof/>
          <w:sz w:val="24"/>
          <w:szCs w:val="24"/>
        </w:rPr>
      </w:pPr>
      <w:r w:rsidRPr="009F244F">
        <w:rPr>
          <w:rFonts w:ascii="Times New Roman" w:hAnsi="Times New Roman" w:cs="Times New Roman"/>
          <w:noProof/>
          <w:sz w:val="24"/>
          <w:szCs w:val="24"/>
        </w:rPr>
        <w:t>«Por medio del cual se declara a los juegos tradicionales</w:t>
      </w:r>
      <w:r>
        <w:rPr>
          <w:rFonts w:ascii="Times New Roman" w:hAnsi="Times New Roman" w:cs="Times New Roman"/>
          <w:noProof/>
          <w:sz w:val="24"/>
          <w:szCs w:val="24"/>
        </w:rPr>
        <w:t xml:space="preserve">, </w:t>
      </w:r>
      <w:r w:rsidRPr="009F244F">
        <w:rPr>
          <w:rFonts w:ascii="Times New Roman" w:hAnsi="Times New Roman" w:cs="Times New Roman"/>
          <w:noProof/>
          <w:sz w:val="24"/>
          <w:szCs w:val="24"/>
        </w:rPr>
        <w:t>Trompo, el Yo-Yo y la Coca o Balero como Patrimonio Cultural Inmaterial de la Nación»</w:t>
      </w:r>
    </w:p>
    <w:p w14:paraId="384133C0" w14:textId="77777777" w:rsidR="003D7D3A" w:rsidRPr="009F244F" w:rsidRDefault="003D7D3A" w:rsidP="003D7D3A">
      <w:pPr>
        <w:adjustRightInd w:val="0"/>
        <w:jc w:val="center"/>
        <w:rPr>
          <w:rFonts w:ascii="Times New Roman" w:hAnsi="Times New Roman" w:cs="Times New Roman"/>
          <w:noProof/>
          <w:sz w:val="24"/>
          <w:szCs w:val="24"/>
        </w:rPr>
      </w:pPr>
    </w:p>
    <w:p w14:paraId="386B270A" w14:textId="77777777" w:rsidR="003D7D3A" w:rsidRPr="009F244F" w:rsidRDefault="003D7D3A" w:rsidP="003D7D3A">
      <w:pPr>
        <w:adjustRightInd w:val="0"/>
        <w:jc w:val="center"/>
        <w:rPr>
          <w:rFonts w:ascii="Times New Roman" w:hAnsi="Times New Roman" w:cs="Times New Roman"/>
          <w:noProof/>
          <w:sz w:val="24"/>
          <w:szCs w:val="24"/>
        </w:rPr>
      </w:pPr>
      <w:r w:rsidRPr="009F244F">
        <w:rPr>
          <w:rFonts w:ascii="Times New Roman" w:hAnsi="Times New Roman" w:cs="Times New Roman"/>
          <w:noProof/>
          <w:sz w:val="24"/>
          <w:szCs w:val="24"/>
        </w:rPr>
        <w:t>El Congreso de la República de Colombia</w:t>
      </w:r>
    </w:p>
    <w:p w14:paraId="01C58B38" w14:textId="77777777" w:rsidR="003D7D3A" w:rsidRPr="009F244F" w:rsidRDefault="003D7D3A" w:rsidP="003D7D3A">
      <w:pPr>
        <w:adjustRightInd w:val="0"/>
        <w:jc w:val="both"/>
        <w:rPr>
          <w:rFonts w:ascii="Times New Roman" w:hAnsi="Times New Roman" w:cs="Times New Roman"/>
          <w:noProof/>
          <w:sz w:val="24"/>
          <w:szCs w:val="24"/>
        </w:rPr>
      </w:pPr>
    </w:p>
    <w:p w14:paraId="127A9BFE" w14:textId="77777777" w:rsidR="003D7D3A" w:rsidRPr="009F244F"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DECRETA:</w:t>
      </w:r>
    </w:p>
    <w:p w14:paraId="04BF1F0B" w14:textId="77777777" w:rsidR="003D7D3A" w:rsidRPr="009F244F" w:rsidRDefault="003D7D3A" w:rsidP="003D7D3A">
      <w:pPr>
        <w:adjustRightInd w:val="0"/>
        <w:jc w:val="both"/>
        <w:rPr>
          <w:rFonts w:ascii="Times New Roman" w:hAnsi="Times New Roman" w:cs="Times New Roman"/>
          <w:noProof/>
          <w:sz w:val="24"/>
          <w:szCs w:val="24"/>
        </w:rPr>
      </w:pPr>
    </w:p>
    <w:p w14:paraId="3316A337" w14:textId="77777777" w:rsidR="003D7D3A"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Artículo 1. Objeto. Declarar las manifestaciones culturales y deportivas de los juegos tradicionales del Trompo, el Yo -Yo y la Coca o Balero, como Patrimonio Cultural Inmaterial de la nación.</w:t>
      </w:r>
    </w:p>
    <w:p w14:paraId="068053FE" w14:textId="77777777" w:rsidR="003D7D3A" w:rsidRPr="009F244F" w:rsidRDefault="003D7D3A" w:rsidP="003D7D3A">
      <w:pPr>
        <w:adjustRightInd w:val="0"/>
        <w:jc w:val="both"/>
        <w:rPr>
          <w:rFonts w:ascii="Times New Roman" w:hAnsi="Times New Roman" w:cs="Times New Roman"/>
          <w:noProof/>
          <w:sz w:val="24"/>
          <w:szCs w:val="24"/>
        </w:rPr>
      </w:pPr>
    </w:p>
    <w:p w14:paraId="0422F70B" w14:textId="77777777" w:rsidR="003D7D3A" w:rsidRPr="009F244F"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Artículo 2. Exhorto. Exhórtese al Gobierno nacional a través del Ministerio de Cultura, para que se incluyan los juegos tradicionales del Trompo, el Yo-Yo y la Coca o Balero, en la Lista Representativa de Patrimonio Cultural Inmaterial (LRPCI) del ámbito nacional, se desarrolle y se apruebe el Plan Especial de Salvaguarda (PES) correspondiente.</w:t>
      </w:r>
    </w:p>
    <w:p w14:paraId="4C6C0436" w14:textId="77777777" w:rsidR="003D7D3A" w:rsidRDefault="003D7D3A" w:rsidP="003D7D3A">
      <w:pPr>
        <w:adjustRightInd w:val="0"/>
        <w:jc w:val="both"/>
        <w:rPr>
          <w:rFonts w:ascii="Times New Roman" w:hAnsi="Times New Roman" w:cs="Times New Roman"/>
          <w:noProof/>
          <w:sz w:val="24"/>
          <w:szCs w:val="24"/>
        </w:rPr>
      </w:pPr>
    </w:p>
    <w:p w14:paraId="66EA73B1" w14:textId="77777777" w:rsidR="003D7D3A" w:rsidRPr="009F244F"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Parágrafo. Para los efectos de la presente ley, entiéndase por juegos tradicionales, el trompo, el yoyo, la coca o balero y todos aquellos que el Ministerio de Cultura posteriormente considere pertinente incluir de acuerdo con sus funciones constitucionales y legales.</w:t>
      </w:r>
    </w:p>
    <w:p w14:paraId="4B65329A" w14:textId="77777777" w:rsidR="003D7D3A" w:rsidRDefault="003D7D3A" w:rsidP="003D7D3A">
      <w:pPr>
        <w:adjustRightInd w:val="0"/>
        <w:jc w:val="both"/>
        <w:rPr>
          <w:rFonts w:ascii="Times New Roman" w:hAnsi="Times New Roman" w:cs="Times New Roman"/>
          <w:noProof/>
          <w:sz w:val="24"/>
          <w:szCs w:val="24"/>
        </w:rPr>
      </w:pPr>
    </w:p>
    <w:p w14:paraId="04532DF8" w14:textId="77777777" w:rsidR="003D7D3A" w:rsidRPr="009F244F"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Artículo 3º. Impulso. Se autoriza al Ministerio de Cultura en coordinación con el Ministerio del Deporte y con el Ministerio de Educación Nacional, para que, de conformidad con sus funciones constitucionales y legales, contribuyan al fomento, internacionalización, promoción, divulgación, financiación y desarrollo de los valores culturales que se originan alrededor de las expresiones tradicionales del juego declaradas en la presente ley.</w:t>
      </w:r>
    </w:p>
    <w:p w14:paraId="0617256A" w14:textId="77777777" w:rsidR="003D7D3A" w:rsidRDefault="003D7D3A" w:rsidP="003D7D3A">
      <w:pPr>
        <w:adjustRightInd w:val="0"/>
        <w:jc w:val="both"/>
        <w:rPr>
          <w:rFonts w:ascii="Times New Roman" w:hAnsi="Times New Roman" w:cs="Times New Roman"/>
          <w:noProof/>
          <w:sz w:val="24"/>
          <w:szCs w:val="24"/>
        </w:rPr>
      </w:pPr>
    </w:p>
    <w:p w14:paraId="41030E54" w14:textId="77777777" w:rsidR="003D7D3A"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Artículo 4º. Adhesión de otras expresiones. El Ministerio de Cultura, el Ministerio de Educación nacional y el Ministerio del Deporte, de acuerdo con sus funciones Constitucionales y Legales, propenderán por la adhesión de otras expresiones de juegos tradicionales que puedan encontrarse en el país.</w:t>
      </w:r>
    </w:p>
    <w:p w14:paraId="2D49768C" w14:textId="77777777" w:rsidR="003D7D3A" w:rsidRDefault="003D7D3A" w:rsidP="003D7D3A">
      <w:pPr>
        <w:adjustRightInd w:val="0"/>
        <w:jc w:val="both"/>
        <w:rPr>
          <w:rFonts w:ascii="Times New Roman" w:hAnsi="Times New Roman" w:cs="Times New Roman"/>
          <w:noProof/>
          <w:sz w:val="24"/>
          <w:szCs w:val="24"/>
        </w:rPr>
      </w:pPr>
    </w:p>
    <w:p w14:paraId="76559E04" w14:textId="77777777" w:rsidR="003D7D3A"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Artículo 5º. Definiciones. Para los efectos de la presente ley se tendrán en cuenta las siguientes definiciones:</w:t>
      </w:r>
    </w:p>
    <w:p w14:paraId="4D9BF265" w14:textId="77777777" w:rsidR="003D7D3A" w:rsidRPr="009F244F" w:rsidRDefault="003D7D3A" w:rsidP="003D7D3A">
      <w:pPr>
        <w:adjustRightInd w:val="0"/>
        <w:jc w:val="both"/>
        <w:rPr>
          <w:rFonts w:ascii="Times New Roman" w:hAnsi="Times New Roman" w:cs="Times New Roman"/>
          <w:noProof/>
          <w:sz w:val="24"/>
          <w:szCs w:val="24"/>
        </w:rPr>
      </w:pPr>
    </w:p>
    <w:p w14:paraId="72AED8BE" w14:textId="77777777" w:rsidR="003D7D3A" w:rsidRPr="003D7D3A" w:rsidRDefault="003D7D3A" w:rsidP="003D7D3A">
      <w:pPr>
        <w:pStyle w:val="Prrafodelista"/>
        <w:numPr>
          <w:ilvl w:val="0"/>
          <w:numId w:val="7"/>
        </w:numPr>
        <w:adjustRightInd w:val="0"/>
        <w:jc w:val="both"/>
        <w:rPr>
          <w:rFonts w:ascii="Times New Roman" w:hAnsi="Times New Roman" w:cs="Times New Roman"/>
          <w:noProof/>
          <w:sz w:val="24"/>
          <w:szCs w:val="24"/>
        </w:rPr>
      </w:pPr>
      <w:r w:rsidRPr="003D7D3A">
        <w:rPr>
          <w:rFonts w:ascii="Times New Roman" w:hAnsi="Times New Roman" w:cs="Times New Roman"/>
          <w:noProof/>
          <w:sz w:val="24"/>
          <w:szCs w:val="24"/>
        </w:rPr>
        <w:t>Patrimonio Cultural Inmaterial de la Nación: El patrimonio cultural inmaterial está integrado por los usos, prácticas, representaciones, expresiones, conocimientos y técnicas, junto con los instrumentos, objetos, artefactos, espacios culturales y naturales que les son inherentes, así como por las tradiciones y expresiones orales, incluidas las lenguas, artes del espectáculo, usos sociales, rituales y actos festivos, conocimientos y usos relacionados con la naturaleza y el universo, técnicas artesanales, que las comunidades, los grupos y en algunos casos los individuos reconozcan comoparte de su patrimonio cultural. El patrimonio cultural inmaterial incluye a las personas que son creadoras o portadoras de las manifestaciones que lo integran.</w:t>
      </w:r>
    </w:p>
    <w:p w14:paraId="38BDD8E0" w14:textId="77777777" w:rsidR="003D7D3A" w:rsidRDefault="003D7D3A" w:rsidP="003D7D3A">
      <w:pPr>
        <w:pStyle w:val="Prrafodelista"/>
        <w:adjustRightInd w:val="0"/>
        <w:ind w:left="720"/>
        <w:jc w:val="both"/>
        <w:rPr>
          <w:rFonts w:ascii="Times New Roman" w:hAnsi="Times New Roman" w:cs="Times New Roman"/>
          <w:noProof/>
          <w:sz w:val="24"/>
          <w:szCs w:val="24"/>
        </w:rPr>
      </w:pPr>
    </w:p>
    <w:p w14:paraId="6635D9EC" w14:textId="77777777" w:rsidR="003D7D3A" w:rsidRPr="003D7D3A" w:rsidRDefault="003D7D3A" w:rsidP="003D7D3A">
      <w:pPr>
        <w:pStyle w:val="Prrafodelista"/>
        <w:adjustRightInd w:val="0"/>
        <w:ind w:left="720"/>
        <w:jc w:val="both"/>
        <w:rPr>
          <w:rFonts w:ascii="Times New Roman" w:hAnsi="Times New Roman" w:cs="Times New Roman"/>
          <w:noProof/>
          <w:sz w:val="24"/>
          <w:szCs w:val="24"/>
        </w:rPr>
      </w:pPr>
    </w:p>
    <w:p w14:paraId="3AF616B0" w14:textId="77777777" w:rsidR="003D7D3A" w:rsidRPr="009F244F"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2.</w:t>
      </w:r>
      <w:r w:rsidRPr="009F244F">
        <w:rPr>
          <w:rFonts w:ascii="Times New Roman" w:hAnsi="Times New Roman" w:cs="Times New Roman"/>
          <w:noProof/>
          <w:sz w:val="24"/>
          <w:szCs w:val="24"/>
        </w:rPr>
        <w:tab/>
        <w:t>Juego tradicional: Son aquellos que han pasado de generación en generación, mediante tradición oral, que comprenden la enseñanza, el aprendizaje y la práctica de expresiones de juego, juegos infantiles, deportes, así como las competencias y espectáculos tradicionales de fuerza, habilidad o destreza entre personas y grupos. Son espacios de socialización y de reconstrucción permanente del tejido social que habilitan la comunicación e identidad generacional y contribuyen a la resolución simbólica de tensiones y conflictos sociales. Se excluyen aquellos juegos y deportes tradicionales que afecten la salud o fomenten la violencia hacia las personas y los animales.</w:t>
      </w:r>
    </w:p>
    <w:p w14:paraId="0DD1439E" w14:textId="77777777" w:rsidR="003D7D3A" w:rsidRPr="009F244F"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3.</w:t>
      </w:r>
      <w:r w:rsidRPr="009F244F">
        <w:rPr>
          <w:rFonts w:ascii="Times New Roman" w:hAnsi="Times New Roman" w:cs="Times New Roman"/>
          <w:noProof/>
          <w:sz w:val="24"/>
          <w:szCs w:val="24"/>
        </w:rPr>
        <w:tab/>
        <w:t>Lista Representativa de Patrimonio Cultural Inmaterial (LRPCI): Es el conjunto de representaciones relevantes del Patrimonio Cultural Inmaterial incorporado a un catálogo especial mediante acto administrativo del Ministerio de Cultura. La inclusión en la LRPCI tiene como condición la elaboración de un plan especial de salvaguarda (PES), el cual es un acuerdo social para la identificación, revitalización, documentación, divulgación y protección de las manifestaciones, incorporando los costos económicos que la elaboración que dicho PES requiera.</w:t>
      </w:r>
    </w:p>
    <w:p w14:paraId="301BCA88" w14:textId="77777777" w:rsidR="003D7D3A" w:rsidRPr="009F244F"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4.</w:t>
      </w:r>
      <w:r w:rsidRPr="009F244F">
        <w:rPr>
          <w:rFonts w:ascii="Times New Roman" w:hAnsi="Times New Roman" w:cs="Times New Roman"/>
          <w:noProof/>
          <w:sz w:val="24"/>
          <w:szCs w:val="24"/>
        </w:rPr>
        <w:tab/>
        <w:t>Trompo: Es un instrumento de madera, pasta u otros materiales, al cual se enrolla una cuerda para lanzarlo y que gire en su punta metálica. Según sea la habilidad de los jugadores, se desarrollarán distintos trucos mientras el trompo gira.</w:t>
      </w:r>
    </w:p>
    <w:p w14:paraId="35359DD8" w14:textId="77777777" w:rsidR="003D7D3A" w:rsidRPr="009F244F"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5.</w:t>
      </w:r>
      <w:r w:rsidRPr="009F244F">
        <w:rPr>
          <w:rFonts w:ascii="Times New Roman" w:hAnsi="Times New Roman" w:cs="Times New Roman"/>
          <w:noProof/>
          <w:sz w:val="24"/>
          <w:szCs w:val="24"/>
        </w:rPr>
        <w:tab/>
        <w:t>YoYo: Instrumento compuesto por un par de discos que pueden ser de madera, pasta u otros materiales, unidos con una ranura en medio, a ella se le pasa un cordel o cuerda y se enrolla. El juego consiste en dejar caer el Yoyo con fuerza y así conseguir que suba y baje por la cuerda. Una vez se desarrolla la habilidad de hacer subir y bajar el YoYo existen una gran cantidad de trucos que pueden realizarse.</w:t>
      </w:r>
    </w:p>
    <w:p w14:paraId="64F54A86" w14:textId="77777777" w:rsidR="003D7D3A"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6.</w:t>
      </w:r>
      <w:r w:rsidRPr="009F244F">
        <w:rPr>
          <w:rFonts w:ascii="Times New Roman" w:hAnsi="Times New Roman" w:cs="Times New Roman"/>
          <w:noProof/>
          <w:sz w:val="24"/>
          <w:szCs w:val="24"/>
        </w:rPr>
        <w:tab/>
        <w:t>Coca o Balero: Instrumento que puede ser de madera, pasta u otros materiales, cuyo juego consiste en enlazar una bola en un tallo, con habilidad y puntería puede lograrse. Existen de diferentes tamaños, colores y materiales. Pueden realizarse diferentes trucos y se lleva una puntuación de acuerdo con la cantidad de veces que se enlacen los elementos.</w:t>
      </w:r>
    </w:p>
    <w:p w14:paraId="3138D577" w14:textId="77777777" w:rsidR="000E0C0A" w:rsidRPr="000B370A" w:rsidRDefault="000E0C0A" w:rsidP="000E0C0A">
      <w:pPr>
        <w:pStyle w:val="NormalWeb"/>
        <w:ind w:left="360"/>
        <w:jc w:val="both"/>
        <w:rPr>
          <w:rFonts w:ascii="Century Gothic" w:hAnsi="Century Gothic"/>
          <w:i/>
          <w:iCs/>
          <w:sz w:val="20"/>
          <w:szCs w:val="20"/>
          <w:u w:val="single"/>
        </w:rPr>
      </w:pPr>
      <w:r w:rsidRPr="000B370A">
        <w:rPr>
          <w:rFonts w:ascii="Century Gothic" w:hAnsi="Century Gothic"/>
          <w:b/>
          <w:i/>
          <w:iCs/>
          <w:sz w:val="20"/>
          <w:szCs w:val="20"/>
          <w:u w:val="single"/>
        </w:rPr>
        <w:t xml:space="preserve">Parágrafo 1º. </w:t>
      </w:r>
      <w:r w:rsidRPr="000B370A">
        <w:rPr>
          <w:rFonts w:ascii="Century Gothic" w:hAnsi="Century Gothic"/>
          <w:i/>
          <w:iCs/>
          <w:color w:val="171717"/>
          <w:sz w:val="20"/>
          <w:szCs w:val="20"/>
          <w:u w:val="single"/>
        </w:rPr>
        <w:t>Para el caso de los pueblos indígenas, entiéndase también juego tradicional como práctica ancestral; entendida esta última como toda habilidad o experiencia vivencial única y natural propia o apropiada, que tiene como fin la transmisión de conocimientos mediante la enseñanza de las destrezas necesarias que facilitan relacionamiento de los seres humanos con su entorno en condición de armonía y equilibrio.</w:t>
      </w:r>
    </w:p>
    <w:p w14:paraId="6C620773" w14:textId="77777777" w:rsidR="003D7D3A" w:rsidRDefault="003D7D3A" w:rsidP="003D7D3A">
      <w:pPr>
        <w:adjustRightInd w:val="0"/>
        <w:jc w:val="both"/>
        <w:rPr>
          <w:rFonts w:ascii="Times New Roman" w:hAnsi="Times New Roman" w:cs="Times New Roman"/>
          <w:noProof/>
          <w:sz w:val="24"/>
          <w:szCs w:val="24"/>
        </w:rPr>
      </w:pPr>
    </w:p>
    <w:p w14:paraId="07C4C316" w14:textId="77777777" w:rsidR="003D7D3A"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Artículo 6°. Patrimonio inmaterial. La titularidad del Patrimonio Cultural Inmaterial de los Juegos Tradicionales estará sometida a las disposiciones contenidas en la Ley 397 de 1997, el Decreto 2941 de 2009, Ley 1185 de 2008, Decreto 1080 de 2015, Decreto 2358 de 2019 y las demás normas concordantes.</w:t>
      </w:r>
    </w:p>
    <w:p w14:paraId="227CE3A8" w14:textId="77777777" w:rsidR="003D7D3A" w:rsidRPr="009F244F" w:rsidRDefault="003D7D3A" w:rsidP="003D7D3A">
      <w:pPr>
        <w:adjustRightInd w:val="0"/>
        <w:jc w:val="both"/>
        <w:rPr>
          <w:rFonts w:ascii="Times New Roman" w:hAnsi="Times New Roman" w:cs="Times New Roman"/>
          <w:noProof/>
          <w:sz w:val="24"/>
          <w:szCs w:val="24"/>
        </w:rPr>
      </w:pPr>
    </w:p>
    <w:p w14:paraId="2C367481" w14:textId="77777777" w:rsidR="003D7D3A"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Artículo 7°. Autorizaciones Presupuestales. Autorizase al Gobierno Nacional por intermedio del Ministerio de Cultura, para incorporar dentro del Presupuesto General de la Nación las apropiaciones requeridas por la presente ley, con el fin de garantizar los recursos necesarios para los fines de la misma, de conformidad con las competencias establecidas en la Ley 397 de 1997.</w:t>
      </w:r>
      <w:r>
        <w:rPr>
          <w:rFonts w:ascii="Times New Roman" w:hAnsi="Times New Roman" w:cs="Times New Roman"/>
          <w:noProof/>
          <w:sz w:val="24"/>
          <w:szCs w:val="24"/>
        </w:rPr>
        <w:t xml:space="preserve"> </w:t>
      </w:r>
      <w:r w:rsidRPr="009F244F">
        <w:rPr>
          <w:rFonts w:ascii="Times New Roman" w:hAnsi="Times New Roman" w:cs="Times New Roman"/>
          <w:noProof/>
          <w:sz w:val="24"/>
          <w:szCs w:val="24"/>
        </w:rPr>
        <w:t>Se autoriza al Ministerio de Cultura para asignar recursos de su presupuesto con destino a la elaboración del Plan Especial de Salvaguarda.</w:t>
      </w:r>
    </w:p>
    <w:p w14:paraId="402055D9" w14:textId="77777777" w:rsidR="003D7D3A" w:rsidRPr="009F244F" w:rsidRDefault="003D7D3A" w:rsidP="003D7D3A">
      <w:pPr>
        <w:adjustRightInd w:val="0"/>
        <w:jc w:val="both"/>
        <w:rPr>
          <w:rFonts w:ascii="Times New Roman" w:hAnsi="Times New Roman" w:cs="Times New Roman"/>
          <w:noProof/>
          <w:sz w:val="24"/>
          <w:szCs w:val="24"/>
        </w:rPr>
      </w:pPr>
    </w:p>
    <w:p w14:paraId="338A4FA2" w14:textId="77777777" w:rsidR="003D7D3A" w:rsidRDefault="003D7D3A" w:rsidP="003D7D3A">
      <w:pPr>
        <w:adjustRightInd w:val="0"/>
        <w:jc w:val="both"/>
        <w:rPr>
          <w:rFonts w:ascii="Times New Roman" w:hAnsi="Times New Roman" w:cs="Times New Roman"/>
          <w:noProof/>
          <w:sz w:val="24"/>
          <w:szCs w:val="24"/>
        </w:rPr>
      </w:pPr>
      <w:r w:rsidRPr="009F244F">
        <w:rPr>
          <w:rFonts w:ascii="Times New Roman" w:hAnsi="Times New Roman" w:cs="Times New Roman"/>
          <w:noProof/>
          <w:sz w:val="24"/>
          <w:szCs w:val="24"/>
        </w:rPr>
        <w:t>Parágrafo 1º. La destinación de las apropiaciones presupuestales mencionadas tendrá como fin la ejecución de las siguientes acciones e intervenciones de interés social y de utilidad pública:</w:t>
      </w:r>
    </w:p>
    <w:p w14:paraId="5C1DBF9C" w14:textId="77777777" w:rsidR="003D7D3A" w:rsidRDefault="003D7D3A" w:rsidP="003D7D3A">
      <w:pPr>
        <w:adjustRightInd w:val="0"/>
        <w:jc w:val="both"/>
        <w:rPr>
          <w:rFonts w:ascii="Times New Roman" w:hAnsi="Times New Roman" w:cs="Times New Roman"/>
          <w:noProof/>
          <w:sz w:val="24"/>
          <w:szCs w:val="24"/>
        </w:rPr>
      </w:pPr>
    </w:p>
    <w:p w14:paraId="7C4CA1A1" w14:textId="77777777" w:rsidR="003D7D3A" w:rsidRPr="00874D6F" w:rsidRDefault="003D7D3A" w:rsidP="003D7D3A">
      <w:pPr>
        <w:adjustRightInd w:val="0"/>
        <w:jc w:val="both"/>
        <w:rPr>
          <w:rFonts w:ascii="Times New Roman" w:hAnsi="Times New Roman" w:cs="Times New Roman"/>
          <w:noProof/>
          <w:sz w:val="24"/>
          <w:szCs w:val="24"/>
        </w:rPr>
      </w:pPr>
    </w:p>
    <w:p w14:paraId="22E19527" w14:textId="77777777" w:rsidR="003D7D3A" w:rsidRPr="00497F79" w:rsidRDefault="003D7D3A" w:rsidP="003D7D3A">
      <w:pPr>
        <w:adjustRightInd w:val="0"/>
        <w:jc w:val="both"/>
        <w:rPr>
          <w:rFonts w:ascii="Times New Roman" w:hAnsi="Times New Roman" w:cs="Times New Roman"/>
          <w:noProof/>
          <w:sz w:val="24"/>
          <w:szCs w:val="24"/>
        </w:rPr>
      </w:pPr>
      <w:r w:rsidRPr="00497F79">
        <w:rPr>
          <w:rFonts w:ascii="Times New Roman" w:hAnsi="Times New Roman" w:cs="Times New Roman"/>
          <w:noProof/>
          <w:sz w:val="24"/>
          <w:szCs w:val="24"/>
        </w:rPr>
        <w:lastRenderedPageBreak/>
        <w:t>1.</w:t>
      </w:r>
      <w:r w:rsidRPr="00497F79">
        <w:rPr>
          <w:rFonts w:ascii="Times New Roman" w:hAnsi="Times New Roman" w:cs="Times New Roman"/>
          <w:noProof/>
          <w:sz w:val="24"/>
          <w:szCs w:val="24"/>
        </w:rPr>
        <w:tab/>
        <w:t>Garantizar la protección, rescate, promoción y difusión de las manifestaciones culturales relacionadas con la práctica de los juegos tradicionales mencionados en la presente ley u otros que considere el Ministerio.</w:t>
      </w:r>
    </w:p>
    <w:p w14:paraId="4323AFCA" w14:textId="77777777" w:rsidR="003D7D3A" w:rsidRPr="00497F79" w:rsidRDefault="003D7D3A" w:rsidP="003D7D3A">
      <w:pPr>
        <w:adjustRightInd w:val="0"/>
        <w:jc w:val="both"/>
        <w:rPr>
          <w:rFonts w:ascii="Times New Roman" w:hAnsi="Times New Roman" w:cs="Times New Roman"/>
          <w:noProof/>
          <w:sz w:val="24"/>
          <w:szCs w:val="24"/>
        </w:rPr>
      </w:pPr>
      <w:r w:rsidRPr="00497F79">
        <w:rPr>
          <w:rFonts w:ascii="Times New Roman" w:hAnsi="Times New Roman" w:cs="Times New Roman"/>
          <w:noProof/>
          <w:sz w:val="24"/>
          <w:szCs w:val="24"/>
        </w:rPr>
        <w:t>2.</w:t>
      </w:r>
      <w:r w:rsidRPr="00497F79">
        <w:rPr>
          <w:rFonts w:ascii="Times New Roman" w:hAnsi="Times New Roman" w:cs="Times New Roman"/>
          <w:noProof/>
          <w:sz w:val="24"/>
          <w:szCs w:val="24"/>
        </w:rPr>
        <w:tab/>
        <w:t>Promocionar los juegos tradicionales buscando fortalecer el sentido de pertenencia, arraigo e identidad nacional en sus manifestaciones culturales.</w:t>
      </w:r>
    </w:p>
    <w:p w14:paraId="4B1BC22E" w14:textId="77777777" w:rsidR="003D7D3A" w:rsidRDefault="003D7D3A" w:rsidP="003D7D3A">
      <w:pPr>
        <w:adjustRightInd w:val="0"/>
        <w:jc w:val="both"/>
        <w:rPr>
          <w:rFonts w:ascii="Times New Roman" w:hAnsi="Times New Roman" w:cs="Times New Roman"/>
          <w:noProof/>
          <w:sz w:val="24"/>
          <w:szCs w:val="24"/>
        </w:rPr>
      </w:pPr>
      <w:r w:rsidRPr="00497F79">
        <w:rPr>
          <w:rFonts w:ascii="Times New Roman" w:hAnsi="Times New Roman" w:cs="Times New Roman"/>
          <w:noProof/>
          <w:sz w:val="24"/>
          <w:szCs w:val="24"/>
        </w:rPr>
        <w:t>3.</w:t>
      </w:r>
      <w:r w:rsidRPr="00497F79">
        <w:rPr>
          <w:rFonts w:ascii="Times New Roman" w:hAnsi="Times New Roman" w:cs="Times New Roman"/>
          <w:noProof/>
          <w:sz w:val="24"/>
          <w:szCs w:val="24"/>
        </w:rPr>
        <w:tab/>
        <w:t>Promover la investigación, historia y difusión de los juegos tradicionales, propendiendo porque perduren en el tiempo y continúen su transmisión de generación en generación.</w:t>
      </w:r>
    </w:p>
    <w:p w14:paraId="02F54AD6" w14:textId="77777777" w:rsidR="003D7D3A" w:rsidRDefault="003D7D3A" w:rsidP="003D7D3A">
      <w:pPr>
        <w:adjustRightInd w:val="0"/>
        <w:jc w:val="both"/>
        <w:rPr>
          <w:rFonts w:ascii="Times New Roman" w:hAnsi="Times New Roman" w:cs="Times New Roman"/>
          <w:noProof/>
          <w:sz w:val="24"/>
          <w:szCs w:val="24"/>
        </w:rPr>
      </w:pPr>
    </w:p>
    <w:p w14:paraId="1744AB57" w14:textId="77777777" w:rsidR="003D7D3A" w:rsidRPr="00497F79" w:rsidRDefault="003D7D3A" w:rsidP="003D7D3A">
      <w:pPr>
        <w:adjustRightInd w:val="0"/>
        <w:jc w:val="both"/>
        <w:rPr>
          <w:rFonts w:ascii="Times New Roman" w:hAnsi="Times New Roman" w:cs="Times New Roman"/>
          <w:noProof/>
          <w:sz w:val="24"/>
          <w:szCs w:val="24"/>
        </w:rPr>
      </w:pPr>
    </w:p>
    <w:p w14:paraId="406DF9E8" w14:textId="77777777" w:rsidR="003D7D3A" w:rsidRPr="00497F79" w:rsidRDefault="003D7D3A" w:rsidP="003D7D3A">
      <w:pPr>
        <w:adjustRightInd w:val="0"/>
        <w:jc w:val="both"/>
        <w:rPr>
          <w:rFonts w:ascii="Times New Roman" w:hAnsi="Times New Roman" w:cs="Times New Roman"/>
          <w:noProof/>
          <w:sz w:val="24"/>
          <w:szCs w:val="24"/>
        </w:rPr>
      </w:pPr>
      <w:r w:rsidRPr="00497F79">
        <w:rPr>
          <w:rFonts w:ascii="Times New Roman" w:hAnsi="Times New Roman" w:cs="Times New Roman"/>
          <w:noProof/>
          <w:sz w:val="24"/>
          <w:szCs w:val="24"/>
        </w:rPr>
        <w:t>4.</w:t>
      </w:r>
      <w:r w:rsidRPr="00497F79">
        <w:rPr>
          <w:rFonts w:ascii="Times New Roman" w:hAnsi="Times New Roman" w:cs="Times New Roman"/>
          <w:noProof/>
          <w:sz w:val="24"/>
          <w:szCs w:val="24"/>
        </w:rPr>
        <w:tab/>
        <w:t>Desarrollar y apoyar eventos y olimpiadas nacionales e internacionales de juegos tradicionales.</w:t>
      </w:r>
    </w:p>
    <w:p w14:paraId="561906D5" w14:textId="77777777" w:rsidR="003D7D3A" w:rsidRPr="00497F79" w:rsidRDefault="003D7D3A" w:rsidP="003D7D3A">
      <w:pPr>
        <w:adjustRightInd w:val="0"/>
        <w:jc w:val="both"/>
        <w:rPr>
          <w:rFonts w:ascii="Times New Roman" w:hAnsi="Times New Roman" w:cs="Times New Roman"/>
          <w:noProof/>
          <w:sz w:val="24"/>
          <w:szCs w:val="24"/>
        </w:rPr>
      </w:pPr>
      <w:r w:rsidRPr="00497F79">
        <w:rPr>
          <w:rFonts w:ascii="Times New Roman" w:hAnsi="Times New Roman" w:cs="Times New Roman"/>
          <w:noProof/>
          <w:sz w:val="24"/>
          <w:szCs w:val="24"/>
        </w:rPr>
        <w:t>Parágrafo 2º. Las autorizaciones otorgadas al Gobierno Nacional en virtud de esta ley, se incorporarán de conformidad con lo establecido en el presente artículo, en primer lugar, reasignando los recursos hoy existentes en cada órgano ejecutor, sin que ello implique un aumento del presupuesto. En segundo lugar, de acuerdo con las disponibilidades que se produzcan en cada vigencia fiscal.</w:t>
      </w:r>
    </w:p>
    <w:p w14:paraId="1927F325" w14:textId="77777777" w:rsidR="003D7D3A" w:rsidRPr="00705405" w:rsidRDefault="00967578" w:rsidP="00705405">
      <w:pPr>
        <w:spacing w:before="59" w:line="254" w:lineRule="auto"/>
        <w:ind w:left="52" w:right="42"/>
        <w:jc w:val="both"/>
        <w:rPr>
          <w:rFonts w:ascii="Times New Roman" w:eastAsia="Microsoft Sans Serif" w:hAnsi="Times New Roman" w:cs="Times New Roman"/>
          <w:bCs/>
          <w:color w:val="231F20"/>
          <w:w w:val="90"/>
          <w:sz w:val="18"/>
          <w:szCs w:val="18"/>
        </w:rPr>
      </w:pPr>
      <w:r>
        <w:rPr>
          <w:rFonts w:ascii="Times New Roman" w:hAnsi="Times New Roman" w:cs="Times New Roman"/>
          <w:noProof/>
          <w:sz w:val="24"/>
          <w:szCs w:val="24"/>
        </w:rPr>
        <w:t>Parágrafo 3º</w:t>
      </w:r>
      <w:r w:rsidR="00705405" w:rsidRPr="00E45396">
        <w:rPr>
          <w:rFonts w:ascii="Times New Roman" w:eastAsia="Microsoft Sans Serif" w:hAnsi="Times New Roman" w:cs="Times New Roman"/>
          <w:b/>
          <w:color w:val="231F20"/>
          <w:w w:val="90"/>
          <w:sz w:val="18"/>
          <w:szCs w:val="18"/>
        </w:rPr>
        <w:t xml:space="preserve">. </w:t>
      </w:r>
      <w:r w:rsidR="00705405" w:rsidRPr="00705405">
        <w:rPr>
          <w:rFonts w:ascii="Times New Roman" w:eastAsia="Microsoft Sans Serif" w:hAnsi="Times New Roman" w:cs="Times New Roman"/>
          <w:color w:val="231F20"/>
          <w:w w:val="90"/>
          <w:sz w:val="24"/>
          <w:szCs w:val="24"/>
          <w:u w:val="single"/>
        </w:rPr>
        <w:t>Autorícese</w:t>
      </w:r>
      <w:r w:rsidR="00705405" w:rsidRPr="00705405">
        <w:rPr>
          <w:rFonts w:ascii="Times New Roman" w:eastAsia="Microsoft Sans Serif" w:hAnsi="Times New Roman" w:cs="Times New Roman"/>
          <w:color w:val="231F20"/>
          <w:w w:val="90"/>
          <w:sz w:val="24"/>
          <w:szCs w:val="24"/>
        </w:rPr>
        <w:t xml:space="preserve"> al</w:t>
      </w:r>
      <w:r w:rsidR="00705405" w:rsidRPr="00705405">
        <w:rPr>
          <w:rFonts w:ascii="Times New Roman" w:eastAsia="Microsoft Sans Serif" w:hAnsi="Times New Roman" w:cs="Times New Roman"/>
          <w:b/>
          <w:color w:val="231F20"/>
          <w:w w:val="90"/>
          <w:sz w:val="24"/>
          <w:szCs w:val="24"/>
        </w:rPr>
        <w:t xml:space="preserve"> </w:t>
      </w:r>
      <w:r w:rsidR="00705405" w:rsidRPr="00705405">
        <w:rPr>
          <w:rFonts w:ascii="Times New Roman" w:eastAsia="Microsoft Sans Serif" w:hAnsi="Times New Roman" w:cs="Times New Roman"/>
          <w:bCs/>
          <w:color w:val="231F20"/>
          <w:w w:val="90"/>
          <w:sz w:val="24"/>
          <w:szCs w:val="24"/>
        </w:rPr>
        <w:t xml:space="preserve">Gobierno Nacional </w:t>
      </w:r>
      <w:r w:rsidR="00705405" w:rsidRPr="00705405">
        <w:rPr>
          <w:rFonts w:ascii="Times New Roman" w:eastAsia="Microsoft Sans Serif" w:hAnsi="Times New Roman" w:cs="Times New Roman"/>
          <w:bCs/>
          <w:color w:val="231F20"/>
          <w:w w:val="90"/>
          <w:sz w:val="24"/>
          <w:szCs w:val="24"/>
          <w:u w:val="single"/>
        </w:rPr>
        <w:t>para impulsar y</w:t>
      </w:r>
      <w:r w:rsidR="00705405" w:rsidRPr="00FA6683">
        <w:rPr>
          <w:rFonts w:ascii="Times New Roman" w:eastAsia="Microsoft Sans Serif" w:hAnsi="Times New Roman" w:cs="Times New Roman"/>
          <w:bCs/>
          <w:color w:val="231F20"/>
          <w:w w:val="90"/>
          <w:sz w:val="18"/>
          <w:szCs w:val="18"/>
          <w:u w:val="single"/>
        </w:rPr>
        <w:t xml:space="preserve"> </w:t>
      </w:r>
      <w:r w:rsidR="00705405" w:rsidRPr="00705405">
        <w:rPr>
          <w:rFonts w:ascii="Times New Roman" w:eastAsia="Microsoft Sans Serif" w:hAnsi="Times New Roman" w:cs="Times New Roman"/>
          <w:bCs/>
          <w:color w:val="231F20"/>
          <w:w w:val="90"/>
          <w:sz w:val="24"/>
          <w:szCs w:val="24"/>
          <w:u w:val="single"/>
        </w:rPr>
        <w:t>apoyar</w:t>
      </w:r>
      <w:r w:rsidR="00705405">
        <w:rPr>
          <w:rFonts w:ascii="Times New Roman" w:eastAsia="Microsoft Sans Serif" w:hAnsi="Times New Roman" w:cs="Times New Roman"/>
          <w:bCs/>
          <w:color w:val="231F20"/>
          <w:w w:val="90"/>
          <w:sz w:val="18"/>
          <w:szCs w:val="18"/>
        </w:rPr>
        <w:t xml:space="preserve"> </w:t>
      </w:r>
      <w:r w:rsidR="00705405" w:rsidRPr="00705405">
        <w:rPr>
          <w:rFonts w:ascii="Times New Roman" w:eastAsia="Microsoft Sans Serif" w:hAnsi="Times New Roman" w:cs="Times New Roman"/>
          <w:bCs/>
          <w:color w:val="231F20"/>
          <w:w w:val="90"/>
          <w:sz w:val="24"/>
          <w:szCs w:val="24"/>
        </w:rPr>
        <w:t>ante</w:t>
      </w:r>
      <w:r w:rsidR="003D7D3A" w:rsidRPr="00705405">
        <w:rPr>
          <w:rFonts w:ascii="Times New Roman" w:hAnsi="Times New Roman" w:cs="Times New Roman"/>
          <w:noProof/>
          <w:sz w:val="24"/>
          <w:szCs w:val="24"/>
        </w:rPr>
        <w:t xml:space="preserve"> </w:t>
      </w:r>
      <w:r w:rsidR="003D7D3A" w:rsidRPr="00497F79">
        <w:rPr>
          <w:rFonts w:ascii="Times New Roman" w:hAnsi="Times New Roman" w:cs="Times New Roman"/>
          <w:noProof/>
          <w:sz w:val="24"/>
          <w:szCs w:val="24"/>
        </w:rPr>
        <w:t>otras entidades públicas o privadas, nacionales o internacionales, la obtención de recursos económicos adicionales o complementarios a las que se autoricen apropiar en el Presupuesto General de la Nación de cada vigencia fiscal, destinadas al objeto que se refiere la presente ley.</w:t>
      </w:r>
    </w:p>
    <w:p w14:paraId="2CA79D25" w14:textId="77777777" w:rsidR="003D7D3A" w:rsidRDefault="003D7D3A" w:rsidP="003D7D3A">
      <w:pPr>
        <w:adjustRightInd w:val="0"/>
        <w:jc w:val="both"/>
        <w:rPr>
          <w:rFonts w:ascii="Times New Roman" w:hAnsi="Times New Roman" w:cs="Times New Roman"/>
          <w:noProof/>
          <w:sz w:val="24"/>
          <w:szCs w:val="24"/>
        </w:rPr>
      </w:pPr>
    </w:p>
    <w:p w14:paraId="354471F4" w14:textId="77777777" w:rsidR="003D7D3A" w:rsidRDefault="003D7D3A" w:rsidP="003D7D3A">
      <w:pPr>
        <w:adjustRightInd w:val="0"/>
        <w:jc w:val="both"/>
        <w:rPr>
          <w:rFonts w:ascii="Times New Roman" w:hAnsi="Times New Roman" w:cs="Times New Roman"/>
          <w:noProof/>
          <w:sz w:val="24"/>
          <w:szCs w:val="24"/>
        </w:rPr>
      </w:pPr>
      <w:r w:rsidRPr="00497F79">
        <w:rPr>
          <w:rFonts w:ascii="Times New Roman" w:hAnsi="Times New Roman" w:cs="Times New Roman"/>
          <w:noProof/>
          <w:sz w:val="24"/>
          <w:szCs w:val="24"/>
        </w:rPr>
        <w:t xml:space="preserve">Artículo 8°. </w:t>
      </w:r>
      <w:r w:rsidR="00967578">
        <w:rPr>
          <w:rFonts w:ascii="Times New Roman" w:hAnsi="Times New Roman" w:cs="Times New Roman"/>
          <w:noProof/>
          <w:sz w:val="24"/>
          <w:szCs w:val="24"/>
        </w:rPr>
        <w:t xml:space="preserve">Promoción </w:t>
      </w:r>
      <w:r w:rsidR="00705405" w:rsidRPr="00705405">
        <w:rPr>
          <w:rFonts w:ascii="Times New Roman" w:eastAsia="Microsoft Sans Serif" w:hAnsi="Times New Roman" w:cs="Times New Roman"/>
          <w:color w:val="231F20"/>
          <w:w w:val="90"/>
          <w:sz w:val="24"/>
          <w:szCs w:val="24"/>
          <w:u w:val="single"/>
          <w:lang w:val="es-CO"/>
        </w:rPr>
        <w:t>Autorícese</w:t>
      </w:r>
      <w:r w:rsidR="00705405" w:rsidRPr="00705405">
        <w:rPr>
          <w:rFonts w:ascii="Times New Roman" w:eastAsia="Microsoft Sans Serif" w:hAnsi="Times New Roman" w:cs="Times New Roman"/>
          <w:color w:val="231F20"/>
          <w:w w:val="90"/>
          <w:sz w:val="24"/>
          <w:szCs w:val="24"/>
          <w:lang w:val="es-CO"/>
        </w:rPr>
        <w:t xml:space="preserve"> a </w:t>
      </w:r>
      <w:r w:rsidR="00705405" w:rsidRPr="00705405">
        <w:rPr>
          <w:rFonts w:ascii="Times New Roman" w:eastAsia="Microsoft Sans Serif" w:hAnsi="Times New Roman" w:cs="Times New Roman"/>
          <w:bCs/>
          <w:color w:val="231F20"/>
          <w:w w:val="90"/>
          <w:sz w:val="24"/>
          <w:szCs w:val="24"/>
          <w:lang w:val="es-CO"/>
        </w:rPr>
        <w:t>la Nación a través del Ministerio de Cultura, Ministerio del Deporte y Ministerio de Educación Nacional,</w:t>
      </w:r>
      <w:r w:rsidR="00705405" w:rsidRPr="00705405">
        <w:rPr>
          <w:rFonts w:ascii="Times New Roman" w:eastAsia="Microsoft Sans Serif" w:hAnsi="Times New Roman" w:cs="Times New Roman"/>
          <w:bCs/>
          <w:color w:val="231F20"/>
          <w:w w:val="90"/>
          <w:sz w:val="24"/>
          <w:szCs w:val="24"/>
          <w:u w:val="single"/>
          <w:lang w:val="es-CO"/>
        </w:rPr>
        <w:t xml:space="preserve"> a</w:t>
      </w:r>
      <w:r w:rsidR="00705405" w:rsidRPr="00705405">
        <w:rPr>
          <w:rFonts w:ascii="Times New Roman" w:eastAsia="Microsoft Sans Serif" w:hAnsi="Times New Roman" w:cs="Times New Roman"/>
          <w:bCs/>
          <w:color w:val="231F20"/>
          <w:w w:val="90"/>
          <w:sz w:val="24"/>
          <w:szCs w:val="24"/>
          <w:lang w:val="es-CO"/>
        </w:rPr>
        <w:t xml:space="preserve"> apoyar la práctica de los juegos tradicionales señalados en la presente ley</w:t>
      </w:r>
      <w:r w:rsidR="00705405" w:rsidRPr="00497F79">
        <w:rPr>
          <w:rFonts w:ascii="Times New Roman" w:hAnsi="Times New Roman" w:cs="Times New Roman"/>
          <w:noProof/>
          <w:sz w:val="24"/>
          <w:szCs w:val="24"/>
        </w:rPr>
        <w:t xml:space="preserve"> </w:t>
      </w:r>
      <w:r w:rsidRPr="00497F79">
        <w:rPr>
          <w:rFonts w:ascii="Times New Roman" w:hAnsi="Times New Roman" w:cs="Times New Roman"/>
          <w:noProof/>
          <w:sz w:val="24"/>
          <w:szCs w:val="24"/>
        </w:rPr>
        <w:t>En el marco de sus funciones, el Ministerio del Deporte impulsará campeonatos veredales, municipales, distritales, departamentales y nacionales, como mecanismo de protección y salvaguarda de las tradiciones de nuestro país.</w:t>
      </w:r>
    </w:p>
    <w:p w14:paraId="1DD46B7E" w14:textId="77777777" w:rsidR="00705405" w:rsidRPr="00497F79" w:rsidRDefault="00705405" w:rsidP="003D7D3A">
      <w:pPr>
        <w:adjustRightInd w:val="0"/>
        <w:jc w:val="both"/>
        <w:rPr>
          <w:rFonts w:ascii="Times New Roman" w:hAnsi="Times New Roman" w:cs="Times New Roman"/>
          <w:noProof/>
          <w:sz w:val="24"/>
          <w:szCs w:val="24"/>
        </w:rPr>
      </w:pPr>
    </w:p>
    <w:p w14:paraId="792C900B" w14:textId="77777777" w:rsidR="003D7D3A" w:rsidRPr="00497F79" w:rsidRDefault="003D7D3A" w:rsidP="003D7D3A">
      <w:pPr>
        <w:adjustRightInd w:val="0"/>
        <w:jc w:val="both"/>
        <w:rPr>
          <w:rFonts w:ascii="Times New Roman" w:hAnsi="Times New Roman" w:cs="Times New Roman"/>
          <w:noProof/>
          <w:sz w:val="24"/>
          <w:szCs w:val="24"/>
        </w:rPr>
      </w:pPr>
      <w:r w:rsidRPr="00497F79">
        <w:rPr>
          <w:rFonts w:ascii="Times New Roman" w:hAnsi="Times New Roman" w:cs="Times New Roman"/>
          <w:noProof/>
          <w:sz w:val="24"/>
          <w:szCs w:val="24"/>
        </w:rPr>
        <w:t>Artículo 9°. Vigencias y Derogatorias. La presente ley empezará regir a partir de la fecha de su promulgación y deroga las disposiciones que le sean contraria</w:t>
      </w:r>
    </w:p>
    <w:p w14:paraId="3D9EFCF1" w14:textId="77777777" w:rsidR="003D7D3A" w:rsidRPr="00497F79" w:rsidRDefault="003D7D3A" w:rsidP="003D7D3A">
      <w:pPr>
        <w:adjustRightInd w:val="0"/>
        <w:jc w:val="both"/>
        <w:rPr>
          <w:rFonts w:ascii="Times New Roman" w:hAnsi="Times New Roman" w:cs="Times New Roman"/>
          <w:noProof/>
          <w:sz w:val="24"/>
          <w:szCs w:val="24"/>
        </w:rPr>
      </w:pPr>
    </w:p>
    <w:p w14:paraId="175A88A3" w14:textId="77777777" w:rsidR="003D7D3A" w:rsidRPr="00497F79" w:rsidRDefault="003D7D3A" w:rsidP="003D7D3A">
      <w:pPr>
        <w:adjustRightInd w:val="0"/>
        <w:jc w:val="both"/>
        <w:rPr>
          <w:rFonts w:ascii="Times New Roman" w:hAnsi="Times New Roman" w:cs="Times New Roman"/>
          <w:noProof/>
          <w:sz w:val="24"/>
          <w:szCs w:val="24"/>
        </w:rPr>
      </w:pPr>
      <w:r w:rsidRPr="00497F79">
        <w:rPr>
          <w:rFonts w:ascii="Times New Roman" w:hAnsi="Times New Roman" w:cs="Times New Roman"/>
          <w:noProof/>
          <w:sz w:val="24"/>
          <w:szCs w:val="24"/>
        </w:rPr>
        <w:t>Atentamente,</w:t>
      </w:r>
    </w:p>
    <w:p w14:paraId="07389BF3" w14:textId="77777777" w:rsidR="003D7D3A" w:rsidRDefault="002C349E" w:rsidP="003D7D3A">
      <w:pPr>
        <w:adjustRightInd w:val="0"/>
        <w:jc w:val="both"/>
        <w:rPr>
          <w:rFonts w:ascii="Times New Roman" w:hAnsi="Times New Roman" w:cs="Times New Roman"/>
          <w:noProof/>
          <w:sz w:val="24"/>
          <w:szCs w:val="24"/>
        </w:rPr>
      </w:pPr>
      <w:r>
        <w:rPr>
          <w:rFonts w:ascii="Times New Roman" w:hAnsi="Times New Roman" w:cs="Times New Roman"/>
          <w:noProof/>
          <w:sz w:val="24"/>
          <w:szCs w:val="24"/>
          <w:lang w:val="es-CO" w:eastAsia="es-CO"/>
        </w:rPr>
        <w:drawing>
          <wp:anchor distT="0" distB="0" distL="114300" distR="114300" simplePos="0" relativeHeight="251661312" behindDoc="0" locked="0" layoutInCell="1" allowOverlap="1" wp14:anchorId="68FC0C0A" wp14:editId="2866D52B">
            <wp:simplePos x="0" y="0"/>
            <wp:positionH relativeFrom="margin">
              <wp:align>left</wp:align>
            </wp:positionH>
            <wp:positionV relativeFrom="paragraph">
              <wp:posOffset>173990</wp:posOffset>
            </wp:positionV>
            <wp:extent cx="2238375" cy="1464310"/>
            <wp:effectExtent l="0" t="0" r="9525" b="2540"/>
            <wp:wrapThrough wrapText="bothSides">
              <wp:wrapPolygon edited="0">
                <wp:start x="0" y="0"/>
                <wp:lineTo x="0" y="21356"/>
                <wp:lineTo x="21508" y="21356"/>
                <wp:lineTo x="21508"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375" cy="1464310"/>
                    </a:xfrm>
                    <a:prstGeom prst="rect">
                      <a:avLst/>
                    </a:prstGeom>
                    <a:noFill/>
                  </pic:spPr>
                </pic:pic>
              </a:graphicData>
            </a:graphic>
            <wp14:sizeRelH relativeFrom="page">
              <wp14:pctWidth>0</wp14:pctWidth>
            </wp14:sizeRelH>
            <wp14:sizeRelV relativeFrom="page">
              <wp14:pctHeight>0</wp14:pctHeight>
            </wp14:sizeRelV>
          </wp:anchor>
        </w:drawing>
      </w:r>
    </w:p>
    <w:p w14:paraId="21C37EBD" w14:textId="77777777" w:rsidR="003D7D3A" w:rsidRDefault="002C349E" w:rsidP="003D7D3A">
      <w:pPr>
        <w:adjustRightInd w:val="0"/>
        <w:jc w:val="both"/>
        <w:rPr>
          <w:rFonts w:ascii="Times New Roman" w:hAnsi="Times New Roman" w:cs="Times New Roman"/>
          <w:noProof/>
          <w:sz w:val="24"/>
          <w:szCs w:val="24"/>
        </w:rPr>
      </w:pPr>
      <w:r>
        <w:rPr>
          <w:rFonts w:ascii="Times New Roman" w:hAnsi="Times New Roman" w:cs="Times New Roman"/>
          <w:noProof/>
          <w:sz w:val="24"/>
          <w:szCs w:val="24"/>
          <w:lang w:val="es-CO" w:eastAsia="es-CO"/>
        </w:rPr>
        <w:drawing>
          <wp:anchor distT="0" distB="0" distL="114300" distR="114300" simplePos="0" relativeHeight="251659264" behindDoc="0" locked="0" layoutInCell="1" allowOverlap="1" wp14:anchorId="0C0C9DED" wp14:editId="5B1355A0">
            <wp:simplePos x="0" y="0"/>
            <wp:positionH relativeFrom="column">
              <wp:posOffset>3360420</wp:posOffset>
            </wp:positionH>
            <wp:positionV relativeFrom="paragraph">
              <wp:posOffset>12700</wp:posOffset>
            </wp:positionV>
            <wp:extent cx="1615440" cy="646430"/>
            <wp:effectExtent l="0" t="0" r="381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5440" cy="646430"/>
                    </a:xfrm>
                    <a:prstGeom prst="rect">
                      <a:avLst/>
                    </a:prstGeom>
                    <a:noFill/>
                  </pic:spPr>
                </pic:pic>
              </a:graphicData>
            </a:graphic>
          </wp:anchor>
        </w:drawing>
      </w:r>
    </w:p>
    <w:p w14:paraId="63E1DABF" w14:textId="77777777" w:rsidR="007358E3" w:rsidRDefault="007358E3" w:rsidP="003D7D3A">
      <w:pPr>
        <w:adjustRightInd w:val="0"/>
        <w:jc w:val="both"/>
        <w:rPr>
          <w:rFonts w:ascii="Times New Roman" w:hAnsi="Times New Roman" w:cs="Times New Roman"/>
          <w:noProof/>
          <w:sz w:val="24"/>
          <w:szCs w:val="24"/>
        </w:rPr>
      </w:pPr>
    </w:p>
    <w:p w14:paraId="6A91B32A" w14:textId="77777777" w:rsidR="007358E3" w:rsidRDefault="007358E3" w:rsidP="003D7D3A">
      <w:pPr>
        <w:adjustRightInd w:val="0"/>
        <w:jc w:val="both"/>
        <w:rPr>
          <w:rFonts w:ascii="Times New Roman" w:hAnsi="Times New Roman" w:cs="Times New Roman"/>
          <w:noProof/>
          <w:sz w:val="24"/>
          <w:szCs w:val="24"/>
        </w:rPr>
      </w:pPr>
    </w:p>
    <w:p w14:paraId="72935408" w14:textId="77777777" w:rsidR="007358E3" w:rsidRPr="00497F79" w:rsidRDefault="007358E3" w:rsidP="007358E3">
      <w:pPr>
        <w:adjustRightInd w:val="0"/>
        <w:rPr>
          <w:rFonts w:ascii="Times New Roman" w:hAnsi="Times New Roman" w:cs="Times New Roman"/>
          <w:noProof/>
          <w:sz w:val="24"/>
          <w:szCs w:val="24"/>
        </w:rPr>
      </w:pPr>
    </w:p>
    <w:p w14:paraId="190BA7D3" w14:textId="77777777" w:rsidR="00705405" w:rsidRPr="00705405" w:rsidRDefault="007358E3" w:rsidP="00705405">
      <w:pPr>
        <w:tabs>
          <w:tab w:val="left" w:pos="4125"/>
        </w:tabs>
        <w:ind w:left="-220"/>
        <w:rPr>
          <w:b/>
        </w:rPr>
      </w:pPr>
      <w:r w:rsidRPr="007358E3">
        <w:rPr>
          <w:rFonts w:ascii="Bookman Old Style" w:eastAsia="Times New Roman" w:hAnsi="Bookman Old Style" w:cs="Calibri"/>
          <w:b/>
          <w:bCs/>
          <w:color w:val="201F1E"/>
          <w:sz w:val="24"/>
          <w:szCs w:val="24"/>
          <w:lang w:val="es-CO" w:eastAsia="es-CO"/>
        </w:rPr>
        <w:br/>
      </w:r>
      <w:r w:rsidR="00705405">
        <w:rPr>
          <w:rFonts w:ascii="Times New Roman" w:eastAsia="Times New Roman" w:hAnsi="Times New Roman" w:cs="Times New Roman"/>
          <w:b/>
          <w:bCs/>
          <w:color w:val="201F1E"/>
          <w:sz w:val="24"/>
          <w:szCs w:val="24"/>
          <w:lang w:val="es-CO" w:eastAsia="es-CO"/>
        </w:rPr>
        <w:t xml:space="preserve">        </w:t>
      </w:r>
      <w:r w:rsidR="002C349E">
        <w:rPr>
          <w:rFonts w:ascii="Times New Roman" w:eastAsia="Times New Roman" w:hAnsi="Times New Roman" w:cs="Times New Roman"/>
          <w:b/>
          <w:bCs/>
          <w:color w:val="201F1E"/>
          <w:sz w:val="24"/>
          <w:szCs w:val="24"/>
          <w:lang w:val="es-CO" w:eastAsia="es-CO"/>
        </w:rPr>
        <w:t xml:space="preserve">                        </w:t>
      </w:r>
      <w:r w:rsidR="00705405" w:rsidRPr="00705405">
        <w:rPr>
          <w:b/>
        </w:rPr>
        <w:t xml:space="preserve">HERNANDO GONZALEZ </w:t>
      </w:r>
    </w:p>
    <w:p w14:paraId="6F32194C" w14:textId="77777777" w:rsidR="002C349E" w:rsidRDefault="00705405" w:rsidP="002C349E">
      <w:pPr>
        <w:tabs>
          <w:tab w:val="left" w:pos="4125"/>
        </w:tabs>
        <w:rPr>
          <w:rFonts w:ascii="Times New Roman" w:eastAsia="Times New Roman" w:hAnsi="Times New Roman" w:cs="Times New Roman"/>
          <w:b/>
          <w:bCs/>
          <w:color w:val="201F1E"/>
          <w:sz w:val="24"/>
          <w:szCs w:val="24"/>
          <w:lang w:val="es-CO" w:eastAsia="es-CO"/>
        </w:rPr>
      </w:pPr>
      <w:r w:rsidRPr="00705405">
        <w:rPr>
          <w:b/>
        </w:rPr>
        <w:t xml:space="preserve">                      </w:t>
      </w:r>
      <w:r w:rsidR="007358E3" w:rsidRPr="00705405">
        <w:rPr>
          <w:rFonts w:ascii="Times New Roman" w:eastAsia="Times New Roman" w:hAnsi="Times New Roman" w:cs="Times New Roman"/>
          <w:b/>
          <w:bCs/>
          <w:color w:val="201F1E"/>
          <w:sz w:val="24"/>
          <w:szCs w:val="24"/>
          <w:lang w:val="es-CO" w:eastAsia="es-CO"/>
        </w:rPr>
        <w:t>Honorable Representante a la Cámara</w:t>
      </w:r>
      <w:r w:rsidRPr="00705405">
        <w:rPr>
          <w:b/>
        </w:rPr>
        <w:t xml:space="preserve"> </w:t>
      </w:r>
      <w:r w:rsidR="002C349E">
        <w:rPr>
          <w:b/>
        </w:rPr>
        <w:t xml:space="preserve"> </w:t>
      </w:r>
    </w:p>
    <w:p w14:paraId="70017C08" w14:textId="77777777" w:rsidR="00705405" w:rsidRPr="00705405" w:rsidRDefault="002C349E" w:rsidP="002C349E">
      <w:pPr>
        <w:tabs>
          <w:tab w:val="left" w:pos="4125"/>
        </w:tabs>
        <w:rPr>
          <w:b/>
        </w:rPr>
      </w:pPr>
      <w:r>
        <w:rPr>
          <w:rFonts w:ascii="Times New Roman" w:eastAsia="Times New Roman" w:hAnsi="Times New Roman" w:cs="Times New Roman"/>
          <w:b/>
          <w:bCs/>
          <w:color w:val="201F1E"/>
          <w:sz w:val="24"/>
          <w:szCs w:val="24"/>
          <w:lang w:val="es-CO" w:eastAsia="es-CO"/>
        </w:rPr>
        <w:t xml:space="preserve">                                     Cambio Radical</w:t>
      </w:r>
    </w:p>
    <w:p w14:paraId="04002FD4" w14:textId="77777777" w:rsidR="00705405" w:rsidRPr="002C349E" w:rsidRDefault="00705405" w:rsidP="008C2F59">
      <w:pPr>
        <w:tabs>
          <w:tab w:val="left" w:pos="4125"/>
        </w:tabs>
        <w:rPr>
          <w:b/>
        </w:rPr>
      </w:pPr>
      <w:r w:rsidRPr="00705405">
        <w:rPr>
          <w:rFonts w:ascii="Times New Roman" w:eastAsia="Times New Roman" w:hAnsi="Times New Roman" w:cs="Times New Roman"/>
          <w:b/>
          <w:bCs/>
          <w:color w:val="201F1E"/>
          <w:sz w:val="24"/>
          <w:szCs w:val="24"/>
          <w:lang w:val="es-CO" w:eastAsia="es-CO"/>
        </w:rPr>
        <w:t xml:space="preserve">       </w:t>
      </w:r>
      <w:r w:rsidR="002C349E">
        <w:rPr>
          <w:rFonts w:ascii="Times New Roman" w:eastAsia="Times New Roman" w:hAnsi="Times New Roman" w:cs="Times New Roman"/>
          <w:b/>
          <w:bCs/>
          <w:color w:val="201F1E"/>
          <w:sz w:val="24"/>
          <w:szCs w:val="24"/>
          <w:lang w:val="es-CO" w:eastAsia="es-CO"/>
        </w:rPr>
        <w:t xml:space="preserve">                </w:t>
      </w:r>
      <w:r w:rsidRPr="00705405">
        <w:rPr>
          <w:rFonts w:ascii="Times New Roman" w:eastAsia="Times New Roman" w:hAnsi="Times New Roman" w:cs="Times New Roman"/>
          <w:b/>
          <w:bCs/>
          <w:color w:val="201F1E"/>
          <w:sz w:val="24"/>
          <w:szCs w:val="24"/>
          <w:lang w:val="es-CO" w:eastAsia="es-CO"/>
        </w:rPr>
        <w:t xml:space="preserve">Departamento del Valle del Cauca          </w:t>
      </w:r>
    </w:p>
    <w:p w14:paraId="1637814E" w14:textId="77777777" w:rsidR="00705405" w:rsidRDefault="008C2F59" w:rsidP="00F75787">
      <w:pPr>
        <w:tabs>
          <w:tab w:val="left" w:pos="4125"/>
        </w:tabs>
        <w:ind w:left="-220"/>
      </w:pPr>
      <w:r w:rsidRPr="008C2F59">
        <w:rPr>
          <w:noProof/>
          <w:lang w:val="es-CO" w:eastAsia="es-CO"/>
        </w:rPr>
        <w:drawing>
          <wp:inline distT="0" distB="0" distL="0" distR="0" wp14:anchorId="0FC8D4BD" wp14:editId="26960292">
            <wp:extent cx="1994318" cy="514350"/>
            <wp:effectExtent l="0" t="0" r="6350" b="0"/>
            <wp:docPr id="11" name="Imagen 11" descr="C:\Users\anghy.cespedes\Downloads\WhatsApp Image 2022-08-30 at 3.52.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hy.cespedes\Downloads\WhatsApp Image 2022-08-30 at 3.52.53 PM.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643" b="26374"/>
                    <a:stretch/>
                  </pic:blipFill>
                  <pic:spPr bwMode="auto">
                    <a:xfrm>
                      <a:off x="0" y="0"/>
                      <a:ext cx="2035532" cy="524980"/>
                    </a:xfrm>
                    <a:prstGeom prst="rect">
                      <a:avLst/>
                    </a:prstGeom>
                    <a:noFill/>
                    <a:ln>
                      <a:noFill/>
                    </a:ln>
                    <a:extLst>
                      <a:ext uri="{53640926-AAD7-44D8-BBD7-CCE9431645EC}">
                        <a14:shadowObscured xmlns:a14="http://schemas.microsoft.com/office/drawing/2010/main"/>
                      </a:ext>
                    </a:extLst>
                  </pic:spPr>
                </pic:pic>
              </a:graphicData>
            </a:graphic>
          </wp:inline>
        </w:drawing>
      </w:r>
    </w:p>
    <w:p w14:paraId="6A684408" w14:textId="77777777" w:rsidR="00705405" w:rsidRDefault="00705405" w:rsidP="00F75787">
      <w:pPr>
        <w:tabs>
          <w:tab w:val="left" w:pos="4125"/>
        </w:tabs>
        <w:ind w:left="-220"/>
      </w:pPr>
    </w:p>
    <w:p w14:paraId="3D06D7AD" w14:textId="77777777" w:rsidR="00705405" w:rsidRDefault="00705405" w:rsidP="00F75787">
      <w:pPr>
        <w:tabs>
          <w:tab w:val="left" w:pos="4125"/>
        </w:tabs>
        <w:ind w:left="-220"/>
      </w:pPr>
    </w:p>
    <w:p w14:paraId="4A8CC97C" w14:textId="77777777" w:rsidR="00705405" w:rsidRPr="00705405" w:rsidRDefault="00705405" w:rsidP="00705405">
      <w:pPr>
        <w:tabs>
          <w:tab w:val="left" w:pos="4125"/>
        </w:tabs>
        <w:ind w:left="-220"/>
        <w:rPr>
          <w:b/>
        </w:rPr>
      </w:pPr>
      <w:r w:rsidRPr="00705405">
        <w:rPr>
          <w:b/>
        </w:rPr>
        <w:t>YULIETH SANCHEZ CARREÑO</w:t>
      </w:r>
    </w:p>
    <w:p w14:paraId="161A7862" w14:textId="77777777" w:rsidR="00705405" w:rsidRPr="00705405" w:rsidRDefault="00705405" w:rsidP="00705405">
      <w:pPr>
        <w:tabs>
          <w:tab w:val="left" w:pos="4125"/>
        </w:tabs>
        <w:ind w:left="-220"/>
        <w:rPr>
          <w:rFonts w:ascii="Times New Roman" w:eastAsia="Times New Roman" w:hAnsi="Times New Roman" w:cs="Times New Roman"/>
          <w:b/>
          <w:bCs/>
          <w:color w:val="201F1E"/>
          <w:sz w:val="24"/>
          <w:szCs w:val="24"/>
          <w:lang w:val="es-CO" w:eastAsia="es-CO"/>
        </w:rPr>
      </w:pPr>
      <w:r w:rsidRPr="00705405">
        <w:rPr>
          <w:rFonts w:ascii="Times New Roman" w:eastAsia="Times New Roman" w:hAnsi="Times New Roman" w:cs="Times New Roman"/>
          <w:b/>
          <w:bCs/>
          <w:color w:val="201F1E"/>
          <w:sz w:val="24"/>
          <w:szCs w:val="24"/>
          <w:lang w:val="es-CO" w:eastAsia="es-CO"/>
        </w:rPr>
        <w:t>Honorable Representante a la Cámara</w:t>
      </w:r>
    </w:p>
    <w:p w14:paraId="10891561" w14:textId="77777777" w:rsidR="00705405" w:rsidRPr="00705405" w:rsidRDefault="00705405" w:rsidP="00705405">
      <w:pPr>
        <w:tabs>
          <w:tab w:val="left" w:pos="4125"/>
        </w:tabs>
        <w:ind w:left="-220"/>
        <w:rPr>
          <w:b/>
        </w:rPr>
      </w:pPr>
      <w:r w:rsidRPr="00705405">
        <w:rPr>
          <w:b/>
        </w:rPr>
        <w:t xml:space="preserve">Centro Democrático </w:t>
      </w:r>
    </w:p>
    <w:p w14:paraId="7605F28B" w14:textId="77777777" w:rsidR="00705405" w:rsidRPr="00CD5EC5" w:rsidRDefault="00705405" w:rsidP="00F75787">
      <w:pPr>
        <w:tabs>
          <w:tab w:val="left" w:pos="4125"/>
        </w:tabs>
        <w:ind w:left="-220"/>
      </w:pPr>
      <w:r w:rsidRPr="00705405">
        <w:rPr>
          <w:b/>
        </w:rPr>
        <w:t>Departamento Antioquia</w:t>
      </w:r>
    </w:p>
    <w:sectPr w:rsidR="00705405" w:rsidRPr="00CD5EC5" w:rsidSect="00F75787">
      <w:headerReference w:type="default" r:id="rId21"/>
      <w:footerReference w:type="default" r:id="rId22"/>
      <w:pgSz w:w="11910" w:h="16840"/>
      <w:pgMar w:top="1702" w:right="995" w:bottom="0" w:left="993" w:header="0" w:footer="12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A5DB" w14:textId="77777777" w:rsidR="00A81E19" w:rsidRDefault="00A81E19">
      <w:r>
        <w:separator/>
      </w:r>
    </w:p>
  </w:endnote>
  <w:endnote w:type="continuationSeparator" w:id="0">
    <w:p w14:paraId="626E2212" w14:textId="77777777" w:rsidR="00A81E19" w:rsidRDefault="00A81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0870" w14:textId="77777777" w:rsidR="00A81E19" w:rsidRDefault="00A81E19">
    <w:pPr>
      <w:pStyle w:val="Piedepgina"/>
    </w:pPr>
    <w:r>
      <w:rPr>
        <w:noProof/>
        <w:lang w:val="es-CO" w:eastAsia="es-CO"/>
      </w:rPr>
      <w:drawing>
        <wp:anchor distT="0" distB="0" distL="114300" distR="114300" simplePos="0" relativeHeight="251659264" behindDoc="1" locked="0" layoutInCell="1" allowOverlap="1" wp14:anchorId="6354B2B0" wp14:editId="4357FBC1">
          <wp:simplePos x="0" y="0"/>
          <wp:positionH relativeFrom="page">
            <wp:align>right</wp:align>
          </wp:positionH>
          <wp:positionV relativeFrom="paragraph">
            <wp:posOffset>-88843</wp:posOffset>
          </wp:positionV>
          <wp:extent cx="7561122" cy="1095375"/>
          <wp:effectExtent l="0" t="0" r="1905"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e de Pagina.jpg"/>
                  <pic:cNvPicPr/>
                </pic:nvPicPr>
                <pic:blipFill rotWithShape="1">
                  <a:blip r:embed="rId1">
                    <a:extLst>
                      <a:ext uri="{28A0092B-C50C-407E-A947-70E740481C1C}">
                        <a14:useLocalDpi xmlns:a14="http://schemas.microsoft.com/office/drawing/2010/main" val="0"/>
                      </a:ext>
                    </a:extLst>
                  </a:blip>
                  <a:srcRect b="16827"/>
                  <a:stretch/>
                </pic:blipFill>
                <pic:spPr bwMode="auto">
                  <a:xfrm>
                    <a:off x="0" y="0"/>
                    <a:ext cx="7561122"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D5F72" w14:textId="77777777" w:rsidR="00A81E19" w:rsidRDefault="00A81E19">
      <w:r>
        <w:separator/>
      </w:r>
    </w:p>
  </w:footnote>
  <w:footnote w:type="continuationSeparator" w:id="0">
    <w:p w14:paraId="00C421CF" w14:textId="77777777" w:rsidR="00A81E19" w:rsidRDefault="00A81E19">
      <w:r>
        <w:continuationSeparator/>
      </w:r>
    </w:p>
  </w:footnote>
  <w:footnote w:id="1">
    <w:p w14:paraId="2161F195" w14:textId="77777777" w:rsidR="00A81E19" w:rsidRDefault="00A81E19" w:rsidP="003D7D3A">
      <w:pPr>
        <w:pStyle w:val="Textonotapie"/>
      </w:pPr>
      <w:r>
        <w:rPr>
          <w:rStyle w:val="Refdenotaalpie"/>
        </w:rPr>
        <w:footnoteRef/>
      </w:r>
      <w:r>
        <w:t xml:space="preserve"> Moreno, G. A. Juego tradicional colombiano: una expresión lúdica y cultural para el desarrollo humano. Revista Educación física y deporte, n. 27–2, 93-99, 2008, Funámbulos Editores.</w:t>
      </w:r>
    </w:p>
  </w:footnote>
  <w:footnote w:id="2">
    <w:p w14:paraId="457DAC22" w14:textId="77777777" w:rsidR="00A81E19" w:rsidRDefault="00A81E19" w:rsidP="003D7D3A">
      <w:pPr>
        <w:pStyle w:val="Textonotapie"/>
      </w:pPr>
      <w:r>
        <w:rPr>
          <w:rStyle w:val="Refdenotaalpie"/>
        </w:rPr>
        <w:footnoteRef/>
      </w:r>
      <w:r>
        <w:t xml:space="preserve"> .. Carmona, R. Juegos Tradicionales, Patrimonio Cultural Inmaterial de la Humanidad. Una Revisión a Través De La Pintura. Revista Digital de Educación Física. Año 3, Núm. 15 (marzo-abril de 2012).</w:t>
      </w:r>
    </w:p>
  </w:footnote>
  <w:footnote w:id="3">
    <w:p w14:paraId="01416760" w14:textId="77777777" w:rsidR="00A81E19" w:rsidRDefault="00A81E19" w:rsidP="003D7D3A">
      <w:pPr>
        <w:pStyle w:val="Textonotapie"/>
      </w:pPr>
      <w:r>
        <w:rPr>
          <w:rStyle w:val="Refdenotaalpie"/>
        </w:rPr>
        <w:footnoteRef/>
      </w:r>
      <w:r>
        <w:t xml:space="preserve"> Revista Semana. Amigos del patrimonio cultural. [En línea] Recuperado de:</w:t>
      </w:r>
    </w:p>
    <w:p w14:paraId="45278B3E" w14:textId="77777777" w:rsidR="00A81E19" w:rsidRDefault="00A81E19" w:rsidP="003D7D3A">
      <w:pPr>
        <w:pStyle w:val="Textonotapie"/>
        <w:jc w:val="both"/>
      </w:pPr>
      <w:r>
        <w:t>https://www.semana.com/educacion/articulo/proyecto-que-promueve-la-proteccion-del-patrimonio-cultural-social/447006-3/</w:t>
      </w:r>
    </w:p>
  </w:footnote>
  <w:footnote w:id="4">
    <w:p w14:paraId="19159A4D" w14:textId="77777777" w:rsidR="00A81E19" w:rsidRDefault="00A81E19" w:rsidP="003D7D3A">
      <w:pPr>
        <w:pStyle w:val="Textonotapie"/>
      </w:pPr>
      <w:r>
        <w:rPr>
          <w:rStyle w:val="Refdenotaalpie"/>
        </w:rPr>
        <w:footnoteRef/>
      </w:r>
      <w:r>
        <w:t xml:space="preserve"> </w:t>
      </w:r>
      <w:proofErr w:type="spellStart"/>
      <w:r>
        <w:t>Ibid</w:t>
      </w:r>
      <w:proofErr w:type="spellEnd"/>
    </w:p>
    <w:p w14:paraId="6CCD3391" w14:textId="77777777" w:rsidR="00A81E19" w:rsidRDefault="00A81E19" w:rsidP="003D7D3A">
      <w:pPr>
        <w:pStyle w:val="Textonotapie"/>
      </w:pPr>
    </w:p>
  </w:footnote>
  <w:footnote w:id="5">
    <w:p w14:paraId="17403957" w14:textId="77777777" w:rsidR="00A81E19" w:rsidRDefault="00A81E19" w:rsidP="003D7D3A">
      <w:pPr>
        <w:pStyle w:val="Textonotapie"/>
      </w:pPr>
      <w:r>
        <w:rPr>
          <w:rStyle w:val="Refdenotaalpie"/>
        </w:rPr>
        <w:footnoteRef/>
      </w:r>
      <w:r>
        <w:t xml:space="preserve"> Pérez, Mariana. (Última edición:9 de febrero del 2021). Definición de Juegos tradicionales. Recuperado de:</w:t>
      </w:r>
    </w:p>
    <w:p w14:paraId="15E4753B" w14:textId="77777777" w:rsidR="00A81E19" w:rsidRDefault="00A81E19" w:rsidP="003D7D3A">
      <w:pPr>
        <w:pStyle w:val="Textonotapie"/>
      </w:pPr>
      <w:r>
        <w:t>https://conceptodefinicion.de/juegos-tradicionales/. Consultado el 23 de abril del 2021</w:t>
      </w:r>
    </w:p>
  </w:footnote>
  <w:footnote w:id="6">
    <w:p w14:paraId="78721BDE" w14:textId="77777777" w:rsidR="00A81E19" w:rsidRDefault="00A81E19" w:rsidP="003D7D3A">
      <w:pPr>
        <w:pStyle w:val="Textonotapie"/>
        <w:jc w:val="both"/>
      </w:pPr>
      <w:r>
        <w:rPr>
          <w:rStyle w:val="Refdenotaalpie"/>
        </w:rPr>
        <w:footnoteRef/>
      </w:r>
      <w:r>
        <w:t xml:space="preserve"> Ribero, H. (2011). Juegos tradicionales colombianos. Recopilación. [En línea] https://antropologiaycomunicacion.wordpress.com/2011/08/03/juegos-tradicionales-colombianos-recopilacion/</w:t>
      </w:r>
    </w:p>
  </w:footnote>
  <w:footnote w:id="7">
    <w:p w14:paraId="4CA3FFC5" w14:textId="77777777" w:rsidR="00A81E19" w:rsidRDefault="00A81E19" w:rsidP="003D7D3A">
      <w:pPr>
        <w:pStyle w:val="Textonotapie"/>
        <w:jc w:val="both"/>
      </w:pPr>
      <w:r>
        <w:rPr>
          <w:rStyle w:val="Refdenotaalpie"/>
        </w:rPr>
        <w:footnoteRef/>
      </w:r>
      <w:r>
        <w:t xml:space="preserve"> Navas, C. (2020). Juegos tradicionales: trompos y canicas. [En línea] http://www.museociudadquito.gob.ec/wpcontent/ </w:t>
      </w:r>
      <w:proofErr w:type="spellStart"/>
      <w:r>
        <w:t>uploads</w:t>
      </w:r>
      <w:proofErr w:type="spellEnd"/>
      <w:r>
        <w:t>/2020/08/Juegos_Trompos.pdf</w:t>
      </w:r>
    </w:p>
  </w:footnote>
  <w:footnote w:id="8">
    <w:p w14:paraId="4A98069A" w14:textId="77777777" w:rsidR="00A81E19" w:rsidRDefault="00A81E19" w:rsidP="003D7D3A">
      <w:pPr>
        <w:pStyle w:val="Textonotapie"/>
        <w:jc w:val="both"/>
      </w:pPr>
      <w:r>
        <w:rPr>
          <w:rStyle w:val="Refdenotaalpie"/>
        </w:rPr>
        <w:footnoteRef/>
      </w:r>
      <w:r>
        <w:t xml:space="preserve"> Juegos tradicionales </w:t>
      </w:r>
      <w:proofErr w:type="spellStart"/>
      <w:r>
        <w:t>Jomaser</w:t>
      </w:r>
      <w:proofErr w:type="spellEnd"/>
      <w:r>
        <w:t>. Su señoría el Trompo. [En línea] Recuperado de: https://juegostradicionalesjomaser.blogspot.com/p/historia-del-trompo.html</w:t>
      </w:r>
    </w:p>
  </w:footnote>
  <w:footnote w:id="9">
    <w:p w14:paraId="45421A36" w14:textId="77777777" w:rsidR="00A81E19" w:rsidRDefault="00A81E19" w:rsidP="003D7D3A">
      <w:pPr>
        <w:pStyle w:val="Textonotapie"/>
      </w:pPr>
      <w:r>
        <w:rPr>
          <w:rStyle w:val="Refdenotaalpie"/>
        </w:rPr>
        <w:footnoteRef/>
      </w:r>
      <w:r>
        <w:t xml:space="preserve"> </w:t>
      </w:r>
      <w:r w:rsidRPr="00595528">
        <w:t>Gaviria, M. (2016). Nostalgia Colombiana. [En línea ]https://www.colombiamegusta.com/nostalgia-colombiana/</w:t>
      </w:r>
    </w:p>
  </w:footnote>
  <w:footnote w:id="10">
    <w:p w14:paraId="13F46269" w14:textId="77777777" w:rsidR="00A81E19" w:rsidRPr="00300C4B" w:rsidRDefault="00A81E19" w:rsidP="003D7D3A">
      <w:pPr>
        <w:pStyle w:val="Textonotapie"/>
        <w:jc w:val="both"/>
        <w:rPr>
          <w:lang w:val="es-ES"/>
        </w:rPr>
      </w:pPr>
      <w:r>
        <w:rPr>
          <w:rStyle w:val="Refdenotaalpie"/>
        </w:rPr>
        <w:footnoteRef/>
      </w:r>
      <w:r>
        <w:t xml:space="preserve">  </w:t>
      </w:r>
      <w:r w:rsidRPr="00300C4B">
        <w:t xml:space="preserve">MX </w:t>
      </w:r>
      <w:proofErr w:type="spellStart"/>
      <w:r w:rsidRPr="00300C4B">
        <w:t>city</w:t>
      </w:r>
      <w:proofErr w:type="spellEnd"/>
      <w:r w:rsidRPr="00300C4B">
        <w:t xml:space="preserve"> Guía </w:t>
      </w:r>
      <w:proofErr w:type="spellStart"/>
      <w:r w:rsidRPr="00300C4B">
        <w:t>Insider</w:t>
      </w:r>
      <w:proofErr w:type="spellEnd"/>
      <w:r w:rsidRPr="00300C4B">
        <w:t xml:space="preserve">. EI Trompo Mexicano de Madera, Gran Tradición de </w:t>
      </w:r>
      <w:proofErr w:type="spellStart"/>
      <w:r w:rsidRPr="00300C4B">
        <w:t>Ios</w:t>
      </w:r>
      <w:proofErr w:type="spellEnd"/>
      <w:r w:rsidRPr="00300C4B">
        <w:t xml:space="preserve"> Juguetes </w:t>
      </w:r>
      <w:proofErr w:type="spellStart"/>
      <w:r w:rsidRPr="00300C4B">
        <w:t>ArtesanaIes</w:t>
      </w:r>
      <w:proofErr w:type="spellEnd"/>
      <w:r w:rsidRPr="00300C4B">
        <w:t xml:space="preserve">. [En </w:t>
      </w:r>
      <w:proofErr w:type="spellStart"/>
      <w:r w:rsidRPr="00300C4B">
        <w:t>Iínea</w:t>
      </w:r>
      <w:proofErr w:type="spellEnd"/>
      <w:r w:rsidRPr="00300C4B">
        <w:t>] Recuperado de: https://mxcity.mx/2018/07/eI-trompo-mexicano-de-madera-gran-tradicion-de-Ios-juguetes-artesanaIes/</w:t>
      </w:r>
    </w:p>
  </w:footnote>
  <w:footnote w:id="11">
    <w:p w14:paraId="217012FD" w14:textId="77777777" w:rsidR="00A81E19" w:rsidRDefault="00A81E19" w:rsidP="003D7D3A">
      <w:pPr>
        <w:pStyle w:val="Textonotapie"/>
      </w:pPr>
      <w:r>
        <w:rPr>
          <w:rStyle w:val="Refdenotaalpie"/>
        </w:rPr>
        <w:footnoteRef/>
      </w:r>
      <w:r>
        <w:t xml:space="preserve"> </w:t>
      </w:r>
      <w:proofErr w:type="spellStart"/>
      <w:r w:rsidRPr="00300C4B">
        <w:t>Curiosfera</w:t>
      </w:r>
      <w:proofErr w:type="spellEnd"/>
      <w:r w:rsidRPr="00300C4B">
        <w:t xml:space="preserve">. Historia </w:t>
      </w:r>
      <w:proofErr w:type="spellStart"/>
      <w:r w:rsidRPr="00300C4B">
        <w:t>deI</w:t>
      </w:r>
      <w:proofErr w:type="spellEnd"/>
      <w:r w:rsidRPr="00300C4B">
        <w:t xml:space="preserve"> Yoyó. [En Línea] Recuperado de: https://curiosfera-historia.com/historia-deI-yoyo-origen-inventor/</w:t>
      </w:r>
    </w:p>
  </w:footnote>
  <w:footnote w:id="12">
    <w:p w14:paraId="63953A44" w14:textId="77777777" w:rsidR="00A81E19" w:rsidRDefault="00A81E19" w:rsidP="003D7D3A">
      <w:pPr>
        <w:pStyle w:val="Textonotapie"/>
      </w:pPr>
      <w:r>
        <w:rPr>
          <w:rStyle w:val="Refdenotaalpie"/>
        </w:rPr>
        <w:footnoteRef/>
      </w:r>
      <w:r>
        <w:t xml:space="preserve"> </w:t>
      </w:r>
      <w:proofErr w:type="spellStart"/>
      <w:r>
        <w:t>Ibid</w:t>
      </w:r>
      <w:proofErr w:type="spellEnd"/>
      <w:r>
        <w:t xml:space="preserve"> </w:t>
      </w:r>
    </w:p>
  </w:footnote>
  <w:footnote w:id="13">
    <w:p w14:paraId="6EE9320B" w14:textId="77777777" w:rsidR="00A81E19" w:rsidRDefault="00A81E19" w:rsidP="003D7D3A">
      <w:pPr>
        <w:jc w:val="both"/>
      </w:pPr>
      <w:r>
        <w:rPr>
          <w:rStyle w:val="Refdenotaalpie"/>
        </w:rPr>
        <w:footnoteRef/>
      </w:r>
      <w:r>
        <w:t xml:space="preserve"> </w:t>
      </w:r>
      <w:r w:rsidRPr="000F743F">
        <w:rPr>
          <w:sz w:val="20"/>
          <w:szCs w:val="20"/>
        </w:rPr>
        <w:t xml:space="preserve">Contreras, Rafael. Coca Cola </w:t>
      </w:r>
      <w:proofErr w:type="spellStart"/>
      <w:r w:rsidRPr="000F743F">
        <w:rPr>
          <w:sz w:val="20"/>
          <w:szCs w:val="20"/>
        </w:rPr>
        <w:t>Journey</w:t>
      </w:r>
      <w:proofErr w:type="spellEnd"/>
      <w:r w:rsidRPr="000F743F">
        <w:rPr>
          <w:sz w:val="20"/>
          <w:szCs w:val="20"/>
        </w:rPr>
        <w:t>. 2019. Yoyos Coca-Cola: La historia de un juego emblemático que</w:t>
      </w:r>
      <w:r>
        <w:rPr>
          <w:sz w:val="20"/>
          <w:szCs w:val="20"/>
        </w:rPr>
        <w:t xml:space="preserve"> </w:t>
      </w:r>
      <w:r w:rsidRPr="000F743F">
        <w:rPr>
          <w:sz w:val="20"/>
          <w:szCs w:val="20"/>
        </w:rPr>
        <w:t xml:space="preserve">conquistó generaciones. [En Línea] Recuperado de: </w:t>
      </w:r>
      <w:hyperlink r:id="rId1" w:history="1">
        <w:r w:rsidRPr="000F093F">
          <w:rPr>
            <w:rStyle w:val="Hipervnculo"/>
            <w:sz w:val="20"/>
            <w:szCs w:val="20"/>
          </w:rPr>
          <w:t>https://journey.coca-cola.com/historias/yoyos-</w:t>
        </w:r>
      </w:hyperlink>
      <w:r>
        <w:rPr>
          <w:sz w:val="20"/>
          <w:szCs w:val="20"/>
        </w:rPr>
        <w:t xml:space="preserve"> </w:t>
      </w:r>
      <w:r w:rsidRPr="000F743F">
        <w:rPr>
          <w:sz w:val="20"/>
          <w:szCs w:val="20"/>
        </w:rPr>
        <w:t>cocacola-la-historia-de-un-juego-emblematico-que-conquisto-generaciones</w:t>
      </w:r>
      <w:r>
        <w:rPr>
          <w:sz w:val="20"/>
          <w:szCs w:val="20"/>
        </w:rPr>
        <w:t>.</w:t>
      </w:r>
    </w:p>
  </w:footnote>
  <w:footnote w:id="14">
    <w:p w14:paraId="0331CD0E" w14:textId="77777777" w:rsidR="00A81E19" w:rsidRDefault="00A81E19" w:rsidP="003D7D3A">
      <w:pPr>
        <w:pStyle w:val="Textonotapie"/>
      </w:pPr>
      <w:r>
        <w:rPr>
          <w:rStyle w:val="Refdenotaalpie"/>
        </w:rPr>
        <w:footnoteRef/>
      </w:r>
      <w:r>
        <w:t xml:space="preserve"> </w:t>
      </w:r>
      <w:proofErr w:type="spellStart"/>
      <w:r w:rsidRPr="000F743F">
        <w:t>Curiosfera</w:t>
      </w:r>
      <w:proofErr w:type="spellEnd"/>
      <w:r w:rsidRPr="000F743F">
        <w:t>. Historia del Yoyó. [En Línea] Recuperado de: https://curiosfera-historia.com/historia-del-yoyo- origen-inventor/</w:t>
      </w:r>
    </w:p>
  </w:footnote>
  <w:footnote w:id="15">
    <w:p w14:paraId="28944BB5" w14:textId="77777777" w:rsidR="00A81E19" w:rsidRDefault="00A81E19" w:rsidP="003D7D3A">
      <w:pPr>
        <w:pStyle w:val="Textonotapie"/>
      </w:pPr>
      <w:r>
        <w:rPr>
          <w:rStyle w:val="Refdenotaalpie"/>
        </w:rPr>
        <w:footnoteRef/>
      </w:r>
      <w:r>
        <w:t xml:space="preserve"> </w:t>
      </w:r>
      <w:proofErr w:type="spellStart"/>
      <w:r>
        <w:t>Ibid</w:t>
      </w:r>
      <w:proofErr w:type="spellEnd"/>
    </w:p>
  </w:footnote>
  <w:footnote w:id="16">
    <w:p w14:paraId="5C292C61" w14:textId="77777777" w:rsidR="00A81E19" w:rsidRDefault="00A81E19" w:rsidP="003D7D3A">
      <w:pPr>
        <w:pStyle w:val="Textonotapie"/>
        <w:jc w:val="both"/>
      </w:pPr>
      <w:r>
        <w:rPr>
          <w:rStyle w:val="Refdenotaalpie"/>
        </w:rPr>
        <w:footnoteRef/>
      </w:r>
      <w:r>
        <w:t xml:space="preserve"> </w:t>
      </w:r>
      <w:r w:rsidRPr="005017CD">
        <w:t>Castaño, C., Tovar, M., Salcedo, C., Ballen, D., Juego Tradicional Infantil. [En línea] Recuperado de: https://es.slideshare.net/TOVARC/juego-tradicional-68280425</w:t>
      </w:r>
    </w:p>
  </w:footnote>
  <w:footnote w:id="17">
    <w:p w14:paraId="32987CFA" w14:textId="77777777" w:rsidR="00A81E19" w:rsidRDefault="00A81E19" w:rsidP="003D7D3A">
      <w:pPr>
        <w:pStyle w:val="Textonotapie"/>
      </w:pPr>
      <w:r>
        <w:rPr>
          <w:rStyle w:val="Refdenotaalpie"/>
        </w:rPr>
        <w:footnoteRef/>
      </w:r>
      <w:r>
        <w:t xml:space="preserve"> </w:t>
      </w:r>
      <w:proofErr w:type="spellStart"/>
      <w:r w:rsidRPr="005017CD">
        <w:t>Hellmund</w:t>
      </w:r>
      <w:proofErr w:type="spellEnd"/>
      <w:r w:rsidRPr="005017CD">
        <w:t xml:space="preserve"> GMS. 2001: </w:t>
      </w:r>
      <w:proofErr w:type="spellStart"/>
      <w:r w:rsidRPr="005017CD">
        <w:t>Jocus</w:t>
      </w:r>
      <w:proofErr w:type="spellEnd"/>
      <w:r w:rsidRPr="005017CD">
        <w:t xml:space="preserve">, juegos, </w:t>
      </w:r>
      <w:proofErr w:type="spellStart"/>
      <w:r w:rsidRPr="005017CD">
        <w:t>game</w:t>
      </w:r>
      <w:proofErr w:type="spellEnd"/>
      <w:r w:rsidRPr="005017CD">
        <w:t xml:space="preserve">, </w:t>
      </w:r>
      <w:proofErr w:type="spellStart"/>
      <w:r w:rsidRPr="005017CD">
        <w:t>jogo</w:t>
      </w:r>
      <w:proofErr w:type="spellEnd"/>
      <w:r w:rsidRPr="005017CD">
        <w:t xml:space="preserve">, </w:t>
      </w:r>
      <w:proofErr w:type="spellStart"/>
      <w:r w:rsidRPr="005017CD">
        <w:t>jeu</w:t>
      </w:r>
      <w:proofErr w:type="spellEnd"/>
      <w:r w:rsidRPr="005017CD">
        <w:t xml:space="preserve">, </w:t>
      </w:r>
      <w:proofErr w:type="spellStart"/>
      <w:r w:rsidRPr="005017CD">
        <w:t>giocco</w:t>
      </w:r>
      <w:proofErr w:type="spellEnd"/>
      <w:r w:rsidRPr="005017CD">
        <w:t xml:space="preserve">, </w:t>
      </w:r>
      <w:proofErr w:type="spellStart"/>
      <w:r w:rsidRPr="005017CD">
        <w:t>spiel</w:t>
      </w:r>
      <w:proofErr w:type="spellEnd"/>
      <w:r w:rsidRPr="005017CD">
        <w:t xml:space="preserve">. Papelera </w:t>
      </w:r>
      <w:proofErr w:type="spellStart"/>
      <w:r w:rsidRPr="005017CD">
        <w:t>Tolasana</w:t>
      </w:r>
      <w:proofErr w:type="spellEnd"/>
      <w:r w:rsidRPr="005017CD">
        <w:t xml:space="preserve"> S.A. Buenos Aires. 34p</w:t>
      </w:r>
    </w:p>
  </w:footnote>
  <w:footnote w:id="18">
    <w:p w14:paraId="1EFF4057" w14:textId="77777777" w:rsidR="00A81E19" w:rsidRDefault="00A81E19" w:rsidP="003D7D3A">
      <w:pPr>
        <w:pStyle w:val="Textonotapie"/>
        <w:jc w:val="both"/>
      </w:pPr>
      <w:r>
        <w:rPr>
          <w:rStyle w:val="Refdenotaalpie"/>
        </w:rPr>
        <w:footnoteRef/>
      </w:r>
      <w:r>
        <w:t xml:space="preserve"> </w:t>
      </w:r>
      <w:r w:rsidRPr="00DD528A">
        <w:t>Enríquez, Luis. Historia y reglas de como jugar con un balero. [En línea] Recuperado de:</w:t>
      </w:r>
      <w:r>
        <w:t xml:space="preserve"> </w:t>
      </w:r>
      <w:r w:rsidRPr="00DD528A">
        <w:t>https://tolucalabellacd.com/2020/04/10/destacados/historia-y-reglas-de-como-jugar-con-un-balero/</w:t>
      </w:r>
    </w:p>
  </w:footnote>
  <w:footnote w:id="19">
    <w:p w14:paraId="415401F4" w14:textId="77777777" w:rsidR="00A81E19" w:rsidRDefault="00A81E19" w:rsidP="003D7D3A">
      <w:pPr>
        <w:pStyle w:val="Textonotapie"/>
        <w:jc w:val="both"/>
      </w:pPr>
      <w:r>
        <w:rPr>
          <w:rStyle w:val="Refdenotaalpie"/>
        </w:rPr>
        <w:footnoteRef/>
      </w:r>
      <w:r>
        <w:t xml:space="preserve"> </w:t>
      </w:r>
      <w:r w:rsidRPr="00DD528A">
        <w:t xml:space="preserve">19      Grabado      esquimal      de   1970   hecho   por   </w:t>
      </w:r>
      <w:proofErr w:type="spellStart"/>
      <w:r w:rsidRPr="00DD528A">
        <w:t>Eyeetowak</w:t>
      </w:r>
      <w:proofErr w:type="spellEnd"/>
      <w:r w:rsidRPr="00DD528A">
        <w:t xml:space="preserve">      </w:t>
      </w:r>
      <w:proofErr w:type="spellStart"/>
      <w:r w:rsidRPr="00DD528A">
        <w:t>Toolaaktouk</w:t>
      </w:r>
      <w:proofErr w:type="spellEnd"/>
      <w:r w:rsidRPr="00DD528A">
        <w:t xml:space="preserve">.      Tomado      de: </w:t>
      </w:r>
      <w:hyperlink r:id="rId2" w:history="1">
        <w:r w:rsidRPr="000F093F">
          <w:rPr>
            <w:rStyle w:val="Hipervnculo"/>
          </w:rPr>
          <w:t>https://www.mexicodesconocido.com.mx/el-balero-un-juguete-mexicano-con-mucha-historia.html</w:t>
        </w:r>
      </w:hyperlink>
      <w:r>
        <w:t>.</w:t>
      </w:r>
    </w:p>
    <w:p w14:paraId="4EDBB7E5" w14:textId="77777777" w:rsidR="00A81E19" w:rsidRPr="00DD528A" w:rsidRDefault="00A81E19" w:rsidP="003D7D3A">
      <w:pPr>
        <w:pStyle w:val="Textonotapie"/>
        <w:jc w:val="both"/>
        <w:rPr>
          <w:lang w:val="es-ES"/>
        </w:rPr>
      </w:pPr>
    </w:p>
  </w:footnote>
  <w:footnote w:id="20">
    <w:p w14:paraId="5E2AA641" w14:textId="77777777" w:rsidR="00A81E19" w:rsidRDefault="00A81E19" w:rsidP="003D7D3A">
      <w:pPr>
        <w:pStyle w:val="Textonotapie"/>
        <w:jc w:val="both"/>
      </w:pPr>
      <w:r>
        <w:rPr>
          <w:rStyle w:val="Refdenotaalpie"/>
        </w:rPr>
        <w:footnoteRef/>
      </w:r>
      <w:r>
        <w:t xml:space="preserve"> </w:t>
      </w:r>
      <w:r w:rsidRPr="00DD528A">
        <w:t>Colección Casasola. Instituto Nacional de Antropología e Historia, México Tomado de: https://www.mexicodesconocido.com.mx/el-balero-un-juguete-mexicano-con-mucha-historia.html</w:t>
      </w:r>
    </w:p>
  </w:footnote>
  <w:footnote w:id="21">
    <w:p w14:paraId="2538F231" w14:textId="77777777" w:rsidR="00A81E19" w:rsidRPr="00CE3419" w:rsidRDefault="00A81E19" w:rsidP="003D7D3A">
      <w:pPr>
        <w:pStyle w:val="Textonotapie"/>
        <w:jc w:val="both"/>
        <w:rPr>
          <w:lang w:val="es-ES"/>
        </w:rPr>
      </w:pPr>
      <w:r>
        <w:rPr>
          <w:rStyle w:val="Refdenotaalpie"/>
        </w:rPr>
        <w:footnoteRef/>
      </w:r>
      <w:r>
        <w:t xml:space="preserve"> </w:t>
      </w:r>
      <w:r w:rsidRPr="00CE3419">
        <w:t>Organización Mundial de la Propiedad Intelectual (OPMI). Expresiones culturales tradicionales. Recuperado de: https://www.wipo.int/tk/es/folklore/</w:t>
      </w:r>
    </w:p>
  </w:footnote>
  <w:footnote w:id="22">
    <w:p w14:paraId="14B00ED4" w14:textId="77777777" w:rsidR="00A81E19" w:rsidRDefault="00A81E19" w:rsidP="003D7D3A">
      <w:pPr>
        <w:pStyle w:val="Textonotapie"/>
        <w:jc w:val="both"/>
      </w:pPr>
      <w:r>
        <w:rPr>
          <w:rStyle w:val="Refdenotaalpie"/>
        </w:rPr>
        <w:footnoteRef/>
      </w:r>
      <w:r>
        <w:t xml:space="preserve"> </w:t>
      </w:r>
      <w:r w:rsidRPr="00A655A5">
        <w:t xml:space="preserve">Noticias </w:t>
      </w:r>
      <w:proofErr w:type="spellStart"/>
      <w:r w:rsidRPr="00A655A5">
        <w:t>MinDeporte</w:t>
      </w:r>
      <w:proofErr w:type="spellEnd"/>
      <w:r w:rsidRPr="00A655A5">
        <w:t>. Antonio Díaz, el zar de los juegos tradicionales. 10 de septiembre 2015. Recuperado de: https://www.mindeporte.gov.co/index.php?idcategoria=73929</w:t>
      </w:r>
    </w:p>
  </w:footnote>
  <w:footnote w:id="23">
    <w:p w14:paraId="4135AA5D" w14:textId="77777777" w:rsidR="00A81E19" w:rsidRDefault="00A81E19" w:rsidP="003D7D3A">
      <w:pPr>
        <w:pStyle w:val="Textonotapie"/>
        <w:jc w:val="both"/>
      </w:pPr>
      <w:r>
        <w:rPr>
          <w:rStyle w:val="Refdenotaalpie"/>
        </w:rPr>
        <w:footnoteRef/>
      </w:r>
      <w:r>
        <w:t xml:space="preserve"> Alcaldía de Caldas, Antioquia. (2020), 39 º JUEGOS RECREATIVOS TRADICIONALES DE LA CALLE CALDAS, ANTIOQUIA, COLOMBIA. Recuperado de: https://caldasantioquia.gov.co/noticias/39-o-juegos- recreativos-tradicionales-de-la-calle-caldas-</w:t>
      </w:r>
      <w:proofErr w:type="spellStart"/>
      <w:r>
        <w:t>antioquia</w:t>
      </w:r>
      <w:proofErr w:type="spellEnd"/>
      <w:r>
        <w:t>-</w:t>
      </w:r>
      <w:proofErr w:type="spellStart"/>
      <w:r>
        <w:t>colombia</w:t>
      </w:r>
      <w:proofErr w:type="spellEnd"/>
      <w:r>
        <w:t>/</w:t>
      </w:r>
    </w:p>
  </w:footnote>
  <w:footnote w:id="24">
    <w:p w14:paraId="42D59956" w14:textId="77777777" w:rsidR="00A81E19" w:rsidRDefault="00A81E19" w:rsidP="003D7D3A">
      <w:pPr>
        <w:pStyle w:val="Textonotapie"/>
        <w:jc w:val="both"/>
      </w:pPr>
      <w:r>
        <w:rPr>
          <w:rStyle w:val="Refdenotaalpie"/>
        </w:rPr>
        <w:footnoteRef/>
      </w:r>
      <w:r>
        <w:t xml:space="preserve"> Convención para la Salvaguardia del Patrimonio Cultural Inmaterial de la UNESCO. [En línea] Recuperado de: http://portal.unesco.org/es/ev.php-URL_ID=17716&amp;URL_DO=DO_TOPIC&amp;URL_SECTION=201.html</w:t>
      </w:r>
    </w:p>
  </w:footnote>
  <w:footnote w:id="25">
    <w:p w14:paraId="17685322" w14:textId="77777777" w:rsidR="00A81E19" w:rsidRPr="001E3902" w:rsidRDefault="00A81E19" w:rsidP="003D7D3A">
      <w:pPr>
        <w:pStyle w:val="Textonotapie"/>
        <w:jc w:val="both"/>
        <w:rPr>
          <w:lang w:val="es-ES"/>
        </w:rPr>
      </w:pPr>
      <w:r>
        <w:rPr>
          <w:rStyle w:val="Refdenotaalpie"/>
        </w:rPr>
        <w:footnoteRef/>
      </w:r>
      <w:r>
        <w:t xml:space="preserve"> </w:t>
      </w:r>
      <w:r w:rsidRPr="001E3902">
        <w:t>Juegos tradicionales del mundo: formas de expresión cultural. [En línea] Recuperado de:</w:t>
      </w:r>
      <w:r>
        <w:t xml:space="preserve"> </w:t>
      </w:r>
      <w:r w:rsidRPr="001E3902">
        <w:t>https://eacnur.org/blog/juegos- tradicionales-del-mundo-formas-</w:t>
      </w:r>
      <w:proofErr w:type="spellStart"/>
      <w:r w:rsidRPr="001E3902">
        <w:t>expresion</w:t>
      </w:r>
      <w:proofErr w:type="spellEnd"/>
      <w:r w:rsidRPr="001E3902">
        <w:t>-cultural/</w:t>
      </w:r>
    </w:p>
  </w:footnote>
  <w:footnote w:id="26">
    <w:p w14:paraId="1849FF7E" w14:textId="77777777" w:rsidR="00A81E19" w:rsidRPr="001E3902" w:rsidRDefault="00A81E19" w:rsidP="003D7D3A">
      <w:pPr>
        <w:pStyle w:val="Textonotapie"/>
        <w:jc w:val="both"/>
        <w:rPr>
          <w:lang w:val="en-US"/>
        </w:rPr>
      </w:pPr>
      <w:r>
        <w:rPr>
          <w:rStyle w:val="Refdenotaalpie"/>
        </w:rPr>
        <w:footnoteRef/>
      </w:r>
      <w:r w:rsidRPr="001E3902">
        <w:rPr>
          <w:lang w:val="en-US"/>
        </w:rPr>
        <w:t xml:space="preserve"> Journal of Tourism and Heritage Research (2020), vol, no 3, no 1 pp. 94-106. Alonso </w:t>
      </w:r>
      <w:proofErr w:type="spellStart"/>
      <w:r w:rsidRPr="001E3902">
        <w:rPr>
          <w:lang w:val="en-US"/>
        </w:rPr>
        <w:t>V;Medina</w:t>
      </w:r>
      <w:proofErr w:type="spellEnd"/>
      <w:r w:rsidRPr="001E3902">
        <w:rPr>
          <w:lang w:val="en-US"/>
        </w:rPr>
        <w:t xml:space="preserve"> F.X. &amp; Leal </w:t>
      </w:r>
      <w:proofErr w:type="spellStart"/>
      <w:r w:rsidRPr="001E3902">
        <w:rPr>
          <w:lang w:val="en-US"/>
        </w:rPr>
        <w:t>Londoño</w:t>
      </w:r>
      <w:proofErr w:type="spellEnd"/>
      <w:r w:rsidRPr="001E3902">
        <w:rPr>
          <w:lang w:val="en-US"/>
        </w:rPr>
        <w:t xml:space="preserve"> P. “Traditional games and sports as UNESCO,S in-tangible cultural heritage facing tourist strategies.”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D3CF1" w14:textId="77777777" w:rsidR="00A81E19" w:rsidRDefault="00A81E19">
    <w:pPr>
      <w:pStyle w:val="Textoindependiente"/>
      <w:spacing w:line="14" w:lineRule="auto"/>
      <w:rPr>
        <w:b w:val="0"/>
        <w:sz w:val="20"/>
      </w:rPr>
    </w:pPr>
    <w:r>
      <w:rPr>
        <w:b w:val="0"/>
        <w:noProof/>
        <w:sz w:val="20"/>
        <w:lang w:val="es-CO" w:eastAsia="es-CO"/>
      </w:rPr>
      <w:drawing>
        <wp:anchor distT="0" distB="0" distL="114300" distR="114300" simplePos="0" relativeHeight="251658240" behindDoc="0" locked="0" layoutInCell="1" allowOverlap="1" wp14:anchorId="33E18C3C" wp14:editId="6ECDAC37">
          <wp:simplePos x="0" y="0"/>
          <wp:positionH relativeFrom="page">
            <wp:align>right</wp:align>
          </wp:positionH>
          <wp:positionV relativeFrom="paragraph">
            <wp:posOffset>0</wp:posOffset>
          </wp:positionV>
          <wp:extent cx="7655560" cy="1098645"/>
          <wp:effectExtent l="0" t="0" r="2540" b="635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cabezado.jpg"/>
                  <pic:cNvPicPr/>
                </pic:nvPicPr>
                <pic:blipFill>
                  <a:blip r:embed="rId1">
                    <a:extLst>
                      <a:ext uri="{28A0092B-C50C-407E-A947-70E740481C1C}">
                        <a14:useLocalDpi xmlns:a14="http://schemas.microsoft.com/office/drawing/2010/main" val="0"/>
                      </a:ext>
                    </a:extLst>
                  </a:blip>
                  <a:stretch>
                    <a:fillRect/>
                  </a:stretch>
                </pic:blipFill>
                <pic:spPr>
                  <a:xfrm>
                    <a:off x="0" y="0"/>
                    <a:ext cx="7690564" cy="11036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F6B21"/>
    <w:multiLevelType w:val="hybridMultilevel"/>
    <w:tmpl w:val="44EEEF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BE4683C"/>
    <w:multiLevelType w:val="hybridMultilevel"/>
    <w:tmpl w:val="37B6AE5E"/>
    <w:lvl w:ilvl="0" w:tplc="39BEB9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A8D35BB"/>
    <w:multiLevelType w:val="hybridMultilevel"/>
    <w:tmpl w:val="363ADF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1975EFC"/>
    <w:multiLevelType w:val="hybridMultilevel"/>
    <w:tmpl w:val="DFD230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4DE1C56"/>
    <w:multiLevelType w:val="hybridMultilevel"/>
    <w:tmpl w:val="9508F9C6"/>
    <w:lvl w:ilvl="0" w:tplc="C93215C2">
      <w:start w:val="2"/>
      <w:numFmt w:val="decimal"/>
      <w:lvlText w:val="%1."/>
      <w:lvlJc w:val="left"/>
      <w:pPr>
        <w:ind w:left="390" w:hanging="170"/>
      </w:pPr>
      <w:rPr>
        <w:rFonts w:ascii="Arial" w:eastAsia="Arial" w:hAnsi="Arial" w:cs="Arial" w:hint="default"/>
        <w:b/>
        <w:bCs/>
        <w:color w:val="231F20"/>
        <w:spacing w:val="-1"/>
        <w:w w:val="102"/>
        <w:sz w:val="11"/>
        <w:szCs w:val="11"/>
        <w:lang w:val="es-ES" w:eastAsia="en-US" w:bidi="ar-SA"/>
      </w:rPr>
    </w:lvl>
    <w:lvl w:ilvl="1" w:tplc="0B262436">
      <w:numFmt w:val="bullet"/>
      <w:lvlText w:val="•"/>
      <w:lvlJc w:val="left"/>
      <w:pPr>
        <w:ind w:left="586" w:hanging="170"/>
      </w:pPr>
      <w:rPr>
        <w:lang w:val="es-ES" w:eastAsia="en-US" w:bidi="ar-SA"/>
      </w:rPr>
    </w:lvl>
    <w:lvl w:ilvl="2" w:tplc="756C35B0">
      <w:numFmt w:val="bullet"/>
      <w:lvlText w:val="•"/>
      <w:lvlJc w:val="left"/>
      <w:pPr>
        <w:ind w:left="772" w:hanging="170"/>
      </w:pPr>
      <w:rPr>
        <w:lang w:val="es-ES" w:eastAsia="en-US" w:bidi="ar-SA"/>
      </w:rPr>
    </w:lvl>
    <w:lvl w:ilvl="3" w:tplc="E9A4F5B0">
      <w:numFmt w:val="bullet"/>
      <w:lvlText w:val="•"/>
      <w:lvlJc w:val="left"/>
      <w:pPr>
        <w:ind w:left="958" w:hanging="170"/>
      </w:pPr>
      <w:rPr>
        <w:lang w:val="es-ES" w:eastAsia="en-US" w:bidi="ar-SA"/>
      </w:rPr>
    </w:lvl>
    <w:lvl w:ilvl="4" w:tplc="EBE07576">
      <w:numFmt w:val="bullet"/>
      <w:lvlText w:val="•"/>
      <w:lvlJc w:val="left"/>
      <w:pPr>
        <w:ind w:left="1144" w:hanging="170"/>
      </w:pPr>
      <w:rPr>
        <w:lang w:val="es-ES" w:eastAsia="en-US" w:bidi="ar-SA"/>
      </w:rPr>
    </w:lvl>
    <w:lvl w:ilvl="5" w:tplc="B2ECA30C">
      <w:numFmt w:val="bullet"/>
      <w:lvlText w:val="•"/>
      <w:lvlJc w:val="left"/>
      <w:pPr>
        <w:ind w:left="1331" w:hanging="170"/>
      </w:pPr>
      <w:rPr>
        <w:lang w:val="es-ES" w:eastAsia="en-US" w:bidi="ar-SA"/>
      </w:rPr>
    </w:lvl>
    <w:lvl w:ilvl="6" w:tplc="88A47996">
      <w:numFmt w:val="bullet"/>
      <w:lvlText w:val="•"/>
      <w:lvlJc w:val="left"/>
      <w:pPr>
        <w:ind w:left="1517" w:hanging="170"/>
      </w:pPr>
      <w:rPr>
        <w:lang w:val="es-ES" w:eastAsia="en-US" w:bidi="ar-SA"/>
      </w:rPr>
    </w:lvl>
    <w:lvl w:ilvl="7" w:tplc="CE74F514">
      <w:numFmt w:val="bullet"/>
      <w:lvlText w:val="•"/>
      <w:lvlJc w:val="left"/>
      <w:pPr>
        <w:ind w:left="1703" w:hanging="170"/>
      </w:pPr>
      <w:rPr>
        <w:lang w:val="es-ES" w:eastAsia="en-US" w:bidi="ar-SA"/>
      </w:rPr>
    </w:lvl>
    <w:lvl w:ilvl="8" w:tplc="C622A038">
      <w:numFmt w:val="bullet"/>
      <w:lvlText w:val="•"/>
      <w:lvlJc w:val="left"/>
      <w:pPr>
        <w:ind w:left="1889" w:hanging="170"/>
      </w:pPr>
      <w:rPr>
        <w:lang w:val="es-ES" w:eastAsia="en-US" w:bidi="ar-SA"/>
      </w:rPr>
    </w:lvl>
  </w:abstractNum>
  <w:abstractNum w:abstractNumId="5" w15:restartNumberingAfterBreak="0">
    <w:nsid w:val="6BB71CE1"/>
    <w:multiLevelType w:val="hybridMultilevel"/>
    <w:tmpl w:val="24A08468"/>
    <w:lvl w:ilvl="0" w:tplc="63D6937E">
      <w:start w:val="1"/>
      <w:numFmt w:val="decimal"/>
      <w:lvlText w:val="%1)"/>
      <w:lvlJc w:val="left"/>
      <w:pPr>
        <w:ind w:left="4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EBD0630"/>
    <w:multiLevelType w:val="hybridMultilevel"/>
    <w:tmpl w:val="E3BE91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FA94C75"/>
    <w:multiLevelType w:val="hybridMultilevel"/>
    <w:tmpl w:val="D580390C"/>
    <w:lvl w:ilvl="0" w:tplc="63D6937E">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num w:numId="1">
    <w:abstractNumId w:val="1"/>
  </w:num>
  <w:num w:numId="2">
    <w:abstractNumId w:val="0"/>
  </w:num>
  <w:num w:numId="3">
    <w:abstractNumId w:val="7"/>
  </w:num>
  <w:num w:numId="4">
    <w:abstractNumId w:val="4"/>
    <w:lvlOverride w:ilvl="0">
      <w:startOverride w:val="2"/>
    </w:lvlOverride>
    <w:lvlOverride w:ilvl="1"/>
    <w:lvlOverride w:ilvl="2"/>
    <w:lvlOverride w:ilvl="3"/>
    <w:lvlOverride w:ilvl="4"/>
    <w:lvlOverride w:ilvl="5"/>
    <w:lvlOverride w:ilvl="6"/>
    <w:lvlOverride w:ilvl="7"/>
    <w:lvlOverride w:ilvl="8"/>
  </w:num>
  <w:num w:numId="5">
    <w:abstractNumId w:val="5"/>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7A0"/>
    <w:rsid w:val="00016991"/>
    <w:rsid w:val="000679C8"/>
    <w:rsid w:val="00067BC0"/>
    <w:rsid w:val="000E0C0A"/>
    <w:rsid w:val="002C349E"/>
    <w:rsid w:val="003D7D3A"/>
    <w:rsid w:val="0043617C"/>
    <w:rsid w:val="0046315C"/>
    <w:rsid w:val="00474F67"/>
    <w:rsid w:val="00566B8D"/>
    <w:rsid w:val="00705405"/>
    <w:rsid w:val="007358E3"/>
    <w:rsid w:val="00762C81"/>
    <w:rsid w:val="007A0C08"/>
    <w:rsid w:val="008C2F59"/>
    <w:rsid w:val="00967578"/>
    <w:rsid w:val="00985FFD"/>
    <w:rsid w:val="00A81E19"/>
    <w:rsid w:val="00B72176"/>
    <w:rsid w:val="00C067A0"/>
    <w:rsid w:val="00C56E27"/>
    <w:rsid w:val="00C6282B"/>
    <w:rsid w:val="00CD5EC5"/>
    <w:rsid w:val="00D11191"/>
    <w:rsid w:val="00D2368E"/>
    <w:rsid w:val="00D54360"/>
    <w:rsid w:val="00DE6F05"/>
    <w:rsid w:val="00E351CB"/>
    <w:rsid w:val="00F75787"/>
    <w:rsid w:val="00FA6683"/>
    <w:rsid w:val="00FB3F2A"/>
    <w:rsid w:val="00FD5E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7718C02"/>
  <w15:docId w15:val="{B8CD6486-69AA-114A-B327-D7573C14A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87"/>
      <w:ind w:left="1657"/>
      <w:outlineLvl w:val="0"/>
    </w:pPr>
    <w:rPr>
      <w:b/>
      <w:bCs/>
      <w:sz w:val="212"/>
      <w:szCs w:val="212"/>
    </w:rPr>
  </w:style>
  <w:style w:type="paragraph" w:styleId="Ttulo2">
    <w:name w:val="heading 2"/>
    <w:basedOn w:val="Normal"/>
    <w:uiPriority w:val="9"/>
    <w:unhideWhenUsed/>
    <w:qFormat/>
    <w:pPr>
      <w:spacing w:before="89" w:line="798" w:lineRule="exact"/>
      <w:ind w:left="1733"/>
      <w:outlineLvl w:val="1"/>
    </w:pPr>
    <w:rPr>
      <w:b/>
      <w:bCs/>
      <w:sz w:val="79"/>
      <w:szCs w:val="7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sz w:val="15"/>
      <w:szCs w:val="15"/>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CD5EC5"/>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Encabezado">
    <w:name w:val="header"/>
    <w:basedOn w:val="Normal"/>
    <w:link w:val="EncabezadoCar"/>
    <w:uiPriority w:val="99"/>
    <w:unhideWhenUsed/>
    <w:rsid w:val="007A0C08"/>
    <w:pPr>
      <w:tabs>
        <w:tab w:val="center" w:pos="4252"/>
        <w:tab w:val="right" w:pos="8504"/>
      </w:tabs>
    </w:pPr>
  </w:style>
  <w:style w:type="character" w:customStyle="1" w:styleId="EncabezadoCar">
    <w:name w:val="Encabezado Car"/>
    <w:basedOn w:val="Fuentedeprrafopredeter"/>
    <w:link w:val="Encabezado"/>
    <w:uiPriority w:val="99"/>
    <w:rsid w:val="007A0C08"/>
    <w:rPr>
      <w:rFonts w:ascii="Arial" w:eastAsia="Arial" w:hAnsi="Arial" w:cs="Arial"/>
      <w:lang w:val="es-ES"/>
    </w:rPr>
  </w:style>
  <w:style w:type="paragraph" w:styleId="Piedepgina">
    <w:name w:val="footer"/>
    <w:basedOn w:val="Normal"/>
    <w:link w:val="PiedepginaCar"/>
    <w:uiPriority w:val="99"/>
    <w:unhideWhenUsed/>
    <w:rsid w:val="007A0C08"/>
    <w:pPr>
      <w:tabs>
        <w:tab w:val="center" w:pos="4252"/>
        <w:tab w:val="right" w:pos="8504"/>
      </w:tabs>
    </w:pPr>
  </w:style>
  <w:style w:type="character" w:customStyle="1" w:styleId="PiedepginaCar">
    <w:name w:val="Pie de página Car"/>
    <w:basedOn w:val="Fuentedeprrafopredeter"/>
    <w:link w:val="Piedepgina"/>
    <w:uiPriority w:val="99"/>
    <w:rsid w:val="007A0C08"/>
    <w:rPr>
      <w:rFonts w:ascii="Arial" w:eastAsia="Arial" w:hAnsi="Arial" w:cs="Arial"/>
      <w:lang w:val="es-ES"/>
    </w:rPr>
  </w:style>
  <w:style w:type="paragraph" w:styleId="Textonotapie">
    <w:name w:val="footnote text"/>
    <w:basedOn w:val="Normal"/>
    <w:link w:val="TextonotapieCar"/>
    <w:uiPriority w:val="99"/>
    <w:semiHidden/>
    <w:unhideWhenUsed/>
    <w:rsid w:val="003D7D3A"/>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3D7D3A"/>
    <w:rPr>
      <w:sz w:val="20"/>
      <w:szCs w:val="20"/>
      <w:lang w:val="es-CO"/>
    </w:rPr>
  </w:style>
  <w:style w:type="character" w:styleId="Refdenotaalpie">
    <w:name w:val="footnote reference"/>
    <w:basedOn w:val="Fuentedeprrafopredeter"/>
    <w:uiPriority w:val="99"/>
    <w:semiHidden/>
    <w:unhideWhenUsed/>
    <w:rsid w:val="003D7D3A"/>
    <w:rPr>
      <w:vertAlign w:val="superscript"/>
    </w:rPr>
  </w:style>
  <w:style w:type="character" w:styleId="Hipervnculo">
    <w:name w:val="Hyperlink"/>
    <w:basedOn w:val="Fuentedeprrafopredeter"/>
    <w:uiPriority w:val="99"/>
    <w:unhideWhenUsed/>
    <w:rsid w:val="003D7D3A"/>
    <w:rPr>
      <w:color w:val="0000FF" w:themeColor="hyperlink"/>
      <w:u w:val="single"/>
    </w:rPr>
  </w:style>
  <w:style w:type="table" w:styleId="Tablaconcuadrcula">
    <w:name w:val="Table Grid"/>
    <w:basedOn w:val="Tablanormal"/>
    <w:uiPriority w:val="39"/>
    <w:rsid w:val="00FA6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708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notes.xml.rels><?xml version="1.0" encoding="UTF-8" standalone="yes"?>
<Relationships xmlns="http://schemas.openxmlformats.org/package/2006/relationships"><Relationship Id="rId2" Type="http://schemas.openxmlformats.org/officeDocument/2006/relationships/hyperlink" Target="https://www.mexicodesconocido.com.mx/el-balero-un-juguete-mexicano-con-mucha-historia.html" TargetMode="External"/><Relationship Id="rId1" Type="http://schemas.openxmlformats.org/officeDocument/2006/relationships/hyperlink" Target="https://journey.coca-cola.com/historias/yoy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60C22-1871-4D94-BEBF-1A4CBDDFD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15024</Words>
  <Characters>82632</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Branding</vt:lpstr>
    </vt:vector>
  </TitlesOfParts>
  <Company/>
  <LinksUpToDate>false</LinksUpToDate>
  <CharactersWithSpaces>97462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Branding</dc:title>
  <dc:creator>pc</dc:creator>
  <cp:lastModifiedBy>Hasbleidy Suarez Sanchez</cp:lastModifiedBy>
  <cp:revision>2</cp:revision>
  <cp:lastPrinted>2022-08-30T15:11:00Z</cp:lastPrinted>
  <dcterms:created xsi:type="dcterms:W3CDTF">2022-09-01T20:56:00Z</dcterms:created>
  <dcterms:modified xsi:type="dcterms:W3CDTF">2022-09-01T20:56:00Z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2022-08-30T00:00:00Z</vt:filetime>
  </property>
  <property fmtid="{D5CDD505-2E9C-101B-9397-08002B2CF9AE}" pid="3" name="Creator">
    <vt:lpwstr>Adobe Illustrator CC 2015 (Windows)</vt:lpwstr>
  </property>
  <property fmtid="{D5CDD505-2E9C-101B-9397-08002B2CF9AE}" pid="4" name="LastSaved">
    <vt:filetime>2022-08-30T00:00:00Z</vt:filetime>
  </property>
</Properties>
</file>