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919" w:rsidRDefault="00E22978">
      <w:pPr>
        <w:pBdr>
          <w:top w:val="nil"/>
          <w:left w:val="nil"/>
          <w:bottom w:val="nil"/>
          <w:right w:val="nil"/>
          <w:between w:val="nil"/>
        </w:pBdr>
        <w:spacing w:after="0" w:line="240" w:lineRule="auto"/>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Bogotá, D.C., Octubre 21 de 2021</w:t>
      </w:r>
    </w:p>
    <w:p w:rsidR="00BC7919" w:rsidRDefault="00BC7919">
      <w:pPr>
        <w:pBdr>
          <w:top w:val="nil"/>
          <w:left w:val="nil"/>
          <w:bottom w:val="nil"/>
          <w:right w:val="nil"/>
          <w:between w:val="nil"/>
        </w:pBdr>
        <w:spacing w:after="0" w:line="240" w:lineRule="auto"/>
        <w:jc w:val="both"/>
        <w:rPr>
          <w:rFonts w:ascii="Arial" w:eastAsia="Arial" w:hAnsi="Arial" w:cs="Arial"/>
          <w:sz w:val="24"/>
          <w:szCs w:val="24"/>
        </w:rPr>
      </w:pPr>
    </w:p>
    <w:p w:rsidR="00BC7919" w:rsidRDefault="00BC7919">
      <w:pPr>
        <w:pBdr>
          <w:top w:val="nil"/>
          <w:left w:val="nil"/>
          <w:bottom w:val="nil"/>
          <w:right w:val="nil"/>
          <w:between w:val="nil"/>
        </w:pBdr>
        <w:spacing w:after="0" w:line="240" w:lineRule="auto"/>
        <w:jc w:val="both"/>
        <w:rPr>
          <w:rFonts w:ascii="Arial" w:eastAsia="Arial" w:hAnsi="Arial" w:cs="Arial"/>
          <w:sz w:val="24"/>
          <w:szCs w:val="24"/>
        </w:rPr>
      </w:pPr>
    </w:p>
    <w:p w:rsidR="00BC7919" w:rsidRDefault="00BC7919">
      <w:pPr>
        <w:pBdr>
          <w:top w:val="nil"/>
          <w:left w:val="nil"/>
          <w:bottom w:val="nil"/>
          <w:right w:val="nil"/>
          <w:between w:val="nil"/>
        </w:pBdr>
        <w:spacing w:after="0" w:line="240" w:lineRule="auto"/>
        <w:jc w:val="both"/>
        <w:rPr>
          <w:rFonts w:ascii="Arial" w:eastAsia="Arial" w:hAnsi="Arial" w:cs="Arial"/>
          <w:sz w:val="24"/>
          <w:szCs w:val="24"/>
        </w:rPr>
      </w:pPr>
    </w:p>
    <w:p w:rsidR="00BC7919" w:rsidRDefault="00E22978">
      <w:p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Honorable Representante</w:t>
      </w:r>
    </w:p>
    <w:p w:rsidR="00BC7919" w:rsidRDefault="00E22978">
      <w:pPr>
        <w:pBdr>
          <w:top w:val="nil"/>
          <w:left w:val="nil"/>
          <w:bottom w:val="nil"/>
          <w:right w:val="nil"/>
          <w:between w:val="nil"/>
        </w:pBdr>
        <w:spacing w:line="240" w:lineRule="auto"/>
        <w:jc w:val="both"/>
        <w:rPr>
          <w:rFonts w:ascii="Arial" w:eastAsia="Arial" w:hAnsi="Arial" w:cs="Arial"/>
          <w:b/>
          <w:sz w:val="24"/>
          <w:szCs w:val="24"/>
        </w:rPr>
      </w:pPr>
      <w:r>
        <w:rPr>
          <w:rFonts w:ascii="Arial" w:eastAsia="Arial" w:hAnsi="Arial" w:cs="Arial"/>
          <w:b/>
          <w:sz w:val="24"/>
          <w:szCs w:val="24"/>
        </w:rPr>
        <w:t>JAIRO HUMBERTO CRISTO CORREA</w:t>
      </w:r>
    </w:p>
    <w:p w:rsidR="00BC7919" w:rsidRDefault="00E22978">
      <w:pPr>
        <w:pBdr>
          <w:top w:val="nil"/>
          <w:left w:val="nil"/>
          <w:bottom w:val="nil"/>
          <w:right w:val="nil"/>
          <w:between w:val="nil"/>
        </w:pBdr>
        <w:spacing w:line="240" w:lineRule="auto"/>
        <w:jc w:val="both"/>
        <w:rPr>
          <w:rFonts w:ascii="Arial" w:eastAsia="Arial" w:hAnsi="Arial" w:cs="Arial"/>
          <w:sz w:val="24"/>
          <w:szCs w:val="24"/>
        </w:rPr>
      </w:pPr>
      <w:r>
        <w:rPr>
          <w:rFonts w:ascii="Arial" w:eastAsia="Arial" w:hAnsi="Arial" w:cs="Arial"/>
          <w:sz w:val="24"/>
          <w:szCs w:val="24"/>
        </w:rPr>
        <w:t>Presidente Comisión Séptima Constitucional</w:t>
      </w:r>
    </w:p>
    <w:p w:rsidR="00BC7919" w:rsidRDefault="00E22978">
      <w:pPr>
        <w:pBdr>
          <w:top w:val="nil"/>
          <w:left w:val="nil"/>
          <w:bottom w:val="nil"/>
          <w:right w:val="nil"/>
          <w:between w:val="nil"/>
        </w:pBdr>
        <w:tabs>
          <w:tab w:val="center" w:pos="4252"/>
        </w:tabs>
        <w:spacing w:after="0" w:line="240" w:lineRule="auto"/>
        <w:jc w:val="both"/>
        <w:rPr>
          <w:rFonts w:ascii="Arial" w:eastAsia="Arial" w:hAnsi="Arial" w:cs="Arial"/>
          <w:sz w:val="24"/>
          <w:szCs w:val="24"/>
        </w:rPr>
      </w:pPr>
      <w:r>
        <w:rPr>
          <w:rFonts w:ascii="Arial" w:eastAsia="Arial" w:hAnsi="Arial" w:cs="Arial"/>
          <w:sz w:val="24"/>
          <w:szCs w:val="24"/>
        </w:rPr>
        <w:t xml:space="preserve">Cámara de Representantes  </w:t>
      </w:r>
      <w:r>
        <w:rPr>
          <w:rFonts w:ascii="Arial" w:eastAsia="Arial" w:hAnsi="Arial" w:cs="Arial"/>
          <w:sz w:val="24"/>
          <w:szCs w:val="24"/>
        </w:rPr>
        <w:tab/>
      </w:r>
    </w:p>
    <w:p w:rsidR="00BC7919" w:rsidRDefault="00E22978">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S.</w:t>
      </w:r>
      <w:r>
        <w:rPr>
          <w:rFonts w:ascii="Arial" w:eastAsia="Arial" w:hAnsi="Arial" w:cs="Arial"/>
          <w:sz w:val="24"/>
          <w:szCs w:val="24"/>
        </w:rPr>
        <w:tab/>
        <w:t>D.</w:t>
      </w:r>
      <w:r>
        <w:rPr>
          <w:rFonts w:ascii="Arial" w:eastAsia="Arial" w:hAnsi="Arial" w:cs="Arial"/>
          <w:sz w:val="24"/>
          <w:szCs w:val="24"/>
        </w:rPr>
        <w:tab/>
      </w:r>
    </w:p>
    <w:p w:rsidR="00BC7919" w:rsidRDefault="00BC7919">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p>
    <w:p w:rsidR="00BC7919" w:rsidRDefault="00BC7919">
      <w:pPr>
        <w:pBdr>
          <w:top w:val="nil"/>
          <w:left w:val="nil"/>
          <w:bottom w:val="nil"/>
          <w:right w:val="nil"/>
          <w:between w:val="nil"/>
        </w:pBdr>
        <w:tabs>
          <w:tab w:val="left" w:pos="660"/>
          <w:tab w:val="left" w:pos="708"/>
          <w:tab w:val="left" w:pos="1416"/>
          <w:tab w:val="left" w:pos="2124"/>
          <w:tab w:val="left" w:pos="2832"/>
          <w:tab w:val="left" w:pos="3700"/>
        </w:tabs>
        <w:spacing w:after="0" w:line="240" w:lineRule="auto"/>
        <w:jc w:val="both"/>
        <w:rPr>
          <w:rFonts w:ascii="Arial" w:eastAsia="Arial" w:hAnsi="Arial" w:cs="Arial"/>
          <w:sz w:val="24"/>
          <w:szCs w:val="24"/>
        </w:rPr>
      </w:pPr>
    </w:p>
    <w:p w:rsidR="00BC7919" w:rsidRDefault="00E22978">
      <w:pPr>
        <w:pBdr>
          <w:top w:val="nil"/>
          <w:left w:val="nil"/>
          <w:bottom w:val="nil"/>
          <w:right w:val="nil"/>
          <w:between w:val="nil"/>
        </w:pBdr>
        <w:spacing w:after="0" w:line="240" w:lineRule="auto"/>
        <w:ind w:right="49"/>
        <w:jc w:val="both"/>
        <w:rPr>
          <w:rFonts w:ascii="Arial" w:eastAsia="Arial" w:hAnsi="Arial" w:cs="Arial"/>
          <w:i/>
          <w:sz w:val="24"/>
          <w:szCs w:val="24"/>
        </w:rPr>
      </w:pPr>
      <w:r>
        <w:rPr>
          <w:rFonts w:ascii="Arial" w:eastAsia="Arial" w:hAnsi="Arial" w:cs="Arial"/>
          <w:b/>
          <w:sz w:val="24"/>
          <w:szCs w:val="24"/>
        </w:rPr>
        <w:t>Asunto:</w:t>
      </w:r>
      <w:r>
        <w:rPr>
          <w:rFonts w:ascii="Arial" w:eastAsia="Arial" w:hAnsi="Arial" w:cs="Arial"/>
          <w:sz w:val="24"/>
          <w:szCs w:val="24"/>
        </w:rPr>
        <w:t> </w:t>
      </w:r>
      <w:r>
        <w:rPr>
          <w:rFonts w:ascii="Arial" w:eastAsia="Arial" w:hAnsi="Arial" w:cs="Arial"/>
          <w:b/>
          <w:color w:val="000000"/>
          <w:sz w:val="24"/>
          <w:szCs w:val="24"/>
        </w:rPr>
        <w:t>INFORME DE PONENCIA PARA PRIMER DEBATE AL PROYECTO DE LEY No. 071 de 2021 CÁMARA</w:t>
      </w:r>
      <w:r>
        <w:rPr>
          <w:rFonts w:ascii="Arial" w:eastAsia="Arial" w:hAnsi="Arial" w:cs="Arial"/>
          <w:sz w:val="24"/>
          <w:szCs w:val="24"/>
        </w:rPr>
        <w:t xml:space="preserve">: </w:t>
      </w:r>
      <w:r>
        <w:rPr>
          <w:rFonts w:ascii="Arial" w:eastAsia="Arial" w:hAnsi="Arial" w:cs="Arial"/>
          <w:i/>
          <w:sz w:val="24"/>
          <w:szCs w:val="24"/>
        </w:rPr>
        <w:t>“Por medio de la cual se dicta normas para el ejercicio de la profesión de desarrollo familiar, se expide el código deontológico y ético, se le otorgan facultades al colegio nacional de profesionales en desarrollo familiar, se deroga la ley 429 de 1998 y se dictan otras disposiciones relativas al ejercicio de la profesión”</w:t>
      </w:r>
    </w:p>
    <w:p w:rsidR="00BC7919" w:rsidRDefault="00BC7919">
      <w:pPr>
        <w:pBdr>
          <w:top w:val="nil"/>
          <w:left w:val="nil"/>
          <w:bottom w:val="nil"/>
          <w:right w:val="nil"/>
          <w:between w:val="nil"/>
        </w:pBdr>
        <w:spacing w:after="0" w:line="240" w:lineRule="auto"/>
        <w:ind w:right="49"/>
        <w:jc w:val="both"/>
        <w:rPr>
          <w:rFonts w:ascii="Arial" w:eastAsia="Arial" w:hAnsi="Arial" w:cs="Arial"/>
          <w:b/>
          <w:i/>
          <w:sz w:val="24"/>
          <w:szCs w:val="24"/>
        </w:rPr>
      </w:pPr>
    </w:p>
    <w:p w:rsidR="00BC7919" w:rsidRDefault="00E22978">
      <w:pPr>
        <w:pBdr>
          <w:top w:val="nil"/>
          <w:left w:val="nil"/>
          <w:bottom w:val="nil"/>
          <w:right w:val="nil"/>
          <w:between w:val="nil"/>
        </w:pBdr>
        <w:spacing w:after="0" w:line="240" w:lineRule="auto"/>
        <w:ind w:right="49"/>
        <w:jc w:val="both"/>
        <w:rPr>
          <w:rFonts w:ascii="Arial" w:eastAsia="Arial" w:hAnsi="Arial" w:cs="Arial"/>
          <w:sz w:val="24"/>
          <w:szCs w:val="24"/>
        </w:rPr>
      </w:pPr>
      <w:r>
        <w:rPr>
          <w:rFonts w:ascii="Arial" w:eastAsia="Arial" w:hAnsi="Arial" w:cs="Arial"/>
          <w:sz w:val="24"/>
          <w:szCs w:val="24"/>
        </w:rPr>
        <w:t>Respetado Señor Presidente:</w:t>
      </w:r>
    </w:p>
    <w:p w:rsidR="00BC7919" w:rsidRDefault="00BC7919">
      <w:pPr>
        <w:pBdr>
          <w:top w:val="nil"/>
          <w:left w:val="nil"/>
          <w:bottom w:val="nil"/>
          <w:right w:val="nil"/>
          <w:between w:val="nil"/>
        </w:pBdr>
        <w:spacing w:after="0" w:line="240" w:lineRule="auto"/>
        <w:ind w:right="49"/>
        <w:jc w:val="both"/>
        <w:rPr>
          <w:rFonts w:ascii="Arial" w:eastAsia="Arial" w:hAnsi="Arial" w:cs="Arial"/>
          <w:sz w:val="24"/>
          <w:szCs w:val="24"/>
        </w:rPr>
      </w:pPr>
    </w:p>
    <w:p w:rsidR="00BC7919" w:rsidRDefault="00E22978">
      <w:pPr>
        <w:pBdr>
          <w:top w:val="nil"/>
          <w:left w:val="nil"/>
          <w:bottom w:val="nil"/>
          <w:right w:val="nil"/>
          <w:between w:val="nil"/>
        </w:pBdr>
        <w:spacing w:after="0" w:line="240" w:lineRule="auto"/>
        <w:ind w:right="49"/>
        <w:jc w:val="both"/>
        <w:rPr>
          <w:rFonts w:ascii="Arial" w:eastAsia="Arial" w:hAnsi="Arial" w:cs="Arial"/>
          <w:sz w:val="24"/>
          <w:szCs w:val="24"/>
        </w:rPr>
      </w:pPr>
      <w:r>
        <w:rPr>
          <w:rFonts w:ascii="Arial" w:eastAsia="Arial" w:hAnsi="Arial" w:cs="Arial"/>
          <w:sz w:val="24"/>
          <w:szCs w:val="24"/>
        </w:rPr>
        <w:t xml:space="preserve">De conformidad con lo dispuesto por la Ley 5ª de 1992 y dando cumplimiento a la designación realizada por la Mesa Directiva de la Comisión Séptima de Cámara, como ponente de esta iniciativa legislativa, me permito rendir Informe de </w:t>
      </w:r>
      <w:r>
        <w:rPr>
          <w:rFonts w:ascii="Arial" w:eastAsia="Arial" w:hAnsi="Arial" w:cs="Arial"/>
          <w:b/>
          <w:color w:val="000000"/>
          <w:sz w:val="24"/>
          <w:szCs w:val="24"/>
        </w:rPr>
        <w:t xml:space="preserve">INFORME DE PONENCIA PARA PRIMER DEBATE AL PROYECTO DE LEY No. 071 de 2021 CÁMARA </w:t>
      </w:r>
      <w:r>
        <w:rPr>
          <w:rFonts w:ascii="Arial" w:eastAsia="Arial" w:hAnsi="Arial" w:cs="Arial"/>
          <w:i/>
          <w:sz w:val="24"/>
          <w:szCs w:val="24"/>
        </w:rPr>
        <w:t xml:space="preserve">“Por medio de la cual se dicta normas para el ejercicio de la profesión de desarrollo familiar, se expide el código </w:t>
      </w:r>
      <w:proofErr w:type="spellStart"/>
      <w:r>
        <w:rPr>
          <w:rFonts w:ascii="Arial" w:eastAsia="Arial" w:hAnsi="Arial" w:cs="Arial"/>
          <w:i/>
          <w:sz w:val="24"/>
          <w:szCs w:val="24"/>
        </w:rPr>
        <w:t>deontólogico</w:t>
      </w:r>
      <w:proofErr w:type="spellEnd"/>
      <w:r>
        <w:rPr>
          <w:rFonts w:ascii="Arial" w:eastAsia="Arial" w:hAnsi="Arial" w:cs="Arial"/>
          <w:i/>
          <w:sz w:val="24"/>
          <w:szCs w:val="24"/>
        </w:rPr>
        <w:t xml:space="preserve"> y ético, se le otorgan facultades al colegio nacional de profesionales en desarrollo familiar, se deroga la ley 429 de 1998 y se dictan otras disposiciones relativas al ejercicio de la profesión</w:t>
      </w:r>
      <w:r>
        <w:rPr>
          <w:rFonts w:ascii="Arial" w:eastAsia="Arial" w:hAnsi="Arial" w:cs="Arial"/>
          <w:sz w:val="24"/>
          <w:szCs w:val="24"/>
        </w:rPr>
        <w:t>:</w:t>
      </w:r>
    </w:p>
    <w:p w:rsidR="00BC7919" w:rsidRDefault="00BC7919">
      <w:pPr>
        <w:pBdr>
          <w:top w:val="nil"/>
          <w:left w:val="nil"/>
          <w:bottom w:val="nil"/>
          <w:right w:val="nil"/>
          <w:between w:val="nil"/>
        </w:pBdr>
        <w:spacing w:after="0" w:line="240" w:lineRule="auto"/>
        <w:ind w:right="49"/>
        <w:jc w:val="both"/>
        <w:rPr>
          <w:rFonts w:ascii="Arial" w:eastAsia="Arial" w:hAnsi="Arial" w:cs="Arial"/>
          <w:sz w:val="24"/>
          <w:szCs w:val="24"/>
        </w:rPr>
      </w:pPr>
    </w:p>
    <w:p w:rsidR="00BC7919" w:rsidRDefault="00E22978">
      <w:pPr>
        <w:pBdr>
          <w:top w:val="nil"/>
          <w:left w:val="nil"/>
          <w:bottom w:val="nil"/>
          <w:right w:val="nil"/>
          <w:between w:val="nil"/>
        </w:pBdr>
        <w:spacing w:after="0" w:line="240" w:lineRule="auto"/>
        <w:ind w:right="49"/>
        <w:jc w:val="both"/>
        <w:rPr>
          <w:rFonts w:ascii="Arial" w:eastAsia="Arial" w:hAnsi="Arial" w:cs="Arial"/>
          <w:sz w:val="24"/>
          <w:szCs w:val="24"/>
        </w:rPr>
      </w:pPr>
      <w:r>
        <w:rPr>
          <w:rFonts w:ascii="Arial" w:eastAsia="Arial" w:hAnsi="Arial" w:cs="Arial"/>
          <w:sz w:val="24"/>
          <w:szCs w:val="24"/>
        </w:rPr>
        <w:t>La presente ponencia se desarrollará de la siguiente manera:</w:t>
      </w:r>
    </w:p>
    <w:p w:rsidR="00BC7919" w:rsidRDefault="00BC7919">
      <w:pPr>
        <w:pBdr>
          <w:top w:val="nil"/>
          <w:left w:val="nil"/>
          <w:bottom w:val="nil"/>
          <w:right w:val="nil"/>
          <w:between w:val="nil"/>
        </w:pBdr>
        <w:spacing w:after="0" w:line="240" w:lineRule="auto"/>
        <w:ind w:right="49"/>
        <w:jc w:val="both"/>
        <w:rPr>
          <w:rFonts w:ascii="Arial" w:eastAsia="Arial" w:hAnsi="Arial" w:cs="Arial"/>
          <w:sz w:val="24"/>
          <w:szCs w:val="24"/>
        </w:rPr>
      </w:pPr>
    </w:p>
    <w:p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Trámite y Antecedentes de la Iniciativa</w:t>
      </w:r>
    </w:p>
    <w:p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Objeto del Proyecto de Ley</w:t>
      </w:r>
    </w:p>
    <w:p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Contenido de la Iniciativa.</w:t>
      </w:r>
    </w:p>
    <w:p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Análisis y Consideraciones del Proyecto de Ley</w:t>
      </w:r>
    </w:p>
    <w:p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Trámite en la Comisión</w:t>
      </w:r>
    </w:p>
    <w:p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Causales de impedimento</w:t>
      </w:r>
    </w:p>
    <w:p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Pliego de Modificaciones</w:t>
      </w:r>
    </w:p>
    <w:p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Proposición</w:t>
      </w:r>
    </w:p>
    <w:p w:rsidR="00BC7919" w:rsidRDefault="00E22978">
      <w:pPr>
        <w:numPr>
          <w:ilvl w:val="0"/>
          <w:numId w:val="1"/>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 xml:space="preserve">    Texto Propuesto para Primer Debate.</w:t>
      </w:r>
    </w:p>
    <w:p w:rsidR="00BC7919" w:rsidRDefault="00BC7919">
      <w:pPr>
        <w:pBdr>
          <w:top w:val="nil"/>
          <w:left w:val="nil"/>
          <w:bottom w:val="nil"/>
          <w:right w:val="nil"/>
          <w:between w:val="nil"/>
        </w:pBdr>
        <w:spacing w:after="0" w:line="240" w:lineRule="auto"/>
        <w:ind w:left="142"/>
        <w:jc w:val="both"/>
        <w:rPr>
          <w:rFonts w:ascii="Arial" w:eastAsia="Arial" w:hAnsi="Arial" w:cs="Arial"/>
          <w:sz w:val="24"/>
          <w:szCs w:val="24"/>
        </w:rPr>
      </w:pPr>
    </w:p>
    <w:p w:rsidR="00BC7919" w:rsidRDefault="00E22978">
      <w:pPr>
        <w:pBdr>
          <w:top w:val="nil"/>
          <w:left w:val="nil"/>
          <w:bottom w:val="nil"/>
          <w:right w:val="nil"/>
          <w:between w:val="nil"/>
        </w:pBdr>
        <w:spacing w:after="0" w:line="240" w:lineRule="auto"/>
        <w:ind w:left="142"/>
        <w:jc w:val="both"/>
        <w:rPr>
          <w:rFonts w:ascii="Arial" w:eastAsia="Arial" w:hAnsi="Arial" w:cs="Arial"/>
          <w:sz w:val="24"/>
          <w:szCs w:val="24"/>
        </w:rPr>
      </w:pPr>
      <w:r>
        <w:rPr>
          <w:rFonts w:ascii="Arial" w:eastAsia="Arial" w:hAnsi="Arial" w:cs="Arial"/>
          <w:sz w:val="24"/>
          <w:szCs w:val="24"/>
        </w:rPr>
        <w:t>Cordialmente,</w:t>
      </w:r>
    </w:p>
    <w:tbl>
      <w:tblPr>
        <w:tblStyle w:val="a5"/>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BC7919">
        <w:tc>
          <w:tcPr>
            <w:tcW w:w="4419" w:type="dxa"/>
            <w:shd w:val="clear" w:color="auto" w:fill="auto"/>
            <w:tcMar>
              <w:top w:w="100" w:type="dxa"/>
              <w:left w:w="100" w:type="dxa"/>
              <w:bottom w:w="100" w:type="dxa"/>
              <w:right w:w="100" w:type="dxa"/>
            </w:tcMar>
          </w:tcPr>
          <w:p w:rsidR="00BC7919" w:rsidRDefault="00BC7919">
            <w:pPr>
              <w:widowControl w:val="0"/>
              <w:pBdr>
                <w:top w:val="nil"/>
                <w:left w:val="nil"/>
                <w:bottom w:val="nil"/>
                <w:right w:val="nil"/>
                <w:between w:val="nil"/>
              </w:pBdr>
              <w:spacing w:after="0" w:line="240" w:lineRule="auto"/>
              <w:jc w:val="center"/>
              <w:rPr>
                <w:rFonts w:ascii="Arial" w:eastAsia="Arial" w:hAnsi="Arial" w:cs="Arial"/>
                <w:b/>
                <w:sz w:val="24"/>
                <w:szCs w:val="24"/>
              </w:rPr>
            </w:pPr>
          </w:p>
          <w:p w:rsidR="00BC7919" w:rsidRDefault="00BC7919">
            <w:pPr>
              <w:widowControl w:val="0"/>
              <w:pBdr>
                <w:top w:val="nil"/>
                <w:left w:val="nil"/>
                <w:bottom w:val="nil"/>
                <w:right w:val="nil"/>
                <w:between w:val="nil"/>
              </w:pBdr>
              <w:spacing w:after="0" w:line="240" w:lineRule="auto"/>
              <w:jc w:val="center"/>
              <w:rPr>
                <w:rFonts w:ascii="Arial" w:eastAsia="Arial" w:hAnsi="Arial" w:cs="Arial"/>
                <w:b/>
                <w:sz w:val="24"/>
                <w:szCs w:val="24"/>
              </w:rPr>
            </w:pPr>
          </w:p>
          <w:p w:rsidR="00BC7919" w:rsidRDefault="00BC7919">
            <w:pPr>
              <w:widowControl w:val="0"/>
              <w:pBdr>
                <w:top w:val="nil"/>
                <w:left w:val="nil"/>
                <w:bottom w:val="nil"/>
                <w:right w:val="nil"/>
                <w:between w:val="nil"/>
              </w:pBdr>
              <w:spacing w:after="0" w:line="240" w:lineRule="auto"/>
              <w:jc w:val="center"/>
              <w:rPr>
                <w:rFonts w:ascii="Arial" w:eastAsia="Arial" w:hAnsi="Arial" w:cs="Arial"/>
                <w:b/>
                <w:sz w:val="24"/>
                <w:szCs w:val="24"/>
              </w:rPr>
            </w:pPr>
          </w:p>
          <w:p w:rsidR="00BC7919" w:rsidRDefault="00BC7919">
            <w:pPr>
              <w:widowControl w:val="0"/>
              <w:pBdr>
                <w:top w:val="nil"/>
                <w:left w:val="nil"/>
                <w:bottom w:val="nil"/>
                <w:right w:val="nil"/>
                <w:between w:val="nil"/>
              </w:pBdr>
              <w:spacing w:after="0" w:line="240" w:lineRule="auto"/>
              <w:jc w:val="center"/>
              <w:rPr>
                <w:rFonts w:ascii="Arial" w:eastAsia="Arial" w:hAnsi="Arial" w:cs="Arial"/>
                <w:b/>
                <w:sz w:val="24"/>
                <w:szCs w:val="24"/>
              </w:rPr>
            </w:pPr>
          </w:p>
          <w:p w:rsidR="00BC7919" w:rsidRDefault="00BC7919">
            <w:pPr>
              <w:widowControl w:val="0"/>
              <w:pBdr>
                <w:top w:val="nil"/>
                <w:left w:val="nil"/>
                <w:bottom w:val="nil"/>
                <w:right w:val="nil"/>
                <w:between w:val="nil"/>
              </w:pBdr>
              <w:spacing w:after="0" w:line="240" w:lineRule="auto"/>
              <w:jc w:val="center"/>
              <w:rPr>
                <w:rFonts w:ascii="Arial" w:eastAsia="Arial" w:hAnsi="Arial" w:cs="Arial"/>
                <w:b/>
                <w:sz w:val="24"/>
                <w:szCs w:val="24"/>
              </w:rPr>
            </w:pPr>
          </w:p>
          <w:p w:rsidR="00BC7919" w:rsidRDefault="00BC7919">
            <w:pPr>
              <w:widowControl w:val="0"/>
              <w:pBdr>
                <w:top w:val="nil"/>
                <w:left w:val="nil"/>
                <w:bottom w:val="nil"/>
                <w:right w:val="nil"/>
                <w:between w:val="nil"/>
              </w:pBdr>
              <w:spacing w:after="0" w:line="240" w:lineRule="auto"/>
              <w:jc w:val="center"/>
              <w:rPr>
                <w:rFonts w:ascii="Arial" w:eastAsia="Arial" w:hAnsi="Arial" w:cs="Arial"/>
                <w:b/>
                <w:sz w:val="24"/>
                <w:szCs w:val="24"/>
              </w:rPr>
            </w:pPr>
          </w:p>
          <w:p w:rsidR="00BC7919" w:rsidRDefault="00BC7919">
            <w:pPr>
              <w:widowControl w:val="0"/>
              <w:pBdr>
                <w:top w:val="nil"/>
                <w:left w:val="nil"/>
                <w:bottom w:val="nil"/>
                <w:right w:val="nil"/>
                <w:between w:val="nil"/>
              </w:pBdr>
              <w:spacing w:after="0" w:line="240" w:lineRule="auto"/>
              <w:jc w:val="center"/>
              <w:rPr>
                <w:rFonts w:ascii="Arial" w:eastAsia="Arial" w:hAnsi="Arial" w:cs="Arial"/>
                <w:b/>
                <w:sz w:val="24"/>
                <w:szCs w:val="24"/>
              </w:rPr>
            </w:pPr>
          </w:p>
          <w:p w:rsidR="00BC7919" w:rsidRDefault="00BC7919">
            <w:pPr>
              <w:widowControl w:val="0"/>
              <w:pBdr>
                <w:top w:val="nil"/>
                <w:left w:val="nil"/>
                <w:bottom w:val="nil"/>
                <w:right w:val="nil"/>
                <w:between w:val="nil"/>
              </w:pBdr>
              <w:spacing w:after="0" w:line="240" w:lineRule="auto"/>
              <w:jc w:val="center"/>
              <w:rPr>
                <w:rFonts w:ascii="Arial" w:eastAsia="Arial" w:hAnsi="Arial" w:cs="Arial"/>
                <w:b/>
                <w:sz w:val="24"/>
                <w:szCs w:val="24"/>
              </w:rPr>
            </w:pPr>
          </w:p>
          <w:p w:rsidR="00BC7919" w:rsidRDefault="00BC7919">
            <w:pPr>
              <w:widowControl w:val="0"/>
              <w:pBdr>
                <w:top w:val="nil"/>
                <w:left w:val="nil"/>
                <w:bottom w:val="nil"/>
                <w:right w:val="nil"/>
                <w:between w:val="nil"/>
              </w:pBdr>
              <w:spacing w:after="0" w:line="240" w:lineRule="auto"/>
              <w:jc w:val="center"/>
              <w:rPr>
                <w:rFonts w:ascii="Arial" w:eastAsia="Arial" w:hAnsi="Arial" w:cs="Arial"/>
                <w:b/>
                <w:sz w:val="24"/>
                <w:szCs w:val="24"/>
              </w:rPr>
            </w:pPr>
          </w:p>
          <w:p w:rsidR="00BC7919" w:rsidRDefault="00E22978">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CARLOS EDUARDO ACOSTA</w:t>
            </w:r>
          </w:p>
          <w:p w:rsidR="00BC7919" w:rsidRDefault="00E22978">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sz w:val="24"/>
                <w:szCs w:val="24"/>
              </w:rPr>
              <w:t>Coordinador Ponente</w:t>
            </w:r>
          </w:p>
        </w:tc>
        <w:tc>
          <w:tcPr>
            <w:tcW w:w="4419" w:type="dxa"/>
            <w:shd w:val="clear" w:color="auto" w:fill="auto"/>
            <w:tcMar>
              <w:top w:w="100" w:type="dxa"/>
              <w:left w:w="100" w:type="dxa"/>
              <w:bottom w:w="100" w:type="dxa"/>
              <w:right w:w="100" w:type="dxa"/>
            </w:tcMar>
          </w:tcPr>
          <w:p w:rsidR="00BC7919" w:rsidRDefault="00BC7919">
            <w:pPr>
              <w:spacing w:after="0" w:line="240" w:lineRule="auto"/>
              <w:jc w:val="center"/>
              <w:rPr>
                <w:rFonts w:ascii="Arial" w:eastAsia="Arial" w:hAnsi="Arial" w:cs="Arial"/>
                <w:b/>
                <w:sz w:val="24"/>
                <w:szCs w:val="24"/>
              </w:rPr>
            </w:pPr>
          </w:p>
          <w:p w:rsidR="00F218D7" w:rsidRDefault="00F218D7">
            <w:pPr>
              <w:spacing w:after="0" w:line="240" w:lineRule="auto"/>
              <w:jc w:val="center"/>
              <w:rPr>
                <w:rFonts w:ascii="Arial" w:eastAsia="Arial" w:hAnsi="Arial" w:cs="Arial"/>
                <w:b/>
                <w:sz w:val="24"/>
                <w:szCs w:val="24"/>
              </w:rPr>
            </w:pPr>
          </w:p>
          <w:p w:rsidR="00F218D7" w:rsidRDefault="00F218D7">
            <w:pPr>
              <w:spacing w:after="0" w:line="240" w:lineRule="auto"/>
              <w:jc w:val="center"/>
              <w:rPr>
                <w:rFonts w:ascii="Arial" w:eastAsia="Arial" w:hAnsi="Arial" w:cs="Arial"/>
                <w:b/>
                <w:sz w:val="24"/>
                <w:szCs w:val="24"/>
              </w:rPr>
            </w:pPr>
          </w:p>
          <w:p w:rsidR="00F218D7" w:rsidRDefault="00F218D7">
            <w:pPr>
              <w:spacing w:after="0" w:line="240" w:lineRule="auto"/>
              <w:jc w:val="center"/>
              <w:rPr>
                <w:rFonts w:ascii="Arial" w:eastAsia="Arial" w:hAnsi="Arial" w:cs="Arial"/>
                <w:b/>
                <w:sz w:val="24"/>
                <w:szCs w:val="24"/>
              </w:rPr>
            </w:pPr>
          </w:p>
          <w:p w:rsidR="00F218D7" w:rsidRDefault="00F218D7">
            <w:pPr>
              <w:spacing w:after="0" w:line="240" w:lineRule="auto"/>
              <w:jc w:val="center"/>
              <w:rPr>
                <w:rFonts w:ascii="Arial" w:eastAsia="Arial" w:hAnsi="Arial" w:cs="Arial"/>
                <w:b/>
                <w:sz w:val="24"/>
                <w:szCs w:val="24"/>
              </w:rPr>
            </w:pPr>
          </w:p>
          <w:p w:rsidR="00F218D7" w:rsidRDefault="00F218D7">
            <w:pPr>
              <w:spacing w:after="0" w:line="240" w:lineRule="auto"/>
              <w:jc w:val="center"/>
              <w:rPr>
                <w:rFonts w:ascii="Arial" w:eastAsia="Arial" w:hAnsi="Arial" w:cs="Arial"/>
                <w:b/>
                <w:sz w:val="24"/>
                <w:szCs w:val="24"/>
              </w:rPr>
            </w:pPr>
          </w:p>
          <w:p w:rsidR="00F218D7" w:rsidRDefault="00F218D7">
            <w:pPr>
              <w:spacing w:after="0" w:line="240" w:lineRule="auto"/>
              <w:jc w:val="center"/>
              <w:rPr>
                <w:rFonts w:ascii="Arial" w:eastAsia="Arial" w:hAnsi="Arial" w:cs="Arial"/>
                <w:b/>
                <w:sz w:val="24"/>
                <w:szCs w:val="24"/>
              </w:rPr>
            </w:pPr>
          </w:p>
          <w:p w:rsidR="00F218D7" w:rsidRDefault="00F218D7">
            <w:pPr>
              <w:spacing w:after="0" w:line="240" w:lineRule="auto"/>
              <w:jc w:val="center"/>
              <w:rPr>
                <w:rFonts w:ascii="Arial" w:eastAsia="Arial" w:hAnsi="Arial" w:cs="Arial"/>
                <w:b/>
                <w:sz w:val="24"/>
                <w:szCs w:val="24"/>
              </w:rPr>
            </w:pPr>
          </w:p>
          <w:p w:rsidR="00F218D7" w:rsidRDefault="00F218D7">
            <w:pPr>
              <w:spacing w:after="0" w:line="240" w:lineRule="auto"/>
              <w:jc w:val="center"/>
              <w:rPr>
                <w:rFonts w:ascii="Arial" w:eastAsia="Arial" w:hAnsi="Arial" w:cs="Arial"/>
                <w:b/>
                <w:sz w:val="24"/>
                <w:szCs w:val="24"/>
              </w:rPr>
            </w:pPr>
          </w:p>
          <w:p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JORGE ENRIQUE BENEDETTI</w:t>
            </w:r>
          </w:p>
          <w:p w:rsidR="00BC7919" w:rsidRDefault="00E22978">
            <w:pPr>
              <w:spacing w:after="0" w:line="240" w:lineRule="auto"/>
              <w:jc w:val="center"/>
              <w:rPr>
                <w:rFonts w:ascii="Arial" w:eastAsia="Arial" w:hAnsi="Arial" w:cs="Arial"/>
                <w:sz w:val="24"/>
                <w:szCs w:val="24"/>
              </w:rPr>
            </w:pPr>
            <w:r>
              <w:rPr>
                <w:rFonts w:ascii="Arial" w:eastAsia="Arial" w:hAnsi="Arial" w:cs="Arial"/>
                <w:sz w:val="24"/>
                <w:szCs w:val="24"/>
              </w:rPr>
              <w:t>Coordinador Ponente</w:t>
            </w:r>
          </w:p>
        </w:tc>
      </w:tr>
      <w:tr w:rsidR="00BC7919">
        <w:trPr>
          <w:trHeight w:val="440"/>
        </w:trPr>
        <w:tc>
          <w:tcPr>
            <w:tcW w:w="8838" w:type="dxa"/>
            <w:gridSpan w:val="2"/>
            <w:shd w:val="clear" w:color="auto" w:fill="auto"/>
            <w:tcMar>
              <w:top w:w="100" w:type="dxa"/>
              <w:left w:w="100" w:type="dxa"/>
              <w:bottom w:w="100" w:type="dxa"/>
              <w:right w:w="100" w:type="dxa"/>
            </w:tcMar>
          </w:tcPr>
          <w:p w:rsidR="00BC7919" w:rsidRDefault="00BC7919">
            <w:pPr>
              <w:spacing w:after="0" w:line="240" w:lineRule="auto"/>
              <w:rPr>
                <w:rFonts w:ascii="Arial" w:eastAsia="Arial" w:hAnsi="Arial" w:cs="Arial"/>
                <w:b/>
                <w:sz w:val="24"/>
                <w:szCs w:val="24"/>
              </w:rPr>
            </w:pPr>
          </w:p>
          <w:p w:rsidR="00BC7919" w:rsidRDefault="00BC7919">
            <w:pPr>
              <w:spacing w:after="0" w:line="240" w:lineRule="auto"/>
              <w:jc w:val="center"/>
              <w:rPr>
                <w:rFonts w:ascii="Arial" w:eastAsia="Arial" w:hAnsi="Arial" w:cs="Arial"/>
                <w:b/>
                <w:sz w:val="24"/>
                <w:szCs w:val="24"/>
              </w:rPr>
            </w:pPr>
          </w:p>
          <w:p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 xml:space="preserve">JAIRO REINALDO CALA SUAREZ </w:t>
            </w:r>
          </w:p>
          <w:p w:rsidR="00BC7919" w:rsidRDefault="00E22978">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Ponente</w:t>
            </w:r>
          </w:p>
        </w:tc>
      </w:tr>
    </w:tbl>
    <w:p w:rsidR="00BC7919" w:rsidRDefault="00BC7919">
      <w:pPr>
        <w:pBdr>
          <w:top w:val="nil"/>
          <w:left w:val="nil"/>
          <w:bottom w:val="nil"/>
          <w:right w:val="nil"/>
          <w:between w:val="nil"/>
        </w:pBdr>
        <w:spacing w:after="0" w:line="240" w:lineRule="auto"/>
        <w:jc w:val="both"/>
        <w:rPr>
          <w:rFonts w:ascii="Arial" w:eastAsia="Arial" w:hAnsi="Arial" w:cs="Arial"/>
          <w:sz w:val="24"/>
          <w:szCs w:val="24"/>
        </w:rPr>
      </w:pPr>
    </w:p>
    <w:p w:rsidR="00BC7919" w:rsidRDefault="00BC7919">
      <w:pPr>
        <w:pBdr>
          <w:top w:val="nil"/>
          <w:left w:val="nil"/>
          <w:bottom w:val="nil"/>
          <w:right w:val="nil"/>
          <w:between w:val="nil"/>
        </w:pBdr>
        <w:spacing w:after="0" w:line="240" w:lineRule="auto"/>
        <w:rPr>
          <w:rFonts w:ascii="Arial" w:eastAsia="Arial" w:hAnsi="Arial" w:cs="Arial"/>
          <w:sz w:val="24"/>
          <w:szCs w:val="24"/>
        </w:rPr>
      </w:pPr>
    </w:p>
    <w:p w:rsidR="00BC7919" w:rsidRDefault="00E22978">
      <w:pPr>
        <w:numPr>
          <w:ilvl w:val="0"/>
          <w:numId w:val="11"/>
        </w:numPr>
        <w:pBdr>
          <w:top w:val="nil"/>
          <w:left w:val="nil"/>
          <w:bottom w:val="nil"/>
          <w:right w:val="nil"/>
          <w:between w:val="nil"/>
        </w:pBdr>
        <w:spacing w:after="0"/>
        <w:ind w:right="49"/>
        <w:rPr>
          <w:rFonts w:ascii="Arial" w:eastAsia="Arial" w:hAnsi="Arial" w:cs="Arial"/>
          <w:sz w:val="24"/>
          <w:szCs w:val="24"/>
        </w:rPr>
      </w:pPr>
      <w:r>
        <w:rPr>
          <w:rFonts w:ascii="Arial" w:eastAsia="Arial" w:hAnsi="Arial" w:cs="Arial"/>
          <w:b/>
          <w:sz w:val="24"/>
          <w:szCs w:val="24"/>
        </w:rPr>
        <w:t>TRÁMITE Y ANTECEDENTES DE LA INICIATIVA</w:t>
      </w:r>
    </w:p>
    <w:p w:rsidR="00BC7919" w:rsidRDefault="00BC7919">
      <w:pPr>
        <w:pBdr>
          <w:top w:val="nil"/>
          <w:left w:val="nil"/>
          <w:bottom w:val="nil"/>
          <w:right w:val="nil"/>
          <w:between w:val="nil"/>
        </w:pBdr>
        <w:spacing w:after="0"/>
        <w:ind w:left="1003" w:right="49" w:hanging="720"/>
        <w:jc w:val="both"/>
        <w:rPr>
          <w:rFonts w:ascii="Arial" w:eastAsia="Arial" w:hAnsi="Arial" w:cs="Arial"/>
          <w:sz w:val="24"/>
          <w:szCs w:val="24"/>
        </w:rPr>
      </w:pPr>
    </w:p>
    <w:p w:rsidR="00BC7919" w:rsidRDefault="00E22978">
      <w:pPr>
        <w:numPr>
          <w:ilvl w:val="0"/>
          <w:numId w:val="10"/>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El texto del proyecto de ley con su correspondiente exposición de motivos fue radicado el pasado 21 de Julio de 2021 en la Secretaría General de la Cámara de Representantes por los congresistas H.R. Nicolás Albeiro Echeverry Alvarán, H.S. Juan Diego Gómez Jiménez.</w:t>
      </w:r>
    </w:p>
    <w:p w:rsidR="00BC7919" w:rsidRDefault="00BC7919">
      <w:pPr>
        <w:pBdr>
          <w:top w:val="nil"/>
          <w:left w:val="nil"/>
          <w:bottom w:val="nil"/>
          <w:right w:val="nil"/>
          <w:between w:val="nil"/>
        </w:pBdr>
        <w:spacing w:after="0"/>
        <w:ind w:left="720"/>
        <w:jc w:val="both"/>
        <w:rPr>
          <w:rFonts w:ascii="Arial" w:eastAsia="Arial" w:hAnsi="Arial" w:cs="Arial"/>
          <w:sz w:val="24"/>
          <w:szCs w:val="24"/>
        </w:rPr>
      </w:pPr>
    </w:p>
    <w:p w:rsidR="00BC7919" w:rsidRDefault="00E22978">
      <w:pPr>
        <w:numPr>
          <w:ilvl w:val="0"/>
          <w:numId w:val="10"/>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El Proyecto de Ley 071 de 2020 Cámara ha presentado una radicación que curso en la pasada legislatura y fue archiva de conformidad al Artículo 190 de la Ley 5° de 1992 y en concordancia con lo preceptuado en el Artículo 375 de la Constitución Política, en la comisión sexta.</w:t>
      </w:r>
    </w:p>
    <w:p w:rsidR="00BC7919" w:rsidRDefault="00BC7919">
      <w:pPr>
        <w:pBdr>
          <w:top w:val="nil"/>
          <w:left w:val="nil"/>
          <w:bottom w:val="nil"/>
          <w:right w:val="nil"/>
          <w:between w:val="nil"/>
        </w:pBdr>
        <w:spacing w:after="0"/>
        <w:jc w:val="both"/>
        <w:rPr>
          <w:rFonts w:ascii="Arial" w:eastAsia="Arial" w:hAnsi="Arial" w:cs="Arial"/>
          <w:sz w:val="24"/>
          <w:szCs w:val="24"/>
        </w:rPr>
      </w:pPr>
    </w:p>
    <w:p w:rsidR="00BC7919" w:rsidRDefault="00BC7919">
      <w:pPr>
        <w:pBdr>
          <w:top w:val="nil"/>
          <w:left w:val="nil"/>
          <w:bottom w:val="nil"/>
          <w:right w:val="nil"/>
          <w:between w:val="nil"/>
        </w:pBdr>
        <w:spacing w:after="0"/>
        <w:jc w:val="both"/>
        <w:rPr>
          <w:rFonts w:ascii="Arial" w:eastAsia="Arial" w:hAnsi="Arial" w:cs="Arial"/>
          <w:sz w:val="24"/>
          <w:szCs w:val="24"/>
        </w:rPr>
      </w:pPr>
    </w:p>
    <w:p w:rsidR="00BC7919" w:rsidRDefault="00BC7919">
      <w:pPr>
        <w:pBdr>
          <w:top w:val="nil"/>
          <w:left w:val="nil"/>
          <w:bottom w:val="nil"/>
          <w:right w:val="nil"/>
          <w:between w:val="nil"/>
        </w:pBdr>
        <w:spacing w:after="0"/>
        <w:jc w:val="both"/>
        <w:rPr>
          <w:rFonts w:ascii="Arial" w:eastAsia="Arial" w:hAnsi="Arial" w:cs="Arial"/>
          <w:sz w:val="24"/>
          <w:szCs w:val="24"/>
        </w:rPr>
      </w:pPr>
    </w:p>
    <w:p w:rsidR="00BC7919" w:rsidRDefault="00E22978">
      <w:pPr>
        <w:numPr>
          <w:ilvl w:val="0"/>
          <w:numId w:val="11"/>
        </w:numPr>
        <w:pBdr>
          <w:top w:val="nil"/>
          <w:left w:val="nil"/>
          <w:bottom w:val="nil"/>
          <w:right w:val="nil"/>
          <w:between w:val="nil"/>
        </w:pBdr>
        <w:spacing w:after="0"/>
        <w:ind w:right="49"/>
        <w:rPr>
          <w:rFonts w:ascii="Arial" w:eastAsia="Arial" w:hAnsi="Arial" w:cs="Arial"/>
          <w:sz w:val="24"/>
          <w:szCs w:val="24"/>
        </w:rPr>
      </w:pPr>
      <w:r>
        <w:rPr>
          <w:rFonts w:ascii="Arial" w:eastAsia="Arial" w:hAnsi="Arial" w:cs="Arial"/>
          <w:b/>
          <w:sz w:val="24"/>
          <w:szCs w:val="24"/>
        </w:rPr>
        <w:t>OBJETO DEL PROYECTO</w:t>
      </w:r>
    </w:p>
    <w:p w:rsidR="00BC7919" w:rsidRDefault="00BC7919">
      <w:pPr>
        <w:spacing w:after="0"/>
        <w:ind w:right="49"/>
        <w:jc w:val="both"/>
        <w:rPr>
          <w:rFonts w:ascii="Arial" w:eastAsia="Arial" w:hAnsi="Arial" w:cs="Arial"/>
          <w:sz w:val="24"/>
          <w:szCs w:val="24"/>
        </w:rPr>
      </w:pPr>
    </w:p>
    <w:p w:rsidR="00BC7919" w:rsidRDefault="00E22978">
      <w:pPr>
        <w:spacing w:after="0"/>
        <w:ind w:right="49"/>
        <w:jc w:val="both"/>
        <w:rPr>
          <w:rFonts w:ascii="Arial" w:eastAsia="Arial" w:hAnsi="Arial" w:cs="Arial"/>
          <w:sz w:val="24"/>
          <w:szCs w:val="24"/>
        </w:rPr>
      </w:pPr>
      <w:r>
        <w:rPr>
          <w:rFonts w:ascii="Arial" w:eastAsia="Arial" w:hAnsi="Arial" w:cs="Arial"/>
          <w:sz w:val="24"/>
          <w:szCs w:val="24"/>
        </w:rPr>
        <w:t xml:space="preserve">El desarrollo familiar es una profesión de las ciencias sociales que tiene como objeto formar un recurso humano con capacidad y habilidad para comprender la realidad familiar e intervenir la problemática de las familias colombianas, contribuir </w:t>
      </w:r>
      <w:r>
        <w:rPr>
          <w:rFonts w:ascii="Arial" w:eastAsia="Arial" w:hAnsi="Arial" w:cs="Arial"/>
          <w:sz w:val="24"/>
          <w:szCs w:val="24"/>
        </w:rPr>
        <w:lastRenderedPageBreak/>
        <w:t>a la formulación de políticas públicas y diseñar alternativas orientadas al mejoramiento de la calidad de vida de las familias y la de cada uno de sus miembros. El desarrollo familiar reconoce en las familias un papel central en el desarrollo humano y social.</w:t>
      </w:r>
    </w:p>
    <w:p w:rsidR="00BC7919" w:rsidRDefault="00BC7919">
      <w:pPr>
        <w:spacing w:after="0"/>
        <w:ind w:right="49"/>
        <w:jc w:val="both"/>
        <w:rPr>
          <w:rFonts w:ascii="Arial" w:eastAsia="Arial" w:hAnsi="Arial" w:cs="Arial"/>
          <w:sz w:val="24"/>
          <w:szCs w:val="24"/>
        </w:rPr>
      </w:pPr>
    </w:p>
    <w:p w:rsidR="00BC7919" w:rsidRDefault="00E22978">
      <w:pPr>
        <w:numPr>
          <w:ilvl w:val="0"/>
          <w:numId w:val="11"/>
        </w:numPr>
        <w:pBdr>
          <w:top w:val="nil"/>
          <w:left w:val="nil"/>
          <w:bottom w:val="nil"/>
          <w:right w:val="nil"/>
          <w:between w:val="nil"/>
        </w:pBdr>
        <w:spacing w:after="0"/>
        <w:rPr>
          <w:rFonts w:ascii="Arial" w:eastAsia="Arial" w:hAnsi="Arial" w:cs="Arial"/>
          <w:sz w:val="24"/>
          <w:szCs w:val="24"/>
        </w:rPr>
      </w:pPr>
      <w:r>
        <w:rPr>
          <w:rFonts w:ascii="Arial" w:eastAsia="Arial" w:hAnsi="Arial" w:cs="Arial"/>
          <w:b/>
          <w:sz w:val="24"/>
          <w:szCs w:val="24"/>
        </w:rPr>
        <w:t>CONTENIDO DE LA INICIATIVA LEGISLATIVA</w:t>
      </w:r>
    </w:p>
    <w:p w:rsidR="00BC7919" w:rsidRDefault="00BC7919">
      <w:pPr>
        <w:pBdr>
          <w:top w:val="nil"/>
          <w:left w:val="nil"/>
          <w:bottom w:val="nil"/>
          <w:right w:val="nil"/>
          <w:between w:val="nil"/>
        </w:pBdr>
        <w:spacing w:after="0"/>
        <w:ind w:left="720"/>
        <w:rPr>
          <w:rFonts w:ascii="Arial" w:eastAsia="Arial" w:hAnsi="Arial" w:cs="Arial"/>
          <w:sz w:val="24"/>
          <w:szCs w:val="24"/>
        </w:rPr>
      </w:pPr>
    </w:p>
    <w:p w:rsidR="00BC7919" w:rsidRDefault="00BC7919">
      <w:pPr>
        <w:spacing w:after="0"/>
        <w:ind w:right="49"/>
        <w:jc w:val="both"/>
        <w:rPr>
          <w:rFonts w:ascii="Arial" w:eastAsia="Arial" w:hAnsi="Arial" w:cs="Arial"/>
          <w:sz w:val="24"/>
          <w:szCs w:val="24"/>
        </w:rPr>
      </w:pPr>
    </w:p>
    <w:p w:rsidR="00BC7919" w:rsidRDefault="00E22978">
      <w:pPr>
        <w:spacing w:after="0"/>
        <w:ind w:right="49"/>
        <w:jc w:val="both"/>
        <w:rPr>
          <w:rFonts w:ascii="Arial" w:eastAsia="Arial" w:hAnsi="Arial" w:cs="Arial"/>
          <w:b/>
          <w:sz w:val="24"/>
          <w:szCs w:val="24"/>
        </w:rPr>
      </w:pPr>
      <w:r>
        <w:rPr>
          <w:rFonts w:ascii="Arial" w:eastAsia="Arial" w:hAnsi="Arial" w:cs="Arial"/>
          <w:sz w:val="24"/>
          <w:szCs w:val="24"/>
        </w:rPr>
        <w:t xml:space="preserve">El Proyecto de Ley 071 de 2021 Cámara consta de nueve (9) títulos, sesenta y uno (61) artículos distribuidos de la siguiente manera: </w:t>
      </w:r>
      <w:r>
        <w:rPr>
          <w:rFonts w:ascii="Arial" w:eastAsia="Arial" w:hAnsi="Arial" w:cs="Arial"/>
          <w:b/>
          <w:sz w:val="24"/>
          <w:szCs w:val="24"/>
        </w:rPr>
        <w:t xml:space="preserve">el Título Primero (Disposiciones generales de la profesión en desarrollo familiar) </w:t>
      </w:r>
      <w:r>
        <w:rPr>
          <w:rFonts w:ascii="Arial" w:eastAsia="Arial" w:hAnsi="Arial" w:cs="Arial"/>
          <w:sz w:val="24"/>
          <w:szCs w:val="24"/>
        </w:rPr>
        <w:t xml:space="preserve">establece las disposiciones generales, compuesto por artículos 1° al 2°; el </w:t>
      </w:r>
      <w:r>
        <w:rPr>
          <w:rFonts w:ascii="Arial" w:eastAsia="Arial" w:hAnsi="Arial" w:cs="Arial"/>
          <w:b/>
          <w:sz w:val="24"/>
          <w:szCs w:val="24"/>
        </w:rPr>
        <w:t xml:space="preserve">Título Segundo (De la actividad profesional en desarrollo familiar) </w:t>
      </w:r>
      <w:r>
        <w:rPr>
          <w:rFonts w:ascii="Arial" w:eastAsia="Arial" w:hAnsi="Arial" w:cs="Arial"/>
          <w:sz w:val="24"/>
          <w:szCs w:val="24"/>
        </w:rPr>
        <w:t xml:space="preserve">reconoce la calidad de profesional en desarrollo familiar, compuesto por los artículos 3° al 6°; el </w:t>
      </w:r>
      <w:r>
        <w:rPr>
          <w:rFonts w:ascii="Arial" w:eastAsia="Arial" w:hAnsi="Arial" w:cs="Arial"/>
          <w:b/>
          <w:sz w:val="24"/>
          <w:szCs w:val="24"/>
        </w:rPr>
        <w:t xml:space="preserve">Título Tercero (De los requisitos para el ejercicio de la profesión de desarrollo familiar), </w:t>
      </w:r>
      <w:r>
        <w:rPr>
          <w:rFonts w:ascii="Arial" w:eastAsia="Arial" w:hAnsi="Arial" w:cs="Arial"/>
          <w:sz w:val="24"/>
          <w:szCs w:val="24"/>
        </w:rPr>
        <w:t xml:space="preserve">requisitos Para Ejercer La Profesión en Desarrollo Familiar, compuesto por los artículos 7° al 10°, </w:t>
      </w:r>
      <w:r>
        <w:rPr>
          <w:rFonts w:ascii="Arial" w:eastAsia="Arial" w:hAnsi="Arial" w:cs="Arial"/>
          <w:b/>
          <w:sz w:val="24"/>
          <w:szCs w:val="24"/>
        </w:rPr>
        <w:t xml:space="preserve">Título Cuarto (De los derechos, deberes, obligaciones y prohibiciones del profesional  en desarrollo familiar) </w:t>
      </w:r>
      <w:r>
        <w:rPr>
          <w:rFonts w:ascii="Arial" w:eastAsia="Arial" w:hAnsi="Arial" w:cs="Arial"/>
          <w:sz w:val="24"/>
          <w:szCs w:val="24"/>
        </w:rPr>
        <w:t xml:space="preserve">compuesto por los artículos 11° al 13°,el </w:t>
      </w:r>
      <w:r>
        <w:rPr>
          <w:rFonts w:ascii="Arial" w:eastAsia="Arial" w:hAnsi="Arial" w:cs="Arial"/>
          <w:b/>
          <w:sz w:val="24"/>
          <w:szCs w:val="24"/>
        </w:rPr>
        <w:t>Título Quinto (De las funciones públicas del colegio profesional de profesionales en desarrollo familiar)</w:t>
      </w:r>
      <w:r>
        <w:rPr>
          <w:rFonts w:ascii="Arial" w:eastAsia="Arial" w:hAnsi="Arial" w:cs="Arial"/>
          <w:sz w:val="24"/>
          <w:szCs w:val="24"/>
        </w:rPr>
        <w:t xml:space="preserve">compuesto por el artículo 14°; el </w:t>
      </w:r>
      <w:r>
        <w:rPr>
          <w:rFonts w:ascii="Arial" w:eastAsia="Arial" w:hAnsi="Arial" w:cs="Arial"/>
          <w:b/>
          <w:sz w:val="24"/>
          <w:szCs w:val="24"/>
        </w:rPr>
        <w:t>Título Sexto (Del código deontológico y ético para el ejercicio de la profesión en desarrollo familiar)</w:t>
      </w:r>
      <w:r>
        <w:rPr>
          <w:rFonts w:ascii="Arial" w:eastAsia="Arial" w:hAnsi="Arial" w:cs="Arial"/>
          <w:sz w:val="24"/>
          <w:szCs w:val="24"/>
        </w:rPr>
        <w:t xml:space="preserve">, compuesto por los artículos 15° al 22°; el </w:t>
      </w:r>
      <w:r>
        <w:rPr>
          <w:rFonts w:ascii="Arial" w:eastAsia="Arial" w:hAnsi="Arial" w:cs="Arial"/>
          <w:b/>
          <w:sz w:val="24"/>
          <w:szCs w:val="24"/>
        </w:rPr>
        <w:t xml:space="preserve">Título Séptimo (De la comisión regional y el  tribunal nacional de ética en desarrollo familiar) </w:t>
      </w:r>
      <w:r>
        <w:rPr>
          <w:rFonts w:ascii="Arial" w:eastAsia="Arial" w:hAnsi="Arial" w:cs="Arial"/>
          <w:sz w:val="24"/>
          <w:szCs w:val="24"/>
        </w:rPr>
        <w:t xml:space="preserve">compuesto por los artículos 23° al 26°; el </w:t>
      </w:r>
      <w:r>
        <w:rPr>
          <w:rFonts w:ascii="Arial" w:eastAsia="Arial" w:hAnsi="Arial" w:cs="Arial"/>
          <w:b/>
          <w:sz w:val="24"/>
          <w:szCs w:val="24"/>
        </w:rPr>
        <w:t xml:space="preserve">Título Octavo (Del proceso disciplinario) </w:t>
      </w:r>
      <w:r>
        <w:rPr>
          <w:rFonts w:ascii="Arial" w:eastAsia="Arial" w:hAnsi="Arial" w:cs="Arial"/>
          <w:sz w:val="24"/>
          <w:szCs w:val="24"/>
        </w:rPr>
        <w:t xml:space="preserve">compuesto por los artículos 27° al 53°; el </w:t>
      </w:r>
      <w:r>
        <w:rPr>
          <w:rFonts w:ascii="Arial" w:eastAsia="Arial" w:hAnsi="Arial" w:cs="Arial"/>
          <w:b/>
          <w:sz w:val="24"/>
          <w:szCs w:val="24"/>
        </w:rPr>
        <w:t xml:space="preserve">Titulo Noveno (Recursos, nulidades, prescripción y disposiciones complementarias) </w:t>
      </w:r>
      <w:r>
        <w:rPr>
          <w:rFonts w:ascii="Arial" w:eastAsia="Arial" w:hAnsi="Arial" w:cs="Arial"/>
          <w:sz w:val="24"/>
          <w:szCs w:val="24"/>
        </w:rPr>
        <w:t xml:space="preserve">compuesto por los artículos 54° al 61° </w:t>
      </w:r>
      <w:r>
        <w:rPr>
          <w:rFonts w:ascii="Arial" w:eastAsia="Arial" w:hAnsi="Arial" w:cs="Arial"/>
          <w:b/>
          <w:sz w:val="24"/>
          <w:szCs w:val="24"/>
        </w:rPr>
        <w:t>.</w:t>
      </w:r>
    </w:p>
    <w:p w:rsidR="00BC7919" w:rsidRDefault="00BC7919">
      <w:pPr>
        <w:spacing w:after="0"/>
        <w:ind w:right="49"/>
        <w:jc w:val="both"/>
        <w:rPr>
          <w:rFonts w:ascii="Arial" w:eastAsia="Arial" w:hAnsi="Arial" w:cs="Arial"/>
          <w:sz w:val="24"/>
          <w:szCs w:val="24"/>
        </w:rPr>
      </w:pPr>
    </w:p>
    <w:p w:rsidR="00BC7919" w:rsidRDefault="00BC7919">
      <w:pPr>
        <w:spacing w:after="0"/>
        <w:ind w:right="49"/>
        <w:jc w:val="both"/>
        <w:rPr>
          <w:rFonts w:ascii="Arial" w:eastAsia="Arial" w:hAnsi="Arial" w:cs="Arial"/>
          <w:sz w:val="24"/>
          <w:szCs w:val="24"/>
        </w:rPr>
      </w:pPr>
    </w:p>
    <w:p w:rsidR="00BC7919" w:rsidRDefault="00BC7919">
      <w:pPr>
        <w:spacing w:after="0"/>
        <w:ind w:right="49"/>
        <w:jc w:val="both"/>
        <w:rPr>
          <w:rFonts w:ascii="Arial" w:eastAsia="Arial" w:hAnsi="Arial" w:cs="Arial"/>
          <w:sz w:val="24"/>
          <w:szCs w:val="24"/>
        </w:rPr>
      </w:pPr>
    </w:p>
    <w:p w:rsidR="00BC7919" w:rsidRDefault="00E22978">
      <w:pPr>
        <w:numPr>
          <w:ilvl w:val="0"/>
          <w:numId w:val="11"/>
        </w:num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b/>
          <w:sz w:val="24"/>
          <w:szCs w:val="24"/>
        </w:rPr>
        <w:t xml:space="preserve">ANÁLISIS Y CONSIDERACIONES DEL PROYECTO DE LEY </w:t>
      </w:r>
    </w:p>
    <w:p w:rsidR="00BC7919" w:rsidRDefault="00BC7919">
      <w:pPr>
        <w:pBdr>
          <w:top w:val="nil"/>
          <w:left w:val="nil"/>
          <w:bottom w:val="nil"/>
          <w:right w:val="nil"/>
          <w:between w:val="nil"/>
        </w:pBdr>
        <w:spacing w:after="0"/>
        <w:ind w:left="720" w:right="49" w:hanging="720"/>
        <w:jc w:val="both"/>
        <w:rPr>
          <w:rFonts w:ascii="Arial" w:eastAsia="Arial" w:hAnsi="Arial" w:cs="Arial"/>
          <w:b/>
          <w:sz w:val="24"/>
          <w:szCs w:val="24"/>
        </w:rPr>
      </w:pPr>
    </w:p>
    <w:p w:rsidR="00BC7919" w:rsidRDefault="00E22978">
      <w:pPr>
        <w:keepNext/>
        <w:keepLines/>
        <w:numPr>
          <w:ilvl w:val="0"/>
          <w:numId w:val="12"/>
        </w:numPr>
        <w:pBdr>
          <w:top w:val="nil"/>
          <w:left w:val="nil"/>
          <w:bottom w:val="nil"/>
          <w:right w:val="nil"/>
          <w:between w:val="nil"/>
        </w:pBdr>
        <w:spacing w:before="40" w:after="0"/>
        <w:rPr>
          <w:rFonts w:ascii="Arial" w:eastAsia="Arial" w:hAnsi="Arial" w:cs="Arial"/>
          <w:sz w:val="24"/>
          <w:szCs w:val="24"/>
        </w:rPr>
      </w:pPr>
      <w:r>
        <w:rPr>
          <w:rFonts w:ascii="Arial" w:eastAsia="Arial" w:hAnsi="Arial" w:cs="Arial"/>
          <w:b/>
          <w:sz w:val="24"/>
          <w:szCs w:val="24"/>
        </w:rPr>
        <w:t xml:space="preserve">SOLICITUD DE CONCEPTOS </w:t>
      </w:r>
    </w:p>
    <w:p w:rsidR="00BC7919" w:rsidRDefault="00BC7919">
      <w:pPr>
        <w:spacing w:after="0"/>
        <w:ind w:left="708" w:right="49"/>
        <w:jc w:val="both"/>
        <w:rPr>
          <w:rFonts w:ascii="Arial" w:eastAsia="Arial" w:hAnsi="Arial" w:cs="Arial"/>
          <w:b/>
          <w:sz w:val="24"/>
          <w:szCs w:val="24"/>
        </w:rPr>
      </w:pPr>
    </w:p>
    <w:p w:rsidR="00BC7919" w:rsidRDefault="00E22978">
      <w:pPr>
        <w:jc w:val="both"/>
        <w:rPr>
          <w:rFonts w:ascii="Arial" w:eastAsia="Arial" w:hAnsi="Arial" w:cs="Arial"/>
          <w:sz w:val="24"/>
          <w:szCs w:val="24"/>
        </w:rPr>
        <w:sectPr w:rsidR="00BC7919">
          <w:headerReference w:type="default" r:id="rId8"/>
          <w:footerReference w:type="default" r:id="rId9"/>
          <w:pgSz w:w="12240" w:h="15840"/>
          <w:pgMar w:top="1417" w:right="1701" w:bottom="1417" w:left="1701" w:header="708" w:footer="708" w:gutter="0"/>
          <w:pgNumType w:start="1"/>
          <w:cols w:space="720"/>
        </w:sectPr>
      </w:pPr>
      <w:r>
        <w:rPr>
          <w:rFonts w:ascii="Arial" w:eastAsia="Arial" w:hAnsi="Arial" w:cs="Arial"/>
          <w:sz w:val="24"/>
          <w:szCs w:val="24"/>
          <w:highlight w:val="white"/>
        </w:rPr>
        <w:t xml:space="preserve">Luego de recibir la notificación emitida por la Mesa Directiva de ponencia del Proyecto de Ley 071 de 2021 Cámara y </w:t>
      </w:r>
      <w:r>
        <w:rPr>
          <w:rFonts w:ascii="Arial" w:eastAsia="Arial" w:hAnsi="Arial" w:cs="Arial"/>
          <w:sz w:val="24"/>
          <w:szCs w:val="24"/>
        </w:rPr>
        <w:t xml:space="preserve">ser </w:t>
      </w:r>
      <w:r>
        <w:rPr>
          <w:rFonts w:ascii="Arial" w:eastAsia="Arial" w:hAnsi="Arial" w:cs="Arial"/>
          <w:sz w:val="24"/>
          <w:szCs w:val="24"/>
          <w:highlight w:val="white"/>
        </w:rPr>
        <w:t xml:space="preserve">seleccionados el H.R. Carlos Eduardo Acosta Lozano como Coordinador Ponente junto con el H.R. </w:t>
      </w:r>
      <w:r>
        <w:rPr>
          <w:rFonts w:ascii="Arial" w:eastAsia="Arial" w:hAnsi="Arial" w:cs="Arial"/>
          <w:sz w:val="24"/>
          <w:szCs w:val="24"/>
        </w:rPr>
        <w:t xml:space="preserve">Jorge  Enrique </w:t>
      </w:r>
      <w:r>
        <w:rPr>
          <w:rFonts w:ascii="Arial" w:eastAsia="Arial" w:hAnsi="Arial" w:cs="Arial"/>
          <w:sz w:val="24"/>
          <w:szCs w:val="24"/>
        </w:rPr>
        <w:lastRenderedPageBreak/>
        <w:t xml:space="preserve">Benedetti y el H.R. Jairo Reinaldo Cala Suarez </w:t>
      </w:r>
      <w:r>
        <w:rPr>
          <w:rFonts w:ascii="Arial" w:eastAsia="Arial" w:hAnsi="Arial" w:cs="Arial"/>
          <w:sz w:val="24"/>
          <w:szCs w:val="24"/>
          <w:highlight w:val="white"/>
        </w:rPr>
        <w:t xml:space="preserve">como Ponente se da lugar a la solicitud de concepto formal a las siguientes entidades: </w:t>
      </w:r>
    </w:p>
    <w:p w:rsidR="00BC7919" w:rsidRDefault="00E22978">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lastRenderedPageBreak/>
        <w:t>Ministerio de Trabajo</w:t>
      </w:r>
    </w:p>
    <w:p w:rsidR="00BC7919" w:rsidRDefault="00E22978">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Instituto Colombiana de Bienestar Familiar-</w:t>
      </w:r>
      <w:r>
        <w:rPr>
          <w:rFonts w:ascii="Arial" w:eastAsia="Arial" w:hAnsi="Arial" w:cs="Arial"/>
          <w:b/>
          <w:color w:val="000000"/>
          <w:sz w:val="24"/>
          <w:szCs w:val="24"/>
        </w:rPr>
        <w:t>ICBF</w:t>
      </w:r>
    </w:p>
    <w:p w:rsidR="00BC7919" w:rsidRDefault="00E22978">
      <w:pPr>
        <w:numPr>
          <w:ilvl w:val="0"/>
          <w:numId w:val="5"/>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Departamento Administrativo de la Función Pública-</w:t>
      </w:r>
      <w:r>
        <w:rPr>
          <w:rFonts w:ascii="Arial" w:eastAsia="Arial" w:hAnsi="Arial" w:cs="Arial"/>
          <w:b/>
          <w:color w:val="000000"/>
          <w:sz w:val="24"/>
          <w:szCs w:val="24"/>
        </w:rPr>
        <w:t>DAFP</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Concepto emitido por el Departamento Administrativo de la Función Pública-DAFP. A continuación se refiere lo expuesto en dicho concepto.</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spacing w:after="0"/>
        <w:jc w:val="both"/>
        <w:rPr>
          <w:rFonts w:ascii="Arial" w:eastAsia="Arial" w:hAnsi="Arial" w:cs="Arial"/>
          <w:sz w:val="24"/>
          <w:szCs w:val="24"/>
        </w:rPr>
      </w:pPr>
      <w:r>
        <w:rPr>
          <w:rFonts w:ascii="Arial" w:eastAsia="Arial" w:hAnsi="Arial" w:cs="Arial"/>
          <w:sz w:val="24"/>
          <w:szCs w:val="24"/>
        </w:rPr>
        <w:t>La Dirección Jurídica se pronuncia frente al Título II, sobre la actividad profesional en desarrollo familiar y el Título III, el cual dispone los requisitos para el ejercicio de esta profesión, en los siguientes términos:</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El artículo 69 de la Constitución Política de Colombia consagra:</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1440"/>
        <w:jc w:val="both"/>
        <w:rPr>
          <w:rFonts w:ascii="Arial" w:eastAsia="Arial" w:hAnsi="Arial" w:cs="Arial"/>
          <w:i/>
          <w:color w:val="000000"/>
          <w:sz w:val="20"/>
          <w:szCs w:val="20"/>
        </w:rPr>
      </w:pPr>
      <w:r>
        <w:rPr>
          <w:rFonts w:ascii="Arial" w:eastAsia="Arial" w:hAnsi="Arial" w:cs="Arial"/>
          <w:i/>
          <w:color w:val="000000"/>
          <w:sz w:val="20"/>
          <w:szCs w:val="20"/>
        </w:rPr>
        <w:t>“Se garantiza la autonomía universitaria. Las universidades podrán darse sus directivas y regirse por sus propios estatutos, de acuerdo con la ley.</w:t>
      </w:r>
    </w:p>
    <w:p w:rsidR="00BC7919" w:rsidRDefault="00E22978">
      <w:pPr>
        <w:pBdr>
          <w:top w:val="nil"/>
          <w:left w:val="nil"/>
          <w:bottom w:val="nil"/>
          <w:right w:val="nil"/>
          <w:between w:val="nil"/>
        </w:pBdr>
        <w:spacing w:after="0"/>
        <w:ind w:left="1440"/>
        <w:jc w:val="both"/>
        <w:rPr>
          <w:rFonts w:ascii="Arial" w:eastAsia="Arial" w:hAnsi="Arial" w:cs="Arial"/>
          <w:i/>
          <w:color w:val="000000"/>
          <w:sz w:val="20"/>
          <w:szCs w:val="20"/>
        </w:rPr>
      </w:pPr>
      <w:r>
        <w:rPr>
          <w:rFonts w:ascii="Arial" w:eastAsia="Arial" w:hAnsi="Arial" w:cs="Arial"/>
          <w:i/>
          <w:color w:val="000000"/>
          <w:sz w:val="20"/>
          <w:szCs w:val="20"/>
        </w:rPr>
        <w:t>La ley establecerá un régimen especial para las universidades del Estado (…)”.</w:t>
      </w:r>
    </w:p>
    <w:p w:rsidR="00BC7919" w:rsidRDefault="00E22978">
      <w:pPr>
        <w:pBdr>
          <w:top w:val="nil"/>
          <w:left w:val="nil"/>
          <w:bottom w:val="nil"/>
          <w:right w:val="nil"/>
          <w:between w:val="nil"/>
        </w:pBdr>
        <w:spacing w:after="0"/>
        <w:ind w:left="1440"/>
        <w:jc w:val="both"/>
        <w:rPr>
          <w:rFonts w:ascii="Arial" w:eastAsia="Arial" w:hAnsi="Arial" w:cs="Arial"/>
          <w:i/>
          <w:color w:val="000000"/>
          <w:sz w:val="20"/>
          <w:szCs w:val="20"/>
        </w:rPr>
      </w:pPr>
      <w:r>
        <w:rPr>
          <w:rFonts w:ascii="Arial" w:eastAsia="Arial" w:hAnsi="Arial" w:cs="Arial"/>
          <w:i/>
          <w:color w:val="000000"/>
          <w:sz w:val="20"/>
          <w:szCs w:val="20"/>
        </w:rPr>
        <w:t>La Constitución Política ha reconocido a las universidades la autonomía, en virtud de la cual tienen el derecho a regirse por sus estatutos, de acuerdo con la ley. Es decir, el régimen especial de los entes universitarios es de origen constitucional.</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En cumplimiento del mandato constitucional, se expidió la Ley 30 de 1992, disponiendo en su Título II, sobre campos de acción y programas académicos. En la respuesta se referencian los artículos 7 al 14 de la Ley en mención.</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Dentro de los puntos que aborda la respuesta se destacan:</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En relación con la autonomía universitaria, el artículo 28 Ibídem, dispuso:</w:t>
      </w: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 </w:t>
      </w:r>
    </w:p>
    <w:p w:rsidR="00BC7919" w:rsidRDefault="00E22978">
      <w:pPr>
        <w:pBdr>
          <w:top w:val="nil"/>
          <w:left w:val="nil"/>
          <w:bottom w:val="nil"/>
          <w:right w:val="nil"/>
          <w:between w:val="nil"/>
        </w:pBdr>
        <w:spacing w:after="0"/>
        <w:ind w:left="1440"/>
        <w:jc w:val="both"/>
        <w:rPr>
          <w:rFonts w:ascii="Arial" w:eastAsia="Arial" w:hAnsi="Arial" w:cs="Arial"/>
          <w:color w:val="000000"/>
          <w:sz w:val="20"/>
          <w:szCs w:val="20"/>
        </w:rPr>
      </w:pPr>
      <w:r>
        <w:rPr>
          <w:rFonts w:ascii="Arial" w:eastAsia="Arial" w:hAnsi="Arial" w:cs="Arial"/>
          <w:color w:val="000000"/>
          <w:sz w:val="20"/>
          <w:szCs w:val="20"/>
        </w:rPr>
        <w:t xml:space="preserve">“La autonomía universitaria consagrada en la Constitución Política de Colombia y de conformidad con la presente Ley, reconoce a las universidades el derecho a darse y modificar sus estatutos, designar sus autoridades académicas y administrativas, crear, organizar y desarrollar sus programas académicos, definir y organizar sus labores formativas, académicas, docentes, científicas y culturales, otorgar los títulos correspondientes, seleccionar a sus profesores, admitir a sus alumnos y adoptar sus correspondientes regímenes y establecer, arbitrar y aplicar sus recursos para el </w:t>
      </w:r>
      <w:r>
        <w:rPr>
          <w:rFonts w:ascii="Arial" w:eastAsia="Arial" w:hAnsi="Arial" w:cs="Arial"/>
          <w:color w:val="000000"/>
          <w:sz w:val="20"/>
          <w:szCs w:val="20"/>
        </w:rPr>
        <w:lastRenderedPageBreak/>
        <w:t>cumplimiento de su misión social y de su función institucional”. (Subrayado fuera del texto original)</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De los empleos según el nivel jerárquico</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firstLine="720"/>
        <w:jc w:val="both"/>
        <w:rPr>
          <w:rFonts w:ascii="Arial" w:eastAsia="Arial" w:hAnsi="Arial" w:cs="Arial"/>
          <w:color w:val="000000"/>
        </w:rPr>
      </w:pPr>
      <w:r>
        <w:rPr>
          <w:rFonts w:ascii="Arial" w:eastAsia="Arial" w:hAnsi="Arial" w:cs="Arial"/>
          <w:color w:val="000000"/>
        </w:rPr>
        <w:t>El Decreto 1083 de 2015, en su capítulo 2 dispone</w:t>
      </w:r>
    </w:p>
    <w:p w:rsidR="00BC7919" w:rsidRDefault="00BC7919">
      <w:pPr>
        <w:pBdr>
          <w:top w:val="nil"/>
          <w:left w:val="nil"/>
          <w:bottom w:val="nil"/>
          <w:right w:val="nil"/>
          <w:between w:val="nil"/>
        </w:pBdr>
        <w:spacing w:after="0"/>
        <w:ind w:left="720" w:firstLine="720"/>
        <w:jc w:val="both"/>
        <w:rPr>
          <w:rFonts w:ascii="Arial" w:eastAsia="Arial" w:hAnsi="Arial" w:cs="Arial"/>
          <w:color w:val="000000"/>
        </w:rPr>
      </w:pPr>
    </w:p>
    <w:p w:rsidR="00BC7919" w:rsidRDefault="00E22978">
      <w:pPr>
        <w:pBdr>
          <w:top w:val="nil"/>
          <w:left w:val="nil"/>
          <w:bottom w:val="nil"/>
          <w:right w:val="nil"/>
          <w:between w:val="nil"/>
        </w:pBdr>
        <w:spacing w:after="0"/>
        <w:ind w:left="1440"/>
        <w:jc w:val="both"/>
        <w:rPr>
          <w:rFonts w:ascii="Arial" w:eastAsia="Arial" w:hAnsi="Arial" w:cs="Arial"/>
          <w:color w:val="000000"/>
          <w:sz w:val="20"/>
          <w:szCs w:val="20"/>
        </w:rPr>
      </w:pPr>
      <w:r>
        <w:rPr>
          <w:rFonts w:ascii="Arial" w:eastAsia="Arial" w:hAnsi="Arial" w:cs="Arial"/>
          <w:color w:val="000000"/>
          <w:sz w:val="20"/>
          <w:szCs w:val="20"/>
        </w:rPr>
        <w:t>“ARTÍCULO 2.2.2.2.3 Nivel Profesional. Agrupa los empleos cuya naturaleza demanda la ejecución y aplicación de los conocimientos propios de cualquier disciplina académica o profesión, diferente a la formación técnica profesional y tecnológica, reconocida por la ley y que, según su complejidad y competencias exigidas, les pueda corresponder funciones de coordinación, supervisión, control y desarrollo de actividades en áreas internas encargadas de ejecutar los planes, programas y proyectos institucionales. (…)”</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Certificación de la educación formal;</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1440"/>
        <w:jc w:val="both"/>
        <w:rPr>
          <w:rFonts w:ascii="Arial" w:eastAsia="Arial" w:hAnsi="Arial" w:cs="Arial"/>
          <w:color w:val="000000"/>
          <w:sz w:val="20"/>
          <w:szCs w:val="20"/>
        </w:rPr>
      </w:pPr>
      <w:r>
        <w:rPr>
          <w:rFonts w:ascii="Arial" w:eastAsia="Arial" w:hAnsi="Arial" w:cs="Arial"/>
          <w:color w:val="000000"/>
          <w:sz w:val="20"/>
          <w:szCs w:val="20"/>
        </w:rPr>
        <w:t xml:space="preserve">“ARTÍCULO 2.2.2.3.3 Certificación Educación Formal. Los estudios se acreditarán mediante la presentación de certificados, diplomas, grados o títulos otorgados por las instituciones correspondientes. Para su validez requerirán de los registros y autenticaciones que determinen las normas vigentes sobre la materia. La tarjeta profesional o matrícula correspondiente, según el caso, excluye la presentación de los documentos enunciados anteriormente. </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En los casos en que frente al ejercicio de la respectiva profesión se requiera acreditar la tarjeta o matrícula profesional, podrá sustituirse por la certificación expedida por el organismo competente de otorgarla en la cual conste que dicho documento se encuentra en trámite, siempre y cuando se acredite el respectivo título o grado. Dentro del año siguiente a la fecha de posesión, el empleado deberá presentar la correspondiente tarjeta o matrícula profesional. De no acreditarse en ese tiempo, se aplicará lo previsto en el artículo 5º de la Ley 190 de 1995, y las normas que la modifiquen o sustituyan.”</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En el expediente D-3899, en agosto de 2002, Referencia: con ponencia del Dr. Eduardo Montealegre </w:t>
      </w:r>
      <w:proofErr w:type="spellStart"/>
      <w:r>
        <w:rPr>
          <w:rFonts w:ascii="Arial" w:eastAsia="Arial" w:hAnsi="Arial" w:cs="Arial"/>
          <w:color w:val="000000"/>
          <w:sz w:val="24"/>
          <w:szCs w:val="24"/>
        </w:rPr>
        <w:t>Lynett</w:t>
      </w:r>
      <w:proofErr w:type="spellEnd"/>
      <w:r>
        <w:rPr>
          <w:rFonts w:ascii="Arial" w:eastAsia="Arial" w:hAnsi="Arial" w:cs="Arial"/>
          <w:color w:val="000000"/>
          <w:sz w:val="24"/>
          <w:szCs w:val="24"/>
        </w:rPr>
        <w:t>, sobre la regulación de las profesiones en el ámbito constitucional.</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Ahora bien, bajo este análisis, en virtud de lo dispuesto en el artículo 5° del proyecto de ley en cuestión, los profesionales en Desarrollo Familiar podrán </w:t>
      </w:r>
      <w:r>
        <w:rPr>
          <w:rFonts w:ascii="Arial" w:eastAsia="Arial" w:hAnsi="Arial" w:cs="Arial"/>
          <w:color w:val="000000"/>
          <w:sz w:val="24"/>
          <w:szCs w:val="24"/>
        </w:rPr>
        <w:lastRenderedPageBreak/>
        <w:t>desempeñar las funciones establecidas para esta profesión, en organizaciones públicas, donde los empleos públicos del nivel profesional pertenecientes a la Rama Ejecutiva del poder público, de acuerdo al artículo 2.2.2.2.3 del Decreto 1083 de 2015, agrupan aquellos cuya naturaleza demanda la ejecución y aplicación de conocimientos que son propios de cualquier disciplina académica o profesión, diferente a la técnica profesional o tecnología, que según sus competencias o complejidad les pueda corresponder la coordinación, supervisión, control y desarrollo de las actividades en áreas internas encargadas de ejecutar planes, programas y proyectos institucionales.</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Si bien, dentro del capítulo II, de la exposición de motivos, sobre la formación en profesionales de desarrollo familiar, lo enmarca dentro de un programa académico de formación universitaria profesional donde su tema central son las familias; haciendo un análisis de lo dispuesto en el artículo 3° de este proyecto de ley, se está dando la facultad del ejercicio de esta profesión a quienes hayan obtenido un título en la modalidad de especialista, magister, o doctorado, en el interior o exterior del país o haya obtenido la acreditación para el ejercicio de esta profesión certificado por un Colegio Profesional en Desarrollo Familiar que acredite la competencia y el ejercicio ético de la profesión. </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Lo cual, en consideración de esta Dirección Jurídica, podría dar cabida a que esta profesión de Desarrollo Familiar, pueda ejercerla quien, sin haber obtenido el título profesional en esta disciplina, la ejerza quien haya obtenido un título en otras modalidades dispuestas en los artículos 11 y 12 de la Ley 30 de 1992, siendo una carrera de formación universitaria profesional. </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En contravía a lo dispuesto en el artículo 6° de este proyecto de ley que, condiciona a las empresas del Estado y las privadas que requieran los servicios de Desarrollo Familiar, la contratación de estos profesionales con título universitario obtenido de conformidad con lo dispuesto en este proyecto legislativo. </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En cuanto a la certificación de los profesionales en este programa académico en Desarrollo Familiar, a su vez, el artículo 7° de este proyecto de ley, dispone que se requiere acreditar la formación académica mediante la </w:t>
      </w:r>
      <w:r>
        <w:rPr>
          <w:rFonts w:ascii="Arial" w:eastAsia="Arial" w:hAnsi="Arial" w:cs="Arial"/>
          <w:color w:val="000000"/>
          <w:sz w:val="24"/>
          <w:szCs w:val="24"/>
        </w:rPr>
        <w:lastRenderedPageBreak/>
        <w:t xml:space="preserve">presentación del título respectivo, y el cumplimiento de las demás disposiciones de ley y obtener la tarjeta profesional expedida por el Colegio Nacional de Profesionales en Desarrollo Familiar; que partiendo del análisis anterior, esto dará cabida que a quienes sean profesionales en otros programas académicos y cursen en modalidad de especialización, maestría y doctorado el Desarrollo Familiar, puedan obtener la tarjeta profesional de este programa de formación universitaria profesional. </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El artículo 8° del mismo proyecto consagra, que esta tarjeta profesional en desarrollo familiar podrá obtenerse siempre que acredite el interesado la formación académica mediante la presentación título respectivo, que, en los términos de la Corte Constitucional expuestos en la jurisprudencia referenciada anteriormente, la regulación de la profesiones de acuerdo a lo dispuesto en el artículo 26 de la Constitución Política, se concreta con el respeto a las condiciones de igualdad para acceder a un puesto de trabajo, si se cumplen los requisitos de capacitación propios de cada tarea.</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El concepto refiere en relación con el artículo  de este proyecto sobre la “Posesión en cargos y suscripción de contratos”, que correspondería al número 10, dispone que, para poder tomar posesión de un cargo público, suscribir contratos laborales o de prestación de servicios, en cuyo desempeño se requiera el ejercicio profesional se debe exigir la presentación de la tarjeta profesional vigente, y si nos ocupamos en los empleos de la Rama Ejecutiva del poder público, el artículo 2.2.2.3.3 del Decreto 1083 de 2015, la presentación de la tarjeta profesional o matricula correspondiente, según sea el caso, excluye de la presentación de certificados, diplomas, grados o títulos otorgados por las instituciones correspondientes, que, teniendo presente la calidad del programa académico en Desarrollo Familiar como carrera universitaria, la mera tenencia de dicha tarjeta podría incurrir en la presunción de haber cursado carrera profesional en este programa. </w:t>
      </w:r>
    </w:p>
    <w:p w:rsidR="00BC7919" w:rsidRDefault="00BC7919">
      <w:pPr>
        <w:pBdr>
          <w:top w:val="nil"/>
          <w:left w:val="nil"/>
          <w:bottom w:val="nil"/>
          <w:right w:val="nil"/>
          <w:between w:val="nil"/>
        </w:pBdr>
        <w:spacing w:after="0"/>
        <w:ind w:left="720"/>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Finalmente, y partiendo de la falta de competencia de este Departamento Administrativo mencionada en la parte introductoria la entidad que para los demás artículos se recomienda elevar su consulta ante el Ministerio de Educación Nacional, para que dentro de lo de su competencia se pronuncie frente a los demás artículos dispuestos en el Proyecto de Ley del asunto.</w:t>
      </w:r>
    </w:p>
    <w:p w:rsidR="00BC7919" w:rsidRDefault="00BC7919">
      <w:pPr>
        <w:spacing w:after="0"/>
        <w:jc w:val="both"/>
        <w:rPr>
          <w:rFonts w:ascii="Arial" w:eastAsia="Arial" w:hAnsi="Arial" w:cs="Arial"/>
          <w:sz w:val="24"/>
          <w:szCs w:val="24"/>
        </w:rPr>
      </w:pPr>
    </w:p>
    <w:p w:rsidR="00BC7919" w:rsidRDefault="00E22978">
      <w:pPr>
        <w:rPr>
          <w:rFonts w:ascii="Arial" w:eastAsia="Arial" w:hAnsi="Arial" w:cs="Arial"/>
          <w:sz w:val="24"/>
          <w:szCs w:val="24"/>
        </w:rPr>
      </w:pPr>
      <w:r>
        <w:rPr>
          <w:rFonts w:ascii="Arial" w:eastAsia="Arial" w:hAnsi="Arial" w:cs="Arial"/>
          <w:sz w:val="24"/>
          <w:szCs w:val="24"/>
        </w:rPr>
        <w:lastRenderedPageBreak/>
        <w:t xml:space="preserve">Al momento de la radicación de la ponencia no se ha recibido respuesta por parte de las otras entidades consultadas.  </w:t>
      </w:r>
    </w:p>
    <w:p w:rsidR="00BC7919" w:rsidRDefault="00E22978">
      <w:pPr>
        <w:spacing w:after="0"/>
        <w:jc w:val="both"/>
        <w:rPr>
          <w:rFonts w:ascii="Arial" w:eastAsia="Arial" w:hAnsi="Arial" w:cs="Arial"/>
          <w:sz w:val="24"/>
          <w:szCs w:val="24"/>
        </w:rPr>
      </w:pPr>
      <w:r>
        <w:rPr>
          <w:rFonts w:ascii="Arial" w:eastAsia="Arial" w:hAnsi="Arial" w:cs="Arial"/>
          <w:color w:val="000000"/>
          <w:sz w:val="24"/>
          <w:szCs w:val="24"/>
        </w:rPr>
        <w:t xml:space="preserve">Y por sugerencia del </w:t>
      </w:r>
      <w:r>
        <w:rPr>
          <w:rFonts w:ascii="Arial" w:eastAsia="Arial" w:hAnsi="Arial" w:cs="Arial"/>
          <w:sz w:val="24"/>
          <w:szCs w:val="24"/>
        </w:rPr>
        <w:t>Departamento Administrativo de la Función Pública-DAFP se remite al Ministerio de Educación la solicitud del concepto</w:t>
      </w:r>
    </w:p>
    <w:p w:rsidR="00BC7919" w:rsidRDefault="00BC7919">
      <w:pPr>
        <w:pBdr>
          <w:top w:val="nil"/>
          <w:left w:val="nil"/>
          <w:bottom w:val="nil"/>
          <w:right w:val="nil"/>
          <w:between w:val="nil"/>
        </w:pBdr>
        <w:spacing w:after="0"/>
        <w:jc w:val="both"/>
        <w:rPr>
          <w:rFonts w:ascii="Arial" w:eastAsia="Arial" w:hAnsi="Arial" w:cs="Arial"/>
          <w:color w:val="000000"/>
          <w:sz w:val="24"/>
          <w:szCs w:val="24"/>
        </w:rPr>
      </w:pPr>
    </w:p>
    <w:p w:rsidR="00BC7919" w:rsidRDefault="00BC7919">
      <w:pPr>
        <w:pBdr>
          <w:top w:val="nil"/>
          <w:left w:val="nil"/>
          <w:bottom w:val="nil"/>
          <w:right w:val="nil"/>
          <w:between w:val="nil"/>
        </w:pBdr>
        <w:spacing w:after="0"/>
        <w:ind w:right="49"/>
        <w:jc w:val="both"/>
        <w:rPr>
          <w:rFonts w:ascii="Arial" w:eastAsia="Arial" w:hAnsi="Arial" w:cs="Arial"/>
          <w:b/>
          <w:sz w:val="24"/>
          <w:szCs w:val="24"/>
        </w:rPr>
      </w:pPr>
    </w:p>
    <w:p w:rsidR="00BC7919" w:rsidRDefault="00E22978">
      <w:pPr>
        <w:numPr>
          <w:ilvl w:val="0"/>
          <w:numId w:val="12"/>
        </w:numPr>
        <w:pBdr>
          <w:top w:val="nil"/>
          <w:left w:val="nil"/>
          <w:bottom w:val="nil"/>
          <w:right w:val="nil"/>
          <w:between w:val="nil"/>
        </w:pBdr>
        <w:spacing w:after="0"/>
        <w:ind w:left="1560" w:hanging="480"/>
        <w:jc w:val="both"/>
        <w:rPr>
          <w:rFonts w:ascii="Arial" w:eastAsia="Arial" w:hAnsi="Arial" w:cs="Arial"/>
          <w:b/>
          <w:color w:val="000000"/>
          <w:sz w:val="24"/>
          <w:szCs w:val="24"/>
        </w:rPr>
      </w:pPr>
      <w:r>
        <w:rPr>
          <w:rFonts w:ascii="Arial" w:eastAsia="Arial" w:hAnsi="Arial" w:cs="Arial"/>
          <w:b/>
          <w:color w:val="000000"/>
          <w:sz w:val="24"/>
          <w:szCs w:val="24"/>
        </w:rPr>
        <w:t>Consideraciones de los autores</w:t>
      </w:r>
    </w:p>
    <w:p w:rsidR="00BC7919" w:rsidRDefault="00BC7919">
      <w:pPr>
        <w:pBdr>
          <w:top w:val="nil"/>
          <w:left w:val="nil"/>
          <w:bottom w:val="nil"/>
          <w:right w:val="nil"/>
          <w:between w:val="nil"/>
        </w:pBdr>
        <w:spacing w:after="0"/>
        <w:ind w:left="1560"/>
        <w:jc w:val="both"/>
        <w:rPr>
          <w:rFonts w:ascii="Arial" w:eastAsia="Arial" w:hAnsi="Arial" w:cs="Arial"/>
          <w:b/>
          <w:color w:val="000000"/>
          <w:sz w:val="24"/>
          <w:szCs w:val="24"/>
        </w:rPr>
      </w:pPr>
    </w:p>
    <w:p w:rsidR="00BC7919" w:rsidRDefault="00E22978">
      <w:pPr>
        <w:numPr>
          <w:ilvl w:val="1"/>
          <w:numId w:val="12"/>
        </w:numPr>
        <w:pBdr>
          <w:top w:val="nil"/>
          <w:left w:val="nil"/>
          <w:bottom w:val="nil"/>
          <w:right w:val="nil"/>
          <w:between w:val="nil"/>
        </w:pBdr>
        <w:spacing w:after="0" w:line="240" w:lineRule="auto"/>
        <w:rPr>
          <w:rFonts w:ascii="Arial" w:eastAsia="Arial" w:hAnsi="Arial" w:cs="Arial"/>
          <w:b/>
          <w:color w:val="000000"/>
          <w:sz w:val="26"/>
          <w:szCs w:val="26"/>
        </w:rPr>
      </w:pPr>
      <w:r>
        <w:rPr>
          <w:rFonts w:ascii="Arial" w:eastAsia="Arial" w:hAnsi="Arial" w:cs="Arial"/>
          <w:b/>
          <w:color w:val="000000"/>
          <w:sz w:val="26"/>
          <w:szCs w:val="26"/>
        </w:rPr>
        <w:t>Las familias como sujeto de protección especial por parte del Estado</w:t>
      </w:r>
    </w:p>
    <w:p w:rsidR="00BC7919" w:rsidRDefault="00BC7919">
      <w:pPr>
        <w:spacing w:after="0" w:line="240" w:lineRule="auto"/>
        <w:jc w:val="both"/>
        <w:rPr>
          <w:rFonts w:ascii="Arial" w:eastAsia="Arial" w:hAnsi="Arial" w:cs="Arial"/>
          <w:sz w:val="26"/>
          <w:szCs w:val="26"/>
        </w:rPr>
      </w:pPr>
    </w:p>
    <w:p w:rsidR="00BC7919" w:rsidRDefault="00E22978">
      <w:pPr>
        <w:spacing w:after="0" w:line="240" w:lineRule="auto"/>
        <w:jc w:val="both"/>
        <w:rPr>
          <w:rFonts w:ascii="Arial" w:eastAsia="Arial" w:hAnsi="Arial" w:cs="Arial"/>
          <w:sz w:val="26"/>
          <w:szCs w:val="26"/>
        </w:rPr>
      </w:pPr>
      <w:r>
        <w:rPr>
          <w:rFonts w:ascii="Arial" w:eastAsia="Arial" w:hAnsi="Arial" w:cs="Arial"/>
          <w:sz w:val="26"/>
          <w:szCs w:val="26"/>
        </w:rPr>
        <w:t xml:space="preserve">Las familias, como instituciones básicas para el desarrollo humano y social, han demandado por parte de los Estados el desarrollo e implementación de políticas públicas que permitan su protección, atención especial y el reconocimiento de su capacidad de agencia para la transformación </w:t>
      </w:r>
      <w:proofErr w:type="spellStart"/>
      <w:r>
        <w:rPr>
          <w:rFonts w:ascii="Arial" w:eastAsia="Arial" w:hAnsi="Arial" w:cs="Arial"/>
          <w:sz w:val="26"/>
          <w:szCs w:val="26"/>
        </w:rPr>
        <w:t>social.Por</w:t>
      </w:r>
      <w:proofErr w:type="spellEnd"/>
      <w:r>
        <w:rPr>
          <w:rFonts w:ascii="Arial" w:eastAsia="Arial" w:hAnsi="Arial" w:cs="Arial"/>
          <w:sz w:val="26"/>
          <w:szCs w:val="26"/>
        </w:rPr>
        <w:t xml:space="preserve"> lo tanto, para darle un lugar en la reglamentación del ejercicio y la acción de profesionales en desarrollo familiar, es importante en primera instancia reconocerla como grupo social, escenario de vida colectiva y grupo de interés y protección especial desde la normativa internacional y nacional. </w:t>
      </w:r>
    </w:p>
    <w:p w:rsidR="00BC7919" w:rsidRDefault="00BC7919">
      <w:pPr>
        <w:spacing w:after="0" w:line="240" w:lineRule="auto"/>
        <w:jc w:val="both"/>
        <w:rPr>
          <w:rFonts w:ascii="Arial" w:eastAsia="Arial" w:hAnsi="Arial" w:cs="Arial"/>
          <w:sz w:val="26"/>
          <w:szCs w:val="26"/>
        </w:rPr>
      </w:pPr>
    </w:p>
    <w:p w:rsidR="00BC7919" w:rsidRDefault="00E22978">
      <w:pPr>
        <w:spacing w:after="0" w:line="240" w:lineRule="auto"/>
        <w:jc w:val="both"/>
        <w:rPr>
          <w:rFonts w:ascii="Arial" w:eastAsia="Arial" w:hAnsi="Arial" w:cs="Arial"/>
          <w:sz w:val="26"/>
          <w:szCs w:val="26"/>
        </w:rPr>
      </w:pPr>
      <w:r>
        <w:rPr>
          <w:rFonts w:ascii="Arial" w:eastAsia="Arial" w:hAnsi="Arial" w:cs="Arial"/>
          <w:sz w:val="26"/>
          <w:szCs w:val="26"/>
        </w:rPr>
        <w:t xml:space="preserve">El autores resaltan que, desde la academia se han hecho esfuerzos investigativos por comprender y definir familia, como una forma de organización social básica, en la cual se inician los procesos de reproducción cultural, integración social y formación de las identidades individuales, da cuenta de una red de relaciones de parentesco, consanguinidad, afinidad legal y ceremonial, la cual permite descifrar el carácter, el sentido y el significado que le corresponde en la elaboración de vínculos afectivos con intensidad, duración y frecuencia, diferente en otros grupos sociales responde a los requerimientos existenciales de los sujetos, según género y generación. (Palacio, 2004.33)  Para Ligia Galvis, (2011,p.112) la familia, como agente político, es una consideración académica que parte de su reconocimiento constitucional como núcleo fundamental de la sociedad que debe ser protegido por el Estado, esta noción reemplaza y enriquece el postulado constitucional, porque le otorga principio de realidad, le da fuerza y dinamismo para asumirse como agente corresponsable de la vigencia de los derechos de quienes son sus integrantes; así mismo se considera como grupo que se estructura a partir de la diferencia, el reconocimiento de los derechos y deberes de sus integrantes, como un asunto de intervención del </w:t>
      </w:r>
      <w:r>
        <w:rPr>
          <w:rFonts w:ascii="Arial" w:eastAsia="Arial" w:hAnsi="Arial" w:cs="Arial"/>
          <w:sz w:val="26"/>
          <w:szCs w:val="26"/>
        </w:rPr>
        <w:lastRenderedPageBreak/>
        <w:t>Estado y la demanda que este le hace en la formación de las prácticas y ejercicios ciudadanos.</w:t>
      </w:r>
    </w:p>
    <w:p w:rsidR="00BC7919" w:rsidRDefault="00BC7919">
      <w:pPr>
        <w:spacing w:after="0" w:line="240" w:lineRule="auto"/>
        <w:jc w:val="both"/>
        <w:rPr>
          <w:rFonts w:ascii="Arial" w:eastAsia="Arial" w:hAnsi="Arial" w:cs="Arial"/>
          <w:sz w:val="26"/>
          <w:szCs w:val="26"/>
        </w:rPr>
      </w:pPr>
    </w:p>
    <w:p w:rsidR="00BC7919" w:rsidRDefault="00E22978">
      <w:pPr>
        <w:spacing w:after="0" w:line="240" w:lineRule="auto"/>
        <w:jc w:val="both"/>
        <w:rPr>
          <w:rFonts w:ascii="Arial" w:eastAsia="Arial" w:hAnsi="Arial" w:cs="Arial"/>
          <w:sz w:val="26"/>
          <w:szCs w:val="26"/>
        </w:rPr>
      </w:pPr>
      <w:r>
        <w:rPr>
          <w:rFonts w:ascii="Arial" w:eastAsia="Arial" w:hAnsi="Arial" w:cs="Arial"/>
          <w:sz w:val="26"/>
          <w:szCs w:val="26"/>
        </w:rPr>
        <w:t xml:space="preserve">Debido a los cambios y transformaciones en la sociedad actual contemporánea, las familias enfrentan realidades particulares afectadas por factores de riesgo, por un lado, como enfermedades, pobreza, exclusión social, discriminación, embarazos en la adolescencia, delincuencia, y diferentes formas de violencias (familiar, política, social) y desplazamiento forzado, que intervienen en el desarrollo humano integral y social de sus integrantes. </w:t>
      </w:r>
    </w:p>
    <w:p w:rsidR="00BC7919" w:rsidRDefault="00BC7919">
      <w:pPr>
        <w:spacing w:after="0" w:line="240" w:lineRule="auto"/>
        <w:jc w:val="both"/>
        <w:rPr>
          <w:rFonts w:ascii="Arial" w:eastAsia="Arial" w:hAnsi="Arial" w:cs="Arial"/>
          <w:sz w:val="26"/>
          <w:szCs w:val="26"/>
        </w:rPr>
      </w:pPr>
    </w:p>
    <w:p w:rsidR="00BC7919" w:rsidRDefault="00E22978">
      <w:pPr>
        <w:spacing w:after="0" w:line="240" w:lineRule="auto"/>
        <w:jc w:val="both"/>
        <w:rPr>
          <w:rFonts w:ascii="Arial" w:eastAsia="Arial" w:hAnsi="Arial" w:cs="Arial"/>
          <w:sz w:val="26"/>
          <w:szCs w:val="26"/>
        </w:rPr>
      </w:pPr>
      <w:r>
        <w:rPr>
          <w:rFonts w:ascii="Arial" w:eastAsia="Arial" w:hAnsi="Arial" w:cs="Arial"/>
          <w:sz w:val="26"/>
          <w:szCs w:val="26"/>
        </w:rPr>
        <w:t xml:space="preserve">Por lo tanto la  realidad social colombiana, obliga a resignificar el papel del Estado y de los programas, las políticas sociales, y </w:t>
      </w:r>
      <w:r>
        <w:rPr>
          <w:rFonts w:ascii="Arial" w:eastAsia="Arial" w:hAnsi="Arial" w:cs="Arial"/>
          <w:b/>
          <w:sz w:val="26"/>
          <w:szCs w:val="26"/>
        </w:rPr>
        <w:t xml:space="preserve">profesionales idóneos </w:t>
      </w:r>
      <w:r>
        <w:rPr>
          <w:rFonts w:ascii="Arial" w:eastAsia="Arial" w:hAnsi="Arial" w:cs="Arial"/>
          <w:sz w:val="26"/>
          <w:szCs w:val="26"/>
        </w:rPr>
        <w:t xml:space="preserve">que  se requieren para orientar, acompañar y educar a este grupo social vulnerable inmerso en problemáticas sociales de violencia, pobreza, conflicto armado, desplazamiento, delincuencia, diferentes formas de tráfico y de discriminación de la diversidad cultural, sexual, étnica y religiosa y otras situaciones que atentan contra la dignidad humana y reconocimiento pleno de los derechos y su capacidad de agencia. </w:t>
      </w:r>
    </w:p>
    <w:p w:rsidR="00BC7919" w:rsidRDefault="00BC7919">
      <w:pPr>
        <w:spacing w:after="0" w:line="240" w:lineRule="auto"/>
        <w:jc w:val="both"/>
        <w:rPr>
          <w:rFonts w:ascii="Arial" w:eastAsia="Arial" w:hAnsi="Arial" w:cs="Arial"/>
          <w:sz w:val="26"/>
          <w:szCs w:val="26"/>
        </w:rPr>
      </w:pPr>
    </w:p>
    <w:p w:rsidR="00BC7919" w:rsidRDefault="00E22978">
      <w:pPr>
        <w:numPr>
          <w:ilvl w:val="1"/>
          <w:numId w:val="12"/>
        </w:numPr>
        <w:pBdr>
          <w:top w:val="nil"/>
          <w:left w:val="nil"/>
          <w:bottom w:val="nil"/>
          <w:right w:val="nil"/>
          <w:between w:val="nil"/>
        </w:pBdr>
        <w:spacing w:after="0" w:line="240" w:lineRule="auto"/>
        <w:jc w:val="both"/>
        <w:rPr>
          <w:rFonts w:ascii="Arial" w:eastAsia="Arial" w:hAnsi="Arial" w:cs="Arial"/>
          <w:b/>
          <w:color w:val="000000"/>
          <w:sz w:val="26"/>
          <w:szCs w:val="26"/>
        </w:rPr>
      </w:pPr>
      <w:r>
        <w:rPr>
          <w:rFonts w:ascii="Arial" w:eastAsia="Arial" w:hAnsi="Arial" w:cs="Arial"/>
          <w:b/>
          <w:color w:val="000000"/>
          <w:sz w:val="26"/>
          <w:szCs w:val="26"/>
        </w:rPr>
        <w:t>De la formación de profesionales en Desarrollo Familiar</w:t>
      </w:r>
    </w:p>
    <w:p w:rsidR="00BC7919" w:rsidRDefault="00BC7919">
      <w:pPr>
        <w:spacing w:after="0" w:line="240" w:lineRule="auto"/>
        <w:jc w:val="both"/>
        <w:rPr>
          <w:rFonts w:ascii="Arial" w:eastAsia="Arial" w:hAnsi="Arial" w:cs="Arial"/>
          <w:sz w:val="26"/>
          <w:szCs w:val="26"/>
        </w:rPr>
      </w:pPr>
    </w:p>
    <w:p w:rsidR="00BC7919" w:rsidRDefault="00E22978">
      <w:pPr>
        <w:spacing w:after="0" w:line="240" w:lineRule="auto"/>
        <w:jc w:val="both"/>
        <w:rPr>
          <w:rFonts w:ascii="Arial" w:eastAsia="Arial" w:hAnsi="Arial" w:cs="Arial"/>
          <w:sz w:val="26"/>
          <w:szCs w:val="26"/>
        </w:rPr>
      </w:pPr>
      <w:r>
        <w:rPr>
          <w:rFonts w:ascii="Arial" w:eastAsia="Arial" w:hAnsi="Arial" w:cs="Arial"/>
          <w:sz w:val="26"/>
          <w:szCs w:val="26"/>
        </w:rPr>
        <w:t xml:space="preserve">Desarrollo Familiar, es un programa académico de formación universitaria profesional que se ha trazado como preocupación central las familias y la formación  de profesionales que desplieguen sus acciones en el nivel institucional y social, para intentar asegurar que las necesidades de desarrollo de las mismas sean resueltas adecuadamente, es decir, la preocupación para que la familia pueda superar las desigualdades, la pobreza, la marginación social, la discriminación de género y étnico-cultural, a partir de la acción e intervención en las políticas públicas diseñadas para atenderla.  </w:t>
      </w:r>
    </w:p>
    <w:p w:rsidR="00BC7919" w:rsidRDefault="00BC7919">
      <w:pPr>
        <w:spacing w:after="0" w:line="240" w:lineRule="auto"/>
        <w:jc w:val="both"/>
        <w:rPr>
          <w:rFonts w:ascii="Arial" w:eastAsia="Arial" w:hAnsi="Arial" w:cs="Arial"/>
          <w:sz w:val="26"/>
          <w:szCs w:val="26"/>
        </w:rPr>
      </w:pPr>
    </w:p>
    <w:p w:rsidR="00BC7919" w:rsidRDefault="00E22978">
      <w:pPr>
        <w:spacing w:after="0" w:line="240" w:lineRule="auto"/>
        <w:jc w:val="both"/>
        <w:rPr>
          <w:rFonts w:ascii="Arial" w:eastAsia="Arial" w:hAnsi="Arial" w:cs="Arial"/>
          <w:sz w:val="26"/>
          <w:szCs w:val="26"/>
        </w:rPr>
      </w:pPr>
      <w:r>
        <w:rPr>
          <w:rFonts w:ascii="Arial" w:eastAsia="Arial" w:hAnsi="Arial" w:cs="Arial"/>
          <w:sz w:val="26"/>
          <w:szCs w:val="26"/>
        </w:rPr>
        <w:t xml:space="preserve">Esta realidad social sitúa a la familia en un contexto histórico y la reconoce como grupo de protección y atención especial que requiere de profesionales éticos y comprometidos.  Los profesionales en Desarrollo Familiar tienen como objeto de conocimiento y actuación profesional a las familias, por lo tanto, su desempeño profesional debe ser reglamentado, mediante la  conformación del Colegio Nacional de Profesionales en desarrollo familiar, en el marco de los artículos 26 y 38 de la Constitución política de Colombia y con </w:t>
      </w:r>
      <w:r>
        <w:rPr>
          <w:rFonts w:ascii="Arial" w:eastAsia="Arial" w:hAnsi="Arial" w:cs="Arial"/>
          <w:sz w:val="26"/>
          <w:szCs w:val="26"/>
        </w:rPr>
        <w:lastRenderedPageBreak/>
        <w:t>apego a la ley 429 de 1998 (reglamentación de la profesión en Desarrollo Familiar), la cual requiere derogarse y formular un nuevo marco normativo para el ejercicio profesional.</w:t>
      </w:r>
    </w:p>
    <w:p w:rsidR="00BC7919" w:rsidRDefault="00BC7919">
      <w:pPr>
        <w:spacing w:after="0" w:line="240" w:lineRule="auto"/>
        <w:jc w:val="both"/>
        <w:rPr>
          <w:rFonts w:ascii="Arial" w:eastAsia="Arial" w:hAnsi="Arial" w:cs="Arial"/>
          <w:sz w:val="26"/>
          <w:szCs w:val="26"/>
        </w:rPr>
      </w:pPr>
    </w:p>
    <w:p w:rsidR="00BC7919" w:rsidRDefault="00E22978">
      <w:pPr>
        <w:spacing w:after="0" w:line="240" w:lineRule="auto"/>
        <w:jc w:val="both"/>
        <w:rPr>
          <w:rFonts w:ascii="Arial" w:eastAsia="Arial" w:hAnsi="Arial" w:cs="Arial"/>
          <w:sz w:val="26"/>
          <w:szCs w:val="26"/>
        </w:rPr>
      </w:pPr>
      <w:r>
        <w:rPr>
          <w:rFonts w:ascii="Arial" w:eastAsia="Arial" w:hAnsi="Arial" w:cs="Arial"/>
          <w:sz w:val="26"/>
          <w:szCs w:val="26"/>
        </w:rPr>
        <w:t>En el país existen dos (2) universidades que ofrecen el programa de Desarrollo Familiar como programa de pregrado.  La Universidad de Caldas en Manizales, institución que fue la pionera en su creación en el año 1983.  Y la Universidad católica Luis Amigó, en Medellín, con una experiencia de más de 25 años en la formación de profesionales en diferentes lugares del país.  Los programas tienen reconocimiento por parte del Ministerio de Educación Nacional.</w:t>
      </w:r>
    </w:p>
    <w:p w:rsidR="00BC7919" w:rsidRDefault="00BC7919">
      <w:pPr>
        <w:spacing w:after="0" w:line="240" w:lineRule="auto"/>
        <w:jc w:val="both"/>
        <w:rPr>
          <w:rFonts w:ascii="Arial" w:eastAsia="Arial" w:hAnsi="Arial" w:cs="Arial"/>
          <w:sz w:val="26"/>
          <w:szCs w:val="26"/>
        </w:rPr>
      </w:pPr>
    </w:p>
    <w:p w:rsidR="00BC7919" w:rsidRDefault="00E22978">
      <w:pPr>
        <w:numPr>
          <w:ilvl w:val="1"/>
          <w:numId w:val="12"/>
        </w:numPr>
        <w:pBdr>
          <w:top w:val="nil"/>
          <w:left w:val="nil"/>
          <w:bottom w:val="nil"/>
          <w:right w:val="nil"/>
          <w:between w:val="nil"/>
        </w:pBdr>
        <w:spacing w:after="0" w:line="240" w:lineRule="auto"/>
        <w:jc w:val="both"/>
        <w:rPr>
          <w:rFonts w:ascii="Arial" w:eastAsia="Arial" w:hAnsi="Arial" w:cs="Arial"/>
          <w:b/>
          <w:color w:val="000000"/>
          <w:sz w:val="26"/>
          <w:szCs w:val="26"/>
        </w:rPr>
      </w:pPr>
      <w:r>
        <w:rPr>
          <w:rFonts w:ascii="Arial" w:eastAsia="Arial" w:hAnsi="Arial" w:cs="Arial"/>
          <w:b/>
          <w:color w:val="000000"/>
          <w:sz w:val="26"/>
          <w:szCs w:val="26"/>
        </w:rPr>
        <w:t>Fundamentos Jurídicos</w:t>
      </w:r>
    </w:p>
    <w:p w:rsidR="00BC7919" w:rsidRDefault="00BC7919">
      <w:pPr>
        <w:spacing w:after="0" w:line="240" w:lineRule="auto"/>
        <w:jc w:val="both"/>
        <w:rPr>
          <w:rFonts w:ascii="Arial" w:eastAsia="Arial" w:hAnsi="Arial" w:cs="Arial"/>
          <w:sz w:val="26"/>
          <w:szCs w:val="26"/>
        </w:rPr>
      </w:pPr>
    </w:p>
    <w:p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La reglamentación del ejercicio de la profesión en Desarrollo Familiar y el otorgamiento de funciones públicas al Colegio Nacional de profesionales en Desarrollo Familiar tiene como fundamento jurídico el artículo 26 de la Constitución Política, el cual dispone:</w:t>
      </w:r>
    </w:p>
    <w:p w:rsidR="00BC7919" w:rsidRDefault="00BC7919">
      <w:pPr>
        <w:spacing w:after="0" w:line="240" w:lineRule="auto"/>
        <w:jc w:val="both"/>
        <w:rPr>
          <w:rFonts w:ascii="Arial" w:eastAsia="Arial" w:hAnsi="Arial" w:cs="Arial"/>
          <w:color w:val="000000"/>
          <w:sz w:val="26"/>
          <w:szCs w:val="26"/>
        </w:rPr>
      </w:pPr>
    </w:p>
    <w:p w:rsidR="00BC7919" w:rsidRDefault="00E22978">
      <w:pPr>
        <w:spacing w:after="0" w:line="240" w:lineRule="auto"/>
        <w:ind w:firstLine="283"/>
        <w:jc w:val="both"/>
        <w:rPr>
          <w:rFonts w:ascii="Arial" w:eastAsia="Arial" w:hAnsi="Arial" w:cs="Arial"/>
          <w:i/>
          <w:color w:val="000000"/>
          <w:sz w:val="26"/>
          <w:szCs w:val="26"/>
        </w:rPr>
      </w:pPr>
      <w:proofErr w:type="gramStart"/>
      <w:r>
        <w:rPr>
          <w:rFonts w:ascii="Arial" w:eastAsia="Arial" w:hAnsi="Arial" w:cs="Arial"/>
          <w:i/>
          <w:color w:val="000000"/>
          <w:sz w:val="26"/>
          <w:szCs w:val="26"/>
        </w:rPr>
        <w:t>¿</w:t>
      </w:r>
      <w:proofErr w:type="gramEnd"/>
      <w:r>
        <w:rPr>
          <w:rFonts w:ascii="Arial" w:eastAsia="Arial" w:hAnsi="Arial" w:cs="Arial"/>
          <w:i/>
          <w:color w:val="000000"/>
          <w:sz w:val="26"/>
          <w:szCs w:val="26"/>
        </w:rPr>
        <w:t>(¿) Las profesiones legalmente reconocidas pueden organizarse en colegios. La estructura interna y el funcionamiento de estos deberán ser democráticos (...) La ley podrá asignarles funciones públicas y establecer los debidos controles</w:t>
      </w:r>
      <w:proofErr w:type="gramStart"/>
      <w:r>
        <w:rPr>
          <w:rFonts w:ascii="Arial" w:eastAsia="Arial" w:hAnsi="Arial" w:cs="Arial"/>
          <w:i/>
          <w:color w:val="000000"/>
          <w:sz w:val="26"/>
          <w:szCs w:val="26"/>
        </w:rPr>
        <w:t>?</w:t>
      </w:r>
      <w:proofErr w:type="gramEnd"/>
    </w:p>
    <w:p w:rsidR="00BC7919" w:rsidRDefault="00BC7919">
      <w:pPr>
        <w:spacing w:after="0" w:line="240" w:lineRule="auto"/>
        <w:ind w:firstLine="283"/>
        <w:jc w:val="both"/>
        <w:rPr>
          <w:rFonts w:ascii="Arial" w:eastAsia="Arial" w:hAnsi="Arial" w:cs="Arial"/>
          <w:color w:val="000000"/>
          <w:sz w:val="26"/>
          <w:szCs w:val="26"/>
        </w:rPr>
      </w:pPr>
    </w:p>
    <w:p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En sentencia C-530 de 2000 proferida por la Corte Constitucional, M. P.: Antonio Barrera Carbonell, se afirmó lo siguiente:</w:t>
      </w:r>
    </w:p>
    <w:p w:rsidR="00BC7919" w:rsidRDefault="00BC7919">
      <w:pPr>
        <w:spacing w:after="0" w:line="240" w:lineRule="auto"/>
        <w:jc w:val="both"/>
        <w:rPr>
          <w:rFonts w:ascii="Arial" w:eastAsia="Arial" w:hAnsi="Arial" w:cs="Arial"/>
          <w:color w:val="000000"/>
          <w:sz w:val="26"/>
          <w:szCs w:val="26"/>
        </w:rPr>
      </w:pPr>
    </w:p>
    <w:p w:rsidR="00BC7919" w:rsidRDefault="00E22978">
      <w:pPr>
        <w:spacing w:after="0" w:line="240" w:lineRule="auto"/>
        <w:ind w:firstLine="283"/>
        <w:jc w:val="both"/>
        <w:rPr>
          <w:rFonts w:ascii="Arial" w:eastAsia="Arial" w:hAnsi="Arial" w:cs="Arial"/>
          <w:color w:val="000000"/>
          <w:sz w:val="26"/>
          <w:szCs w:val="26"/>
        </w:rPr>
      </w:pPr>
      <w:r>
        <w:rPr>
          <w:rFonts w:ascii="Arial" w:eastAsia="Arial" w:hAnsi="Arial" w:cs="Arial"/>
          <w:i/>
          <w:color w:val="000000"/>
          <w:sz w:val="26"/>
          <w:szCs w:val="26"/>
        </w:rPr>
        <w:t>¿(¿) es acorde con el artículo 26 de la Constitución, que atribuye a las autoridades competencia para inspeccionar y vigilar el ejercicio de las profesiones, con el fin de prevenir la ocurrencia de riesgos sociales; en tal virtud, para cumplir con este cometido </w:t>
      </w:r>
      <w:r>
        <w:rPr>
          <w:rFonts w:ascii="Arial" w:eastAsia="Arial" w:hAnsi="Arial" w:cs="Arial"/>
          <w:i/>
          <w:color w:val="000000"/>
          <w:sz w:val="26"/>
          <w:szCs w:val="26"/>
          <w:u w:val="single"/>
        </w:rPr>
        <w:t>le corresponde al legislador determinar la composición y señalar las funciones de los órganos encargados del control disciplinario, para asegurar que el ejercicio de la respectiva profesión se cumplan dentro de ciertos parámetros éticos y de eficiencia, eficacia y responsabilidad, acordes con el interés general que demanda la prevención de los aludidos riesgos </w:t>
      </w:r>
      <w:r>
        <w:rPr>
          <w:rFonts w:ascii="Arial" w:eastAsia="Arial" w:hAnsi="Arial" w:cs="Arial"/>
          <w:i/>
          <w:color w:val="000000"/>
          <w:sz w:val="26"/>
          <w:szCs w:val="26"/>
        </w:rPr>
        <w:t>(¿)¿.</w:t>
      </w:r>
      <w:r>
        <w:rPr>
          <w:rFonts w:ascii="Arial" w:eastAsia="Arial" w:hAnsi="Arial" w:cs="Arial"/>
          <w:color w:val="000000"/>
          <w:sz w:val="26"/>
          <w:szCs w:val="26"/>
        </w:rPr>
        <w:t> (Subrayado fuera de texto).</w:t>
      </w:r>
    </w:p>
    <w:p w:rsidR="00BC7919" w:rsidRDefault="00BC7919">
      <w:pPr>
        <w:spacing w:after="0" w:line="240" w:lineRule="auto"/>
        <w:ind w:firstLine="283"/>
        <w:jc w:val="both"/>
        <w:rPr>
          <w:rFonts w:ascii="Arial" w:eastAsia="Arial" w:hAnsi="Arial" w:cs="Arial"/>
          <w:color w:val="000000"/>
          <w:sz w:val="26"/>
          <w:szCs w:val="26"/>
        </w:rPr>
      </w:pPr>
    </w:p>
    <w:p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 xml:space="preserve">Dentro de dicho marco se han conformado colegios o consejos, cuyo objeto social se enfoca en habilitar el ejercicio profesional, llevar el registro de las </w:t>
      </w:r>
      <w:r>
        <w:rPr>
          <w:rFonts w:ascii="Arial" w:eastAsia="Arial" w:hAnsi="Arial" w:cs="Arial"/>
          <w:color w:val="000000"/>
          <w:sz w:val="26"/>
          <w:szCs w:val="26"/>
        </w:rPr>
        <w:lastRenderedPageBreak/>
        <w:t>matrículas y asegurar la calidad de los servicios prestados por los profesionales y, en muchos casos, garantizar los principios éticos con los que se ejerce la profesión. Para garantizar el cumplimiento de este último evento, vigila, investiga y sanciona comportamientos que atenten contra la ética profesional.</w:t>
      </w:r>
    </w:p>
    <w:p w:rsidR="00BC7919" w:rsidRDefault="00BC7919">
      <w:pPr>
        <w:spacing w:after="0" w:line="240" w:lineRule="auto"/>
        <w:jc w:val="both"/>
        <w:rPr>
          <w:rFonts w:ascii="Arial" w:eastAsia="Arial" w:hAnsi="Arial" w:cs="Arial"/>
          <w:color w:val="000000"/>
          <w:sz w:val="26"/>
          <w:szCs w:val="26"/>
        </w:rPr>
      </w:pPr>
    </w:p>
    <w:p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Teniendo en cuenta que es una profesión de nivel universitario, mediante el artículo 69 de la Constitución Política se garantiza la autonomía universitaria, lo que indica que las universidades podrán darse sus directivas y regirse por sus propios estatutos, de acuerdo con la ley. En ese orden, la institución de educación superior desarrolla los programas académicos y otorga los correspondientes títulos. La nomenclatura de los títulos estará en correspondencia con las clases de instituciones, duración de programa y niveles de grado y posgrado (</w:t>
      </w:r>
      <w:r>
        <w:rPr>
          <w:rFonts w:ascii="Arial" w:eastAsia="Arial" w:hAnsi="Arial" w:cs="Arial"/>
          <w:b/>
          <w:color w:val="000000"/>
          <w:sz w:val="26"/>
          <w:szCs w:val="26"/>
        </w:rPr>
        <w:t>Ley 30 de 1992,</w:t>
      </w:r>
      <w:r>
        <w:rPr>
          <w:rFonts w:ascii="Arial" w:eastAsia="Arial" w:hAnsi="Arial" w:cs="Arial"/>
          <w:color w:val="000000"/>
          <w:sz w:val="26"/>
          <w:szCs w:val="26"/>
        </w:rPr>
        <w:t> artículos 24, 26 y 30).</w:t>
      </w:r>
    </w:p>
    <w:p w:rsidR="00BC7919" w:rsidRDefault="00BC7919">
      <w:pPr>
        <w:spacing w:after="0" w:line="240" w:lineRule="auto"/>
        <w:jc w:val="both"/>
        <w:rPr>
          <w:rFonts w:ascii="Arial" w:eastAsia="Arial" w:hAnsi="Arial" w:cs="Arial"/>
          <w:color w:val="000000"/>
          <w:sz w:val="26"/>
          <w:szCs w:val="26"/>
        </w:rPr>
      </w:pPr>
    </w:p>
    <w:p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Lo anterior, sin perjuicio de que el Ministerio de Educación Nacional (MEN) se encargue de evaluar el contenido y el nivel académico de cada programa y expedir su autorización oficial. No obstante, la garantía de autonomía universitaria no es del todo absoluta en la medida que debe tener sujeción a la Constitución y a la ley.</w:t>
      </w:r>
    </w:p>
    <w:p w:rsidR="00BC7919" w:rsidRDefault="00BC7919">
      <w:pPr>
        <w:spacing w:after="0" w:line="240" w:lineRule="auto"/>
        <w:jc w:val="both"/>
        <w:rPr>
          <w:rFonts w:ascii="Arial" w:eastAsia="Arial" w:hAnsi="Arial" w:cs="Arial"/>
          <w:color w:val="000000"/>
          <w:sz w:val="26"/>
          <w:szCs w:val="26"/>
        </w:rPr>
      </w:pPr>
    </w:p>
    <w:p w:rsidR="00BC7919" w:rsidRDefault="00E22978">
      <w:pPr>
        <w:spacing w:after="0" w:line="240" w:lineRule="auto"/>
        <w:jc w:val="both"/>
        <w:rPr>
          <w:rFonts w:ascii="Arial" w:eastAsia="Arial" w:hAnsi="Arial" w:cs="Arial"/>
          <w:sz w:val="26"/>
          <w:szCs w:val="26"/>
        </w:rPr>
      </w:pPr>
      <w:r>
        <w:rPr>
          <w:rFonts w:ascii="Arial" w:eastAsia="Arial" w:hAnsi="Arial" w:cs="Arial"/>
          <w:color w:val="000000"/>
          <w:sz w:val="26"/>
          <w:szCs w:val="26"/>
        </w:rPr>
        <w:t>De ahí, que El Colegio Nacional de Profesionales en Desarrollo Familiar,</w:t>
      </w:r>
      <w:r>
        <w:rPr>
          <w:rFonts w:ascii="Arial" w:eastAsia="Arial" w:hAnsi="Arial" w:cs="Arial"/>
          <w:sz w:val="26"/>
          <w:szCs w:val="26"/>
        </w:rPr>
        <w:t xml:space="preserve"> regule el ejercicio profesional en desarrollo familiar y aplique el código deontológico y ético en el marco de las normas y un régimen sancionatorio frente a las faltas disciplinarias cometidas.  También es fundamental la expedición de la tarjeta profesional, para el ejercicio de una profesión como la del Desarrollo Familiar, que implican un riesgo social, en la medida que sus actuaciones e intervenciones comprometen la confidencialidad, integridad emocional y privacidad propia de la vida familiar de sus integrantes.</w:t>
      </w:r>
    </w:p>
    <w:p w:rsidR="00BC7919" w:rsidRDefault="00BC7919">
      <w:pPr>
        <w:spacing w:after="0" w:line="240" w:lineRule="auto"/>
        <w:jc w:val="both"/>
        <w:rPr>
          <w:rFonts w:ascii="Arial" w:eastAsia="Arial" w:hAnsi="Arial" w:cs="Arial"/>
          <w:sz w:val="26"/>
          <w:szCs w:val="26"/>
        </w:rPr>
      </w:pPr>
    </w:p>
    <w:p w:rsidR="00BC7919" w:rsidRDefault="00BC7919">
      <w:pPr>
        <w:spacing w:after="0" w:line="240" w:lineRule="auto"/>
        <w:jc w:val="center"/>
        <w:rPr>
          <w:rFonts w:ascii="Arial" w:eastAsia="Arial" w:hAnsi="Arial" w:cs="Arial"/>
          <w:b/>
          <w:sz w:val="26"/>
          <w:szCs w:val="26"/>
        </w:rPr>
      </w:pPr>
    </w:p>
    <w:p w:rsidR="00BC7919" w:rsidRDefault="00E22978">
      <w:pPr>
        <w:numPr>
          <w:ilvl w:val="1"/>
          <w:numId w:val="12"/>
        </w:numPr>
        <w:pBdr>
          <w:top w:val="nil"/>
          <w:left w:val="nil"/>
          <w:bottom w:val="nil"/>
          <w:right w:val="nil"/>
          <w:between w:val="nil"/>
        </w:pBdr>
        <w:spacing w:after="0" w:line="240" w:lineRule="auto"/>
        <w:rPr>
          <w:rFonts w:ascii="Arial" w:eastAsia="Arial" w:hAnsi="Arial" w:cs="Arial"/>
          <w:b/>
          <w:color w:val="000000"/>
          <w:sz w:val="26"/>
          <w:szCs w:val="26"/>
        </w:rPr>
      </w:pPr>
      <w:r>
        <w:rPr>
          <w:rFonts w:ascii="Arial" w:eastAsia="Arial" w:hAnsi="Arial" w:cs="Arial"/>
          <w:b/>
          <w:color w:val="000000"/>
          <w:sz w:val="26"/>
          <w:szCs w:val="26"/>
        </w:rPr>
        <w:t>Código Deontológico y ético.</w:t>
      </w:r>
    </w:p>
    <w:p w:rsidR="00BC7919" w:rsidRDefault="00BC7919">
      <w:pPr>
        <w:spacing w:after="0" w:line="240" w:lineRule="auto"/>
        <w:jc w:val="both"/>
        <w:rPr>
          <w:rFonts w:ascii="Arial" w:eastAsia="Arial" w:hAnsi="Arial" w:cs="Arial"/>
          <w:color w:val="000000"/>
          <w:sz w:val="26"/>
          <w:szCs w:val="26"/>
        </w:rPr>
      </w:pPr>
    </w:p>
    <w:p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 xml:space="preserve">En el marco de la carrera de Profesional en Desarrollo Familiar no existe un código de ética profesional como en otras carreras, se advierte la necesidad de crear un documento que establezca los lineamientos del ejercicio profesional y de los comportamientos éticos. Toda vez que todo profesional debe tener presente en el ejercicio de su profesión que su actividad no solo está encaminada a los aspectos profesionales, sino que debe cumplir con </w:t>
      </w:r>
      <w:r>
        <w:rPr>
          <w:rFonts w:ascii="Arial" w:eastAsia="Arial" w:hAnsi="Arial" w:cs="Arial"/>
          <w:color w:val="000000"/>
          <w:sz w:val="26"/>
          <w:szCs w:val="26"/>
        </w:rPr>
        <w:lastRenderedPageBreak/>
        <w:t>una función socialmente responsable y de respeto de la dignidad humana y la intimidad de la vida familiar.</w:t>
      </w:r>
    </w:p>
    <w:p w:rsidR="00BC7919" w:rsidRDefault="00BC7919">
      <w:pPr>
        <w:spacing w:after="0" w:line="240" w:lineRule="auto"/>
        <w:jc w:val="both"/>
        <w:rPr>
          <w:rFonts w:ascii="Arial" w:eastAsia="Arial" w:hAnsi="Arial" w:cs="Arial"/>
          <w:color w:val="000000"/>
          <w:sz w:val="26"/>
          <w:szCs w:val="26"/>
        </w:rPr>
      </w:pPr>
    </w:p>
    <w:p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Entre los aspectos a tener en cuenta se señalan:</w:t>
      </w:r>
    </w:p>
    <w:p w:rsidR="00BC7919" w:rsidRDefault="00BC7919">
      <w:pPr>
        <w:spacing w:after="0" w:line="240" w:lineRule="auto"/>
        <w:jc w:val="both"/>
        <w:rPr>
          <w:rFonts w:ascii="Arial" w:eastAsia="Arial" w:hAnsi="Arial" w:cs="Arial"/>
          <w:color w:val="000000"/>
          <w:sz w:val="26"/>
          <w:szCs w:val="26"/>
        </w:rPr>
      </w:pPr>
    </w:p>
    <w:p w:rsidR="00BC7919" w:rsidRDefault="00E22978">
      <w:pPr>
        <w:numPr>
          <w:ilvl w:val="0"/>
          <w:numId w:val="7"/>
        </w:num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Probidad.</w:t>
      </w:r>
    </w:p>
    <w:p w:rsidR="00BC7919" w:rsidRDefault="00E22978">
      <w:pPr>
        <w:numPr>
          <w:ilvl w:val="0"/>
          <w:numId w:val="7"/>
        </w:num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Competencia y actualización profesional.</w:t>
      </w:r>
    </w:p>
    <w:p w:rsidR="00BC7919" w:rsidRDefault="00E22978">
      <w:pPr>
        <w:numPr>
          <w:ilvl w:val="0"/>
          <w:numId w:val="7"/>
        </w:num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Respeto entre colegas.</w:t>
      </w:r>
    </w:p>
    <w:p w:rsidR="00BC7919" w:rsidRDefault="00E22978">
      <w:pPr>
        <w:numPr>
          <w:ilvl w:val="0"/>
          <w:numId w:val="7"/>
        </w:num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Observancia de las normas.</w:t>
      </w:r>
    </w:p>
    <w:p w:rsidR="00BC7919" w:rsidRDefault="00BC7919">
      <w:pPr>
        <w:spacing w:after="0" w:line="240" w:lineRule="auto"/>
        <w:ind w:left="1003"/>
        <w:jc w:val="both"/>
        <w:rPr>
          <w:rFonts w:ascii="Arial" w:eastAsia="Arial" w:hAnsi="Arial" w:cs="Arial"/>
          <w:color w:val="000000"/>
          <w:sz w:val="26"/>
          <w:szCs w:val="26"/>
        </w:rPr>
      </w:pPr>
    </w:p>
    <w:p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En ese orden, la promulgación de contenidos éticos es básica, en aras de formar profesionales que propendan por el ejercicio ético y humano, frente a las situaciones que les corresponde asumir, que tomen una actitud teleológica y reflexiva frente a su vida, como de las discusiones que plantea el entorno a los sistemas éticos en cada época de su desarrollo y particularmente en su labor, así como que se exijan conocimientos humanísticos básicos para la vida personal y profesional.</w:t>
      </w:r>
    </w:p>
    <w:p w:rsidR="00BC7919" w:rsidRDefault="00BC7919">
      <w:pPr>
        <w:spacing w:after="0" w:line="240" w:lineRule="auto"/>
        <w:jc w:val="both"/>
        <w:rPr>
          <w:rFonts w:ascii="Arial" w:eastAsia="Arial" w:hAnsi="Arial" w:cs="Arial"/>
          <w:color w:val="000000"/>
          <w:sz w:val="26"/>
          <w:szCs w:val="26"/>
        </w:rPr>
      </w:pPr>
    </w:p>
    <w:p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En otras palabras, el accionar diario del profesional en Desarrollo Familiar debe estar regido por buenas prácticas, en donde predomine la moral y la ética, dejando de lado prácticas que conlleven a las relaciones interpersonales deficientes, violación de los derechos humanos y actitudes censurables.</w:t>
      </w:r>
    </w:p>
    <w:p w:rsidR="00BC7919" w:rsidRDefault="00BC7919">
      <w:pPr>
        <w:spacing w:after="0" w:line="240" w:lineRule="auto"/>
        <w:jc w:val="both"/>
        <w:rPr>
          <w:rFonts w:ascii="Arial" w:eastAsia="Arial" w:hAnsi="Arial" w:cs="Arial"/>
          <w:color w:val="000000"/>
          <w:sz w:val="26"/>
          <w:szCs w:val="26"/>
        </w:rPr>
      </w:pPr>
    </w:p>
    <w:p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 xml:space="preserve">El Colegio Nacional de Profesionales en Desarrollo Familiar, así como las universidades, los estudiantes, los profesionales, el Estado, empresarios y </w:t>
      </w:r>
      <w:proofErr w:type="spellStart"/>
      <w:r>
        <w:rPr>
          <w:rFonts w:ascii="Arial" w:eastAsia="Arial" w:hAnsi="Arial" w:cs="Arial"/>
          <w:color w:val="000000"/>
          <w:sz w:val="26"/>
          <w:szCs w:val="26"/>
        </w:rPr>
        <w:t>ONG´s</w:t>
      </w:r>
      <w:proofErr w:type="spellEnd"/>
      <w:r>
        <w:rPr>
          <w:rFonts w:ascii="Arial" w:eastAsia="Arial" w:hAnsi="Arial" w:cs="Arial"/>
          <w:color w:val="000000"/>
          <w:sz w:val="26"/>
          <w:szCs w:val="26"/>
        </w:rPr>
        <w:t xml:space="preserve"> y todas las personas que intervienen en este proceso, son los más interesados en proteger la correcta actuación de los profesionales hacia uno de los sujetos de protección especial constitucional como es la familia.</w:t>
      </w:r>
    </w:p>
    <w:p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Razón por la cual, se debe premiar a quienes ejercen la profesión en condiciones éticas, así como sancionar a quienes cometan conductas que la afecten, de conformidad con la Constitución Política y las leyes.</w:t>
      </w:r>
    </w:p>
    <w:p w:rsidR="00BC7919" w:rsidRDefault="00BC7919">
      <w:pPr>
        <w:spacing w:after="0" w:line="240" w:lineRule="auto"/>
        <w:jc w:val="both"/>
        <w:rPr>
          <w:rFonts w:ascii="Arial" w:eastAsia="Arial" w:hAnsi="Arial" w:cs="Arial"/>
          <w:color w:val="000000"/>
          <w:sz w:val="26"/>
          <w:szCs w:val="26"/>
        </w:rPr>
      </w:pPr>
    </w:p>
    <w:p w:rsidR="00BC7919" w:rsidRDefault="00E22978">
      <w:pPr>
        <w:spacing w:after="0" w:line="240" w:lineRule="auto"/>
        <w:jc w:val="both"/>
        <w:rPr>
          <w:rFonts w:ascii="Arial" w:eastAsia="Arial" w:hAnsi="Arial" w:cs="Arial"/>
          <w:color w:val="000000"/>
          <w:sz w:val="26"/>
          <w:szCs w:val="26"/>
        </w:rPr>
      </w:pPr>
      <w:r>
        <w:rPr>
          <w:rFonts w:ascii="Arial" w:eastAsia="Arial" w:hAnsi="Arial" w:cs="Arial"/>
          <w:color w:val="000000"/>
          <w:sz w:val="26"/>
          <w:szCs w:val="26"/>
        </w:rPr>
        <w:t>Para ello es necesario que exista un documento, en el cual se establezcan explícitamente los destinatarios, requisitos para el ejercicio de la profesión, los principios rectores, los deberes y prohibiciones, las faltas, el procedimiento disciplinario, las sanciones, el ente encargado de vigilar que se cumpla lo redactado.</w:t>
      </w:r>
    </w:p>
    <w:p w:rsidR="00BC7919" w:rsidRDefault="00BC7919">
      <w:pPr>
        <w:spacing w:after="0" w:line="240" w:lineRule="auto"/>
        <w:jc w:val="both"/>
        <w:rPr>
          <w:rFonts w:ascii="Arial" w:eastAsia="Arial" w:hAnsi="Arial" w:cs="Arial"/>
          <w:color w:val="000000"/>
          <w:sz w:val="26"/>
          <w:szCs w:val="26"/>
        </w:rPr>
      </w:pPr>
    </w:p>
    <w:p w:rsidR="00BC7919" w:rsidRDefault="00BC7919">
      <w:pPr>
        <w:spacing w:after="0" w:line="240" w:lineRule="auto"/>
        <w:jc w:val="both"/>
        <w:rPr>
          <w:rFonts w:ascii="Arial" w:eastAsia="Arial" w:hAnsi="Arial" w:cs="Arial"/>
          <w:color w:val="000000"/>
          <w:sz w:val="26"/>
          <w:szCs w:val="26"/>
        </w:rPr>
      </w:pPr>
    </w:p>
    <w:p w:rsidR="00BC7919" w:rsidRDefault="00E22978">
      <w:pPr>
        <w:numPr>
          <w:ilvl w:val="0"/>
          <w:numId w:val="1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Consideraciones de los ponentes</w:t>
      </w:r>
    </w:p>
    <w:p w:rsidR="00BC7919" w:rsidRDefault="00BC7919">
      <w:pPr>
        <w:pBdr>
          <w:top w:val="nil"/>
          <w:left w:val="nil"/>
          <w:bottom w:val="nil"/>
          <w:right w:val="nil"/>
          <w:between w:val="nil"/>
        </w:pBdr>
        <w:spacing w:after="0" w:line="240" w:lineRule="auto"/>
        <w:ind w:left="1440"/>
        <w:jc w:val="both"/>
        <w:rPr>
          <w:rFonts w:ascii="Arial" w:eastAsia="Arial" w:hAnsi="Arial" w:cs="Arial"/>
          <w:color w:val="000000"/>
          <w:sz w:val="24"/>
          <w:szCs w:val="24"/>
        </w:rPr>
      </w:pPr>
    </w:p>
    <w:p w:rsidR="00BC7919" w:rsidRDefault="00E22978">
      <w:pPr>
        <w:numPr>
          <w:ilvl w:val="1"/>
          <w:numId w:val="12"/>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Marco Jurídico</w:t>
      </w:r>
    </w:p>
    <w:p w:rsidR="00BC7919" w:rsidRDefault="00BC7919">
      <w:pPr>
        <w:spacing w:after="0" w:line="240" w:lineRule="auto"/>
        <w:jc w:val="both"/>
        <w:rPr>
          <w:rFonts w:ascii="Arial" w:eastAsia="Arial" w:hAnsi="Arial" w:cs="Arial"/>
          <w:color w:val="000000"/>
          <w:sz w:val="26"/>
          <w:szCs w:val="26"/>
        </w:rPr>
      </w:pPr>
    </w:p>
    <w:p w:rsidR="00BC7919" w:rsidRDefault="00E22978">
      <w:pPr>
        <w:spacing w:after="0"/>
        <w:ind w:right="49"/>
        <w:jc w:val="both"/>
        <w:rPr>
          <w:rFonts w:ascii="Arial" w:eastAsia="Arial" w:hAnsi="Arial" w:cs="Arial"/>
          <w:color w:val="000000"/>
          <w:sz w:val="26"/>
          <w:szCs w:val="26"/>
        </w:rPr>
      </w:pPr>
      <w:r>
        <w:rPr>
          <w:rFonts w:ascii="Arial" w:eastAsia="Arial" w:hAnsi="Arial" w:cs="Arial"/>
          <w:color w:val="000000"/>
          <w:sz w:val="26"/>
          <w:szCs w:val="26"/>
        </w:rPr>
        <w:t xml:space="preserve">Es importante resaltar que la familia, en la naturaleza que le concibe el artículo 42° de la Constitución Política, debe ser protegida y gozar de la garantía de sus derechos.  </w:t>
      </w:r>
    </w:p>
    <w:p w:rsidR="00BC7919" w:rsidRDefault="00BC7919">
      <w:pPr>
        <w:spacing w:after="0" w:line="240" w:lineRule="auto"/>
        <w:jc w:val="both"/>
        <w:rPr>
          <w:rFonts w:ascii="Arial" w:eastAsia="Arial" w:hAnsi="Arial" w:cs="Arial"/>
          <w:b/>
          <w:sz w:val="24"/>
          <w:szCs w:val="24"/>
          <w:highlight w:val="yellow"/>
        </w:rPr>
      </w:pPr>
    </w:p>
    <w:p w:rsidR="00BC7919" w:rsidRDefault="00BC7919">
      <w:pPr>
        <w:spacing w:after="0" w:line="240" w:lineRule="auto"/>
        <w:jc w:val="both"/>
        <w:rPr>
          <w:rFonts w:ascii="Arial" w:eastAsia="Arial" w:hAnsi="Arial" w:cs="Arial"/>
          <w:b/>
          <w:sz w:val="24"/>
          <w:szCs w:val="24"/>
          <w:highlight w:val="yellow"/>
        </w:rPr>
      </w:pPr>
    </w:p>
    <w:tbl>
      <w:tblPr>
        <w:tblStyle w:val="a6"/>
        <w:tblW w:w="1098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8151"/>
      </w:tblGrid>
      <w:tr w:rsidR="00BC7919">
        <w:trPr>
          <w:trHeight w:val="300"/>
        </w:trPr>
        <w:tc>
          <w:tcPr>
            <w:tcW w:w="10987" w:type="dxa"/>
            <w:gridSpan w:val="2"/>
            <w:shd w:val="clear" w:color="auto" w:fill="auto"/>
            <w:vAlign w:val="bottom"/>
          </w:tcPr>
          <w:p w:rsidR="00BC7919" w:rsidRDefault="00E22978">
            <w:pPr>
              <w:spacing w:after="0"/>
              <w:jc w:val="center"/>
              <w:rPr>
                <w:rFonts w:ascii="Arial" w:eastAsia="Arial" w:hAnsi="Arial" w:cs="Arial"/>
                <w:b/>
                <w:color w:val="000000"/>
                <w:sz w:val="18"/>
                <w:szCs w:val="18"/>
              </w:rPr>
            </w:pPr>
            <w:r>
              <w:rPr>
                <w:rFonts w:ascii="Arial" w:eastAsia="Arial" w:hAnsi="Arial" w:cs="Arial"/>
                <w:b/>
                <w:color w:val="000000"/>
                <w:sz w:val="18"/>
                <w:szCs w:val="18"/>
              </w:rPr>
              <w:t>TRATADOS INTERNACIONALES</w:t>
            </w:r>
          </w:p>
        </w:tc>
      </w:tr>
      <w:tr w:rsidR="00BC7919">
        <w:trPr>
          <w:trHeight w:val="300"/>
        </w:trPr>
        <w:tc>
          <w:tcPr>
            <w:tcW w:w="2836" w:type="dxa"/>
            <w:shd w:val="clear" w:color="auto" w:fill="auto"/>
            <w:vAlign w:val="bottom"/>
          </w:tcPr>
          <w:p w:rsidR="00BC7919" w:rsidRDefault="00E22978">
            <w:pPr>
              <w:spacing w:after="0"/>
              <w:rPr>
                <w:rFonts w:ascii="Arial" w:eastAsia="Arial" w:hAnsi="Arial" w:cs="Arial"/>
                <w:b/>
                <w:color w:val="000000"/>
                <w:sz w:val="18"/>
                <w:szCs w:val="18"/>
              </w:rPr>
            </w:pPr>
            <w:r>
              <w:rPr>
                <w:rFonts w:ascii="Arial" w:eastAsia="Arial" w:hAnsi="Arial" w:cs="Arial"/>
                <w:b/>
                <w:color w:val="000000"/>
                <w:sz w:val="18"/>
                <w:szCs w:val="18"/>
              </w:rPr>
              <w:t>Tratados, Constitución y Leyes</w:t>
            </w:r>
          </w:p>
        </w:tc>
        <w:tc>
          <w:tcPr>
            <w:tcW w:w="8151" w:type="dxa"/>
            <w:shd w:val="clear" w:color="auto" w:fill="auto"/>
            <w:vAlign w:val="center"/>
          </w:tcPr>
          <w:p w:rsidR="00BC7919" w:rsidRDefault="00E22978">
            <w:pPr>
              <w:spacing w:after="0"/>
              <w:jc w:val="center"/>
              <w:rPr>
                <w:rFonts w:ascii="Arial" w:eastAsia="Arial" w:hAnsi="Arial" w:cs="Arial"/>
                <w:b/>
                <w:color w:val="000000"/>
                <w:sz w:val="18"/>
                <w:szCs w:val="18"/>
              </w:rPr>
            </w:pPr>
            <w:r>
              <w:rPr>
                <w:rFonts w:ascii="Arial" w:eastAsia="Arial" w:hAnsi="Arial" w:cs="Arial"/>
                <w:b/>
                <w:color w:val="000000"/>
                <w:sz w:val="18"/>
                <w:szCs w:val="18"/>
              </w:rPr>
              <w:t>CONTENIDO</w:t>
            </w:r>
          </w:p>
        </w:tc>
      </w:tr>
      <w:tr w:rsidR="00BC7919">
        <w:trPr>
          <w:trHeight w:val="357"/>
        </w:trPr>
        <w:tc>
          <w:tcPr>
            <w:tcW w:w="2836" w:type="dxa"/>
            <w:shd w:val="clear" w:color="auto" w:fill="auto"/>
            <w:vAlign w:val="center"/>
          </w:tcPr>
          <w:p w:rsidR="00BC7919" w:rsidRDefault="00E22978">
            <w:pPr>
              <w:spacing w:after="0"/>
              <w:jc w:val="center"/>
              <w:rPr>
                <w:rFonts w:ascii="Arial" w:eastAsia="Arial" w:hAnsi="Arial" w:cs="Arial"/>
                <w:b/>
                <w:sz w:val="18"/>
                <w:szCs w:val="18"/>
              </w:rPr>
            </w:pPr>
            <w:r>
              <w:rPr>
                <w:rFonts w:ascii="Arial" w:eastAsia="Arial" w:hAnsi="Arial" w:cs="Arial"/>
                <w:b/>
                <w:sz w:val="18"/>
                <w:szCs w:val="18"/>
              </w:rPr>
              <w:t>Pacto de los Derechos Civiles y Políticos (1968)</w:t>
            </w:r>
          </w:p>
        </w:tc>
        <w:tc>
          <w:tcPr>
            <w:tcW w:w="8151" w:type="dxa"/>
            <w:shd w:val="clear" w:color="auto" w:fill="auto"/>
          </w:tcPr>
          <w:p w:rsidR="00BC7919" w:rsidRDefault="00E22978">
            <w:pPr>
              <w:pBdr>
                <w:top w:val="nil"/>
                <w:left w:val="nil"/>
                <w:bottom w:val="nil"/>
                <w:right w:val="nil"/>
                <w:between w:val="nil"/>
              </w:pBdr>
              <w:shd w:val="clear" w:color="auto" w:fill="FFFFFF"/>
              <w:spacing w:after="150" w:line="240" w:lineRule="auto"/>
              <w:jc w:val="both"/>
              <w:rPr>
                <w:rFonts w:ascii="Arial" w:eastAsia="Arial" w:hAnsi="Arial" w:cs="Arial"/>
                <w:color w:val="000000"/>
                <w:sz w:val="18"/>
                <w:szCs w:val="18"/>
              </w:rPr>
            </w:pPr>
            <w:r>
              <w:rPr>
                <w:rFonts w:ascii="Arial" w:eastAsia="Arial" w:hAnsi="Arial" w:cs="Arial"/>
                <w:color w:val="000000"/>
                <w:sz w:val="18"/>
                <w:szCs w:val="18"/>
              </w:rPr>
              <w:t>Artículo 23. 1. La familia es el elemento natural y fundamental de la sociedad y tiene derecho a la protección de la sociedad y del Estado.</w:t>
            </w:r>
          </w:p>
          <w:p w:rsidR="00BC7919" w:rsidRDefault="00E22978">
            <w:pPr>
              <w:shd w:val="clear" w:color="auto" w:fill="FFFFFF"/>
              <w:spacing w:after="150" w:line="240" w:lineRule="auto"/>
              <w:jc w:val="both"/>
              <w:rPr>
                <w:rFonts w:ascii="Arial" w:eastAsia="Arial" w:hAnsi="Arial" w:cs="Arial"/>
                <w:sz w:val="18"/>
                <w:szCs w:val="18"/>
              </w:rPr>
            </w:pPr>
            <w:r>
              <w:rPr>
                <w:rFonts w:ascii="Arial" w:eastAsia="Arial" w:hAnsi="Arial" w:cs="Arial"/>
                <w:sz w:val="18"/>
                <w:szCs w:val="18"/>
              </w:rPr>
              <w:t>2. Se reconoce el derecho del hombre y de la mujer a contraer matrimonio y a fundar una familia si tienen edad para ello.</w:t>
            </w:r>
          </w:p>
          <w:p w:rsidR="00BC7919" w:rsidRDefault="00E22978">
            <w:pPr>
              <w:shd w:val="clear" w:color="auto" w:fill="FFFFFF"/>
              <w:spacing w:after="150" w:line="240" w:lineRule="auto"/>
              <w:jc w:val="both"/>
              <w:rPr>
                <w:rFonts w:ascii="Arial" w:eastAsia="Arial" w:hAnsi="Arial" w:cs="Arial"/>
                <w:sz w:val="18"/>
                <w:szCs w:val="18"/>
              </w:rPr>
            </w:pPr>
            <w:r>
              <w:rPr>
                <w:rFonts w:ascii="Arial" w:eastAsia="Arial" w:hAnsi="Arial" w:cs="Arial"/>
                <w:sz w:val="18"/>
                <w:szCs w:val="18"/>
              </w:rPr>
              <w:t>3. El matrimonio no podrá celebrarse sin el libre y pleno consentimiento de los contrayentes.</w:t>
            </w:r>
          </w:p>
          <w:p w:rsidR="00BC7919" w:rsidRDefault="00E22978">
            <w:pPr>
              <w:shd w:val="clear" w:color="auto" w:fill="FFFFFF"/>
              <w:spacing w:after="150" w:line="240" w:lineRule="auto"/>
              <w:jc w:val="both"/>
              <w:rPr>
                <w:rFonts w:ascii="Arial" w:eastAsia="Arial" w:hAnsi="Arial" w:cs="Arial"/>
                <w:sz w:val="18"/>
                <w:szCs w:val="18"/>
              </w:rPr>
            </w:pPr>
            <w:r>
              <w:rPr>
                <w:rFonts w:ascii="Arial" w:eastAsia="Arial" w:hAnsi="Arial" w:cs="Arial"/>
                <w:sz w:val="18"/>
                <w:szCs w:val="18"/>
              </w:rPr>
              <w:t>4. Los Estados Partes en el presente Pacto tomarán las medidas apropiadas para asegurar la igualdad de derechos y de responsabilidades de ambos esposos en cuanto al matrimonio, durante el matrimonio y en caso de disolución del mismo. En caso de disolución, se adoptarán disposiciones que aseguren la protección necesaria a los hijos.</w:t>
            </w:r>
          </w:p>
          <w:p w:rsidR="00BC7919" w:rsidRDefault="00BC7919">
            <w:pPr>
              <w:spacing w:after="0"/>
              <w:jc w:val="both"/>
              <w:rPr>
                <w:rFonts w:ascii="Arial" w:eastAsia="Arial" w:hAnsi="Arial" w:cs="Arial"/>
                <w:sz w:val="18"/>
                <w:szCs w:val="18"/>
              </w:rPr>
            </w:pPr>
          </w:p>
        </w:tc>
      </w:tr>
      <w:tr w:rsidR="00BC7919">
        <w:trPr>
          <w:trHeight w:val="70"/>
        </w:trPr>
        <w:tc>
          <w:tcPr>
            <w:tcW w:w="2836" w:type="dxa"/>
            <w:vAlign w:val="center"/>
          </w:tcPr>
          <w:p w:rsidR="00BC7919" w:rsidRDefault="00E22978">
            <w:pPr>
              <w:spacing w:after="0"/>
              <w:jc w:val="center"/>
              <w:rPr>
                <w:rFonts w:ascii="Arial" w:eastAsia="Arial" w:hAnsi="Arial" w:cs="Arial"/>
                <w:b/>
                <w:color w:val="000000"/>
                <w:sz w:val="18"/>
                <w:szCs w:val="18"/>
              </w:rPr>
            </w:pPr>
            <w:r>
              <w:rPr>
                <w:rFonts w:ascii="Arial" w:eastAsia="Arial" w:hAnsi="Arial" w:cs="Arial"/>
                <w:b/>
                <w:sz w:val="18"/>
                <w:szCs w:val="18"/>
              </w:rPr>
              <w:t>Pacto de los Derechos Económicos, Sociales y culturales (1968)</w:t>
            </w:r>
          </w:p>
        </w:tc>
        <w:tc>
          <w:tcPr>
            <w:tcW w:w="8151" w:type="dxa"/>
            <w:shd w:val="clear" w:color="auto" w:fill="auto"/>
          </w:tcPr>
          <w:p w:rsidR="00BC7919" w:rsidRDefault="00E22978">
            <w:pPr>
              <w:spacing w:after="0"/>
              <w:jc w:val="both"/>
              <w:rPr>
                <w:rFonts w:ascii="Arial" w:eastAsia="Arial" w:hAnsi="Arial" w:cs="Arial"/>
                <w:color w:val="000000"/>
                <w:sz w:val="18"/>
                <w:szCs w:val="18"/>
              </w:rPr>
            </w:pPr>
            <w:r>
              <w:rPr>
                <w:rFonts w:ascii="Arial" w:eastAsia="Arial" w:hAnsi="Arial" w:cs="Arial"/>
                <w:sz w:val="18"/>
                <w:szCs w:val="18"/>
              </w:rPr>
              <w:t>En su artículo 10, expresa que el Estado debe prestar a la familia, que es el elemento natural y fundamental de la sociedad, la más amplia protección y asistencia posibles.</w:t>
            </w:r>
          </w:p>
        </w:tc>
      </w:tr>
      <w:tr w:rsidR="00BC7919">
        <w:trPr>
          <w:trHeight w:val="81"/>
        </w:trPr>
        <w:tc>
          <w:tcPr>
            <w:tcW w:w="2836" w:type="dxa"/>
            <w:shd w:val="clear" w:color="auto" w:fill="auto"/>
            <w:vAlign w:val="center"/>
          </w:tcPr>
          <w:p w:rsidR="00BC7919" w:rsidRDefault="00E22978">
            <w:pPr>
              <w:spacing w:after="0"/>
              <w:jc w:val="center"/>
              <w:rPr>
                <w:rFonts w:ascii="Arial" w:eastAsia="Arial" w:hAnsi="Arial" w:cs="Arial"/>
                <w:b/>
                <w:sz w:val="18"/>
                <w:szCs w:val="18"/>
              </w:rPr>
            </w:pPr>
            <w:r>
              <w:rPr>
                <w:rFonts w:ascii="Arial" w:eastAsia="Arial" w:hAnsi="Arial" w:cs="Arial"/>
                <w:b/>
                <w:sz w:val="18"/>
                <w:szCs w:val="18"/>
              </w:rPr>
              <w:t>Convención Americana de Derechos Humanos (1972)</w:t>
            </w:r>
          </w:p>
        </w:tc>
        <w:tc>
          <w:tcPr>
            <w:tcW w:w="8151" w:type="dxa"/>
            <w:shd w:val="clear" w:color="auto" w:fill="auto"/>
          </w:tcPr>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Artículo 17. Protección a la Familia.</w:t>
            </w:r>
          </w:p>
          <w:p w:rsidR="00BC7919" w:rsidRDefault="00BC7919">
            <w:pPr>
              <w:spacing w:after="0"/>
              <w:jc w:val="both"/>
              <w:rPr>
                <w:rFonts w:ascii="Arial" w:eastAsia="Arial" w:hAnsi="Arial" w:cs="Arial"/>
                <w:color w:val="000000"/>
                <w:sz w:val="18"/>
                <w:szCs w:val="18"/>
              </w:rPr>
            </w:pP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1. La familia es el elemento natural y fundamental de la sociedad y debe ser protegida por la sociedad y el Estado.</w:t>
            </w:r>
          </w:p>
          <w:p w:rsidR="00BC7919" w:rsidRDefault="00BC7919">
            <w:pPr>
              <w:spacing w:after="0"/>
              <w:jc w:val="both"/>
              <w:rPr>
                <w:rFonts w:ascii="Arial" w:eastAsia="Arial" w:hAnsi="Arial" w:cs="Arial"/>
                <w:color w:val="000000"/>
                <w:sz w:val="18"/>
                <w:szCs w:val="18"/>
              </w:rPr>
            </w:pP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2. Se reconoce el derecho del hombre y la mujer a contraer matrimonio y a fundar una familia si tiene la edad y las condiciones requeridas para ello por las leyes internas, en la medida en que éstas no afecten al principio de no discriminación establecido en esta Convención.</w:t>
            </w:r>
          </w:p>
          <w:p w:rsidR="00BC7919" w:rsidRDefault="00BC7919">
            <w:pPr>
              <w:spacing w:after="0"/>
              <w:jc w:val="both"/>
              <w:rPr>
                <w:rFonts w:ascii="Arial" w:eastAsia="Arial" w:hAnsi="Arial" w:cs="Arial"/>
                <w:color w:val="000000"/>
                <w:sz w:val="18"/>
                <w:szCs w:val="18"/>
              </w:rPr>
            </w:pP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3. El matrimonio no puede celebrarse sin el libre y pleno consentimiento de los contrayentes.</w:t>
            </w:r>
          </w:p>
          <w:p w:rsidR="00BC7919" w:rsidRDefault="00BC7919">
            <w:pPr>
              <w:spacing w:after="0"/>
              <w:jc w:val="both"/>
              <w:rPr>
                <w:rFonts w:ascii="Arial" w:eastAsia="Arial" w:hAnsi="Arial" w:cs="Arial"/>
                <w:color w:val="000000"/>
                <w:sz w:val="18"/>
                <w:szCs w:val="18"/>
              </w:rPr>
            </w:pP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4. Los Estados Partes deben tomar medidas apropiadas para asegurar la igualdad de derechos y la adecuada equivalencia de responsabilidades de los cónyuges en cuanto al matrimonio, durante el matrimonio y en caso de disolución del mismo.</w:t>
            </w:r>
          </w:p>
          <w:p w:rsidR="00BC7919" w:rsidRDefault="00BC7919">
            <w:pPr>
              <w:spacing w:after="0"/>
              <w:jc w:val="both"/>
              <w:rPr>
                <w:rFonts w:ascii="Arial" w:eastAsia="Arial" w:hAnsi="Arial" w:cs="Arial"/>
                <w:color w:val="000000"/>
                <w:sz w:val="18"/>
                <w:szCs w:val="18"/>
              </w:rPr>
            </w:pP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En caso de disolución, se adoptarán disposiciones que aseguren la protección necesaria a los hijos, sobre la base única del interés y conveniencia de ellos.</w:t>
            </w:r>
          </w:p>
          <w:p w:rsidR="00BC7919" w:rsidRDefault="00BC7919">
            <w:pPr>
              <w:spacing w:after="0"/>
              <w:jc w:val="both"/>
              <w:rPr>
                <w:rFonts w:ascii="Arial" w:eastAsia="Arial" w:hAnsi="Arial" w:cs="Arial"/>
                <w:color w:val="000000"/>
                <w:sz w:val="18"/>
                <w:szCs w:val="18"/>
              </w:rPr>
            </w:pP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5. La ley debe reconocer iguales derechos tanto a los hijos nacidos fuera del matrimonio como a los nacidos dentro del mismo.</w:t>
            </w:r>
          </w:p>
        </w:tc>
      </w:tr>
      <w:tr w:rsidR="00BC7919">
        <w:trPr>
          <w:trHeight w:val="81"/>
        </w:trPr>
        <w:tc>
          <w:tcPr>
            <w:tcW w:w="2836" w:type="dxa"/>
            <w:shd w:val="clear" w:color="auto" w:fill="auto"/>
            <w:vAlign w:val="center"/>
          </w:tcPr>
          <w:p w:rsidR="00BC7919" w:rsidRDefault="00E22978">
            <w:pPr>
              <w:spacing w:after="0"/>
              <w:jc w:val="center"/>
              <w:rPr>
                <w:rFonts w:ascii="Arial" w:eastAsia="Arial" w:hAnsi="Arial" w:cs="Arial"/>
                <w:b/>
                <w:color w:val="000000"/>
                <w:sz w:val="18"/>
                <w:szCs w:val="18"/>
              </w:rPr>
            </w:pPr>
            <w:r>
              <w:rPr>
                <w:rFonts w:ascii="Arial" w:eastAsia="Arial" w:hAnsi="Arial" w:cs="Arial"/>
                <w:b/>
                <w:sz w:val="18"/>
                <w:szCs w:val="18"/>
              </w:rPr>
              <w:lastRenderedPageBreak/>
              <w:t>Convención sobre los Derechos del Niño (1991)</w:t>
            </w:r>
          </w:p>
        </w:tc>
        <w:tc>
          <w:tcPr>
            <w:tcW w:w="8151" w:type="dxa"/>
            <w:shd w:val="clear" w:color="auto" w:fill="auto"/>
          </w:tcPr>
          <w:p w:rsidR="00BC7919" w:rsidRDefault="00E22978">
            <w:pPr>
              <w:spacing w:after="0"/>
              <w:jc w:val="both"/>
              <w:rPr>
                <w:rFonts w:ascii="Arial" w:eastAsia="Arial" w:hAnsi="Arial" w:cs="Arial"/>
                <w:color w:val="000000"/>
                <w:sz w:val="18"/>
                <w:szCs w:val="18"/>
              </w:rPr>
            </w:pPr>
            <w:r>
              <w:rPr>
                <w:rFonts w:ascii="Arial" w:eastAsia="Arial" w:hAnsi="Arial" w:cs="Arial"/>
                <w:sz w:val="18"/>
                <w:szCs w:val="18"/>
              </w:rPr>
              <w:t>La familia, como grupo fundamental de la sociedad y medio natural para el crecimiento y el bienestar de todos sus miembros.</w:t>
            </w:r>
          </w:p>
        </w:tc>
      </w:tr>
      <w:tr w:rsidR="00BC7919">
        <w:trPr>
          <w:trHeight w:val="73"/>
        </w:trPr>
        <w:tc>
          <w:tcPr>
            <w:tcW w:w="2836" w:type="dxa"/>
            <w:shd w:val="clear" w:color="auto" w:fill="auto"/>
            <w:vAlign w:val="center"/>
          </w:tcPr>
          <w:p w:rsidR="00BC7919" w:rsidRDefault="00E22978">
            <w:pPr>
              <w:spacing w:after="0"/>
              <w:jc w:val="center"/>
              <w:rPr>
                <w:rFonts w:ascii="Arial" w:eastAsia="Arial" w:hAnsi="Arial" w:cs="Arial"/>
                <w:b/>
                <w:color w:val="000000"/>
                <w:sz w:val="18"/>
                <w:szCs w:val="18"/>
              </w:rPr>
            </w:pPr>
            <w:r>
              <w:rPr>
                <w:rFonts w:ascii="Arial" w:eastAsia="Arial" w:hAnsi="Arial" w:cs="Arial"/>
                <w:b/>
                <w:sz w:val="18"/>
                <w:szCs w:val="18"/>
              </w:rPr>
              <w:t>Convención de Naciones Unidas sobre los Derechos de las personas con discapacidad (2009)</w:t>
            </w:r>
          </w:p>
        </w:tc>
        <w:tc>
          <w:tcPr>
            <w:tcW w:w="8151" w:type="dxa"/>
            <w:shd w:val="clear" w:color="auto" w:fill="auto"/>
          </w:tcPr>
          <w:p w:rsidR="00BC7919" w:rsidRDefault="00E22978">
            <w:pPr>
              <w:spacing w:after="0"/>
              <w:jc w:val="both"/>
              <w:rPr>
                <w:rFonts w:ascii="Arial" w:eastAsia="Arial" w:hAnsi="Arial" w:cs="Arial"/>
                <w:color w:val="000000"/>
                <w:sz w:val="18"/>
                <w:szCs w:val="18"/>
              </w:rPr>
            </w:pPr>
            <w:r>
              <w:rPr>
                <w:rFonts w:ascii="Arial" w:eastAsia="Arial" w:hAnsi="Arial" w:cs="Arial"/>
                <w:sz w:val="18"/>
                <w:szCs w:val="18"/>
              </w:rPr>
              <w:t>se hace referencia a que la familia es un escenario fundamental para el desarrollo humano y, por lo tanto, es un grupo de atención especial por las naciones y gobiernos internacionales</w:t>
            </w:r>
          </w:p>
        </w:tc>
      </w:tr>
      <w:tr w:rsidR="00BC7919">
        <w:trPr>
          <w:trHeight w:val="300"/>
        </w:trPr>
        <w:tc>
          <w:tcPr>
            <w:tcW w:w="10987" w:type="dxa"/>
            <w:gridSpan w:val="2"/>
            <w:shd w:val="clear" w:color="auto" w:fill="auto"/>
            <w:vAlign w:val="center"/>
          </w:tcPr>
          <w:p w:rsidR="00BC7919" w:rsidRDefault="00E22978">
            <w:pPr>
              <w:spacing w:after="0"/>
              <w:jc w:val="center"/>
              <w:rPr>
                <w:rFonts w:ascii="Arial" w:eastAsia="Arial" w:hAnsi="Arial" w:cs="Arial"/>
                <w:b/>
                <w:color w:val="000000"/>
                <w:sz w:val="18"/>
                <w:szCs w:val="18"/>
              </w:rPr>
            </w:pPr>
            <w:r>
              <w:rPr>
                <w:rFonts w:ascii="Arial" w:eastAsia="Arial" w:hAnsi="Arial" w:cs="Arial"/>
                <w:b/>
                <w:color w:val="000000"/>
                <w:sz w:val="18"/>
                <w:szCs w:val="18"/>
              </w:rPr>
              <w:t>CONSTITUCIÓN POLITICA DE COLOMBIA</w:t>
            </w:r>
          </w:p>
        </w:tc>
      </w:tr>
      <w:tr w:rsidR="00BC7919">
        <w:trPr>
          <w:trHeight w:val="70"/>
        </w:trPr>
        <w:tc>
          <w:tcPr>
            <w:tcW w:w="2836" w:type="dxa"/>
            <w:shd w:val="clear" w:color="auto" w:fill="auto"/>
            <w:vAlign w:val="center"/>
          </w:tcPr>
          <w:p w:rsidR="00BC7919" w:rsidRDefault="00E22978">
            <w:pPr>
              <w:spacing w:after="0"/>
              <w:jc w:val="center"/>
              <w:rPr>
                <w:rFonts w:ascii="Arial" w:eastAsia="Arial" w:hAnsi="Arial" w:cs="Arial"/>
                <w:b/>
                <w:color w:val="000000"/>
                <w:sz w:val="18"/>
                <w:szCs w:val="18"/>
              </w:rPr>
            </w:pPr>
            <w:r>
              <w:rPr>
                <w:rFonts w:ascii="Arial" w:eastAsia="Arial" w:hAnsi="Arial" w:cs="Arial"/>
                <w:b/>
                <w:color w:val="000000"/>
                <w:sz w:val="18"/>
                <w:szCs w:val="18"/>
              </w:rPr>
              <w:t>Constitución Política de Colombia</w:t>
            </w:r>
          </w:p>
        </w:tc>
        <w:tc>
          <w:tcPr>
            <w:tcW w:w="8151" w:type="dxa"/>
            <w:shd w:val="clear" w:color="auto" w:fill="auto"/>
          </w:tcPr>
          <w:p w:rsidR="00BC7919" w:rsidRDefault="00E22978">
            <w:pPr>
              <w:spacing w:after="0"/>
              <w:jc w:val="both"/>
              <w:rPr>
                <w:rFonts w:ascii="Arial" w:eastAsia="Arial" w:hAnsi="Arial" w:cs="Arial"/>
                <w:sz w:val="18"/>
                <w:szCs w:val="18"/>
              </w:rPr>
            </w:pPr>
            <w:r>
              <w:rPr>
                <w:rFonts w:ascii="Arial" w:eastAsia="Arial" w:hAnsi="Arial" w:cs="Arial"/>
                <w:sz w:val="18"/>
                <w:szCs w:val="18"/>
              </w:rPr>
              <w:t>Artículo 42, La familia es el núcleo fundamental de la sociedad. Se constituye por vínculos naturales o jurídicos, por la decisión libre de un hombre y una mujer de contraer matrimonio o por la voluntad responsable de conformarla.</w:t>
            </w:r>
          </w:p>
          <w:p w:rsidR="00BC7919" w:rsidRDefault="00BC7919">
            <w:pPr>
              <w:spacing w:after="0"/>
              <w:jc w:val="both"/>
              <w:rPr>
                <w:rFonts w:ascii="Arial" w:eastAsia="Arial" w:hAnsi="Arial" w:cs="Arial"/>
                <w:sz w:val="18"/>
                <w:szCs w:val="18"/>
              </w:rPr>
            </w:pPr>
          </w:p>
          <w:p w:rsidR="00BC7919" w:rsidRDefault="00E22978">
            <w:pPr>
              <w:spacing w:after="0"/>
              <w:jc w:val="both"/>
              <w:rPr>
                <w:rFonts w:ascii="Arial" w:eastAsia="Arial" w:hAnsi="Arial" w:cs="Arial"/>
                <w:sz w:val="18"/>
                <w:szCs w:val="18"/>
              </w:rPr>
            </w:pPr>
            <w:r>
              <w:rPr>
                <w:rFonts w:ascii="Arial" w:eastAsia="Arial" w:hAnsi="Arial" w:cs="Arial"/>
                <w:sz w:val="18"/>
                <w:szCs w:val="18"/>
              </w:rPr>
              <w:t>El Estado y la sociedad garantizan la protección integral de la familia. La ley podrá determinar el patrimonio familiar inalienable e inembargable.</w:t>
            </w:r>
          </w:p>
          <w:p w:rsidR="00BC7919" w:rsidRDefault="00BC7919">
            <w:pPr>
              <w:spacing w:after="0"/>
              <w:jc w:val="both"/>
              <w:rPr>
                <w:rFonts w:ascii="Arial" w:eastAsia="Arial" w:hAnsi="Arial" w:cs="Arial"/>
                <w:color w:val="000000"/>
                <w:sz w:val="18"/>
                <w:szCs w:val="18"/>
              </w:rPr>
            </w:pP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La honra, la dignidad y la intimidad de la familia son inviolables.</w:t>
            </w:r>
          </w:p>
          <w:p w:rsidR="00BC7919" w:rsidRDefault="00BC7919">
            <w:pPr>
              <w:spacing w:after="0"/>
              <w:jc w:val="both"/>
              <w:rPr>
                <w:rFonts w:ascii="Arial" w:eastAsia="Arial" w:hAnsi="Arial" w:cs="Arial"/>
                <w:color w:val="000000"/>
                <w:sz w:val="18"/>
                <w:szCs w:val="18"/>
              </w:rPr>
            </w:pP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Las relaciones familiares se basan en la igualdad de derechos y deberes de la pareja y en el respeto recíproco entre todos sus integrantes.</w:t>
            </w:r>
          </w:p>
          <w:p w:rsidR="00BC7919" w:rsidRDefault="00BC7919">
            <w:pPr>
              <w:spacing w:after="0"/>
              <w:jc w:val="both"/>
              <w:rPr>
                <w:rFonts w:ascii="Arial" w:eastAsia="Arial" w:hAnsi="Arial" w:cs="Arial"/>
                <w:color w:val="000000"/>
                <w:sz w:val="18"/>
                <w:szCs w:val="18"/>
              </w:rPr>
            </w:pP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Cualquier forma de violencia en la familia se considera destructiva de su armonía y unidad, y será sancionada conforme a la ley.</w:t>
            </w:r>
          </w:p>
          <w:p w:rsidR="00BC7919" w:rsidRDefault="00BC7919">
            <w:pPr>
              <w:spacing w:after="0"/>
              <w:jc w:val="both"/>
              <w:rPr>
                <w:rFonts w:ascii="Arial" w:eastAsia="Arial" w:hAnsi="Arial" w:cs="Arial"/>
                <w:color w:val="000000"/>
                <w:sz w:val="18"/>
                <w:szCs w:val="18"/>
              </w:rPr>
            </w:pP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Los hijos habidos en el matrimonio o fuera de él, adoptados o procreados naturalmente o con asistencia científica, tienen iguales derechos y deberes. La ley reglamentará la progenitura responsable.</w:t>
            </w:r>
          </w:p>
          <w:p w:rsidR="00BC7919" w:rsidRDefault="00BC7919">
            <w:pPr>
              <w:spacing w:after="0"/>
              <w:jc w:val="both"/>
              <w:rPr>
                <w:rFonts w:ascii="Arial" w:eastAsia="Arial" w:hAnsi="Arial" w:cs="Arial"/>
                <w:color w:val="000000"/>
                <w:sz w:val="18"/>
                <w:szCs w:val="18"/>
              </w:rPr>
            </w:pP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La pareja tiene derecho a decidir libre y responsablemente el número de sus hijos, y deberá sostenerlos y educarlos mientras sean menores o impedidos.</w:t>
            </w:r>
          </w:p>
          <w:p w:rsidR="00BC7919" w:rsidRDefault="00BC7919">
            <w:pPr>
              <w:spacing w:after="0"/>
              <w:jc w:val="both"/>
              <w:rPr>
                <w:rFonts w:ascii="Arial" w:eastAsia="Arial" w:hAnsi="Arial" w:cs="Arial"/>
                <w:color w:val="000000"/>
                <w:sz w:val="18"/>
                <w:szCs w:val="18"/>
              </w:rPr>
            </w:pP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Las formas del matrimonio, la edad y capacidad para contraerlo, los deberes y derechos de los cónyuges, su separación y la disolución del vínculo, se rigen por la ley civil.</w:t>
            </w:r>
          </w:p>
          <w:p w:rsidR="00BC7919" w:rsidRDefault="00BC7919">
            <w:pPr>
              <w:spacing w:after="0"/>
              <w:jc w:val="both"/>
              <w:rPr>
                <w:rFonts w:ascii="Arial" w:eastAsia="Arial" w:hAnsi="Arial" w:cs="Arial"/>
                <w:color w:val="000000"/>
                <w:sz w:val="18"/>
                <w:szCs w:val="18"/>
              </w:rPr>
            </w:pP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Los matrimonios religiosos tendrán efectos civiles en los términos que establezca la ley.</w:t>
            </w:r>
          </w:p>
          <w:p w:rsidR="00BC7919" w:rsidRDefault="00BC7919">
            <w:pPr>
              <w:spacing w:after="0"/>
              <w:jc w:val="both"/>
              <w:rPr>
                <w:rFonts w:ascii="Arial" w:eastAsia="Arial" w:hAnsi="Arial" w:cs="Arial"/>
                <w:color w:val="000000"/>
                <w:sz w:val="18"/>
                <w:szCs w:val="18"/>
              </w:rPr>
            </w:pP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Los efectos civiles de todo matrimonio cesarán por divorcio con arreglo a la ley civil.</w:t>
            </w: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También tendrán efectos civiles las sentencias de nulidad de los matrimonios religiosos dictadas por las autoridades de la respectiva religión, en los términos que establezca la ley.</w:t>
            </w:r>
          </w:p>
          <w:p w:rsidR="00BC7919" w:rsidRDefault="00BC7919">
            <w:pPr>
              <w:spacing w:after="0"/>
              <w:jc w:val="both"/>
              <w:rPr>
                <w:rFonts w:ascii="Arial" w:eastAsia="Arial" w:hAnsi="Arial" w:cs="Arial"/>
                <w:color w:val="000000"/>
                <w:sz w:val="18"/>
                <w:szCs w:val="18"/>
              </w:rPr>
            </w:pPr>
          </w:p>
          <w:p w:rsidR="00BC7919" w:rsidRDefault="00E22978">
            <w:pPr>
              <w:spacing w:after="0"/>
              <w:jc w:val="both"/>
              <w:rPr>
                <w:rFonts w:ascii="Arial" w:eastAsia="Arial" w:hAnsi="Arial" w:cs="Arial"/>
                <w:color w:val="000000"/>
                <w:sz w:val="18"/>
                <w:szCs w:val="18"/>
              </w:rPr>
            </w:pPr>
            <w:r>
              <w:rPr>
                <w:rFonts w:ascii="Arial" w:eastAsia="Arial" w:hAnsi="Arial" w:cs="Arial"/>
                <w:color w:val="000000"/>
                <w:sz w:val="18"/>
                <w:szCs w:val="18"/>
              </w:rPr>
              <w:t>La ley determinará lo relativo al estado civil de las personas y los consiguientes derechos y deberes.</w:t>
            </w:r>
          </w:p>
        </w:tc>
      </w:tr>
      <w:tr w:rsidR="00BC7919">
        <w:trPr>
          <w:trHeight w:val="300"/>
        </w:trPr>
        <w:tc>
          <w:tcPr>
            <w:tcW w:w="10987" w:type="dxa"/>
            <w:gridSpan w:val="2"/>
            <w:shd w:val="clear" w:color="auto" w:fill="auto"/>
            <w:vAlign w:val="center"/>
          </w:tcPr>
          <w:p w:rsidR="00BC7919" w:rsidRDefault="00E22978">
            <w:pPr>
              <w:spacing w:after="0"/>
              <w:jc w:val="center"/>
              <w:rPr>
                <w:rFonts w:ascii="Arial" w:eastAsia="Arial" w:hAnsi="Arial" w:cs="Arial"/>
                <w:b/>
                <w:color w:val="000000"/>
                <w:sz w:val="18"/>
                <w:szCs w:val="18"/>
              </w:rPr>
            </w:pPr>
            <w:r>
              <w:rPr>
                <w:rFonts w:ascii="Arial" w:eastAsia="Arial" w:hAnsi="Arial" w:cs="Arial"/>
                <w:b/>
                <w:color w:val="000000"/>
                <w:sz w:val="18"/>
                <w:szCs w:val="18"/>
              </w:rPr>
              <w:t>LEYES</w:t>
            </w:r>
          </w:p>
        </w:tc>
      </w:tr>
      <w:tr w:rsidR="00BC7919">
        <w:trPr>
          <w:trHeight w:val="70"/>
        </w:trPr>
        <w:tc>
          <w:tcPr>
            <w:tcW w:w="2836" w:type="dxa"/>
            <w:shd w:val="clear" w:color="auto" w:fill="auto"/>
            <w:vAlign w:val="center"/>
          </w:tcPr>
          <w:p w:rsidR="00BC7919" w:rsidRDefault="00E22978">
            <w:pPr>
              <w:spacing w:after="0"/>
              <w:rPr>
                <w:rFonts w:ascii="Arial" w:eastAsia="Arial" w:hAnsi="Arial" w:cs="Arial"/>
                <w:b/>
                <w:color w:val="000000"/>
                <w:sz w:val="18"/>
                <w:szCs w:val="18"/>
              </w:rPr>
            </w:pPr>
            <w:r>
              <w:rPr>
                <w:rFonts w:ascii="Arial" w:eastAsia="Arial" w:hAnsi="Arial" w:cs="Arial"/>
                <w:b/>
                <w:sz w:val="18"/>
                <w:szCs w:val="18"/>
              </w:rPr>
              <w:t>Ley 294 de 1996</w:t>
            </w:r>
          </w:p>
        </w:tc>
        <w:tc>
          <w:tcPr>
            <w:tcW w:w="8151" w:type="dxa"/>
            <w:shd w:val="clear" w:color="auto" w:fill="auto"/>
          </w:tcPr>
          <w:p w:rsidR="00BC7919" w:rsidRDefault="00E22978">
            <w:pPr>
              <w:spacing w:after="0"/>
              <w:jc w:val="both"/>
              <w:rPr>
                <w:rFonts w:ascii="Arial" w:eastAsia="Arial" w:hAnsi="Arial" w:cs="Arial"/>
                <w:color w:val="000000"/>
                <w:sz w:val="18"/>
                <w:szCs w:val="18"/>
              </w:rPr>
            </w:pPr>
            <w:r>
              <w:rPr>
                <w:rFonts w:ascii="Arial" w:eastAsia="Arial" w:hAnsi="Arial" w:cs="Arial"/>
                <w:sz w:val="18"/>
                <w:szCs w:val="18"/>
              </w:rPr>
              <w:t>Incluye las normas para prevenir, remediar y sancionar la violencia intrafamiliar</w:t>
            </w:r>
          </w:p>
        </w:tc>
      </w:tr>
      <w:tr w:rsidR="00BC7919">
        <w:trPr>
          <w:trHeight w:val="70"/>
        </w:trPr>
        <w:tc>
          <w:tcPr>
            <w:tcW w:w="2836" w:type="dxa"/>
            <w:shd w:val="clear" w:color="auto" w:fill="auto"/>
            <w:vAlign w:val="bottom"/>
          </w:tcPr>
          <w:p w:rsidR="00BC7919" w:rsidRDefault="00E22978">
            <w:pPr>
              <w:spacing w:after="0"/>
              <w:rPr>
                <w:rFonts w:ascii="Arial" w:eastAsia="Arial" w:hAnsi="Arial" w:cs="Arial"/>
                <w:b/>
                <w:color w:val="000000"/>
                <w:sz w:val="18"/>
                <w:szCs w:val="18"/>
              </w:rPr>
            </w:pPr>
            <w:r>
              <w:rPr>
                <w:rFonts w:ascii="Arial" w:eastAsia="Arial" w:hAnsi="Arial" w:cs="Arial"/>
                <w:b/>
                <w:sz w:val="18"/>
                <w:szCs w:val="18"/>
              </w:rPr>
              <w:t>Ley 575 de 2000</w:t>
            </w:r>
          </w:p>
        </w:tc>
        <w:tc>
          <w:tcPr>
            <w:tcW w:w="8151" w:type="dxa"/>
            <w:shd w:val="clear" w:color="auto" w:fill="auto"/>
          </w:tcPr>
          <w:p w:rsidR="00BC7919" w:rsidRDefault="00E22978">
            <w:pPr>
              <w:spacing w:after="0"/>
              <w:jc w:val="both"/>
              <w:rPr>
                <w:rFonts w:ascii="Arial" w:eastAsia="Arial" w:hAnsi="Arial" w:cs="Arial"/>
                <w:color w:val="000000"/>
                <w:sz w:val="18"/>
                <w:szCs w:val="18"/>
              </w:rPr>
            </w:pPr>
            <w:r>
              <w:rPr>
                <w:rFonts w:ascii="Arial" w:eastAsia="Arial" w:hAnsi="Arial" w:cs="Arial"/>
                <w:sz w:val="18"/>
                <w:szCs w:val="18"/>
              </w:rPr>
              <w:t>Reforma la ley 294 de 1996</w:t>
            </w:r>
          </w:p>
        </w:tc>
      </w:tr>
      <w:tr w:rsidR="00BC7919">
        <w:trPr>
          <w:trHeight w:val="300"/>
        </w:trPr>
        <w:tc>
          <w:tcPr>
            <w:tcW w:w="2836" w:type="dxa"/>
            <w:shd w:val="clear" w:color="auto" w:fill="auto"/>
            <w:vAlign w:val="bottom"/>
          </w:tcPr>
          <w:p w:rsidR="00BC7919" w:rsidRDefault="00E22978">
            <w:pPr>
              <w:spacing w:after="0"/>
              <w:rPr>
                <w:rFonts w:ascii="Arial" w:eastAsia="Arial" w:hAnsi="Arial" w:cs="Arial"/>
                <w:b/>
                <w:color w:val="000000"/>
                <w:sz w:val="18"/>
                <w:szCs w:val="18"/>
              </w:rPr>
            </w:pPr>
            <w:r>
              <w:rPr>
                <w:rFonts w:ascii="Arial" w:eastAsia="Arial" w:hAnsi="Arial" w:cs="Arial"/>
                <w:b/>
                <w:color w:val="000000"/>
                <w:sz w:val="18"/>
                <w:szCs w:val="18"/>
              </w:rPr>
              <w:t> </w:t>
            </w:r>
            <w:r>
              <w:rPr>
                <w:rFonts w:ascii="Arial" w:eastAsia="Arial" w:hAnsi="Arial" w:cs="Arial"/>
                <w:b/>
                <w:sz w:val="18"/>
                <w:szCs w:val="18"/>
              </w:rPr>
              <w:t>Ley 1361 de 2009</w:t>
            </w:r>
          </w:p>
        </w:tc>
        <w:tc>
          <w:tcPr>
            <w:tcW w:w="8151" w:type="dxa"/>
            <w:shd w:val="clear" w:color="auto" w:fill="auto"/>
          </w:tcPr>
          <w:p w:rsidR="00BC7919" w:rsidRDefault="00E22978">
            <w:pPr>
              <w:spacing w:after="0"/>
              <w:jc w:val="both"/>
              <w:rPr>
                <w:rFonts w:ascii="Arial" w:eastAsia="Arial" w:hAnsi="Arial" w:cs="Arial"/>
                <w:color w:val="000000"/>
                <w:sz w:val="18"/>
                <w:szCs w:val="18"/>
              </w:rPr>
            </w:pPr>
            <w:r>
              <w:rPr>
                <w:rFonts w:ascii="Arial" w:eastAsia="Arial" w:hAnsi="Arial" w:cs="Arial"/>
                <w:sz w:val="18"/>
                <w:szCs w:val="18"/>
              </w:rPr>
              <w:t>Sobre la Protección integral a la familia y elaboración de la política pública de apoyo y fortalecimiento a la familia</w:t>
            </w:r>
          </w:p>
        </w:tc>
      </w:tr>
      <w:tr w:rsidR="00BC7919">
        <w:trPr>
          <w:trHeight w:val="300"/>
        </w:trPr>
        <w:tc>
          <w:tcPr>
            <w:tcW w:w="2836" w:type="dxa"/>
            <w:shd w:val="clear" w:color="auto" w:fill="auto"/>
            <w:vAlign w:val="bottom"/>
          </w:tcPr>
          <w:p w:rsidR="00BC7919" w:rsidRDefault="00E22978">
            <w:pPr>
              <w:spacing w:after="0"/>
              <w:rPr>
                <w:rFonts w:ascii="Arial" w:eastAsia="Arial" w:hAnsi="Arial" w:cs="Arial"/>
                <w:b/>
                <w:color w:val="000000"/>
                <w:sz w:val="18"/>
                <w:szCs w:val="18"/>
              </w:rPr>
            </w:pPr>
            <w:r>
              <w:rPr>
                <w:rFonts w:ascii="Arial" w:eastAsia="Arial" w:hAnsi="Arial" w:cs="Arial"/>
                <w:b/>
                <w:sz w:val="18"/>
                <w:szCs w:val="18"/>
              </w:rPr>
              <w:t>Ley 1404 de 2010</w:t>
            </w:r>
          </w:p>
        </w:tc>
        <w:tc>
          <w:tcPr>
            <w:tcW w:w="8151" w:type="dxa"/>
            <w:shd w:val="clear" w:color="auto" w:fill="auto"/>
          </w:tcPr>
          <w:p w:rsidR="00BC7919" w:rsidRDefault="00E22978">
            <w:pPr>
              <w:spacing w:after="0"/>
              <w:jc w:val="both"/>
              <w:rPr>
                <w:rFonts w:ascii="Arial" w:eastAsia="Arial" w:hAnsi="Arial" w:cs="Arial"/>
                <w:sz w:val="18"/>
                <w:szCs w:val="18"/>
              </w:rPr>
            </w:pPr>
            <w:r>
              <w:rPr>
                <w:rFonts w:ascii="Arial" w:eastAsia="Arial" w:hAnsi="Arial" w:cs="Arial"/>
                <w:sz w:val="18"/>
                <w:szCs w:val="18"/>
              </w:rPr>
              <w:t>Determina la organización de escuelas de padres en las instituciones educativas</w:t>
            </w:r>
          </w:p>
        </w:tc>
      </w:tr>
      <w:tr w:rsidR="00BC7919">
        <w:trPr>
          <w:trHeight w:val="300"/>
        </w:trPr>
        <w:tc>
          <w:tcPr>
            <w:tcW w:w="2836" w:type="dxa"/>
            <w:shd w:val="clear" w:color="auto" w:fill="auto"/>
            <w:vAlign w:val="bottom"/>
          </w:tcPr>
          <w:p w:rsidR="00BC7919" w:rsidRDefault="00E22978">
            <w:pPr>
              <w:spacing w:after="0"/>
              <w:rPr>
                <w:rFonts w:ascii="Arial" w:eastAsia="Arial" w:hAnsi="Arial" w:cs="Arial"/>
                <w:b/>
                <w:color w:val="000000"/>
                <w:sz w:val="18"/>
                <w:szCs w:val="18"/>
              </w:rPr>
            </w:pPr>
            <w:r>
              <w:rPr>
                <w:rFonts w:ascii="Arial" w:eastAsia="Arial" w:hAnsi="Arial" w:cs="Arial"/>
                <w:b/>
                <w:sz w:val="18"/>
                <w:szCs w:val="18"/>
              </w:rPr>
              <w:t>Ley 1098 del 2006 Código de la Infancia y la Adolescencia</w:t>
            </w:r>
          </w:p>
        </w:tc>
        <w:tc>
          <w:tcPr>
            <w:tcW w:w="8151" w:type="dxa"/>
            <w:shd w:val="clear" w:color="auto" w:fill="auto"/>
          </w:tcPr>
          <w:p w:rsidR="00BC7919" w:rsidRDefault="00E22978">
            <w:pPr>
              <w:spacing w:after="0"/>
              <w:jc w:val="both"/>
              <w:rPr>
                <w:rFonts w:ascii="Arial" w:eastAsia="Arial" w:hAnsi="Arial" w:cs="Arial"/>
                <w:sz w:val="18"/>
                <w:szCs w:val="18"/>
              </w:rPr>
            </w:pPr>
            <w:r>
              <w:rPr>
                <w:rFonts w:ascii="Arial" w:eastAsia="Arial" w:hAnsi="Arial" w:cs="Arial"/>
                <w:sz w:val="18"/>
                <w:szCs w:val="18"/>
              </w:rPr>
              <w:t>Arts. 22, 39, 56, 67, 201, 203, refiere la familia en su lugar garante de los derechos de los niños, niñas y adolescentes.</w:t>
            </w:r>
          </w:p>
        </w:tc>
      </w:tr>
      <w:tr w:rsidR="00BC7919">
        <w:trPr>
          <w:trHeight w:val="300"/>
        </w:trPr>
        <w:tc>
          <w:tcPr>
            <w:tcW w:w="2836" w:type="dxa"/>
            <w:shd w:val="clear" w:color="auto" w:fill="auto"/>
            <w:vAlign w:val="bottom"/>
          </w:tcPr>
          <w:p w:rsidR="00BC7919" w:rsidRDefault="00E22978">
            <w:pPr>
              <w:spacing w:after="0"/>
              <w:rPr>
                <w:rFonts w:ascii="Arial" w:eastAsia="Arial" w:hAnsi="Arial" w:cs="Arial"/>
                <w:b/>
                <w:color w:val="000000"/>
                <w:sz w:val="18"/>
                <w:szCs w:val="18"/>
              </w:rPr>
            </w:pPr>
            <w:r>
              <w:rPr>
                <w:rFonts w:ascii="Arial" w:eastAsia="Arial" w:hAnsi="Arial" w:cs="Arial"/>
                <w:b/>
                <w:sz w:val="18"/>
                <w:szCs w:val="18"/>
              </w:rPr>
              <w:t>Ley 1413 de 2011</w:t>
            </w:r>
          </w:p>
        </w:tc>
        <w:tc>
          <w:tcPr>
            <w:tcW w:w="8151" w:type="dxa"/>
            <w:shd w:val="clear" w:color="auto" w:fill="auto"/>
          </w:tcPr>
          <w:p w:rsidR="00BC7919" w:rsidRDefault="00E22978">
            <w:pPr>
              <w:spacing w:after="0" w:line="240" w:lineRule="auto"/>
              <w:jc w:val="both"/>
              <w:rPr>
                <w:rFonts w:ascii="Arial" w:eastAsia="Arial" w:hAnsi="Arial" w:cs="Arial"/>
                <w:sz w:val="18"/>
                <w:szCs w:val="18"/>
              </w:rPr>
            </w:pPr>
            <w:r>
              <w:rPr>
                <w:rFonts w:ascii="Arial" w:eastAsia="Arial" w:hAnsi="Arial" w:cs="Arial"/>
                <w:sz w:val="18"/>
                <w:szCs w:val="18"/>
              </w:rPr>
              <w:t>Sobre la Economía del cuidado, la cual le otorga un lugar importante a este grupo en la sociedad.</w:t>
            </w:r>
          </w:p>
          <w:p w:rsidR="00BC7919" w:rsidRDefault="00BC7919">
            <w:pPr>
              <w:spacing w:after="0"/>
              <w:jc w:val="both"/>
              <w:rPr>
                <w:rFonts w:ascii="Arial" w:eastAsia="Arial" w:hAnsi="Arial" w:cs="Arial"/>
                <w:sz w:val="18"/>
                <w:szCs w:val="18"/>
              </w:rPr>
            </w:pPr>
          </w:p>
        </w:tc>
      </w:tr>
      <w:tr w:rsidR="00BC7919">
        <w:trPr>
          <w:trHeight w:val="300"/>
        </w:trPr>
        <w:tc>
          <w:tcPr>
            <w:tcW w:w="2836" w:type="dxa"/>
            <w:shd w:val="clear" w:color="auto" w:fill="auto"/>
            <w:vAlign w:val="bottom"/>
          </w:tcPr>
          <w:p w:rsidR="00BC7919" w:rsidRDefault="00E22978">
            <w:pPr>
              <w:spacing w:after="0"/>
              <w:rPr>
                <w:rFonts w:ascii="Arial" w:eastAsia="Arial" w:hAnsi="Arial" w:cs="Arial"/>
                <w:b/>
                <w:color w:val="000000"/>
                <w:sz w:val="18"/>
                <w:szCs w:val="18"/>
              </w:rPr>
            </w:pPr>
            <w:r>
              <w:rPr>
                <w:rFonts w:ascii="Arial" w:eastAsia="Arial" w:hAnsi="Arial" w:cs="Arial"/>
                <w:b/>
                <w:sz w:val="18"/>
                <w:szCs w:val="18"/>
              </w:rPr>
              <w:lastRenderedPageBreak/>
              <w:t>Ley 1857 del 2017</w:t>
            </w:r>
          </w:p>
        </w:tc>
        <w:tc>
          <w:tcPr>
            <w:tcW w:w="8151" w:type="dxa"/>
            <w:shd w:val="clear" w:color="auto" w:fill="auto"/>
          </w:tcPr>
          <w:p w:rsidR="00BC7919" w:rsidRDefault="00E22978">
            <w:pPr>
              <w:spacing w:after="0"/>
              <w:jc w:val="both"/>
              <w:rPr>
                <w:rFonts w:ascii="Arial" w:eastAsia="Arial" w:hAnsi="Arial" w:cs="Arial"/>
                <w:sz w:val="18"/>
                <w:szCs w:val="18"/>
              </w:rPr>
            </w:pPr>
            <w:r>
              <w:rPr>
                <w:rFonts w:ascii="Arial" w:eastAsia="Arial" w:hAnsi="Arial" w:cs="Arial"/>
                <w:sz w:val="18"/>
                <w:szCs w:val="18"/>
              </w:rPr>
              <w:t>Por medio de la cual se modifica la ley 1361 de 2009 en su primer artículo tiene como objeto fortalecer y garantizar el desarrollo integral de la familia, como núcleo fundamental de la sociedad.</w:t>
            </w:r>
          </w:p>
        </w:tc>
      </w:tr>
    </w:tbl>
    <w:p w:rsidR="00BC7919" w:rsidRDefault="00BC7919">
      <w:pPr>
        <w:spacing w:after="0" w:line="240" w:lineRule="auto"/>
        <w:jc w:val="both"/>
        <w:rPr>
          <w:rFonts w:ascii="Arial" w:eastAsia="Arial" w:hAnsi="Arial" w:cs="Arial"/>
          <w:b/>
          <w:sz w:val="24"/>
          <w:szCs w:val="24"/>
          <w:highlight w:val="yellow"/>
        </w:rPr>
      </w:pPr>
    </w:p>
    <w:p w:rsidR="00BC7919" w:rsidRDefault="00BC7919">
      <w:pPr>
        <w:spacing w:after="0" w:line="240" w:lineRule="auto"/>
        <w:jc w:val="both"/>
        <w:rPr>
          <w:rFonts w:ascii="Arial" w:eastAsia="Arial" w:hAnsi="Arial" w:cs="Arial"/>
          <w:sz w:val="24"/>
          <w:szCs w:val="24"/>
          <w:highlight w:val="yellow"/>
        </w:rPr>
      </w:pPr>
    </w:p>
    <w:p w:rsidR="00BC7919" w:rsidRDefault="00E22978">
      <w:pPr>
        <w:numPr>
          <w:ilvl w:val="1"/>
          <w:numId w:val="12"/>
        </w:numPr>
        <w:pBdr>
          <w:top w:val="nil"/>
          <w:left w:val="nil"/>
          <w:bottom w:val="nil"/>
          <w:right w:val="nil"/>
          <w:between w:val="nil"/>
        </w:pBdr>
        <w:spacing w:after="0"/>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 xml:space="preserve">Importancia de la profesión de los desarrolladores familiares </w:t>
      </w:r>
    </w:p>
    <w:p w:rsidR="00BC7919" w:rsidRDefault="00BC7919">
      <w:pPr>
        <w:spacing w:after="0"/>
        <w:jc w:val="both"/>
        <w:rPr>
          <w:rFonts w:ascii="Arial" w:eastAsia="Arial" w:hAnsi="Arial" w:cs="Arial"/>
          <w:color w:val="000000"/>
          <w:sz w:val="24"/>
          <w:szCs w:val="24"/>
          <w:highlight w:val="white"/>
        </w:rPr>
      </w:pPr>
    </w:p>
    <w:p w:rsidR="00BC7919" w:rsidRDefault="00E22978">
      <w:pPr>
        <w:spacing w:after="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La profesión de los desarrolladores familiares juega un papel importante en la comprensión de las problemáticas y fortalecimiento del núcleo principal de la sociedad, la Familia, a diferencia de otras disciplinas como la Sociología, Psicología, Biología, Psiquiatría, Economía del Hogar, Historia, Legislación Familiar, Ciencias Políticas, Comunicaciones, Trabajo Social, Antropología, cuyos objetos de estudio son diferentes a familia, aunque la abordan tangencialmente, la ciencia de la familia es de carácter interdisciplinario, es un campo donde el énfasis primario está en el descubrimiento, en la teorización y en la aplicación de conocimientos acerca de familia. (Restrepo &amp; Ramírez, 2005)</w:t>
      </w:r>
    </w:p>
    <w:p w:rsidR="00BC7919" w:rsidRDefault="00BC7919">
      <w:pPr>
        <w:spacing w:after="0"/>
        <w:jc w:val="both"/>
        <w:rPr>
          <w:rFonts w:ascii="Arial" w:eastAsia="Arial" w:hAnsi="Arial" w:cs="Arial"/>
          <w:i/>
          <w:color w:val="000000"/>
          <w:sz w:val="24"/>
          <w:szCs w:val="24"/>
          <w:highlight w:val="white"/>
        </w:rPr>
      </w:pPr>
    </w:p>
    <w:p w:rsidR="00BC7919" w:rsidRDefault="00E22978">
      <w:pPr>
        <w:spacing w:after="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Dos programas en el país, 30 años de trayectoria y alrededor de 1.100 egresados hacen que sea necesario el trámite del proyecto de ley con el fin de brindar garantías para el ejercicio de la profesión de Desarrollo Familiar, expidiendo el código deontológico y ético y otorgando facultades al Colegio Nacional de Profesionales en Desarrollo Familiar.</w:t>
      </w:r>
    </w:p>
    <w:p w:rsidR="00BC7919" w:rsidRDefault="00BC7919">
      <w:pPr>
        <w:spacing w:after="0"/>
        <w:jc w:val="both"/>
        <w:rPr>
          <w:rFonts w:ascii="Arial" w:eastAsia="Arial" w:hAnsi="Arial" w:cs="Arial"/>
          <w:color w:val="000000"/>
          <w:sz w:val="24"/>
          <w:szCs w:val="24"/>
          <w:highlight w:val="white"/>
        </w:rPr>
      </w:pPr>
    </w:p>
    <w:p w:rsidR="00BC7919" w:rsidRDefault="00BC7919">
      <w:pPr>
        <w:spacing w:after="0"/>
        <w:jc w:val="both"/>
        <w:rPr>
          <w:rFonts w:ascii="Arial" w:eastAsia="Arial" w:hAnsi="Arial" w:cs="Arial"/>
          <w:i/>
          <w:color w:val="000000"/>
          <w:sz w:val="24"/>
          <w:szCs w:val="24"/>
          <w:highlight w:val="white"/>
        </w:rPr>
      </w:pPr>
    </w:p>
    <w:p w:rsidR="00BC7919" w:rsidRDefault="00E22978">
      <w:pPr>
        <w:numPr>
          <w:ilvl w:val="0"/>
          <w:numId w:val="11"/>
        </w:numPr>
        <w:pBdr>
          <w:top w:val="nil"/>
          <w:left w:val="nil"/>
          <w:bottom w:val="nil"/>
          <w:right w:val="nil"/>
          <w:between w:val="nil"/>
        </w:pBdr>
        <w:spacing w:after="0"/>
        <w:ind w:right="49"/>
        <w:jc w:val="both"/>
        <w:rPr>
          <w:rFonts w:ascii="Arial" w:eastAsia="Arial" w:hAnsi="Arial" w:cs="Arial"/>
          <w:b/>
          <w:color w:val="000000"/>
          <w:sz w:val="24"/>
          <w:szCs w:val="24"/>
        </w:rPr>
      </w:pPr>
      <w:r>
        <w:rPr>
          <w:rFonts w:ascii="Arial" w:eastAsia="Arial" w:hAnsi="Arial" w:cs="Arial"/>
          <w:b/>
          <w:color w:val="000000"/>
          <w:sz w:val="24"/>
          <w:szCs w:val="24"/>
        </w:rPr>
        <w:t>TRAMITE EN LA COMISIÓN</w:t>
      </w:r>
    </w:p>
    <w:p w:rsidR="00BC7919" w:rsidRDefault="00BC7919">
      <w:pPr>
        <w:pBdr>
          <w:top w:val="nil"/>
          <w:left w:val="nil"/>
          <w:bottom w:val="nil"/>
          <w:right w:val="nil"/>
          <w:between w:val="nil"/>
        </w:pBdr>
        <w:spacing w:after="0"/>
        <w:ind w:left="720" w:right="49"/>
        <w:jc w:val="both"/>
        <w:rPr>
          <w:rFonts w:ascii="Arial" w:eastAsia="Arial" w:hAnsi="Arial" w:cs="Arial"/>
          <w:b/>
          <w:color w:val="000000"/>
          <w:sz w:val="24"/>
          <w:szCs w:val="24"/>
        </w:rPr>
      </w:pPr>
    </w:p>
    <w:p w:rsidR="00BC7919" w:rsidRDefault="00E22978">
      <w:p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sz w:val="24"/>
          <w:szCs w:val="24"/>
        </w:rPr>
        <w:t>El Proyecto de Ley 071 de 2021 CÁMARA “Por medio de la cual se dicta normas para el ejercicio de la profesión de desarrollo familiar, se expide el código deontológico y ético, se le otorgan facultades al colegio nacional de profesionales en desarrollo familiar, se deroga la ley 429 de 1998 y se dictan otras disposiciones relativas al ejercicio de la profesión” se radico el pasado 12 de agosto en la comisión VII constitucional permanente. El 01 de septiembre del presente año fueron asignados el H.R. Carlos Eduardo Acosta, H.R. Jorge Enrique Benedetti Martelo, Coordinadores Ponentes y el H.R. Jairo Reinaldo Cala Suarez (Ponente).</w:t>
      </w:r>
    </w:p>
    <w:p w:rsidR="00BC7919" w:rsidRDefault="00BC7919">
      <w:pPr>
        <w:pBdr>
          <w:top w:val="nil"/>
          <w:left w:val="nil"/>
          <w:bottom w:val="nil"/>
          <w:right w:val="nil"/>
          <w:between w:val="nil"/>
        </w:pBdr>
        <w:spacing w:after="0"/>
        <w:ind w:left="720" w:right="49"/>
        <w:jc w:val="both"/>
        <w:rPr>
          <w:rFonts w:ascii="Arial" w:eastAsia="Arial" w:hAnsi="Arial" w:cs="Arial"/>
          <w:color w:val="000000"/>
          <w:sz w:val="24"/>
          <w:szCs w:val="24"/>
        </w:rPr>
      </w:pPr>
    </w:p>
    <w:p w:rsidR="00BC7919" w:rsidRDefault="00E22978">
      <w:pPr>
        <w:pBdr>
          <w:top w:val="nil"/>
          <w:left w:val="nil"/>
          <w:bottom w:val="nil"/>
          <w:right w:val="nil"/>
          <w:between w:val="nil"/>
        </w:pBdr>
        <w:spacing w:after="0"/>
        <w:ind w:left="720" w:right="49"/>
        <w:jc w:val="both"/>
        <w:rPr>
          <w:rFonts w:ascii="Arial" w:eastAsia="Arial" w:hAnsi="Arial" w:cs="Arial"/>
          <w:color w:val="000000"/>
          <w:sz w:val="24"/>
          <w:szCs w:val="24"/>
        </w:rPr>
      </w:pPr>
      <w:r>
        <w:rPr>
          <w:rFonts w:ascii="Arial" w:eastAsia="Arial" w:hAnsi="Arial" w:cs="Arial"/>
          <w:color w:val="000000"/>
          <w:sz w:val="24"/>
          <w:szCs w:val="24"/>
        </w:rPr>
        <w:t>Se realizaron las correspondientes  solicitudes de prórroga con el fin de realizar el análisis y recibir los conceptos respectivos.</w:t>
      </w:r>
    </w:p>
    <w:p w:rsidR="00BC7919" w:rsidRDefault="00BC7919">
      <w:pPr>
        <w:pBdr>
          <w:top w:val="nil"/>
          <w:left w:val="nil"/>
          <w:bottom w:val="nil"/>
          <w:right w:val="nil"/>
          <w:between w:val="nil"/>
        </w:pBdr>
        <w:spacing w:after="0"/>
        <w:ind w:left="720" w:right="49"/>
        <w:jc w:val="both"/>
        <w:rPr>
          <w:rFonts w:ascii="Arial" w:eastAsia="Arial" w:hAnsi="Arial" w:cs="Arial"/>
          <w:color w:val="000000"/>
          <w:sz w:val="24"/>
          <w:szCs w:val="24"/>
        </w:rPr>
      </w:pPr>
    </w:p>
    <w:p w:rsidR="00BC7919" w:rsidRDefault="00BC7919">
      <w:pPr>
        <w:pBdr>
          <w:top w:val="nil"/>
          <w:left w:val="nil"/>
          <w:bottom w:val="nil"/>
          <w:right w:val="nil"/>
          <w:between w:val="nil"/>
        </w:pBdr>
        <w:spacing w:after="0"/>
        <w:ind w:left="720" w:right="49"/>
        <w:jc w:val="both"/>
        <w:rPr>
          <w:rFonts w:ascii="Arial" w:eastAsia="Arial" w:hAnsi="Arial" w:cs="Arial"/>
          <w:color w:val="000000"/>
          <w:sz w:val="24"/>
          <w:szCs w:val="24"/>
        </w:rPr>
      </w:pPr>
    </w:p>
    <w:p w:rsidR="00BC7919" w:rsidRDefault="00E22978">
      <w:pPr>
        <w:numPr>
          <w:ilvl w:val="0"/>
          <w:numId w:val="1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CAUSALES DE IMPEDIMENTO</w:t>
      </w:r>
    </w:p>
    <w:p w:rsidR="00BC7919" w:rsidRDefault="00BC7919">
      <w:pPr>
        <w:pBdr>
          <w:top w:val="nil"/>
          <w:left w:val="nil"/>
          <w:bottom w:val="nil"/>
          <w:right w:val="nil"/>
          <w:between w:val="nil"/>
        </w:pBdr>
        <w:spacing w:after="0"/>
        <w:ind w:right="49"/>
        <w:jc w:val="both"/>
        <w:rPr>
          <w:rFonts w:ascii="Arial" w:eastAsia="Arial" w:hAnsi="Arial" w:cs="Arial"/>
          <w:sz w:val="24"/>
          <w:szCs w:val="24"/>
        </w:rPr>
      </w:pPr>
    </w:p>
    <w:p w:rsidR="00BC7919" w:rsidRDefault="00E22978">
      <w:pPr>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w:t>
      </w:r>
    </w:p>
    <w:p w:rsidR="00BC7919" w:rsidRDefault="00BC7919">
      <w:pPr>
        <w:pBdr>
          <w:top w:val="nil"/>
          <w:left w:val="nil"/>
          <w:bottom w:val="nil"/>
          <w:right w:val="nil"/>
          <w:between w:val="nil"/>
        </w:pBdr>
        <w:spacing w:after="0"/>
        <w:ind w:right="49"/>
        <w:jc w:val="both"/>
        <w:rPr>
          <w:rFonts w:ascii="Arial" w:eastAsia="Arial" w:hAnsi="Arial" w:cs="Arial"/>
          <w:sz w:val="24"/>
          <w:szCs w:val="24"/>
        </w:rPr>
      </w:pPr>
    </w:p>
    <w:p w:rsidR="00BC7919" w:rsidRDefault="00E22978">
      <w:pPr>
        <w:numPr>
          <w:ilvl w:val="0"/>
          <w:numId w:val="11"/>
        </w:numPr>
        <w:pBdr>
          <w:top w:val="nil"/>
          <w:left w:val="nil"/>
          <w:bottom w:val="nil"/>
          <w:right w:val="nil"/>
          <w:between w:val="nil"/>
        </w:pBdr>
        <w:spacing w:after="0"/>
        <w:ind w:right="49"/>
        <w:jc w:val="both"/>
        <w:rPr>
          <w:rFonts w:ascii="Arial" w:eastAsia="Arial" w:hAnsi="Arial" w:cs="Arial"/>
          <w:sz w:val="24"/>
          <w:szCs w:val="24"/>
        </w:rPr>
      </w:pPr>
      <w:r>
        <w:rPr>
          <w:rFonts w:ascii="Arial" w:eastAsia="Arial" w:hAnsi="Arial" w:cs="Arial"/>
          <w:b/>
          <w:sz w:val="24"/>
          <w:szCs w:val="24"/>
        </w:rPr>
        <w:t xml:space="preserve">PLIEGO DE MODIFICACIONES </w:t>
      </w:r>
    </w:p>
    <w:p w:rsidR="00BC7919" w:rsidRDefault="00BC7919">
      <w:pPr>
        <w:pBdr>
          <w:top w:val="nil"/>
          <w:left w:val="nil"/>
          <w:bottom w:val="nil"/>
          <w:right w:val="nil"/>
          <w:between w:val="nil"/>
        </w:pBdr>
        <w:spacing w:after="0"/>
        <w:ind w:right="49"/>
        <w:jc w:val="both"/>
        <w:rPr>
          <w:rFonts w:ascii="Arial" w:eastAsia="Arial" w:hAnsi="Arial" w:cs="Arial"/>
          <w:b/>
          <w:sz w:val="24"/>
          <w:szCs w:val="24"/>
        </w:rPr>
        <w:sectPr w:rsidR="00BC7919">
          <w:headerReference w:type="default" r:id="rId10"/>
          <w:footerReference w:type="default" r:id="rId11"/>
          <w:type w:val="continuous"/>
          <w:pgSz w:w="12240" w:h="15840"/>
          <w:pgMar w:top="1417" w:right="1701" w:bottom="1417" w:left="1701" w:header="708" w:footer="708" w:gutter="0"/>
          <w:cols w:space="720"/>
        </w:sectPr>
      </w:pPr>
    </w:p>
    <w:p w:rsidR="00BC7919" w:rsidRDefault="00BC7919">
      <w:pPr>
        <w:widowControl w:val="0"/>
        <w:pBdr>
          <w:top w:val="nil"/>
          <w:left w:val="nil"/>
          <w:bottom w:val="nil"/>
          <w:right w:val="nil"/>
          <w:between w:val="nil"/>
        </w:pBdr>
        <w:spacing w:after="0"/>
        <w:rPr>
          <w:rFonts w:ascii="Arial" w:eastAsia="Arial" w:hAnsi="Arial" w:cs="Arial"/>
          <w:b/>
          <w:sz w:val="24"/>
          <w:szCs w:val="24"/>
        </w:rPr>
      </w:pPr>
    </w:p>
    <w:tbl>
      <w:tblPr>
        <w:tblStyle w:val="a7"/>
        <w:tblW w:w="1120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3828"/>
        <w:gridCol w:w="3544"/>
      </w:tblGrid>
      <w:tr w:rsidR="00BC7919">
        <w:tc>
          <w:tcPr>
            <w:tcW w:w="3828" w:type="dxa"/>
          </w:tcPr>
          <w:p w:rsidR="00BC7919" w:rsidRDefault="00E22978">
            <w:pPr>
              <w:jc w:val="center"/>
              <w:rPr>
                <w:rFonts w:ascii="Arial" w:eastAsia="Arial" w:hAnsi="Arial" w:cs="Arial"/>
                <w:b/>
              </w:rPr>
            </w:pPr>
            <w:r>
              <w:rPr>
                <w:rFonts w:ascii="Arial" w:eastAsia="Arial" w:hAnsi="Arial" w:cs="Arial"/>
                <w:b/>
              </w:rPr>
              <w:t>TEXTO RADICADO</w:t>
            </w:r>
          </w:p>
        </w:tc>
        <w:tc>
          <w:tcPr>
            <w:tcW w:w="3828" w:type="dxa"/>
          </w:tcPr>
          <w:p w:rsidR="00BC7919" w:rsidRDefault="00E22978">
            <w:pPr>
              <w:jc w:val="center"/>
              <w:rPr>
                <w:rFonts w:ascii="Arial" w:eastAsia="Arial" w:hAnsi="Arial" w:cs="Arial"/>
                <w:b/>
              </w:rPr>
            </w:pPr>
            <w:r>
              <w:rPr>
                <w:rFonts w:ascii="Arial" w:eastAsia="Arial" w:hAnsi="Arial" w:cs="Arial"/>
                <w:b/>
              </w:rPr>
              <w:t>TEXTO PARA PROPUESTO PARA PRIMER DEBATE</w:t>
            </w:r>
          </w:p>
        </w:tc>
        <w:tc>
          <w:tcPr>
            <w:tcW w:w="3544" w:type="dxa"/>
          </w:tcPr>
          <w:p w:rsidR="00BC7919" w:rsidRDefault="00E22978">
            <w:pPr>
              <w:jc w:val="center"/>
              <w:rPr>
                <w:rFonts w:ascii="Arial" w:eastAsia="Arial" w:hAnsi="Arial" w:cs="Arial"/>
                <w:b/>
              </w:rPr>
            </w:pPr>
            <w:r>
              <w:rPr>
                <w:rFonts w:ascii="Arial" w:eastAsia="Arial" w:hAnsi="Arial" w:cs="Arial"/>
                <w:b/>
              </w:rPr>
              <w:t>JUSTIFICACIÓN</w:t>
            </w:r>
          </w:p>
        </w:tc>
      </w:tr>
      <w:tr w:rsidR="00BC7919">
        <w:trPr>
          <w:trHeight w:val="3782"/>
        </w:trPr>
        <w:tc>
          <w:tcPr>
            <w:tcW w:w="3828" w:type="dxa"/>
          </w:tcPr>
          <w:p w:rsidR="00BC7919" w:rsidRDefault="00E22978">
            <w:pPr>
              <w:ind w:right="49"/>
              <w:jc w:val="center"/>
              <w:rPr>
                <w:rFonts w:ascii="Arial" w:eastAsia="Arial" w:hAnsi="Arial" w:cs="Arial"/>
                <w:i/>
              </w:rPr>
            </w:pPr>
            <w:r>
              <w:rPr>
                <w:rFonts w:ascii="Arial" w:eastAsia="Arial" w:hAnsi="Arial" w:cs="Arial"/>
                <w:i/>
              </w:rPr>
              <w:t>PROYECTO DE LEY No 071 DE      CAMARA</w:t>
            </w:r>
          </w:p>
          <w:p w:rsidR="00BC7919" w:rsidRDefault="00E22978">
            <w:pPr>
              <w:ind w:right="49"/>
              <w:jc w:val="center"/>
              <w:rPr>
                <w:rFonts w:ascii="Arial" w:eastAsia="Arial" w:hAnsi="Arial" w:cs="Arial"/>
                <w:i/>
              </w:rPr>
            </w:pPr>
            <w:r>
              <w:rPr>
                <w:rFonts w:ascii="Arial" w:eastAsia="Arial" w:hAnsi="Arial" w:cs="Arial"/>
                <w:i/>
              </w:rPr>
              <w:t xml:space="preserve">Por medio de la cual se dicta normas para el ejercicio de la profesión de Desarrollo Familiar, se expide el código </w:t>
            </w:r>
            <w:proofErr w:type="spellStart"/>
            <w:r>
              <w:rPr>
                <w:rFonts w:ascii="Arial" w:eastAsia="Arial" w:hAnsi="Arial" w:cs="Arial"/>
                <w:i/>
              </w:rPr>
              <w:t>deontólogico</w:t>
            </w:r>
            <w:proofErr w:type="spellEnd"/>
            <w:r>
              <w:rPr>
                <w:rFonts w:ascii="Arial" w:eastAsia="Arial" w:hAnsi="Arial" w:cs="Arial"/>
                <w:i/>
              </w:rPr>
              <w:t xml:space="preserve"> y ético, se le otorgan facultades al Colegio Nacional de Profesionales en Desarrollo Familiar, se deroga la ley 429 de 1998 y se dictan otras disposiciones relativas al ejercicio de la profesión.</w:t>
            </w:r>
          </w:p>
        </w:tc>
        <w:tc>
          <w:tcPr>
            <w:tcW w:w="3828" w:type="dxa"/>
          </w:tcPr>
          <w:p w:rsidR="00BC7919" w:rsidRDefault="00E22978">
            <w:pPr>
              <w:ind w:right="49"/>
              <w:jc w:val="center"/>
              <w:rPr>
                <w:rFonts w:ascii="Arial" w:eastAsia="Arial" w:hAnsi="Arial" w:cs="Arial"/>
                <w:i/>
              </w:rPr>
            </w:pPr>
            <w:r>
              <w:rPr>
                <w:rFonts w:ascii="Arial" w:eastAsia="Arial" w:hAnsi="Arial" w:cs="Arial"/>
                <w:i/>
              </w:rPr>
              <w:t>PROYECTO DE LEY No 071 DE      CAMARA</w:t>
            </w:r>
          </w:p>
          <w:p w:rsidR="00BC7919" w:rsidRDefault="00E22978">
            <w:pPr>
              <w:ind w:right="49"/>
              <w:jc w:val="center"/>
              <w:rPr>
                <w:rFonts w:ascii="Arial" w:eastAsia="Arial" w:hAnsi="Arial" w:cs="Arial"/>
                <w:b/>
              </w:rPr>
            </w:pPr>
            <w:r>
              <w:rPr>
                <w:rFonts w:ascii="Arial" w:eastAsia="Arial" w:hAnsi="Arial" w:cs="Arial"/>
                <w:i/>
              </w:rPr>
              <w:t xml:space="preserve">Por medio de la cual se dicta normas para el ejercicio de la profesión de Desarrollo Familiar, se expide el código </w:t>
            </w:r>
            <w:proofErr w:type="spellStart"/>
            <w:r>
              <w:rPr>
                <w:rFonts w:ascii="Arial" w:eastAsia="Arial" w:hAnsi="Arial" w:cs="Arial"/>
                <w:i/>
              </w:rPr>
              <w:t>deont</w:t>
            </w:r>
            <w:r>
              <w:rPr>
                <w:rFonts w:ascii="Arial" w:eastAsia="Arial" w:hAnsi="Arial" w:cs="Arial"/>
                <w:b/>
                <w:i/>
                <w:u w:val="single"/>
              </w:rPr>
              <w:t>o</w:t>
            </w:r>
            <w:r>
              <w:rPr>
                <w:rFonts w:ascii="Arial" w:eastAsia="Arial" w:hAnsi="Arial" w:cs="Arial"/>
                <w:i/>
                <w:strike/>
              </w:rPr>
              <w:t>ó</w:t>
            </w:r>
            <w:r>
              <w:rPr>
                <w:rFonts w:ascii="Arial" w:eastAsia="Arial" w:hAnsi="Arial" w:cs="Arial"/>
                <w:i/>
              </w:rPr>
              <w:t>l</w:t>
            </w:r>
            <w:r>
              <w:rPr>
                <w:rFonts w:ascii="Arial" w:eastAsia="Arial" w:hAnsi="Arial" w:cs="Arial"/>
                <w:b/>
                <w:i/>
                <w:u w:val="single"/>
              </w:rPr>
              <w:t>ó</w:t>
            </w:r>
            <w:r>
              <w:rPr>
                <w:rFonts w:ascii="Arial" w:eastAsia="Arial" w:hAnsi="Arial" w:cs="Arial"/>
                <w:i/>
                <w:strike/>
              </w:rPr>
              <w:t>o</w:t>
            </w:r>
            <w:r>
              <w:rPr>
                <w:rFonts w:ascii="Arial" w:eastAsia="Arial" w:hAnsi="Arial" w:cs="Arial"/>
                <w:i/>
              </w:rPr>
              <w:t>gico</w:t>
            </w:r>
            <w:proofErr w:type="spellEnd"/>
            <w:r>
              <w:rPr>
                <w:rFonts w:ascii="Arial" w:eastAsia="Arial" w:hAnsi="Arial" w:cs="Arial"/>
                <w:i/>
              </w:rPr>
              <w:t xml:space="preserve"> y ético, se le otorgan facultades al Colegio Nacional de Profesionales en Desarrollo Familiar, se deroga la ley 429 de 1998 y se dictan otras disposiciones relativas al ejercicio de la profesión.</w:t>
            </w:r>
          </w:p>
        </w:tc>
        <w:tc>
          <w:tcPr>
            <w:tcW w:w="3544" w:type="dxa"/>
          </w:tcPr>
          <w:p w:rsidR="00BC7919" w:rsidRDefault="00E22978">
            <w:pPr>
              <w:jc w:val="center"/>
              <w:rPr>
                <w:rFonts w:ascii="Arial" w:eastAsia="Arial" w:hAnsi="Arial" w:cs="Arial"/>
              </w:rPr>
            </w:pPr>
            <w:r>
              <w:rPr>
                <w:rFonts w:ascii="Arial" w:eastAsia="Arial" w:hAnsi="Arial" w:cs="Arial"/>
              </w:rPr>
              <w:t xml:space="preserve">Se corrige redacción </w:t>
            </w:r>
          </w:p>
        </w:tc>
      </w:tr>
      <w:tr w:rsidR="00BC7919">
        <w:trPr>
          <w:trHeight w:val="1134"/>
        </w:trPr>
        <w:tc>
          <w:tcPr>
            <w:tcW w:w="3828" w:type="dxa"/>
          </w:tcPr>
          <w:p w:rsidR="00BC7919" w:rsidRDefault="00E22978">
            <w:pPr>
              <w:spacing w:after="0" w:line="240" w:lineRule="auto"/>
              <w:ind w:right="-106"/>
              <w:jc w:val="center"/>
              <w:rPr>
                <w:rFonts w:ascii="Arial" w:eastAsia="Arial" w:hAnsi="Arial" w:cs="Arial"/>
                <w:b/>
              </w:rPr>
            </w:pPr>
            <w:bookmarkStart w:id="1" w:name="_heading=h.30j0zll" w:colFirst="0" w:colLast="0"/>
            <w:bookmarkEnd w:id="1"/>
            <w:r>
              <w:rPr>
                <w:rFonts w:ascii="Arial" w:eastAsia="Arial" w:hAnsi="Arial" w:cs="Arial"/>
                <w:b/>
              </w:rPr>
              <w:t xml:space="preserve">TITULO I. </w:t>
            </w:r>
          </w:p>
          <w:p w:rsidR="00BC7919" w:rsidRDefault="00E22978">
            <w:pPr>
              <w:spacing w:after="0" w:line="240" w:lineRule="auto"/>
              <w:ind w:right="-106"/>
              <w:jc w:val="center"/>
              <w:rPr>
                <w:rFonts w:ascii="Arial" w:eastAsia="Arial" w:hAnsi="Arial" w:cs="Arial"/>
                <w:b/>
              </w:rPr>
            </w:pPr>
            <w:r>
              <w:rPr>
                <w:rFonts w:ascii="Arial" w:eastAsia="Arial" w:hAnsi="Arial" w:cs="Arial"/>
                <w:b/>
              </w:rPr>
              <w:t>Disposiciones generales.</w:t>
            </w:r>
          </w:p>
          <w:p w:rsidR="00BC7919" w:rsidRDefault="00E22978">
            <w:pPr>
              <w:spacing w:after="0" w:line="240" w:lineRule="auto"/>
              <w:jc w:val="center"/>
              <w:rPr>
                <w:rFonts w:ascii="Arial" w:eastAsia="Arial" w:hAnsi="Arial" w:cs="Arial"/>
                <w:b/>
              </w:rPr>
            </w:pPr>
            <w:r>
              <w:rPr>
                <w:rFonts w:ascii="Arial" w:eastAsia="Arial" w:hAnsi="Arial" w:cs="Arial"/>
                <w:b/>
              </w:rPr>
              <w:t>De la profesión en desarrollo familiar</w:t>
            </w:r>
          </w:p>
          <w:p w:rsidR="00BC7919" w:rsidRDefault="00BC7919">
            <w:pPr>
              <w:spacing w:after="0"/>
              <w:jc w:val="center"/>
              <w:rPr>
                <w:rFonts w:ascii="Arial" w:eastAsia="Arial" w:hAnsi="Arial" w:cs="Arial"/>
                <w:b/>
              </w:rPr>
            </w:pPr>
          </w:p>
        </w:tc>
        <w:tc>
          <w:tcPr>
            <w:tcW w:w="3828" w:type="dxa"/>
          </w:tcPr>
          <w:p w:rsidR="00BC7919" w:rsidRDefault="00E22978">
            <w:pPr>
              <w:spacing w:after="0" w:line="240" w:lineRule="auto"/>
              <w:jc w:val="center"/>
              <w:rPr>
                <w:rFonts w:ascii="Arial" w:eastAsia="Arial" w:hAnsi="Arial" w:cs="Arial"/>
                <w:b/>
              </w:rPr>
            </w:pPr>
            <w:r>
              <w:rPr>
                <w:rFonts w:ascii="Arial" w:eastAsia="Arial" w:hAnsi="Arial" w:cs="Arial"/>
                <w:b/>
              </w:rPr>
              <w:t>TITULO I.</w:t>
            </w:r>
          </w:p>
          <w:p w:rsidR="00BC7919" w:rsidRDefault="00E22978">
            <w:pPr>
              <w:spacing w:after="0" w:line="240" w:lineRule="auto"/>
              <w:jc w:val="center"/>
              <w:rPr>
                <w:rFonts w:ascii="Arial" w:eastAsia="Arial" w:hAnsi="Arial" w:cs="Arial"/>
                <w:b/>
              </w:rPr>
            </w:pPr>
            <w:r>
              <w:rPr>
                <w:rFonts w:ascii="Arial" w:eastAsia="Arial" w:hAnsi="Arial" w:cs="Arial"/>
                <w:b/>
              </w:rPr>
              <w:t>Disposiciones generales.</w:t>
            </w:r>
          </w:p>
          <w:p w:rsidR="00BC7919" w:rsidRDefault="00E22978">
            <w:pPr>
              <w:spacing w:after="0" w:line="240" w:lineRule="auto"/>
              <w:ind w:right="34"/>
              <w:jc w:val="center"/>
              <w:rPr>
                <w:rFonts w:ascii="Arial" w:eastAsia="Arial" w:hAnsi="Arial" w:cs="Arial"/>
                <w:b/>
              </w:rPr>
            </w:pPr>
            <w:r>
              <w:rPr>
                <w:rFonts w:ascii="Arial" w:eastAsia="Arial" w:hAnsi="Arial" w:cs="Arial"/>
                <w:b/>
              </w:rPr>
              <w:t>De la profesi</w:t>
            </w:r>
            <w:r>
              <w:rPr>
                <w:rFonts w:ascii="Arial" w:eastAsia="Arial" w:hAnsi="Arial" w:cs="Arial"/>
                <w:b/>
                <w:u w:val="single"/>
              </w:rPr>
              <w:t>ó</w:t>
            </w:r>
            <w:r>
              <w:rPr>
                <w:rFonts w:ascii="Arial" w:eastAsia="Arial" w:hAnsi="Arial" w:cs="Arial"/>
                <w:b/>
              </w:rPr>
              <w:t>n en desarrollo fam</w:t>
            </w:r>
            <w:r>
              <w:rPr>
                <w:rFonts w:ascii="Arial" w:eastAsia="Arial" w:hAnsi="Arial" w:cs="Arial"/>
                <w:b/>
                <w:u w:val="single"/>
              </w:rPr>
              <w:t>i</w:t>
            </w:r>
            <w:r>
              <w:rPr>
                <w:rFonts w:ascii="Arial" w:eastAsia="Arial" w:hAnsi="Arial" w:cs="Arial"/>
                <w:b/>
              </w:rPr>
              <w:t>liar</w:t>
            </w:r>
          </w:p>
          <w:p w:rsidR="00BC7919" w:rsidRDefault="00BC7919">
            <w:pPr>
              <w:spacing w:after="0"/>
              <w:jc w:val="center"/>
              <w:rPr>
                <w:rFonts w:ascii="Arial" w:eastAsia="Arial" w:hAnsi="Arial" w:cs="Arial"/>
                <w:b/>
              </w:rPr>
            </w:pPr>
          </w:p>
        </w:tc>
        <w:tc>
          <w:tcPr>
            <w:tcW w:w="3544" w:type="dxa"/>
          </w:tcPr>
          <w:p w:rsidR="00BC7919" w:rsidRDefault="00E22978">
            <w:pPr>
              <w:spacing w:after="0"/>
              <w:jc w:val="center"/>
              <w:rPr>
                <w:rFonts w:ascii="Arial" w:eastAsia="Arial" w:hAnsi="Arial" w:cs="Arial"/>
              </w:rPr>
            </w:pPr>
            <w:r>
              <w:rPr>
                <w:rFonts w:ascii="Arial" w:eastAsia="Arial" w:hAnsi="Arial" w:cs="Arial"/>
              </w:rPr>
              <w:t xml:space="preserve">Se corrige redacción </w:t>
            </w:r>
          </w:p>
        </w:tc>
      </w:tr>
      <w:tr w:rsidR="00BC7919">
        <w:tc>
          <w:tcPr>
            <w:tcW w:w="3828" w:type="dxa"/>
          </w:tcPr>
          <w:p w:rsidR="00BC7919" w:rsidRDefault="00E22978">
            <w:pPr>
              <w:pBdr>
                <w:top w:val="nil"/>
                <w:left w:val="nil"/>
                <w:bottom w:val="nil"/>
                <w:right w:val="nil"/>
                <w:between w:val="nil"/>
              </w:pBdr>
              <w:spacing w:after="0" w:line="240" w:lineRule="auto"/>
              <w:jc w:val="both"/>
              <w:rPr>
                <w:rFonts w:ascii="Arial" w:eastAsia="Arial" w:hAnsi="Arial" w:cs="Arial"/>
                <w:color w:val="000000"/>
              </w:rPr>
            </w:pPr>
            <w:bookmarkStart w:id="2" w:name="bookmark=id.1fob9te" w:colFirst="0" w:colLast="0"/>
            <w:bookmarkEnd w:id="2"/>
            <w:r>
              <w:rPr>
                <w:rFonts w:ascii="Arial" w:eastAsia="Arial" w:hAnsi="Arial" w:cs="Arial"/>
                <w:b/>
                <w:color w:val="000000"/>
              </w:rPr>
              <w:t>ARTÍCULO 1o.</w:t>
            </w:r>
            <w:r>
              <w:rPr>
                <w:rFonts w:ascii="Arial" w:eastAsia="Arial" w:hAnsi="Arial" w:cs="Arial"/>
                <w:color w:val="000000"/>
              </w:rPr>
              <w:t xml:space="preserve">El desarrollo familiar es una profesión de las ciencias sociales que tiene como objeto formar un recurso humano con capacidad y habilidad para comprender la realidad familiar </w:t>
            </w:r>
            <w:r>
              <w:rPr>
                <w:rFonts w:ascii="Arial" w:eastAsia="Arial" w:hAnsi="Arial" w:cs="Arial"/>
                <w:strike/>
                <w:color w:val="000000"/>
              </w:rPr>
              <w:t>e intervenir</w:t>
            </w:r>
            <w:r>
              <w:rPr>
                <w:rFonts w:ascii="Arial" w:eastAsia="Arial" w:hAnsi="Arial" w:cs="Arial"/>
                <w:color w:val="000000"/>
              </w:rPr>
              <w:t xml:space="preserve"> la problemática de las familias colombianas, contribuir a la </w:t>
            </w:r>
            <w:r>
              <w:rPr>
                <w:rFonts w:ascii="Arial" w:eastAsia="Arial" w:hAnsi="Arial" w:cs="Arial"/>
                <w:color w:val="000000"/>
              </w:rPr>
              <w:lastRenderedPageBreak/>
              <w:t>formulación de políticas públicas y diseñar alternativas orientadas al mejoramiento de la calidad de vida de las familias y la de cada uno de sus miembros.  El desarrollo familiar reconoce en las familias un papel central en el desarrollo humano y social.</w:t>
            </w:r>
          </w:p>
        </w:tc>
        <w:tc>
          <w:tcPr>
            <w:tcW w:w="3828" w:type="dxa"/>
          </w:tcPr>
          <w:p w:rsidR="00BC7919" w:rsidRDefault="00E22978">
            <w:pPr>
              <w:spacing w:after="240" w:line="240" w:lineRule="auto"/>
              <w:jc w:val="both"/>
              <w:rPr>
                <w:rFonts w:ascii="Arial" w:eastAsia="Arial" w:hAnsi="Arial" w:cs="Arial"/>
              </w:rPr>
            </w:pPr>
            <w:r>
              <w:rPr>
                <w:rFonts w:ascii="Arial" w:eastAsia="Arial" w:hAnsi="Arial" w:cs="Arial"/>
                <w:b/>
              </w:rPr>
              <w:lastRenderedPageBreak/>
              <w:t xml:space="preserve">ARTÍCULO 1°. </w:t>
            </w:r>
            <w:r>
              <w:rPr>
                <w:rFonts w:ascii="Arial" w:eastAsia="Arial" w:hAnsi="Arial" w:cs="Arial"/>
              </w:rPr>
              <w:t xml:space="preserve">El desarrollo familiar es una profesión de las ciencias sociales que tiene como objeto formar un recurso humano con capacidad y habilidad para comprender la realidad familiar </w:t>
            </w:r>
            <w:r>
              <w:rPr>
                <w:rFonts w:ascii="Arial" w:eastAsia="Arial" w:hAnsi="Arial" w:cs="Arial"/>
                <w:b/>
                <w:u w:val="single"/>
              </w:rPr>
              <w:t>y trabajar en</w:t>
            </w:r>
            <w:r w:rsidRPr="00E22978">
              <w:rPr>
                <w:rFonts w:ascii="Arial" w:eastAsia="Arial" w:hAnsi="Arial" w:cs="Arial"/>
                <w:b/>
              </w:rPr>
              <w:t xml:space="preserve"> </w:t>
            </w:r>
            <w:r>
              <w:rPr>
                <w:rFonts w:ascii="Arial" w:eastAsia="Arial" w:hAnsi="Arial" w:cs="Arial"/>
              </w:rPr>
              <w:t>la</w:t>
            </w:r>
            <w:r>
              <w:rPr>
                <w:rFonts w:ascii="Arial" w:eastAsia="Arial" w:hAnsi="Arial" w:cs="Arial"/>
                <w:b/>
                <w:u w:val="single"/>
              </w:rPr>
              <w:t>s</w:t>
            </w:r>
            <w:r>
              <w:rPr>
                <w:rFonts w:ascii="Arial" w:eastAsia="Arial" w:hAnsi="Arial" w:cs="Arial"/>
              </w:rPr>
              <w:t xml:space="preserve"> problemática</w:t>
            </w:r>
            <w:r>
              <w:rPr>
                <w:rFonts w:ascii="Arial" w:eastAsia="Arial" w:hAnsi="Arial" w:cs="Arial"/>
                <w:b/>
                <w:u w:val="single"/>
              </w:rPr>
              <w:t>s</w:t>
            </w:r>
            <w:r>
              <w:rPr>
                <w:rFonts w:ascii="Arial" w:eastAsia="Arial" w:hAnsi="Arial" w:cs="Arial"/>
              </w:rPr>
              <w:t xml:space="preserve"> de las familias colombianas, contribuir a la </w:t>
            </w:r>
            <w:r>
              <w:rPr>
                <w:rFonts w:ascii="Arial" w:eastAsia="Arial" w:hAnsi="Arial" w:cs="Arial"/>
              </w:rPr>
              <w:lastRenderedPageBreak/>
              <w:t>formulación de políticas públicas y diseñar alternativas orientadas al mejoramiento de la calidad de vida de las familias y la de cada uno de sus miembros.  El desarrollo familiar reconoce en las familias un papel central en el desarrollo humano y social.</w:t>
            </w:r>
          </w:p>
        </w:tc>
        <w:tc>
          <w:tcPr>
            <w:tcW w:w="3544" w:type="dxa"/>
          </w:tcPr>
          <w:p w:rsidR="00BC7919" w:rsidRDefault="00E22978">
            <w:pPr>
              <w:jc w:val="both"/>
              <w:rPr>
                <w:rFonts w:ascii="Arial" w:eastAsia="Arial" w:hAnsi="Arial" w:cs="Arial"/>
              </w:rPr>
            </w:pPr>
            <w:r>
              <w:rPr>
                <w:rFonts w:ascii="Arial" w:eastAsia="Arial" w:hAnsi="Arial" w:cs="Arial"/>
              </w:rPr>
              <w:lastRenderedPageBreak/>
              <w:t xml:space="preserve">Se ajusta redacción. </w:t>
            </w:r>
          </w:p>
        </w:tc>
      </w:tr>
      <w:tr w:rsidR="00BC7919">
        <w:tc>
          <w:tcPr>
            <w:tcW w:w="3828" w:type="dxa"/>
          </w:tcPr>
          <w:p w:rsidR="00BC7919" w:rsidRDefault="00E22978">
            <w:pPr>
              <w:spacing w:after="0" w:line="240" w:lineRule="auto"/>
              <w:jc w:val="both"/>
              <w:rPr>
                <w:rFonts w:ascii="Arial" w:eastAsia="Arial" w:hAnsi="Arial" w:cs="Arial"/>
                <w:b/>
              </w:rPr>
            </w:pPr>
            <w:r>
              <w:rPr>
                <w:rFonts w:ascii="Arial" w:eastAsia="Arial" w:hAnsi="Arial" w:cs="Arial"/>
                <w:b/>
              </w:rPr>
              <w:lastRenderedPageBreak/>
              <w:t>ARTÍCULO 2. Principios que guían el desempeño de la profesión.</w:t>
            </w:r>
            <w:r>
              <w:rPr>
                <w:rFonts w:ascii="Arial" w:eastAsia="Arial" w:hAnsi="Arial" w:cs="Arial"/>
              </w:rPr>
              <w:t> Los Profesionales en Desarrollo Familiar que ejerzan su profesión en Colombia se regirán bajo los siguientes principios:</w:t>
            </w:r>
          </w:p>
          <w:p w:rsidR="00BC7919" w:rsidRDefault="00BC7919">
            <w:pPr>
              <w:spacing w:after="0" w:line="240" w:lineRule="auto"/>
              <w:jc w:val="both"/>
              <w:rPr>
                <w:rFonts w:ascii="Arial" w:eastAsia="Arial" w:hAnsi="Arial" w:cs="Arial"/>
                <w:b/>
              </w:rPr>
            </w:pPr>
          </w:p>
          <w:p w:rsidR="00BC7919" w:rsidRDefault="00E22978">
            <w:pPr>
              <w:numPr>
                <w:ilvl w:val="0"/>
                <w:numId w:val="1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strike/>
                <w:color w:val="000000"/>
              </w:rPr>
              <w:t>Humanismo</w:t>
            </w:r>
            <w:r>
              <w:rPr>
                <w:rFonts w:ascii="Arial" w:eastAsia="Arial" w:hAnsi="Arial" w:cs="Arial"/>
                <w:b/>
                <w:color w:val="000000"/>
              </w:rPr>
              <w:t>:</w:t>
            </w:r>
            <w:r>
              <w:rPr>
                <w:rFonts w:ascii="Arial" w:eastAsia="Arial" w:hAnsi="Arial" w:cs="Arial"/>
                <w:color w:val="000000"/>
              </w:rPr>
              <w:t xml:space="preserve"> Entendido </w:t>
            </w:r>
            <w:r>
              <w:rPr>
                <w:rFonts w:ascii="Arial" w:eastAsia="Arial" w:hAnsi="Arial" w:cs="Arial"/>
                <w:strike/>
                <w:color w:val="000000"/>
              </w:rPr>
              <w:t>como la capacidad de ponerse en la situación del</w:t>
            </w:r>
            <w:r>
              <w:rPr>
                <w:rFonts w:ascii="Arial" w:eastAsia="Arial" w:hAnsi="Arial" w:cs="Arial"/>
                <w:color w:val="000000"/>
              </w:rPr>
              <w:t xml:space="preserve"> otro y a partir de allí tomar una actitud de compromiso solidario frente a la búsqueda del bienestar de las familias, sus integrantes y de la sociedad en general.</w:t>
            </w:r>
          </w:p>
          <w:p w:rsidR="00BC7919" w:rsidRDefault="00BC7919">
            <w:pPr>
              <w:spacing w:after="0" w:line="240" w:lineRule="auto"/>
              <w:jc w:val="both"/>
              <w:rPr>
                <w:rFonts w:ascii="Arial" w:eastAsia="Arial" w:hAnsi="Arial" w:cs="Arial"/>
              </w:rPr>
            </w:pPr>
          </w:p>
          <w:p w:rsidR="00BC7919" w:rsidRDefault="00E22978">
            <w:pPr>
              <w:numPr>
                <w:ilvl w:val="0"/>
                <w:numId w:val="1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Justicia </w:t>
            </w:r>
            <w:r>
              <w:rPr>
                <w:rFonts w:ascii="Arial" w:eastAsia="Arial" w:hAnsi="Arial" w:cs="Arial"/>
                <w:b/>
                <w:strike/>
                <w:color w:val="000000"/>
              </w:rPr>
              <w:t>social</w:t>
            </w:r>
            <w:r>
              <w:rPr>
                <w:rFonts w:ascii="Arial" w:eastAsia="Arial" w:hAnsi="Arial" w:cs="Arial"/>
                <w:color w:val="000000"/>
              </w:rPr>
              <w:t xml:space="preserve">: Está relacionada con la búsqueda de </w:t>
            </w:r>
            <w:r>
              <w:rPr>
                <w:rFonts w:ascii="Arial" w:eastAsia="Arial" w:hAnsi="Arial" w:cs="Arial"/>
                <w:strike/>
                <w:color w:val="000000"/>
              </w:rPr>
              <w:t>la</w:t>
            </w:r>
            <w:r>
              <w:rPr>
                <w:rFonts w:ascii="Arial" w:eastAsia="Arial" w:hAnsi="Arial" w:cs="Arial"/>
                <w:color w:val="000000"/>
              </w:rPr>
              <w:t xml:space="preserve"> </w:t>
            </w:r>
            <w:r>
              <w:rPr>
                <w:rFonts w:ascii="Arial" w:eastAsia="Arial" w:hAnsi="Arial" w:cs="Arial"/>
                <w:strike/>
                <w:color w:val="000000"/>
              </w:rPr>
              <w:t>igualdad y la equidad</w:t>
            </w:r>
            <w:r>
              <w:rPr>
                <w:rFonts w:ascii="Arial" w:eastAsia="Arial" w:hAnsi="Arial" w:cs="Arial"/>
                <w:color w:val="000000"/>
              </w:rPr>
              <w:t xml:space="preserve"> en la vida familiar, el </w:t>
            </w:r>
            <w:r>
              <w:rPr>
                <w:rFonts w:ascii="Arial" w:eastAsia="Arial" w:hAnsi="Arial" w:cs="Arial"/>
                <w:strike/>
                <w:color w:val="000000"/>
              </w:rPr>
              <w:t>reconocimiento</w:t>
            </w:r>
            <w:r>
              <w:rPr>
                <w:rFonts w:ascii="Arial" w:eastAsia="Arial" w:hAnsi="Arial" w:cs="Arial"/>
                <w:color w:val="000000"/>
              </w:rPr>
              <w:t xml:space="preserve"> de </w:t>
            </w:r>
            <w:r>
              <w:rPr>
                <w:rFonts w:ascii="Arial" w:eastAsia="Arial" w:hAnsi="Arial" w:cs="Arial"/>
                <w:strike/>
                <w:color w:val="000000"/>
              </w:rPr>
              <w:t>la</w:t>
            </w:r>
            <w:r>
              <w:rPr>
                <w:rFonts w:ascii="Arial" w:eastAsia="Arial" w:hAnsi="Arial" w:cs="Arial"/>
                <w:color w:val="000000"/>
              </w:rPr>
              <w:t xml:space="preserve"> </w:t>
            </w:r>
            <w:r>
              <w:rPr>
                <w:rFonts w:ascii="Arial" w:eastAsia="Arial" w:hAnsi="Arial" w:cs="Arial"/>
                <w:strike/>
                <w:color w:val="000000"/>
              </w:rPr>
              <w:t xml:space="preserve">diferencia y las particularidades </w:t>
            </w:r>
            <w:r>
              <w:rPr>
                <w:rFonts w:ascii="Arial" w:eastAsia="Arial" w:hAnsi="Arial" w:cs="Arial"/>
                <w:color w:val="000000"/>
              </w:rPr>
              <w:t xml:space="preserve">de los </w:t>
            </w:r>
            <w:r>
              <w:rPr>
                <w:rFonts w:ascii="Arial" w:eastAsia="Arial" w:hAnsi="Arial" w:cs="Arial"/>
                <w:strike/>
                <w:color w:val="000000"/>
              </w:rPr>
              <w:t>diferentes</w:t>
            </w:r>
            <w:r>
              <w:rPr>
                <w:rFonts w:ascii="Arial" w:eastAsia="Arial" w:hAnsi="Arial" w:cs="Arial"/>
                <w:color w:val="000000"/>
              </w:rPr>
              <w:t xml:space="preserve"> grupos familiares y la promoción de los derechos humanos y la dignidad de las personas. </w:t>
            </w:r>
          </w:p>
          <w:p w:rsidR="00BC7919" w:rsidRDefault="00BC7919">
            <w:pPr>
              <w:spacing w:after="0" w:line="240" w:lineRule="auto"/>
              <w:jc w:val="both"/>
              <w:rPr>
                <w:rFonts w:ascii="Arial" w:eastAsia="Arial" w:hAnsi="Arial" w:cs="Arial"/>
              </w:rPr>
            </w:pPr>
          </w:p>
          <w:p w:rsidR="00BC7919" w:rsidRDefault="00E22978">
            <w:pPr>
              <w:numPr>
                <w:ilvl w:val="0"/>
                <w:numId w:val="1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Respeto:</w:t>
            </w:r>
            <w:r>
              <w:rPr>
                <w:rFonts w:ascii="Arial" w:eastAsia="Arial" w:hAnsi="Arial" w:cs="Arial"/>
                <w:color w:val="000000"/>
              </w:rPr>
              <w:t xml:space="preserve"> Hace énfasis en el reconocimiento situado de las </w:t>
            </w:r>
            <w:r>
              <w:rPr>
                <w:rFonts w:ascii="Arial" w:eastAsia="Arial" w:hAnsi="Arial" w:cs="Arial"/>
                <w:strike/>
                <w:color w:val="000000"/>
              </w:rPr>
              <w:t>diferencias por edad, sexo, condición económica, raza, orientación sexual, religiosa y de procedencia de las</w:t>
            </w:r>
            <w:r>
              <w:rPr>
                <w:rFonts w:ascii="Arial" w:eastAsia="Arial" w:hAnsi="Arial" w:cs="Arial"/>
                <w:color w:val="000000"/>
              </w:rPr>
              <w:t xml:space="preserve"> personas que conforman </w:t>
            </w:r>
            <w:r>
              <w:rPr>
                <w:rFonts w:ascii="Arial" w:eastAsia="Arial" w:hAnsi="Arial" w:cs="Arial"/>
                <w:strike/>
                <w:color w:val="000000"/>
              </w:rPr>
              <w:t>los</w:t>
            </w:r>
            <w:r>
              <w:rPr>
                <w:rFonts w:ascii="Arial" w:eastAsia="Arial" w:hAnsi="Arial" w:cs="Arial"/>
                <w:color w:val="000000"/>
              </w:rPr>
              <w:t xml:space="preserve"> grupo</w:t>
            </w:r>
            <w:r>
              <w:rPr>
                <w:rFonts w:ascii="Arial" w:eastAsia="Arial" w:hAnsi="Arial" w:cs="Arial"/>
                <w:strike/>
                <w:color w:val="000000"/>
              </w:rPr>
              <w:t>s</w:t>
            </w:r>
            <w:r>
              <w:rPr>
                <w:rFonts w:ascii="Arial" w:eastAsia="Arial" w:hAnsi="Arial" w:cs="Arial"/>
                <w:color w:val="000000"/>
              </w:rPr>
              <w:t xml:space="preserve"> familiar</w:t>
            </w:r>
            <w:r>
              <w:rPr>
                <w:rFonts w:ascii="Arial" w:eastAsia="Arial" w:hAnsi="Arial" w:cs="Arial"/>
                <w:strike/>
                <w:color w:val="000000"/>
              </w:rPr>
              <w:t>es</w:t>
            </w:r>
            <w:r>
              <w:rPr>
                <w:rFonts w:ascii="Arial" w:eastAsia="Arial" w:hAnsi="Arial" w:cs="Arial"/>
                <w:color w:val="000000"/>
              </w:rPr>
              <w:t xml:space="preserve">.   </w:t>
            </w:r>
          </w:p>
          <w:p w:rsidR="00BC7919" w:rsidRDefault="00BC7919">
            <w:pPr>
              <w:spacing w:after="0" w:line="240" w:lineRule="auto"/>
              <w:jc w:val="both"/>
              <w:rPr>
                <w:rFonts w:ascii="Arial" w:eastAsia="Arial" w:hAnsi="Arial" w:cs="Arial"/>
              </w:rPr>
            </w:pPr>
          </w:p>
          <w:p w:rsidR="00BC7919" w:rsidRDefault="00E22978">
            <w:pPr>
              <w:numPr>
                <w:ilvl w:val="0"/>
                <w:numId w:val="1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lastRenderedPageBreak/>
              <w:t>Responsabilidad:</w:t>
            </w:r>
            <w:r>
              <w:rPr>
                <w:rFonts w:ascii="Arial" w:eastAsia="Arial" w:hAnsi="Arial" w:cs="Arial"/>
                <w:color w:val="000000"/>
              </w:rPr>
              <w:t xml:space="preserve"> Está relacionada con rendir cuentas tanto del actuar propio como profesional en la familia, con las familias, con la sociedad y con la institución donde desempeñe su profesión.  </w:t>
            </w:r>
          </w:p>
          <w:p w:rsidR="00BC7919" w:rsidRDefault="00BC7919">
            <w:pPr>
              <w:spacing w:after="0" w:line="240" w:lineRule="auto"/>
              <w:jc w:val="both"/>
              <w:rPr>
                <w:rFonts w:ascii="Arial" w:eastAsia="Arial" w:hAnsi="Arial" w:cs="Arial"/>
              </w:rPr>
            </w:pPr>
          </w:p>
          <w:p w:rsidR="00BC7919" w:rsidRDefault="00E22978">
            <w:pPr>
              <w:numPr>
                <w:ilvl w:val="0"/>
                <w:numId w:val="1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Autonomía:</w:t>
            </w:r>
            <w:r>
              <w:rPr>
                <w:rFonts w:ascii="Arial" w:eastAsia="Arial" w:hAnsi="Arial" w:cs="Arial"/>
                <w:color w:val="000000"/>
              </w:rPr>
              <w:t xml:space="preserve"> Este principio le permitirá al profesional en Desarrollo Familiar tomar decisiones autónomas, </w:t>
            </w:r>
            <w:r>
              <w:rPr>
                <w:rFonts w:ascii="Arial" w:eastAsia="Arial" w:hAnsi="Arial" w:cs="Arial"/>
                <w:strike/>
                <w:color w:val="000000"/>
              </w:rPr>
              <w:t>guiado por sus propios criterios</w:t>
            </w:r>
            <w:r>
              <w:rPr>
                <w:rFonts w:ascii="Arial" w:eastAsia="Arial" w:hAnsi="Arial" w:cs="Arial"/>
                <w:color w:val="000000"/>
              </w:rPr>
              <w:t xml:space="preserve"> y responsabilidad, de acuerdo al contexto y a las condiciones socio-culturales que lo rodean.    </w:t>
            </w:r>
          </w:p>
          <w:p w:rsidR="00BC7919" w:rsidRDefault="00BC7919">
            <w:pPr>
              <w:spacing w:after="0" w:line="240" w:lineRule="auto"/>
              <w:jc w:val="both"/>
              <w:rPr>
                <w:rFonts w:ascii="Arial" w:eastAsia="Arial" w:hAnsi="Arial" w:cs="Arial"/>
              </w:rPr>
            </w:pPr>
          </w:p>
          <w:p w:rsidR="00BC7919" w:rsidRDefault="00E22978">
            <w:pPr>
              <w:numPr>
                <w:ilvl w:val="0"/>
                <w:numId w:val="1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Confidencialidad: </w:t>
            </w:r>
            <w:r>
              <w:rPr>
                <w:rFonts w:ascii="Arial" w:eastAsia="Arial" w:hAnsi="Arial" w:cs="Arial"/>
                <w:color w:val="000000"/>
                <w:highlight w:val="white"/>
              </w:rPr>
              <w:t>Los profesionales en Desarrollo Familiar tienen una obligación básica respecto a la confidencialidad de la información obtenida de las personas y los grupos familiares en el desarrollo de su trabajo. Dicha información sólo será revelada con el consentimiento de la persona o del</w:t>
            </w:r>
            <w:r>
              <w:rPr>
                <w:rFonts w:ascii="Arial" w:eastAsia="Arial" w:hAnsi="Arial" w:cs="Arial"/>
                <w:strike/>
                <w:color w:val="000000"/>
                <w:highlight w:val="white"/>
              </w:rPr>
              <w:t xml:space="preserve"> representante legal de la misma</w:t>
            </w:r>
            <w:r>
              <w:rPr>
                <w:rFonts w:ascii="Arial" w:eastAsia="Arial" w:hAnsi="Arial" w:cs="Arial"/>
                <w:color w:val="000000"/>
                <w:highlight w:val="white"/>
              </w:rPr>
              <w:t xml:space="preserve">. </w:t>
            </w:r>
            <w:r>
              <w:rPr>
                <w:rFonts w:ascii="Arial" w:eastAsia="Arial" w:hAnsi="Arial" w:cs="Arial"/>
                <w:color w:val="000000"/>
              </w:rPr>
              <w:t>Se hará excepción en situaciones en donde se observe vulneración de derechos humanos, a los sujetos de protección especial constitucional o situaciones de violencia o abuso que coloquen en peligro la vida de un ser humano. De igual manera, e</w:t>
            </w:r>
            <w:r>
              <w:rPr>
                <w:rFonts w:ascii="Arial" w:eastAsia="Arial" w:hAnsi="Arial" w:cs="Arial"/>
                <w:color w:val="000000"/>
                <w:highlight w:val="white"/>
              </w:rPr>
              <w:t>n aquellos casos donde las autoridades judiciales o administrativas competentes requieran dicha información.</w:t>
            </w:r>
          </w:p>
          <w:p w:rsidR="00BC7919" w:rsidRDefault="00BC7919">
            <w:pPr>
              <w:spacing w:after="0" w:line="240" w:lineRule="auto"/>
              <w:jc w:val="both"/>
              <w:rPr>
                <w:rFonts w:ascii="Arial" w:eastAsia="Arial" w:hAnsi="Arial" w:cs="Arial"/>
              </w:rPr>
            </w:pPr>
          </w:p>
          <w:p w:rsidR="00BC7919" w:rsidRDefault="00E22978">
            <w:pPr>
              <w:numPr>
                <w:ilvl w:val="0"/>
                <w:numId w:val="18"/>
              </w:numPr>
              <w:pBdr>
                <w:top w:val="nil"/>
                <w:left w:val="nil"/>
                <w:bottom w:val="nil"/>
                <w:right w:val="nil"/>
                <w:between w:val="nil"/>
              </w:pBdr>
              <w:spacing w:after="0" w:line="240" w:lineRule="auto"/>
              <w:ind w:right="49"/>
              <w:jc w:val="both"/>
              <w:rPr>
                <w:rFonts w:ascii="Arial" w:eastAsia="Arial" w:hAnsi="Arial" w:cs="Arial"/>
                <w:b/>
                <w:color w:val="000000"/>
              </w:rPr>
            </w:pPr>
            <w:r>
              <w:rPr>
                <w:rFonts w:ascii="Arial" w:eastAsia="Arial" w:hAnsi="Arial" w:cs="Arial"/>
                <w:b/>
                <w:color w:val="000000"/>
              </w:rPr>
              <w:lastRenderedPageBreak/>
              <w:t>Veracidad:</w:t>
            </w:r>
            <w:r>
              <w:rPr>
                <w:rFonts w:ascii="Arial" w:eastAsia="Arial" w:hAnsi="Arial" w:cs="Arial"/>
                <w:color w:val="000000"/>
              </w:rPr>
              <w:t xml:space="preserve"> Este principio está relacionada con las exigencias para producir la verdad en todas las actuaciones del profesional en tanto la debe buscar, pensar, escribir y decir. Así pues es la necesidad de la verdad en las ideas, en las palabras, en las actitudes, en las actuaciones y en los hechos de la vida.</w:t>
            </w:r>
          </w:p>
        </w:tc>
        <w:tc>
          <w:tcPr>
            <w:tcW w:w="3828" w:type="dxa"/>
          </w:tcPr>
          <w:p w:rsidR="00BC7919" w:rsidRDefault="00E22978">
            <w:pPr>
              <w:spacing w:after="0" w:line="240" w:lineRule="auto"/>
              <w:jc w:val="both"/>
              <w:rPr>
                <w:rFonts w:ascii="Arial" w:eastAsia="Arial" w:hAnsi="Arial" w:cs="Arial"/>
                <w:b/>
              </w:rPr>
            </w:pPr>
            <w:r>
              <w:rPr>
                <w:rFonts w:ascii="Arial" w:eastAsia="Arial" w:hAnsi="Arial" w:cs="Arial"/>
                <w:b/>
              </w:rPr>
              <w:lastRenderedPageBreak/>
              <w:t>ARTÍCULO 2°. Principios que guían el desempeño de la profesión.</w:t>
            </w:r>
            <w:r>
              <w:rPr>
                <w:rFonts w:ascii="Arial" w:eastAsia="Arial" w:hAnsi="Arial" w:cs="Arial"/>
              </w:rPr>
              <w:t> Los Profesionales en Desarrollo Familiar que ejerzan su profesión en Colombia se regirán bajo los siguientes principios:</w:t>
            </w:r>
          </w:p>
          <w:p w:rsidR="00BC7919" w:rsidRDefault="00BC7919">
            <w:pPr>
              <w:spacing w:after="0" w:line="240" w:lineRule="auto"/>
              <w:jc w:val="both"/>
              <w:rPr>
                <w:rFonts w:ascii="Arial" w:eastAsia="Arial" w:hAnsi="Arial" w:cs="Arial"/>
                <w:b/>
              </w:rPr>
            </w:pPr>
          </w:p>
          <w:p w:rsidR="00BC7919" w:rsidRDefault="00E22978">
            <w:pPr>
              <w:numPr>
                <w:ilvl w:val="0"/>
                <w:numId w:val="19"/>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u w:val="single"/>
              </w:rPr>
              <w:t>Dignidad Humana</w:t>
            </w:r>
            <w:r>
              <w:rPr>
                <w:rFonts w:ascii="Arial" w:eastAsia="Arial" w:hAnsi="Arial" w:cs="Arial"/>
                <w:b/>
                <w:color w:val="000000"/>
              </w:rPr>
              <w:t>:</w:t>
            </w:r>
            <w:r>
              <w:rPr>
                <w:rFonts w:ascii="Arial" w:eastAsia="Arial" w:hAnsi="Arial" w:cs="Arial"/>
                <w:color w:val="000000"/>
              </w:rPr>
              <w:t xml:space="preserve"> Entendido como </w:t>
            </w:r>
            <w:r>
              <w:rPr>
                <w:rFonts w:ascii="Arial" w:eastAsia="Arial" w:hAnsi="Arial" w:cs="Arial"/>
                <w:b/>
                <w:color w:val="000000"/>
                <w:u w:val="single"/>
              </w:rPr>
              <w:t xml:space="preserve">el respeto por el </w:t>
            </w:r>
            <w:r>
              <w:rPr>
                <w:rFonts w:ascii="Arial" w:eastAsia="Arial" w:hAnsi="Arial" w:cs="Arial"/>
                <w:color w:val="000000"/>
              </w:rPr>
              <w:t>otro y a partir de allí tomar una actitud de compromiso solidario frente a la búsqueda del bienestar de las familias, sus integrantes y de la sociedad en general.</w:t>
            </w:r>
          </w:p>
          <w:p w:rsidR="00BC7919" w:rsidRDefault="00BC7919">
            <w:pPr>
              <w:spacing w:after="0" w:line="240" w:lineRule="auto"/>
              <w:jc w:val="both"/>
              <w:rPr>
                <w:rFonts w:ascii="Arial" w:eastAsia="Arial" w:hAnsi="Arial" w:cs="Arial"/>
              </w:rPr>
            </w:pPr>
          </w:p>
          <w:p w:rsidR="00BC7919" w:rsidRDefault="00E22978">
            <w:pPr>
              <w:numPr>
                <w:ilvl w:val="0"/>
                <w:numId w:val="19"/>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Justicia</w:t>
            </w:r>
            <w:r>
              <w:rPr>
                <w:rFonts w:ascii="Arial" w:eastAsia="Arial" w:hAnsi="Arial" w:cs="Arial"/>
                <w:color w:val="000000"/>
              </w:rPr>
              <w:t xml:space="preserve">: Está relacionada con la búsqueda de </w:t>
            </w:r>
            <w:r>
              <w:rPr>
                <w:rFonts w:ascii="Arial" w:eastAsia="Arial" w:hAnsi="Arial" w:cs="Arial"/>
                <w:b/>
                <w:color w:val="000000"/>
                <w:u w:val="single"/>
              </w:rPr>
              <w:t>armonía y bienestar</w:t>
            </w:r>
            <w:r>
              <w:rPr>
                <w:rFonts w:ascii="Arial" w:eastAsia="Arial" w:hAnsi="Arial" w:cs="Arial"/>
                <w:color w:val="000000"/>
              </w:rPr>
              <w:t xml:space="preserve"> en la vida familiar, </w:t>
            </w:r>
            <w:r>
              <w:rPr>
                <w:rFonts w:ascii="Arial" w:eastAsia="Arial" w:hAnsi="Arial" w:cs="Arial"/>
                <w:b/>
                <w:color w:val="000000"/>
                <w:u w:val="single"/>
              </w:rPr>
              <w:t>el fortalecimiento</w:t>
            </w:r>
            <w:r>
              <w:rPr>
                <w:rFonts w:ascii="Arial" w:eastAsia="Arial" w:hAnsi="Arial" w:cs="Arial"/>
                <w:color w:val="000000"/>
              </w:rPr>
              <w:t xml:space="preserve"> </w:t>
            </w:r>
            <w:r>
              <w:rPr>
                <w:rFonts w:ascii="Arial" w:eastAsia="Arial" w:hAnsi="Arial" w:cs="Arial"/>
                <w:b/>
                <w:color w:val="000000"/>
                <w:u w:val="single"/>
              </w:rPr>
              <w:t>de los</w:t>
            </w:r>
            <w:r>
              <w:rPr>
                <w:rFonts w:ascii="Arial" w:eastAsia="Arial" w:hAnsi="Arial" w:cs="Arial"/>
                <w:color w:val="000000"/>
              </w:rPr>
              <w:t xml:space="preserve"> grupos familiares y la promoción de los derechos humanos y la dignidad de las personas. </w:t>
            </w:r>
          </w:p>
          <w:p w:rsidR="00BC7919" w:rsidRDefault="00BC7919">
            <w:pPr>
              <w:spacing w:after="0" w:line="240" w:lineRule="auto"/>
              <w:jc w:val="both"/>
              <w:rPr>
                <w:rFonts w:ascii="Arial" w:eastAsia="Arial" w:hAnsi="Arial" w:cs="Arial"/>
              </w:rPr>
            </w:pPr>
          </w:p>
          <w:p w:rsidR="00BC7919" w:rsidRDefault="00E22978">
            <w:pPr>
              <w:numPr>
                <w:ilvl w:val="0"/>
                <w:numId w:val="19"/>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Respeto:</w:t>
            </w:r>
            <w:r>
              <w:rPr>
                <w:rFonts w:ascii="Arial" w:eastAsia="Arial" w:hAnsi="Arial" w:cs="Arial"/>
                <w:color w:val="000000"/>
              </w:rPr>
              <w:t xml:space="preserve"> Hace énfasis en el reconocimiento situado de las personas que conforman el grupo familiar.   </w:t>
            </w:r>
          </w:p>
          <w:p w:rsidR="00BC7919" w:rsidRDefault="00BC7919">
            <w:pPr>
              <w:spacing w:after="0" w:line="240" w:lineRule="auto"/>
              <w:jc w:val="both"/>
              <w:rPr>
                <w:rFonts w:ascii="Arial" w:eastAsia="Arial" w:hAnsi="Arial" w:cs="Arial"/>
              </w:rPr>
            </w:pPr>
          </w:p>
          <w:p w:rsidR="00BC7919" w:rsidRDefault="00E22978">
            <w:pPr>
              <w:numPr>
                <w:ilvl w:val="0"/>
                <w:numId w:val="19"/>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Responsabilidad:</w:t>
            </w:r>
            <w:r>
              <w:rPr>
                <w:rFonts w:ascii="Arial" w:eastAsia="Arial" w:hAnsi="Arial" w:cs="Arial"/>
                <w:color w:val="000000"/>
              </w:rPr>
              <w:t xml:space="preserve"> Está relacionada con rendir cuentas tanto del actuar propio como profesional en la familia, con las familias, con la sociedad y con la institución donde desempeñe su profesión.  </w:t>
            </w:r>
          </w:p>
          <w:p w:rsidR="00BC7919" w:rsidRDefault="00BC7919">
            <w:pPr>
              <w:spacing w:after="0" w:line="240" w:lineRule="auto"/>
              <w:jc w:val="both"/>
              <w:rPr>
                <w:rFonts w:ascii="Arial" w:eastAsia="Arial" w:hAnsi="Arial" w:cs="Arial"/>
              </w:rPr>
            </w:pPr>
          </w:p>
          <w:p w:rsidR="00BC7919" w:rsidRDefault="00E22978">
            <w:pPr>
              <w:numPr>
                <w:ilvl w:val="0"/>
                <w:numId w:val="19"/>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Autonomía:</w:t>
            </w:r>
            <w:r>
              <w:rPr>
                <w:rFonts w:ascii="Arial" w:eastAsia="Arial" w:hAnsi="Arial" w:cs="Arial"/>
                <w:color w:val="000000"/>
              </w:rPr>
              <w:t xml:space="preserve"> Este principio le permitirá al profesional en Desarrollo Familiar tomar decisiones autónomas, </w:t>
            </w:r>
            <w:r>
              <w:rPr>
                <w:rFonts w:ascii="Arial" w:eastAsia="Arial" w:hAnsi="Arial" w:cs="Arial"/>
                <w:b/>
                <w:color w:val="000000"/>
                <w:u w:val="single"/>
              </w:rPr>
              <w:t xml:space="preserve">y a su vez respetar la autonomía familiar, </w:t>
            </w:r>
            <w:r>
              <w:rPr>
                <w:rFonts w:ascii="Arial" w:eastAsia="Arial" w:hAnsi="Arial" w:cs="Arial"/>
                <w:color w:val="000000"/>
              </w:rPr>
              <w:t xml:space="preserve">y </w:t>
            </w:r>
            <w:r>
              <w:rPr>
                <w:rFonts w:ascii="Arial" w:eastAsia="Arial" w:hAnsi="Arial" w:cs="Arial"/>
                <w:b/>
                <w:color w:val="000000"/>
                <w:u w:val="single"/>
              </w:rPr>
              <w:t>actuar con</w:t>
            </w:r>
            <w:r>
              <w:rPr>
                <w:rFonts w:ascii="Arial" w:eastAsia="Arial" w:hAnsi="Arial" w:cs="Arial"/>
                <w:color w:val="000000"/>
              </w:rPr>
              <w:t xml:space="preserve"> responsabilidad, de acuerdo al contexto y a las condiciones </w:t>
            </w:r>
            <w:r>
              <w:rPr>
                <w:rFonts w:ascii="Arial" w:eastAsia="Arial" w:hAnsi="Arial" w:cs="Arial"/>
                <w:b/>
                <w:color w:val="000000"/>
                <w:u w:val="single"/>
              </w:rPr>
              <w:t>de dignidad humana y</w:t>
            </w:r>
            <w:r>
              <w:rPr>
                <w:rFonts w:ascii="Arial" w:eastAsia="Arial" w:hAnsi="Arial" w:cs="Arial"/>
                <w:color w:val="000000"/>
              </w:rPr>
              <w:t xml:space="preserve"> socio-culturales que lo rodean </w:t>
            </w:r>
            <w:r>
              <w:rPr>
                <w:rFonts w:ascii="Arial" w:eastAsia="Arial" w:hAnsi="Arial" w:cs="Arial"/>
                <w:b/>
                <w:color w:val="000000"/>
                <w:u w:val="single"/>
              </w:rPr>
              <w:t>con miras a dar un análisis profesional y real</w:t>
            </w:r>
            <w:r>
              <w:rPr>
                <w:rFonts w:ascii="Arial" w:eastAsia="Arial" w:hAnsi="Arial" w:cs="Arial"/>
                <w:color w:val="000000"/>
              </w:rPr>
              <w:t xml:space="preserve">.    </w:t>
            </w:r>
          </w:p>
          <w:p w:rsidR="00BC7919" w:rsidRDefault="00BC7919">
            <w:pPr>
              <w:spacing w:after="0" w:line="240" w:lineRule="auto"/>
              <w:jc w:val="both"/>
              <w:rPr>
                <w:rFonts w:ascii="Arial" w:eastAsia="Arial" w:hAnsi="Arial" w:cs="Arial"/>
              </w:rPr>
            </w:pPr>
          </w:p>
          <w:p w:rsidR="00BC7919" w:rsidRDefault="00E22978">
            <w:pPr>
              <w:numPr>
                <w:ilvl w:val="0"/>
                <w:numId w:val="19"/>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 xml:space="preserve">Confidencialidad: </w:t>
            </w:r>
            <w:r>
              <w:rPr>
                <w:rFonts w:ascii="Arial" w:eastAsia="Arial" w:hAnsi="Arial" w:cs="Arial"/>
                <w:color w:val="000000"/>
                <w:highlight w:val="white"/>
              </w:rPr>
              <w:t xml:space="preserve">Los profesionales en Desarrollo Familiar tienen una obligación básica respecto a la confidencialidad de la información obtenida de las personas y los grupos familiares en el desarrollo de su trabajo. Dicha información sólo será revelada con el consentimiento </w:t>
            </w:r>
            <w:r>
              <w:rPr>
                <w:rFonts w:ascii="Arial" w:eastAsia="Arial" w:hAnsi="Arial" w:cs="Arial"/>
                <w:b/>
                <w:color w:val="000000"/>
                <w:highlight w:val="white"/>
                <w:u w:val="single"/>
              </w:rPr>
              <w:t>expreso</w:t>
            </w:r>
            <w:r>
              <w:rPr>
                <w:rFonts w:ascii="Arial" w:eastAsia="Arial" w:hAnsi="Arial" w:cs="Arial"/>
                <w:color w:val="000000"/>
                <w:highlight w:val="white"/>
              </w:rPr>
              <w:t xml:space="preserve"> de la persona o del </w:t>
            </w:r>
            <w:r>
              <w:rPr>
                <w:rFonts w:ascii="Arial" w:eastAsia="Arial" w:hAnsi="Arial" w:cs="Arial"/>
                <w:b/>
                <w:color w:val="000000"/>
                <w:highlight w:val="white"/>
                <w:u w:val="single"/>
              </w:rPr>
              <w:t>familiar</w:t>
            </w:r>
            <w:r>
              <w:rPr>
                <w:rFonts w:ascii="Arial" w:eastAsia="Arial" w:hAnsi="Arial" w:cs="Arial"/>
                <w:color w:val="000000"/>
                <w:highlight w:val="white"/>
              </w:rPr>
              <w:t xml:space="preserve">. </w:t>
            </w:r>
            <w:r>
              <w:rPr>
                <w:rFonts w:ascii="Arial" w:eastAsia="Arial" w:hAnsi="Arial" w:cs="Arial"/>
                <w:color w:val="000000"/>
              </w:rPr>
              <w:t>Se hará excepción en situaciones en donde se observe vulneración de derechos humanos, a los sujetos de protección especial constitucional o situaciones de violencia o abuso que coloquen en peligro la vida de un ser humano. De igual manera, e</w:t>
            </w:r>
            <w:r>
              <w:rPr>
                <w:rFonts w:ascii="Arial" w:eastAsia="Arial" w:hAnsi="Arial" w:cs="Arial"/>
                <w:color w:val="000000"/>
                <w:highlight w:val="white"/>
              </w:rPr>
              <w:t>n aquellos casos donde las autoridades judiciales o administrativas competentes requieran dicha información.</w:t>
            </w:r>
          </w:p>
          <w:p w:rsidR="00BC7919" w:rsidRDefault="00BC7919">
            <w:pPr>
              <w:spacing w:after="0" w:line="240" w:lineRule="auto"/>
              <w:jc w:val="both"/>
              <w:rPr>
                <w:rFonts w:ascii="Arial" w:eastAsia="Arial" w:hAnsi="Arial" w:cs="Arial"/>
              </w:rPr>
            </w:pPr>
          </w:p>
          <w:p w:rsidR="00BC7919" w:rsidRDefault="00E22978">
            <w:pPr>
              <w:numPr>
                <w:ilvl w:val="0"/>
                <w:numId w:val="19"/>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rPr>
              <w:t>Veracidad:</w:t>
            </w:r>
            <w:r>
              <w:rPr>
                <w:rFonts w:ascii="Arial" w:eastAsia="Arial" w:hAnsi="Arial" w:cs="Arial"/>
                <w:color w:val="000000"/>
              </w:rPr>
              <w:t xml:space="preserve"> Este principio está relacionada con las exigencias para producir la verdad en todas las actuaciones del profesional </w:t>
            </w:r>
            <w:r>
              <w:rPr>
                <w:rFonts w:ascii="Arial" w:eastAsia="Arial" w:hAnsi="Arial" w:cs="Arial"/>
                <w:color w:val="000000"/>
              </w:rPr>
              <w:lastRenderedPageBreak/>
              <w:t>en tanto la debe buscar, pensar, escribir y decir. Así pues</w:t>
            </w:r>
            <w:r>
              <w:rPr>
                <w:rFonts w:ascii="Arial" w:eastAsia="Arial" w:hAnsi="Arial" w:cs="Arial"/>
                <w:b/>
                <w:color w:val="000000"/>
                <w:u w:val="single"/>
              </w:rPr>
              <w:t>,</w:t>
            </w:r>
            <w:r>
              <w:rPr>
                <w:rFonts w:ascii="Arial" w:eastAsia="Arial" w:hAnsi="Arial" w:cs="Arial"/>
                <w:color w:val="000000"/>
              </w:rPr>
              <w:t xml:space="preserve"> es la necesidad de la verdad en las ideas, en las palabras, en las actitudes, en las actuaciones y en los hechos de la vida.</w:t>
            </w:r>
          </w:p>
        </w:tc>
        <w:tc>
          <w:tcPr>
            <w:tcW w:w="3544" w:type="dxa"/>
          </w:tcPr>
          <w:p w:rsidR="00BC7919" w:rsidRDefault="00E22978">
            <w:pPr>
              <w:ind w:right="49"/>
              <w:jc w:val="both"/>
              <w:rPr>
                <w:rFonts w:ascii="Arial" w:eastAsia="Arial" w:hAnsi="Arial" w:cs="Arial"/>
              </w:rPr>
            </w:pPr>
            <w:r>
              <w:rPr>
                <w:rFonts w:ascii="Arial" w:eastAsia="Arial" w:hAnsi="Arial" w:cs="Arial"/>
              </w:rPr>
              <w:lastRenderedPageBreak/>
              <w:t xml:space="preserve">Se ajusta redacción y se adicionan criterios que deben ser tenidos dentro de los principios para el buen desempeño de la profesión. </w:t>
            </w:r>
            <w:proofErr w:type="spellStart"/>
            <w:r>
              <w:rPr>
                <w:rFonts w:ascii="Arial" w:eastAsia="Arial" w:hAnsi="Arial" w:cs="Arial"/>
              </w:rPr>
              <w:t>Ys</w:t>
            </w:r>
            <w:proofErr w:type="spellEnd"/>
            <w:r>
              <w:rPr>
                <w:rFonts w:ascii="Arial" w:eastAsia="Arial" w:hAnsi="Arial" w:cs="Arial"/>
              </w:rPr>
              <w:t xml:space="preserve"> e incluyen literales</w:t>
            </w:r>
          </w:p>
        </w:tc>
      </w:tr>
      <w:tr w:rsidR="00BC7919">
        <w:tc>
          <w:tcPr>
            <w:tcW w:w="3828" w:type="dxa"/>
          </w:tcPr>
          <w:p w:rsidR="00BC7919" w:rsidRDefault="00E22978">
            <w:pPr>
              <w:spacing w:after="0" w:line="240" w:lineRule="auto"/>
              <w:jc w:val="center"/>
              <w:rPr>
                <w:rFonts w:ascii="Arial" w:eastAsia="Arial" w:hAnsi="Arial" w:cs="Arial"/>
                <w:b/>
              </w:rPr>
            </w:pPr>
            <w:r>
              <w:rPr>
                <w:rFonts w:ascii="Arial" w:eastAsia="Arial" w:hAnsi="Arial" w:cs="Arial"/>
                <w:b/>
              </w:rPr>
              <w:lastRenderedPageBreak/>
              <w:t>TÍTULO II</w:t>
            </w:r>
          </w:p>
          <w:p w:rsidR="00BC7919" w:rsidRDefault="00E22978">
            <w:pPr>
              <w:spacing w:after="0" w:line="240" w:lineRule="auto"/>
              <w:jc w:val="center"/>
              <w:rPr>
                <w:rFonts w:ascii="Arial" w:eastAsia="Arial" w:hAnsi="Arial" w:cs="Arial"/>
                <w:b/>
              </w:rPr>
            </w:pPr>
            <w:bookmarkStart w:id="3" w:name="_heading=h.3znysh7" w:colFirst="0" w:colLast="0"/>
            <w:bookmarkEnd w:id="3"/>
            <w:r>
              <w:rPr>
                <w:rFonts w:ascii="Arial" w:eastAsia="Arial" w:hAnsi="Arial" w:cs="Arial"/>
                <w:b/>
              </w:rPr>
              <w:t>De la actividad profesional en desarrollo familiar</w:t>
            </w:r>
          </w:p>
        </w:tc>
        <w:tc>
          <w:tcPr>
            <w:tcW w:w="3828" w:type="dxa"/>
          </w:tcPr>
          <w:p w:rsidR="00BC7919" w:rsidRDefault="00E22978">
            <w:pPr>
              <w:spacing w:after="0"/>
              <w:jc w:val="both"/>
              <w:rPr>
                <w:rFonts w:ascii="Arial" w:eastAsia="Arial" w:hAnsi="Arial" w:cs="Arial"/>
                <w:b/>
              </w:rPr>
            </w:pPr>
            <w:r>
              <w:rPr>
                <w:rFonts w:ascii="Arial" w:eastAsia="Arial" w:hAnsi="Arial" w:cs="Arial"/>
                <w:b/>
              </w:rPr>
              <w:t>IGUAL</w:t>
            </w:r>
          </w:p>
        </w:tc>
        <w:tc>
          <w:tcPr>
            <w:tcW w:w="3544" w:type="dxa"/>
          </w:tcPr>
          <w:p w:rsidR="00BC7919" w:rsidRDefault="00BC7919">
            <w:pPr>
              <w:jc w:val="both"/>
              <w:rPr>
                <w:rFonts w:ascii="Arial" w:eastAsia="Arial" w:hAnsi="Arial" w:cs="Arial"/>
              </w:rPr>
            </w:pPr>
          </w:p>
        </w:tc>
      </w:tr>
      <w:tr w:rsidR="00BC7919">
        <w:tc>
          <w:tcPr>
            <w:tcW w:w="3828" w:type="dxa"/>
          </w:tcPr>
          <w:p w:rsidR="00BC7919" w:rsidRDefault="00E22978">
            <w:pPr>
              <w:spacing w:after="0" w:line="240" w:lineRule="auto"/>
              <w:jc w:val="both"/>
              <w:rPr>
                <w:rFonts w:ascii="Arial" w:eastAsia="Arial" w:hAnsi="Arial" w:cs="Arial"/>
              </w:rPr>
            </w:pPr>
            <w:bookmarkStart w:id="4" w:name="_heading=h.2et92p0" w:colFirst="0" w:colLast="0"/>
            <w:bookmarkEnd w:id="4"/>
            <w:r>
              <w:rPr>
                <w:rFonts w:ascii="Arial" w:eastAsia="Arial" w:hAnsi="Arial" w:cs="Arial"/>
                <w:b/>
              </w:rPr>
              <w:t xml:space="preserve">ARTÍCULO 3º. </w:t>
            </w:r>
            <w:r>
              <w:rPr>
                <w:rFonts w:ascii="Arial" w:eastAsia="Arial" w:hAnsi="Arial" w:cs="Arial"/>
              </w:rPr>
              <w:t>En el marco de la presente ley se reconoce la calidad de profesional en desarrollo familiar</w:t>
            </w:r>
            <w:r>
              <w:rPr>
                <w:rFonts w:ascii="Arial" w:eastAsia="Arial" w:hAnsi="Arial" w:cs="Arial"/>
                <w:strike/>
              </w:rPr>
              <w:t xml:space="preserve">: </w:t>
            </w:r>
          </w:p>
          <w:p w:rsidR="00BC7919" w:rsidRDefault="00BC7919">
            <w:pPr>
              <w:spacing w:after="0" w:line="240" w:lineRule="auto"/>
              <w:jc w:val="both"/>
              <w:rPr>
                <w:rFonts w:ascii="Arial" w:eastAsia="Arial" w:hAnsi="Arial" w:cs="Arial"/>
              </w:rPr>
            </w:pPr>
          </w:p>
          <w:p w:rsidR="00BC7919" w:rsidRDefault="00E22978">
            <w:pPr>
              <w:numPr>
                <w:ilvl w:val="0"/>
                <w:numId w:val="1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strike/>
                <w:color w:val="000000"/>
              </w:rPr>
              <w:t>A</w:t>
            </w:r>
            <w:r>
              <w:rPr>
                <w:rFonts w:ascii="Arial" w:eastAsia="Arial" w:hAnsi="Arial" w:cs="Arial"/>
                <w:color w:val="000000"/>
              </w:rPr>
              <w:t xml:space="preserve"> quien haya obtenido u obtenga el título de Profesional, especialista, magister o Doctor en Desarrollo Familiar, </w:t>
            </w:r>
            <w:proofErr w:type="gramStart"/>
            <w:r>
              <w:rPr>
                <w:rFonts w:ascii="Arial" w:eastAsia="Arial" w:hAnsi="Arial" w:cs="Arial"/>
                <w:color w:val="000000"/>
              </w:rPr>
              <w:t>¡</w:t>
            </w:r>
            <w:proofErr w:type="gramEnd"/>
            <w:r>
              <w:rPr>
                <w:rFonts w:ascii="Arial" w:eastAsia="Arial" w:hAnsi="Arial" w:cs="Arial"/>
                <w:color w:val="000000"/>
              </w:rPr>
              <w:t>expedido por una universidad debidamente reconocida por el Estado;</w:t>
            </w:r>
          </w:p>
          <w:p w:rsidR="00BC7919" w:rsidRDefault="00E22978">
            <w:pPr>
              <w:numPr>
                <w:ilvl w:val="0"/>
                <w:numId w:val="1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 quien haya obtenido u obtenga en otros países el título equivalente a Profesional en Desarrollo Familiar, con los cuales Colombia tenga celebrados convenios o tratados sobre reciprocidad de títulos universitarios;</w:t>
            </w:r>
          </w:p>
          <w:p w:rsidR="00BC7919" w:rsidRDefault="00E22978">
            <w:pPr>
              <w:numPr>
                <w:ilvl w:val="0"/>
                <w:numId w:val="15"/>
              </w:numPr>
              <w:pBdr>
                <w:top w:val="nil"/>
                <w:left w:val="nil"/>
                <w:bottom w:val="nil"/>
                <w:right w:val="nil"/>
                <w:between w:val="nil"/>
              </w:pBdr>
              <w:spacing w:after="0" w:line="240" w:lineRule="auto"/>
              <w:jc w:val="both"/>
              <w:rPr>
                <w:rFonts w:ascii="Arial" w:eastAsia="Arial" w:hAnsi="Arial" w:cs="Arial"/>
                <w:strike/>
                <w:color w:val="000000"/>
              </w:rPr>
            </w:pPr>
            <w:r>
              <w:rPr>
                <w:rFonts w:ascii="Arial" w:eastAsia="Arial" w:hAnsi="Arial" w:cs="Arial"/>
                <w:strike/>
                <w:color w:val="000000"/>
              </w:rPr>
              <w:t>A quien haya obtenido u obtenga en el extranjero títulos de Especialista, Magister    o Doctor en Desarrollo Familiar.</w:t>
            </w:r>
          </w:p>
          <w:p w:rsidR="00BC7919" w:rsidRDefault="00BC7919">
            <w:pPr>
              <w:pBdr>
                <w:top w:val="nil"/>
                <w:left w:val="nil"/>
                <w:bottom w:val="nil"/>
                <w:right w:val="nil"/>
                <w:between w:val="nil"/>
              </w:pBdr>
              <w:spacing w:after="0" w:line="240" w:lineRule="auto"/>
              <w:ind w:left="720"/>
              <w:jc w:val="both"/>
              <w:rPr>
                <w:rFonts w:ascii="Arial" w:eastAsia="Arial" w:hAnsi="Arial" w:cs="Arial"/>
                <w:strike/>
                <w:color w:val="000000"/>
              </w:rPr>
            </w:pPr>
          </w:p>
          <w:p w:rsidR="00BC7919" w:rsidRDefault="00E22978">
            <w:pPr>
              <w:jc w:val="both"/>
              <w:rPr>
                <w:rFonts w:ascii="Arial" w:eastAsia="Arial" w:hAnsi="Arial" w:cs="Arial"/>
                <w:b/>
              </w:rPr>
            </w:pPr>
            <w:r>
              <w:rPr>
                <w:rFonts w:ascii="Arial" w:eastAsia="Arial" w:hAnsi="Arial" w:cs="Arial"/>
                <w:strike/>
              </w:rPr>
              <w:t xml:space="preserve">A quien haya obtenido la acreditación para el ejercicio de la profesión certificada por un Colegio Profesional en Desarrollo Familiar que acredite la </w:t>
            </w:r>
            <w:r>
              <w:rPr>
                <w:rFonts w:ascii="Arial" w:eastAsia="Arial" w:hAnsi="Arial" w:cs="Arial"/>
                <w:strike/>
              </w:rPr>
              <w:lastRenderedPageBreak/>
              <w:t>competencia y el ejercicio ético de la profesión.</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 xml:space="preserve">ARTÍCULO 3º. </w:t>
            </w:r>
            <w:r>
              <w:rPr>
                <w:rFonts w:ascii="Arial" w:eastAsia="Arial" w:hAnsi="Arial" w:cs="Arial"/>
              </w:rPr>
              <w:t xml:space="preserve">En el marco de la presente ley se reconoce la calidad de profesional en desarrollo familiar a quien haya obtenido u obtenga el título de profesional en desarrollo familiar expedido por una universidad debidamente reconocida por el Estado. </w:t>
            </w:r>
          </w:p>
          <w:p w:rsidR="00BC7919" w:rsidRDefault="00BC7919">
            <w:pPr>
              <w:spacing w:after="0" w:line="240" w:lineRule="auto"/>
              <w:jc w:val="both"/>
              <w:rPr>
                <w:rFonts w:ascii="Arial" w:eastAsia="Arial" w:hAnsi="Arial" w:cs="Arial"/>
              </w:rPr>
            </w:pPr>
            <w:bookmarkStart w:id="5" w:name="_heading=h.qobl9jebz4jx" w:colFirst="0" w:colLast="0"/>
            <w:bookmarkEnd w:id="5"/>
          </w:p>
          <w:p w:rsidR="00BC7919" w:rsidRDefault="00E22978">
            <w:pPr>
              <w:spacing w:line="240" w:lineRule="auto"/>
              <w:jc w:val="both"/>
              <w:rPr>
                <w:rFonts w:ascii="Arial" w:eastAsia="Arial" w:hAnsi="Arial" w:cs="Arial"/>
                <w:b/>
              </w:rPr>
            </w:pPr>
            <w:bookmarkStart w:id="6" w:name="_heading=h.z7wm225d3o1p" w:colFirst="0" w:colLast="0"/>
            <w:bookmarkEnd w:id="6"/>
            <w:r>
              <w:rPr>
                <w:rFonts w:ascii="Arial" w:eastAsia="Arial" w:hAnsi="Arial" w:cs="Arial"/>
                <w:b/>
                <w:u w:val="single"/>
              </w:rPr>
              <w:t>Así también</w:t>
            </w:r>
            <w:r>
              <w:rPr>
                <w:rFonts w:ascii="Arial" w:eastAsia="Arial" w:hAnsi="Arial" w:cs="Arial"/>
              </w:rPr>
              <w:t xml:space="preserve">, a quien haya obtenido u obtenga en otros países el título equivalente a Profesional en Desarrollo Familiar, con los cuales Colombia tenga celebrados convenios o tratados sobre reciprocidad de títulos universitarios </w:t>
            </w:r>
            <w:r>
              <w:rPr>
                <w:rFonts w:ascii="Arial" w:eastAsia="Arial" w:hAnsi="Arial" w:cs="Arial"/>
                <w:b/>
                <w:u w:val="single"/>
              </w:rPr>
              <w:t>y que cumpla con el trámite de homologación ante el Ministerio de Educación</w:t>
            </w:r>
            <w:r>
              <w:rPr>
                <w:rFonts w:ascii="Arial" w:eastAsia="Arial" w:hAnsi="Arial" w:cs="Arial"/>
              </w:rPr>
              <w:t>.</w:t>
            </w:r>
          </w:p>
        </w:tc>
        <w:tc>
          <w:tcPr>
            <w:tcW w:w="3544" w:type="dxa"/>
          </w:tcPr>
          <w:p w:rsidR="00BC7919" w:rsidRDefault="00E22978">
            <w:pPr>
              <w:jc w:val="both"/>
              <w:rPr>
                <w:rFonts w:ascii="Arial" w:eastAsia="Arial" w:hAnsi="Arial" w:cs="Arial"/>
              </w:rPr>
            </w:pPr>
            <w:r>
              <w:rPr>
                <w:rFonts w:ascii="Arial" w:eastAsia="Arial" w:hAnsi="Arial" w:cs="Arial"/>
              </w:rPr>
              <w:t>Se ajustan los criterios para el reconocimiento de la calidad de la profesión.</w:t>
            </w: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ARTÍCULO 4ºEjercicio de la profesión</w:t>
            </w:r>
            <w:r>
              <w:rPr>
                <w:rFonts w:ascii="Arial" w:eastAsia="Arial" w:hAnsi="Arial" w:cs="Arial"/>
              </w:rPr>
              <w:t>. Para efectos de la presente ley, se entiende por ejercicio de la profesión en Desarrollo Familiar, las actividades desarrolladas en materia de:</w:t>
            </w:r>
          </w:p>
          <w:p w:rsidR="00BC7919" w:rsidRDefault="00BC7919">
            <w:pPr>
              <w:spacing w:after="0" w:line="240" w:lineRule="auto"/>
              <w:jc w:val="both"/>
              <w:rPr>
                <w:rFonts w:ascii="Arial" w:eastAsia="Arial" w:hAnsi="Arial" w:cs="Arial"/>
              </w:rPr>
            </w:pPr>
          </w:p>
          <w:p w:rsidR="00BC7919" w:rsidRDefault="00E22978">
            <w:pPr>
              <w:numPr>
                <w:ilvl w:val="0"/>
                <w:numId w:val="20"/>
              </w:numPr>
              <w:spacing w:after="0" w:line="240" w:lineRule="auto"/>
              <w:jc w:val="both"/>
              <w:rPr>
                <w:rFonts w:ascii="Arial" w:eastAsia="Arial" w:hAnsi="Arial" w:cs="Arial"/>
                <w:strike/>
              </w:rPr>
            </w:pPr>
            <w:r>
              <w:rPr>
                <w:rFonts w:ascii="Arial" w:eastAsia="Arial" w:hAnsi="Arial" w:cs="Arial"/>
                <w:strike/>
              </w:rPr>
              <w:t>Formulación de proyectos de investigación científica disciplinaria e interdisciplinaria que permitan comprender, explicar e intervenir la realidad de las familias colombianas.</w:t>
            </w:r>
          </w:p>
          <w:p w:rsidR="00BC7919" w:rsidRDefault="00E22978">
            <w:pPr>
              <w:numPr>
                <w:ilvl w:val="0"/>
                <w:numId w:val="20"/>
              </w:numPr>
              <w:spacing w:after="0" w:line="240" w:lineRule="auto"/>
              <w:jc w:val="both"/>
              <w:rPr>
                <w:rFonts w:ascii="Arial" w:eastAsia="Arial" w:hAnsi="Arial" w:cs="Arial"/>
              </w:rPr>
            </w:pPr>
            <w:r>
              <w:rPr>
                <w:rFonts w:ascii="Arial" w:eastAsia="Arial" w:hAnsi="Arial" w:cs="Arial"/>
                <w:strike/>
              </w:rPr>
              <w:t>Formulación, seguimiento y evaluación de proyectos</w:t>
            </w:r>
            <w:r>
              <w:rPr>
                <w:rFonts w:ascii="Arial" w:eastAsia="Arial" w:hAnsi="Arial" w:cs="Arial"/>
              </w:rPr>
              <w:t xml:space="preserve"> de vida familiar que respondan a los intereses y expectativas de los grupos familiares y que promuevan el mejoramiento de la calidad</w:t>
            </w:r>
            <w:r>
              <w:rPr>
                <w:rFonts w:ascii="Arial" w:eastAsia="Arial" w:hAnsi="Arial" w:cs="Arial"/>
                <w:strike/>
              </w:rPr>
              <w:t>, las condiciones de vida</w:t>
            </w:r>
            <w:r>
              <w:rPr>
                <w:rFonts w:ascii="Arial" w:eastAsia="Arial" w:hAnsi="Arial" w:cs="Arial"/>
              </w:rPr>
              <w:t xml:space="preserve"> y el desarrollo familiar.</w:t>
            </w:r>
          </w:p>
          <w:p w:rsidR="00BC7919" w:rsidRDefault="00E22978">
            <w:pPr>
              <w:numPr>
                <w:ilvl w:val="0"/>
                <w:numId w:val="20"/>
              </w:numPr>
              <w:spacing w:after="0" w:line="240" w:lineRule="auto"/>
              <w:jc w:val="both"/>
              <w:rPr>
                <w:rFonts w:ascii="Arial" w:eastAsia="Arial" w:hAnsi="Arial" w:cs="Arial"/>
              </w:rPr>
            </w:pPr>
            <w:r>
              <w:rPr>
                <w:rFonts w:ascii="Arial" w:eastAsia="Arial" w:hAnsi="Arial" w:cs="Arial"/>
                <w:strike/>
              </w:rPr>
              <w:t>Formulación, ejecución, promoción y evaluación</w:t>
            </w:r>
            <w:r>
              <w:rPr>
                <w:rFonts w:ascii="Arial" w:eastAsia="Arial" w:hAnsi="Arial" w:cs="Arial"/>
              </w:rPr>
              <w:t xml:space="preserve"> de políticas públicas dirigidas a las familias o sus integrantes. </w:t>
            </w:r>
          </w:p>
          <w:p w:rsidR="00BC7919" w:rsidRDefault="00E22978">
            <w:pPr>
              <w:numPr>
                <w:ilvl w:val="0"/>
                <w:numId w:val="20"/>
              </w:numPr>
              <w:spacing w:after="0" w:line="240" w:lineRule="auto"/>
              <w:jc w:val="both"/>
              <w:rPr>
                <w:rFonts w:ascii="Arial" w:eastAsia="Arial" w:hAnsi="Arial" w:cs="Arial"/>
              </w:rPr>
            </w:pPr>
            <w:r>
              <w:rPr>
                <w:rFonts w:ascii="Arial" w:eastAsia="Arial" w:hAnsi="Arial" w:cs="Arial"/>
              </w:rPr>
              <w:t xml:space="preserve">Participación en programas y proyectos de orientación </w:t>
            </w:r>
            <w:r>
              <w:rPr>
                <w:rFonts w:ascii="Arial" w:eastAsia="Arial" w:hAnsi="Arial" w:cs="Arial"/>
                <w:strike/>
              </w:rPr>
              <w:t>e intervención</w:t>
            </w:r>
            <w:r>
              <w:rPr>
                <w:rFonts w:ascii="Arial" w:eastAsia="Arial" w:hAnsi="Arial" w:cs="Arial"/>
              </w:rPr>
              <w:t xml:space="preserve"> familiar en instituciones </w:t>
            </w:r>
            <w:r>
              <w:rPr>
                <w:rFonts w:ascii="Arial" w:eastAsia="Arial" w:hAnsi="Arial" w:cs="Arial"/>
                <w:strike/>
              </w:rPr>
              <w:t>educativas</w:t>
            </w:r>
            <w:r>
              <w:rPr>
                <w:rFonts w:ascii="Arial" w:eastAsia="Arial" w:hAnsi="Arial" w:cs="Arial"/>
              </w:rPr>
              <w:t xml:space="preserve"> en todos los niveles de formación, del Sistema Nacional de Bienestar familiar, de Justicia y de organizaciones privadas.</w:t>
            </w:r>
          </w:p>
          <w:p w:rsidR="00BC7919" w:rsidRDefault="00E22978">
            <w:pPr>
              <w:numPr>
                <w:ilvl w:val="0"/>
                <w:numId w:val="20"/>
              </w:numPr>
              <w:spacing w:after="0" w:line="240" w:lineRule="auto"/>
              <w:jc w:val="both"/>
              <w:rPr>
                <w:rFonts w:ascii="Arial" w:eastAsia="Arial" w:hAnsi="Arial" w:cs="Arial"/>
              </w:rPr>
            </w:pPr>
            <w:r>
              <w:rPr>
                <w:rFonts w:ascii="Arial" w:eastAsia="Arial" w:hAnsi="Arial" w:cs="Arial"/>
                <w:strike/>
              </w:rPr>
              <w:t xml:space="preserve">Participación en la formulación de </w:t>
            </w:r>
            <w:r>
              <w:rPr>
                <w:rFonts w:ascii="Arial" w:eastAsia="Arial" w:hAnsi="Arial" w:cs="Arial"/>
                <w:strike/>
              </w:rPr>
              <w:lastRenderedPageBreak/>
              <w:t>estándares de calidad para la</w:t>
            </w:r>
            <w:r>
              <w:rPr>
                <w:rFonts w:ascii="Arial" w:eastAsia="Arial" w:hAnsi="Arial" w:cs="Arial"/>
              </w:rPr>
              <w:t xml:space="preserve"> orientación y asesoría a las familias en el marco de ley 1361 de 2009, lo mismo que en la promulgación de disposiciones y mecanismos para asegurar su cumplimiento;</w:t>
            </w:r>
          </w:p>
          <w:p w:rsidR="00BC7919" w:rsidRDefault="00E22978">
            <w:pPr>
              <w:numPr>
                <w:ilvl w:val="0"/>
                <w:numId w:val="20"/>
              </w:numPr>
              <w:spacing w:after="0" w:line="240" w:lineRule="auto"/>
              <w:jc w:val="both"/>
              <w:rPr>
                <w:rFonts w:ascii="Arial" w:eastAsia="Arial" w:hAnsi="Arial" w:cs="Arial"/>
              </w:rPr>
            </w:pPr>
            <w:r>
              <w:rPr>
                <w:rFonts w:ascii="Arial" w:eastAsia="Arial" w:hAnsi="Arial" w:cs="Arial"/>
                <w:strike/>
              </w:rPr>
              <w:t>Elaboración de</w:t>
            </w:r>
            <w:r>
              <w:rPr>
                <w:rFonts w:ascii="Arial" w:eastAsia="Arial" w:hAnsi="Arial" w:cs="Arial"/>
              </w:rPr>
              <w:t xml:space="preserve"> dictámenes, informes, resultados y peritajes en asuntos de familia, de conformidad con la normatividad vigente en la materia, </w:t>
            </w:r>
            <w:r>
              <w:rPr>
                <w:rFonts w:ascii="Arial" w:eastAsia="Arial" w:hAnsi="Arial" w:cs="Arial"/>
                <w:strike/>
              </w:rPr>
              <w:t>entre otras por lo dispuesto por la sentencia C-505/14</w:t>
            </w:r>
            <w:r>
              <w:rPr>
                <w:rFonts w:ascii="Arial" w:eastAsia="Arial" w:hAnsi="Arial" w:cs="Arial"/>
              </w:rPr>
              <w:t>.</w:t>
            </w:r>
          </w:p>
          <w:p w:rsidR="00BC7919" w:rsidRDefault="00E22978">
            <w:pPr>
              <w:numPr>
                <w:ilvl w:val="0"/>
                <w:numId w:val="20"/>
              </w:numPr>
              <w:spacing w:after="0" w:line="240" w:lineRule="auto"/>
              <w:jc w:val="both"/>
              <w:rPr>
                <w:rFonts w:ascii="Arial" w:eastAsia="Arial" w:hAnsi="Arial" w:cs="Arial"/>
              </w:rPr>
            </w:pPr>
            <w:r>
              <w:rPr>
                <w:rFonts w:ascii="Arial" w:eastAsia="Arial" w:hAnsi="Arial" w:cs="Arial"/>
                <w:strike/>
              </w:rPr>
              <w:t>Dirección y gestión de programas académicos para</w:t>
            </w:r>
            <w:r>
              <w:rPr>
                <w:rFonts w:ascii="Arial" w:eastAsia="Arial" w:hAnsi="Arial" w:cs="Arial"/>
              </w:rPr>
              <w:t xml:space="preserve"> la formación de profesionales en Desarrollo familiar y áreas afines;</w:t>
            </w:r>
          </w:p>
          <w:p w:rsidR="00BC7919" w:rsidRDefault="00E22978">
            <w:pPr>
              <w:numPr>
                <w:ilvl w:val="0"/>
                <w:numId w:val="20"/>
              </w:numPr>
              <w:spacing w:after="0" w:line="240" w:lineRule="auto"/>
              <w:jc w:val="both"/>
              <w:rPr>
                <w:rFonts w:ascii="Arial" w:eastAsia="Arial" w:hAnsi="Arial" w:cs="Arial"/>
              </w:rPr>
            </w:pPr>
            <w:r>
              <w:rPr>
                <w:rFonts w:ascii="Arial" w:eastAsia="Arial" w:hAnsi="Arial" w:cs="Arial"/>
              </w:rPr>
              <w:t>Docencia en programas de Desarrollo familiar y en áreas afines.</w:t>
            </w:r>
          </w:p>
          <w:p w:rsidR="00BC7919" w:rsidRDefault="00E22978">
            <w:pPr>
              <w:numPr>
                <w:ilvl w:val="0"/>
                <w:numId w:val="20"/>
              </w:numPr>
              <w:pBdr>
                <w:top w:val="nil"/>
                <w:left w:val="nil"/>
                <w:bottom w:val="nil"/>
                <w:right w:val="nil"/>
                <w:between w:val="nil"/>
              </w:pBdr>
              <w:spacing w:after="0" w:line="240" w:lineRule="auto"/>
              <w:jc w:val="both"/>
              <w:rPr>
                <w:rFonts w:ascii="Arial" w:eastAsia="Arial" w:hAnsi="Arial" w:cs="Arial"/>
                <w:strike/>
                <w:color w:val="000000"/>
              </w:rPr>
            </w:pPr>
            <w:r>
              <w:rPr>
                <w:rFonts w:ascii="Arial" w:eastAsia="Arial" w:hAnsi="Arial" w:cs="Arial"/>
                <w:strike/>
                <w:color w:val="000000"/>
              </w:rPr>
              <w:t xml:space="preserve">Diseño, ejecución y dirección de programas de capacitación y educación no formal en familia y desarrollo familiar. </w:t>
            </w:r>
          </w:p>
          <w:p w:rsidR="00BC7919" w:rsidRDefault="00BC7919">
            <w:pPr>
              <w:pBdr>
                <w:top w:val="nil"/>
                <w:left w:val="nil"/>
                <w:bottom w:val="nil"/>
                <w:right w:val="nil"/>
                <w:between w:val="nil"/>
              </w:pBdr>
              <w:spacing w:after="0" w:line="240" w:lineRule="auto"/>
              <w:ind w:left="1050"/>
              <w:jc w:val="both"/>
              <w:rPr>
                <w:rFonts w:ascii="Arial" w:eastAsia="Arial" w:hAnsi="Arial" w:cs="Arial"/>
                <w:color w:val="000000"/>
              </w:rPr>
            </w:pPr>
          </w:p>
          <w:p w:rsidR="00BC7919" w:rsidRDefault="00E22978">
            <w:pPr>
              <w:numPr>
                <w:ilvl w:val="0"/>
                <w:numId w:val="20"/>
              </w:numPr>
              <w:pBdr>
                <w:top w:val="nil"/>
                <w:left w:val="nil"/>
                <w:bottom w:val="nil"/>
                <w:right w:val="nil"/>
                <w:between w:val="nil"/>
              </w:pBdr>
              <w:ind w:right="49"/>
              <w:jc w:val="both"/>
              <w:rPr>
                <w:rFonts w:ascii="Arial" w:eastAsia="Arial" w:hAnsi="Arial" w:cs="Arial"/>
                <w:b/>
                <w:color w:val="000000"/>
              </w:rPr>
            </w:pPr>
            <w:r>
              <w:rPr>
                <w:rFonts w:ascii="Arial" w:eastAsia="Arial" w:hAnsi="Arial" w:cs="Arial"/>
                <w:strike/>
                <w:color w:val="000000"/>
              </w:rPr>
              <w:t>Toda actividad</w:t>
            </w:r>
            <w:r>
              <w:rPr>
                <w:rFonts w:ascii="Arial" w:eastAsia="Arial" w:hAnsi="Arial" w:cs="Arial"/>
                <w:color w:val="000000"/>
              </w:rPr>
              <w:t xml:space="preserve"> profesional que se derive de las anteriores y que tenga relación con el campo de acción del profesional en Desarrollo familiar.</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ARTÍCULO 4º Ejercicio de la profesión.</w:t>
            </w:r>
            <w:r>
              <w:rPr>
                <w:rFonts w:ascii="Arial" w:eastAsia="Arial" w:hAnsi="Arial" w:cs="Arial"/>
              </w:rPr>
              <w:t xml:space="preserve"> Para efectos de la presente ley, se entiende por ejercicio de la profesión en Desarrollo Familiar, las actividades desarrolladas en materia de:</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b/>
                <w:u w:val="single"/>
              </w:rPr>
              <w:t>Atención y procura del bienestar de la familia con miras a desarrollar un trabajo profesional y ético para el fortalecimiento del núcleo fundamental de la sociedad.</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 xml:space="preserve">b. </w:t>
            </w:r>
            <w:r>
              <w:rPr>
                <w:rFonts w:ascii="Arial" w:eastAsia="Arial" w:hAnsi="Arial" w:cs="Arial"/>
                <w:b/>
                <w:u w:val="single"/>
              </w:rPr>
              <w:t xml:space="preserve">Análisis profesional y riguroso sobre seguimiento y fortalecimiento </w:t>
            </w:r>
            <w:r>
              <w:rPr>
                <w:rFonts w:ascii="Arial" w:eastAsia="Arial" w:hAnsi="Arial" w:cs="Arial"/>
              </w:rPr>
              <w:t>de</w:t>
            </w:r>
            <w:r>
              <w:rPr>
                <w:rFonts w:ascii="Arial" w:eastAsia="Arial" w:hAnsi="Arial" w:cs="Arial"/>
                <w:b/>
                <w:u w:val="single"/>
              </w:rPr>
              <w:t xml:space="preserve"> la </w:t>
            </w:r>
            <w:r>
              <w:rPr>
                <w:rFonts w:ascii="Arial" w:eastAsia="Arial" w:hAnsi="Arial" w:cs="Arial"/>
              </w:rPr>
              <w:t>vida familiar que respondan a los intereses y expectativas de la familia, que promuevan el mejoramiento de la calidad</w:t>
            </w:r>
            <w:r>
              <w:rPr>
                <w:rFonts w:ascii="Arial" w:eastAsia="Arial" w:hAnsi="Arial" w:cs="Arial"/>
                <w:b/>
                <w:u w:val="single"/>
              </w:rPr>
              <w:t xml:space="preserve">, manejo apropiado de los conflictos, solución de situaciones adversas </w:t>
            </w:r>
            <w:r>
              <w:rPr>
                <w:rFonts w:ascii="Arial" w:eastAsia="Arial" w:hAnsi="Arial" w:cs="Arial"/>
              </w:rPr>
              <w:t>y el desarrollo familiar.</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 xml:space="preserve">c. </w:t>
            </w:r>
            <w:r>
              <w:rPr>
                <w:rFonts w:ascii="Arial" w:eastAsia="Arial" w:hAnsi="Arial" w:cs="Arial"/>
                <w:b/>
                <w:u w:val="single"/>
              </w:rPr>
              <w:t>Participación profesional   en el marco</w:t>
            </w:r>
            <w:r>
              <w:rPr>
                <w:rFonts w:ascii="Arial" w:eastAsia="Arial" w:hAnsi="Arial" w:cs="Arial"/>
              </w:rPr>
              <w:t xml:space="preserve"> de </w:t>
            </w:r>
            <w:r>
              <w:rPr>
                <w:rFonts w:ascii="Arial" w:eastAsia="Arial" w:hAnsi="Arial" w:cs="Arial"/>
                <w:b/>
                <w:u w:val="single"/>
              </w:rPr>
              <w:t>las</w:t>
            </w:r>
            <w:r>
              <w:rPr>
                <w:rFonts w:ascii="Arial" w:eastAsia="Arial" w:hAnsi="Arial" w:cs="Arial"/>
              </w:rPr>
              <w:t xml:space="preserve"> políticas públicas dirigidas a la familia y de sus integrantes. </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 xml:space="preserve">d. Participación en programas y proyectos de orientación </w:t>
            </w:r>
            <w:r>
              <w:rPr>
                <w:rFonts w:ascii="Arial" w:eastAsia="Arial" w:hAnsi="Arial" w:cs="Arial"/>
                <w:b/>
                <w:u w:val="single"/>
              </w:rPr>
              <w:t>y fortalecimiento</w:t>
            </w:r>
            <w:r>
              <w:rPr>
                <w:rFonts w:ascii="Arial" w:eastAsia="Arial" w:hAnsi="Arial" w:cs="Arial"/>
              </w:rPr>
              <w:t xml:space="preserve"> familiar </w:t>
            </w:r>
            <w:r>
              <w:rPr>
                <w:rFonts w:ascii="Arial" w:eastAsia="Arial" w:hAnsi="Arial" w:cs="Arial"/>
                <w:b/>
                <w:u w:val="single"/>
              </w:rPr>
              <w:t>en las diferentes</w:t>
            </w:r>
            <w:r>
              <w:rPr>
                <w:rFonts w:ascii="Arial" w:eastAsia="Arial" w:hAnsi="Arial" w:cs="Arial"/>
              </w:rPr>
              <w:t xml:space="preserve"> instituciones en todos los niveles de formación, del Sistema Nacional de Bienestar familiar, de Justicia y de organizaciones privadas.</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 xml:space="preserve">e. </w:t>
            </w:r>
            <w:r>
              <w:rPr>
                <w:rFonts w:ascii="Arial" w:eastAsia="Arial" w:hAnsi="Arial" w:cs="Arial"/>
                <w:b/>
                <w:u w:val="single"/>
              </w:rPr>
              <w:t>Podrán brindar</w:t>
            </w:r>
            <w:r>
              <w:rPr>
                <w:rFonts w:ascii="Arial" w:eastAsia="Arial" w:hAnsi="Arial" w:cs="Arial"/>
              </w:rPr>
              <w:t xml:space="preserve"> orientación y asesoría a las familias en el marco de ley 1361 de 2009, lo mismo que en la promulgación de disposiciones y </w:t>
            </w:r>
            <w:r>
              <w:rPr>
                <w:rFonts w:ascii="Arial" w:eastAsia="Arial" w:hAnsi="Arial" w:cs="Arial"/>
              </w:rPr>
              <w:lastRenderedPageBreak/>
              <w:t>mecanismos para asegurar su cumplimiento.</w:t>
            </w:r>
          </w:p>
          <w:p w:rsidR="00BC7919" w:rsidRDefault="00E22978">
            <w:pPr>
              <w:spacing w:after="0" w:line="240" w:lineRule="auto"/>
              <w:jc w:val="both"/>
              <w:rPr>
                <w:rFonts w:ascii="Arial" w:eastAsia="Arial" w:hAnsi="Arial" w:cs="Arial"/>
              </w:rPr>
            </w:pPr>
            <w:r>
              <w:rPr>
                <w:rFonts w:ascii="Arial" w:eastAsia="Arial" w:hAnsi="Arial" w:cs="Arial"/>
              </w:rPr>
              <w:t xml:space="preserve">f. </w:t>
            </w:r>
            <w:r>
              <w:rPr>
                <w:rFonts w:ascii="Arial" w:eastAsia="Arial" w:hAnsi="Arial" w:cs="Arial"/>
                <w:b/>
                <w:u w:val="single"/>
              </w:rPr>
              <w:t>Podrán emitir</w:t>
            </w:r>
            <w:r>
              <w:rPr>
                <w:rFonts w:ascii="Arial" w:eastAsia="Arial" w:hAnsi="Arial" w:cs="Arial"/>
              </w:rPr>
              <w:t xml:space="preserve"> dictámenes, informes, resultados y peritajes en asuntos de familia, de conformidad con la normatividad vigente en la materia.</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 xml:space="preserve">g. </w:t>
            </w:r>
            <w:r>
              <w:rPr>
                <w:rFonts w:ascii="Arial" w:eastAsia="Arial" w:hAnsi="Arial" w:cs="Arial"/>
                <w:b/>
                <w:u w:val="single"/>
              </w:rPr>
              <w:t>Podrán participar en</w:t>
            </w:r>
            <w:r>
              <w:rPr>
                <w:rFonts w:ascii="Arial" w:eastAsia="Arial" w:hAnsi="Arial" w:cs="Arial"/>
              </w:rPr>
              <w:t xml:space="preserve"> la formación de profesionales en Desarrollo familiar y áreas afines; Docencia en programas de Desarrollo familiar y en áreas afines y en el diseño de programas de capacitación y educación no formal en familia y desarrollo familiar. </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 xml:space="preserve">h. </w:t>
            </w:r>
            <w:r>
              <w:rPr>
                <w:rFonts w:ascii="Arial" w:eastAsia="Arial" w:hAnsi="Arial" w:cs="Arial"/>
                <w:b/>
                <w:u w:val="single"/>
              </w:rPr>
              <w:t>Las demás</w:t>
            </w:r>
            <w:r>
              <w:rPr>
                <w:rFonts w:ascii="Arial" w:eastAsia="Arial" w:hAnsi="Arial" w:cs="Arial"/>
              </w:rPr>
              <w:t xml:space="preserve"> actividad</w:t>
            </w:r>
            <w:r>
              <w:rPr>
                <w:rFonts w:ascii="Arial" w:eastAsia="Arial" w:hAnsi="Arial" w:cs="Arial"/>
                <w:b/>
                <w:u w:val="single"/>
              </w:rPr>
              <w:t>es</w:t>
            </w:r>
            <w:r>
              <w:rPr>
                <w:rFonts w:ascii="Arial" w:eastAsia="Arial" w:hAnsi="Arial" w:cs="Arial"/>
              </w:rPr>
              <w:t xml:space="preserve"> profesional</w:t>
            </w:r>
            <w:r>
              <w:rPr>
                <w:rFonts w:ascii="Arial" w:eastAsia="Arial" w:hAnsi="Arial" w:cs="Arial"/>
                <w:b/>
                <w:u w:val="single"/>
              </w:rPr>
              <w:t>es</w:t>
            </w:r>
            <w:r>
              <w:rPr>
                <w:rFonts w:ascii="Arial" w:eastAsia="Arial" w:hAnsi="Arial" w:cs="Arial"/>
              </w:rPr>
              <w:t xml:space="preserve"> que se deriven de las anteriores y que tenga relación con el campo de acción del profesional en Desarrollo familiar.</w:t>
            </w:r>
          </w:p>
        </w:tc>
        <w:tc>
          <w:tcPr>
            <w:tcW w:w="3544" w:type="dxa"/>
          </w:tcPr>
          <w:p w:rsidR="00BC7919" w:rsidRDefault="00BC7919">
            <w:pPr>
              <w:ind w:right="49"/>
              <w:jc w:val="both"/>
              <w:rPr>
                <w:rFonts w:ascii="Arial" w:eastAsia="Arial" w:hAnsi="Arial" w:cs="Arial"/>
              </w:rPr>
            </w:pPr>
          </w:p>
        </w:tc>
      </w:tr>
      <w:tr w:rsidR="00BC7919">
        <w:tc>
          <w:tcPr>
            <w:tcW w:w="3828" w:type="dxa"/>
          </w:tcPr>
          <w:p w:rsidR="00BC7919" w:rsidRDefault="00E22978">
            <w:pPr>
              <w:spacing w:after="0" w:line="240" w:lineRule="auto"/>
              <w:jc w:val="both"/>
              <w:rPr>
                <w:rFonts w:ascii="Arial" w:eastAsia="Arial" w:hAnsi="Arial" w:cs="Arial"/>
                <w:strike/>
              </w:rPr>
            </w:pPr>
            <w:r>
              <w:rPr>
                <w:rFonts w:ascii="Arial" w:eastAsia="Arial" w:hAnsi="Arial" w:cs="Arial"/>
                <w:b/>
              </w:rPr>
              <w:lastRenderedPageBreak/>
              <w:t>ARTICULO 5</w:t>
            </w:r>
            <w:r>
              <w:rPr>
                <w:rFonts w:ascii="Arial" w:eastAsia="Arial" w:hAnsi="Arial" w:cs="Arial"/>
              </w:rPr>
              <w:t xml:space="preserve">º. Los profesionales en Desarrollo Familiar podrán desempeñar las funciones </w:t>
            </w:r>
            <w:r>
              <w:rPr>
                <w:rFonts w:ascii="Arial" w:eastAsia="Arial" w:hAnsi="Arial" w:cs="Arial"/>
              </w:rPr>
              <w:lastRenderedPageBreak/>
              <w:t>establecidas para esta profesión, tanto en organizaciones públicas como privadas.</w:t>
            </w:r>
          </w:p>
        </w:tc>
        <w:tc>
          <w:tcPr>
            <w:tcW w:w="3828" w:type="dxa"/>
          </w:tcPr>
          <w:p w:rsidR="00BC7919" w:rsidRDefault="00E22978">
            <w:pPr>
              <w:spacing w:after="0" w:line="240" w:lineRule="auto"/>
              <w:jc w:val="both"/>
              <w:rPr>
                <w:rFonts w:ascii="Arial" w:eastAsia="Arial" w:hAnsi="Arial" w:cs="Arial"/>
                <w:b/>
              </w:rPr>
            </w:pPr>
            <w:r>
              <w:rPr>
                <w:rFonts w:ascii="Arial" w:eastAsia="Arial" w:hAnsi="Arial" w:cs="Arial"/>
                <w:b/>
              </w:rPr>
              <w:lastRenderedPageBreak/>
              <w:t>IGUAL</w:t>
            </w:r>
          </w:p>
        </w:tc>
        <w:tc>
          <w:tcPr>
            <w:tcW w:w="3544" w:type="dxa"/>
          </w:tcPr>
          <w:p w:rsidR="00BC7919" w:rsidRDefault="00BC7919">
            <w:pPr>
              <w:pBdr>
                <w:top w:val="nil"/>
                <w:left w:val="nil"/>
                <w:bottom w:val="nil"/>
                <w:right w:val="nil"/>
                <w:between w:val="nil"/>
              </w:pBdr>
              <w:spacing w:after="0"/>
              <w:jc w:val="both"/>
              <w:rPr>
                <w:rFonts w:ascii="Arial" w:eastAsia="Arial" w:hAnsi="Arial" w:cs="Arial"/>
              </w:rPr>
            </w:pPr>
          </w:p>
        </w:tc>
      </w:tr>
      <w:tr w:rsidR="00BC7919">
        <w:tc>
          <w:tcPr>
            <w:tcW w:w="3828" w:type="dxa"/>
          </w:tcPr>
          <w:p w:rsidR="00BC7919" w:rsidRDefault="00E22978">
            <w:pPr>
              <w:spacing w:after="0" w:line="240" w:lineRule="auto"/>
              <w:jc w:val="both"/>
              <w:rPr>
                <w:rFonts w:ascii="Arial" w:eastAsia="Arial" w:hAnsi="Arial" w:cs="Arial"/>
                <w:strike/>
              </w:rPr>
            </w:pPr>
            <w:r>
              <w:rPr>
                <w:rFonts w:ascii="Arial" w:eastAsia="Arial" w:hAnsi="Arial" w:cs="Arial"/>
                <w:b/>
                <w:strike/>
              </w:rPr>
              <w:lastRenderedPageBreak/>
              <w:t>ARTICULO 6º</w:t>
            </w:r>
            <w:r>
              <w:rPr>
                <w:rFonts w:ascii="Arial" w:eastAsia="Arial" w:hAnsi="Arial" w:cs="Arial"/>
                <w:strike/>
              </w:rPr>
              <w:t>. Las empresas del Estado y las privadas que requieran los servicios de Desarrollo Familiar, sólo podrán contratar profesionales con título universitario, obtenido de conformidad con la presente ley.</w:t>
            </w:r>
          </w:p>
        </w:tc>
        <w:tc>
          <w:tcPr>
            <w:tcW w:w="3828" w:type="dxa"/>
          </w:tcPr>
          <w:p w:rsidR="00BC7919" w:rsidRDefault="00E22978">
            <w:pPr>
              <w:pStyle w:val="Ttulo2"/>
              <w:spacing w:before="0"/>
              <w:ind w:right="585"/>
              <w:jc w:val="both"/>
              <w:rPr>
                <w:rFonts w:ascii="Arial" w:eastAsia="Arial" w:hAnsi="Arial" w:cs="Arial"/>
                <w:b/>
                <w:color w:val="000000"/>
                <w:sz w:val="22"/>
                <w:szCs w:val="22"/>
              </w:rPr>
            </w:pPr>
            <w:r>
              <w:rPr>
                <w:rFonts w:ascii="Arial" w:eastAsia="Arial" w:hAnsi="Arial" w:cs="Arial"/>
                <w:b/>
                <w:color w:val="000000"/>
                <w:sz w:val="22"/>
                <w:szCs w:val="22"/>
              </w:rPr>
              <w:t xml:space="preserve">ELIMINACIÓN </w:t>
            </w:r>
          </w:p>
        </w:tc>
        <w:tc>
          <w:tcPr>
            <w:tcW w:w="3544" w:type="dxa"/>
          </w:tcPr>
          <w:p w:rsidR="00BC7919" w:rsidRDefault="00E22978">
            <w:pPr>
              <w:spacing w:after="0"/>
              <w:jc w:val="both"/>
              <w:rPr>
                <w:rFonts w:ascii="Arial" w:eastAsia="Arial" w:hAnsi="Arial" w:cs="Arial"/>
              </w:rPr>
            </w:pPr>
            <w:r>
              <w:rPr>
                <w:rFonts w:ascii="Arial" w:eastAsia="Arial" w:hAnsi="Arial" w:cs="Arial"/>
                <w:color w:val="000000"/>
              </w:rPr>
              <w:t>Se elimina el artículo en su totalidad, por considerar que es una restricción indebida en el fuero de privados.</w:t>
            </w:r>
          </w:p>
        </w:tc>
      </w:tr>
      <w:tr w:rsidR="00BC7919">
        <w:tc>
          <w:tcPr>
            <w:tcW w:w="3828" w:type="dxa"/>
          </w:tcPr>
          <w:p w:rsidR="00BC7919" w:rsidRDefault="00E22978">
            <w:pPr>
              <w:spacing w:after="0" w:line="240" w:lineRule="auto"/>
              <w:jc w:val="center"/>
              <w:rPr>
                <w:rFonts w:ascii="Arial" w:eastAsia="Arial" w:hAnsi="Arial" w:cs="Arial"/>
                <w:b/>
              </w:rPr>
            </w:pPr>
            <w:bookmarkStart w:id="7" w:name="_heading=h.tyjcwt" w:colFirst="0" w:colLast="0"/>
            <w:bookmarkEnd w:id="7"/>
            <w:r>
              <w:rPr>
                <w:rFonts w:ascii="Arial" w:eastAsia="Arial" w:hAnsi="Arial" w:cs="Arial"/>
                <w:b/>
              </w:rPr>
              <w:t>TITULO III</w:t>
            </w:r>
          </w:p>
          <w:p w:rsidR="00BC7919" w:rsidRDefault="00E22978">
            <w:pPr>
              <w:spacing w:after="0" w:line="240" w:lineRule="auto"/>
              <w:jc w:val="center"/>
              <w:rPr>
                <w:rFonts w:ascii="Arial" w:eastAsia="Arial" w:hAnsi="Arial" w:cs="Arial"/>
                <w:b/>
                <w:strike/>
              </w:rPr>
            </w:pPr>
            <w:bookmarkStart w:id="8" w:name="_heading=h.3dy6vkm" w:colFirst="0" w:colLast="0"/>
            <w:bookmarkEnd w:id="8"/>
            <w:r>
              <w:rPr>
                <w:rFonts w:ascii="Arial" w:eastAsia="Arial" w:hAnsi="Arial" w:cs="Arial"/>
                <w:b/>
              </w:rPr>
              <w:t>De los requisitos para el ejercicio de la profesión de desarrollo familiar</w:t>
            </w:r>
          </w:p>
        </w:tc>
        <w:tc>
          <w:tcPr>
            <w:tcW w:w="3828" w:type="dxa"/>
          </w:tcPr>
          <w:p w:rsidR="00BC7919" w:rsidRDefault="00E22978">
            <w:pPr>
              <w:widowControl w:val="0"/>
              <w:pBdr>
                <w:top w:val="nil"/>
                <w:left w:val="nil"/>
                <w:bottom w:val="nil"/>
                <w:right w:val="nil"/>
                <w:between w:val="nil"/>
              </w:pBdr>
              <w:spacing w:after="0" w:line="240" w:lineRule="auto"/>
              <w:ind w:right="131"/>
              <w:jc w:val="both"/>
              <w:rPr>
                <w:rFonts w:ascii="Arial" w:eastAsia="Arial" w:hAnsi="Arial" w:cs="Arial"/>
                <w:b/>
                <w:color w:val="000000"/>
              </w:rPr>
            </w:pPr>
            <w:r>
              <w:rPr>
                <w:rFonts w:ascii="Arial" w:eastAsia="Arial" w:hAnsi="Arial" w:cs="Arial"/>
                <w:b/>
                <w:color w:val="000000"/>
              </w:rPr>
              <w:t>IGUAL</w:t>
            </w:r>
          </w:p>
        </w:tc>
        <w:tc>
          <w:tcPr>
            <w:tcW w:w="3544" w:type="dxa"/>
          </w:tcPr>
          <w:p w:rsidR="00BC7919" w:rsidRDefault="00BC7919">
            <w:pPr>
              <w:ind w:right="49"/>
              <w:jc w:val="both"/>
              <w:rPr>
                <w:rFonts w:ascii="Arial" w:eastAsia="Arial" w:hAnsi="Arial" w:cs="Arial"/>
              </w:rPr>
            </w:pPr>
          </w:p>
        </w:tc>
      </w:tr>
      <w:tr w:rsidR="00BC7919">
        <w:tc>
          <w:tcPr>
            <w:tcW w:w="3828" w:type="dxa"/>
          </w:tcPr>
          <w:p w:rsidR="00BC7919" w:rsidRDefault="00E22978">
            <w:pPr>
              <w:spacing w:after="0"/>
              <w:ind w:right="49"/>
              <w:jc w:val="both"/>
              <w:rPr>
                <w:rFonts w:ascii="Arial" w:eastAsia="Arial" w:hAnsi="Arial" w:cs="Arial"/>
                <w:strike/>
              </w:rPr>
            </w:pPr>
            <w:bookmarkStart w:id="9" w:name="_heading=h.1t3h5sf" w:colFirst="0" w:colLast="0"/>
            <w:bookmarkEnd w:id="9"/>
            <w:r>
              <w:rPr>
                <w:rFonts w:ascii="Arial" w:eastAsia="Arial" w:hAnsi="Arial" w:cs="Arial"/>
                <w:b/>
              </w:rPr>
              <w:t xml:space="preserve">ARTÍCULO </w:t>
            </w:r>
            <w:r>
              <w:rPr>
                <w:rFonts w:ascii="Arial" w:eastAsia="Arial" w:hAnsi="Arial" w:cs="Arial"/>
                <w:b/>
                <w:strike/>
              </w:rPr>
              <w:t>7</w:t>
            </w:r>
            <w:r>
              <w:rPr>
                <w:rFonts w:ascii="Arial" w:eastAsia="Arial" w:hAnsi="Arial" w:cs="Arial"/>
                <w:b/>
              </w:rPr>
              <w:t>o. Requisitos Para Ejercer La Profesión en Desarrollo Familiar.</w:t>
            </w:r>
            <w:r>
              <w:rPr>
                <w:rFonts w:ascii="Arial" w:eastAsia="Arial" w:hAnsi="Arial" w:cs="Arial"/>
              </w:rPr>
              <w:t> Para ejercer la profesión de Desarrollo familiar se requiere acreditar formación académica mediante la presentación del título respectivo, el cumplimiento de las demás disposiciones de ley y obtener la Tarjeta profesional expedida por el Colegio Nacional de Profesionales en Desarrollo Familiar.</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6</w:t>
            </w:r>
            <w:r>
              <w:rPr>
                <w:rFonts w:ascii="Arial" w:eastAsia="Arial" w:hAnsi="Arial" w:cs="Arial"/>
                <w:b/>
              </w:rPr>
              <w:t>o. Requisitos Para Ejercer La Profesión en Desarrollo Familiar.</w:t>
            </w:r>
            <w:r>
              <w:rPr>
                <w:rFonts w:ascii="Arial" w:eastAsia="Arial" w:hAnsi="Arial" w:cs="Arial"/>
              </w:rPr>
              <w:t> Para ejercer la profesión de Desarrollo familiar se requiere acreditar formación académica mediante la presentación del título respectivo, el cumplimiento de las demás disposiciones de ley y obtener la Tarjeta profesional expedida por el Colegio Nacional de Profesionales en Desarrollo Familiar.</w:t>
            </w:r>
          </w:p>
        </w:tc>
        <w:tc>
          <w:tcPr>
            <w:tcW w:w="3544" w:type="dxa"/>
          </w:tcPr>
          <w:p w:rsidR="00BC7919" w:rsidRDefault="00E22978">
            <w:pPr>
              <w:ind w:right="49"/>
              <w:jc w:val="both"/>
              <w:rPr>
                <w:rFonts w:ascii="Arial" w:eastAsia="Arial" w:hAnsi="Arial" w:cs="Arial"/>
              </w:rPr>
            </w:pPr>
            <w:r>
              <w:rPr>
                <w:rFonts w:ascii="Arial" w:eastAsia="Arial" w:hAnsi="Arial" w:cs="Arial"/>
              </w:rPr>
              <w:t>Se ajusta número de artículo.</w:t>
            </w: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t xml:space="preserve">ARTÍCULO 8o. De la Tarjeta Profesional. </w:t>
            </w:r>
            <w:r>
              <w:rPr>
                <w:rFonts w:ascii="Arial" w:eastAsia="Arial" w:hAnsi="Arial" w:cs="Arial"/>
              </w:rPr>
              <w:t xml:space="preserve">Solo podrán obtener la tarjeta profesional en desarrollo familiar, ejercer la profesión y usar el respectivo título dentro del territorio colombiano, quienes hayan obtenido </w:t>
            </w:r>
            <w:r>
              <w:rPr>
                <w:rFonts w:ascii="Arial" w:eastAsia="Arial" w:hAnsi="Arial" w:cs="Arial"/>
                <w:strike/>
              </w:rPr>
              <w:t>el</w:t>
            </w:r>
            <w:r>
              <w:rPr>
                <w:rFonts w:ascii="Arial" w:eastAsia="Arial" w:hAnsi="Arial" w:cs="Arial"/>
              </w:rPr>
              <w:t xml:space="preserve"> título conforme al artículo 3º de la presente ley.</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strike/>
              </w:rPr>
            </w:pPr>
            <w:r>
              <w:rPr>
                <w:rFonts w:ascii="Arial" w:eastAsia="Arial" w:hAnsi="Arial" w:cs="Arial"/>
                <w:b/>
                <w:strike/>
              </w:rPr>
              <w:t>PARÁGRAFO</w:t>
            </w:r>
            <w:r>
              <w:rPr>
                <w:rFonts w:ascii="Arial" w:eastAsia="Arial" w:hAnsi="Arial" w:cs="Arial"/>
                <w:strike/>
              </w:rPr>
              <w:t>. El ejercicio profesional consistirá únicamente en la ejecución personal de los actos enunciados en la presente ley, quedando prohibido todo préstamo de la firma o nombre profesional a terceros, sean estos profesionales en desarrollo familiar o no.</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t xml:space="preserve">ARTÍCULO </w:t>
            </w:r>
            <w:r>
              <w:rPr>
                <w:rFonts w:ascii="Arial" w:eastAsia="Arial" w:hAnsi="Arial" w:cs="Arial"/>
                <w:b/>
                <w:u w:val="single"/>
              </w:rPr>
              <w:t>7</w:t>
            </w:r>
            <w:r>
              <w:rPr>
                <w:rFonts w:ascii="Arial" w:eastAsia="Arial" w:hAnsi="Arial" w:cs="Arial"/>
                <w:b/>
              </w:rPr>
              <w:t xml:space="preserve">o. De la Tarjeta Profesional. </w:t>
            </w:r>
            <w:r>
              <w:rPr>
                <w:rFonts w:ascii="Arial" w:eastAsia="Arial" w:hAnsi="Arial" w:cs="Arial"/>
              </w:rPr>
              <w:t>Solo podrán obtener la tarjeta profesional en desarrollo familiar, ejercer la profesión y usar el respectivo título dentro del territorio colombiano, quienes hayan obtenido título conforme al artículo 3º de la presente ley.</w:t>
            </w:r>
          </w:p>
          <w:p w:rsidR="00BC7919" w:rsidRDefault="00BC7919">
            <w:pPr>
              <w:spacing w:after="0" w:line="240" w:lineRule="auto"/>
              <w:jc w:val="both"/>
              <w:rPr>
                <w:rFonts w:ascii="Arial" w:eastAsia="Arial" w:hAnsi="Arial" w:cs="Arial"/>
              </w:rPr>
            </w:pPr>
          </w:p>
          <w:p w:rsidR="00BC7919" w:rsidRDefault="00BC7919">
            <w:pPr>
              <w:ind w:right="49"/>
              <w:jc w:val="both"/>
              <w:rPr>
                <w:rFonts w:ascii="Arial" w:eastAsia="Arial" w:hAnsi="Arial" w:cs="Arial"/>
                <w:b/>
              </w:rPr>
            </w:pPr>
          </w:p>
        </w:tc>
        <w:tc>
          <w:tcPr>
            <w:tcW w:w="3544" w:type="dxa"/>
          </w:tcPr>
          <w:p w:rsidR="00BC7919" w:rsidRDefault="00E22978">
            <w:pPr>
              <w:rPr>
                <w:rFonts w:ascii="Arial" w:eastAsia="Arial" w:hAnsi="Arial" w:cs="Arial"/>
              </w:rPr>
            </w:pPr>
            <w:r>
              <w:rPr>
                <w:rFonts w:ascii="Arial" w:eastAsia="Arial" w:hAnsi="Arial" w:cs="Arial"/>
              </w:rPr>
              <w:t>Se ajusta número de artículo y se ajusta la redacción del artículo.</w:t>
            </w:r>
          </w:p>
        </w:tc>
      </w:tr>
      <w:tr w:rsidR="00BC7919">
        <w:tc>
          <w:tcPr>
            <w:tcW w:w="3828" w:type="dxa"/>
          </w:tcPr>
          <w:p w:rsidR="00BC7919" w:rsidRDefault="00E22978">
            <w:pPr>
              <w:spacing w:after="0" w:line="240" w:lineRule="auto"/>
              <w:ind w:right="49"/>
              <w:jc w:val="both"/>
              <w:rPr>
                <w:rFonts w:ascii="Arial" w:eastAsia="Arial" w:hAnsi="Arial" w:cs="Arial"/>
                <w:color w:val="000000"/>
              </w:rPr>
            </w:pPr>
            <w:r>
              <w:rPr>
                <w:rFonts w:ascii="Arial" w:eastAsia="Arial" w:hAnsi="Arial" w:cs="Arial"/>
                <w:b/>
                <w:color w:val="000000"/>
              </w:rPr>
              <w:t xml:space="preserve">Artículo </w:t>
            </w:r>
            <w:r>
              <w:rPr>
                <w:rFonts w:ascii="Arial" w:eastAsia="Arial" w:hAnsi="Arial" w:cs="Arial"/>
                <w:b/>
                <w:strike/>
                <w:color w:val="000000"/>
              </w:rPr>
              <w:t>7</w:t>
            </w:r>
            <w:r>
              <w:rPr>
                <w:rFonts w:ascii="Arial" w:eastAsia="Arial" w:hAnsi="Arial" w:cs="Arial"/>
                <w:b/>
                <w:color w:val="000000"/>
              </w:rPr>
              <w:t>°.</w:t>
            </w:r>
            <w:r>
              <w:rPr>
                <w:rFonts w:ascii="Arial" w:eastAsia="Arial" w:hAnsi="Arial" w:cs="Arial"/>
                <w:color w:val="000000"/>
              </w:rPr>
              <w:t> </w:t>
            </w:r>
            <w:r>
              <w:rPr>
                <w:rFonts w:ascii="Arial" w:eastAsia="Arial" w:hAnsi="Arial" w:cs="Arial"/>
                <w:i/>
                <w:color w:val="000000"/>
              </w:rPr>
              <w:t>Requisitos para la expedición de la tarjeta profesional</w:t>
            </w:r>
            <w:r>
              <w:rPr>
                <w:rFonts w:ascii="Arial" w:eastAsia="Arial" w:hAnsi="Arial" w:cs="Arial"/>
                <w:color w:val="000000"/>
              </w:rPr>
              <w:t xml:space="preserve">. Para ser matriculado y obtener la </w:t>
            </w:r>
            <w:r>
              <w:rPr>
                <w:rFonts w:ascii="Arial" w:eastAsia="Arial" w:hAnsi="Arial" w:cs="Arial"/>
                <w:color w:val="000000"/>
              </w:rPr>
              <w:lastRenderedPageBreak/>
              <w:t>tarjeta profesional, el interesado deberá aportar copia del acta de grado o del diploma donde se evidencie el registro oficial del título</w:t>
            </w:r>
            <w:r>
              <w:rPr>
                <w:rFonts w:ascii="Arial" w:eastAsia="Arial" w:hAnsi="Arial" w:cs="Arial"/>
                <w:strike/>
                <w:color w:val="000000"/>
              </w:rPr>
              <w:t>,</w:t>
            </w:r>
            <w:r>
              <w:rPr>
                <w:rFonts w:ascii="Arial" w:eastAsia="Arial" w:hAnsi="Arial" w:cs="Arial"/>
                <w:color w:val="000000"/>
              </w:rPr>
              <w:t xml:space="preserve"> copia del documento de identidad </w:t>
            </w:r>
            <w:r>
              <w:rPr>
                <w:rFonts w:ascii="Arial" w:eastAsia="Arial" w:hAnsi="Arial" w:cs="Arial"/>
                <w:strike/>
                <w:color w:val="000000"/>
              </w:rPr>
              <w:t>y haber efectuado el pago por el valor correspondiente a los trámites de expedición</w:t>
            </w:r>
            <w:r>
              <w:rPr>
                <w:rFonts w:ascii="Arial" w:eastAsia="Arial" w:hAnsi="Arial" w:cs="Arial"/>
                <w:color w:val="000000"/>
              </w:rPr>
              <w:t xml:space="preserve">. Una vez verificados los requisitos, el </w:t>
            </w:r>
            <w:r>
              <w:rPr>
                <w:rFonts w:ascii="Arial" w:eastAsia="Arial" w:hAnsi="Arial" w:cs="Arial"/>
                <w:strike/>
              </w:rPr>
              <w:t>Consejo Profesional de Administración</w:t>
            </w:r>
            <w:r>
              <w:rPr>
                <w:rFonts w:ascii="Arial" w:eastAsia="Arial" w:hAnsi="Arial" w:cs="Arial"/>
                <w:color w:val="000000"/>
              </w:rPr>
              <w:t xml:space="preserve"> procederá de acuerdo con los procedimientos establecidos para la expedición del documento.</w:t>
            </w:r>
          </w:p>
          <w:p w:rsidR="00BC7919" w:rsidRDefault="00BC7919">
            <w:pPr>
              <w:spacing w:after="0" w:line="240" w:lineRule="auto"/>
              <w:ind w:right="49"/>
              <w:jc w:val="both"/>
              <w:rPr>
                <w:rFonts w:ascii="Arial" w:eastAsia="Arial" w:hAnsi="Arial" w:cs="Arial"/>
                <w:color w:val="000000"/>
              </w:rPr>
            </w:pPr>
          </w:p>
          <w:p w:rsidR="00BC7919" w:rsidRDefault="00E22978">
            <w:pPr>
              <w:jc w:val="both"/>
              <w:rPr>
                <w:rFonts w:ascii="Arial" w:eastAsia="Arial" w:hAnsi="Arial" w:cs="Arial"/>
                <w:b/>
                <w:strike/>
              </w:rPr>
            </w:pPr>
            <w:r>
              <w:rPr>
                <w:rFonts w:ascii="Arial" w:eastAsia="Arial" w:hAnsi="Arial" w:cs="Arial"/>
                <w:color w:val="000000"/>
              </w:rPr>
              <w:t>Parágrafo 1°. Para efectos de ser matriculados y expedir la respectiva tarjeta profesional, el diploma deberá estar registrado de acuerdo con los términos establecidos por el Gobierno nacional.</w:t>
            </w:r>
          </w:p>
        </w:tc>
        <w:tc>
          <w:tcPr>
            <w:tcW w:w="3828" w:type="dxa"/>
          </w:tcPr>
          <w:p w:rsidR="00BC7919" w:rsidRDefault="00E22978">
            <w:pPr>
              <w:spacing w:after="0" w:line="240" w:lineRule="auto"/>
              <w:ind w:right="49"/>
              <w:jc w:val="both"/>
              <w:rPr>
                <w:rFonts w:ascii="Arial" w:eastAsia="Arial" w:hAnsi="Arial" w:cs="Arial"/>
                <w:color w:val="000000"/>
              </w:rPr>
            </w:pPr>
            <w:r>
              <w:rPr>
                <w:rFonts w:ascii="Arial" w:eastAsia="Arial" w:hAnsi="Arial" w:cs="Arial"/>
                <w:b/>
                <w:color w:val="000000"/>
              </w:rPr>
              <w:lastRenderedPageBreak/>
              <w:t xml:space="preserve">Artículo </w:t>
            </w:r>
            <w:r>
              <w:rPr>
                <w:rFonts w:ascii="Arial" w:eastAsia="Arial" w:hAnsi="Arial" w:cs="Arial"/>
                <w:b/>
                <w:color w:val="000000"/>
                <w:u w:val="single"/>
              </w:rPr>
              <w:t>8</w:t>
            </w:r>
            <w:r>
              <w:rPr>
                <w:rFonts w:ascii="Arial" w:eastAsia="Arial" w:hAnsi="Arial" w:cs="Arial"/>
                <w:b/>
                <w:color w:val="000000"/>
              </w:rPr>
              <w:t>°.</w:t>
            </w:r>
            <w:r>
              <w:rPr>
                <w:rFonts w:ascii="Arial" w:eastAsia="Arial" w:hAnsi="Arial" w:cs="Arial"/>
                <w:color w:val="000000"/>
              </w:rPr>
              <w:t> </w:t>
            </w:r>
            <w:r>
              <w:rPr>
                <w:rFonts w:ascii="Arial" w:eastAsia="Arial" w:hAnsi="Arial" w:cs="Arial"/>
                <w:i/>
                <w:color w:val="000000"/>
              </w:rPr>
              <w:t>Requisitos para la expedición de la tarjeta profesional</w:t>
            </w:r>
            <w:r>
              <w:rPr>
                <w:rFonts w:ascii="Arial" w:eastAsia="Arial" w:hAnsi="Arial" w:cs="Arial"/>
                <w:color w:val="000000"/>
              </w:rPr>
              <w:t xml:space="preserve">. Para ser matriculado y obtener la </w:t>
            </w:r>
            <w:r>
              <w:rPr>
                <w:rFonts w:ascii="Arial" w:eastAsia="Arial" w:hAnsi="Arial" w:cs="Arial"/>
                <w:color w:val="000000"/>
              </w:rPr>
              <w:lastRenderedPageBreak/>
              <w:t xml:space="preserve">tarjeta profesional, el interesado deberá aportar copia del acta de grado o del diploma donde se evidencie el registro oficial del título </w:t>
            </w:r>
            <w:r>
              <w:rPr>
                <w:rFonts w:ascii="Arial" w:eastAsia="Arial" w:hAnsi="Arial" w:cs="Arial"/>
                <w:b/>
                <w:color w:val="000000"/>
                <w:u w:val="single"/>
              </w:rPr>
              <w:t>respectivo y</w:t>
            </w:r>
            <w:r>
              <w:rPr>
                <w:rFonts w:ascii="Arial" w:eastAsia="Arial" w:hAnsi="Arial" w:cs="Arial"/>
                <w:color w:val="000000"/>
              </w:rPr>
              <w:t xml:space="preserve"> copia del documento de identidad. Una vez verificados los requisitos, el </w:t>
            </w:r>
            <w:r>
              <w:rPr>
                <w:rFonts w:ascii="Arial" w:eastAsia="Arial" w:hAnsi="Arial" w:cs="Arial"/>
                <w:b/>
                <w:u w:val="single"/>
              </w:rPr>
              <w:t>Colegio Nacional de Profesionales en Desarrollo Familiar</w:t>
            </w:r>
            <w:r>
              <w:rPr>
                <w:rFonts w:ascii="Arial" w:eastAsia="Arial" w:hAnsi="Arial" w:cs="Arial"/>
                <w:color w:val="000000"/>
              </w:rPr>
              <w:t xml:space="preserve"> procederá de acuerdo con los procedimientos establecidos para la expedición del documento. </w:t>
            </w:r>
            <w:r>
              <w:rPr>
                <w:rFonts w:ascii="Arial" w:eastAsia="Arial" w:hAnsi="Arial" w:cs="Arial"/>
                <w:b/>
                <w:color w:val="000000"/>
                <w:u w:val="single"/>
              </w:rPr>
              <w:t>El trámite de expedición de la tarjeta profesional será gratuito.</w:t>
            </w:r>
          </w:p>
          <w:p w:rsidR="00BC7919" w:rsidRDefault="00BC7919">
            <w:pPr>
              <w:spacing w:after="0" w:line="240" w:lineRule="auto"/>
              <w:ind w:right="49"/>
              <w:jc w:val="both"/>
              <w:rPr>
                <w:rFonts w:ascii="Arial" w:eastAsia="Arial" w:hAnsi="Arial" w:cs="Arial"/>
                <w:color w:val="000000"/>
              </w:rPr>
            </w:pPr>
          </w:p>
          <w:p w:rsidR="00BC7919" w:rsidRDefault="00E22978">
            <w:pPr>
              <w:jc w:val="both"/>
              <w:rPr>
                <w:rFonts w:ascii="Arial" w:eastAsia="Arial" w:hAnsi="Arial" w:cs="Arial"/>
                <w:b/>
              </w:rPr>
            </w:pPr>
            <w:r>
              <w:rPr>
                <w:rFonts w:ascii="Arial" w:eastAsia="Arial" w:hAnsi="Arial" w:cs="Arial"/>
                <w:color w:val="000000"/>
              </w:rPr>
              <w:t>Parágrafo 1°. Para efectos de ser matriculados y expedir la respectiva tarjeta profesional, el diploma deberá estar registrado de acuerdo con los términos establecidos por el Gobierno nacional.</w:t>
            </w:r>
          </w:p>
        </w:tc>
        <w:tc>
          <w:tcPr>
            <w:tcW w:w="3544" w:type="dxa"/>
          </w:tcPr>
          <w:p w:rsidR="00BC7919" w:rsidRDefault="00E22978">
            <w:pPr>
              <w:jc w:val="both"/>
              <w:rPr>
                <w:rFonts w:ascii="Arial" w:eastAsia="Arial" w:hAnsi="Arial" w:cs="Arial"/>
              </w:rPr>
            </w:pPr>
            <w:r>
              <w:rPr>
                <w:rFonts w:ascii="Arial" w:eastAsia="Arial" w:hAnsi="Arial" w:cs="Arial"/>
              </w:rPr>
              <w:lastRenderedPageBreak/>
              <w:t xml:space="preserve">Se corrige número de artículo, se ajusta la redacción y se adiciona </w:t>
            </w:r>
            <w:r>
              <w:rPr>
                <w:rFonts w:ascii="Arial" w:eastAsia="Arial" w:hAnsi="Arial" w:cs="Arial"/>
              </w:rPr>
              <w:lastRenderedPageBreak/>
              <w:t>el criterio de gratuidad de la expedición de tarjeta profesional.</w:t>
            </w:r>
          </w:p>
        </w:tc>
      </w:tr>
      <w:tr w:rsidR="00BC7919">
        <w:tc>
          <w:tcPr>
            <w:tcW w:w="3828" w:type="dxa"/>
          </w:tcPr>
          <w:p w:rsidR="00BC7919" w:rsidRDefault="00E22978">
            <w:pPr>
              <w:spacing w:after="0" w:line="240" w:lineRule="auto"/>
              <w:jc w:val="both"/>
              <w:rPr>
                <w:rFonts w:ascii="Arial" w:eastAsia="Arial" w:hAnsi="Arial" w:cs="Arial"/>
                <w:strike/>
              </w:rPr>
            </w:pPr>
            <w:r>
              <w:rPr>
                <w:rFonts w:ascii="Arial" w:eastAsia="Arial" w:hAnsi="Arial" w:cs="Arial"/>
                <w:b/>
                <w:color w:val="000000"/>
              </w:rPr>
              <w:lastRenderedPageBreak/>
              <w:t xml:space="preserve">Artículo </w:t>
            </w:r>
            <w:r>
              <w:rPr>
                <w:rFonts w:ascii="Arial" w:eastAsia="Arial" w:hAnsi="Arial" w:cs="Arial"/>
                <w:b/>
                <w:strike/>
                <w:color w:val="000000"/>
              </w:rPr>
              <w:t>8</w:t>
            </w:r>
            <w:r>
              <w:rPr>
                <w:rFonts w:ascii="Arial" w:eastAsia="Arial" w:hAnsi="Arial" w:cs="Arial"/>
                <w:b/>
                <w:color w:val="000000"/>
              </w:rPr>
              <w:t>°.</w:t>
            </w:r>
            <w:r>
              <w:rPr>
                <w:rFonts w:ascii="Arial" w:eastAsia="Arial" w:hAnsi="Arial" w:cs="Arial"/>
                <w:color w:val="000000"/>
              </w:rPr>
              <w:t> </w:t>
            </w:r>
            <w:r>
              <w:rPr>
                <w:rFonts w:ascii="Arial" w:eastAsia="Arial" w:hAnsi="Arial" w:cs="Arial"/>
                <w:i/>
                <w:color w:val="000000"/>
              </w:rPr>
              <w:t>Posesión en cargos y suscripción de contratos</w:t>
            </w:r>
            <w:r>
              <w:rPr>
                <w:rFonts w:ascii="Arial" w:eastAsia="Arial" w:hAnsi="Arial" w:cs="Arial"/>
                <w:color w:val="000000"/>
              </w:rPr>
              <w:t>. Para poder tomar posesión de un cargo público, suscribir contratos laborales o de prestación de servicios, en cuyo desempeño se requiera el ejercicio profesional se debe exigir la presentación de la tarjeta profesional vigente.</w:t>
            </w:r>
          </w:p>
        </w:tc>
        <w:tc>
          <w:tcPr>
            <w:tcW w:w="3828" w:type="dxa"/>
          </w:tcPr>
          <w:p w:rsidR="00BC7919" w:rsidRDefault="00E22978">
            <w:pPr>
              <w:jc w:val="both"/>
              <w:rPr>
                <w:rFonts w:ascii="Arial" w:eastAsia="Arial" w:hAnsi="Arial" w:cs="Arial"/>
                <w:b/>
              </w:rPr>
            </w:pPr>
            <w:r>
              <w:rPr>
                <w:rFonts w:ascii="Arial" w:eastAsia="Arial" w:hAnsi="Arial" w:cs="Arial"/>
                <w:b/>
                <w:color w:val="000000"/>
              </w:rPr>
              <w:t xml:space="preserve">Artículo </w:t>
            </w:r>
            <w:r>
              <w:rPr>
                <w:rFonts w:ascii="Arial" w:eastAsia="Arial" w:hAnsi="Arial" w:cs="Arial"/>
                <w:b/>
                <w:color w:val="000000"/>
                <w:u w:val="single"/>
              </w:rPr>
              <w:t>9</w:t>
            </w:r>
            <w:r>
              <w:rPr>
                <w:rFonts w:ascii="Arial" w:eastAsia="Arial" w:hAnsi="Arial" w:cs="Arial"/>
                <w:b/>
                <w:color w:val="000000"/>
              </w:rPr>
              <w:t>°.</w:t>
            </w:r>
            <w:r>
              <w:rPr>
                <w:rFonts w:ascii="Arial" w:eastAsia="Arial" w:hAnsi="Arial" w:cs="Arial"/>
                <w:color w:val="000000"/>
              </w:rPr>
              <w:t> </w:t>
            </w:r>
            <w:r>
              <w:rPr>
                <w:rFonts w:ascii="Arial" w:eastAsia="Arial" w:hAnsi="Arial" w:cs="Arial"/>
                <w:i/>
                <w:color w:val="000000"/>
              </w:rPr>
              <w:t>Posesión en cargos y suscripción de contratos</w:t>
            </w:r>
            <w:r>
              <w:rPr>
                <w:rFonts w:ascii="Arial" w:eastAsia="Arial" w:hAnsi="Arial" w:cs="Arial"/>
                <w:color w:val="000000"/>
              </w:rPr>
              <w:t>. Para poder tomar posesión de un cargo público, suscribir contratos laborales o de prestación de servicios, en cuyo desempeño se requiera el ejercicio profesional se debe exigir la presentación de la tarjeta profesional vigente.</w:t>
            </w:r>
          </w:p>
        </w:tc>
        <w:tc>
          <w:tcPr>
            <w:tcW w:w="3544" w:type="dxa"/>
          </w:tcPr>
          <w:p w:rsidR="00BC7919" w:rsidRDefault="00E22978">
            <w:pPr>
              <w:jc w:val="both"/>
              <w:rPr>
                <w:rFonts w:ascii="Arial" w:eastAsia="Arial" w:hAnsi="Arial" w:cs="Arial"/>
              </w:rPr>
            </w:pPr>
            <w:r>
              <w:rPr>
                <w:rFonts w:ascii="Arial" w:eastAsia="Arial" w:hAnsi="Arial" w:cs="Arial"/>
              </w:rPr>
              <w:t xml:space="preserve">Se corrige número de artículo. </w:t>
            </w:r>
          </w:p>
        </w:tc>
      </w:tr>
      <w:tr w:rsidR="00BC7919">
        <w:tc>
          <w:tcPr>
            <w:tcW w:w="3828" w:type="dxa"/>
          </w:tcPr>
          <w:p w:rsidR="00BC7919" w:rsidRDefault="00E22978">
            <w:pPr>
              <w:spacing w:after="0" w:line="240" w:lineRule="auto"/>
              <w:jc w:val="center"/>
              <w:rPr>
                <w:rFonts w:ascii="Arial" w:eastAsia="Arial" w:hAnsi="Arial" w:cs="Arial"/>
                <w:b/>
              </w:rPr>
            </w:pPr>
            <w:bookmarkStart w:id="10" w:name="_heading=h.4d34og8" w:colFirst="0" w:colLast="0"/>
            <w:bookmarkEnd w:id="10"/>
            <w:r>
              <w:rPr>
                <w:rFonts w:ascii="Arial" w:eastAsia="Arial" w:hAnsi="Arial" w:cs="Arial"/>
                <w:b/>
              </w:rPr>
              <w:t>TITULO IV</w:t>
            </w:r>
          </w:p>
          <w:p w:rsidR="00BC7919" w:rsidRDefault="00E22978">
            <w:pPr>
              <w:spacing w:after="0" w:line="240" w:lineRule="auto"/>
              <w:jc w:val="center"/>
              <w:rPr>
                <w:rFonts w:ascii="Arial" w:eastAsia="Arial" w:hAnsi="Arial" w:cs="Arial"/>
                <w:b/>
              </w:rPr>
            </w:pPr>
            <w:bookmarkStart w:id="11" w:name="_heading=h.2s8eyo1" w:colFirst="0" w:colLast="0"/>
            <w:bookmarkEnd w:id="11"/>
            <w:r>
              <w:rPr>
                <w:rFonts w:ascii="Arial" w:eastAsia="Arial" w:hAnsi="Arial" w:cs="Arial"/>
                <w:b/>
              </w:rPr>
              <w:t>De los derechos, deberes, obligaciones y prohibiciones del profesional en desarrollo familiar</w:t>
            </w:r>
          </w:p>
        </w:tc>
        <w:tc>
          <w:tcPr>
            <w:tcW w:w="3828" w:type="dxa"/>
          </w:tcPr>
          <w:p w:rsidR="00BC7919" w:rsidRDefault="00E22978">
            <w:pPr>
              <w:spacing w:after="0" w:line="240" w:lineRule="auto"/>
              <w:jc w:val="center"/>
              <w:rPr>
                <w:rFonts w:ascii="Arial" w:eastAsia="Arial" w:hAnsi="Arial" w:cs="Arial"/>
                <w:b/>
              </w:rPr>
            </w:pPr>
            <w:r>
              <w:rPr>
                <w:rFonts w:ascii="Arial" w:eastAsia="Arial" w:hAnsi="Arial" w:cs="Arial"/>
                <w:b/>
              </w:rPr>
              <w:t>IGUAL</w:t>
            </w:r>
          </w:p>
        </w:tc>
        <w:tc>
          <w:tcPr>
            <w:tcW w:w="3544" w:type="dxa"/>
          </w:tcPr>
          <w:p w:rsidR="00BC7919" w:rsidRDefault="00BC7919">
            <w:pPr>
              <w:spacing w:before="240" w:after="240"/>
              <w:jc w:val="both"/>
              <w:rPr>
                <w:rFonts w:ascii="Arial" w:eastAsia="Arial" w:hAnsi="Arial" w:cs="Arial"/>
              </w:rPr>
            </w:pP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t xml:space="preserve">ARTÍCULO </w:t>
            </w:r>
            <w:r>
              <w:rPr>
                <w:rFonts w:ascii="Arial" w:eastAsia="Arial" w:hAnsi="Arial" w:cs="Arial"/>
                <w:b/>
                <w:strike/>
              </w:rPr>
              <w:t>9</w:t>
            </w:r>
            <w:r>
              <w:rPr>
                <w:rFonts w:ascii="Arial" w:eastAsia="Arial" w:hAnsi="Arial" w:cs="Arial"/>
                <w:b/>
              </w:rPr>
              <w:t>. Derechos del profesional en desarrollo familiar.</w:t>
            </w:r>
            <w:r>
              <w:rPr>
                <w:rFonts w:ascii="Arial" w:eastAsia="Arial" w:hAnsi="Arial" w:cs="Arial"/>
              </w:rPr>
              <w:t xml:space="preserve"> El profesional en Desarrollo Familiar tiene los siguientes derechos:</w:t>
            </w:r>
          </w:p>
          <w:p w:rsidR="00BC7919" w:rsidRDefault="00BC7919">
            <w:pPr>
              <w:spacing w:after="0" w:line="240" w:lineRule="auto"/>
              <w:jc w:val="both"/>
              <w:rPr>
                <w:rFonts w:ascii="Arial" w:eastAsia="Arial" w:hAnsi="Arial" w:cs="Arial"/>
              </w:rPr>
            </w:pPr>
          </w:p>
          <w:p w:rsidR="00BC7919" w:rsidRDefault="00E22978">
            <w:pPr>
              <w:numPr>
                <w:ilvl w:val="0"/>
                <w:numId w:val="2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Ser respetado y reconocido como profesional social </w:t>
            </w:r>
            <w:r>
              <w:rPr>
                <w:rFonts w:ascii="Arial" w:eastAsia="Arial" w:hAnsi="Arial" w:cs="Arial"/>
                <w:strike/>
                <w:color w:val="000000"/>
              </w:rPr>
              <w:t>científico</w:t>
            </w:r>
            <w:r>
              <w:rPr>
                <w:rFonts w:ascii="Arial" w:eastAsia="Arial" w:hAnsi="Arial" w:cs="Arial"/>
                <w:color w:val="000000"/>
              </w:rPr>
              <w:t>;</w:t>
            </w:r>
          </w:p>
          <w:p w:rsidR="00BC7919" w:rsidRDefault="00E22978">
            <w:pPr>
              <w:numPr>
                <w:ilvl w:val="0"/>
                <w:numId w:val="2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Recibir protección especial por parte del empleador que </w:t>
            </w:r>
            <w:r>
              <w:rPr>
                <w:rFonts w:ascii="Arial" w:eastAsia="Arial" w:hAnsi="Arial" w:cs="Arial"/>
                <w:color w:val="000000"/>
              </w:rPr>
              <w:lastRenderedPageBreak/>
              <w:t>garantice su integridad física y mental, en razón de sus actividades profesionales como lo establece la Constitución y la ley;</w:t>
            </w:r>
          </w:p>
          <w:p w:rsidR="00BC7919" w:rsidRDefault="00E22978">
            <w:pPr>
              <w:numPr>
                <w:ilvl w:val="0"/>
                <w:numId w:val="2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Ejercer la profesión dentro del marco de las normas de ética vigentes;</w:t>
            </w:r>
          </w:p>
          <w:p w:rsidR="00BC7919" w:rsidRDefault="00E22978">
            <w:pPr>
              <w:numPr>
                <w:ilvl w:val="0"/>
                <w:numId w:val="21"/>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Contar con el recurso humano, tecnología e insumos adecuados y necesarios para el desempeño oportuno y eficiente de su profesión.</w:t>
            </w:r>
          </w:p>
          <w:p w:rsidR="00BC7919" w:rsidRDefault="00BC7919">
            <w:pPr>
              <w:spacing w:after="0" w:line="240" w:lineRule="auto"/>
              <w:jc w:val="both"/>
              <w:rPr>
                <w:rFonts w:ascii="Arial" w:eastAsia="Arial" w:hAnsi="Arial" w:cs="Arial"/>
              </w:rPr>
            </w:pPr>
          </w:p>
          <w:p w:rsidR="00BC7919" w:rsidRDefault="00E22978">
            <w:pPr>
              <w:numPr>
                <w:ilvl w:val="0"/>
                <w:numId w:val="21"/>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Además todos aquellos que están contemplados en la normatividad vigente y los demás que lleguen a desarrollarse en la dinámica de la profesión.</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 xml:space="preserve">ARTÍCULO </w:t>
            </w:r>
            <w:r>
              <w:rPr>
                <w:rFonts w:ascii="Arial" w:eastAsia="Arial" w:hAnsi="Arial" w:cs="Arial"/>
                <w:b/>
                <w:u w:val="single"/>
              </w:rPr>
              <w:t>10°</w:t>
            </w:r>
            <w:r>
              <w:rPr>
                <w:rFonts w:ascii="Arial" w:eastAsia="Arial" w:hAnsi="Arial" w:cs="Arial"/>
                <w:b/>
              </w:rPr>
              <w:t>. Derechos del profesional en desarrollo familiar.</w:t>
            </w:r>
            <w:r>
              <w:rPr>
                <w:rFonts w:ascii="Arial" w:eastAsia="Arial" w:hAnsi="Arial" w:cs="Arial"/>
              </w:rPr>
              <w:t xml:space="preserve"> El profesional en Desarrollo Familiar tiene los siguientes derechos:</w:t>
            </w:r>
          </w:p>
          <w:p w:rsidR="00BC7919" w:rsidRDefault="00BC7919">
            <w:pPr>
              <w:spacing w:after="0" w:line="240" w:lineRule="auto"/>
              <w:jc w:val="both"/>
              <w:rPr>
                <w:rFonts w:ascii="Arial" w:eastAsia="Arial" w:hAnsi="Arial" w:cs="Arial"/>
              </w:rPr>
            </w:pPr>
          </w:p>
          <w:p w:rsidR="00BC7919" w:rsidRDefault="00E22978">
            <w:pPr>
              <w:numPr>
                <w:ilvl w:val="1"/>
                <w:numId w:val="11"/>
              </w:numPr>
              <w:pBdr>
                <w:top w:val="nil"/>
                <w:left w:val="nil"/>
                <w:bottom w:val="nil"/>
                <w:right w:val="nil"/>
                <w:between w:val="nil"/>
              </w:pBdr>
              <w:spacing w:after="0" w:line="240" w:lineRule="auto"/>
              <w:ind w:left="605" w:hanging="425"/>
              <w:jc w:val="both"/>
              <w:rPr>
                <w:rFonts w:ascii="Arial" w:eastAsia="Arial" w:hAnsi="Arial" w:cs="Arial"/>
                <w:color w:val="000000"/>
              </w:rPr>
            </w:pPr>
            <w:r>
              <w:rPr>
                <w:rFonts w:ascii="Arial" w:eastAsia="Arial" w:hAnsi="Arial" w:cs="Arial"/>
                <w:color w:val="000000"/>
              </w:rPr>
              <w:t>Ser respetado y reconocido como profesional social;</w:t>
            </w:r>
          </w:p>
          <w:p w:rsidR="00BC7919" w:rsidRDefault="00E22978">
            <w:pPr>
              <w:numPr>
                <w:ilvl w:val="1"/>
                <w:numId w:val="11"/>
              </w:numPr>
              <w:pBdr>
                <w:top w:val="nil"/>
                <w:left w:val="nil"/>
                <w:bottom w:val="nil"/>
                <w:right w:val="nil"/>
                <w:between w:val="nil"/>
              </w:pBdr>
              <w:spacing w:after="0" w:line="240" w:lineRule="auto"/>
              <w:ind w:left="605" w:hanging="425"/>
              <w:jc w:val="both"/>
              <w:rPr>
                <w:rFonts w:ascii="Arial" w:eastAsia="Arial" w:hAnsi="Arial" w:cs="Arial"/>
                <w:color w:val="000000"/>
              </w:rPr>
            </w:pPr>
            <w:r>
              <w:rPr>
                <w:rFonts w:ascii="Arial" w:eastAsia="Arial" w:hAnsi="Arial" w:cs="Arial"/>
                <w:color w:val="000000"/>
              </w:rPr>
              <w:t xml:space="preserve">Recibir protección especial por parte del empleador que garantice su integridad física y </w:t>
            </w:r>
            <w:r>
              <w:rPr>
                <w:rFonts w:ascii="Arial" w:eastAsia="Arial" w:hAnsi="Arial" w:cs="Arial"/>
                <w:color w:val="000000"/>
              </w:rPr>
              <w:lastRenderedPageBreak/>
              <w:t>mental, en razón de sus actividades profesionales como lo establece la Constitución y la ley;</w:t>
            </w:r>
          </w:p>
          <w:p w:rsidR="00BC7919" w:rsidRDefault="00E22978">
            <w:pPr>
              <w:numPr>
                <w:ilvl w:val="1"/>
                <w:numId w:val="11"/>
              </w:numPr>
              <w:pBdr>
                <w:top w:val="nil"/>
                <w:left w:val="nil"/>
                <w:bottom w:val="nil"/>
                <w:right w:val="nil"/>
                <w:between w:val="nil"/>
              </w:pBdr>
              <w:spacing w:after="0" w:line="240" w:lineRule="auto"/>
              <w:ind w:left="605" w:hanging="425"/>
              <w:jc w:val="both"/>
              <w:rPr>
                <w:rFonts w:ascii="Arial" w:eastAsia="Arial" w:hAnsi="Arial" w:cs="Arial"/>
                <w:color w:val="000000"/>
              </w:rPr>
            </w:pPr>
            <w:r>
              <w:rPr>
                <w:rFonts w:ascii="Arial" w:eastAsia="Arial" w:hAnsi="Arial" w:cs="Arial"/>
                <w:color w:val="000000"/>
              </w:rPr>
              <w:t>Ejercer la profesión dentro del marco de las normas de ética vigentes;</w:t>
            </w:r>
          </w:p>
          <w:p w:rsidR="00BC7919" w:rsidRDefault="00E22978">
            <w:pPr>
              <w:numPr>
                <w:ilvl w:val="1"/>
                <w:numId w:val="11"/>
              </w:numPr>
              <w:pBdr>
                <w:top w:val="nil"/>
                <w:left w:val="nil"/>
                <w:bottom w:val="nil"/>
                <w:right w:val="nil"/>
                <w:between w:val="nil"/>
              </w:pBdr>
              <w:spacing w:after="0" w:line="240" w:lineRule="auto"/>
              <w:ind w:left="605" w:hanging="425"/>
              <w:jc w:val="both"/>
              <w:rPr>
                <w:rFonts w:ascii="Arial" w:eastAsia="Arial" w:hAnsi="Arial" w:cs="Arial"/>
                <w:color w:val="000000"/>
              </w:rPr>
            </w:pPr>
            <w:r>
              <w:rPr>
                <w:rFonts w:ascii="Arial" w:eastAsia="Arial" w:hAnsi="Arial" w:cs="Arial"/>
                <w:color w:val="000000"/>
              </w:rPr>
              <w:t>Contar con el recurso humano, tecnología e insumos adecuados y necesarios para el desempeño oportuno y eficiente de su profesión.</w:t>
            </w:r>
          </w:p>
          <w:p w:rsidR="00BC7919" w:rsidRDefault="00BC7919">
            <w:pPr>
              <w:pBdr>
                <w:top w:val="nil"/>
                <w:left w:val="nil"/>
                <w:bottom w:val="nil"/>
                <w:right w:val="nil"/>
                <w:between w:val="nil"/>
              </w:pBdr>
              <w:spacing w:after="0" w:line="240" w:lineRule="auto"/>
              <w:ind w:left="605" w:hanging="425"/>
              <w:jc w:val="both"/>
              <w:rPr>
                <w:rFonts w:ascii="Arial" w:eastAsia="Arial" w:hAnsi="Arial" w:cs="Arial"/>
                <w:color w:val="000000"/>
              </w:rPr>
            </w:pPr>
          </w:p>
          <w:p w:rsidR="00BC7919" w:rsidRDefault="00E22978">
            <w:pPr>
              <w:widowControl w:val="0"/>
              <w:numPr>
                <w:ilvl w:val="1"/>
                <w:numId w:val="11"/>
              </w:numPr>
              <w:pBdr>
                <w:top w:val="nil"/>
                <w:left w:val="nil"/>
                <w:bottom w:val="nil"/>
                <w:right w:val="nil"/>
                <w:between w:val="nil"/>
              </w:pBdr>
              <w:spacing w:after="0" w:line="244" w:lineRule="auto"/>
              <w:ind w:left="605" w:right="179" w:hanging="425"/>
              <w:jc w:val="both"/>
              <w:rPr>
                <w:rFonts w:ascii="Arial" w:eastAsia="Arial" w:hAnsi="Arial" w:cs="Arial"/>
                <w:b/>
                <w:color w:val="000000"/>
              </w:rPr>
            </w:pPr>
            <w:r>
              <w:rPr>
                <w:rFonts w:ascii="Arial" w:eastAsia="Arial" w:hAnsi="Arial" w:cs="Arial"/>
                <w:color w:val="000000"/>
              </w:rPr>
              <w:t>Además</w:t>
            </w:r>
            <w:r>
              <w:rPr>
                <w:rFonts w:ascii="Arial" w:eastAsia="Arial" w:hAnsi="Arial" w:cs="Arial"/>
                <w:b/>
                <w:color w:val="000000"/>
                <w:u w:val="single"/>
              </w:rPr>
              <w:t>,</w:t>
            </w:r>
            <w:r>
              <w:rPr>
                <w:rFonts w:ascii="Arial" w:eastAsia="Arial" w:hAnsi="Arial" w:cs="Arial"/>
                <w:color w:val="000000"/>
              </w:rPr>
              <w:t xml:space="preserve"> todos aquellos que están contemplados en la normatividad vigente y los demás que lleguen a desarrollarse en la dinámica de la profesión.</w:t>
            </w:r>
          </w:p>
        </w:tc>
        <w:tc>
          <w:tcPr>
            <w:tcW w:w="3544" w:type="dxa"/>
          </w:tcPr>
          <w:p w:rsidR="00BC7919" w:rsidRDefault="00E22978">
            <w:pPr>
              <w:rPr>
                <w:rFonts w:ascii="Arial" w:eastAsia="Arial" w:hAnsi="Arial" w:cs="Arial"/>
              </w:rPr>
            </w:pPr>
            <w:r>
              <w:rPr>
                <w:rFonts w:ascii="Arial" w:eastAsia="Arial" w:hAnsi="Arial" w:cs="Arial"/>
              </w:rPr>
              <w:lastRenderedPageBreak/>
              <w:t>Se corrige número de artículo.</w:t>
            </w: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 xml:space="preserve">ARTÍCULO </w:t>
            </w:r>
            <w:r>
              <w:rPr>
                <w:rFonts w:ascii="Arial" w:eastAsia="Arial" w:hAnsi="Arial" w:cs="Arial"/>
                <w:b/>
                <w:strike/>
              </w:rPr>
              <w:t>10</w:t>
            </w:r>
            <w:r>
              <w:rPr>
                <w:rFonts w:ascii="Arial" w:eastAsia="Arial" w:hAnsi="Arial" w:cs="Arial"/>
                <w:b/>
              </w:rPr>
              <w:t>. Deberes y obligaciones del Profesional en Desarrollo Familiar.</w:t>
            </w:r>
            <w:r>
              <w:rPr>
                <w:rFonts w:ascii="Arial" w:eastAsia="Arial" w:hAnsi="Arial" w:cs="Arial"/>
              </w:rPr>
              <w:t xml:space="preserve"> Son deberes y obligaciones del profesional en Desarrollo familiar:</w:t>
            </w:r>
          </w:p>
          <w:p w:rsidR="00BC7919" w:rsidRDefault="00BC7919">
            <w:pPr>
              <w:spacing w:after="0" w:line="240" w:lineRule="auto"/>
              <w:jc w:val="both"/>
              <w:rPr>
                <w:rFonts w:ascii="Arial" w:eastAsia="Arial" w:hAnsi="Arial" w:cs="Arial"/>
              </w:rPr>
            </w:pPr>
          </w:p>
          <w:p w:rsidR="00BC7919" w:rsidRDefault="00E22978">
            <w:pPr>
              <w:numPr>
                <w:ilvl w:val="0"/>
                <w:numId w:val="2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Guardar completa reserva sobre la situación o problemáticas de las familias que acompañe o intervenga, salvo en los casos contemplados por las disposiciones legales vigentes;</w:t>
            </w:r>
          </w:p>
          <w:p w:rsidR="00BC7919" w:rsidRDefault="00E22978">
            <w:pPr>
              <w:numPr>
                <w:ilvl w:val="0"/>
                <w:numId w:val="2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Guardar el secreto profesional sobre cualquier prescripción o acto que realizare en cumplimiento de sus tareas específicas, así como los datos o hechos que se les comunicare en razón de su actividad profesional;</w:t>
            </w:r>
          </w:p>
          <w:p w:rsidR="00BC7919" w:rsidRDefault="00E22978">
            <w:pPr>
              <w:numPr>
                <w:ilvl w:val="0"/>
                <w:numId w:val="2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Cumplir las normas vigentes relacionadas con la prestación de servicios en las áreas de</w:t>
            </w:r>
            <w:r>
              <w:rPr>
                <w:rFonts w:ascii="Arial" w:eastAsia="Arial" w:hAnsi="Arial" w:cs="Arial"/>
                <w:color w:val="000000"/>
                <w:highlight w:val="white"/>
              </w:rPr>
              <w:t xml:space="preserve">  la salud, el trabajo, </w:t>
            </w:r>
            <w:r>
              <w:rPr>
                <w:rFonts w:ascii="Arial" w:eastAsia="Arial" w:hAnsi="Arial" w:cs="Arial"/>
                <w:color w:val="000000"/>
                <w:highlight w:val="white"/>
              </w:rPr>
              <w:lastRenderedPageBreak/>
              <w:t>la educación, la justicia y demás campos de acción del profesional en Desarrollo Familiar.</w:t>
            </w:r>
          </w:p>
          <w:p w:rsidR="00BC7919" w:rsidRDefault="00E22978">
            <w:pPr>
              <w:numPr>
                <w:ilvl w:val="0"/>
                <w:numId w:val="2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Respetar los principios y valores que sustentan las normas de ética vigentes para el ejercicio de la profesión y el respeto por los derechos humanos.</w:t>
            </w:r>
          </w:p>
          <w:p w:rsidR="00BC7919" w:rsidRDefault="00E22978">
            <w:pPr>
              <w:numPr>
                <w:ilvl w:val="0"/>
                <w:numId w:val="22"/>
              </w:numPr>
              <w:tabs>
                <w:tab w:val="left" w:pos="142"/>
                <w:tab w:val="left" w:pos="284"/>
              </w:tabs>
              <w:spacing w:after="0" w:line="240" w:lineRule="auto"/>
              <w:jc w:val="both"/>
              <w:rPr>
                <w:rFonts w:ascii="Arial" w:eastAsia="Arial" w:hAnsi="Arial" w:cs="Arial"/>
                <w:color w:val="000000"/>
              </w:rPr>
            </w:pPr>
            <w:r>
              <w:rPr>
                <w:rFonts w:ascii="Arial" w:eastAsia="Arial" w:hAnsi="Arial" w:cs="Arial"/>
                <w:color w:val="000000"/>
              </w:rPr>
              <w:t>Proteger a las familias y personas sujetos de investigación y/o intervención, en todo lo relacionado a la protección de sus derechos, su bienestar y en especial entendiendo la importancia del consentimiento informado y abstenerse de utilizar el engaño, la omisión, la investigación encubierta, el daño físico, la falsificación de datos y registros y la coerción y el poder para obtener información de las familias. .</w:t>
            </w:r>
          </w:p>
          <w:p w:rsidR="00BC7919" w:rsidRDefault="00E22978">
            <w:pPr>
              <w:numPr>
                <w:ilvl w:val="0"/>
                <w:numId w:val="22"/>
              </w:numPr>
              <w:tabs>
                <w:tab w:val="left" w:pos="142"/>
                <w:tab w:val="left" w:pos="284"/>
              </w:tabs>
              <w:spacing w:after="0" w:line="240" w:lineRule="auto"/>
              <w:jc w:val="both"/>
              <w:rPr>
                <w:rFonts w:ascii="Arial" w:eastAsia="Arial" w:hAnsi="Arial" w:cs="Arial"/>
                <w:color w:val="000000"/>
              </w:rPr>
            </w:pPr>
            <w:r>
              <w:rPr>
                <w:rFonts w:ascii="Arial" w:eastAsia="Arial" w:hAnsi="Arial" w:cs="Arial"/>
                <w:color w:val="000000"/>
              </w:rPr>
              <w:t>Abstenerse de prestar su título para que otro la utilice en beneficio propio.</w:t>
            </w:r>
          </w:p>
          <w:p w:rsidR="00BC7919" w:rsidRDefault="00E22978">
            <w:pPr>
              <w:numPr>
                <w:ilvl w:val="0"/>
                <w:numId w:val="22"/>
              </w:numPr>
              <w:tabs>
                <w:tab w:val="left" w:pos="142"/>
                <w:tab w:val="left" w:pos="284"/>
              </w:tabs>
              <w:spacing w:after="0" w:line="240" w:lineRule="auto"/>
              <w:jc w:val="both"/>
              <w:rPr>
                <w:rFonts w:ascii="Arial" w:eastAsia="Arial" w:hAnsi="Arial" w:cs="Arial"/>
                <w:color w:val="000000"/>
              </w:rPr>
            </w:pPr>
            <w:r>
              <w:rPr>
                <w:rFonts w:ascii="Arial" w:eastAsia="Arial" w:hAnsi="Arial" w:cs="Arial"/>
              </w:rPr>
              <w:t>Ser ético y responsable en la emisión de  informes de seguimiento de sus intervenciones acorde a sus competencias profesionales (</w:t>
            </w:r>
            <w:proofErr w:type="spellStart"/>
            <w:r>
              <w:rPr>
                <w:rFonts w:ascii="Arial" w:eastAsia="Arial" w:hAnsi="Arial" w:cs="Arial"/>
                <w:strike/>
              </w:rPr>
              <w:t>Peritazgos</w:t>
            </w:r>
            <w:proofErr w:type="spellEnd"/>
            <w:r>
              <w:rPr>
                <w:rFonts w:ascii="Arial" w:eastAsia="Arial" w:hAnsi="Arial" w:cs="Arial"/>
              </w:rPr>
              <w:t>, descripciones familiares y otros afines). Este documento deberá ir con fecha, lugar y firma del profesional responsable.</w:t>
            </w:r>
          </w:p>
          <w:p w:rsidR="00BC7919" w:rsidRDefault="00E22978">
            <w:pPr>
              <w:numPr>
                <w:ilvl w:val="0"/>
                <w:numId w:val="22"/>
              </w:numPr>
              <w:pBdr>
                <w:top w:val="nil"/>
                <w:left w:val="nil"/>
                <w:bottom w:val="nil"/>
                <w:right w:val="nil"/>
                <w:between w:val="nil"/>
              </w:pBdr>
              <w:ind w:right="49"/>
              <w:jc w:val="both"/>
              <w:rPr>
                <w:rFonts w:ascii="Arial" w:eastAsia="Arial" w:hAnsi="Arial" w:cs="Arial"/>
                <w:color w:val="000000"/>
              </w:rPr>
            </w:pPr>
            <w:r>
              <w:rPr>
                <w:rFonts w:ascii="Arial" w:eastAsia="Arial" w:hAnsi="Arial" w:cs="Arial"/>
                <w:color w:val="000000"/>
              </w:rPr>
              <w:t xml:space="preserve">Las intervenciones del  profesional en Desarrollo Familiar están acorde a sus competencias profesionales, referidas a la promoción, </w:t>
            </w:r>
            <w:r>
              <w:rPr>
                <w:rFonts w:ascii="Arial" w:eastAsia="Arial" w:hAnsi="Arial" w:cs="Arial"/>
                <w:color w:val="000000"/>
              </w:rPr>
              <w:lastRenderedPageBreak/>
              <w:t>prevención y orientación con familias.</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 xml:space="preserve">ARTÍCULO </w:t>
            </w:r>
            <w:r>
              <w:rPr>
                <w:rFonts w:ascii="Arial" w:eastAsia="Arial" w:hAnsi="Arial" w:cs="Arial"/>
                <w:b/>
                <w:u w:val="single"/>
              </w:rPr>
              <w:t>11°</w:t>
            </w:r>
            <w:r>
              <w:rPr>
                <w:rFonts w:ascii="Arial" w:eastAsia="Arial" w:hAnsi="Arial" w:cs="Arial"/>
                <w:b/>
              </w:rPr>
              <w:t>. Deberes y obligaciones del Profesional en Desarrollo Familiar.</w:t>
            </w:r>
            <w:r>
              <w:rPr>
                <w:rFonts w:ascii="Arial" w:eastAsia="Arial" w:hAnsi="Arial" w:cs="Arial"/>
              </w:rPr>
              <w:t xml:space="preserve"> Son deberes y obligaciones del profesional en Desarrollo familiar:</w:t>
            </w:r>
          </w:p>
          <w:p w:rsidR="00BC7919" w:rsidRDefault="00BC7919">
            <w:pPr>
              <w:spacing w:after="0" w:line="240" w:lineRule="auto"/>
              <w:jc w:val="both"/>
              <w:rPr>
                <w:rFonts w:ascii="Arial" w:eastAsia="Arial" w:hAnsi="Arial" w:cs="Arial"/>
              </w:rPr>
            </w:pPr>
          </w:p>
          <w:p w:rsidR="00BC7919" w:rsidRDefault="00E22978">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Guardar completa reserva sobre la situación o problemáticas de las familias que acompañe o intervenga, salvo en los casos contemplados por las disposiciones legales vigentes;</w:t>
            </w:r>
          </w:p>
          <w:p w:rsidR="00BC7919" w:rsidRDefault="00E22978">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Guardar el secreto profesional sobre cualquier prescripción</w:t>
            </w:r>
            <w:r>
              <w:rPr>
                <w:rFonts w:ascii="Arial" w:eastAsia="Arial" w:hAnsi="Arial" w:cs="Arial"/>
                <w:b/>
                <w:color w:val="000000"/>
                <w:u w:val="single"/>
              </w:rPr>
              <w:t>, asesoría</w:t>
            </w:r>
            <w:r>
              <w:rPr>
                <w:rFonts w:ascii="Arial" w:eastAsia="Arial" w:hAnsi="Arial" w:cs="Arial"/>
                <w:color w:val="000000"/>
              </w:rPr>
              <w:t xml:space="preserve"> o acto que realizare en cumplimiento de sus tareas específicas, así como los datos o hechos que se les comunicare en razón de su actividad profesional;</w:t>
            </w:r>
          </w:p>
          <w:p w:rsidR="00BC7919" w:rsidRDefault="00E22978">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Cumplir las normas vigentes relacionadas con la prestación de servicios en las </w:t>
            </w:r>
            <w:r>
              <w:rPr>
                <w:rFonts w:ascii="Arial" w:eastAsia="Arial" w:hAnsi="Arial" w:cs="Arial"/>
                <w:color w:val="000000"/>
              </w:rPr>
              <w:lastRenderedPageBreak/>
              <w:t>áreas de</w:t>
            </w:r>
            <w:r>
              <w:rPr>
                <w:rFonts w:ascii="Arial" w:eastAsia="Arial" w:hAnsi="Arial" w:cs="Arial"/>
                <w:color w:val="000000"/>
                <w:highlight w:val="white"/>
              </w:rPr>
              <w:t>la salud, el trabajo, la educación, la justicia y demás campos de acción del profesional en Desarrollo Familiar.</w:t>
            </w:r>
          </w:p>
          <w:p w:rsidR="00BC7919" w:rsidRDefault="00E22978">
            <w:pPr>
              <w:numPr>
                <w:ilvl w:val="0"/>
                <w:numId w:val="2"/>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Respetar los principios y valores que sustentan las normas de ética vigentes para el ejercicio de la profesión y el respeto por los derechos humanos.</w:t>
            </w:r>
          </w:p>
          <w:p w:rsidR="00BC7919" w:rsidRDefault="00E22978">
            <w:pPr>
              <w:numPr>
                <w:ilvl w:val="0"/>
                <w:numId w:val="2"/>
              </w:numPr>
              <w:tabs>
                <w:tab w:val="left" w:pos="142"/>
                <w:tab w:val="left" w:pos="284"/>
              </w:tabs>
              <w:spacing w:after="0" w:line="240" w:lineRule="auto"/>
              <w:jc w:val="both"/>
              <w:rPr>
                <w:rFonts w:ascii="Arial" w:eastAsia="Arial" w:hAnsi="Arial" w:cs="Arial"/>
                <w:color w:val="000000"/>
              </w:rPr>
            </w:pPr>
            <w:r>
              <w:rPr>
                <w:rFonts w:ascii="Arial" w:eastAsia="Arial" w:hAnsi="Arial" w:cs="Arial"/>
                <w:color w:val="000000"/>
              </w:rPr>
              <w:t xml:space="preserve">Proteger a las familias y personas sujetos de investigación y/o intervención, en todo lo relacionado a la protección de sus derechos, su bienestar y en especial entendiendo la importancia del consentimiento informado y abstenerse de utilizar el engaño, la omisión, la investigación encubierta, el daño físico, la falsificación de datos y registros y la coerción y el poder para obtener información de las familias. </w:t>
            </w:r>
            <w:r>
              <w:rPr>
                <w:rFonts w:ascii="Arial" w:eastAsia="Arial" w:hAnsi="Arial" w:cs="Arial"/>
                <w:strike/>
                <w:color w:val="000000"/>
              </w:rPr>
              <w:t>.</w:t>
            </w:r>
          </w:p>
          <w:p w:rsidR="00BC7919" w:rsidRDefault="00E22978">
            <w:pPr>
              <w:numPr>
                <w:ilvl w:val="0"/>
                <w:numId w:val="2"/>
              </w:numPr>
              <w:tabs>
                <w:tab w:val="left" w:pos="142"/>
                <w:tab w:val="left" w:pos="284"/>
              </w:tabs>
              <w:spacing w:after="0" w:line="240" w:lineRule="auto"/>
              <w:jc w:val="both"/>
              <w:rPr>
                <w:rFonts w:ascii="Arial" w:eastAsia="Arial" w:hAnsi="Arial" w:cs="Arial"/>
                <w:color w:val="000000"/>
              </w:rPr>
            </w:pPr>
            <w:r>
              <w:rPr>
                <w:rFonts w:ascii="Arial" w:eastAsia="Arial" w:hAnsi="Arial" w:cs="Arial"/>
                <w:color w:val="000000"/>
              </w:rPr>
              <w:t>Abstenerse de prestar su título para que otro la utilice en beneficio propio.</w:t>
            </w:r>
          </w:p>
          <w:p w:rsidR="00BC7919" w:rsidRDefault="00E22978">
            <w:pPr>
              <w:numPr>
                <w:ilvl w:val="0"/>
                <w:numId w:val="2"/>
              </w:numPr>
              <w:tabs>
                <w:tab w:val="left" w:pos="142"/>
                <w:tab w:val="left" w:pos="284"/>
              </w:tabs>
              <w:spacing w:after="0" w:line="240" w:lineRule="auto"/>
              <w:jc w:val="both"/>
              <w:rPr>
                <w:rFonts w:ascii="Arial" w:eastAsia="Arial" w:hAnsi="Arial" w:cs="Arial"/>
                <w:color w:val="000000"/>
              </w:rPr>
            </w:pPr>
            <w:r>
              <w:rPr>
                <w:rFonts w:ascii="Arial" w:eastAsia="Arial" w:hAnsi="Arial" w:cs="Arial"/>
              </w:rPr>
              <w:t>Ser ético y responsable en la emisión de informes de seguimiento de sus intervenciones acorde a sus competencias profesionales (</w:t>
            </w:r>
            <w:r>
              <w:rPr>
                <w:rFonts w:ascii="Arial" w:eastAsia="Arial" w:hAnsi="Arial" w:cs="Arial"/>
                <w:b/>
                <w:u w:val="single"/>
              </w:rPr>
              <w:t>Peritajes</w:t>
            </w:r>
            <w:r>
              <w:rPr>
                <w:rFonts w:ascii="Arial" w:eastAsia="Arial" w:hAnsi="Arial" w:cs="Arial"/>
              </w:rPr>
              <w:t>, descripciones familiares y otros afines). Este documento deberá ir con fecha, lugar y firma del profesional responsable.</w:t>
            </w:r>
          </w:p>
          <w:p w:rsidR="00BC7919" w:rsidRDefault="00E22978">
            <w:pPr>
              <w:numPr>
                <w:ilvl w:val="0"/>
                <w:numId w:val="2"/>
              </w:numPr>
              <w:pBdr>
                <w:top w:val="nil"/>
                <w:left w:val="nil"/>
                <w:bottom w:val="nil"/>
                <w:right w:val="nil"/>
                <w:between w:val="nil"/>
              </w:pBdr>
              <w:ind w:right="49"/>
              <w:jc w:val="both"/>
              <w:rPr>
                <w:rFonts w:ascii="Arial" w:eastAsia="Arial" w:hAnsi="Arial" w:cs="Arial"/>
                <w:b/>
                <w:color w:val="000000"/>
              </w:rPr>
            </w:pPr>
            <w:r>
              <w:rPr>
                <w:rFonts w:ascii="Arial" w:eastAsia="Arial" w:hAnsi="Arial" w:cs="Arial"/>
                <w:color w:val="000000"/>
              </w:rPr>
              <w:t xml:space="preserve">Las intervenciones del profesional en Desarrollo Familiar están acorde a sus competencias profesionales, referidas a la promoción, </w:t>
            </w:r>
            <w:r>
              <w:rPr>
                <w:rFonts w:ascii="Arial" w:eastAsia="Arial" w:hAnsi="Arial" w:cs="Arial"/>
                <w:color w:val="000000"/>
              </w:rPr>
              <w:lastRenderedPageBreak/>
              <w:t>prevención y orientación con familias.</w:t>
            </w:r>
          </w:p>
        </w:tc>
        <w:tc>
          <w:tcPr>
            <w:tcW w:w="3544" w:type="dxa"/>
          </w:tcPr>
          <w:p w:rsidR="00BC7919" w:rsidRDefault="00E22978">
            <w:pPr>
              <w:rPr>
                <w:rFonts w:ascii="Arial" w:eastAsia="Arial" w:hAnsi="Arial" w:cs="Arial"/>
              </w:rPr>
            </w:pPr>
            <w:r>
              <w:rPr>
                <w:rFonts w:ascii="Arial" w:eastAsia="Arial" w:hAnsi="Arial" w:cs="Arial"/>
              </w:rPr>
              <w:lastRenderedPageBreak/>
              <w:t xml:space="preserve">Se corrige número de artículo. </w:t>
            </w: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 xml:space="preserve">ARTÍCULO </w:t>
            </w:r>
            <w:r>
              <w:rPr>
                <w:rFonts w:ascii="Arial" w:eastAsia="Arial" w:hAnsi="Arial" w:cs="Arial"/>
                <w:b/>
                <w:strike/>
              </w:rPr>
              <w:t>11</w:t>
            </w:r>
            <w:r>
              <w:rPr>
                <w:rFonts w:ascii="Arial" w:eastAsia="Arial" w:hAnsi="Arial" w:cs="Arial"/>
                <w:b/>
              </w:rPr>
              <w:t>. De las prohibiciones.</w:t>
            </w:r>
            <w:r>
              <w:rPr>
                <w:rFonts w:ascii="Arial" w:eastAsia="Arial" w:hAnsi="Arial" w:cs="Arial"/>
              </w:rPr>
              <w:t xml:space="preserve"> Queda prohibido a los profesionales que ejerzan el Desarrollo Familiar; sin perjuicio de otras prohibiciones establecidas en la presente ley:</w:t>
            </w:r>
          </w:p>
          <w:p w:rsidR="00BC7919" w:rsidRDefault="00BC7919">
            <w:pPr>
              <w:spacing w:after="0" w:line="240" w:lineRule="auto"/>
              <w:jc w:val="both"/>
              <w:rPr>
                <w:rFonts w:ascii="Arial" w:eastAsia="Arial" w:hAnsi="Arial" w:cs="Arial"/>
              </w:rPr>
            </w:pPr>
          </w:p>
          <w:p w:rsidR="00BC7919" w:rsidRDefault="00E22978">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Anunciar o hacer anunciar la actividad profesional publicando información falsa, estadísticas ficticias, datos inexactos o cualquier otro engaño;</w:t>
            </w:r>
          </w:p>
          <w:p w:rsidR="00BC7919" w:rsidRDefault="00E22978">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Revelar el secreto profesional sin perjuicio de las restantes disposiciones que al respecto contiene la presente ley y la normatividad legal vigente en Colombia sobre la materia.;</w:t>
            </w:r>
          </w:p>
          <w:p w:rsidR="00BC7919" w:rsidRDefault="00E22978">
            <w:pPr>
              <w:numPr>
                <w:ilvl w:val="0"/>
                <w:numId w:val="3"/>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Realizar actividades que contravengan la buena práctica profesional.</w:t>
            </w:r>
          </w:p>
          <w:p w:rsidR="00BC7919" w:rsidRDefault="00E22978">
            <w:pPr>
              <w:numPr>
                <w:ilvl w:val="0"/>
                <w:numId w:val="3"/>
              </w:numPr>
              <w:tabs>
                <w:tab w:val="left" w:pos="284"/>
              </w:tabs>
              <w:spacing w:after="0" w:line="240" w:lineRule="auto"/>
              <w:jc w:val="both"/>
              <w:rPr>
                <w:rFonts w:ascii="Arial" w:eastAsia="Arial" w:hAnsi="Arial" w:cs="Arial"/>
                <w:color w:val="000000"/>
              </w:rPr>
            </w:pPr>
            <w:r>
              <w:rPr>
                <w:rFonts w:ascii="Arial" w:eastAsia="Arial" w:hAnsi="Arial" w:cs="Arial"/>
                <w:color w:val="000000"/>
              </w:rPr>
              <w:t>Ejecutar actos de violencia, injuria o calumnia contra superiores, subalternos o compañeros de trabajo.</w:t>
            </w:r>
          </w:p>
          <w:p w:rsidR="00BC7919" w:rsidRDefault="00E22978">
            <w:pPr>
              <w:numPr>
                <w:ilvl w:val="0"/>
                <w:numId w:val="3"/>
              </w:numPr>
              <w:tabs>
                <w:tab w:val="left" w:pos="284"/>
              </w:tabs>
              <w:spacing w:after="0" w:line="240" w:lineRule="auto"/>
              <w:jc w:val="both"/>
              <w:rPr>
                <w:rFonts w:ascii="Arial" w:eastAsia="Arial" w:hAnsi="Arial" w:cs="Arial"/>
                <w:color w:val="000000"/>
              </w:rPr>
            </w:pPr>
            <w:r>
              <w:rPr>
                <w:rFonts w:ascii="Arial" w:eastAsia="Arial" w:hAnsi="Arial" w:cs="Arial"/>
                <w:color w:val="000000"/>
              </w:rPr>
              <w:t>Proporcionar datos, información o documentos falsos que tenga incidencia en las actividades que realiza.</w:t>
            </w:r>
          </w:p>
          <w:p w:rsidR="00BC7919" w:rsidRDefault="00E22978">
            <w:pPr>
              <w:numPr>
                <w:ilvl w:val="0"/>
                <w:numId w:val="3"/>
              </w:numPr>
              <w:tabs>
                <w:tab w:val="left" w:pos="284"/>
              </w:tabs>
              <w:spacing w:after="0" w:line="240" w:lineRule="auto"/>
              <w:jc w:val="both"/>
              <w:rPr>
                <w:rFonts w:ascii="Arial" w:eastAsia="Arial" w:hAnsi="Arial" w:cs="Arial"/>
                <w:color w:val="000000"/>
              </w:rPr>
            </w:pPr>
            <w:r>
              <w:rPr>
                <w:rFonts w:ascii="Arial" w:eastAsia="Arial" w:hAnsi="Arial" w:cs="Arial"/>
                <w:color w:val="000000"/>
              </w:rPr>
              <w:t xml:space="preserve">Permitir, tolerar o facilitar el ejercicio ilegal de la profesión en Desarrollo Familiar. </w:t>
            </w:r>
          </w:p>
          <w:p w:rsidR="00BC7919" w:rsidRDefault="00E22978">
            <w:pPr>
              <w:numPr>
                <w:ilvl w:val="0"/>
                <w:numId w:val="3"/>
              </w:numPr>
              <w:tabs>
                <w:tab w:val="left" w:pos="284"/>
              </w:tabs>
              <w:spacing w:after="0" w:line="240" w:lineRule="auto"/>
              <w:jc w:val="both"/>
              <w:rPr>
                <w:rFonts w:ascii="Arial" w:eastAsia="Arial" w:hAnsi="Arial" w:cs="Arial"/>
                <w:color w:val="000000"/>
              </w:rPr>
            </w:pPr>
            <w:r>
              <w:rPr>
                <w:rFonts w:ascii="Arial" w:eastAsia="Arial" w:hAnsi="Arial" w:cs="Arial"/>
                <w:color w:val="000000"/>
              </w:rPr>
              <w:t>Incumplir los deberes y abusar de los derechos contenidos en el presente código.</w:t>
            </w:r>
          </w:p>
          <w:p w:rsidR="00BC7919" w:rsidRDefault="00E22978">
            <w:pPr>
              <w:numPr>
                <w:ilvl w:val="0"/>
                <w:numId w:val="3"/>
              </w:numPr>
              <w:tabs>
                <w:tab w:val="left" w:pos="284"/>
              </w:tabs>
              <w:spacing w:after="0" w:line="240" w:lineRule="auto"/>
              <w:jc w:val="both"/>
              <w:rPr>
                <w:rFonts w:ascii="Arial" w:eastAsia="Arial" w:hAnsi="Arial" w:cs="Arial"/>
                <w:color w:val="000000"/>
              </w:rPr>
            </w:pPr>
            <w:r>
              <w:rPr>
                <w:rFonts w:ascii="Arial" w:eastAsia="Arial" w:hAnsi="Arial" w:cs="Arial"/>
                <w:color w:val="000000"/>
              </w:rPr>
              <w:t xml:space="preserve">Incumplir o retardar de manera reiterada e injustificada las actividades profesionales que le han sido </w:t>
            </w:r>
            <w:r>
              <w:rPr>
                <w:rFonts w:ascii="Arial" w:eastAsia="Arial" w:hAnsi="Arial" w:cs="Arial"/>
                <w:color w:val="000000"/>
              </w:rPr>
              <w:lastRenderedPageBreak/>
              <w:t xml:space="preserve">asignadas en el lugar donde ejerza su profesión.  </w:t>
            </w:r>
          </w:p>
          <w:p w:rsidR="00BC7919" w:rsidRDefault="00E22978">
            <w:pPr>
              <w:numPr>
                <w:ilvl w:val="0"/>
                <w:numId w:val="3"/>
              </w:numPr>
              <w:tabs>
                <w:tab w:val="left" w:pos="284"/>
              </w:tabs>
              <w:spacing w:after="0" w:line="240" w:lineRule="auto"/>
              <w:jc w:val="both"/>
              <w:rPr>
                <w:rFonts w:ascii="Arial" w:eastAsia="Arial" w:hAnsi="Arial" w:cs="Arial"/>
                <w:color w:val="000000"/>
              </w:rPr>
            </w:pPr>
            <w:r>
              <w:rPr>
                <w:rFonts w:ascii="Arial" w:eastAsia="Arial" w:hAnsi="Arial" w:cs="Arial"/>
                <w:color w:val="000000"/>
              </w:rPr>
              <w:t xml:space="preserve">Solicitar directa o indirectamente, </w:t>
            </w:r>
            <w:r>
              <w:rPr>
                <w:rFonts w:ascii="Arial" w:eastAsia="Arial" w:hAnsi="Arial" w:cs="Arial"/>
              </w:rPr>
              <w:t>dádivas</w:t>
            </w:r>
            <w:r>
              <w:rPr>
                <w:rFonts w:ascii="Arial" w:eastAsia="Arial" w:hAnsi="Arial" w:cs="Arial"/>
                <w:color w:val="000000"/>
              </w:rPr>
              <w:t>, agasajos, regalos, favores o cualquier otra clase de beneficios para realizar</w:t>
            </w:r>
            <w:r>
              <w:rPr>
                <w:rFonts w:ascii="Arial" w:eastAsia="Arial" w:hAnsi="Arial" w:cs="Arial"/>
                <w:strike/>
                <w:color w:val="000000"/>
              </w:rPr>
              <w:t xml:space="preserve"> sus</w:t>
            </w:r>
            <w:r>
              <w:rPr>
                <w:rFonts w:ascii="Arial" w:eastAsia="Arial" w:hAnsi="Arial" w:cs="Arial"/>
                <w:color w:val="000000"/>
              </w:rPr>
              <w:t xml:space="preserve"> actividades.</w:t>
            </w:r>
          </w:p>
          <w:p w:rsidR="00BC7919" w:rsidRDefault="00E22978">
            <w:pPr>
              <w:numPr>
                <w:ilvl w:val="0"/>
                <w:numId w:val="3"/>
              </w:numPr>
              <w:tabs>
                <w:tab w:val="left" w:pos="284"/>
              </w:tabs>
              <w:spacing w:after="0" w:line="240" w:lineRule="auto"/>
              <w:jc w:val="both"/>
              <w:rPr>
                <w:rFonts w:ascii="Arial" w:eastAsia="Arial" w:hAnsi="Arial" w:cs="Arial"/>
                <w:color w:val="000000"/>
              </w:rPr>
            </w:pPr>
            <w:r>
              <w:rPr>
                <w:rFonts w:ascii="Arial" w:eastAsia="Arial" w:hAnsi="Arial" w:cs="Arial"/>
                <w:color w:val="000000"/>
              </w:rPr>
              <w:t xml:space="preserve">Ocasionar daño o dar lugar a la perdida de bienes, elementos, expedientes o documentos que hayan llegado a su poder por razón de las actividades que realiza.  </w:t>
            </w:r>
          </w:p>
          <w:p w:rsidR="00BC7919" w:rsidRDefault="00E22978">
            <w:pPr>
              <w:numPr>
                <w:ilvl w:val="0"/>
                <w:numId w:val="3"/>
              </w:numPr>
              <w:pBdr>
                <w:top w:val="nil"/>
                <w:left w:val="nil"/>
                <w:bottom w:val="nil"/>
                <w:right w:val="nil"/>
                <w:between w:val="nil"/>
              </w:pBdr>
              <w:spacing w:after="0" w:line="240" w:lineRule="auto"/>
              <w:jc w:val="both"/>
              <w:rPr>
                <w:rFonts w:ascii="Arial" w:eastAsia="Arial" w:hAnsi="Arial" w:cs="Arial"/>
                <w:b/>
                <w:color w:val="000000"/>
              </w:rPr>
            </w:pPr>
            <w:r>
              <w:rPr>
                <w:rFonts w:ascii="Arial" w:eastAsia="Arial" w:hAnsi="Arial" w:cs="Arial"/>
                <w:color w:val="000000"/>
              </w:rPr>
              <w:t>Firmar documentos de intervención o asesoría individual o familiar realizadas por otros profesionales del área social.</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 xml:space="preserve">ARTÍCULO </w:t>
            </w:r>
            <w:r>
              <w:rPr>
                <w:rFonts w:ascii="Arial" w:eastAsia="Arial" w:hAnsi="Arial" w:cs="Arial"/>
                <w:b/>
                <w:u w:val="single"/>
              </w:rPr>
              <w:t>12°</w:t>
            </w:r>
            <w:r>
              <w:rPr>
                <w:rFonts w:ascii="Arial" w:eastAsia="Arial" w:hAnsi="Arial" w:cs="Arial"/>
                <w:b/>
              </w:rPr>
              <w:t>. De las prohibiciones.</w:t>
            </w:r>
            <w:r>
              <w:rPr>
                <w:rFonts w:ascii="Arial" w:eastAsia="Arial" w:hAnsi="Arial" w:cs="Arial"/>
              </w:rPr>
              <w:t xml:space="preserve"> Queda prohibido a los profesionales que ejerzan el Desarrollo Familiar; sin perjuicio de otras prohibiciones establecidas en la presente ley:</w:t>
            </w:r>
          </w:p>
          <w:p w:rsidR="00BC7919" w:rsidRDefault="00BC7919">
            <w:pPr>
              <w:spacing w:after="0" w:line="240" w:lineRule="auto"/>
              <w:jc w:val="both"/>
              <w:rPr>
                <w:rFonts w:ascii="Arial" w:eastAsia="Arial" w:hAnsi="Arial" w:cs="Arial"/>
              </w:rPr>
            </w:pPr>
          </w:p>
          <w:p w:rsidR="00BC7919" w:rsidRDefault="00E22978">
            <w:pPr>
              <w:numPr>
                <w:ilvl w:val="0"/>
                <w:numId w:val="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Anunciar o hacer anunciar la actividad profesional publicando información falsa, estadísticas ficticias, datos inexactos o cualquier otro engaño;</w:t>
            </w:r>
          </w:p>
          <w:p w:rsidR="00BC7919" w:rsidRDefault="00E22978">
            <w:pPr>
              <w:numPr>
                <w:ilvl w:val="0"/>
                <w:numId w:val="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Revelar el secreto profesional sin perjuicio de las restantes disposiciones que al respecto contiene la presente ley y la normatividad legal vigente en Colombia sobre la materia.;</w:t>
            </w:r>
          </w:p>
          <w:p w:rsidR="00BC7919" w:rsidRDefault="00E22978">
            <w:pPr>
              <w:numPr>
                <w:ilvl w:val="0"/>
                <w:numId w:val="4"/>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Realizar actividades que contravengan la buena práctica profesional.</w:t>
            </w:r>
          </w:p>
          <w:p w:rsidR="00BC7919" w:rsidRDefault="00E22978">
            <w:pPr>
              <w:numPr>
                <w:ilvl w:val="0"/>
                <w:numId w:val="4"/>
              </w:numPr>
              <w:tabs>
                <w:tab w:val="left" w:pos="284"/>
              </w:tabs>
              <w:spacing w:after="0" w:line="240" w:lineRule="auto"/>
              <w:jc w:val="both"/>
              <w:rPr>
                <w:rFonts w:ascii="Arial" w:eastAsia="Arial" w:hAnsi="Arial" w:cs="Arial"/>
                <w:color w:val="000000"/>
              </w:rPr>
            </w:pPr>
            <w:r>
              <w:rPr>
                <w:rFonts w:ascii="Arial" w:eastAsia="Arial" w:hAnsi="Arial" w:cs="Arial"/>
                <w:color w:val="000000"/>
              </w:rPr>
              <w:t>Ejecutar actos de violencia, injuria o calumnia contra superiores, subalternos o compañeros de trabajo.</w:t>
            </w:r>
          </w:p>
          <w:p w:rsidR="00BC7919" w:rsidRDefault="00E22978">
            <w:pPr>
              <w:numPr>
                <w:ilvl w:val="0"/>
                <w:numId w:val="4"/>
              </w:numPr>
              <w:tabs>
                <w:tab w:val="left" w:pos="284"/>
              </w:tabs>
              <w:spacing w:after="0" w:line="240" w:lineRule="auto"/>
              <w:jc w:val="both"/>
              <w:rPr>
                <w:rFonts w:ascii="Arial" w:eastAsia="Arial" w:hAnsi="Arial" w:cs="Arial"/>
                <w:color w:val="000000"/>
              </w:rPr>
            </w:pPr>
            <w:r>
              <w:rPr>
                <w:rFonts w:ascii="Arial" w:eastAsia="Arial" w:hAnsi="Arial" w:cs="Arial"/>
                <w:color w:val="000000"/>
              </w:rPr>
              <w:t>Proporcionar datos, información o documentos falsos que tenga incidencia en las actividades que realiza.</w:t>
            </w:r>
          </w:p>
          <w:p w:rsidR="00BC7919" w:rsidRDefault="00E22978">
            <w:pPr>
              <w:numPr>
                <w:ilvl w:val="0"/>
                <w:numId w:val="4"/>
              </w:numPr>
              <w:tabs>
                <w:tab w:val="left" w:pos="284"/>
              </w:tabs>
              <w:spacing w:after="0" w:line="240" w:lineRule="auto"/>
              <w:jc w:val="both"/>
              <w:rPr>
                <w:rFonts w:ascii="Arial" w:eastAsia="Arial" w:hAnsi="Arial" w:cs="Arial"/>
                <w:color w:val="000000"/>
              </w:rPr>
            </w:pPr>
            <w:r>
              <w:rPr>
                <w:rFonts w:ascii="Arial" w:eastAsia="Arial" w:hAnsi="Arial" w:cs="Arial"/>
                <w:color w:val="000000"/>
              </w:rPr>
              <w:t xml:space="preserve">Permitir, tolerar o facilitar el ejercicio ilegal de la profesión en Desarrollo Familiar. </w:t>
            </w:r>
          </w:p>
          <w:p w:rsidR="00BC7919" w:rsidRDefault="00E22978">
            <w:pPr>
              <w:numPr>
                <w:ilvl w:val="0"/>
                <w:numId w:val="4"/>
              </w:numPr>
              <w:tabs>
                <w:tab w:val="left" w:pos="284"/>
              </w:tabs>
              <w:spacing w:after="0" w:line="240" w:lineRule="auto"/>
              <w:jc w:val="both"/>
              <w:rPr>
                <w:rFonts w:ascii="Arial" w:eastAsia="Arial" w:hAnsi="Arial" w:cs="Arial"/>
                <w:color w:val="000000"/>
              </w:rPr>
            </w:pPr>
            <w:r>
              <w:rPr>
                <w:rFonts w:ascii="Arial" w:eastAsia="Arial" w:hAnsi="Arial" w:cs="Arial"/>
                <w:color w:val="000000"/>
              </w:rPr>
              <w:t>Incumplir los deberes y abusar de los derechos contenidos en el presente código.</w:t>
            </w:r>
          </w:p>
          <w:p w:rsidR="00BC7919" w:rsidRDefault="00E22978">
            <w:pPr>
              <w:numPr>
                <w:ilvl w:val="0"/>
                <w:numId w:val="4"/>
              </w:numPr>
              <w:tabs>
                <w:tab w:val="left" w:pos="284"/>
              </w:tabs>
              <w:spacing w:after="0" w:line="240" w:lineRule="auto"/>
              <w:jc w:val="both"/>
              <w:rPr>
                <w:rFonts w:ascii="Arial" w:eastAsia="Arial" w:hAnsi="Arial" w:cs="Arial"/>
                <w:color w:val="000000"/>
              </w:rPr>
            </w:pPr>
            <w:r>
              <w:rPr>
                <w:rFonts w:ascii="Arial" w:eastAsia="Arial" w:hAnsi="Arial" w:cs="Arial"/>
                <w:color w:val="000000"/>
              </w:rPr>
              <w:t xml:space="preserve">Incumplir o retardar de manera reiterada e injustificada las actividades profesionales que le han sido </w:t>
            </w:r>
            <w:r>
              <w:rPr>
                <w:rFonts w:ascii="Arial" w:eastAsia="Arial" w:hAnsi="Arial" w:cs="Arial"/>
                <w:color w:val="000000"/>
              </w:rPr>
              <w:lastRenderedPageBreak/>
              <w:t xml:space="preserve">asignadas en el lugar donde ejerza su profesión.  </w:t>
            </w:r>
          </w:p>
          <w:p w:rsidR="00BC7919" w:rsidRDefault="00E22978">
            <w:pPr>
              <w:numPr>
                <w:ilvl w:val="0"/>
                <w:numId w:val="4"/>
              </w:numPr>
              <w:tabs>
                <w:tab w:val="left" w:pos="284"/>
              </w:tabs>
              <w:spacing w:after="0" w:line="240" w:lineRule="auto"/>
              <w:jc w:val="both"/>
              <w:rPr>
                <w:rFonts w:ascii="Arial" w:eastAsia="Arial" w:hAnsi="Arial" w:cs="Arial"/>
                <w:color w:val="000000"/>
              </w:rPr>
            </w:pPr>
            <w:r>
              <w:rPr>
                <w:rFonts w:ascii="Arial" w:eastAsia="Arial" w:hAnsi="Arial" w:cs="Arial"/>
                <w:color w:val="000000"/>
              </w:rPr>
              <w:t xml:space="preserve">Solicitar directa o indirectamente, </w:t>
            </w:r>
            <w:r>
              <w:rPr>
                <w:rFonts w:ascii="Arial" w:eastAsia="Arial" w:hAnsi="Arial" w:cs="Arial"/>
              </w:rPr>
              <w:t>dádivas</w:t>
            </w:r>
            <w:r>
              <w:rPr>
                <w:rFonts w:ascii="Arial" w:eastAsia="Arial" w:hAnsi="Arial" w:cs="Arial"/>
                <w:color w:val="000000"/>
              </w:rPr>
              <w:t xml:space="preserve">, agasajos, regalos, favores o cualquier otra clase de beneficios para realizar </w:t>
            </w:r>
            <w:r>
              <w:rPr>
                <w:rFonts w:ascii="Arial" w:eastAsia="Arial" w:hAnsi="Arial" w:cs="Arial"/>
              </w:rPr>
              <w:t>actividades que</w:t>
            </w:r>
            <w:r>
              <w:rPr>
                <w:rFonts w:ascii="Arial" w:eastAsia="Arial" w:hAnsi="Arial" w:cs="Arial"/>
                <w:b/>
                <w:color w:val="000000"/>
                <w:u w:val="single"/>
              </w:rPr>
              <w:t xml:space="preserve"> atenten contra el orden jurídico y las obligaciones contractuales que hubiere previamente adquirido</w:t>
            </w:r>
            <w:r>
              <w:rPr>
                <w:rFonts w:ascii="Arial" w:eastAsia="Arial" w:hAnsi="Arial" w:cs="Arial"/>
                <w:color w:val="000000"/>
              </w:rPr>
              <w:t>.</w:t>
            </w:r>
          </w:p>
          <w:p w:rsidR="00BC7919" w:rsidRDefault="00E22978">
            <w:pPr>
              <w:numPr>
                <w:ilvl w:val="0"/>
                <w:numId w:val="4"/>
              </w:numPr>
              <w:tabs>
                <w:tab w:val="left" w:pos="284"/>
              </w:tabs>
              <w:spacing w:after="0" w:line="240" w:lineRule="auto"/>
              <w:jc w:val="both"/>
              <w:rPr>
                <w:rFonts w:ascii="Arial" w:eastAsia="Arial" w:hAnsi="Arial" w:cs="Arial"/>
                <w:color w:val="000000"/>
              </w:rPr>
            </w:pPr>
            <w:r>
              <w:rPr>
                <w:rFonts w:ascii="Arial" w:eastAsia="Arial" w:hAnsi="Arial" w:cs="Arial"/>
                <w:color w:val="000000"/>
              </w:rPr>
              <w:t xml:space="preserve">Ocasionar daño o dar lugar a la perdida de bienes, elementos, expedientes o documentos que hayan llegado a su poder por razón de las actividades que realiza.  </w:t>
            </w:r>
          </w:p>
          <w:p w:rsidR="00BC7919" w:rsidRDefault="00E22978">
            <w:pPr>
              <w:numPr>
                <w:ilvl w:val="0"/>
                <w:numId w:val="4"/>
              </w:numPr>
              <w:pBdr>
                <w:top w:val="nil"/>
                <w:left w:val="nil"/>
                <w:bottom w:val="nil"/>
                <w:right w:val="nil"/>
                <w:between w:val="nil"/>
              </w:pBdr>
              <w:tabs>
                <w:tab w:val="left" w:pos="7215"/>
              </w:tabs>
              <w:jc w:val="both"/>
              <w:rPr>
                <w:rFonts w:ascii="Arial" w:eastAsia="Arial" w:hAnsi="Arial" w:cs="Arial"/>
                <w:color w:val="000000"/>
              </w:rPr>
            </w:pPr>
            <w:r>
              <w:rPr>
                <w:rFonts w:ascii="Arial" w:eastAsia="Arial" w:hAnsi="Arial" w:cs="Arial"/>
                <w:color w:val="000000"/>
              </w:rPr>
              <w:t>Firmar documentos de intervención o asesoría individual o familiar realizadas por otros profesionales del área social.</w:t>
            </w:r>
          </w:p>
        </w:tc>
        <w:tc>
          <w:tcPr>
            <w:tcW w:w="3544" w:type="dxa"/>
          </w:tcPr>
          <w:p w:rsidR="00BC7919" w:rsidRDefault="00E22978">
            <w:pPr>
              <w:widowControl w:val="0"/>
              <w:ind w:right="127"/>
              <w:jc w:val="both"/>
              <w:rPr>
                <w:rFonts w:ascii="Arial" w:eastAsia="Arial" w:hAnsi="Arial" w:cs="Arial"/>
              </w:rPr>
            </w:pPr>
            <w:r>
              <w:rPr>
                <w:rFonts w:ascii="Arial" w:eastAsia="Arial" w:hAnsi="Arial" w:cs="Arial"/>
              </w:rPr>
              <w:lastRenderedPageBreak/>
              <w:t>Se corrige número de artículo.</w:t>
            </w:r>
          </w:p>
        </w:tc>
      </w:tr>
      <w:tr w:rsidR="00BC7919">
        <w:tc>
          <w:tcPr>
            <w:tcW w:w="3828" w:type="dxa"/>
          </w:tcPr>
          <w:p w:rsidR="00BC7919" w:rsidRDefault="00E22978">
            <w:pPr>
              <w:spacing w:after="0" w:line="240" w:lineRule="auto"/>
              <w:ind w:left="851" w:right="900"/>
              <w:jc w:val="center"/>
              <w:rPr>
                <w:rFonts w:ascii="Arial" w:eastAsia="Arial" w:hAnsi="Arial" w:cs="Arial"/>
                <w:b/>
              </w:rPr>
            </w:pPr>
            <w:bookmarkStart w:id="12" w:name="_heading=h.17dp8vu" w:colFirst="0" w:colLast="0"/>
            <w:bookmarkEnd w:id="12"/>
            <w:r>
              <w:rPr>
                <w:rFonts w:ascii="Arial" w:eastAsia="Arial" w:hAnsi="Arial" w:cs="Arial"/>
                <w:b/>
              </w:rPr>
              <w:lastRenderedPageBreak/>
              <w:t>TÍTULO V</w:t>
            </w:r>
          </w:p>
          <w:p w:rsidR="00BC7919" w:rsidRDefault="00E22978">
            <w:pPr>
              <w:spacing w:after="0" w:line="240" w:lineRule="auto"/>
              <w:ind w:left="-111" w:right="-106"/>
              <w:jc w:val="center"/>
              <w:rPr>
                <w:rFonts w:ascii="Arial" w:eastAsia="Arial" w:hAnsi="Arial" w:cs="Arial"/>
                <w:b/>
              </w:rPr>
            </w:pPr>
            <w:bookmarkStart w:id="13" w:name="_heading=h.3rdcrjn" w:colFirst="0" w:colLast="0"/>
            <w:bookmarkEnd w:id="13"/>
            <w:r>
              <w:rPr>
                <w:rFonts w:ascii="Arial" w:eastAsia="Arial" w:hAnsi="Arial" w:cs="Arial"/>
                <w:b/>
              </w:rPr>
              <w:t>De Las Funciones Públicas Del Colegio Nacional De Profesionales En Desarrollo Familiar</w:t>
            </w:r>
          </w:p>
        </w:tc>
        <w:tc>
          <w:tcPr>
            <w:tcW w:w="3828" w:type="dxa"/>
          </w:tcPr>
          <w:p w:rsidR="00BC7919" w:rsidRDefault="00E22978">
            <w:pPr>
              <w:tabs>
                <w:tab w:val="left" w:pos="7215"/>
              </w:tabs>
              <w:jc w:val="both"/>
              <w:rPr>
                <w:rFonts w:ascii="Arial" w:eastAsia="Arial" w:hAnsi="Arial" w:cs="Arial"/>
                <w:b/>
                <w:u w:val="single"/>
              </w:rPr>
            </w:pPr>
            <w:r>
              <w:rPr>
                <w:rFonts w:ascii="Arial" w:eastAsia="Arial" w:hAnsi="Arial" w:cs="Arial"/>
                <w:b/>
                <w:u w:val="single"/>
              </w:rPr>
              <w:t>IGUAL</w:t>
            </w:r>
          </w:p>
        </w:tc>
        <w:tc>
          <w:tcPr>
            <w:tcW w:w="3544" w:type="dxa"/>
          </w:tcPr>
          <w:p w:rsidR="00BC7919" w:rsidRDefault="00BC7919">
            <w:pPr>
              <w:widowControl w:val="0"/>
              <w:ind w:right="127"/>
              <w:jc w:val="both"/>
              <w:rPr>
                <w:rFonts w:ascii="Arial" w:eastAsia="Arial" w:hAnsi="Arial" w:cs="Arial"/>
              </w:rPr>
            </w:pP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t xml:space="preserve">ARTÍCULO </w:t>
            </w:r>
            <w:r>
              <w:rPr>
                <w:rFonts w:ascii="Arial" w:eastAsia="Arial" w:hAnsi="Arial" w:cs="Arial"/>
                <w:b/>
                <w:strike/>
              </w:rPr>
              <w:t>12</w:t>
            </w:r>
            <w:r>
              <w:rPr>
                <w:rFonts w:ascii="Arial" w:eastAsia="Arial" w:hAnsi="Arial" w:cs="Arial"/>
                <w:b/>
              </w:rPr>
              <w:t xml:space="preserve">° </w:t>
            </w:r>
            <w:r>
              <w:rPr>
                <w:rFonts w:ascii="Arial" w:eastAsia="Arial" w:hAnsi="Arial" w:cs="Arial"/>
              </w:rPr>
              <w:t xml:space="preserve">El Colegio Nacional de Profesionales en Desarrollo Familiar, inscrito en la Cámara de Comercio de Manizales el 28 de febrero de 2017, con NIT 901058784, como única entidad asociativa que representa los intereses profesionales de esta área de las ciencias sociales, bajo el amparo de los artículos 26 y 38 de la constitución política, conformado por el mayor número de afiliados activos de esta profesión, cuya finalidad es el fortalecimiento y apoyo del ejercicio profesional en Desarrollo Familiar, con estructura interna y funcionamiento democrático; a partir </w:t>
            </w:r>
            <w:r>
              <w:rPr>
                <w:rFonts w:ascii="Arial" w:eastAsia="Arial" w:hAnsi="Arial" w:cs="Arial"/>
              </w:rPr>
              <w:lastRenderedPageBreak/>
              <w:t>de la vigencia de la presente ley tendrá las siguientes funciones públicas que se enuncian en los siguientes artículos</w:t>
            </w:r>
          </w:p>
          <w:p w:rsidR="00BC7919" w:rsidRDefault="00BC7919">
            <w:pPr>
              <w:spacing w:after="0" w:line="240" w:lineRule="auto"/>
              <w:jc w:val="both"/>
              <w:rPr>
                <w:rFonts w:ascii="Arial" w:eastAsia="Arial" w:hAnsi="Arial" w:cs="Arial"/>
              </w:rPr>
            </w:pPr>
          </w:p>
          <w:p w:rsidR="00BC7919" w:rsidRDefault="00E22978">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Ejercer, conforme a la ley, la inspección y vigilancia en el ejercicio de la profesión en Desarrollo Familiar.</w:t>
            </w:r>
          </w:p>
          <w:p w:rsidR="00BC7919" w:rsidRDefault="00E22978">
            <w:pPr>
              <w:numPr>
                <w:ilvl w:val="0"/>
                <w:numId w:val="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Expedir la tarjeta profesional a los profesionales en Desarrollo Familiar, previo cumplimiento de los requisitos establecidos en la presente ley. </w:t>
            </w:r>
          </w:p>
          <w:p w:rsidR="00BC7919" w:rsidRDefault="00E22978">
            <w:pPr>
              <w:numPr>
                <w:ilvl w:val="0"/>
                <w:numId w:val="6"/>
              </w:numPr>
              <w:pBdr>
                <w:top w:val="nil"/>
                <w:left w:val="nil"/>
                <w:bottom w:val="nil"/>
                <w:right w:val="nil"/>
                <w:between w:val="nil"/>
              </w:pBdr>
              <w:spacing w:after="0" w:line="240" w:lineRule="auto"/>
              <w:jc w:val="both"/>
              <w:rPr>
                <w:rFonts w:ascii="Arial" w:eastAsia="Arial" w:hAnsi="Arial" w:cs="Arial"/>
                <w:b/>
                <w:strike/>
                <w:color w:val="000000"/>
              </w:rPr>
            </w:pPr>
            <w:r>
              <w:rPr>
                <w:rFonts w:ascii="Arial" w:eastAsia="Arial" w:hAnsi="Arial" w:cs="Arial"/>
                <w:color w:val="000000"/>
              </w:rPr>
              <w:t>Conformar el Tribunal Nacional de Ética en Desarrollo Familiar para darle cumplimiento a lo establecido en el Código Deontológico y Ético del ejercicio profesional en Desarrollo Familiar de que trata la presente ley, de acuerdo con la reglamentación que se expida para tal efecto.</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 xml:space="preserve">ARTÍCULO </w:t>
            </w:r>
            <w:r>
              <w:rPr>
                <w:rFonts w:ascii="Arial" w:eastAsia="Arial" w:hAnsi="Arial" w:cs="Arial"/>
                <w:b/>
                <w:u w:val="single"/>
              </w:rPr>
              <w:t>13</w:t>
            </w:r>
            <w:r>
              <w:rPr>
                <w:rFonts w:ascii="Arial" w:eastAsia="Arial" w:hAnsi="Arial" w:cs="Arial"/>
                <w:b/>
              </w:rPr>
              <w:t xml:space="preserve">° </w:t>
            </w:r>
            <w:r>
              <w:rPr>
                <w:rFonts w:ascii="Arial" w:eastAsia="Arial" w:hAnsi="Arial" w:cs="Arial"/>
                <w:strike/>
              </w:rPr>
              <w:t xml:space="preserve">El Colegio Nacional de Profesionales en Desarrollo Familiar, inscrito en la Cámara de Comercio de Manizales el 28 de febrero de 2017, con NIT 901058784, como única entidad asociativa que representa los intereses profesionales de esta área de las ciencias sociales, bajo el amparo de los artículos 26 y 38 de la constitución política, conformado por el mayor número de afiliados activos de esta profesión, cuya finalidad es el fortalecimiento y apoyo del ejercicio profesional en Desarrollo Familiar, con estructura interna y funcionamiento democrático; a partir </w:t>
            </w:r>
            <w:r>
              <w:rPr>
                <w:rFonts w:ascii="Arial" w:eastAsia="Arial" w:hAnsi="Arial" w:cs="Arial"/>
                <w:strike/>
              </w:rPr>
              <w:lastRenderedPageBreak/>
              <w:t>de la vigencia de la presente ley tendrá las siguientes funciones públicas que se enuncian en los siguientes artículos</w:t>
            </w:r>
            <w:r>
              <w:rPr>
                <w:rFonts w:ascii="Arial" w:eastAsia="Arial" w:hAnsi="Arial" w:cs="Arial"/>
              </w:rPr>
              <w:t xml:space="preserve"> Son funciones del Colegio Nacional de Profesionales en Desarrollo Familiar:</w:t>
            </w:r>
          </w:p>
          <w:p w:rsidR="00BC7919" w:rsidRDefault="00E22978">
            <w:pPr>
              <w:spacing w:after="0" w:line="240" w:lineRule="auto"/>
              <w:jc w:val="both"/>
              <w:rPr>
                <w:rFonts w:ascii="Arial" w:eastAsia="Arial" w:hAnsi="Arial" w:cs="Arial"/>
              </w:rPr>
            </w:pPr>
            <w:r>
              <w:rPr>
                <w:rFonts w:ascii="Arial" w:eastAsia="Arial" w:hAnsi="Arial" w:cs="Arial"/>
              </w:rPr>
              <w:t xml:space="preserve"> </w:t>
            </w:r>
          </w:p>
          <w:p w:rsidR="00BC7919" w:rsidRDefault="00E22978">
            <w:pPr>
              <w:numPr>
                <w:ilvl w:val="0"/>
                <w:numId w:val="8"/>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Ejercer, conforme a la ley, la inspección y vigilancia en el ejercicio de la profesión en Desarrollo Familiar.</w:t>
            </w:r>
          </w:p>
          <w:p w:rsidR="00BC7919" w:rsidRDefault="00E22978">
            <w:pPr>
              <w:numPr>
                <w:ilvl w:val="0"/>
                <w:numId w:val="8"/>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Expedir la tarjeta profesional a los profesionales en Desarrollo Familiar, previo cumplimiento de los requisitos establecidos en la presente ley. </w:t>
            </w:r>
          </w:p>
          <w:p w:rsidR="00BC7919" w:rsidRDefault="00E22978">
            <w:pPr>
              <w:numPr>
                <w:ilvl w:val="0"/>
                <w:numId w:val="8"/>
              </w:numPr>
              <w:pBdr>
                <w:top w:val="nil"/>
                <w:left w:val="nil"/>
                <w:bottom w:val="nil"/>
                <w:right w:val="nil"/>
                <w:between w:val="nil"/>
              </w:pBdr>
              <w:tabs>
                <w:tab w:val="left" w:pos="7215"/>
              </w:tabs>
              <w:jc w:val="both"/>
              <w:rPr>
                <w:rFonts w:ascii="Arial" w:eastAsia="Arial" w:hAnsi="Arial" w:cs="Arial"/>
                <w:color w:val="000000"/>
              </w:rPr>
            </w:pPr>
            <w:r>
              <w:rPr>
                <w:rFonts w:ascii="Arial" w:eastAsia="Arial" w:hAnsi="Arial" w:cs="Arial"/>
                <w:color w:val="000000"/>
              </w:rPr>
              <w:t>Conformar el Tribunal Nacional de Ética en Desarrollo Familiar para darle cumplimiento a lo establecido en el Código Deontológico y Ético del ejercicio profesional en Desarrollo Familiar de que trata la presente ley, de acuerdo con la reglamentación que se expida para tal efecto.</w:t>
            </w:r>
          </w:p>
          <w:p w:rsidR="00BC7919" w:rsidRDefault="00E22978">
            <w:pPr>
              <w:pBdr>
                <w:top w:val="nil"/>
                <w:left w:val="nil"/>
                <w:bottom w:val="nil"/>
                <w:right w:val="nil"/>
                <w:between w:val="nil"/>
              </w:pBdr>
              <w:tabs>
                <w:tab w:val="left" w:pos="7215"/>
              </w:tabs>
              <w:jc w:val="both"/>
              <w:rPr>
                <w:rFonts w:ascii="Arial" w:eastAsia="Arial" w:hAnsi="Arial" w:cs="Arial"/>
                <w:b/>
                <w:u w:val="single"/>
              </w:rPr>
            </w:pPr>
            <w:r>
              <w:rPr>
                <w:rFonts w:ascii="Arial" w:eastAsia="Arial" w:hAnsi="Arial" w:cs="Arial"/>
                <w:b/>
                <w:u w:val="single"/>
              </w:rPr>
              <w:t xml:space="preserve">Parágrafo transitorio. Estará a cargo de ejercer estas funciones el Colegio profesional actualmente inscrito en la Cámara de Comercio de Manizales el 28 de febrero de 2017, con NIT 901058784 durante un periodo de 6 meses a partir de la entrada en vigencia de la presente ley. Ello con el fin de adoptar la actualización pertinente en reglamentación de su profesión de acuerdo a la presente ley. Lo anterior respetando la autonomía y libre asociación de los </w:t>
            </w:r>
            <w:r>
              <w:rPr>
                <w:rFonts w:ascii="Arial" w:eastAsia="Arial" w:hAnsi="Arial" w:cs="Arial"/>
                <w:b/>
                <w:u w:val="single"/>
              </w:rPr>
              <w:lastRenderedPageBreak/>
              <w:t>profesionales de desarrollo familiar decidiendo su continuidad o reestructuración.</w:t>
            </w:r>
          </w:p>
        </w:tc>
        <w:tc>
          <w:tcPr>
            <w:tcW w:w="3544" w:type="dxa"/>
          </w:tcPr>
          <w:p w:rsidR="00BC7919" w:rsidRDefault="00E22978">
            <w:pPr>
              <w:widowControl w:val="0"/>
              <w:ind w:right="127"/>
              <w:jc w:val="both"/>
              <w:rPr>
                <w:rFonts w:ascii="Arial" w:eastAsia="Arial" w:hAnsi="Arial" w:cs="Arial"/>
              </w:rPr>
            </w:pPr>
            <w:r>
              <w:rPr>
                <w:rFonts w:ascii="Arial" w:eastAsia="Arial" w:hAnsi="Arial" w:cs="Arial"/>
              </w:rPr>
              <w:lastRenderedPageBreak/>
              <w:t xml:space="preserve">Se corrige el número del artículo y se crea un parágrafo transitorio que permita al actual Colegio de Profesionales ejercer las funciones del ente creado por esta ley, que será posteriormente reglamentado.  </w:t>
            </w:r>
          </w:p>
        </w:tc>
      </w:tr>
      <w:tr w:rsidR="00BC7919">
        <w:tc>
          <w:tcPr>
            <w:tcW w:w="3828" w:type="dxa"/>
          </w:tcPr>
          <w:p w:rsidR="00BC7919" w:rsidRDefault="00E22978">
            <w:pPr>
              <w:pBdr>
                <w:top w:val="nil"/>
                <w:left w:val="nil"/>
                <w:bottom w:val="nil"/>
                <w:right w:val="nil"/>
                <w:between w:val="nil"/>
              </w:pBdr>
              <w:spacing w:after="0" w:line="240" w:lineRule="auto"/>
              <w:ind w:left="-111"/>
              <w:jc w:val="center"/>
              <w:rPr>
                <w:rFonts w:ascii="Arial" w:eastAsia="Arial" w:hAnsi="Arial" w:cs="Arial"/>
                <w:b/>
                <w:color w:val="000000"/>
              </w:rPr>
            </w:pPr>
            <w:r>
              <w:rPr>
                <w:rFonts w:ascii="Arial" w:eastAsia="Arial" w:hAnsi="Arial" w:cs="Arial"/>
                <w:b/>
                <w:color w:val="000000"/>
              </w:rPr>
              <w:lastRenderedPageBreak/>
              <w:t>TITULO VI</w:t>
            </w:r>
          </w:p>
          <w:p w:rsidR="00BC7919" w:rsidRDefault="00E22978">
            <w:pPr>
              <w:pBdr>
                <w:top w:val="nil"/>
                <w:left w:val="nil"/>
                <w:bottom w:val="nil"/>
                <w:right w:val="nil"/>
                <w:between w:val="nil"/>
              </w:pBdr>
              <w:spacing w:after="0" w:line="240" w:lineRule="auto"/>
              <w:jc w:val="center"/>
              <w:rPr>
                <w:rFonts w:ascii="Arial" w:eastAsia="Arial" w:hAnsi="Arial" w:cs="Arial"/>
                <w:b/>
                <w:color w:val="000000"/>
              </w:rPr>
            </w:pPr>
            <w:bookmarkStart w:id="14" w:name="_heading=h.26in1rg" w:colFirst="0" w:colLast="0"/>
            <w:bookmarkEnd w:id="14"/>
            <w:r>
              <w:rPr>
                <w:rFonts w:ascii="Arial" w:eastAsia="Arial" w:hAnsi="Arial" w:cs="Arial"/>
                <w:b/>
                <w:color w:val="000000"/>
                <w:highlight w:val="white"/>
              </w:rPr>
              <w:t xml:space="preserve">Del código de </w:t>
            </w:r>
            <w:proofErr w:type="spellStart"/>
            <w:r>
              <w:rPr>
                <w:rFonts w:ascii="Arial" w:eastAsia="Arial" w:hAnsi="Arial" w:cs="Arial"/>
                <w:b/>
                <w:color w:val="000000"/>
                <w:highlight w:val="white"/>
              </w:rPr>
              <w:t>ontol</w:t>
            </w:r>
            <w:r>
              <w:rPr>
                <w:rFonts w:ascii="Arial" w:eastAsia="Arial" w:hAnsi="Arial" w:cs="Arial"/>
                <w:b/>
                <w:strike/>
                <w:color w:val="000000"/>
                <w:highlight w:val="white"/>
              </w:rPr>
              <w:t>o</w:t>
            </w:r>
            <w:r>
              <w:rPr>
                <w:rFonts w:ascii="Arial" w:eastAsia="Arial" w:hAnsi="Arial" w:cs="Arial"/>
                <w:b/>
                <w:color w:val="000000"/>
                <w:highlight w:val="white"/>
              </w:rPr>
              <w:t>gico</w:t>
            </w:r>
            <w:proofErr w:type="spellEnd"/>
            <w:r>
              <w:rPr>
                <w:rFonts w:ascii="Arial" w:eastAsia="Arial" w:hAnsi="Arial" w:cs="Arial"/>
                <w:b/>
                <w:color w:val="000000"/>
                <w:highlight w:val="white"/>
              </w:rPr>
              <w:t xml:space="preserve"> y </w:t>
            </w:r>
            <w:proofErr w:type="spellStart"/>
            <w:r>
              <w:rPr>
                <w:rFonts w:ascii="Arial" w:eastAsia="Arial" w:hAnsi="Arial" w:cs="Arial"/>
                <w:b/>
                <w:color w:val="000000"/>
                <w:highlight w:val="white"/>
              </w:rPr>
              <w:t>etico</w:t>
            </w:r>
            <w:proofErr w:type="spellEnd"/>
            <w:r>
              <w:rPr>
                <w:rFonts w:ascii="Arial" w:eastAsia="Arial" w:hAnsi="Arial" w:cs="Arial"/>
                <w:b/>
                <w:color w:val="000000"/>
                <w:highlight w:val="white"/>
              </w:rPr>
              <w:t xml:space="preserve"> para el ejercicio de la profesión en desarrollo familiar</w:t>
            </w:r>
          </w:p>
        </w:tc>
        <w:tc>
          <w:tcPr>
            <w:tcW w:w="3828" w:type="dxa"/>
          </w:tcPr>
          <w:p w:rsidR="00BC7919" w:rsidRDefault="00E22978">
            <w:pPr>
              <w:pBdr>
                <w:top w:val="nil"/>
                <w:left w:val="nil"/>
                <w:bottom w:val="nil"/>
                <w:right w:val="nil"/>
                <w:between w:val="nil"/>
              </w:pBdr>
              <w:spacing w:after="0" w:line="240" w:lineRule="auto"/>
              <w:ind w:left="-111"/>
              <w:jc w:val="center"/>
              <w:rPr>
                <w:rFonts w:ascii="Arial" w:eastAsia="Arial" w:hAnsi="Arial" w:cs="Arial"/>
                <w:b/>
                <w:color w:val="000000"/>
              </w:rPr>
            </w:pPr>
            <w:r>
              <w:rPr>
                <w:rFonts w:ascii="Arial" w:eastAsia="Arial" w:hAnsi="Arial" w:cs="Arial"/>
                <w:b/>
                <w:color w:val="000000"/>
              </w:rPr>
              <w:t>TITULO VI</w:t>
            </w:r>
          </w:p>
          <w:p w:rsidR="00BC7919" w:rsidRDefault="00E22978">
            <w:pPr>
              <w:pBdr>
                <w:top w:val="nil"/>
                <w:left w:val="nil"/>
                <w:bottom w:val="nil"/>
                <w:right w:val="nil"/>
                <w:between w:val="nil"/>
              </w:pBdr>
              <w:spacing w:after="0" w:line="240" w:lineRule="auto"/>
              <w:ind w:left="-111"/>
              <w:jc w:val="center"/>
              <w:rPr>
                <w:rFonts w:ascii="Arial" w:eastAsia="Arial" w:hAnsi="Arial" w:cs="Arial"/>
                <w:b/>
                <w:color w:val="000000"/>
              </w:rPr>
            </w:pPr>
            <w:r>
              <w:rPr>
                <w:rFonts w:ascii="Arial" w:eastAsia="Arial" w:hAnsi="Arial" w:cs="Arial"/>
                <w:b/>
                <w:color w:val="000000"/>
                <w:highlight w:val="white"/>
              </w:rPr>
              <w:t>Del c</w:t>
            </w:r>
            <w:r>
              <w:rPr>
                <w:rFonts w:ascii="Arial" w:eastAsia="Arial" w:hAnsi="Arial" w:cs="Arial"/>
                <w:b/>
                <w:color w:val="000000"/>
                <w:highlight w:val="white"/>
                <w:u w:val="single"/>
              </w:rPr>
              <w:t>ó</w:t>
            </w:r>
            <w:r>
              <w:rPr>
                <w:rFonts w:ascii="Arial" w:eastAsia="Arial" w:hAnsi="Arial" w:cs="Arial"/>
                <w:b/>
                <w:color w:val="000000"/>
                <w:highlight w:val="white"/>
              </w:rPr>
              <w:t>digo deontol</w:t>
            </w:r>
            <w:r>
              <w:rPr>
                <w:rFonts w:ascii="Arial" w:eastAsia="Arial" w:hAnsi="Arial" w:cs="Arial"/>
                <w:b/>
                <w:color w:val="000000"/>
                <w:highlight w:val="white"/>
                <w:u w:val="single"/>
              </w:rPr>
              <w:t>ó</w:t>
            </w:r>
            <w:r>
              <w:rPr>
                <w:rFonts w:ascii="Arial" w:eastAsia="Arial" w:hAnsi="Arial" w:cs="Arial"/>
                <w:b/>
                <w:color w:val="000000"/>
                <w:highlight w:val="white"/>
              </w:rPr>
              <w:t xml:space="preserve">gico y </w:t>
            </w:r>
            <w:r>
              <w:rPr>
                <w:rFonts w:ascii="Arial" w:eastAsia="Arial" w:hAnsi="Arial" w:cs="Arial"/>
                <w:b/>
                <w:color w:val="000000"/>
                <w:highlight w:val="white"/>
                <w:u w:val="single"/>
              </w:rPr>
              <w:t>é</w:t>
            </w:r>
            <w:r>
              <w:rPr>
                <w:rFonts w:ascii="Arial" w:eastAsia="Arial" w:hAnsi="Arial" w:cs="Arial"/>
                <w:b/>
                <w:color w:val="000000"/>
                <w:highlight w:val="white"/>
              </w:rPr>
              <w:t>tico para el ejercicio de la profesi</w:t>
            </w:r>
            <w:r>
              <w:rPr>
                <w:rFonts w:ascii="Arial" w:eastAsia="Arial" w:hAnsi="Arial" w:cs="Arial"/>
                <w:b/>
                <w:color w:val="000000"/>
                <w:highlight w:val="white"/>
                <w:u w:val="single"/>
              </w:rPr>
              <w:t>ó</w:t>
            </w:r>
            <w:r>
              <w:rPr>
                <w:rFonts w:ascii="Arial" w:eastAsia="Arial" w:hAnsi="Arial" w:cs="Arial"/>
                <w:b/>
                <w:color w:val="000000"/>
                <w:highlight w:val="white"/>
              </w:rPr>
              <w:t>n en desarrollo familiar</w:t>
            </w:r>
          </w:p>
        </w:tc>
        <w:tc>
          <w:tcPr>
            <w:tcW w:w="3544" w:type="dxa"/>
          </w:tcPr>
          <w:p w:rsidR="00BC7919" w:rsidRDefault="00E22978">
            <w:pPr>
              <w:widowControl w:val="0"/>
              <w:ind w:right="127"/>
              <w:jc w:val="both"/>
              <w:rPr>
                <w:rFonts w:ascii="Arial" w:eastAsia="Arial" w:hAnsi="Arial" w:cs="Arial"/>
              </w:rPr>
            </w:pPr>
            <w:r>
              <w:rPr>
                <w:rFonts w:ascii="Arial" w:eastAsia="Arial" w:hAnsi="Arial" w:cs="Arial"/>
              </w:rPr>
              <w:t>Se corrige redacción</w:t>
            </w:r>
          </w:p>
        </w:tc>
      </w:tr>
      <w:tr w:rsidR="00BC7919">
        <w:tc>
          <w:tcPr>
            <w:tcW w:w="3828" w:type="dxa"/>
          </w:tcPr>
          <w:p w:rsidR="00BC7919" w:rsidRDefault="00E22978">
            <w:pPr>
              <w:ind w:right="49"/>
              <w:jc w:val="both"/>
              <w:rPr>
                <w:rFonts w:ascii="Arial" w:eastAsia="Arial" w:hAnsi="Arial" w:cs="Arial"/>
                <w:b/>
                <w:strike/>
              </w:rPr>
            </w:pPr>
            <w:r>
              <w:rPr>
                <w:rFonts w:ascii="Arial" w:eastAsia="Arial" w:hAnsi="Arial" w:cs="Arial"/>
                <w:b/>
                <w:color w:val="000000"/>
              </w:rPr>
              <w:t xml:space="preserve">ARTÍCULO </w:t>
            </w:r>
            <w:r>
              <w:rPr>
                <w:rFonts w:ascii="Arial" w:eastAsia="Arial" w:hAnsi="Arial" w:cs="Arial"/>
                <w:b/>
                <w:strike/>
                <w:color w:val="000000"/>
              </w:rPr>
              <w:t>13</w:t>
            </w:r>
            <w:r>
              <w:rPr>
                <w:rFonts w:ascii="Arial" w:eastAsia="Arial" w:hAnsi="Arial" w:cs="Arial"/>
                <w:b/>
                <w:color w:val="000000"/>
              </w:rPr>
              <w:t>.</w:t>
            </w:r>
            <w:r>
              <w:rPr>
                <w:rFonts w:ascii="Arial" w:eastAsia="Arial" w:hAnsi="Arial" w:cs="Arial"/>
                <w:color w:val="000000"/>
              </w:rPr>
              <w:t xml:space="preserve"> Las pautas de comportamiento del profesional en Desarrollo Familiar que contiene este código deontológico y de ética han de ser de obligatorio cumplimiento para los  profesionales de este campo disciplinar. El código proporciona </w:t>
            </w:r>
            <w:r>
              <w:rPr>
                <w:rFonts w:ascii="Arial" w:eastAsia="Arial" w:hAnsi="Arial" w:cs="Arial"/>
              </w:rPr>
              <w:t xml:space="preserve"> principios generales que ayuden a tomar decisiones informadas en la mayor parte de las situaciones con las cuales se enfrenta el profesional en Desarrollo familiar.</w:t>
            </w:r>
            <w:r>
              <w:rPr>
                <w:rFonts w:ascii="Arial" w:eastAsia="Arial" w:hAnsi="Arial" w:cs="Arial"/>
                <w:color w:val="000000"/>
              </w:rPr>
              <w:t xml:space="preserve"> La práctica profesional se ajustará a los principios éticos, sociales y constitucionales prescritos en nuestro ordenamiento jurídico.</w:t>
            </w:r>
          </w:p>
        </w:tc>
        <w:tc>
          <w:tcPr>
            <w:tcW w:w="3828" w:type="dxa"/>
          </w:tcPr>
          <w:p w:rsidR="00BC7919" w:rsidRDefault="00E22978">
            <w:pPr>
              <w:ind w:right="49"/>
              <w:jc w:val="both"/>
              <w:rPr>
                <w:rFonts w:ascii="Arial" w:eastAsia="Arial" w:hAnsi="Arial" w:cs="Arial"/>
                <w:b/>
              </w:rPr>
            </w:pPr>
            <w:r>
              <w:rPr>
                <w:rFonts w:ascii="Arial" w:eastAsia="Arial" w:hAnsi="Arial" w:cs="Arial"/>
                <w:b/>
                <w:color w:val="000000"/>
              </w:rPr>
              <w:t xml:space="preserve">ARTÍCULO </w:t>
            </w:r>
            <w:r>
              <w:rPr>
                <w:rFonts w:ascii="Arial" w:eastAsia="Arial" w:hAnsi="Arial" w:cs="Arial"/>
                <w:b/>
                <w:u w:val="single"/>
              </w:rPr>
              <w:t>14°</w:t>
            </w:r>
            <w:r>
              <w:rPr>
                <w:rFonts w:ascii="Arial" w:eastAsia="Arial" w:hAnsi="Arial" w:cs="Arial"/>
                <w:b/>
                <w:color w:val="000000"/>
              </w:rPr>
              <w:t>.</w:t>
            </w:r>
            <w:r>
              <w:rPr>
                <w:rFonts w:ascii="Arial" w:eastAsia="Arial" w:hAnsi="Arial" w:cs="Arial"/>
                <w:color w:val="000000"/>
              </w:rPr>
              <w:t xml:space="preserve"> Las pautas de comportamiento del profesional en Desarrollo Familiar que contiene este código deontológico y de ética han de ser de obligatorio cumplimiento para los profesionales de este campo disciplinar. El código proporciona </w:t>
            </w:r>
            <w:r>
              <w:rPr>
                <w:rFonts w:ascii="Arial" w:eastAsia="Arial" w:hAnsi="Arial" w:cs="Arial"/>
              </w:rPr>
              <w:t>principios generales que ayuden a tomar decisiones informadas en la mayor parte de las situaciones con las cuales se enfrenta el profesional en Desarrollo familiar.</w:t>
            </w:r>
            <w:r>
              <w:rPr>
                <w:rFonts w:ascii="Arial" w:eastAsia="Arial" w:hAnsi="Arial" w:cs="Arial"/>
                <w:color w:val="000000"/>
              </w:rPr>
              <w:t xml:space="preserve"> La práctica profesional se ajustará a los principios éticos, sociales y constitucionales prescritos en nuestro ordenamiento jurídico.</w:t>
            </w:r>
          </w:p>
        </w:tc>
        <w:tc>
          <w:tcPr>
            <w:tcW w:w="3544" w:type="dxa"/>
          </w:tcPr>
          <w:p w:rsidR="00BC7919" w:rsidRDefault="00E22978">
            <w:pPr>
              <w:widowControl w:val="0"/>
              <w:ind w:right="127"/>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widowControl w:val="0"/>
              <w:ind w:right="127"/>
              <w:jc w:val="both"/>
              <w:rPr>
                <w:rFonts w:ascii="Arial" w:eastAsia="Arial" w:hAnsi="Arial" w:cs="Arial"/>
                <w:b/>
              </w:rPr>
            </w:pPr>
            <w:r>
              <w:rPr>
                <w:rFonts w:ascii="Arial" w:eastAsia="Arial" w:hAnsi="Arial" w:cs="Arial"/>
                <w:b/>
                <w:color w:val="000000"/>
              </w:rPr>
              <w:t xml:space="preserve">ARTÍCULO </w:t>
            </w:r>
            <w:r>
              <w:rPr>
                <w:rFonts w:ascii="Arial" w:eastAsia="Arial" w:hAnsi="Arial" w:cs="Arial"/>
                <w:b/>
                <w:strike/>
                <w:color w:val="000000"/>
              </w:rPr>
              <w:t>14</w:t>
            </w:r>
            <w:r>
              <w:rPr>
                <w:rFonts w:ascii="Arial" w:eastAsia="Arial" w:hAnsi="Arial" w:cs="Arial"/>
                <w:b/>
                <w:color w:val="000000"/>
              </w:rPr>
              <w:t>.</w:t>
            </w:r>
            <w:r>
              <w:rPr>
                <w:rFonts w:ascii="Arial" w:eastAsia="Arial" w:hAnsi="Arial" w:cs="Arial"/>
                <w:color w:val="000000"/>
              </w:rPr>
              <w:t xml:space="preserve"> Para el ejercicio de su profesión, el profesional en Desarrollo Familiar ha de acatar y obedecer las disposiciones éticas y morales contenidas en el presente código para garantizar el abordaje íntegro de la familia, teniendo como principio al otro, como ser humano, poseedor de derechos y deberes que lo integran a una sociedad determinada.</w:t>
            </w:r>
          </w:p>
        </w:tc>
        <w:tc>
          <w:tcPr>
            <w:tcW w:w="3828" w:type="dxa"/>
          </w:tcPr>
          <w:p w:rsidR="00BC7919" w:rsidRDefault="00E22978">
            <w:pPr>
              <w:spacing w:after="0" w:line="240" w:lineRule="auto"/>
              <w:jc w:val="both"/>
              <w:rPr>
                <w:rFonts w:ascii="Arial" w:eastAsia="Arial" w:hAnsi="Arial" w:cs="Arial"/>
                <w:u w:val="single"/>
              </w:rPr>
            </w:pPr>
            <w:r>
              <w:rPr>
                <w:rFonts w:ascii="Arial" w:eastAsia="Arial" w:hAnsi="Arial" w:cs="Arial"/>
                <w:b/>
                <w:color w:val="000000"/>
              </w:rPr>
              <w:t xml:space="preserve">ARTÍCULO </w:t>
            </w:r>
            <w:r>
              <w:rPr>
                <w:rFonts w:ascii="Arial" w:eastAsia="Arial" w:hAnsi="Arial" w:cs="Arial"/>
                <w:b/>
                <w:color w:val="000000"/>
                <w:u w:val="single"/>
              </w:rPr>
              <w:t>15°</w:t>
            </w:r>
            <w:r>
              <w:rPr>
                <w:rFonts w:ascii="Arial" w:eastAsia="Arial" w:hAnsi="Arial" w:cs="Arial"/>
                <w:b/>
                <w:color w:val="000000"/>
              </w:rPr>
              <w:t>.</w:t>
            </w:r>
            <w:r>
              <w:rPr>
                <w:rFonts w:ascii="Arial" w:eastAsia="Arial" w:hAnsi="Arial" w:cs="Arial"/>
                <w:color w:val="000000"/>
              </w:rPr>
              <w:t xml:space="preserve"> Para el ejercicio de su profesión, el profesional en Desarrollo Familiar ha de acatar y obedecer las disposiciones éticas y morales contenidas en el presente código para garantizar el abordaje íntegro de la familia, teniendo como principio al otro, como ser humano, poseedor de derechos y deberes que lo integran a una sociedad determinada.</w:t>
            </w:r>
          </w:p>
        </w:tc>
        <w:tc>
          <w:tcPr>
            <w:tcW w:w="3544" w:type="dxa"/>
          </w:tcPr>
          <w:p w:rsidR="00BC7919" w:rsidRDefault="00E22978">
            <w:pPr>
              <w:widowControl w:val="0"/>
              <w:ind w:right="127"/>
              <w:jc w:val="both"/>
              <w:rPr>
                <w:rFonts w:ascii="Arial" w:eastAsia="Arial" w:hAnsi="Arial" w:cs="Arial"/>
              </w:rPr>
            </w:pPr>
            <w:r>
              <w:rPr>
                <w:rFonts w:ascii="Arial" w:eastAsia="Arial" w:hAnsi="Arial" w:cs="Arial"/>
              </w:rPr>
              <w:t xml:space="preserve">Se corrige número de artículo. </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color w:val="000000"/>
              </w:rPr>
              <w:t xml:space="preserve">ARTÍCULO </w:t>
            </w:r>
            <w:r>
              <w:rPr>
                <w:rFonts w:ascii="Arial" w:eastAsia="Arial" w:hAnsi="Arial" w:cs="Arial"/>
                <w:b/>
                <w:strike/>
                <w:color w:val="000000"/>
              </w:rPr>
              <w:t>15</w:t>
            </w:r>
            <w:r>
              <w:rPr>
                <w:rFonts w:ascii="Arial" w:eastAsia="Arial" w:hAnsi="Arial" w:cs="Arial"/>
                <w:b/>
                <w:color w:val="000000"/>
              </w:rPr>
              <w:t>.</w:t>
            </w:r>
            <w:r>
              <w:rPr>
                <w:rFonts w:ascii="Arial" w:eastAsia="Arial" w:hAnsi="Arial" w:cs="Arial"/>
                <w:color w:val="000000"/>
              </w:rPr>
              <w:t xml:space="preserve">  El profesional en Desarrollo Familiar, garantizará la prestación de sus servicios con los más  altos niveles de calidad.  Para </w:t>
            </w:r>
            <w:r>
              <w:rPr>
                <w:rFonts w:ascii="Arial" w:eastAsia="Arial" w:hAnsi="Arial" w:cs="Arial"/>
                <w:color w:val="000000"/>
              </w:rPr>
              <w:lastRenderedPageBreak/>
              <w:t>ello ha de reconocer y asumir la responsabilidad de sus actos, asumiendo las consecuencias de sus comportamientos  en el contexto social y laboral donde practique su profesión.</w:t>
            </w:r>
          </w:p>
        </w:tc>
        <w:tc>
          <w:tcPr>
            <w:tcW w:w="3828" w:type="dxa"/>
          </w:tcPr>
          <w:p w:rsidR="00BC7919" w:rsidRDefault="00E22978">
            <w:pPr>
              <w:spacing w:after="240"/>
              <w:jc w:val="both"/>
              <w:rPr>
                <w:rFonts w:ascii="Arial" w:eastAsia="Arial" w:hAnsi="Arial" w:cs="Arial"/>
                <w:b/>
              </w:rPr>
            </w:pPr>
            <w:r>
              <w:rPr>
                <w:rFonts w:ascii="Arial" w:eastAsia="Arial" w:hAnsi="Arial" w:cs="Arial"/>
                <w:b/>
                <w:color w:val="000000"/>
              </w:rPr>
              <w:lastRenderedPageBreak/>
              <w:t xml:space="preserve">ARTÍCULO </w:t>
            </w:r>
            <w:r>
              <w:rPr>
                <w:rFonts w:ascii="Arial" w:eastAsia="Arial" w:hAnsi="Arial" w:cs="Arial"/>
                <w:b/>
                <w:color w:val="000000"/>
                <w:u w:val="single"/>
              </w:rPr>
              <w:t>16°</w:t>
            </w:r>
            <w:r>
              <w:rPr>
                <w:rFonts w:ascii="Arial" w:eastAsia="Arial" w:hAnsi="Arial" w:cs="Arial"/>
                <w:b/>
                <w:color w:val="000000"/>
              </w:rPr>
              <w:t>.</w:t>
            </w:r>
            <w:r>
              <w:rPr>
                <w:rFonts w:ascii="Arial" w:eastAsia="Arial" w:hAnsi="Arial" w:cs="Arial"/>
                <w:color w:val="000000"/>
              </w:rPr>
              <w:t xml:space="preserve">  El profesional en Desarrollo Familiar, garantizará la prestación de sus servicios con los más altos niveles de calidad.  Para </w:t>
            </w:r>
            <w:r>
              <w:rPr>
                <w:rFonts w:ascii="Arial" w:eastAsia="Arial" w:hAnsi="Arial" w:cs="Arial"/>
                <w:color w:val="000000"/>
              </w:rPr>
              <w:lastRenderedPageBreak/>
              <w:t>ello ha de reconocer y asumir la responsabilidad de sus actos, asumiendo las consecuencias de sus comportamientos en el contexto social y laboral donde practique su profesión.</w:t>
            </w:r>
          </w:p>
        </w:tc>
        <w:tc>
          <w:tcPr>
            <w:tcW w:w="3544" w:type="dxa"/>
          </w:tcPr>
          <w:p w:rsidR="00BC7919" w:rsidRDefault="00E22978">
            <w:pPr>
              <w:jc w:val="both"/>
              <w:rPr>
                <w:rFonts w:ascii="Arial" w:eastAsia="Arial" w:hAnsi="Arial" w:cs="Arial"/>
              </w:rPr>
            </w:pPr>
            <w:r>
              <w:rPr>
                <w:rFonts w:ascii="Arial" w:eastAsia="Arial" w:hAnsi="Arial" w:cs="Arial"/>
              </w:rPr>
              <w:lastRenderedPageBreak/>
              <w:t>Se corrige número de artículo.</w:t>
            </w:r>
          </w:p>
        </w:tc>
      </w:tr>
      <w:tr w:rsidR="00BC7919">
        <w:tc>
          <w:tcPr>
            <w:tcW w:w="3828" w:type="dxa"/>
          </w:tcPr>
          <w:p w:rsidR="00BC7919" w:rsidRDefault="00E22978">
            <w:pPr>
              <w:spacing w:after="0" w:line="240" w:lineRule="auto"/>
              <w:jc w:val="both"/>
              <w:rPr>
                <w:rFonts w:ascii="Arial" w:eastAsia="Arial" w:hAnsi="Arial" w:cs="Arial"/>
                <w:b/>
                <w:strike/>
              </w:rPr>
            </w:pPr>
            <w:r>
              <w:rPr>
                <w:rFonts w:ascii="Arial" w:eastAsia="Arial" w:hAnsi="Arial" w:cs="Arial"/>
                <w:b/>
                <w:color w:val="000000"/>
              </w:rPr>
              <w:lastRenderedPageBreak/>
              <w:t xml:space="preserve">ARTÍCULO </w:t>
            </w:r>
            <w:r>
              <w:rPr>
                <w:rFonts w:ascii="Arial" w:eastAsia="Arial" w:hAnsi="Arial" w:cs="Arial"/>
                <w:b/>
                <w:strike/>
                <w:color w:val="000000"/>
              </w:rPr>
              <w:t>16</w:t>
            </w:r>
            <w:r>
              <w:rPr>
                <w:rFonts w:ascii="Arial" w:eastAsia="Arial" w:hAnsi="Arial" w:cs="Arial"/>
                <w:b/>
                <w:color w:val="000000"/>
              </w:rPr>
              <w:t>.</w:t>
            </w:r>
            <w:r>
              <w:rPr>
                <w:rFonts w:ascii="Arial" w:eastAsia="Arial" w:hAnsi="Arial" w:cs="Arial"/>
                <w:color w:val="000000"/>
              </w:rPr>
              <w:t xml:space="preserve"> Los profesionales en Desarrollo Familiar practicarán el respeto a la confidencialidad de las personas y familias sujetas de su labor profesional. Si por alguna circunstancia el profesional debe revelar información, esta ha de suministrarse con el consentimiento expreso de la persona afectada o del representante legal de ésta. No obstante, y si la información debe suministrarse en circunstancias particulares y en el caso de no hacerlo llevaría a un daño evidente de otras personas, los profesionales en Desarrollo Familiar, han de  informar a sus consultantes de las consecuencias legales que de la negación se desprende.</w:t>
            </w:r>
          </w:p>
        </w:tc>
        <w:tc>
          <w:tcPr>
            <w:tcW w:w="3828" w:type="dxa"/>
          </w:tcPr>
          <w:p w:rsidR="00BC7919" w:rsidRDefault="00E22978">
            <w:pPr>
              <w:tabs>
                <w:tab w:val="left" w:pos="1401"/>
              </w:tabs>
              <w:spacing w:after="240"/>
              <w:jc w:val="both"/>
              <w:rPr>
                <w:rFonts w:ascii="Arial" w:eastAsia="Arial" w:hAnsi="Arial" w:cs="Arial"/>
                <w:b/>
                <w:i/>
              </w:rPr>
            </w:pPr>
            <w:r>
              <w:rPr>
                <w:rFonts w:ascii="Arial" w:eastAsia="Arial" w:hAnsi="Arial" w:cs="Arial"/>
                <w:b/>
                <w:color w:val="000000"/>
              </w:rPr>
              <w:t xml:space="preserve">ARTÍCULO </w:t>
            </w:r>
            <w:r>
              <w:rPr>
                <w:rFonts w:ascii="Arial" w:eastAsia="Arial" w:hAnsi="Arial" w:cs="Arial"/>
                <w:b/>
                <w:color w:val="000000"/>
                <w:u w:val="single"/>
              </w:rPr>
              <w:t>17°</w:t>
            </w:r>
            <w:r>
              <w:rPr>
                <w:rFonts w:ascii="Arial" w:eastAsia="Arial" w:hAnsi="Arial" w:cs="Arial"/>
                <w:b/>
                <w:color w:val="000000"/>
              </w:rPr>
              <w:t>.</w:t>
            </w:r>
            <w:r>
              <w:rPr>
                <w:rFonts w:ascii="Arial" w:eastAsia="Arial" w:hAnsi="Arial" w:cs="Arial"/>
                <w:color w:val="000000"/>
              </w:rPr>
              <w:t xml:space="preserve"> Los profesionales en Desarrollo Familiar practicarán el respeto a la confidencialidad de las personas y familias sujetas de su labor profesional. Si por alguna circunstancia el profesional debe revelar información, esta ha de suministrarse con el consentimiento expreso de la persona afectada o del representante legal de ésta. No obstante, y si la información debe suministrarse en circunstancias particulares y en el caso de no hacerlo llevaría a un daño evidente de otras personas, los profesionales en Desarrollo Familiar, han de informar a sus consultantes de las consecuencias legales que de la negación se desprende.</w:t>
            </w:r>
          </w:p>
        </w:tc>
        <w:tc>
          <w:tcPr>
            <w:tcW w:w="3544" w:type="dxa"/>
          </w:tcPr>
          <w:p w:rsidR="00BC7919" w:rsidRDefault="00E22978">
            <w:pPr>
              <w:rPr>
                <w:rFonts w:ascii="Arial" w:eastAsia="Arial" w:hAnsi="Arial" w:cs="Arial"/>
              </w:rPr>
            </w:pPr>
            <w:r>
              <w:rPr>
                <w:rFonts w:ascii="Arial" w:eastAsia="Arial" w:hAnsi="Arial" w:cs="Arial"/>
              </w:rPr>
              <w:t>Se corrige número de artículo.</w:t>
            </w:r>
          </w:p>
        </w:tc>
      </w:tr>
      <w:tr w:rsidR="00BC7919">
        <w:trPr>
          <w:trHeight w:val="1598"/>
        </w:trPr>
        <w:tc>
          <w:tcPr>
            <w:tcW w:w="3828" w:type="dxa"/>
          </w:tcPr>
          <w:p w:rsidR="00BC7919" w:rsidRDefault="00E22978">
            <w:pPr>
              <w:jc w:val="both"/>
              <w:rPr>
                <w:rFonts w:ascii="Arial" w:eastAsia="Arial" w:hAnsi="Arial" w:cs="Arial"/>
                <w:strike/>
              </w:rPr>
            </w:pPr>
            <w:r>
              <w:rPr>
                <w:rFonts w:ascii="Arial" w:eastAsia="Arial" w:hAnsi="Arial" w:cs="Arial"/>
                <w:b/>
                <w:color w:val="000000"/>
              </w:rPr>
              <w:t xml:space="preserve">ARTÍCULO </w:t>
            </w:r>
            <w:r>
              <w:rPr>
                <w:rFonts w:ascii="Arial" w:eastAsia="Arial" w:hAnsi="Arial" w:cs="Arial"/>
                <w:b/>
                <w:strike/>
                <w:color w:val="000000"/>
              </w:rPr>
              <w:t>17</w:t>
            </w:r>
            <w:r>
              <w:rPr>
                <w:rFonts w:ascii="Arial" w:eastAsia="Arial" w:hAnsi="Arial" w:cs="Arial"/>
                <w:b/>
                <w:color w:val="000000"/>
              </w:rPr>
              <w:t>.</w:t>
            </w:r>
            <w:r>
              <w:rPr>
                <w:rFonts w:ascii="Arial" w:eastAsia="Arial" w:hAnsi="Arial" w:cs="Arial"/>
                <w:color w:val="000000"/>
              </w:rPr>
              <w:t xml:space="preserve"> De las relaciones interpersonales con sus colegas. Los profesionales en Desarrollo Familiar establecerán relaciones basadas en el debido respeto y consideración a los profesionales de su mismo campo disciplinar y respetarán el punto de vista de otras profesiones. Lo anterior, sin de</w:t>
            </w:r>
            <w:r>
              <w:rPr>
                <w:rFonts w:ascii="Arial" w:eastAsia="Arial" w:hAnsi="Arial" w:cs="Arial"/>
                <w:strike/>
                <w:color w:val="000000"/>
              </w:rPr>
              <w:t>s</w:t>
            </w:r>
            <w:r>
              <w:rPr>
                <w:rFonts w:ascii="Arial" w:eastAsia="Arial" w:hAnsi="Arial" w:cs="Arial"/>
                <w:color w:val="000000"/>
              </w:rPr>
              <w:t>meritar las prerrogativas y las obligaciones de las instituciones u organizaciones con las cuales otros colegas están asociados.</w:t>
            </w:r>
          </w:p>
        </w:tc>
        <w:tc>
          <w:tcPr>
            <w:tcW w:w="3828" w:type="dxa"/>
          </w:tcPr>
          <w:p w:rsidR="00BC7919" w:rsidRDefault="00E22978">
            <w:pPr>
              <w:spacing w:after="240"/>
              <w:jc w:val="both"/>
              <w:rPr>
                <w:rFonts w:ascii="Arial" w:eastAsia="Arial" w:hAnsi="Arial" w:cs="Arial"/>
                <w:b/>
              </w:rPr>
            </w:pPr>
            <w:r>
              <w:rPr>
                <w:rFonts w:ascii="Arial" w:eastAsia="Arial" w:hAnsi="Arial" w:cs="Arial"/>
                <w:b/>
                <w:color w:val="000000"/>
              </w:rPr>
              <w:t xml:space="preserve">ARTÍCULO </w:t>
            </w:r>
            <w:r>
              <w:rPr>
                <w:rFonts w:ascii="Arial" w:eastAsia="Arial" w:hAnsi="Arial" w:cs="Arial"/>
                <w:b/>
                <w:color w:val="000000"/>
                <w:u w:val="single"/>
              </w:rPr>
              <w:t>18°</w:t>
            </w:r>
            <w:r>
              <w:rPr>
                <w:rFonts w:ascii="Arial" w:eastAsia="Arial" w:hAnsi="Arial" w:cs="Arial"/>
                <w:b/>
                <w:color w:val="000000"/>
              </w:rPr>
              <w:t>.</w:t>
            </w:r>
            <w:r>
              <w:rPr>
                <w:rFonts w:ascii="Arial" w:eastAsia="Arial" w:hAnsi="Arial" w:cs="Arial"/>
                <w:color w:val="000000"/>
              </w:rPr>
              <w:t xml:space="preserve"> De las relaciones interpersonales con sus colegas. Los profesionales en Desarrollo Familiar establecerán relaciones basadas en el debido respeto y consideración a los profesionales de su mismo campo disciplinar y respetarán el punto de vista de otras profesiones. Lo anterior, sin demeritar las prerrogativas y las obligaciones de las instituciones u organizaciones con las cuales otros colegas están asociados.</w:t>
            </w:r>
          </w:p>
        </w:tc>
        <w:tc>
          <w:tcPr>
            <w:tcW w:w="3544" w:type="dxa"/>
          </w:tcPr>
          <w:p w:rsidR="00BC7919" w:rsidRDefault="00E22978">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Se ajusta corrige número de artículo.</w:t>
            </w:r>
          </w:p>
        </w:tc>
      </w:tr>
      <w:tr w:rsidR="00BC7919">
        <w:tc>
          <w:tcPr>
            <w:tcW w:w="3828" w:type="dxa"/>
          </w:tcPr>
          <w:p w:rsidR="00BC7919" w:rsidRDefault="00E22978">
            <w:pPr>
              <w:widowControl w:val="0"/>
              <w:ind w:right="127"/>
              <w:jc w:val="both"/>
              <w:rPr>
                <w:rFonts w:ascii="Arial" w:eastAsia="Arial" w:hAnsi="Arial" w:cs="Arial"/>
                <w:b/>
                <w:strike/>
              </w:rPr>
            </w:pPr>
            <w:r>
              <w:rPr>
                <w:rFonts w:ascii="Arial" w:eastAsia="Arial" w:hAnsi="Arial" w:cs="Arial"/>
                <w:b/>
              </w:rPr>
              <w:lastRenderedPageBreak/>
              <w:t xml:space="preserve">ARTÍCULO </w:t>
            </w:r>
            <w:r>
              <w:rPr>
                <w:rFonts w:ascii="Arial" w:eastAsia="Arial" w:hAnsi="Arial" w:cs="Arial"/>
                <w:b/>
                <w:strike/>
              </w:rPr>
              <w:t>18</w:t>
            </w:r>
            <w:r>
              <w:rPr>
                <w:rFonts w:ascii="Arial" w:eastAsia="Arial" w:hAnsi="Arial" w:cs="Arial"/>
                <w:b/>
              </w:rPr>
              <w:t xml:space="preserve">. </w:t>
            </w:r>
            <w:r>
              <w:rPr>
                <w:rFonts w:ascii="Arial" w:eastAsia="Arial" w:hAnsi="Arial" w:cs="Arial"/>
              </w:rPr>
              <w:t>En la prestación de sus servicios, el profesional no hará ninguna discriminación de personas por razón de nacimiento, edad, raza, sexo, credo, ideología, nacionalidad, clase social, o cualquier otra diferencia, fundamentado en el respeto a la vida y dignidad de los seres humanos.</w:t>
            </w:r>
          </w:p>
        </w:tc>
        <w:tc>
          <w:tcPr>
            <w:tcW w:w="3828" w:type="dxa"/>
          </w:tcPr>
          <w:p w:rsidR="00BC7919" w:rsidRDefault="00E22978">
            <w:pPr>
              <w:widowControl w:val="0"/>
              <w:ind w:right="127"/>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19°</w:t>
            </w:r>
            <w:r>
              <w:rPr>
                <w:rFonts w:ascii="Arial" w:eastAsia="Arial" w:hAnsi="Arial" w:cs="Arial"/>
                <w:b/>
              </w:rPr>
              <w:t xml:space="preserve">. </w:t>
            </w:r>
            <w:r>
              <w:rPr>
                <w:rFonts w:ascii="Arial" w:eastAsia="Arial" w:hAnsi="Arial" w:cs="Arial"/>
              </w:rPr>
              <w:t>En la prestación de sus servicios, el profesional no hará ninguna discriminación de personas por razón de nacimiento, edad, raza, sexo, credo, ideología, nacionalidad, clase social, o cualquier otra diferencia, fundamentado en el respeto a la vida y dignidad de los seres humanos.</w:t>
            </w:r>
          </w:p>
        </w:tc>
        <w:tc>
          <w:tcPr>
            <w:tcW w:w="3544" w:type="dxa"/>
          </w:tcPr>
          <w:p w:rsidR="00BC7919" w:rsidRDefault="00E22978">
            <w:pPr>
              <w:widowControl w:val="0"/>
              <w:ind w:right="127"/>
              <w:jc w:val="both"/>
              <w:rPr>
                <w:rFonts w:ascii="Arial" w:eastAsia="Arial" w:hAnsi="Arial" w:cs="Arial"/>
              </w:rPr>
            </w:pPr>
            <w:r>
              <w:rPr>
                <w:rFonts w:ascii="Arial" w:eastAsia="Arial" w:hAnsi="Arial" w:cs="Arial"/>
                <w:color w:val="000000"/>
              </w:rPr>
              <w:t>Se corrige número de artículo.</w:t>
            </w:r>
          </w:p>
        </w:tc>
      </w:tr>
      <w:tr w:rsidR="00BC7919">
        <w:tc>
          <w:tcPr>
            <w:tcW w:w="3828" w:type="dxa"/>
          </w:tcPr>
          <w:p w:rsidR="00BC7919" w:rsidRDefault="00E22978">
            <w:pPr>
              <w:ind w:right="49"/>
              <w:jc w:val="both"/>
              <w:rPr>
                <w:rFonts w:ascii="Arial" w:eastAsia="Arial" w:hAnsi="Arial" w:cs="Arial"/>
                <w:b/>
                <w:strike/>
              </w:rPr>
            </w:pPr>
            <w:r>
              <w:rPr>
                <w:rFonts w:ascii="Arial" w:eastAsia="Arial" w:hAnsi="Arial" w:cs="Arial"/>
                <w:b/>
              </w:rPr>
              <w:t xml:space="preserve">ARTÍCULO </w:t>
            </w:r>
            <w:r>
              <w:rPr>
                <w:rFonts w:ascii="Arial" w:eastAsia="Arial" w:hAnsi="Arial" w:cs="Arial"/>
                <w:b/>
                <w:strike/>
              </w:rPr>
              <w:t>19</w:t>
            </w:r>
            <w:r>
              <w:rPr>
                <w:rFonts w:ascii="Arial" w:eastAsia="Arial" w:hAnsi="Arial" w:cs="Arial"/>
                <w:b/>
              </w:rPr>
              <w:t>.</w:t>
            </w:r>
            <w:r>
              <w:rPr>
                <w:rFonts w:ascii="Arial" w:eastAsia="Arial" w:hAnsi="Arial" w:cs="Arial"/>
              </w:rPr>
              <w:t xml:space="preserve"> El profesional en sus informes escritos, deberá </w:t>
            </w:r>
            <w:r>
              <w:rPr>
                <w:rFonts w:ascii="Arial" w:eastAsia="Arial" w:hAnsi="Arial" w:cs="Arial"/>
                <w:strike/>
              </w:rPr>
              <w:t>ser sumamente cauto, prudente y crítico, frente a nociones que fácilmente degeneran en etiquetas de desvaloración y discriminatorias por género, raza o condición social</w:t>
            </w:r>
            <w:r>
              <w:rPr>
                <w:rFonts w:ascii="Arial" w:eastAsia="Arial" w:hAnsi="Arial" w:cs="Arial"/>
              </w:rPr>
              <w:t>.</w:t>
            </w:r>
          </w:p>
        </w:tc>
        <w:tc>
          <w:tcPr>
            <w:tcW w:w="3828" w:type="dxa"/>
          </w:tcPr>
          <w:p w:rsidR="00BC7919" w:rsidRDefault="00E22978">
            <w:pPr>
              <w:ind w:right="49"/>
              <w:jc w:val="both"/>
              <w:rPr>
                <w:rFonts w:ascii="Arial" w:eastAsia="Arial" w:hAnsi="Arial" w:cs="Arial"/>
                <w:u w:val="single"/>
              </w:rPr>
            </w:pPr>
            <w:r>
              <w:rPr>
                <w:rFonts w:ascii="Arial" w:eastAsia="Arial" w:hAnsi="Arial" w:cs="Arial"/>
                <w:b/>
              </w:rPr>
              <w:t xml:space="preserve">ARTÍCULO </w:t>
            </w:r>
            <w:r>
              <w:rPr>
                <w:rFonts w:ascii="Arial" w:eastAsia="Arial" w:hAnsi="Arial" w:cs="Arial"/>
                <w:b/>
                <w:u w:val="single"/>
              </w:rPr>
              <w:t>20°</w:t>
            </w:r>
            <w:r>
              <w:rPr>
                <w:rFonts w:ascii="Arial" w:eastAsia="Arial" w:hAnsi="Arial" w:cs="Arial"/>
                <w:b/>
              </w:rPr>
              <w:t>.</w:t>
            </w:r>
            <w:r>
              <w:rPr>
                <w:rFonts w:ascii="Arial" w:eastAsia="Arial" w:hAnsi="Arial" w:cs="Arial"/>
              </w:rPr>
              <w:t xml:space="preserve"> El profesional en sus informes escritos, deberá </w:t>
            </w:r>
            <w:r>
              <w:rPr>
                <w:rFonts w:ascii="Arial" w:eastAsia="Arial" w:hAnsi="Arial" w:cs="Arial"/>
                <w:b/>
                <w:u w:val="single"/>
              </w:rPr>
              <w:t>emitirlos con veracidad, integridad profesional, imparcialidad, objetividad y que den cuenta del respeto y la garantía de los derechos de la familia y sus integrantes; garantizando el debido proceso y habeas data.</w:t>
            </w:r>
          </w:p>
        </w:tc>
        <w:tc>
          <w:tcPr>
            <w:tcW w:w="3544" w:type="dxa"/>
          </w:tcPr>
          <w:p w:rsidR="00BC7919" w:rsidRDefault="00E22978">
            <w:pPr>
              <w:jc w:val="both"/>
              <w:rPr>
                <w:rFonts w:ascii="Arial" w:eastAsia="Arial" w:hAnsi="Arial" w:cs="Arial"/>
              </w:rPr>
            </w:pPr>
            <w:r>
              <w:rPr>
                <w:rFonts w:ascii="Arial" w:eastAsia="Arial" w:hAnsi="Arial" w:cs="Arial"/>
                <w:color w:val="000000"/>
              </w:rPr>
              <w:t xml:space="preserve">Se corrige número de artículo y se ajusta redacción del artículo. </w:t>
            </w:r>
          </w:p>
        </w:tc>
      </w:tr>
      <w:tr w:rsidR="00BC7919">
        <w:tc>
          <w:tcPr>
            <w:tcW w:w="3828" w:type="dxa"/>
          </w:tcPr>
          <w:p w:rsidR="00BC7919" w:rsidRDefault="00E22978">
            <w:pPr>
              <w:ind w:right="49"/>
              <w:jc w:val="both"/>
              <w:rPr>
                <w:rFonts w:ascii="Arial" w:eastAsia="Arial" w:hAnsi="Arial" w:cs="Arial"/>
                <w:b/>
                <w:strike/>
              </w:rPr>
            </w:pPr>
            <w:r>
              <w:rPr>
                <w:rFonts w:ascii="Arial" w:eastAsia="Arial" w:hAnsi="Arial" w:cs="Arial"/>
                <w:b/>
              </w:rPr>
              <w:t xml:space="preserve">ARTÍCULO </w:t>
            </w:r>
            <w:r>
              <w:rPr>
                <w:rFonts w:ascii="Arial" w:eastAsia="Arial" w:hAnsi="Arial" w:cs="Arial"/>
                <w:b/>
                <w:strike/>
              </w:rPr>
              <w:t>20</w:t>
            </w:r>
            <w:r>
              <w:rPr>
                <w:rFonts w:ascii="Arial" w:eastAsia="Arial" w:hAnsi="Arial" w:cs="Arial"/>
              </w:rPr>
              <w:t>. Cuando se halle ante intereses personales o institucionales contrapuestos, el profesional realizará su actividad en términos de máxima imparcialidad. La prestación de servicios en una institución no exime de la consideración, respeto y atención a las personas que pueden entrar en conflicto con la institución misma.</w:t>
            </w:r>
          </w:p>
        </w:tc>
        <w:tc>
          <w:tcPr>
            <w:tcW w:w="3828" w:type="dxa"/>
          </w:tcPr>
          <w:p w:rsidR="00BC7919" w:rsidRDefault="00E22978">
            <w:pPr>
              <w:jc w:val="both"/>
              <w:rPr>
                <w:rFonts w:ascii="Arial" w:eastAsia="Arial" w:hAnsi="Arial" w:cs="Arial"/>
              </w:rPr>
            </w:pPr>
            <w:r>
              <w:rPr>
                <w:rFonts w:ascii="Arial" w:eastAsia="Arial" w:hAnsi="Arial" w:cs="Arial"/>
                <w:b/>
              </w:rPr>
              <w:t xml:space="preserve">ARTÍCULO </w:t>
            </w:r>
            <w:r>
              <w:rPr>
                <w:rFonts w:ascii="Arial" w:eastAsia="Arial" w:hAnsi="Arial" w:cs="Arial"/>
                <w:b/>
                <w:u w:val="single"/>
              </w:rPr>
              <w:t>21°</w:t>
            </w:r>
            <w:r>
              <w:rPr>
                <w:rFonts w:ascii="Arial" w:eastAsia="Arial" w:hAnsi="Arial" w:cs="Arial"/>
              </w:rPr>
              <w:t>. Cuando se halle ante intereses personales o institucionales contrapuestos, el profesional realizará su actividad en términos de máxima imparcialidad. La prestación de servicios en una institución no exime de la consideración, respeto y atención a las personas que pueden entrar en conflicto con la institución misma.</w:t>
            </w:r>
          </w:p>
        </w:tc>
        <w:tc>
          <w:tcPr>
            <w:tcW w:w="3544" w:type="dxa"/>
          </w:tcPr>
          <w:p w:rsidR="00BC7919" w:rsidRDefault="00E22978">
            <w:pPr>
              <w:jc w:val="both"/>
              <w:rPr>
                <w:rFonts w:ascii="Arial" w:eastAsia="Arial" w:hAnsi="Arial" w:cs="Arial"/>
              </w:rPr>
            </w:pPr>
            <w:r>
              <w:rPr>
                <w:rFonts w:ascii="Arial" w:eastAsia="Arial" w:hAnsi="Arial" w:cs="Arial"/>
                <w:color w:val="000000"/>
              </w:rPr>
              <w:t>Se corrige número de artículo.</w:t>
            </w:r>
          </w:p>
        </w:tc>
      </w:tr>
      <w:tr w:rsidR="00BC7919">
        <w:tc>
          <w:tcPr>
            <w:tcW w:w="3828" w:type="dxa"/>
          </w:tcPr>
          <w:p w:rsidR="00BC7919" w:rsidRDefault="00E22978">
            <w:pPr>
              <w:spacing w:after="0" w:line="240" w:lineRule="auto"/>
              <w:jc w:val="center"/>
              <w:rPr>
                <w:rFonts w:ascii="Arial" w:eastAsia="Arial" w:hAnsi="Arial" w:cs="Arial"/>
                <w:b/>
              </w:rPr>
            </w:pPr>
            <w:r>
              <w:rPr>
                <w:rFonts w:ascii="Arial" w:eastAsia="Arial" w:hAnsi="Arial" w:cs="Arial"/>
                <w:b/>
              </w:rPr>
              <w:t>TITULO VII</w:t>
            </w:r>
          </w:p>
          <w:p w:rsidR="00BC7919" w:rsidRDefault="00E22978">
            <w:pPr>
              <w:spacing w:after="0" w:line="240" w:lineRule="auto"/>
              <w:jc w:val="center"/>
              <w:rPr>
                <w:rFonts w:ascii="Arial" w:eastAsia="Arial" w:hAnsi="Arial" w:cs="Arial"/>
                <w:b/>
              </w:rPr>
            </w:pPr>
            <w:bookmarkStart w:id="15" w:name="_heading=h.lnxbz9" w:colFirst="0" w:colLast="0"/>
            <w:bookmarkEnd w:id="15"/>
            <w:r>
              <w:rPr>
                <w:rFonts w:ascii="Arial" w:eastAsia="Arial" w:hAnsi="Arial" w:cs="Arial"/>
                <w:b/>
              </w:rPr>
              <w:t xml:space="preserve">De la </w:t>
            </w:r>
            <w:proofErr w:type="spellStart"/>
            <w:r>
              <w:rPr>
                <w:rFonts w:ascii="Arial" w:eastAsia="Arial" w:hAnsi="Arial" w:cs="Arial"/>
                <w:b/>
              </w:rPr>
              <w:t>comisi</w:t>
            </w:r>
            <w:r>
              <w:rPr>
                <w:rFonts w:ascii="Arial" w:eastAsia="Arial" w:hAnsi="Arial" w:cs="Arial"/>
                <w:b/>
                <w:strike/>
              </w:rPr>
              <w:t>o</w:t>
            </w:r>
            <w:r>
              <w:rPr>
                <w:rFonts w:ascii="Arial" w:eastAsia="Arial" w:hAnsi="Arial" w:cs="Arial"/>
                <w:b/>
              </w:rPr>
              <w:t>n</w:t>
            </w:r>
            <w:proofErr w:type="spellEnd"/>
            <w:r>
              <w:rPr>
                <w:rFonts w:ascii="Arial" w:eastAsia="Arial" w:hAnsi="Arial" w:cs="Arial"/>
                <w:b/>
              </w:rPr>
              <w:t xml:space="preserve"> regional y el tribunal nacional de </w:t>
            </w:r>
            <w:r>
              <w:rPr>
                <w:rFonts w:ascii="Arial" w:eastAsia="Arial" w:hAnsi="Arial" w:cs="Arial"/>
                <w:b/>
                <w:strike/>
              </w:rPr>
              <w:t>é</w:t>
            </w:r>
            <w:r>
              <w:rPr>
                <w:rFonts w:ascii="Arial" w:eastAsia="Arial" w:hAnsi="Arial" w:cs="Arial"/>
                <w:b/>
              </w:rPr>
              <w:t>tica en desarrollo familiar</w:t>
            </w:r>
          </w:p>
          <w:p w:rsidR="00BC7919" w:rsidRDefault="00BC7919">
            <w:pPr>
              <w:ind w:right="49"/>
              <w:jc w:val="both"/>
              <w:rPr>
                <w:rFonts w:ascii="Arial" w:eastAsia="Arial" w:hAnsi="Arial" w:cs="Arial"/>
                <w:b/>
                <w:strike/>
              </w:rPr>
            </w:pPr>
          </w:p>
        </w:tc>
        <w:tc>
          <w:tcPr>
            <w:tcW w:w="3828" w:type="dxa"/>
          </w:tcPr>
          <w:p w:rsidR="00BC7919" w:rsidRDefault="00E22978">
            <w:pPr>
              <w:spacing w:after="0" w:line="240" w:lineRule="auto"/>
              <w:jc w:val="center"/>
              <w:rPr>
                <w:rFonts w:ascii="Arial" w:eastAsia="Arial" w:hAnsi="Arial" w:cs="Arial"/>
                <w:b/>
              </w:rPr>
            </w:pPr>
            <w:r>
              <w:rPr>
                <w:rFonts w:ascii="Arial" w:eastAsia="Arial" w:hAnsi="Arial" w:cs="Arial"/>
                <w:b/>
              </w:rPr>
              <w:t>TITULO VII</w:t>
            </w:r>
          </w:p>
          <w:p w:rsidR="00BC7919" w:rsidRDefault="00E22978">
            <w:pPr>
              <w:spacing w:after="0" w:line="240" w:lineRule="auto"/>
              <w:jc w:val="center"/>
              <w:rPr>
                <w:rFonts w:ascii="Arial" w:eastAsia="Arial" w:hAnsi="Arial" w:cs="Arial"/>
                <w:b/>
              </w:rPr>
            </w:pPr>
            <w:r>
              <w:rPr>
                <w:rFonts w:ascii="Arial" w:eastAsia="Arial" w:hAnsi="Arial" w:cs="Arial"/>
                <w:b/>
              </w:rPr>
              <w:t>De la comisi</w:t>
            </w:r>
            <w:r>
              <w:rPr>
                <w:rFonts w:ascii="Arial" w:eastAsia="Arial" w:hAnsi="Arial" w:cs="Arial"/>
                <w:b/>
                <w:u w:val="single"/>
              </w:rPr>
              <w:t>ó</w:t>
            </w:r>
            <w:r>
              <w:rPr>
                <w:rFonts w:ascii="Arial" w:eastAsia="Arial" w:hAnsi="Arial" w:cs="Arial"/>
                <w:b/>
              </w:rPr>
              <w:t xml:space="preserve">n regional y el tribunal nacional de </w:t>
            </w:r>
            <w:r>
              <w:rPr>
                <w:rFonts w:ascii="Arial" w:eastAsia="Arial" w:hAnsi="Arial" w:cs="Arial"/>
                <w:b/>
                <w:u w:val="single"/>
              </w:rPr>
              <w:t>é</w:t>
            </w:r>
            <w:r>
              <w:rPr>
                <w:rFonts w:ascii="Arial" w:eastAsia="Arial" w:hAnsi="Arial" w:cs="Arial"/>
                <w:b/>
              </w:rPr>
              <w:t>tica en desarrollo familiar</w:t>
            </w:r>
          </w:p>
          <w:p w:rsidR="00BC7919" w:rsidRDefault="00BC7919">
            <w:pPr>
              <w:rPr>
                <w:rFonts w:ascii="Arial" w:eastAsia="Arial" w:hAnsi="Arial" w:cs="Arial"/>
                <w:b/>
              </w:rPr>
            </w:pPr>
          </w:p>
        </w:tc>
        <w:tc>
          <w:tcPr>
            <w:tcW w:w="3544" w:type="dxa"/>
          </w:tcPr>
          <w:p w:rsidR="00BC7919" w:rsidRDefault="00E22978">
            <w:pPr>
              <w:jc w:val="both"/>
              <w:rPr>
                <w:rFonts w:ascii="Arial" w:eastAsia="Arial" w:hAnsi="Arial" w:cs="Arial"/>
              </w:rPr>
            </w:pPr>
            <w:r>
              <w:rPr>
                <w:rFonts w:ascii="Arial" w:eastAsia="Arial" w:hAnsi="Arial" w:cs="Arial"/>
              </w:rPr>
              <w:t>Se corrige redacción</w:t>
            </w:r>
          </w:p>
        </w:tc>
      </w:tr>
      <w:tr w:rsidR="00BC7919">
        <w:tc>
          <w:tcPr>
            <w:tcW w:w="3828" w:type="dxa"/>
          </w:tcPr>
          <w:p w:rsidR="00BC7919" w:rsidRDefault="00E22978">
            <w:pPr>
              <w:spacing w:after="0" w:line="240" w:lineRule="auto"/>
              <w:jc w:val="both"/>
              <w:rPr>
                <w:rFonts w:ascii="Arial" w:eastAsia="Arial" w:hAnsi="Arial" w:cs="Arial"/>
                <w:strike/>
              </w:rPr>
            </w:pPr>
            <w:r>
              <w:rPr>
                <w:rFonts w:ascii="Arial" w:eastAsia="Arial" w:hAnsi="Arial" w:cs="Arial"/>
                <w:b/>
              </w:rPr>
              <w:t xml:space="preserve">ARTÍCULO </w:t>
            </w:r>
            <w:r>
              <w:rPr>
                <w:rFonts w:ascii="Arial" w:eastAsia="Arial" w:hAnsi="Arial" w:cs="Arial"/>
                <w:b/>
                <w:strike/>
              </w:rPr>
              <w:t>21</w:t>
            </w:r>
            <w:r>
              <w:rPr>
                <w:rFonts w:ascii="Arial" w:eastAsia="Arial" w:hAnsi="Arial" w:cs="Arial"/>
                <w:b/>
              </w:rPr>
              <w:t>.Creación del Tribunal Nacional de Ética en Desarrollo Familiar</w:t>
            </w:r>
            <w:r>
              <w:rPr>
                <w:rFonts w:ascii="Arial" w:eastAsia="Arial" w:hAnsi="Arial" w:cs="Arial"/>
              </w:rPr>
              <w:t xml:space="preserve">. Créase el Tribunal Nacional de Ética en </w:t>
            </w:r>
            <w:r>
              <w:rPr>
                <w:rFonts w:ascii="Arial" w:eastAsia="Arial" w:hAnsi="Arial" w:cs="Arial"/>
              </w:rPr>
              <w:lastRenderedPageBreak/>
              <w:t>Desarrollo Familiar con sede en la ciudad de Manizales y las comisiones regionales de ética en desarrollo familiar, las cuales  se organizarán y funcionarán preferentemente por regiones del país que agruparán tres (3) o más departamentos o Distritos Capitales;   El tribunal y las comisiones  estarán instituidos como autoridad para conocer los procesos disciplinarios y ético-profesionales que se presenten en la práctica de quienes ejercen la profesión de Desarrollo familiar en Colombia, sancionar las faltas deontológicas y éticas establecidas en la presente ley y dictarse su propio reglamento.</w:t>
            </w:r>
          </w:p>
        </w:tc>
        <w:tc>
          <w:tcPr>
            <w:tcW w:w="3828" w:type="dxa"/>
          </w:tcPr>
          <w:p w:rsidR="00BC7919" w:rsidRDefault="00E22978">
            <w:pPr>
              <w:jc w:val="both"/>
              <w:rPr>
                <w:rFonts w:ascii="Arial" w:eastAsia="Arial" w:hAnsi="Arial" w:cs="Arial"/>
                <w:b/>
                <w:u w:val="single"/>
              </w:rPr>
            </w:pPr>
            <w:r>
              <w:rPr>
                <w:rFonts w:ascii="Arial" w:eastAsia="Arial" w:hAnsi="Arial" w:cs="Arial"/>
                <w:b/>
              </w:rPr>
              <w:lastRenderedPageBreak/>
              <w:t xml:space="preserve">ARTÍCULO </w:t>
            </w:r>
            <w:r>
              <w:rPr>
                <w:rFonts w:ascii="Arial" w:eastAsia="Arial" w:hAnsi="Arial" w:cs="Arial"/>
                <w:b/>
                <w:u w:val="single"/>
              </w:rPr>
              <w:t>22°</w:t>
            </w:r>
            <w:r>
              <w:rPr>
                <w:rFonts w:ascii="Arial" w:eastAsia="Arial" w:hAnsi="Arial" w:cs="Arial"/>
                <w:b/>
              </w:rPr>
              <w:t>.Creación del Tribunal Nacional de Ética en Desarrollo Familiar</w:t>
            </w:r>
            <w:r>
              <w:rPr>
                <w:rFonts w:ascii="Arial" w:eastAsia="Arial" w:hAnsi="Arial" w:cs="Arial"/>
              </w:rPr>
              <w:t xml:space="preserve">. Créase el </w:t>
            </w:r>
            <w:r>
              <w:rPr>
                <w:rFonts w:ascii="Arial" w:eastAsia="Arial" w:hAnsi="Arial" w:cs="Arial"/>
              </w:rPr>
              <w:lastRenderedPageBreak/>
              <w:t xml:space="preserve">Tribunal Nacional de Ética en Desarrollo Familiar </w:t>
            </w:r>
            <w:r>
              <w:rPr>
                <w:rFonts w:ascii="Arial" w:eastAsia="Arial" w:hAnsi="Arial" w:cs="Arial"/>
                <w:highlight w:val="yellow"/>
              </w:rPr>
              <w:t>con sede en la ciudad de Manizales</w:t>
            </w:r>
            <w:r>
              <w:rPr>
                <w:rFonts w:ascii="Arial" w:eastAsia="Arial" w:hAnsi="Arial" w:cs="Arial"/>
              </w:rPr>
              <w:t xml:space="preserve"> y las comisiones regionales de ética en desarrollo familiar, las cuales  se organizarán y funcionarán preferentemente por regiones del país que agruparán tres (3) o más departamentos o Distritos Capitales;   El tribunal y las comisiones  estarán instituidos como autoridad para conocer los procesos disciplinarios y ético-profesionales que se presenten en la práctica de quienes ejercen la profesión de Desarrollo familiar en Colombia, sancionar las faltas deontológicas y éticas establecidas en la presente ley y dictarse su propio reglamento.</w:t>
            </w:r>
          </w:p>
        </w:tc>
        <w:tc>
          <w:tcPr>
            <w:tcW w:w="3544" w:type="dxa"/>
          </w:tcPr>
          <w:p w:rsidR="00BC7919" w:rsidRDefault="00E22978">
            <w:pPr>
              <w:jc w:val="both"/>
              <w:rPr>
                <w:rFonts w:ascii="Arial" w:eastAsia="Arial" w:hAnsi="Arial" w:cs="Arial"/>
              </w:rPr>
            </w:pPr>
            <w:r>
              <w:rPr>
                <w:rFonts w:ascii="Arial" w:eastAsia="Arial" w:hAnsi="Arial" w:cs="Arial"/>
              </w:rPr>
              <w:lastRenderedPageBreak/>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strike/>
              </w:rPr>
              <w:t>22</w:t>
            </w:r>
            <w:r>
              <w:rPr>
                <w:rFonts w:ascii="Arial" w:eastAsia="Arial" w:hAnsi="Arial" w:cs="Arial"/>
                <w:b/>
              </w:rPr>
              <w:t>.</w:t>
            </w:r>
            <w:r>
              <w:rPr>
                <w:rFonts w:ascii="Arial" w:eastAsia="Arial" w:hAnsi="Arial" w:cs="Arial"/>
              </w:rPr>
              <w:t xml:space="preserve"> El Tribunal Nacional de Ética en Desarrollo Familiar actuará como órgano de segunda instancia en los procesos disciplinarios deontológico y ético-profesionales y las comisiones regionales de ética en Desarrollo Familiar, conocerán los procesos disciplinarios y ético-profesionales en primera instancia.</w:t>
            </w:r>
          </w:p>
        </w:tc>
        <w:tc>
          <w:tcPr>
            <w:tcW w:w="3828" w:type="dxa"/>
          </w:tcPr>
          <w:p w:rsidR="00BC7919" w:rsidRDefault="00E22978">
            <w:pPr>
              <w:jc w:val="both"/>
              <w:rPr>
                <w:rFonts w:ascii="Arial" w:eastAsia="Arial" w:hAnsi="Arial" w:cs="Arial"/>
              </w:rPr>
            </w:pPr>
            <w:r>
              <w:rPr>
                <w:rFonts w:ascii="Arial" w:eastAsia="Arial" w:hAnsi="Arial" w:cs="Arial"/>
                <w:b/>
              </w:rPr>
              <w:t xml:space="preserve">ARTÍCULO </w:t>
            </w:r>
            <w:r>
              <w:rPr>
                <w:rFonts w:ascii="Arial" w:eastAsia="Arial" w:hAnsi="Arial" w:cs="Arial"/>
                <w:b/>
                <w:u w:val="single"/>
              </w:rPr>
              <w:t>23°</w:t>
            </w:r>
            <w:r>
              <w:rPr>
                <w:rFonts w:ascii="Arial" w:eastAsia="Arial" w:hAnsi="Arial" w:cs="Arial"/>
                <w:b/>
              </w:rPr>
              <w:t>.</w:t>
            </w:r>
            <w:r>
              <w:rPr>
                <w:rFonts w:ascii="Arial" w:eastAsia="Arial" w:hAnsi="Arial" w:cs="Arial"/>
              </w:rPr>
              <w:t xml:space="preserve"> El Tribunal Nacional de Ética en Desarrollo Familiar actuará como órgano de segunda instancia en los procesos disciplinarios deontológico y ético-profesionales y las comisiones regionales de ética en Desarrollo Familiar, conocerán los procesos disciplinarios y ético-profesionales en primera instancia.</w:t>
            </w:r>
          </w:p>
        </w:tc>
        <w:tc>
          <w:tcPr>
            <w:tcW w:w="3544" w:type="dxa"/>
          </w:tcPr>
          <w:p w:rsidR="00BC7919" w:rsidRDefault="00E22978">
            <w:pPr>
              <w:jc w:val="both"/>
              <w:rPr>
                <w:rFonts w:ascii="Arial" w:eastAsia="Arial" w:hAnsi="Arial" w:cs="Arial"/>
              </w:rPr>
            </w:pPr>
            <w:r>
              <w:rPr>
                <w:rFonts w:ascii="Arial" w:eastAsia="Arial" w:hAnsi="Arial" w:cs="Arial"/>
              </w:rPr>
              <w:t xml:space="preserve">Se corrige número de artículo </w:t>
            </w: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t xml:space="preserve">ARTÍCULO </w:t>
            </w:r>
            <w:r>
              <w:rPr>
                <w:rFonts w:ascii="Arial" w:eastAsia="Arial" w:hAnsi="Arial" w:cs="Arial"/>
                <w:b/>
                <w:strike/>
              </w:rPr>
              <w:t>23</w:t>
            </w:r>
            <w:r>
              <w:rPr>
                <w:rFonts w:ascii="Arial" w:eastAsia="Arial" w:hAnsi="Arial" w:cs="Arial"/>
                <w:b/>
              </w:rPr>
              <w:t>.</w:t>
            </w:r>
            <w:r>
              <w:rPr>
                <w:rFonts w:ascii="Arial" w:eastAsia="Arial" w:hAnsi="Arial" w:cs="Arial"/>
              </w:rPr>
              <w:t xml:space="preserve"> El Tribunal Nacional de Ética en Desarrollo Familiar estará integrado por siete (7) miembros de reconocida idoneidad ética y profesional, </w:t>
            </w:r>
            <w:r>
              <w:rPr>
                <w:rFonts w:ascii="Arial" w:eastAsia="Arial" w:hAnsi="Arial" w:cs="Arial"/>
                <w:strike/>
              </w:rPr>
              <w:t>con no menos de siete (7) años de experiencia profesional</w:t>
            </w:r>
            <w:r>
              <w:rPr>
                <w:rFonts w:ascii="Arial" w:eastAsia="Arial" w:hAnsi="Arial" w:cs="Arial"/>
              </w:rPr>
              <w:t xml:space="preserve">, de los cuales </w:t>
            </w:r>
            <w:r>
              <w:rPr>
                <w:rFonts w:ascii="Arial" w:eastAsia="Arial" w:hAnsi="Arial" w:cs="Arial"/>
                <w:strike/>
              </w:rPr>
              <w:t>cinco (5)</w:t>
            </w:r>
            <w:r>
              <w:rPr>
                <w:rFonts w:ascii="Arial" w:eastAsia="Arial" w:hAnsi="Arial" w:cs="Arial"/>
              </w:rPr>
              <w:t xml:space="preserve"> miembros serán delegados de las siguientes instituciones:</w:t>
            </w:r>
          </w:p>
          <w:p w:rsidR="00BC7919" w:rsidRDefault="00BC7919">
            <w:pPr>
              <w:spacing w:after="0" w:line="240" w:lineRule="auto"/>
              <w:jc w:val="both"/>
              <w:rPr>
                <w:rFonts w:ascii="Arial" w:eastAsia="Arial" w:hAnsi="Arial" w:cs="Arial"/>
              </w:rPr>
            </w:pPr>
          </w:p>
          <w:p w:rsidR="00BC7919" w:rsidRDefault="00E22978">
            <w:pPr>
              <w:numPr>
                <w:ilvl w:val="0"/>
                <w:numId w:val="9"/>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Uno del Ministerio de Trabajo o sus entidades adscritas.</w:t>
            </w:r>
          </w:p>
          <w:p w:rsidR="00BC7919" w:rsidRDefault="00E22978">
            <w:pPr>
              <w:numPr>
                <w:ilvl w:val="0"/>
                <w:numId w:val="9"/>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lastRenderedPageBreak/>
              <w:t>Uno del Sistema Nacional de Bienestar Familiar.</w:t>
            </w:r>
          </w:p>
          <w:p w:rsidR="00BC7919" w:rsidRDefault="00E22978">
            <w:pPr>
              <w:numPr>
                <w:ilvl w:val="0"/>
                <w:numId w:val="9"/>
              </w:numPr>
              <w:pBdr>
                <w:top w:val="nil"/>
                <w:left w:val="nil"/>
                <w:bottom w:val="nil"/>
                <w:right w:val="nil"/>
                <w:between w:val="nil"/>
              </w:pBdr>
              <w:spacing w:after="0" w:line="240" w:lineRule="auto"/>
              <w:jc w:val="both"/>
              <w:rPr>
                <w:rFonts w:ascii="Arial" w:eastAsia="Arial" w:hAnsi="Arial" w:cs="Arial"/>
                <w:strike/>
                <w:color w:val="000000"/>
              </w:rPr>
            </w:pPr>
            <w:r>
              <w:rPr>
                <w:rFonts w:ascii="Arial" w:eastAsia="Arial" w:hAnsi="Arial" w:cs="Arial"/>
                <w:strike/>
                <w:color w:val="000000"/>
              </w:rPr>
              <w:t>Uno de la Consejería Presidencial para la Equidad de la Mujer.</w:t>
            </w:r>
          </w:p>
          <w:p w:rsidR="00BC7919" w:rsidRDefault="00E22978">
            <w:pPr>
              <w:numPr>
                <w:ilvl w:val="0"/>
                <w:numId w:val="9"/>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Uno de la Universidad de Caldas</w:t>
            </w:r>
          </w:p>
          <w:p w:rsidR="00BC7919" w:rsidRDefault="00E22978">
            <w:pPr>
              <w:numPr>
                <w:ilvl w:val="0"/>
                <w:numId w:val="9"/>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Uno de la Universidad Católica Luis Amigo, sede Medellín</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 xml:space="preserve">Y </w:t>
            </w:r>
            <w:r>
              <w:rPr>
                <w:rFonts w:ascii="Arial" w:eastAsia="Arial" w:hAnsi="Arial" w:cs="Arial"/>
                <w:strike/>
              </w:rPr>
              <w:t>dos</w:t>
            </w:r>
            <w:r>
              <w:rPr>
                <w:rFonts w:ascii="Arial" w:eastAsia="Arial" w:hAnsi="Arial" w:cs="Arial"/>
              </w:rPr>
              <w:t xml:space="preserve"> profesionales en Desarrollo familiar, elegidos en votación secreta en Asamblea del Colegio de Profesionales citada para tal fin.</w:t>
            </w:r>
          </w:p>
          <w:p w:rsidR="00BC7919" w:rsidRDefault="00BC7919">
            <w:pPr>
              <w:spacing w:after="0" w:line="240" w:lineRule="auto"/>
              <w:jc w:val="both"/>
              <w:rPr>
                <w:rFonts w:ascii="Arial" w:eastAsia="Arial" w:hAnsi="Arial" w:cs="Arial"/>
              </w:rPr>
            </w:pPr>
          </w:p>
          <w:p w:rsidR="00BC7919" w:rsidRDefault="00E22978">
            <w:pPr>
              <w:spacing w:after="0"/>
              <w:ind w:right="49"/>
              <w:jc w:val="both"/>
              <w:rPr>
                <w:rFonts w:ascii="Arial" w:eastAsia="Arial" w:hAnsi="Arial" w:cs="Arial"/>
                <w:b/>
                <w:strike/>
              </w:rPr>
            </w:pPr>
            <w:r>
              <w:rPr>
                <w:rFonts w:ascii="Arial" w:eastAsia="Arial" w:hAnsi="Arial" w:cs="Arial"/>
                <w:b/>
              </w:rPr>
              <w:t>PARÁGRAFO.</w:t>
            </w:r>
            <w:r>
              <w:rPr>
                <w:rFonts w:ascii="Arial" w:eastAsia="Arial" w:hAnsi="Arial" w:cs="Arial"/>
              </w:rPr>
              <w:t xml:space="preserve">  Los miembros del Tribunal Nacional de Ética en Desarrollo Familiar serán nombrados para un período de dos años, pudiendo ser reelegidos y tomarán posesión de su cargo ante la primera autoridad político-administrativa de la ciudad de Manizales.</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 xml:space="preserve">ARTÍCULO </w:t>
            </w:r>
            <w:r>
              <w:rPr>
                <w:rFonts w:ascii="Arial" w:eastAsia="Arial" w:hAnsi="Arial" w:cs="Arial"/>
                <w:b/>
                <w:u w:val="single"/>
              </w:rPr>
              <w:t>24°</w:t>
            </w:r>
            <w:r>
              <w:rPr>
                <w:rFonts w:ascii="Arial" w:eastAsia="Arial" w:hAnsi="Arial" w:cs="Arial"/>
                <w:b/>
              </w:rPr>
              <w:t>.</w:t>
            </w:r>
            <w:r>
              <w:rPr>
                <w:rFonts w:ascii="Arial" w:eastAsia="Arial" w:hAnsi="Arial" w:cs="Arial"/>
              </w:rPr>
              <w:t xml:space="preserve"> El Tribunal Nacional de Ética en Desarrollo Familiar estará integrado por siete (7) miembros de reconocida idoneidad ética y profesional, de los cuales cuatro (4) miembros serán delegados de las siguientes instituciones:</w:t>
            </w:r>
          </w:p>
          <w:p w:rsidR="00BC7919" w:rsidRDefault="00BC7919">
            <w:pPr>
              <w:spacing w:after="0" w:line="240" w:lineRule="auto"/>
              <w:jc w:val="both"/>
              <w:rPr>
                <w:rFonts w:ascii="Arial" w:eastAsia="Arial" w:hAnsi="Arial" w:cs="Arial"/>
              </w:rPr>
            </w:pPr>
          </w:p>
          <w:p w:rsidR="00BC7919" w:rsidRDefault="00E22978">
            <w:pPr>
              <w:numPr>
                <w:ilvl w:val="0"/>
                <w:numId w:val="1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Uno del Ministerio de Trabajo o sus entidades adscritas.</w:t>
            </w:r>
          </w:p>
          <w:p w:rsidR="00BC7919" w:rsidRDefault="00E22978">
            <w:pPr>
              <w:numPr>
                <w:ilvl w:val="0"/>
                <w:numId w:val="1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Uno del Sistema Nacional de Bienestar Familiar.</w:t>
            </w:r>
          </w:p>
          <w:p w:rsidR="00BC7919" w:rsidRDefault="00E22978">
            <w:pPr>
              <w:numPr>
                <w:ilvl w:val="0"/>
                <w:numId w:val="1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lastRenderedPageBreak/>
              <w:t>Uno de la Universidad de Caldas</w:t>
            </w:r>
          </w:p>
          <w:p w:rsidR="00BC7919" w:rsidRDefault="00E22978">
            <w:pPr>
              <w:numPr>
                <w:ilvl w:val="0"/>
                <w:numId w:val="1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Uno de la Universidad Católica Luis Amigo, sede Medellín</w:t>
            </w:r>
          </w:p>
          <w:p w:rsidR="00BC7919" w:rsidRDefault="00E22978">
            <w:pPr>
              <w:numPr>
                <w:ilvl w:val="0"/>
                <w:numId w:val="16"/>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Y </w:t>
            </w:r>
            <w:r>
              <w:rPr>
                <w:rFonts w:ascii="Arial" w:eastAsia="Arial" w:hAnsi="Arial" w:cs="Arial"/>
                <w:b/>
                <w:color w:val="000000"/>
                <w:u w:val="single"/>
              </w:rPr>
              <w:t>tres</w:t>
            </w:r>
            <w:r>
              <w:rPr>
                <w:rFonts w:ascii="Arial" w:eastAsia="Arial" w:hAnsi="Arial" w:cs="Arial"/>
                <w:color w:val="000000"/>
              </w:rPr>
              <w:t xml:space="preserve"> profesionales en Desarrollo familiar, </w:t>
            </w:r>
            <w:r>
              <w:rPr>
                <w:rFonts w:ascii="Arial" w:eastAsia="Arial" w:hAnsi="Arial" w:cs="Arial"/>
                <w:b/>
                <w:color w:val="000000"/>
                <w:u w:val="single"/>
              </w:rPr>
              <w:t>con mínimo siete (7) años de experiencia profesional,</w:t>
            </w:r>
            <w:r>
              <w:rPr>
                <w:rFonts w:ascii="Arial" w:eastAsia="Arial" w:hAnsi="Arial" w:cs="Arial"/>
                <w:color w:val="000000"/>
              </w:rPr>
              <w:t xml:space="preserve"> elegidos en votación secreta en Asamblea del Colegio de Profesionales citada para tal fin.</w:t>
            </w:r>
          </w:p>
          <w:p w:rsidR="00BC7919" w:rsidRDefault="00BC7919">
            <w:pPr>
              <w:pBdr>
                <w:top w:val="nil"/>
                <w:left w:val="nil"/>
                <w:bottom w:val="nil"/>
                <w:right w:val="nil"/>
                <w:between w:val="nil"/>
              </w:pBdr>
              <w:spacing w:after="0" w:line="240" w:lineRule="auto"/>
              <w:ind w:left="720"/>
              <w:jc w:val="both"/>
              <w:rPr>
                <w:rFonts w:ascii="Arial" w:eastAsia="Arial" w:hAnsi="Arial" w:cs="Arial"/>
                <w:b/>
                <w:color w:val="000000"/>
                <w:u w:val="single"/>
              </w:rPr>
            </w:pPr>
          </w:p>
          <w:p w:rsidR="00BC7919" w:rsidRDefault="00BC7919">
            <w:pPr>
              <w:spacing w:after="0" w:line="240" w:lineRule="auto"/>
              <w:jc w:val="both"/>
              <w:rPr>
                <w:rFonts w:ascii="Arial" w:eastAsia="Arial" w:hAnsi="Arial" w:cs="Arial"/>
              </w:rPr>
            </w:pPr>
          </w:p>
          <w:p w:rsidR="00BC7919" w:rsidRDefault="00E22978">
            <w:pPr>
              <w:jc w:val="both"/>
              <w:rPr>
                <w:rFonts w:ascii="Arial" w:eastAsia="Arial" w:hAnsi="Arial" w:cs="Arial"/>
                <w:b/>
              </w:rPr>
            </w:pPr>
            <w:r>
              <w:rPr>
                <w:rFonts w:ascii="Arial" w:eastAsia="Arial" w:hAnsi="Arial" w:cs="Arial"/>
                <w:b/>
              </w:rPr>
              <w:t>PARÁGRAFO.</w:t>
            </w:r>
            <w:r>
              <w:rPr>
                <w:rFonts w:ascii="Arial" w:eastAsia="Arial" w:hAnsi="Arial" w:cs="Arial"/>
              </w:rPr>
              <w:t xml:space="preserve">  Los miembros del Tribunal Nacional de Ética en Desarrollo Familiar serán nombrados para un período de dos años, pudiendo ser reelegidos y tomarán posesión de su cargo ante la primera autoridad político-administrativa de la ciudad de Manizales.</w:t>
            </w:r>
          </w:p>
        </w:tc>
        <w:tc>
          <w:tcPr>
            <w:tcW w:w="3544" w:type="dxa"/>
          </w:tcPr>
          <w:p w:rsidR="00BC7919" w:rsidRDefault="00E22978">
            <w:pPr>
              <w:jc w:val="both"/>
              <w:rPr>
                <w:rFonts w:ascii="Arial" w:eastAsia="Arial" w:hAnsi="Arial" w:cs="Arial"/>
              </w:rPr>
            </w:pPr>
            <w:r>
              <w:rPr>
                <w:rFonts w:ascii="Arial" w:eastAsia="Arial" w:hAnsi="Arial" w:cs="Arial"/>
              </w:rPr>
              <w:lastRenderedPageBreak/>
              <w:t>Se corrige número de artículo y se ajustan los criterios del artículo.</w:t>
            </w: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ARTÍCULO</w:t>
            </w:r>
            <w:r>
              <w:rPr>
                <w:rFonts w:ascii="Arial" w:eastAsia="Arial" w:hAnsi="Arial" w:cs="Arial"/>
                <w:b/>
                <w:strike/>
              </w:rPr>
              <w:t>24</w:t>
            </w:r>
            <w:r>
              <w:rPr>
                <w:rFonts w:ascii="Arial" w:eastAsia="Arial" w:hAnsi="Arial" w:cs="Arial"/>
                <w:b/>
              </w:rPr>
              <w:t>.</w:t>
            </w:r>
            <w:r>
              <w:rPr>
                <w:rFonts w:ascii="Arial" w:eastAsia="Arial" w:hAnsi="Arial" w:cs="Arial"/>
              </w:rPr>
              <w:t xml:space="preserve"> Las Comisiones Regionales de Ética en Desarrollo Familiar estarán integradas por siete (7) miembros profesionales en Desarrollo familiar, de reconocida idoneidad profesional y ética, con no menos de cinco (5) años de ejercicio profesional, elegidos mediante voto secreto en Asamblea citada por el Colegio de Profesionales para tal fin.  </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b/>
              </w:rPr>
              <w:t>PARÁGRAFO 1.</w:t>
            </w:r>
            <w:r>
              <w:rPr>
                <w:rFonts w:ascii="Arial" w:eastAsia="Arial" w:hAnsi="Arial" w:cs="Arial"/>
              </w:rPr>
              <w:t xml:space="preserve">  Los miembros de las Comisiones Regionales de Ética en Desarrollo Familiar serán nombrados para un período de dos años, pudiendo ser reelegidos y tomarán posesión de su cargo ante la dirección Regional del Instituto Colombiano de Bienestar Familiar.</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b/>
              </w:rPr>
              <w:lastRenderedPageBreak/>
              <w:t>PARÁGRAFO 2.</w:t>
            </w:r>
            <w:r>
              <w:rPr>
                <w:rFonts w:ascii="Arial" w:eastAsia="Arial" w:hAnsi="Arial" w:cs="Arial"/>
              </w:rPr>
              <w:t xml:space="preserve"> El Tribunal Nacional de Ética en Desarrollo Familiar y las Comisiones Regionales de Ética en Desarrollo Familiar, funcionarán con recursos del Colegio Nacional de profesional en Desarrollo Familiar.</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ARTÍCULO</w:t>
            </w:r>
            <w:r>
              <w:rPr>
                <w:rFonts w:ascii="Arial" w:eastAsia="Arial" w:hAnsi="Arial" w:cs="Arial"/>
                <w:b/>
                <w:u w:val="single"/>
              </w:rPr>
              <w:t>25°</w:t>
            </w:r>
            <w:r>
              <w:rPr>
                <w:rFonts w:ascii="Arial" w:eastAsia="Arial" w:hAnsi="Arial" w:cs="Arial"/>
                <w:b/>
              </w:rPr>
              <w:t>.</w:t>
            </w:r>
            <w:r>
              <w:rPr>
                <w:rFonts w:ascii="Arial" w:eastAsia="Arial" w:hAnsi="Arial" w:cs="Arial"/>
              </w:rPr>
              <w:t xml:space="preserve"> Las Comisiones Regionales de Ética en Desarrollo Familiar estarán integradas por siete (7) miembros profesionales en Desarrollo familiar, de reconocida idoneidad profesional y ética, con no menos de cinco (5) años de ejercicio profesional, elegidos mediante voto secreto en Asamblea citada por el Colegio de Profesionales para tal fin.  </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b/>
              </w:rPr>
              <w:t>PARÁGRAFO 1.</w:t>
            </w:r>
            <w:r>
              <w:rPr>
                <w:rFonts w:ascii="Arial" w:eastAsia="Arial" w:hAnsi="Arial" w:cs="Arial"/>
              </w:rPr>
              <w:t xml:space="preserve">  Los miembros de las Comisiones Regionales de Ética en Desarrollo Familiar serán nombrados para un período de dos años, pudiendo ser reelegidos y tomarán posesión de su cargo ante la dirección Regional del Instituto Colombiano de Bienestar Familiar.</w:t>
            </w:r>
          </w:p>
          <w:p w:rsidR="00BC7919" w:rsidRDefault="00BC7919">
            <w:pPr>
              <w:spacing w:after="0" w:line="240" w:lineRule="auto"/>
              <w:jc w:val="both"/>
              <w:rPr>
                <w:rFonts w:ascii="Arial" w:eastAsia="Arial" w:hAnsi="Arial" w:cs="Arial"/>
              </w:rPr>
            </w:pPr>
          </w:p>
          <w:p w:rsidR="00BC7919" w:rsidRDefault="00E22978">
            <w:pPr>
              <w:jc w:val="both"/>
              <w:rPr>
                <w:rFonts w:ascii="Arial" w:eastAsia="Arial" w:hAnsi="Arial" w:cs="Arial"/>
              </w:rPr>
            </w:pPr>
            <w:r>
              <w:rPr>
                <w:rFonts w:ascii="Arial" w:eastAsia="Arial" w:hAnsi="Arial" w:cs="Arial"/>
                <w:b/>
              </w:rPr>
              <w:lastRenderedPageBreak/>
              <w:t>PARÁGRAFO 2.</w:t>
            </w:r>
            <w:r>
              <w:rPr>
                <w:rFonts w:ascii="Arial" w:eastAsia="Arial" w:hAnsi="Arial" w:cs="Arial"/>
              </w:rPr>
              <w:t xml:space="preserve"> El Tribunal Nacional de Ética en Desarrollo Familiar y las Comisiones Regionales de Ética en Desarrollo Familiar, funcionarán con recursos del Colegio Nacional de profesional en Desarrollo Familiar.</w:t>
            </w:r>
          </w:p>
        </w:tc>
        <w:tc>
          <w:tcPr>
            <w:tcW w:w="3544" w:type="dxa"/>
          </w:tcPr>
          <w:p w:rsidR="00BC7919" w:rsidRDefault="00E22978">
            <w:pPr>
              <w:jc w:val="both"/>
              <w:rPr>
                <w:rFonts w:ascii="Arial" w:eastAsia="Arial" w:hAnsi="Arial" w:cs="Arial"/>
              </w:rPr>
            </w:pPr>
            <w:r>
              <w:rPr>
                <w:rFonts w:ascii="Arial" w:eastAsia="Arial" w:hAnsi="Arial" w:cs="Arial"/>
              </w:rPr>
              <w:lastRenderedPageBreak/>
              <w:t xml:space="preserve">Se corrige número de artículo. </w:t>
            </w:r>
          </w:p>
        </w:tc>
      </w:tr>
      <w:tr w:rsidR="00BC7919">
        <w:tc>
          <w:tcPr>
            <w:tcW w:w="3828" w:type="dxa"/>
          </w:tcPr>
          <w:p w:rsidR="00BC7919" w:rsidRDefault="00E22978">
            <w:pPr>
              <w:spacing w:after="0" w:line="240" w:lineRule="auto"/>
              <w:jc w:val="center"/>
              <w:rPr>
                <w:rFonts w:ascii="Arial" w:eastAsia="Arial" w:hAnsi="Arial" w:cs="Arial"/>
                <w:b/>
                <w:color w:val="000000"/>
              </w:rPr>
            </w:pPr>
            <w:bookmarkStart w:id="16" w:name="_heading=h.35nkun2" w:colFirst="0" w:colLast="0"/>
            <w:bookmarkEnd w:id="16"/>
            <w:r>
              <w:rPr>
                <w:rFonts w:ascii="Arial" w:eastAsia="Arial" w:hAnsi="Arial" w:cs="Arial"/>
                <w:b/>
                <w:color w:val="000000"/>
              </w:rPr>
              <w:lastRenderedPageBreak/>
              <w:t xml:space="preserve">TITULO VIII. </w:t>
            </w:r>
          </w:p>
          <w:p w:rsidR="00BC7919" w:rsidRDefault="00E22978">
            <w:pPr>
              <w:spacing w:after="0" w:line="240" w:lineRule="auto"/>
              <w:jc w:val="center"/>
              <w:rPr>
                <w:rFonts w:ascii="Arial" w:eastAsia="Arial" w:hAnsi="Arial" w:cs="Arial"/>
                <w:b/>
                <w:color w:val="000000"/>
              </w:rPr>
            </w:pPr>
            <w:r>
              <w:rPr>
                <w:rFonts w:ascii="Arial" w:eastAsia="Arial" w:hAnsi="Arial" w:cs="Arial"/>
                <w:b/>
                <w:color w:val="000000"/>
              </w:rPr>
              <w:t>Del proceso disciplinario</w:t>
            </w:r>
          </w:p>
        </w:tc>
        <w:tc>
          <w:tcPr>
            <w:tcW w:w="3828" w:type="dxa"/>
          </w:tcPr>
          <w:p w:rsidR="00BC7919" w:rsidRDefault="00E22978">
            <w:pPr>
              <w:spacing w:after="0"/>
              <w:jc w:val="center"/>
              <w:rPr>
                <w:rFonts w:ascii="Arial" w:eastAsia="Arial" w:hAnsi="Arial" w:cs="Arial"/>
                <w:b/>
                <w:color w:val="000000"/>
              </w:rPr>
            </w:pPr>
            <w:r>
              <w:rPr>
                <w:rFonts w:ascii="Arial" w:eastAsia="Arial" w:hAnsi="Arial" w:cs="Arial"/>
                <w:b/>
                <w:color w:val="000000"/>
              </w:rPr>
              <w:t xml:space="preserve">TITULO VIII. </w:t>
            </w:r>
          </w:p>
          <w:p w:rsidR="00BC7919" w:rsidRDefault="00E22978">
            <w:pPr>
              <w:spacing w:after="0"/>
              <w:jc w:val="center"/>
              <w:rPr>
                <w:rFonts w:ascii="Arial" w:eastAsia="Arial" w:hAnsi="Arial" w:cs="Arial"/>
              </w:rPr>
            </w:pPr>
            <w:r>
              <w:rPr>
                <w:rFonts w:ascii="Arial" w:eastAsia="Arial" w:hAnsi="Arial" w:cs="Arial"/>
                <w:b/>
                <w:color w:val="000000"/>
              </w:rPr>
              <w:t>Del proceso disciplinario</w:t>
            </w:r>
          </w:p>
        </w:tc>
        <w:tc>
          <w:tcPr>
            <w:tcW w:w="3544" w:type="dxa"/>
          </w:tcPr>
          <w:p w:rsidR="00BC7919" w:rsidRDefault="00BC7919">
            <w:pPr>
              <w:jc w:val="both"/>
              <w:rPr>
                <w:rFonts w:ascii="Arial" w:eastAsia="Arial" w:hAnsi="Arial" w:cs="Arial"/>
              </w:rPr>
            </w:pP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color w:val="000000"/>
              </w:rPr>
              <w:t>ARTÍCULO 25. Faltas disciplinarias</w:t>
            </w:r>
            <w:r>
              <w:rPr>
                <w:rFonts w:ascii="Arial" w:eastAsia="Arial" w:hAnsi="Arial" w:cs="Arial"/>
              </w:rPr>
              <w:t xml:space="preserve">. El profesional en Desarrollo Familiar que sea investigado por presuntas faltas a la ética y al ejercicio de la profesión tendrá derecho al debido proceso, de acuerdo con las normas constitucionales, con observancia del proceso ético disciplinario previsto en la presente </w:t>
            </w:r>
            <w:proofErr w:type="spellStart"/>
            <w:r>
              <w:rPr>
                <w:rFonts w:ascii="Arial" w:eastAsia="Arial" w:hAnsi="Arial" w:cs="Arial"/>
              </w:rPr>
              <w:t>leyy</w:t>
            </w:r>
            <w:proofErr w:type="spellEnd"/>
            <w:r>
              <w:rPr>
                <w:rFonts w:ascii="Arial" w:eastAsia="Arial" w:hAnsi="Arial" w:cs="Arial"/>
              </w:rPr>
              <w:t xml:space="preserve"> las siguientes normas rectoras:</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b/>
              </w:rPr>
              <w:t>1.</w:t>
            </w:r>
            <w:r>
              <w:rPr>
                <w:rFonts w:ascii="Arial" w:eastAsia="Arial" w:hAnsi="Arial" w:cs="Arial"/>
              </w:rPr>
              <w:t xml:space="preserve"> Solo será sancionado el profesional en Desarrollo Familiar cuando por acción u omisión, en la práctica profesional, incurra en faltas a la deontología y la ética contempladas en la presente ley. </w:t>
            </w:r>
          </w:p>
          <w:p w:rsidR="00BC7919" w:rsidRDefault="00E22978">
            <w:pPr>
              <w:spacing w:after="0" w:line="240" w:lineRule="auto"/>
              <w:jc w:val="both"/>
              <w:rPr>
                <w:rFonts w:ascii="Arial" w:eastAsia="Arial" w:hAnsi="Arial" w:cs="Arial"/>
              </w:rPr>
            </w:pPr>
            <w:r>
              <w:rPr>
                <w:rFonts w:ascii="Arial" w:eastAsia="Arial" w:hAnsi="Arial" w:cs="Arial"/>
                <w:b/>
              </w:rPr>
              <w:t>2.</w:t>
            </w:r>
            <w:r>
              <w:rPr>
                <w:rFonts w:ascii="Arial" w:eastAsia="Arial" w:hAnsi="Arial" w:cs="Arial"/>
              </w:rPr>
              <w:t xml:space="preserve"> El profesional en Desarrollo Familiar tiene derecho a ser asistido por un abogado durante todo el proceso, y a que se le presuma inocente mientras no se le declare responsable en fallo ejecutoriado. </w:t>
            </w:r>
          </w:p>
          <w:p w:rsidR="00BC7919" w:rsidRDefault="00E22978">
            <w:pPr>
              <w:spacing w:after="0" w:line="240" w:lineRule="auto"/>
              <w:jc w:val="both"/>
              <w:rPr>
                <w:rFonts w:ascii="Arial" w:eastAsia="Arial" w:hAnsi="Arial" w:cs="Arial"/>
              </w:rPr>
            </w:pPr>
            <w:r>
              <w:rPr>
                <w:rFonts w:ascii="Arial" w:eastAsia="Arial" w:hAnsi="Arial" w:cs="Arial"/>
              </w:rPr>
              <w:t>3. La duda razonada se resolverá a favor del profesional inculpado.</w:t>
            </w:r>
          </w:p>
          <w:p w:rsidR="00BC7919" w:rsidRDefault="00E22978">
            <w:pPr>
              <w:spacing w:after="0" w:line="240" w:lineRule="auto"/>
              <w:jc w:val="both"/>
              <w:rPr>
                <w:rFonts w:ascii="Arial" w:eastAsia="Arial" w:hAnsi="Arial" w:cs="Arial"/>
              </w:rPr>
            </w:pPr>
            <w:r>
              <w:rPr>
                <w:rFonts w:ascii="Arial" w:eastAsia="Arial" w:hAnsi="Arial" w:cs="Arial"/>
              </w:rPr>
              <w:t xml:space="preserve">4. El superior no podrá agravar la sanción impuesta cuando el sancionado sea apelante único. </w:t>
            </w:r>
          </w:p>
          <w:p w:rsidR="00BC7919" w:rsidRDefault="00E22978">
            <w:pPr>
              <w:spacing w:after="0" w:line="240" w:lineRule="auto"/>
              <w:jc w:val="both"/>
              <w:rPr>
                <w:rFonts w:ascii="Arial" w:eastAsia="Arial" w:hAnsi="Arial" w:cs="Arial"/>
                <w:strike/>
              </w:rPr>
            </w:pPr>
            <w:r>
              <w:rPr>
                <w:rFonts w:ascii="Arial" w:eastAsia="Arial" w:hAnsi="Arial" w:cs="Arial"/>
              </w:rPr>
              <w:t>5. Toda providencia interlocutoria podrá ser apelada por el profesional salvo las excepciones previstas por la ley.</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color w:val="000000"/>
              </w:rPr>
              <w:t xml:space="preserve">ARTÍCULO </w:t>
            </w:r>
            <w:r>
              <w:rPr>
                <w:rFonts w:ascii="Arial" w:eastAsia="Arial" w:hAnsi="Arial" w:cs="Arial"/>
                <w:b/>
                <w:u w:val="single"/>
              </w:rPr>
              <w:t>26°</w:t>
            </w:r>
            <w:r>
              <w:rPr>
                <w:rFonts w:ascii="Arial" w:eastAsia="Arial" w:hAnsi="Arial" w:cs="Arial"/>
                <w:b/>
                <w:color w:val="000000"/>
              </w:rPr>
              <w:t>. Faltas disciplinarias</w:t>
            </w:r>
            <w:r>
              <w:rPr>
                <w:rFonts w:ascii="Arial" w:eastAsia="Arial" w:hAnsi="Arial" w:cs="Arial"/>
              </w:rPr>
              <w:t>. El profesional en Desarrollo Familiar que sea investigado por presuntas faltas a la ética y al ejercicio de la profesión tendrá derecho al debido proceso, de acuerdo con las normas constitucionales, con observancia del proceso ético disciplinario previsto en la presente ley y las siguientes normas rectoras:</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b/>
              </w:rPr>
              <w:t>1.</w:t>
            </w:r>
            <w:r>
              <w:rPr>
                <w:rFonts w:ascii="Arial" w:eastAsia="Arial" w:hAnsi="Arial" w:cs="Arial"/>
              </w:rPr>
              <w:t xml:space="preserve"> Solo será sancionado el profesional en Desarrollo Familiar cuando por acción u omisión, en la práctica profesional, incurra en faltas a la deontología y la ética contempladas en la presente ley. </w:t>
            </w:r>
          </w:p>
          <w:p w:rsidR="00BC7919" w:rsidRDefault="00E22978">
            <w:pPr>
              <w:spacing w:after="0" w:line="240" w:lineRule="auto"/>
              <w:jc w:val="both"/>
              <w:rPr>
                <w:rFonts w:ascii="Arial" w:eastAsia="Arial" w:hAnsi="Arial" w:cs="Arial"/>
              </w:rPr>
            </w:pPr>
            <w:r>
              <w:rPr>
                <w:rFonts w:ascii="Arial" w:eastAsia="Arial" w:hAnsi="Arial" w:cs="Arial"/>
                <w:b/>
              </w:rPr>
              <w:t>2.</w:t>
            </w:r>
            <w:r>
              <w:rPr>
                <w:rFonts w:ascii="Arial" w:eastAsia="Arial" w:hAnsi="Arial" w:cs="Arial"/>
              </w:rPr>
              <w:t xml:space="preserve"> El profesional en Desarrollo Familiar tiene derecho a ser asistido por un abogado durante todo el proceso, y a que se le presuma inocente mientras no se le declare responsable en fallo ejecutoriado. </w:t>
            </w:r>
          </w:p>
          <w:p w:rsidR="00BC7919" w:rsidRDefault="00E22978">
            <w:pPr>
              <w:spacing w:after="0" w:line="240" w:lineRule="auto"/>
              <w:jc w:val="both"/>
              <w:rPr>
                <w:rFonts w:ascii="Arial" w:eastAsia="Arial" w:hAnsi="Arial" w:cs="Arial"/>
              </w:rPr>
            </w:pPr>
            <w:r>
              <w:rPr>
                <w:rFonts w:ascii="Arial" w:eastAsia="Arial" w:hAnsi="Arial" w:cs="Arial"/>
              </w:rPr>
              <w:t>3. La duda razonada se resolverá a favor del profesional inculpado.</w:t>
            </w:r>
          </w:p>
          <w:p w:rsidR="00BC7919" w:rsidRDefault="00E22978">
            <w:pPr>
              <w:spacing w:after="0" w:line="240" w:lineRule="auto"/>
              <w:jc w:val="both"/>
              <w:rPr>
                <w:rFonts w:ascii="Arial" w:eastAsia="Arial" w:hAnsi="Arial" w:cs="Arial"/>
              </w:rPr>
            </w:pPr>
            <w:r>
              <w:rPr>
                <w:rFonts w:ascii="Arial" w:eastAsia="Arial" w:hAnsi="Arial" w:cs="Arial"/>
              </w:rPr>
              <w:t xml:space="preserve">4. El superior no podrá agravar la sanción impuesta cuando el sancionado sea apelante único. </w:t>
            </w:r>
          </w:p>
          <w:p w:rsidR="00BC7919" w:rsidRDefault="00E22978">
            <w:pPr>
              <w:rPr>
                <w:rFonts w:ascii="Arial" w:eastAsia="Arial" w:hAnsi="Arial" w:cs="Arial"/>
                <w:b/>
              </w:rPr>
            </w:pPr>
            <w:r>
              <w:rPr>
                <w:rFonts w:ascii="Arial" w:eastAsia="Arial" w:hAnsi="Arial" w:cs="Arial"/>
              </w:rPr>
              <w:t>5. Toda providencia interlocutoria podrá ser apelada por el profesional salvo las excepciones previstas por la ley.</w:t>
            </w:r>
          </w:p>
        </w:tc>
        <w:tc>
          <w:tcPr>
            <w:tcW w:w="3544" w:type="dxa"/>
          </w:tcPr>
          <w:p w:rsidR="00BC7919" w:rsidRDefault="00E22978">
            <w:pPr>
              <w:jc w:val="both"/>
              <w:rPr>
                <w:rFonts w:ascii="Arial" w:eastAsia="Arial" w:hAnsi="Arial" w:cs="Arial"/>
              </w:rPr>
            </w:pPr>
            <w:r>
              <w:rPr>
                <w:rFonts w:ascii="Arial" w:eastAsia="Arial" w:hAnsi="Arial" w:cs="Arial"/>
              </w:rPr>
              <w:t xml:space="preserve">Se corrige número de artículo </w:t>
            </w:r>
          </w:p>
        </w:tc>
      </w:tr>
      <w:tr w:rsidR="00BC7919">
        <w:tc>
          <w:tcPr>
            <w:tcW w:w="3828" w:type="dxa"/>
          </w:tcPr>
          <w:p w:rsidR="00BC7919" w:rsidRDefault="00E22978">
            <w:pPr>
              <w:spacing w:after="0" w:line="240" w:lineRule="auto"/>
              <w:jc w:val="both"/>
              <w:rPr>
                <w:rFonts w:ascii="Arial" w:eastAsia="Arial" w:hAnsi="Arial" w:cs="Arial"/>
                <w:b/>
                <w:color w:val="000000"/>
              </w:rPr>
            </w:pPr>
            <w:r>
              <w:rPr>
                <w:rFonts w:ascii="Arial" w:eastAsia="Arial" w:hAnsi="Arial" w:cs="Arial"/>
                <w:b/>
              </w:rPr>
              <w:lastRenderedPageBreak/>
              <w:t xml:space="preserve">ARTÍCULO </w:t>
            </w:r>
            <w:r>
              <w:rPr>
                <w:rFonts w:ascii="Arial" w:eastAsia="Arial" w:hAnsi="Arial" w:cs="Arial"/>
                <w:b/>
                <w:strike/>
              </w:rPr>
              <w:t>26</w:t>
            </w:r>
            <w:r>
              <w:rPr>
                <w:rFonts w:ascii="Arial" w:eastAsia="Arial" w:hAnsi="Arial" w:cs="Arial"/>
                <w:b/>
              </w:rPr>
              <w:t xml:space="preserve">. </w:t>
            </w:r>
            <w:r>
              <w:rPr>
                <w:rFonts w:ascii="Arial" w:eastAsia="Arial" w:hAnsi="Arial" w:cs="Arial"/>
              </w:rPr>
              <w:t>S</w:t>
            </w:r>
            <w:r>
              <w:rPr>
                <w:rFonts w:ascii="Arial" w:eastAsia="Arial" w:hAnsi="Arial" w:cs="Arial"/>
                <w:color w:val="000000"/>
              </w:rPr>
              <w:t>e tendrá como falta contra el ejercicio de la profesión en Desarrollo Familiar, además de las contempladas en el código ético, las siguientes:</w:t>
            </w:r>
          </w:p>
          <w:p w:rsidR="00BC7919" w:rsidRDefault="00BC7919">
            <w:pPr>
              <w:spacing w:after="0" w:line="240" w:lineRule="auto"/>
              <w:jc w:val="both"/>
              <w:rPr>
                <w:rFonts w:ascii="Arial" w:eastAsia="Arial" w:hAnsi="Arial" w:cs="Arial"/>
                <w:color w:val="000000"/>
              </w:rPr>
            </w:pPr>
          </w:p>
          <w:p w:rsidR="00BC7919" w:rsidRDefault="00E22978">
            <w:pPr>
              <w:numPr>
                <w:ilvl w:val="0"/>
                <w:numId w:val="14"/>
              </w:numPr>
              <w:tabs>
                <w:tab w:val="left" w:pos="142"/>
                <w:tab w:val="left" w:pos="284"/>
              </w:tabs>
              <w:spacing w:after="0" w:line="240" w:lineRule="auto"/>
              <w:ind w:left="0" w:firstLine="0"/>
              <w:jc w:val="both"/>
              <w:rPr>
                <w:rFonts w:ascii="Arial" w:eastAsia="Arial" w:hAnsi="Arial" w:cs="Arial"/>
              </w:rPr>
            </w:pPr>
            <w:r>
              <w:rPr>
                <w:rFonts w:ascii="Arial" w:eastAsia="Arial" w:hAnsi="Arial" w:cs="Arial"/>
              </w:rPr>
              <w:t xml:space="preserve">El ejercicio de la profesión, sin el debido título profesional. </w:t>
            </w:r>
          </w:p>
          <w:p w:rsidR="00BC7919" w:rsidRDefault="00E22978">
            <w:pPr>
              <w:numPr>
                <w:ilvl w:val="0"/>
                <w:numId w:val="14"/>
              </w:numPr>
              <w:tabs>
                <w:tab w:val="left" w:pos="142"/>
                <w:tab w:val="left" w:pos="284"/>
              </w:tabs>
              <w:spacing w:after="0" w:line="240" w:lineRule="auto"/>
              <w:ind w:left="0" w:firstLine="0"/>
              <w:jc w:val="both"/>
              <w:rPr>
                <w:rFonts w:ascii="Arial" w:eastAsia="Arial" w:hAnsi="Arial" w:cs="Arial"/>
              </w:rPr>
            </w:pPr>
            <w:r>
              <w:rPr>
                <w:rFonts w:ascii="Arial" w:eastAsia="Arial" w:hAnsi="Arial" w:cs="Arial"/>
              </w:rPr>
              <w:t xml:space="preserve">Tramitar la legalización de la </w:t>
            </w:r>
            <w:r>
              <w:rPr>
                <w:rFonts w:ascii="Arial" w:eastAsia="Arial" w:hAnsi="Arial" w:cs="Arial"/>
                <w:strike/>
              </w:rPr>
              <w:t>matricula</w:t>
            </w:r>
            <w:r>
              <w:rPr>
                <w:rFonts w:ascii="Arial" w:eastAsia="Arial" w:hAnsi="Arial" w:cs="Arial"/>
              </w:rPr>
              <w:t xml:space="preserve"> profesional con la utilización de documentos falsos.</w:t>
            </w:r>
          </w:p>
          <w:p w:rsidR="00BC7919" w:rsidRDefault="00E22978">
            <w:pPr>
              <w:numPr>
                <w:ilvl w:val="0"/>
                <w:numId w:val="14"/>
              </w:numPr>
              <w:tabs>
                <w:tab w:val="left" w:pos="142"/>
                <w:tab w:val="left" w:pos="284"/>
              </w:tabs>
              <w:spacing w:after="0" w:line="240" w:lineRule="auto"/>
              <w:ind w:left="0" w:firstLine="0"/>
              <w:jc w:val="both"/>
              <w:rPr>
                <w:rFonts w:ascii="Arial" w:eastAsia="Arial" w:hAnsi="Arial" w:cs="Arial"/>
              </w:rPr>
            </w:pPr>
            <w:r>
              <w:rPr>
                <w:rFonts w:ascii="Arial" w:eastAsia="Arial" w:hAnsi="Arial" w:cs="Arial"/>
              </w:rPr>
              <w:t xml:space="preserve">Publicación de sus servicios profesionales maximizando el valor profesional con títulos falsos, estudios de posgrado ficticios y cargos no desempeñados. </w:t>
            </w:r>
          </w:p>
          <w:p w:rsidR="00BC7919" w:rsidRDefault="00E22978">
            <w:pPr>
              <w:numPr>
                <w:ilvl w:val="0"/>
                <w:numId w:val="14"/>
              </w:numPr>
              <w:tabs>
                <w:tab w:val="left" w:pos="142"/>
                <w:tab w:val="left" w:pos="284"/>
              </w:tabs>
              <w:spacing w:after="0" w:line="240" w:lineRule="auto"/>
              <w:ind w:left="0" w:firstLine="0"/>
              <w:jc w:val="both"/>
              <w:rPr>
                <w:rFonts w:ascii="Arial" w:eastAsia="Arial" w:hAnsi="Arial" w:cs="Arial"/>
              </w:rPr>
            </w:pPr>
            <w:r>
              <w:rPr>
                <w:rFonts w:ascii="Arial" w:eastAsia="Arial" w:hAnsi="Arial" w:cs="Arial"/>
              </w:rPr>
              <w:t xml:space="preserve">Firmar documentos de intervención individual y grupal, entre ellos, </w:t>
            </w:r>
            <w:proofErr w:type="spellStart"/>
            <w:r>
              <w:rPr>
                <w:rFonts w:ascii="Arial" w:eastAsia="Arial" w:hAnsi="Arial" w:cs="Arial"/>
                <w:strike/>
              </w:rPr>
              <w:t>peritazgos</w:t>
            </w:r>
            <w:proofErr w:type="spellEnd"/>
            <w:r>
              <w:rPr>
                <w:rFonts w:ascii="Arial" w:eastAsia="Arial" w:hAnsi="Arial" w:cs="Arial"/>
              </w:rPr>
              <w:t>, dictámenes, conceptos, realizados  por otros profesionales afines a la intervención psicosocial como Psicología,  Trabajo Social o afines.</w:t>
            </w:r>
          </w:p>
          <w:p w:rsidR="00BC7919" w:rsidRDefault="00E22978">
            <w:pPr>
              <w:ind w:right="49"/>
              <w:jc w:val="both"/>
              <w:rPr>
                <w:rFonts w:ascii="Arial" w:eastAsia="Arial" w:hAnsi="Arial" w:cs="Arial"/>
                <w:b/>
                <w:strike/>
              </w:rPr>
            </w:pPr>
            <w:r>
              <w:rPr>
                <w:rFonts w:ascii="Arial" w:eastAsia="Arial" w:hAnsi="Arial" w:cs="Arial"/>
              </w:rPr>
              <w:t xml:space="preserve">5. Darle a la profesión otros usos distintos a las competencias específicas de la profesión, </w:t>
            </w:r>
            <w:r>
              <w:rPr>
                <w:rFonts w:ascii="Arial" w:eastAsia="Arial" w:hAnsi="Arial" w:cs="Arial"/>
                <w:strike/>
              </w:rPr>
              <w:t xml:space="preserve">como hacerse pasar por terapeuta (Constelaciones Familiares, </w:t>
            </w:r>
            <w:proofErr w:type="spellStart"/>
            <w:r>
              <w:rPr>
                <w:rFonts w:ascii="Arial" w:eastAsia="Arial" w:hAnsi="Arial" w:cs="Arial"/>
                <w:strike/>
              </w:rPr>
              <w:t>Equinoterapia</w:t>
            </w:r>
            <w:proofErr w:type="spellEnd"/>
            <w:r>
              <w:rPr>
                <w:rFonts w:ascii="Arial" w:eastAsia="Arial" w:hAnsi="Arial" w:cs="Arial"/>
                <w:strike/>
              </w:rPr>
              <w:t>, Terapia Familiar o afines). Para el ejercicio de la terapia (</w:t>
            </w:r>
            <w:proofErr w:type="spellStart"/>
            <w:r>
              <w:rPr>
                <w:rFonts w:ascii="Arial" w:eastAsia="Arial" w:hAnsi="Arial" w:cs="Arial"/>
                <w:strike/>
              </w:rPr>
              <w:t>Equinoterapia</w:t>
            </w:r>
            <w:proofErr w:type="spellEnd"/>
            <w:r>
              <w:rPr>
                <w:rFonts w:ascii="Arial" w:eastAsia="Arial" w:hAnsi="Arial" w:cs="Arial"/>
                <w:strike/>
              </w:rPr>
              <w:t>, Constelaciones Familiares, Terapia Familiar o afines)</w:t>
            </w:r>
            <w:r>
              <w:rPr>
                <w:rFonts w:ascii="Arial" w:eastAsia="Arial" w:hAnsi="Arial" w:cs="Arial"/>
              </w:rPr>
              <w:t xml:space="preserve"> el profesional en Desarrollo Familiar deberá evidenciar su formación como terapeuta en una institución debidamente avalada por las autoridades del Estado (Ministerio de Educación Nacional, entre otros).</w:t>
            </w:r>
          </w:p>
        </w:tc>
        <w:tc>
          <w:tcPr>
            <w:tcW w:w="3828" w:type="dxa"/>
          </w:tcPr>
          <w:p w:rsidR="00BC7919" w:rsidRDefault="00E22978">
            <w:pPr>
              <w:spacing w:after="0" w:line="240" w:lineRule="auto"/>
              <w:jc w:val="both"/>
              <w:rPr>
                <w:rFonts w:ascii="Arial" w:eastAsia="Arial" w:hAnsi="Arial" w:cs="Arial"/>
                <w:b/>
                <w:color w:val="000000"/>
              </w:rPr>
            </w:pPr>
            <w:r>
              <w:rPr>
                <w:rFonts w:ascii="Arial" w:eastAsia="Arial" w:hAnsi="Arial" w:cs="Arial"/>
                <w:b/>
              </w:rPr>
              <w:t xml:space="preserve">ARTÍCULO </w:t>
            </w:r>
            <w:r>
              <w:rPr>
                <w:rFonts w:ascii="Arial" w:eastAsia="Arial" w:hAnsi="Arial" w:cs="Arial"/>
                <w:b/>
                <w:u w:val="single"/>
              </w:rPr>
              <w:t>27°</w:t>
            </w:r>
            <w:r>
              <w:rPr>
                <w:rFonts w:ascii="Arial" w:eastAsia="Arial" w:hAnsi="Arial" w:cs="Arial"/>
                <w:b/>
              </w:rPr>
              <w:t xml:space="preserve">. </w:t>
            </w:r>
            <w:r>
              <w:rPr>
                <w:rFonts w:ascii="Arial" w:eastAsia="Arial" w:hAnsi="Arial" w:cs="Arial"/>
              </w:rPr>
              <w:t>S</w:t>
            </w:r>
            <w:r>
              <w:rPr>
                <w:rFonts w:ascii="Arial" w:eastAsia="Arial" w:hAnsi="Arial" w:cs="Arial"/>
                <w:color w:val="000000"/>
              </w:rPr>
              <w:t>e tendrá como falta contra el ejercicio de la profesión en Desarrollo Familiar, además de las contempladas en el código ético, las siguientes:</w:t>
            </w:r>
          </w:p>
          <w:p w:rsidR="00BC7919" w:rsidRDefault="00BC7919">
            <w:pPr>
              <w:spacing w:after="0" w:line="240" w:lineRule="auto"/>
              <w:jc w:val="both"/>
              <w:rPr>
                <w:rFonts w:ascii="Arial" w:eastAsia="Arial" w:hAnsi="Arial" w:cs="Arial"/>
                <w:color w:val="000000"/>
              </w:rPr>
            </w:pPr>
          </w:p>
          <w:p w:rsidR="00BC7919" w:rsidRDefault="00E22978">
            <w:pPr>
              <w:numPr>
                <w:ilvl w:val="3"/>
                <w:numId w:val="11"/>
              </w:numPr>
              <w:pBdr>
                <w:top w:val="nil"/>
                <w:left w:val="nil"/>
                <w:bottom w:val="nil"/>
                <w:right w:val="nil"/>
                <w:between w:val="nil"/>
              </w:pBdr>
              <w:tabs>
                <w:tab w:val="left" w:pos="142"/>
                <w:tab w:val="left" w:pos="284"/>
              </w:tabs>
              <w:spacing w:after="0" w:line="240" w:lineRule="auto"/>
              <w:ind w:left="747" w:hanging="425"/>
              <w:jc w:val="both"/>
              <w:rPr>
                <w:rFonts w:ascii="Arial" w:eastAsia="Arial" w:hAnsi="Arial" w:cs="Arial"/>
                <w:color w:val="000000"/>
              </w:rPr>
            </w:pPr>
            <w:r>
              <w:rPr>
                <w:rFonts w:ascii="Arial" w:eastAsia="Arial" w:hAnsi="Arial" w:cs="Arial"/>
                <w:color w:val="000000"/>
              </w:rPr>
              <w:t xml:space="preserve">El ejercicio de la profesión, sin el debido título profesional. </w:t>
            </w:r>
          </w:p>
          <w:p w:rsidR="00BC7919" w:rsidRDefault="00E22978">
            <w:pPr>
              <w:numPr>
                <w:ilvl w:val="3"/>
                <w:numId w:val="11"/>
              </w:numPr>
              <w:pBdr>
                <w:top w:val="nil"/>
                <w:left w:val="nil"/>
                <w:bottom w:val="nil"/>
                <w:right w:val="nil"/>
                <w:between w:val="nil"/>
              </w:pBdr>
              <w:tabs>
                <w:tab w:val="left" w:pos="142"/>
                <w:tab w:val="left" w:pos="284"/>
              </w:tabs>
              <w:spacing w:after="0" w:line="240" w:lineRule="auto"/>
              <w:ind w:left="747" w:hanging="425"/>
              <w:jc w:val="both"/>
              <w:rPr>
                <w:rFonts w:ascii="Arial" w:eastAsia="Arial" w:hAnsi="Arial" w:cs="Arial"/>
                <w:color w:val="000000"/>
              </w:rPr>
            </w:pPr>
            <w:r>
              <w:rPr>
                <w:rFonts w:ascii="Arial" w:eastAsia="Arial" w:hAnsi="Arial" w:cs="Arial"/>
                <w:color w:val="000000"/>
              </w:rPr>
              <w:t>Tramitar la legalización de la tarjeta profesional con la utilización de documentos falsos.</w:t>
            </w:r>
          </w:p>
          <w:p w:rsidR="00BC7919" w:rsidRDefault="00E22978">
            <w:pPr>
              <w:numPr>
                <w:ilvl w:val="3"/>
                <w:numId w:val="11"/>
              </w:numPr>
              <w:pBdr>
                <w:top w:val="nil"/>
                <w:left w:val="nil"/>
                <w:bottom w:val="nil"/>
                <w:right w:val="nil"/>
                <w:between w:val="nil"/>
              </w:pBdr>
              <w:tabs>
                <w:tab w:val="left" w:pos="142"/>
                <w:tab w:val="left" w:pos="284"/>
              </w:tabs>
              <w:spacing w:after="0" w:line="240" w:lineRule="auto"/>
              <w:ind w:left="747" w:hanging="425"/>
              <w:jc w:val="both"/>
              <w:rPr>
                <w:rFonts w:ascii="Arial" w:eastAsia="Arial" w:hAnsi="Arial" w:cs="Arial"/>
                <w:color w:val="000000"/>
              </w:rPr>
            </w:pPr>
            <w:r>
              <w:rPr>
                <w:rFonts w:ascii="Arial" w:eastAsia="Arial" w:hAnsi="Arial" w:cs="Arial"/>
                <w:color w:val="000000"/>
              </w:rPr>
              <w:t xml:space="preserve">Publicación de sus servicios profesionales maximizando el valor profesional con títulos falsos, estudios de posgrado ficticios y cargos no desempeñados. </w:t>
            </w:r>
          </w:p>
          <w:p w:rsidR="00BC7919" w:rsidRDefault="00E22978">
            <w:pPr>
              <w:numPr>
                <w:ilvl w:val="3"/>
                <w:numId w:val="11"/>
              </w:numPr>
              <w:pBdr>
                <w:top w:val="nil"/>
                <w:left w:val="nil"/>
                <w:bottom w:val="nil"/>
                <w:right w:val="nil"/>
                <w:between w:val="nil"/>
              </w:pBdr>
              <w:tabs>
                <w:tab w:val="left" w:pos="142"/>
                <w:tab w:val="left" w:pos="284"/>
              </w:tabs>
              <w:spacing w:after="0" w:line="240" w:lineRule="auto"/>
              <w:ind w:left="747" w:hanging="425"/>
              <w:jc w:val="both"/>
              <w:rPr>
                <w:rFonts w:ascii="Arial" w:eastAsia="Arial" w:hAnsi="Arial" w:cs="Arial"/>
                <w:color w:val="000000"/>
              </w:rPr>
            </w:pPr>
            <w:r>
              <w:rPr>
                <w:rFonts w:ascii="Arial" w:eastAsia="Arial" w:hAnsi="Arial" w:cs="Arial"/>
                <w:color w:val="000000"/>
              </w:rPr>
              <w:t xml:space="preserve">Firmar documentos de intervención individual y grupal, entre ellos, </w:t>
            </w:r>
            <w:r>
              <w:rPr>
                <w:rFonts w:ascii="Arial" w:eastAsia="Arial" w:hAnsi="Arial" w:cs="Arial"/>
                <w:b/>
                <w:color w:val="000000"/>
                <w:u w:val="single"/>
              </w:rPr>
              <w:t>peritajes</w:t>
            </w:r>
            <w:r>
              <w:rPr>
                <w:rFonts w:ascii="Arial" w:eastAsia="Arial" w:hAnsi="Arial" w:cs="Arial"/>
                <w:color w:val="000000"/>
              </w:rPr>
              <w:t>, dictámenes, conceptos, realizados  por otros profesionales afines a la intervención psicosocial como Psicología,  Trabajo Social o afines.</w:t>
            </w:r>
          </w:p>
          <w:p w:rsidR="00BC7919" w:rsidRDefault="00E22978">
            <w:pPr>
              <w:numPr>
                <w:ilvl w:val="3"/>
                <w:numId w:val="11"/>
              </w:numPr>
              <w:pBdr>
                <w:top w:val="nil"/>
                <w:left w:val="nil"/>
                <w:bottom w:val="nil"/>
                <w:right w:val="nil"/>
                <w:between w:val="nil"/>
              </w:pBdr>
              <w:spacing w:after="0"/>
              <w:ind w:left="747" w:hanging="425"/>
              <w:jc w:val="both"/>
              <w:rPr>
                <w:rFonts w:ascii="Arial" w:eastAsia="Arial" w:hAnsi="Arial" w:cs="Arial"/>
                <w:b/>
                <w:color w:val="000000"/>
              </w:rPr>
            </w:pPr>
            <w:r>
              <w:rPr>
                <w:rFonts w:ascii="Arial" w:eastAsia="Arial" w:hAnsi="Arial" w:cs="Arial"/>
                <w:color w:val="000000"/>
              </w:rPr>
              <w:t>Darle a la profesión otros usos distintos a las competencias específicas de la profesión, el profesional en Desarrollo Familiar deberá evidenciar su formación como terapeuta en una institución debidamente avalada por las autoridades del Estado (Ministerio de Educación Nacional, entre otros).</w:t>
            </w:r>
          </w:p>
          <w:p w:rsidR="00BC7919" w:rsidRDefault="00E22978">
            <w:pPr>
              <w:numPr>
                <w:ilvl w:val="3"/>
                <w:numId w:val="11"/>
              </w:numPr>
              <w:pBdr>
                <w:top w:val="nil"/>
                <w:left w:val="nil"/>
                <w:bottom w:val="nil"/>
                <w:right w:val="nil"/>
                <w:between w:val="nil"/>
              </w:pBdr>
              <w:ind w:left="747" w:hanging="425"/>
              <w:jc w:val="both"/>
              <w:rPr>
                <w:rFonts w:ascii="Arial" w:eastAsia="Arial" w:hAnsi="Arial" w:cs="Arial"/>
                <w:b/>
                <w:color w:val="000000"/>
              </w:rPr>
            </w:pPr>
            <w:r>
              <w:rPr>
                <w:rFonts w:ascii="Arial" w:eastAsia="Arial" w:hAnsi="Arial" w:cs="Arial"/>
                <w:b/>
                <w:color w:val="000000"/>
                <w:u w:val="single"/>
              </w:rPr>
              <w:t xml:space="preserve">Los miembros de los tribunales de ética y de las comisiones regionales podrán ser disciplinados </w:t>
            </w:r>
            <w:r>
              <w:rPr>
                <w:rFonts w:ascii="Arial" w:eastAsia="Arial" w:hAnsi="Arial" w:cs="Arial"/>
                <w:b/>
                <w:color w:val="000000"/>
                <w:u w:val="single"/>
              </w:rPr>
              <w:lastRenderedPageBreak/>
              <w:t>por las faltas descritas en este código, así como por aquellas conductas cometidas en el marco de sus funciones, que atenten contra el debido proceso, la imparcialidad, la independencia y las formas procedimentales que la presente ley dispone para el trámite de las faltas a la ética y al ejercicio de la profesión de los profesionales en desarrollo familiar".</w:t>
            </w:r>
          </w:p>
        </w:tc>
        <w:tc>
          <w:tcPr>
            <w:tcW w:w="3544" w:type="dxa"/>
          </w:tcPr>
          <w:p w:rsidR="00BC7919" w:rsidRDefault="00E22978">
            <w:pPr>
              <w:jc w:val="both"/>
              <w:rPr>
                <w:rFonts w:ascii="Arial" w:eastAsia="Arial" w:hAnsi="Arial" w:cs="Arial"/>
              </w:rPr>
            </w:pPr>
            <w:r>
              <w:rPr>
                <w:rFonts w:ascii="Arial" w:eastAsia="Arial" w:hAnsi="Arial" w:cs="Arial"/>
              </w:rPr>
              <w:lastRenderedPageBreak/>
              <w:t>Se corrige número de artículo.</w:t>
            </w: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 xml:space="preserve">ARTÍCULO </w:t>
            </w:r>
            <w:r>
              <w:rPr>
                <w:rFonts w:ascii="Arial" w:eastAsia="Arial" w:hAnsi="Arial" w:cs="Arial"/>
                <w:b/>
                <w:strike/>
              </w:rPr>
              <w:t>27</w:t>
            </w:r>
            <w:r>
              <w:rPr>
                <w:rFonts w:ascii="Arial" w:eastAsia="Arial" w:hAnsi="Arial" w:cs="Arial"/>
                <w:b/>
              </w:rPr>
              <w:t>.</w:t>
            </w:r>
            <w:r>
              <w:rPr>
                <w:rFonts w:ascii="Arial" w:eastAsia="Arial" w:hAnsi="Arial" w:cs="Arial"/>
              </w:rPr>
              <w:t xml:space="preserve"> Circunstancias de atenuación. La sanción disciplinaria se aplicará teniendo en cuenta las siguientes circunstancias de atenuación de la responsabilidad del profesional en Desarrollo Familiar:</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 xml:space="preserve">1. Ausencia de antecedentes disciplinarios en el campo deontológico y ético profesional durante los cuatro (4) años anteriores a la comisión de la falta. </w:t>
            </w:r>
          </w:p>
          <w:p w:rsidR="00BC7919" w:rsidRDefault="00E22978">
            <w:pPr>
              <w:ind w:right="49"/>
              <w:jc w:val="both"/>
              <w:rPr>
                <w:rFonts w:ascii="Arial" w:eastAsia="Arial" w:hAnsi="Arial" w:cs="Arial"/>
                <w:b/>
              </w:rPr>
            </w:pPr>
            <w:r>
              <w:rPr>
                <w:rFonts w:ascii="Arial" w:eastAsia="Arial" w:hAnsi="Arial" w:cs="Arial"/>
              </w:rPr>
              <w:t>2. Demostración previa de buena conducta y debida diligencia en la prestación del servicio profesional.</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t xml:space="preserve">ARTÍCULO </w:t>
            </w:r>
            <w:r>
              <w:rPr>
                <w:rFonts w:ascii="Arial" w:eastAsia="Arial" w:hAnsi="Arial" w:cs="Arial"/>
                <w:b/>
                <w:u w:val="single"/>
              </w:rPr>
              <w:t>28°</w:t>
            </w:r>
            <w:r>
              <w:rPr>
                <w:rFonts w:ascii="Arial" w:eastAsia="Arial" w:hAnsi="Arial" w:cs="Arial"/>
                <w:b/>
              </w:rPr>
              <w:t>.</w:t>
            </w:r>
            <w:r>
              <w:rPr>
                <w:rFonts w:ascii="Arial" w:eastAsia="Arial" w:hAnsi="Arial" w:cs="Arial"/>
              </w:rPr>
              <w:t xml:space="preserve"> Circunstancias de atenuación. La sanción disciplinaria se aplicará teniendo en cuenta las siguientes circunstancias de atenuación de la responsabilidad del profesional en Desarrollo Familiar:</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 xml:space="preserve">1. Ausencia de antecedentes disciplinarios en el campo deontológico y ético profesional durante los cuatro (4) años anteriores a la comisión de la falta. </w:t>
            </w:r>
          </w:p>
          <w:p w:rsidR="00BC7919" w:rsidRDefault="00E22978">
            <w:pPr>
              <w:jc w:val="both"/>
              <w:rPr>
                <w:rFonts w:ascii="Arial" w:eastAsia="Arial" w:hAnsi="Arial" w:cs="Arial"/>
              </w:rPr>
            </w:pPr>
            <w:r>
              <w:rPr>
                <w:rFonts w:ascii="Arial" w:eastAsia="Arial" w:hAnsi="Arial" w:cs="Arial"/>
              </w:rPr>
              <w:t>2. Demostración previa de buena conducta y debida diligencia en la prestación del servicio profesional.</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t xml:space="preserve">ARTÍCULO </w:t>
            </w:r>
            <w:r>
              <w:rPr>
                <w:rFonts w:ascii="Arial" w:eastAsia="Arial" w:hAnsi="Arial" w:cs="Arial"/>
                <w:b/>
                <w:strike/>
              </w:rPr>
              <w:t>28</w:t>
            </w:r>
            <w:r>
              <w:rPr>
                <w:rFonts w:ascii="Arial" w:eastAsia="Arial" w:hAnsi="Arial" w:cs="Arial"/>
                <w:b/>
              </w:rPr>
              <w:t>.</w:t>
            </w:r>
            <w:r>
              <w:rPr>
                <w:rFonts w:ascii="Arial" w:eastAsia="Arial" w:hAnsi="Arial" w:cs="Arial"/>
              </w:rPr>
              <w:t xml:space="preserve"> Circunstancias de agravación.</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 xml:space="preserve">1. Existencia de antecedentes disciplinarios en el campo deontológico y ético-profesional durante los cuatro (4) años anteriores a la comisión de la falta. </w:t>
            </w:r>
          </w:p>
          <w:p w:rsidR="00BC7919" w:rsidRDefault="00E22978">
            <w:pPr>
              <w:spacing w:after="0" w:line="240" w:lineRule="auto"/>
              <w:jc w:val="both"/>
              <w:rPr>
                <w:rFonts w:ascii="Arial" w:eastAsia="Arial" w:hAnsi="Arial" w:cs="Arial"/>
              </w:rPr>
            </w:pPr>
            <w:r>
              <w:rPr>
                <w:rFonts w:ascii="Arial" w:eastAsia="Arial" w:hAnsi="Arial" w:cs="Arial"/>
              </w:rPr>
              <w:t xml:space="preserve">2. Reincidencia en la comisión de la falta investigada dentro de los cuatro (4) años siguientes a su sanción. </w:t>
            </w:r>
          </w:p>
          <w:p w:rsidR="00BC7919" w:rsidRDefault="00E22978">
            <w:pPr>
              <w:ind w:right="49"/>
              <w:jc w:val="both"/>
              <w:rPr>
                <w:rFonts w:ascii="Arial" w:eastAsia="Arial" w:hAnsi="Arial" w:cs="Arial"/>
                <w:b/>
                <w:strike/>
              </w:rPr>
            </w:pPr>
            <w:r>
              <w:rPr>
                <w:rFonts w:ascii="Arial" w:eastAsia="Arial" w:hAnsi="Arial" w:cs="Arial"/>
              </w:rPr>
              <w:lastRenderedPageBreak/>
              <w:t>3. Aprovecharse de la posición de autoridad que ocupa para afectar el desempeño de los integrantes del equipo de trabajo.</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 xml:space="preserve">ARTÍCULO </w:t>
            </w:r>
            <w:r>
              <w:rPr>
                <w:rFonts w:ascii="Arial" w:eastAsia="Arial" w:hAnsi="Arial" w:cs="Arial"/>
                <w:b/>
                <w:u w:val="single"/>
              </w:rPr>
              <w:t>29°</w:t>
            </w:r>
            <w:r>
              <w:rPr>
                <w:rFonts w:ascii="Arial" w:eastAsia="Arial" w:hAnsi="Arial" w:cs="Arial"/>
                <w:b/>
              </w:rPr>
              <w:t>.</w:t>
            </w:r>
            <w:r>
              <w:rPr>
                <w:rFonts w:ascii="Arial" w:eastAsia="Arial" w:hAnsi="Arial" w:cs="Arial"/>
              </w:rPr>
              <w:t xml:space="preserve"> Circunstancias de agravación.</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 xml:space="preserve">1. Existencia de antecedentes disciplinarios en el campo deontológico y ético-profesional durante los cuatro (4) años anteriores a la comisión de la falta. </w:t>
            </w:r>
          </w:p>
          <w:p w:rsidR="00BC7919" w:rsidRDefault="00E22978">
            <w:pPr>
              <w:spacing w:after="0" w:line="240" w:lineRule="auto"/>
              <w:jc w:val="both"/>
              <w:rPr>
                <w:rFonts w:ascii="Arial" w:eastAsia="Arial" w:hAnsi="Arial" w:cs="Arial"/>
              </w:rPr>
            </w:pPr>
            <w:r>
              <w:rPr>
                <w:rFonts w:ascii="Arial" w:eastAsia="Arial" w:hAnsi="Arial" w:cs="Arial"/>
              </w:rPr>
              <w:t xml:space="preserve">2. Reincidencia en la comisión de la falta investigada dentro de los cuatro (4) años siguientes a su sanción. </w:t>
            </w:r>
          </w:p>
          <w:p w:rsidR="00BC7919" w:rsidRDefault="00E22978">
            <w:pPr>
              <w:jc w:val="both"/>
              <w:rPr>
                <w:rFonts w:ascii="Arial" w:eastAsia="Arial" w:hAnsi="Arial" w:cs="Arial"/>
                <w:b/>
              </w:rPr>
            </w:pPr>
            <w:r>
              <w:rPr>
                <w:rFonts w:ascii="Arial" w:eastAsia="Arial" w:hAnsi="Arial" w:cs="Arial"/>
              </w:rPr>
              <w:lastRenderedPageBreak/>
              <w:t>3. Aprovecharse de la posición de autoridad que ocupa para afectar el desempeño de los integrantes del equipo de trabajo.</w:t>
            </w:r>
          </w:p>
        </w:tc>
        <w:tc>
          <w:tcPr>
            <w:tcW w:w="3544" w:type="dxa"/>
          </w:tcPr>
          <w:p w:rsidR="00BC7919" w:rsidRDefault="00E22978">
            <w:pPr>
              <w:jc w:val="both"/>
              <w:rPr>
                <w:rFonts w:ascii="Arial" w:eastAsia="Arial" w:hAnsi="Arial" w:cs="Arial"/>
              </w:rPr>
            </w:pPr>
            <w:r>
              <w:rPr>
                <w:rFonts w:ascii="Arial" w:eastAsia="Arial" w:hAnsi="Arial" w:cs="Arial"/>
              </w:rPr>
              <w:lastRenderedPageBreak/>
              <w:t>Se corrige número artículo.</w:t>
            </w: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 xml:space="preserve">ARTÍCULO </w:t>
            </w:r>
            <w:r>
              <w:rPr>
                <w:rFonts w:ascii="Arial" w:eastAsia="Arial" w:hAnsi="Arial" w:cs="Arial"/>
                <w:b/>
                <w:strike/>
              </w:rPr>
              <w:t>29</w:t>
            </w:r>
            <w:r>
              <w:rPr>
                <w:rFonts w:ascii="Arial" w:eastAsia="Arial" w:hAnsi="Arial" w:cs="Arial"/>
                <w:b/>
              </w:rPr>
              <w:t>.</w:t>
            </w:r>
            <w:r>
              <w:rPr>
                <w:rFonts w:ascii="Arial" w:eastAsia="Arial" w:hAnsi="Arial" w:cs="Arial"/>
              </w:rPr>
              <w:t xml:space="preserve"> El proceso deontológico y ético disciplinario profesional se iniciará: </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 xml:space="preserve">1. De oficio. </w:t>
            </w:r>
          </w:p>
          <w:p w:rsidR="00BC7919" w:rsidRDefault="00E22978">
            <w:pPr>
              <w:spacing w:after="0" w:line="240" w:lineRule="auto"/>
              <w:jc w:val="both"/>
              <w:rPr>
                <w:rFonts w:ascii="Arial" w:eastAsia="Arial" w:hAnsi="Arial" w:cs="Arial"/>
              </w:rPr>
            </w:pPr>
            <w:r>
              <w:rPr>
                <w:rFonts w:ascii="Arial" w:eastAsia="Arial" w:hAnsi="Arial" w:cs="Arial"/>
              </w:rPr>
              <w:t xml:space="preserve">2. Por queja escrita presentada personalmente ante las comisiones regionales de ética en desarrollo familiar por los sujetos de cuidado, sus representantes o por cualquier otra persona interesada. </w:t>
            </w:r>
          </w:p>
          <w:p w:rsidR="00BC7919" w:rsidRDefault="00E22978">
            <w:pPr>
              <w:ind w:right="49"/>
              <w:jc w:val="both"/>
              <w:rPr>
                <w:rFonts w:ascii="Arial" w:eastAsia="Arial" w:hAnsi="Arial" w:cs="Arial"/>
                <w:b/>
              </w:rPr>
            </w:pPr>
            <w:r>
              <w:rPr>
                <w:rFonts w:ascii="Arial" w:eastAsia="Arial" w:hAnsi="Arial" w:cs="Arial"/>
              </w:rPr>
              <w:t>3. Por solicitud escrita dirigida a la respectiva comisión regional de ética en desarrollo familiar por cualquier entidad pública o privada.</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t xml:space="preserve">ARTÍCULO </w:t>
            </w:r>
            <w:r>
              <w:rPr>
                <w:rFonts w:ascii="Arial" w:eastAsia="Arial" w:hAnsi="Arial" w:cs="Arial"/>
                <w:b/>
                <w:u w:val="single"/>
              </w:rPr>
              <w:t>30°</w:t>
            </w:r>
            <w:r>
              <w:rPr>
                <w:rFonts w:ascii="Arial" w:eastAsia="Arial" w:hAnsi="Arial" w:cs="Arial"/>
                <w:b/>
              </w:rPr>
              <w:t>.</w:t>
            </w:r>
            <w:r>
              <w:rPr>
                <w:rFonts w:ascii="Arial" w:eastAsia="Arial" w:hAnsi="Arial" w:cs="Arial"/>
              </w:rPr>
              <w:t xml:space="preserve"> El proceso deontológico y ético disciplinario profesional se iniciará: </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 xml:space="preserve">1. De oficio. </w:t>
            </w:r>
          </w:p>
          <w:p w:rsidR="00BC7919" w:rsidRDefault="00E22978">
            <w:pPr>
              <w:spacing w:after="0" w:line="240" w:lineRule="auto"/>
              <w:jc w:val="both"/>
              <w:rPr>
                <w:rFonts w:ascii="Arial" w:eastAsia="Arial" w:hAnsi="Arial" w:cs="Arial"/>
              </w:rPr>
            </w:pPr>
            <w:r>
              <w:rPr>
                <w:rFonts w:ascii="Arial" w:eastAsia="Arial" w:hAnsi="Arial" w:cs="Arial"/>
              </w:rPr>
              <w:t xml:space="preserve">2. Por queja escrita presentada personalmente ante las comisiones regionales de ética en desarrollo familiar por los sujetos de cuidado, sus representantes o por cualquier otra persona interesada. </w:t>
            </w:r>
          </w:p>
          <w:p w:rsidR="00BC7919" w:rsidRDefault="00E22978">
            <w:pPr>
              <w:jc w:val="both"/>
              <w:rPr>
                <w:rFonts w:ascii="Arial" w:eastAsia="Arial" w:hAnsi="Arial" w:cs="Arial"/>
                <w:b/>
              </w:rPr>
            </w:pPr>
            <w:r>
              <w:rPr>
                <w:rFonts w:ascii="Arial" w:eastAsia="Arial" w:hAnsi="Arial" w:cs="Arial"/>
              </w:rPr>
              <w:t>3. Por solicitud escrita dirigida a la respectiva comisión regional de ética en desarrollo familiar por cualquier entidad pública o privada.</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30</w:t>
            </w:r>
            <w:r>
              <w:rPr>
                <w:rFonts w:ascii="Arial" w:eastAsia="Arial" w:hAnsi="Arial" w:cs="Arial"/>
                <w:b/>
              </w:rPr>
              <w:t>.</w:t>
            </w:r>
            <w:r>
              <w:rPr>
                <w:rFonts w:ascii="Arial" w:eastAsia="Arial" w:hAnsi="Arial" w:cs="Arial"/>
              </w:rPr>
              <w:t xml:space="preserve"> La averiguación preliminar se realizará en el término máximo de dos (2) meses, vencidos los cuales se dictará resolución de apertura de investigación formal o resolución inhibitoria. Cuando no haya sido posible identificar al profesional autor de la presunta falta, la investigación preliminar continuará hasta que se obtenga dicha identidad, sin que supere el término de prescripción.</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31°</w:t>
            </w:r>
            <w:r>
              <w:rPr>
                <w:rFonts w:ascii="Arial" w:eastAsia="Arial" w:hAnsi="Arial" w:cs="Arial"/>
                <w:b/>
              </w:rPr>
              <w:t>.</w:t>
            </w:r>
            <w:r>
              <w:rPr>
                <w:rFonts w:ascii="Arial" w:eastAsia="Arial" w:hAnsi="Arial" w:cs="Arial"/>
              </w:rPr>
              <w:t xml:space="preserve"> La averiguación preliminar se realizará en el término máximo de dos (2) meses, vencidos los cuales se dictará resolución de apertura de investigación formal o resolución inhibitoria. Cuando no haya sido posible identificar al profesional autor de la presunta falta, la investigación preliminar continuará hasta que se obtenga dicha identidad, sin que supere el término de prescripción.</w:t>
            </w:r>
          </w:p>
        </w:tc>
        <w:tc>
          <w:tcPr>
            <w:tcW w:w="3544" w:type="dxa"/>
          </w:tcPr>
          <w:p w:rsidR="00BC7919" w:rsidRDefault="00E22978">
            <w:pPr>
              <w:jc w:val="both"/>
              <w:rPr>
                <w:rFonts w:ascii="Arial" w:eastAsia="Arial" w:hAnsi="Arial" w:cs="Arial"/>
              </w:rPr>
            </w:pPr>
            <w:r>
              <w:rPr>
                <w:rFonts w:ascii="Arial" w:eastAsia="Arial" w:hAnsi="Arial" w:cs="Arial"/>
              </w:rPr>
              <w:t>Se corrige el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31</w:t>
            </w:r>
            <w:r>
              <w:rPr>
                <w:rFonts w:ascii="Arial" w:eastAsia="Arial" w:hAnsi="Arial" w:cs="Arial"/>
                <w:b/>
              </w:rPr>
              <w:t>.</w:t>
            </w:r>
            <w:r>
              <w:rPr>
                <w:rFonts w:ascii="Arial" w:eastAsia="Arial" w:hAnsi="Arial" w:cs="Arial"/>
              </w:rPr>
              <w:t xml:space="preserve"> Las comisiones regionales de ética en desarrollo familiar, se abstendrán de abrir investigación formal o dictar resolución de preclusión durante el curso de la investigación, cuando aparezca demostrado que la conducta no ha existido o que no es constitutiva de falta deontológica o </w:t>
            </w:r>
            <w:r>
              <w:rPr>
                <w:rFonts w:ascii="Arial" w:eastAsia="Arial" w:hAnsi="Arial" w:cs="Arial"/>
              </w:rPr>
              <w:lastRenderedPageBreak/>
              <w:t xml:space="preserve">que el profesional investigado no la ha cometido o que el proceso no puede iniciarse por haber muerto el profesional investigado, por prescripción de la acción o existir cosa juzgada de acuerdo con la presente ley. Tal decisión se tomará mediante resolución motivada contra la cual proceden los recursos ordinarios que podrán ser interpuestos </w:t>
            </w:r>
            <w:r>
              <w:rPr>
                <w:rFonts w:ascii="Arial" w:eastAsia="Arial" w:hAnsi="Arial" w:cs="Arial"/>
                <w:strike/>
              </w:rPr>
              <w:t>por el Ministerio Público,</w:t>
            </w:r>
            <w:r>
              <w:rPr>
                <w:rFonts w:ascii="Arial" w:eastAsia="Arial" w:hAnsi="Arial" w:cs="Arial"/>
              </w:rPr>
              <w:t xml:space="preserve"> el quejoso o su apoderado.</w:t>
            </w:r>
          </w:p>
        </w:tc>
        <w:tc>
          <w:tcPr>
            <w:tcW w:w="3828" w:type="dxa"/>
          </w:tcPr>
          <w:p w:rsidR="00BC7919" w:rsidRDefault="00E22978">
            <w:pPr>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u w:val="single"/>
              </w:rPr>
              <w:t>32°</w:t>
            </w:r>
            <w:r>
              <w:rPr>
                <w:rFonts w:ascii="Arial" w:eastAsia="Arial" w:hAnsi="Arial" w:cs="Arial"/>
                <w:b/>
              </w:rPr>
              <w:t>.</w:t>
            </w:r>
            <w:r>
              <w:rPr>
                <w:rFonts w:ascii="Arial" w:eastAsia="Arial" w:hAnsi="Arial" w:cs="Arial"/>
              </w:rPr>
              <w:t xml:space="preserve"> Las comisiones regionales de ética en desarrollo familiar, se abstendrán de abrir investigación formal o dictar</w:t>
            </w:r>
            <w:r>
              <w:rPr>
                <w:rFonts w:ascii="Arial" w:eastAsia="Arial" w:hAnsi="Arial" w:cs="Arial"/>
                <w:b/>
                <w:u w:val="single"/>
              </w:rPr>
              <w:t>án</w:t>
            </w:r>
            <w:r>
              <w:rPr>
                <w:rFonts w:ascii="Arial" w:eastAsia="Arial" w:hAnsi="Arial" w:cs="Arial"/>
              </w:rPr>
              <w:t xml:space="preserve"> resolución de preclusión durante el curso de la investigación, cuando aparezca demostrado que la conducta no ha existido o que no es constitutiva de falta deontológica o </w:t>
            </w:r>
            <w:r>
              <w:rPr>
                <w:rFonts w:ascii="Arial" w:eastAsia="Arial" w:hAnsi="Arial" w:cs="Arial"/>
              </w:rPr>
              <w:lastRenderedPageBreak/>
              <w:t>que el profesional investigado no la ha cometido o que el proceso no puede iniciarse por haber muerto el profesional investigado, por prescripción de la acción o existir cosa juzgada de acuerdo con la presente ley. Tal decisión se tomará mediante resolución motivada contra la cual proceden los recursos ordinarios que podrán ser interpuestos el quejoso o su apoderado.</w:t>
            </w:r>
          </w:p>
        </w:tc>
        <w:tc>
          <w:tcPr>
            <w:tcW w:w="3544" w:type="dxa"/>
          </w:tcPr>
          <w:p w:rsidR="00BC7919" w:rsidRDefault="00E22978">
            <w:pPr>
              <w:jc w:val="both"/>
              <w:rPr>
                <w:rFonts w:ascii="Arial" w:eastAsia="Arial" w:hAnsi="Arial" w:cs="Arial"/>
              </w:rPr>
            </w:pPr>
            <w:r>
              <w:rPr>
                <w:rFonts w:ascii="Arial" w:eastAsia="Arial" w:hAnsi="Arial" w:cs="Arial"/>
              </w:rPr>
              <w:lastRenderedPageBreak/>
              <w:t xml:space="preserve">Se corrige el número de artículo y se ajusta la redacción del mismo. </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strike/>
              </w:rPr>
              <w:t>32</w:t>
            </w:r>
            <w:r>
              <w:rPr>
                <w:rFonts w:ascii="Arial" w:eastAsia="Arial" w:hAnsi="Arial" w:cs="Arial"/>
                <w:b/>
              </w:rPr>
              <w:t>.</w:t>
            </w:r>
            <w:r>
              <w:rPr>
                <w:rFonts w:ascii="Arial" w:eastAsia="Arial" w:hAnsi="Arial" w:cs="Arial"/>
              </w:rPr>
              <w:t xml:space="preserve"> De la investigación formal o instructiva. La investigación formal o etapa instructiva, que será adelantada por el comisionado Instructor, comienza con la resolución de apertura de la investigación en la que además de ordenar la iniciación del proceso, se dispondrá a comprobar sus credenciales como profesional en Desarrollo Familiar, recibir declaración libre y espontánea, practicar todas las diligencias necesarias para el esclarecimiento de los hechos y la demostración de la responsabilidad o la inocencia deontológica y ética de su autor y partícipes.</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33°</w:t>
            </w:r>
            <w:r>
              <w:rPr>
                <w:rFonts w:ascii="Arial" w:eastAsia="Arial" w:hAnsi="Arial" w:cs="Arial"/>
                <w:b/>
              </w:rPr>
              <w:t>.</w:t>
            </w:r>
            <w:r>
              <w:rPr>
                <w:rFonts w:ascii="Arial" w:eastAsia="Arial" w:hAnsi="Arial" w:cs="Arial"/>
              </w:rPr>
              <w:t xml:space="preserve"> De la investigación formal o instructiva. La investigación formal o etapa instructiva, que será adelantada por el comisionado Instructor, comienza con la resolución de apertura de la investigación en la que además de ordenar la iniciación del proceso, se dispondrá a comprobar sus credenciales como profesional en Desarrollo Familiar, recibir declaración libre y espontánea, practicar todas las diligencias necesarias para el esclarecimiento de los hechos y la demostración de la responsabilidad o la inocencia deontológica y ética de su autor y partícipes.</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33</w:t>
            </w:r>
            <w:r>
              <w:rPr>
                <w:rFonts w:ascii="Arial" w:eastAsia="Arial" w:hAnsi="Arial" w:cs="Arial"/>
                <w:b/>
              </w:rPr>
              <w:t>.</w:t>
            </w:r>
            <w:r>
              <w:rPr>
                <w:rFonts w:ascii="Arial" w:eastAsia="Arial" w:hAnsi="Arial" w:cs="Arial"/>
              </w:rPr>
              <w:t xml:space="preserve">  El término de la indagación no podrá exceder de cuatro (4) meses, contados desde la fecha de su iniciación. No obstante, si se tratare de tres (3) o más faltas, o tres (3) o más profesionales investigados, el término podrá extenderse hasta por seis (6) meses. Los términos anteriores podrán ser </w:t>
            </w:r>
            <w:r>
              <w:rPr>
                <w:rFonts w:ascii="Arial" w:eastAsia="Arial" w:hAnsi="Arial" w:cs="Arial"/>
              </w:rPr>
              <w:lastRenderedPageBreak/>
              <w:t>ampliados por la sala, a petición del comisionado Instructor, por causa justificada hasta por otro tanto.</w:t>
            </w:r>
          </w:p>
        </w:tc>
        <w:tc>
          <w:tcPr>
            <w:tcW w:w="3828" w:type="dxa"/>
          </w:tcPr>
          <w:p w:rsidR="00BC7919" w:rsidRDefault="00E22978">
            <w:pPr>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u w:val="single"/>
              </w:rPr>
              <w:t>34°</w:t>
            </w:r>
            <w:r>
              <w:rPr>
                <w:rFonts w:ascii="Arial" w:eastAsia="Arial" w:hAnsi="Arial" w:cs="Arial"/>
                <w:b/>
              </w:rPr>
              <w:t>.</w:t>
            </w:r>
            <w:r>
              <w:rPr>
                <w:rFonts w:ascii="Arial" w:eastAsia="Arial" w:hAnsi="Arial" w:cs="Arial"/>
              </w:rPr>
              <w:t xml:space="preserve">  El término de la indagación no podrá exceder de cuatro (4) meses, contados desde la fecha de su iniciación. No obstante, si se tratare de tres (3) o más faltas, o tres (3) o más profesionales investigados, el término podrá extenderse hasta por seis (6) meses. Los términos anteriores podrán ser </w:t>
            </w:r>
            <w:r>
              <w:rPr>
                <w:rFonts w:ascii="Arial" w:eastAsia="Arial" w:hAnsi="Arial" w:cs="Arial"/>
              </w:rPr>
              <w:lastRenderedPageBreak/>
              <w:t xml:space="preserve">ampliados por la sala, a petición del comisionado Instructor, por causa justificada hasta por otro tanto </w:t>
            </w:r>
            <w:r>
              <w:rPr>
                <w:rFonts w:ascii="Arial" w:eastAsia="Arial" w:hAnsi="Arial" w:cs="Arial"/>
                <w:b/>
                <w:u w:val="single"/>
              </w:rPr>
              <w:t>igual al inicialmente indicado para el término de indagación</w:t>
            </w:r>
            <w:r>
              <w:rPr>
                <w:rFonts w:ascii="Arial" w:eastAsia="Arial" w:hAnsi="Arial" w:cs="Arial"/>
              </w:rPr>
              <w:t>.</w:t>
            </w:r>
          </w:p>
        </w:tc>
        <w:tc>
          <w:tcPr>
            <w:tcW w:w="3544" w:type="dxa"/>
          </w:tcPr>
          <w:p w:rsidR="00BC7919" w:rsidRDefault="00E22978">
            <w:pPr>
              <w:jc w:val="both"/>
              <w:rPr>
                <w:rFonts w:ascii="Arial" w:eastAsia="Arial" w:hAnsi="Arial" w:cs="Arial"/>
              </w:rPr>
            </w:pPr>
            <w:r>
              <w:rPr>
                <w:rFonts w:ascii="Arial" w:eastAsia="Arial" w:hAnsi="Arial" w:cs="Arial"/>
              </w:rPr>
              <w:lastRenderedPageBreak/>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strike/>
              </w:rPr>
              <w:t>34</w:t>
            </w:r>
            <w:r>
              <w:rPr>
                <w:rFonts w:ascii="Arial" w:eastAsia="Arial" w:hAnsi="Arial" w:cs="Arial"/>
                <w:b/>
              </w:rPr>
              <w:t>.</w:t>
            </w:r>
            <w:r>
              <w:rPr>
                <w:rFonts w:ascii="Arial" w:eastAsia="Arial" w:hAnsi="Arial" w:cs="Arial"/>
              </w:rPr>
              <w:t xml:space="preserve"> Vencido el término de indagación o antes, si la investigación estuviere completa, el abogado secretario de la comisión regional de ética en desarrollo familiar pasará el expediente al despacho del Comisionado Instructor para que en el término de quince (15) días hábiles elabore el proyecto de calificación. Presentado el proyecto, la Sala dispondrá de igual término para decidir si califica con resolución de preclusión o con resolución de cargos.</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35°</w:t>
            </w:r>
            <w:r>
              <w:rPr>
                <w:rFonts w:ascii="Arial" w:eastAsia="Arial" w:hAnsi="Arial" w:cs="Arial"/>
                <w:b/>
              </w:rPr>
              <w:t>.</w:t>
            </w:r>
            <w:r>
              <w:rPr>
                <w:rFonts w:ascii="Arial" w:eastAsia="Arial" w:hAnsi="Arial" w:cs="Arial"/>
              </w:rPr>
              <w:t xml:space="preserve"> Vencido el término de indagación o antes, si la investigación estuviere completa, el abogado secretario de la comisión regional de ética en desarrollo familiar pasará el expediente al despacho del Comisionado Instructor para que en el término de quince (15) días hábiles elabore el proyecto de calificación. Presentado el proyecto, la Sala dispondrá de igual término para decidir si califica con resolución de preclusión o con resolución de cargos.</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35</w:t>
            </w:r>
            <w:r>
              <w:rPr>
                <w:rFonts w:ascii="Arial" w:eastAsia="Arial" w:hAnsi="Arial" w:cs="Arial"/>
                <w:b/>
              </w:rPr>
              <w:t>.</w:t>
            </w:r>
            <w:r>
              <w:rPr>
                <w:rFonts w:ascii="Arial" w:eastAsia="Arial" w:hAnsi="Arial" w:cs="Arial"/>
              </w:rPr>
              <w:t xml:space="preserve"> La comisión regional de ética en desarrollo familiar dictará resolución de cargos cuando esté establecida la falta a la deontología o existan indicios graves o pruebas que ameriten serios motivos de credibilidad sobre los hechos que son materia de investigación y responsabilidad deontológica y ética disciplinaria del profesional en Desarrollo Familiar.</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36°</w:t>
            </w:r>
            <w:r>
              <w:rPr>
                <w:rFonts w:ascii="Arial" w:eastAsia="Arial" w:hAnsi="Arial" w:cs="Arial"/>
                <w:b/>
              </w:rPr>
              <w:t>.</w:t>
            </w:r>
            <w:r>
              <w:rPr>
                <w:rFonts w:ascii="Arial" w:eastAsia="Arial" w:hAnsi="Arial" w:cs="Arial"/>
              </w:rPr>
              <w:t xml:space="preserve"> La comisión regional de ética en desarrollo familiar dictará resolución de cargos cuando esté establecida la falta a la deontología o existan indicios graves o pruebas que ameriten serios motivos de credibilidad sobre los hechos que son materia de investigación y responsabilidad deontológica y ética disciplinaria del profesional en Desarrollo Familiar.</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36</w:t>
            </w:r>
            <w:r>
              <w:rPr>
                <w:rFonts w:ascii="Arial" w:eastAsia="Arial" w:hAnsi="Arial" w:cs="Arial"/>
                <w:b/>
              </w:rPr>
              <w:t>.Descargos.</w:t>
            </w:r>
            <w:r>
              <w:rPr>
                <w:rFonts w:ascii="Arial" w:eastAsia="Arial" w:hAnsi="Arial" w:cs="Arial"/>
              </w:rPr>
              <w:t xml:space="preserve"> La etapa de descargos se inicia con la notificación de la resolución de cargos al investigado o a su apoderado. A partir de este momento, el expediente quedará en la Secretaría de la comisión regional de ética en desarrollo familiar, a </w:t>
            </w:r>
            <w:r>
              <w:rPr>
                <w:rFonts w:ascii="Arial" w:eastAsia="Arial" w:hAnsi="Arial" w:cs="Arial"/>
              </w:rPr>
              <w:lastRenderedPageBreak/>
              <w:t xml:space="preserve">disposición del profesional de desarrollo familiar acusado, </w:t>
            </w:r>
            <w:r>
              <w:rPr>
                <w:rFonts w:ascii="Arial" w:eastAsia="Arial" w:hAnsi="Arial" w:cs="Arial"/>
                <w:strike/>
              </w:rPr>
              <w:t>por un término no superior a quince (15) días hábiles</w:t>
            </w:r>
            <w:r>
              <w:rPr>
                <w:rFonts w:ascii="Arial" w:eastAsia="Arial" w:hAnsi="Arial" w:cs="Arial"/>
              </w:rPr>
              <w:t>, quien podrá solicitar las copias deseadas.</w:t>
            </w:r>
          </w:p>
        </w:tc>
        <w:tc>
          <w:tcPr>
            <w:tcW w:w="3828" w:type="dxa"/>
          </w:tcPr>
          <w:p w:rsidR="00BC7919" w:rsidRDefault="00E22978">
            <w:pPr>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u w:val="single"/>
              </w:rPr>
              <w:t>37°</w:t>
            </w:r>
            <w:r>
              <w:rPr>
                <w:rFonts w:ascii="Arial" w:eastAsia="Arial" w:hAnsi="Arial" w:cs="Arial"/>
                <w:b/>
              </w:rPr>
              <w:t>.Descargos.</w:t>
            </w:r>
            <w:r>
              <w:rPr>
                <w:rFonts w:ascii="Arial" w:eastAsia="Arial" w:hAnsi="Arial" w:cs="Arial"/>
              </w:rPr>
              <w:t xml:space="preserve"> La etapa de descargos se inicia con la notificación de la resolución de cargos al investigado o a su apoderado. A partir de este momento, el expediente quedará en la Secretaría de la comisión regional de ética en desarrollo familiar, a </w:t>
            </w:r>
            <w:r>
              <w:rPr>
                <w:rFonts w:ascii="Arial" w:eastAsia="Arial" w:hAnsi="Arial" w:cs="Arial"/>
              </w:rPr>
              <w:lastRenderedPageBreak/>
              <w:t xml:space="preserve">disposición del profesional de desarrollo familiar acusado, </w:t>
            </w:r>
            <w:r>
              <w:rPr>
                <w:rFonts w:ascii="Arial" w:eastAsia="Arial" w:hAnsi="Arial" w:cs="Arial"/>
                <w:b/>
                <w:u w:val="single"/>
              </w:rPr>
              <w:t>durante el término que dure la investigación</w:t>
            </w:r>
            <w:r>
              <w:rPr>
                <w:rFonts w:ascii="Arial" w:eastAsia="Arial" w:hAnsi="Arial" w:cs="Arial"/>
              </w:rPr>
              <w:t xml:space="preserve">, quien podrá solicitar las copias deseadas </w:t>
            </w:r>
            <w:r>
              <w:rPr>
                <w:rFonts w:ascii="Arial" w:eastAsia="Arial" w:hAnsi="Arial" w:cs="Arial"/>
                <w:b/>
                <w:u w:val="single"/>
              </w:rPr>
              <w:t>en cualquier momento</w:t>
            </w:r>
            <w:r>
              <w:rPr>
                <w:rFonts w:ascii="Arial" w:eastAsia="Arial" w:hAnsi="Arial" w:cs="Arial"/>
              </w:rPr>
              <w:t>.</w:t>
            </w:r>
          </w:p>
        </w:tc>
        <w:tc>
          <w:tcPr>
            <w:tcW w:w="3544" w:type="dxa"/>
          </w:tcPr>
          <w:p w:rsidR="00BC7919" w:rsidRDefault="00E22978">
            <w:pPr>
              <w:jc w:val="both"/>
              <w:rPr>
                <w:rFonts w:ascii="Arial" w:eastAsia="Arial" w:hAnsi="Arial" w:cs="Arial"/>
              </w:rPr>
            </w:pPr>
            <w:r>
              <w:rPr>
                <w:rFonts w:ascii="Arial" w:eastAsia="Arial" w:hAnsi="Arial" w:cs="Arial"/>
              </w:rPr>
              <w:lastRenderedPageBreak/>
              <w:t>Se corrige número de artículo y se ajusta el contenido del mismo.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strike/>
              </w:rPr>
              <w:t>37</w:t>
            </w:r>
            <w:r>
              <w:rPr>
                <w:rFonts w:ascii="Arial" w:eastAsia="Arial" w:hAnsi="Arial" w:cs="Arial"/>
                <w:b/>
              </w:rPr>
              <w:t>.</w:t>
            </w:r>
            <w:r>
              <w:rPr>
                <w:rFonts w:ascii="Arial" w:eastAsia="Arial" w:hAnsi="Arial" w:cs="Arial"/>
              </w:rPr>
              <w:t xml:space="preserve"> El profesional en Desarrollo Familiar acusado rendirá descargos ante la sala probatoria de la comisión regional de ética en desarrollo familiar, en la fecha y hora señaladas por ésta, para los efectos y deberá entregar al término de la diligencia un escrito que resuma los descargos.</w:t>
            </w:r>
          </w:p>
        </w:tc>
        <w:tc>
          <w:tcPr>
            <w:tcW w:w="3828" w:type="dxa"/>
          </w:tcPr>
          <w:p w:rsidR="00BC7919" w:rsidRDefault="00E22978">
            <w:pPr>
              <w:jc w:val="both"/>
              <w:rPr>
                <w:rFonts w:ascii="Arial" w:eastAsia="Arial" w:hAnsi="Arial" w:cs="Arial"/>
              </w:rPr>
            </w:pPr>
            <w:r>
              <w:rPr>
                <w:rFonts w:ascii="Arial" w:eastAsia="Arial" w:hAnsi="Arial" w:cs="Arial"/>
                <w:b/>
              </w:rPr>
              <w:t xml:space="preserve">ARTÍCULO </w:t>
            </w:r>
            <w:r>
              <w:rPr>
                <w:rFonts w:ascii="Arial" w:eastAsia="Arial" w:hAnsi="Arial" w:cs="Arial"/>
                <w:b/>
                <w:u w:val="single"/>
              </w:rPr>
              <w:t>38°</w:t>
            </w:r>
            <w:r>
              <w:rPr>
                <w:rFonts w:ascii="Arial" w:eastAsia="Arial" w:hAnsi="Arial" w:cs="Arial"/>
                <w:b/>
              </w:rPr>
              <w:t>.</w:t>
            </w:r>
            <w:r>
              <w:rPr>
                <w:rFonts w:ascii="Arial" w:eastAsia="Arial" w:hAnsi="Arial" w:cs="Arial"/>
              </w:rPr>
              <w:t xml:space="preserve"> El profesional en Desarrollo Familiar acusado rendirá descargos ante la sala probatoria de la comisión regional de ética en desarrollo familiar, en la fecha y hora señaladas por ésta, para los efectos y deberá entregar al término de la diligencia un escrito que resuma los descargos.</w:t>
            </w:r>
          </w:p>
          <w:p w:rsidR="00BC7919" w:rsidRDefault="00E22978">
            <w:pPr>
              <w:jc w:val="both"/>
              <w:rPr>
                <w:rFonts w:ascii="Arial" w:eastAsia="Arial" w:hAnsi="Arial" w:cs="Arial"/>
                <w:b/>
                <w:u w:val="single"/>
              </w:rPr>
            </w:pPr>
            <w:r>
              <w:rPr>
                <w:rFonts w:ascii="Arial" w:eastAsia="Arial" w:hAnsi="Arial" w:cs="Arial"/>
                <w:b/>
                <w:u w:val="single"/>
              </w:rPr>
              <w:t>La fecha y hora para rendir dichos descargos será notificada con diez (10) días de antelación. Con la notificación de la fecha de descargos se acompañará copia digital o física del expediente.</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38</w:t>
            </w:r>
            <w:r>
              <w:rPr>
                <w:rFonts w:ascii="Arial" w:eastAsia="Arial" w:hAnsi="Arial" w:cs="Arial"/>
                <w:b/>
              </w:rPr>
              <w:t>.</w:t>
            </w:r>
            <w:r>
              <w:rPr>
                <w:rFonts w:ascii="Arial" w:eastAsia="Arial" w:hAnsi="Arial" w:cs="Arial"/>
              </w:rPr>
              <w:t xml:space="preserve"> Al rendir descargos, el profesional en Desarrollo Familiar implicado por sí mismo o a través de su representante legal, podrá aportar y solicitar a la comisión regional de ética en desarrollo familiar las pruebas que considere convenientes para su defensa, las que se decretarán siempre y cuando fueren conducentes, pertinentes y necesarias. De oficio, la sala probatoria de la comisión regional de ética en desarrollo familiar podrá decretar y practicar las pruebas que considere necesarias y las demás que estime conducentes, las cuales </w:t>
            </w:r>
            <w:r>
              <w:rPr>
                <w:rFonts w:ascii="Arial" w:eastAsia="Arial" w:hAnsi="Arial" w:cs="Arial"/>
              </w:rPr>
              <w:lastRenderedPageBreak/>
              <w:t>se deberán practicar dentro del término de veinte (20) días hábiles.</w:t>
            </w:r>
          </w:p>
        </w:tc>
        <w:tc>
          <w:tcPr>
            <w:tcW w:w="3828" w:type="dxa"/>
          </w:tcPr>
          <w:p w:rsidR="00BC7919" w:rsidRDefault="00E22978">
            <w:pPr>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u w:val="single"/>
              </w:rPr>
              <w:t>39°</w:t>
            </w:r>
            <w:r>
              <w:rPr>
                <w:rFonts w:ascii="Arial" w:eastAsia="Arial" w:hAnsi="Arial" w:cs="Arial"/>
                <w:b/>
              </w:rPr>
              <w:t>.</w:t>
            </w:r>
            <w:r>
              <w:rPr>
                <w:rFonts w:ascii="Arial" w:eastAsia="Arial" w:hAnsi="Arial" w:cs="Arial"/>
              </w:rPr>
              <w:t xml:space="preserve"> Al rendir descargos, el profesional en Desarrollo Familiar implicado por sí mismo o a través de su representante legal, podrá aportar y solicitar a la comisión regional de ética en desarrollo familiar las pruebas que considere convenientes para su defensa, las que se decretarán siempre y cuando fueren conducentes, pertinentes y necesarias. De oficio, la sala probatoria de la comisión regional de ética en desarrollo familiar podrá decretar y practicar las pruebas que considere necesarias y las demás que estime conducentes, las cuales </w:t>
            </w:r>
            <w:r>
              <w:rPr>
                <w:rFonts w:ascii="Arial" w:eastAsia="Arial" w:hAnsi="Arial" w:cs="Arial"/>
              </w:rPr>
              <w:lastRenderedPageBreak/>
              <w:t>se deberán practicar dentro del término de veinte (20) días hábiles.</w:t>
            </w:r>
          </w:p>
        </w:tc>
        <w:tc>
          <w:tcPr>
            <w:tcW w:w="3544" w:type="dxa"/>
          </w:tcPr>
          <w:p w:rsidR="00BC7919" w:rsidRDefault="00E22978">
            <w:pPr>
              <w:jc w:val="both"/>
              <w:rPr>
                <w:rFonts w:ascii="Arial" w:eastAsia="Arial" w:hAnsi="Arial" w:cs="Arial"/>
              </w:rPr>
            </w:pPr>
            <w:r>
              <w:rPr>
                <w:rFonts w:ascii="Arial" w:eastAsia="Arial" w:hAnsi="Arial" w:cs="Arial"/>
              </w:rPr>
              <w:lastRenderedPageBreak/>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strike/>
              </w:rPr>
              <w:t>39</w:t>
            </w:r>
            <w:r>
              <w:rPr>
                <w:rFonts w:ascii="Arial" w:eastAsia="Arial" w:hAnsi="Arial" w:cs="Arial"/>
                <w:b/>
              </w:rPr>
              <w:t>.</w:t>
            </w:r>
            <w:r>
              <w:rPr>
                <w:rFonts w:ascii="Arial" w:eastAsia="Arial" w:hAnsi="Arial" w:cs="Arial"/>
              </w:rPr>
              <w:t xml:space="preserve"> Rendidos los descargos y practicadas las pruebas, según el caso, el comisionado Ponente dispondrá del término de quince (15) días hábiles para presentar el proyecto de fallo, y la sala probatoria, de otros quince (15) días hábiles para su estudio y aprobación. El fallo será absolutorio o sancionatorio.</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40°</w:t>
            </w:r>
            <w:r>
              <w:rPr>
                <w:rFonts w:ascii="Arial" w:eastAsia="Arial" w:hAnsi="Arial" w:cs="Arial"/>
                <w:b/>
              </w:rPr>
              <w:t>.</w:t>
            </w:r>
            <w:r>
              <w:rPr>
                <w:rFonts w:ascii="Arial" w:eastAsia="Arial" w:hAnsi="Arial" w:cs="Arial"/>
              </w:rPr>
              <w:t xml:space="preserve"> Rendidos los descargos y practicadas las pruebas, según el caso, el comisionado Ponente dispondrá del término de quince (15) días hábiles para presentar el proyecto de fallo, y la sala probatoria, de otros quince (15) días hábiles para su estudio y aprobación. El fallo será absolutorio o sancionatorio.</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40</w:t>
            </w:r>
            <w:r>
              <w:rPr>
                <w:rFonts w:ascii="Arial" w:eastAsia="Arial" w:hAnsi="Arial" w:cs="Arial"/>
                <w:b/>
              </w:rPr>
              <w:t>.</w:t>
            </w:r>
            <w:r>
              <w:rPr>
                <w:rFonts w:ascii="Arial" w:eastAsia="Arial" w:hAnsi="Arial" w:cs="Arial"/>
              </w:rPr>
              <w:t xml:space="preserve"> No se podrá dictar fallo sancionatorio sino cuando exista certeza fundamentada en plena prueba sobre el hecho violatorio de los principios y disposiciones deontológicas y éticas contempladas en la presente ley y sobre la responsabilidad del profesional en Desarrollo Familiar disciplinado.</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41°</w:t>
            </w:r>
            <w:r>
              <w:rPr>
                <w:rFonts w:ascii="Arial" w:eastAsia="Arial" w:hAnsi="Arial" w:cs="Arial"/>
                <w:b/>
              </w:rPr>
              <w:t>.</w:t>
            </w:r>
            <w:r>
              <w:rPr>
                <w:rFonts w:ascii="Arial" w:eastAsia="Arial" w:hAnsi="Arial" w:cs="Arial"/>
              </w:rPr>
              <w:t xml:space="preserve"> No se podrá dictar fallo sancionatorio sino cuando exista certeza fundamentada en plena prueba sobre el hecho violatorio de los principios y disposiciones deontológicas y éticas contempladas en la presente ley y sobre la responsabilidad del profesional en Desarrollo Familiar disciplinado.</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41</w:t>
            </w:r>
            <w:r>
              <w:rPr>
                <w:rFonts w:ascii="Arial" w:eastAsia="Arial" w:hAnsi="Arial" w:cs="Arial"/>
                <w:b/>
              </w:rPr>
              <w:t>.</w:t>
            </w:r>
            <w:r>
              <w:rPr>
                <w:rFonts w:ascii="Arial" w:eastAsia="Arial" w:hAnsi="Arial" w:cs="Arial"/>
              </w:rPr>
              <w:t xml:space="preserve"> Cuando el fallo sancionatorio amerite la suspensión temporal en el ejercicio profesional, y no se interponga recurso de apelación, el expediente se enviará a consulta al Tribunal Nacional de ética en Desarrollo Familiar.</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42°</w:t>
            </w:r>
            <w:r>
              <w:rPr>
                <w:rFonts w:ascii="Arial" w:eastAsia="Arial" w:hAnsi="Arial" w:cs="Arial"/>
                <w:b/>
              </w:rPr>
              <w:t>.</w:t>
            </w:r>
            <w:r>
              <w:rPr>
                <w:rFonts w:ascii="Arial" w:eastAsia="Arial" w:hAnsi="Arial" w:cs="Arial"/>
              </w:rPr>
              <w:t xml:space="preserve"> Cuando el fallo sancionatorio amerite la suspensión temporal </w:t>
            </w:r>
            <w:r>
              <w:rPr>
                <w:rFonts w:ascii="Arial" w:eastAsia="Arial" w:hAnsi="Arial" w:cs="Arial"/>
                <w:b/>
                <w:u w:val="single"/>
              </w:rPr>
              <w:t>o inhabilitación</w:t>
            </w:r>
            <w:r>
              <w:rPr>
                <w:rFonts w:ascii="Arial" w:eastAsia="Arial" w:hAnsi="Arial" w:cs="Arial"/>
              </w:rPr>
              <w:t xml:space="preserve"> en el ejercicio profesional, y no se interponga recurso de apelación, el expediente se enviará a consulta al Tribunal Nacional de ética en Desarrollo Familiar.</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 y contenido del mismo.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42</w:t>
            </w:r>
            <w:r>
              <w:rPr>
                <w:rFonts w:ascii="Arial" w:eastAsia="Arial" w:hAnsi="Arial" w:cs="Arial"/>
                <w:b/>
              </w:rPr>
              <w:t>. De la segunda instancia.</w:t>
            </w:r>
            <w:r>
              <w:rPr>
                <w:rFonts w:ascii="Arial" w:eastAsia="Arial" w:hAnsi="Arial" w:cs="Arial"/>
              </w:rPr>
              <w:t xml:space="preserve"> Recibido el proceso en el Tribunal Nacional de ética en Desarrollo Familiar que actúa como segunda instancia, será repartido y el Magistrado Ponente dispondrá de treinta (30) días hábiles contados a partir de la fecha, cuando entre a su </w:t>
            </w:r>
            <w:r>
              <w:rPr>
                <w:rFonts w:ascii="Arial" w:eastAsia="Arial" w:hAnsi="Arial" w:cs="Arial"/>
              </w:rPr>
              <w:lastRenderedPageBreak/>
              <w:t xml:space="preserve">despacho, para presentar proyecto, y la sala </w:t>
            </w:r>
            <w:r>
              <w:rPr>
                <w:rFonts w:ascii="Arial" w:eastAsia="Arial" w:hAnsi="Arial" w:cs="Arial"/>
                <w:strike/>
              </w:rPr>
              <w:t>probatoria</w:t>
            </w:r>
            <w:r>
              <w:rPr>
                <w:rFonts w:ascii="Arial" w:eastAsia="Arial" w:hAnsi="Arial" w:cs="Arial"/>
              </w:rPr>
              <w:t>, de otros treinta (30) días hábiles para decidir.</w:t>
            </w:r>
          </w:p>
        </w:tc>
        <w:tc>
          <w:tcPr>
            <w:tcW w:w="3828" w:type="dxa"/>
          </w:tcPr>
          <w:p w:rsidR="00BC7919" w:rsidRDefault="00E22978">
            <w:pPr>
              <w:jc w:val="both"/>
              <w:rPr>
                <w:rFonts w:ascii="Arial" w:eastAsia="Arial" w:hAnsi="Arial" w:cs="Arial"/>
              </w:rPr>
            </w:pPr>
            <w:r>
              <w:rPr>
                <w:rFonts w:ascii="Arial" w:eastAsia="Arial" w:hAnsi="Arial" w:cs="Arial"/>
                <w:b/>
              </w:rPr>
              <w:lastRenderedPageBreak/>
              <w:t xml:space="preserve">ARTÍCULO </w:t>
            </w:r>
            <w:r>
              <w:rPr>
                <w:rFonts w:ascii="Arial" w:eastAsia="Arial" w:hAnsi="Arial" w:cs="Arial"/>
                <w:b/>
                <w:u w:val="single"/>
              </w:rPr>
              <w:t>43°</w:t>
            </w:r>
            <w:r>
              <w:rPr>
                <w:rFonts w:ascii="Arial" w:eastAsia="Arial" w:hAnsi="Arial" w:cs="Arial"/>
                <w:b/>
              </w:rPr>
              <w:t>. De la segunda instancia.</w:t>
            </w:r>
            <w:r>
              <w:rPr>
                <w:rFonts w:ascii="Arial" w:eastAsia="Arial" w:hAnsi="Arial" w:cs="Arial"/>
              </w:rPr>
              <w:t xml:space="preserve"> Recibido el proceso en el Tribunal Nacional de ética en Desarrollo Familiar que actúa como segunda instancia, será repartido y el Magistrado Ponente dispondrá de treinta (30) días hábiles contados a partir de la fecha, cuando entre a su </w:t>
            </w:r>
            <w:r>
              <w:rPr>
                <w:rFonts w:ascii="Arial" w:eastAsia="Arial" w:hAnsi="Arial" w:cs="Arial"/>
              </w:rPr>
              <w:lastRenderedPageBreak/>
              <w:t xml:space="preserve">despacho, para presentar proyecto, y la sala </w:t>
            </w:r>
            <w:r>
              <w:rPr>
                <w:rFonts w:ascii="Arial" w:eastAsia="Arial" w:hAnsi="Arial" w:cs="Arial"/>
                <w:b/>
                <w:u w:val="single"/>
              </w:rPr>
              <w:t>dispondrá</w:t>
            </w:r>
            <w:r>
              <w:rPr>
                <w:rFonts w:ascii="Arial" w:eastAsia="Arial" w:hAnsi="Arial" w:cs="Arial"/>
              </w:rPr>
              <w:t>, de otros treinta (30) días hábiles para decidir.</w:t>
            </w:r>
          </w:p>
          <w:p w:rsidR="00BC7919" w:rsidRDefault="00E22978">
            <w:pPr>
              <w:jc w:val="both"/>
              <w:rPr>
                <w:rFonts w:ascii="Arial" w:eastAsia="Arial" w:hAnsi="Arial" w:cs="Arial"/>
                <w:b/>
                <w:u w:val="single"/>
              </w:rPr>
            </w:pPr>
            <w:r>
              <w:rPr>
                <w:rFonts w:ascii="Arial" w:eastAsia="Arial" w:hAnsi="Arial" w:cs="Arial"/>
                <w:b/>
                <w:u w:val="single"/>
              </w:rPr>
              <w:t>En los casos que la sanción sea amonestación verbal de carácter privado, amonestación escrita de carácter privado o censura escrita de carácter público, el investigado podrá recurrir mediante recurso de apelación durante los cinco (5) días siguientes a la notificación de la decisión sancionatoria.</w:t>
            </w:r>
          </w:p>
        </w:tc>
        <w:tc>
          <w:tcPr>
            <w:tcW w:w="3544" w:type="dxa"/>
          </w:tcPr>
          <w:p w:rsidR="00BC7919" w:rsidRDefault="00E22978">
            <w:pPr>
              <w:jc w:val="both"/>
              <w:rPr>
                <w:rFonts w:ascii="Arial" w:eastAsia="Arial" w:hAnsi="Arial" w:cs="Arial"/>
              </w:rPr>
            </w:pPr>
            <w:r>
              <w:rPr>
                <w:rFonts w:ascii="Arial" w:eastAsia="Arial" w:hAnsi="Arial" w:cs="Arial"/>
              </w:rPr>
              <w:lastRenderedPageBreak/>
              <w:t xml:space="preserve">Se corrige número de artículo, y se ajusta el contenido del mismo. </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strike/>
              </w:rPr>
              <w:t>43</w:t>
            </w:r>
            <w:r>
              <w:rPr>
                <w:rFonts w:ascii="Arial" w:eastAsia="Arial" w:hAnsi="Arial" w:cs="Arial"/>
                <w:b/>
              </w:rPr>
              <w:t>.</w:t>
            </w:r>
            <w:r>
              <w:rPr>
                <w:rFonts w:ascii="Arial" w:eastAsia="Arial" w:hAnsi="Arial" w:cs="Arial"/>
              </w:rPr>
              <w:t xml:space="preserve"> Con el fin de aclarar dudas, el Tribunal Nacional de ética en Desarrollo Familiar podrá decretar pruebas de oficio, las que se deberán practicar en el término de treinta (30) días hábiles.</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44°</w:t>
            </w:r>
            <w:r>
              <w:rPr>
                <w:rFonts w:ascii="Arial" w:eastAsia="Arial" w:hAnsi="Arial" w:cs="Arial"/>
                <w:b/>
              </w:rPr>
              <w:t>.</w:t>
            </w:r>
            <w:r>
              <w:rPr>
                <w:rFonts w:ascii="Arial" w:eastAsia="Arial" w:hAnsi="Arial" w:cs="Arial"/>
              </w:rPr>
              <w:t xml:space="preserve"> Con el fin de aclarar dudas, el Tribunal Nacional de ética en Desarrollo Familiar podrá decretar pruebas de oficio, las que se deberán practicar en el término de treinta (30) días hábiles. </w:t>
            </w:r>
            <w:r>
              <w:rPr>
                <w:rFonts w:ascii="Arial" w:eastAsia="Arial" w:hAnsi="Arial" w:cs="Arial"/>
                <w:b/>
                <w:u w:val="single"/>
              </w:rPr>
              <w:t>De ser necesario, por la práctica de pruebas, se podrá ampliar el término para tomar decisión en segunda instancia por treinta (30) días hábiles adicionales.</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spacing w:after="0" w:line="240" w:lineRule="auto"/>
              <w:jc w:val="both"/>
              <w:rPr>
                <w:rFonts w:ascii="Arial" w:eastAsia="Arial" w:hAnsi="Arial" w:cs="Arial"/>
                <w:b/>
              </w:rPr>
            </w:pPr>
            <w:r>
              <w:rPr>
                <w:rFonts w:ascii="Arial" w:eastAsia="Arial" w:hAnsi="Arial" w:cs="Arial"/>
                <w:b/>
              </w:rPr>
              <w:t>ARTÍCULO NUEVO</w:t>
            </w:r>
          </w:p>
        </w:tc>
        <w:tc>
          <w:tcPr>
            <w:tcW w:w="3828" w:type="dxa"/>
          </w:tcPr>
          <w:p w:rsidR="00BC7919" w:rsidRDefault="00E22978">
            <w:pPr>
              <w:spacing w:after="0" w:line="240" w:lineRule="auto"/>
              <w:jc w:val="both"/>
              <w:rPr>
                <w:rFonts w:ascii="Arial" w:eastAsia="Arial" w:hAnsi="Arial" w:cs="Arial"/>
                <w:b/>
              </w:rPr>
            </w:pPr>
            <w:r>
              <w:rPr>
                <w:rFonts w:ascii="Arial" w:eastAsia="Arial" w:hAnsi="Arial" w:cs="Arial"/>
                <w:b/>
              </w:rPr>
              <w:t>ARTÍCULO 45°.</w:t>
            </w:r>
            <w:r>
              <w:rPr>
                <w:rFonts w:ascii="Arial" w:eastAsia="Arial" w:hAnsi="Arial" w:cs="Arial"/>
              </w:rPr>
              <w:t xml:space="preserve"> Las decisiones tomadas por los Tribunales Nacionales de Ética podrán ser susceptibles de la acción de nulidad y restablecimiento, en los términos del Código Contencioso Administrativo.</w:t>
            </w:r>
          </w:p>
        </w:tc>
        <w:tc>
          <w:tcPr>
            <w:tcW w:w="3544" w:type="dxa"/>
          </w:tcPr>
          <w:p w:rsidR="00BC7919" w:rsidRDefault="00BC7919">
            <w:pPr>
              <w:jc w:val="both"/>
              <w:rPr>
                <w:rFonts w:ascii="Arial" w:eastAsia="Arial" w:hAnsi="Arial" w:cs="Arial"/>
              </w:rPr>
            </w:pP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t xml:space="preserve">ARTÍCULO </w:t>
            </w:r>
            <w:r>
              <w:rPr>
                <w:rFonts w:ascii="Arial" w:eastAsia="Arial" w:hAnsi="Arial" w:cs="Arial"/>
                <w:b/>
                <w:strike/>
              </w:rPr>
              <w:t>44</w:t>
            </w:r>
            <w:r>
              <w:rPr>
                <w:rFonts w:ascii="Arial" w:eastAsia="Arial" w:hAnsi="Arial" w:cs="Arial"/>
                <w:b/>
              </w:rPr>
              <w:t>. De las sanciones.</w:t>
            </w:r>
            <w:r>
              <w:rPr>
                <w:rFonts w:ascii="Arial" w:eastAsia="Arial" w:hAnsi="Arial" w:cs="Arial"/>
              </w:rPr>
              <w:t xml:space="preserve"> A juicio del Tribunal Nacional de ética en Desarrollo Familiar y de la  Comisión Regional de Ética en Desarrollo Familiar, contra las faltas deontológicas y éticas proceden las siguientes sanciones: </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 xml:space="preserve">1. Amonestación verbal de carácter privado. </w:t>
            </w:r>
          </w:p>
          <w:p w:rsidR="00BC7919" w:rsidRDefault="00E22978">
            <w:pPr>
              <w:spacing w:after="0" w:line="240" w:lineRule="auto"/>
              <w:jc w:val="both"/>
              <w:rPr>
                <w:rFonts w:ascii="Arial" w:eastAsia="Arial" w:hAnsi="Arial" w:cs="Arial"/>
              </w:rPr>
            </w:pPr>
            <w:r>
              <w:rPr>
                <w:rFonts w:ascii="Arial" w:eastAsia="Arial" w:hAnsi="Arial" w:cs="Arial"/>
              </w:rPr>
              <w:lastRenderedPageBreak/>
              <w:t xml:space="preserve">2. Amonestación escrita de carácter privado. </w:t>
            </w:r>
          </w:p>
          <w:p w:rsidR="00BC7919" w:rsidRDefault="00E22978">
            <w:pPr>
              <w:spacing w:after="0" w:line="240" w:lineRule="auto"/>
              <w:jc w:val="both"/>
              <w:rPr>
                <w:rFonts w:ascii="Arial" w:eastAsia="Arial" w:hAnsi="Arial" w:cs="Arial"/>
              </w:rPr>
            </w:pPr>
            <w:r>
              <w:rPr>
                <w:rFonts w:ascii="Arial" w:eastAsia="Arial" w:hAnsi="Arial" w:cs="Arial"/>
              </w:rPr>
              <w:t xml:space="preserve">3. Censura escrita de carácter público. </w:t>
            </w:r>
          </w:p>
          <w:p w:rsidR="00BC7919" w:rsidRDefault="00E22978">
            <w:pPr>
              <w:spacing w:after="0" w:line="240" w:lineRule="auto"/>
              <w:jc w:val="both"/>
              <w:rPr>
                <w:rFonts w:ascii="Arial" w:eastAsia="Arial" w:hAnsi="Arial" w:cs="Arial"/>
              </w:rPr>
            </w:pPr>
            <w:r>
              <w:rPr>
                <w:rFonts w:ascii="Arial" w:eastAsia="Arial" w:hAnsi="Arial" w:cs="Arial"/>
              </w:rPr>
              <w:t xml:space="preserve">4. Suspensión temporal del ejercicio profesional hasta por dos años. </w:t>
            </w:r>
          </w:p>
          <w:p w:rsidR="00BC7919" w:rsidRDefault="00E22978">
            <w:pPr>
              <w:ind w:right="49"/>
              <w:jc w:val="both"/>
              <w:rPr>
                <w:rFonts w:ascii="Arial" w:eastAsia="Arial" w:hAnsi="Arial" w:cs="Arial"/>
                <w:b/>
              </w:rPr>
            </w:pPr>
            <w:r>
              <w:rPr>
                <w:rFonts w:ascii="Arial" w:eastAsia="Arial" w:hAnsi="Arial" w:cs="Arial"/>
                <w:color w:val="000000"/>
              </w:rPr>
              <w:t>5. Inhabilitación permanente del registro profesional o tarjeta profesional para el ejercicio de la Profesión.</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 xml:space="preserve">ARTÍCULO </w:t>
            </w:r>
            <w:r>
              <w:rPr>
                <w:rFonts w:ascii="Arial" w:eastAsia="Arial" w:hAnsi="Arial" w:cs="Arial"/>
                <w:b/>
                <w:u w:val="single"/>
              </w:rPr>
              <w:t>46°</w:t>
            </w:r>
            <w:r>
              <w:rPr>
                <w:rFonts w:ascii="Arial" w:eastAsia="Arial" w:hAnsi="Arial" w:cs="Arial"/>
                <w:b/>
              </w:rPr>
              <w:t>. De las sanciones.</w:t>
            </w:r>
            <w:r>
              <w:rPr>
                <w:rFonts w:ascii="Arial" w:eastAsia="Arial" w:hAnsi="Arial" w:cs="Arial"/>
              </w:rPr>
              <w:t xml:space="preserve"> A juicio del Tribunal Nacional de ética en Desarrollo Familiar y de la Comisión Regional de Ética en Desarrollo Familiar, contra las faltas deontológicas y éticas proceden las siguientes sanciones: </w:t>
            </w:r>
          </w:p>
          <w:p w:rsidR="00BC7919" w:rsidRDefault="00BC7919">
            <w:pPr>
              <w:spacing w:after="0" w:line="240" w:lineRule="auto"/>
              <w:jc w:val="both"/>
              <w:rPr>
                <w:rFonts w:ascii="Arial" w:eastAsia="Arial" w:hAnsi="Arial" w:cs="Arial"/>
              </w:rPr>
            </w:pPr>
          </w:p>
          <w:p w:rsidR="00BC7919" w:rsidRDefault="00E22978">
            <w:pPr>
              <w:spacing w:after="0" w:line="240" w:lineRule="auto"/>
              <w:jc w:val="both"/>
              <w:rPr>
                <w:rFonts w:ascii="Arial" w:eastAsia="Arial" w:hAnsi="Arial" w:cs="Arial"/>
              </w:rPr>
            </w:pPr>
            <w:r>
              <w:rPr>
                <w:rFonts w:ascii="Arial" w:eastAsia="Arial" w:hAnsi="Arial" w:cs="Arial"/>
              </w:rPr>
              <w:t xml:space="preserve">1. Amonestación verbal de carácter privado. </w:t>
            </w:r>
          </w:p>
          <w:p w:rsidR="00BC7919" w:rsidRDefault="00E22978">
            <w:pPr>
              <w:spacing w:after="0" w:line="240" w:lineRule="auto"/>
              <w:jc w:val="both"/>
              <w:rPr>
                <w:rFonts w:ascii="Arial" w:eastAsia="Arial" w:hAnsi="Arial" w:cs="Arial"/>
              </w:rPr>
            </w:pPr>
            <w:r>
              <w:rPr>
                <w:rFonts w:ascii="Arial" w:eastAsia="Arial" w:hAnsi="Arial" w:cs="Arial"/>
              </w:rPr>
              <w:lastRenderedPageBreak/>
              <w:t xml:space="preserve">2. Amonestación escrita de carácter privado. </w:t>
            </w:r>
          </w:p>
          <w:p w:rsidR="00BC7919" w:rsidRDefault="00E22978">
            <w:pPr>
              <w:spacing w:after="0" w:line="240" w:lineRule="auto"/>
              <w:jc w:val="both"/>
              <w:rPr>
                <w:rFonts w:ascii="Arial" w:eastAsia="Arial" w:hAnsi="Arial" w:cs="Arial"/>
              </w:rPr>
            </w:pPr>
            <w:r>
              <w:rPr>
                <w:rFonts w:ascii="Arial" w:eastAsia="Arial" w:hAnsi="Arial" w:cs="Arial"/>
              </w:rPr>
              <w:t xml:space="preserve">3. Censura escrita de carácter público. </w:t>
            </w:r>
          </w:p>
          <w:p w:rsidR="00BC7919" w:rsidRDefault="00E22978">
            <w:pPr>
              <w:spacing w:after="0" w:line="240" w:lineRule="auto"/>
              <w:jc w:val="both"/>
              <w:rPr>
                <w:rFonts w:ascii="Arial" w:eastAsia="Arial" w:hAnsi="Arial" w:cs="Arial"/>
              </w:rPr>
            </w:pPr>
            <w:r>
              <w:rPr>
                <w:rFonts w:ascii="Arial" w:eastAsia="Arial" w:hAnsi="Arial" w:cs="Arial"/>
              </w:rPr>
              <w:t xml:space="preserve">4. Suspensión temporal del ejercicio profesional hasta por dos años. </w:t>
            </w:r>
          </w:p>
          <w:p w:rsidR="00BC7919" w:rsidRDefault="00E22978">
            <w:pPr>
              <w:jc w:val="both"/>
              <w:rPr>
                <w:rFonts w:ascii="Arial" w:eastAsia="Arial" w:hAnsi="Arial" w:cs="Arial"/>
                <w:b/>
              </w:rPr>
            </w:pPr>
            <w:r>
              <w:rPr>
                <w:rFonts w:ascii="Arial" w:eastAsia="Arial" w:hAnsi="Arial" w:cs="Arial"/>
                <w:color w:val="000000"/>
              </w:rPr>
              <w:t>5. Inhabilitación permanente del registro profesional o tarjeta profesional para el ejercicio de la Profesión.</w:t>
            </w:r>
          </w:p>
        </w:tc>
        <w:tc>
          <w:tcPr>
            <w:tcW w:w="3544" w:type="dxa"/>
          </w:tcPr>
          <w:p w:rsidR="00BC7919" w:rsidRDefault="00E22978">
            <w:pPr>
              <w:jc w:val="both"/>
              <w:rPr>
                <w:rFonts w:ascii="Arial" w:eastAsia="Arial" w:hAnsi="Arial" w:cs="Arial"/>
              </w:rPr>
            </w:pPr>
            <w:r>
              <w:rPr>
                <w:rFonts w:ascii="Arial" w:eastAsia="Arial" w:hAnsi="Arial" w:cs="Arial"/>
              </w:rPr>
              <w:lastRenderedPageBreak/>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strike/>
              </w:rPr>
              <w:t>45</w:t>
            </w:r>
            <w:r>
              <w:rPr>
                <w:rFonts w:ascii="Arial" w:eastAsia="Arial" w:hAnsi="Arial" w:cs="Arial"/>
                <w:b/>
              </w:rPr>
              <w:t>.</w:t>
            </w:r>
            <w:r>
              <w:rPr>
                <w:rFonts w:ascii="Arial" w:eastAsia="Arial" w:hAnsi="Arial" w:cs="Arial"/>
              </w:rPr>
              <w:t xml:space="preserve"> La amonestación verbal de carácter privado es el llamado de atención directa que se hace al profesional en Desarrollo Familiar por la falta cometida contra la deontología y la ética, caso en el cual no se informará sobre la decisión sancionatoria a ninguna institución o persona.</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47°</w:t>
            </w:r>
            <w:r>
              <w:rPr>
                <w:rFonts w:ascii="Arial" w:eastAsia="Arial" w:hAnsi="Arial" w:cs="Arial"/>
                <w:b/>
              </w:rPr>
              <w:t>.</w:t>
            </w:r>
            <w:r>
              <w:rPr>
                <w:rFonts w:ascii="Arial" w:eastAsia="Arial" w:hAnsi="Arial" w:cs="Arial"/>
              </w:rPr>
              <w:t xml:space="preserve"> La amonestación verbal de carácter privado es el llamado de atención directa que se hace al profesional en Desarrollo Familiar por la falta cometida contra la deontología y la ética, caso en el cual no se informará sobre la decisión sancionatoria a ninguna institución o persona.</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46</w:t>
            </w:r>
            <w:r>
              <w:rPr>
                <w:rFonts w:ascii="Arial" w:eastAsia="Arial" w:hAnsi="Arial" w:cs="Arial"/>
                <w:b/>
              </w:rPr>
              <w:t>.</w:t>
            </w:r>
            <w:r>
              <w:rPr>
                <w:rFonts w:ascii="Arial" w:eastAsia="Arial" w:hAnsi="Arial" w:cs="Arial"/>
              </w:rPr>
              <w:t xml:space="preserve"> La amonestación escrita de carácter privado es el llamado de atención que se hace al profesional en Desarrollo Familiar por la falta cometida contra la deontología y la ética, caso en el cual no se informará sobre la decisión sancionatoria a ninguna institución o persona.</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48°</w:t>
            </w:r>
            <w:r>
              <w:rPr>
                <w:rFonts w:ascii="Arial" w:eastAsia="Arial" w:hAnsi="Arial" w:cs="Arial"/>
                <w:b/>
              </w:rPr>
              <w:t>.</w:t>
            </w:r>
            <w:r>
              <w:rPr>
                <w:rFonts w:ascii="Arial" w:eastAsia="Arial" w:hAnsi="Arial" w:cs="Arial"/>
              </w:rPr>
              <w:t xml:space="preserve"> La amonestación escrita de carácter privado es el llamado de atención que se hace al profesional en Desarrollo Familiar por la falta cometida contra la deontología y la ética, caso en el cual no se informará sobre la decisión sancionatoria a ninguna institución o persona.</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47</w:t>
            </w:r>
            <w:r>
              <w:rPr>
                <w:rFonts w:ascii="Arial" w:eastAsia="Arial" w:hAnsi="Arial" w:cs="Arial"/>
                <w:b/>
              </w:rPr>
              <w:t>.</w:t>
            </w:r>
            <w:r>
              <w:rPr>
                <w:rFonts w:ascii="Arial" w:eastAsia="Arial" w:hAnsi="Arial" w:cs="Arial"/>
              </w:rPr>
              <w:t xml:space="preserve"> La censura escrita de carácter público consiste en el llamado de atención por escrito que se hace al profesional en Desarrollo Familiar por la falta cometida, dando a conocer la decisión sancionatoria al Tribunal Nacional de ética en Desarrollo Familiar y a los otras Comisiones regionales de Ética en Desarrollo familiar. Copia de esta </w:t>
            </w:r>
            <w:r>
              <w:rPr>
                <w:rFonts w:ascii="Arial" w:eastAsia="Arial" w:hAnsi="Arial" w:cs="Arial"/>
              </w:rPr>
              <w:lastRenderedPageBreak/>
              <w:t>amonestación pasará a la hoja de vida del profesional.</w:t>
            </w:r>
          </w:p>
        </w:tc>
        <w:tc>
          <w:tcPr>
            <w:tcW w:w="3828" w:type="dxa"/>
          </w:tcPr>
          <w:p w:rsidR="00BC7919" w:rsidRDefault="00E22978">
            <w:pPr>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u w:val="single"/>
              </w:rPr>
              <w:t>49°</w:t>
            </w:r>
            <w:r>
              <w:rPr>
                <w:rFonts w:ascii="Arial" w:eastAsia="Arial" w:hAnsi="Arial" w:cs="Arial"/>
                <w:b/>
              </w:rPr>
              <w:t>.</w:t>
            </w:r>
            <w:r>
              <w:rPr>
                <w:rFonts w:ascii="Arial" w:eastAsia="Arial" w:hAnsi="Arial" w:cs="Arial"/>
              </w:rPr>
              <w:t xml:space="preserve"> La censura escrita de carácter público consiste en el llamado de atención por escrito que se hace al profesional en Desarrollo Familiar por la falta cometida, dando a conocer la decisión sancionatoria al Tribunal Nacional de ética en Desarrollo Familiar y a los otras Comisiones regionales de Ética en Desarrollo familiar. Copia de esta </w:t>
            </w:r>
            <w:r>
              <w:rPr>
                <w:rFonts w:ascii="Arial" w:eastAsia="Arial" w:hAnsi="Arial" w:cs="Arial"/>
              </w:rPr>
              <w:lastRenderedPageBreak/>
              <w:t>amonestación pasará a la hoja de vida del profesional.</w:t>
            </w:r>
          </w:p>
        </w:tc>
        <w:tc>
          <w:tcPr>
            <w:tcW w:w="3544" w:type="dxa"/>
          </w:tcPr>
          <w:p w:rsidR="00BC7919" w:rsidRDefault="00E22978">
            <w:pPr>
              <w:jc w:val="both"/>
              <w:rPr>
                <w:rFonts w:ascii="Arial" w:eastAsia="Arial" w:hAnsi="Arial" w:cs="Arial"/>
              </w:rPr>
            </w:pPr>
            <w:r>
              <w:rPr>
                <w:rFonts w:ascii="Arial" w:eastAsia="Arial" w:hAnsi="Arial" w:cs="Arial"/>
              </w:rPr>
              <w:lastRenderedPageBreak/>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strike/>
              </w:rPr>
              <w:t>48.</w:t>
            </w:r>
            <w:r>
              <w:rPr>
                <w:rFonts w:ascii="Arial" w:eastAsia="Arial" w:hAnsi="Arial" w:cs="Arial"/>
              </w:rPr>
              <w:t xml:space="preserve"> La suspensión consiste en la prohibición del ejercicio del Desarrollo familiar por un término hasta de dos (2) años.</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50°</w:t>
            </w:r>
            <w:r>
              <w:rPr>
                <w:rFonts w:ascii="Arial" w:eastAsia="Arial" w:hAnsi="Arial" w:cs="Arial"/>
                <w:b/>
              </w:rPr>
              <w:t>.</w:t>
            </w:r>
            <w:r>
              <w:rPr>
                <w:rFonts w:ascii="Arial" w:eastAsia="Arial" w:hAnsi="Arial" w:cs="Arial"/>
              </w:rPr>
              <w:t xml:space="preserve"> La suspensión consiste en la prohibición del ejercicio del Desarrollo familiar por un término hasta de dos (2) años.</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49</w:t>
            </w:r>
            <w:r>
              <w:rPr>
                <w:rFonts w:ascii="Arial" w:eastAsia="Arial" w:hAnsi="Arial" w:cs="Arial"/>
                <w:b/>
              </w:rPr>
              <w:t>.</w:t>
            </w:r>
            <w:r>
              <w:rPr>
                <w:rFonts w:ascii="Arial" w:eastAsia="Arial" w:hAnsi="Arial" w:cs="Arial"/>
              </w:rPr>
              <w:t xml:space="preserve"> La inhabilitación permanente para el ejercicio de la profesión de Desarrollo Familiar será sancionada, a juicio de la Comisión regional de Ética en Desarrollo Familiar teniendo en cuenta la gravedad, modalidades y circunstancias de la falta, los motivos determinantes, los antecedentes personales y profesionales, las atenuantes o agravantes y la reincidencia.</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51°</w:t>
            </w:r>
            <w:r>
              <w:rPr>
                <w:rFonts w:ascii="Arial" w:eastAsia="Arial" w:hAnsi="Arial" w:cs="Arial"/>
                <w:b/>
              </w:rPr>
              <w:t>.</w:t>
            </w:r>
            <w:r>
              <w:rPr>
                <w:rFonts w:ascii="Arial" w:eastAsia="Arial" w:hAnsi="Arial" w:cs="Arial"/>
              </w:rPr>
              <w:t xml:space="preserve"> La inhabilitación permanente para el ejercicio de la profesión de Desarrollo Familiar será sancionada, a juicio de la Comisión regional de Ética en Desarrollo Familiar teniendo en cuenta la gravedad, modalidades y circunstancias de la falta, los motivos determinantes, los antecedentes personales y profesionales, las atenuantes o agravantes y la reincidencia.</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50</w:t>
            </w:r>
            <w:r>
              <w:rPr>
                <w:rFonts w:ascii="Arial" w:eastAsia="Arial" w:hAnsi="Arial" w:cs="Arial"/>
                <w:b/>
              </w:rPr>
              <w:t>.</w:t>
            </w:r>
            <w:r>
              <w:rPr>
                <w:rFonts w:ascii="Arial" w:eastAsia="Arial" w:hAnsi="Arial" w:cs="Arial"/>
              </w:rPr>
              <w:t xml:space="preserve"> La providencia sancionatoria con suspensión temporal o inhabilitación permanente se dará a conocer al Ministerio de Salud y Educación, el Sistema Nacional de Bienestar Familiar, el ICBF, el Ministerio Público y el Colegio Nacional de Profesionales en Desarrollo Familiar. Copia de esta suspensión pasará a la hoja de vida del profesional.</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52°</w:t>
            </w:r>
            <w:r>
              <w:rPr>
                <w:rFonts w:ascii="Arial" w:eastAsia="Arial" w:hAnsi="Arial" w:cs="Arial"/>
                <w:b/>
              </w:rPr>
              <w:t>.</w:t>
            </w:r>
            <w:r>
              <w:rPr>
                <w:rFonts w:ascii="Arial" w:eastAsia="Arial" w:hAnsi="Arial" w:cs="Arial"/>
              </w:rPr>
              <w:t xml:space="preserve"> La providencia sancionatoria con suspensión temporal o inhabilitación permanente se dará a conocer al Ministerio de Salud y Educación, el Sistema Nacional de Bienestar Familiar, el ICBF, el Ministerio Público y el Colegio Nacional de Profesionales en Desarrollo Familiar. Copia de esta suspensión pasará a la hoja de vida del profesional.</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spacing w:after="0" w:line="240" w:lineRule="auto"/>
              <w:jc w:val="center"/>
              <w:rPr>
                <w:rFonts w:ascii="Arial" w:eastAsia="Arial" w:hAnsi="Arial" w:cs="Arial"/>
                <w:b/>
              </w:rPr>
            </w:pPr>
            <w:r>
              <w:rPr>
                <w:rFonts w:ascii="Arial" w:eastAsia="Arial" w:hAnsi="Arial" w:cs="Arial"/>
                <w:b/>
              </w:rPr>
              <w:t xml:space="preserve">TÍTULO </w:t>
            </w:r>
            <w:r>
              <w:rPr>
                <w:rFonts w:ascii="Arial" w:eastAsia="Arial" w:hAnsi="Arial" w:cs="Arial"/>
                <w:b/>
                <w:strike/>
              </w:rPr>
              <w:t>VIII</w:t>
            </w:r>
          </w:p>
          <w:p w:rsidR="00BC7919" w:rsidRDefault="00E22978">
            <w:pPr>
              <w:spacing w:after="0" w:line="240" w:lineRule="auto"/>
              <w:jc w:val="center"/>
              <w:rPr>
                <w:rFonts w:ascii="Arial" w:eastAsia="Arial" w:hAnsi="Arial" w:cs="Arial"/>
                <w:b/>
              </w:rPr>
            </w:pPr>
            <w:bookmarkStart w:id="17" w:name="_heading=h.1ksv4uv" w:colFirst="0" w:colLast="0"/>
            <w:bookmarkEnd w:id="17"/>
            <w:r>
              <w:rPr>
                <w:rFonts w:ascii="Arial" w:eastAsia="Arial" w:hAnsi="Arial" w:cs="Arial"/>
                <w:b/>
              </w:rPr>
              <w:t>Recursos, nulidades, prescripción y disposiciones complementarias</w:t>
            </w:r>
          </w:p>
          <w:p w:rsidR="00BC7919" w:rsidRDefault="00BC7919">
            <w:pPr>
              <w:ind w:right="49"/>
              <w:jc w:val="both"/>
              <w:rPr>
                <w:rFonts w:ascii="Arial" w:eastAsia="Arial" w:hAnsi="Arial" w:cs="Arial"/>
                <w:b/>
              </w:rPr>
            </w:pPr>
          </w:p>
        </w:tc>
        <w:tc>
          <w:tcPr>
            <w:tcW w:w="3828" w:type="dxa"/>
          </w:tcPr>
          <w:p w:rsidR="00BC7919" w:rsidRDefault="00E22978">
            <w:pPr>
              <w:spacing w:after="0" w:line="240" w:lineRule="auto"/>
              <w:jc w:val="center"/>
              <w:rPr>
                <w:rFonts w:ascii="Arial" w:eastAsia="Arial" w:hAnsi="Arial" w:cs="Arial"/>
                <w:b/>
              </w:rPr>
            </w:pPr>
            <w:r>
              <w:rPr>
                <w:rFonts w:ascii="Arial" w:eastAsia="Arial" w:hAnsi="Arial" w:cs="Arial"/>
                <w:b/>
              </w:rPr>
              <w:t xml:space="preserve">TÍTULO </w:t>
            </w:r>
            <w:r>
              <w:rPr>
                <w:rFonts w:ascii="Arial" w:eastAsia="Arial" w:hAnsi="Arial" w:cs="Arial"/>
                <w:b/>
                <w:u w:val="single"/>
              </w:rPr>
              <w:t>IX</w:t>
            </w:r>
          </w:p>
          <w:p w:rsidR="00BC7919" w:rsidRDefault="00E22978">
            <w:pPr>
              <w:spacing w:after="0" w:line="240" w:lineRule="auto"/>
              <w:jc w:val="center"/>
              <w:rPr>
                <w:rFonts w:ascii="Arial" w:eastAsia="Arial" w:hAnsi="Arial" w:cs="Arial"/>
                <w:b/>
              </w:rPr>
            </w:pPr>
            <w:r>
              <w:rPr>
                <w:rFonts w:ascii="Arial" w:eastAsia="Arial" w:hAnsi="Arial" w:cs="Arial"/>
                <w:b/>
              </w:rPr>
              <w:t>Recursos, nulidades, prescripción y disposiciones complementarias</w:t>
            </w:r>
          </w:p>
          <w:p w:rsidR="00BC7919" w:rsidRDefault="00BC7919">
            <w:pPr>
              <w:jc w:val="both"/>
              <w:rPr>
                <w:rFonts w:ascii="Arial" w:eastAsia="Arial" w:hAnsi="Arial" w:cs="Arial"/>
                <w:b/>
              </w:rPr>
            </w:pPr>
          </w:p>
        </w:tc>
        <w:tc>
          <w:tcPr>
            <w:tcW w:w="3544" w:type="dxa"/>
          </w:tcPr>
          <w:p w:rsidR="00BC7919" w:rsidRDefault="00E22978">
            <w:pPr>
              <w:jc w:val="both"/>
              <w:rPr>
                <w:rFonts w:ascii="Arial" w:eastAsia="Arial" w:hAnsi="Arial" w:cs="Arial"/>
              </w:rPr>
            </w:pPr>
            <w:r>
              <w:rPr>
                <w:rFonts w:ascii="Arial" w:eastAsia="Arial" w:hAnsi="Arial" w:cs="Arial"/>
              </w:rPr>
              <w:t>Se corrige número de título.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51</w:t>
            </w:r>
            <w:r>
              <w:rPr>
                <w:rFonts w:ascii="Arial" w:eastAsia="Arial" w:hAnsi="Arial" w:cs="Arial"/>
                <w:b/>
              </w:rPr>
              <w:t xml:space="preserve">. De los recursos. </w:t>
            </w:r>
            <w:r>
              <w:rPr>
                <w:rFonts w:ascii="Arial" w:eastAsia="Arial" w:hAnsi="Arial" w:cs="Arial"/>
              </w:rPr>
              <w:t xml:space="preserve">Se notificará, personalmente, de acuerdo con las disposiciones </w:t>
            </w:r>
            <w:r>
              <w:rPr>
                <w:rFonts w:ascii="Arial" w:eastAsia="Arial" w:hAnsi="Arial" w:cs="Arial"/>
              </w:rPr>
              <w:lastRenderedPageBreak/>
              <w:t>legales vigentes al profesional en Desarrollo Familiar o a su apoderado la resolución inhibitoria, la de apertura de investigación, el dictamen de peritos, la resolución de cargos y el fallo.</w:t>
            </w:r>
          </w:p>
        </w:tc>
        <w:tc>
          <w:tcPr>
            <w:tcW w:w="3828" w:type="dxa"/>
          </w:tcPr>
          <w:p w:rsidR="00BC7919" w:rsidRDefault="00E22978">
            <w:pPr>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u w:val="single"/>
              </w:rPr>
              <w:t>53°</w:t>
            </w:r>
            <w:r>
              <w:rPr>
                <w:rFonts w:ascii="Arial" w:eastAsia="Arial" w:hAnsi="Arial" w:cs="Arial"/>
                <w:b/>
              </w:rPr>
              <w:t xml:space="preserve">. De los recursos. </w:t>
            </w:r>
            <w:r>
              <w:rPr>
                <w:rFonts w:ascii="Arial" w:eastAsia="Arial" w:hAnsi="Arial" w:cs="Arial"/>
              </w:rPr>
              <w:t xml:space="preserve">Se notificará, personalmente, de acuerdo con las disposiciones </w:t>
            </w:r>
            <w:r>
              <w:rPr>
                <w:rFonts w:ascii="Arial" w:eastAsia="Arial" w:hAnsi="Arial" w:cs="Arial"/>
              </w:rPr>
              <w:lastRenderedPageBreak/>
              <w:t>legales vigentes al profesional en Desarrollo Familiar o a su apoderado la resolución inhibitoria, la de apertura de investigación, el dictamen de peritos, la resolución de cargos y el fallo</w:t>
            </w:r>
            <w:r w:rsidRPr="00E22978">
              <w:rPr>
                <w:rFonts w:ascii="Arial" w:eastAsia="Arial" w:hAnsi="Arial" w:cs="Arial"/>
              </w:rPr>
              <w:t xml:space="preserve">, </w:t>
            </w:r>
            <w:r>
              <w:rPr>
                <w:rFonts w:ascii="Arial" w:eastAsia="Arial" w:hAnsi="Arial" w:cs="Arial"/>
                <w:b/>
                <w:u w:val="single"/>
              </w:rPr>
              <w:t>así como cualquier otra determinación, decisión de trámite o de fondo que se tome durante el proceso</w:t>
            </w:r>
            <w:r>
              <w:rPr>
                <w:rFonts w:ascii="Arial" w:eastAsia="Arial" w:hAnsi="Arial" w:cs="Arial"/>
              </w:rPr>
              <w:t>.</w:t>
            </w:r>
          </w:p>
        </w:tc>
        <w:tc>
          <w:tcPr>
            <w:tcW w:w="3544" w:type="dxa"/>
          </w:tcPr>
          <w:p w:rsidR="00BC7919" w:rsidRDefault="00E22978">
            <w:pPr>
              <w:jc w:val="both"/>
              <w:rPr>
                <w:rFonts w:ascii="Arial" w:eastAsia="Arial" w:hAnsi="Arial" w:cs="Arial"/>
              </w:rPr>
            </w:pPr>
            <w:r>
              <w:rPr>
                <w:rFonts w:ascii="Arial" w:eastAsia="Arial" w:hAnsi="Arial" w:cs="Arial"/>
              </w:rPr>
              <w:lastRenderedPageBreak/>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strike/>
              </w:rPr>
              <w:t>52</w:t>
            </w:r>
            <w:r>
              <w:rPr>
                <w:rFonts w:ascii="Arial" w:eastAsia="Arial" w:hAnsi="Arial" w:cs="Arial"/>
                <w:b/>
              </w:rPr>
              <w:t>.</w:t>
            </w:r>
            <w:r>
              <w:rPr>
                <w:rFonts w:ascii="Arial" w:eastAsia="Arial" w:hAnsi="Arial" w:cs="Arial"/>
              </w:rPr>
              <w:t xml:space="preserve"> Contra las decisiones disciplinarias impartidas por las Comisiones regionales de ética en desarrollo familiar, procederán los recursos de reposición</w:t>
            </w:r>
            <w:r>
              <w:rPr>
                <w:rFonts w:ascii="Arial" w:eastAsia="Arial" w:hAnsi="Arial" w:cs="Arial"/>
                <w:strike/>
              </w:rPr>
              <w:t>,</w:t>
            </w:r>
            <w:r>
              <w:rPr>
                <w:rFonts w:ascii="Arial" w:eastAsia="Arial" w:hAnsi="Arial" w:cs="Arial"/>
              </w:rPr>
              <w:t xml:space="preserve"> apelación y </w:t>
            </w:r>
            <w:r>
              <w:rPr>
                <w:rFonts w:ascii="Arial" w:eastAsia="Arial" w:hAnsi="Arial" w:cs="Arial"/>
                <w:strike/>
              </w:rPr>
              <w:t>de hecho, salvo las sanciones consagradas en la presente ley, para las que sólo procederá el recurso de reposición ante la respectiva comisión regional, dentro de los quince (15) días hábiles siguientes a la fecha de su notificación.</w:t>
            </w:r>
            <w:r>
              <w:rPr>
                <w:rFonts w:ascii="Arial" w:eastAsia="Arial" w:hAnsi="Arial" w:cs="Arial"/>
              </w:rPr>
              <w:t xml:space="preserve"> En lo no previsto en la presente ley, se aplicarán las normas pertinentes del Código de Procedimiento Penal vigentes. </w:t>
            </w:r>
            <w:r>
              <w:rPr>
                <w:rFonts w:ascii="Arial" w:eastAsia="Arial" w:hAnsi="Arial" w:cs="Arial"/>
                <w:strike/>
              </w:rPr>
              <w:t>Los autos de sustanciación y la resolución de cargos no admiten recurso alguno. Si como consecuencia de la apelación de la resolución de preclusión el Tribunal Nacional de Ética en Desarrollo Familiar la revoca y decide formular cargos, los Magistrados intervinientes quedarán impedidos para conocer la apelación del fallo de primera instancia.</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54°</w:t>
            </w:r>
            <w:r>
              <w:rPr>
                <w:rFonts w:ascii="Arial" w:eastAsia="Arial" w:hAnsi="Arial" w:cs="Arial"/>
                <w:b/>
              </w:rPr>
              <w:t>.</w:t>
            </w:r>
            <w:r>
              <w:rPr>
                <w:rFonts w:ascii="Arial" w:eastAsia="Arial" w:hAnsi="Arial" w:cs="Arial"/>
              </w:rPr>
              <w:t xml:space="preserve"> Contra las decisiones disciplinarias impartidas por las Comisiones regionales de ética en desarrollo familiar, procederán los recursos de reposición y apelación</w:t>
            </w:r>
            <w:r>
              <w:rPr>
                <w:rFonts w:ascii="Arial" w:eastAsia="Arial" w:hAnsi="Arial" w:cs="Arial"/>
                <w:b/>
                <w:u w:val="single"/>
              </w:rPr>
              <w:t>, en el término de cinco (5) días después de notificada la decisión</w:t>
            </w:r>
            <w:r>
              <w:rPr>
                <w:rFonts w:ascii="Arial" w:eastAsia="Arial" w:hAnsi="Arial" w:cs="Arial"/>
              </w:rPr>
              <w:t xml:space="preserve">. En lo no previsto en la presente ley, se aplicarán las normas pertinentes del Código de Procedimiento Penal vigentes. </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 y el contenido del mismo.</w:t>
            </w: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t xml:space="preserve">ARTÍCULO </w:t>
            </w:r>
            <w:r>
              <w:rPr>
                <w:rFonts w:ascii="Arial" w:eastAsia="Arial" w:hAnsi="Arial" w:cs="Arial"/>
                <w:b/>
                <w:strike/>
              </w:rPr>
              <w:t>53</w:t>
            </w:r>
            <w:r>
              <w:rPr>
                <w:rFonts w:ascii="Arial" w:eastAsia="Arial" w:hAnsi="Arial" w:cs="Arial"/>
                <w:b/>
              </w:rPr>
              <w:t>.</w:t>
            </w:r>
            <w:r>
              <w:rPr>
                <w:rFonts w:ascii="Arial" w:eastAsia="Arial" w:hAnsi="Arial" w:cs="Arial"/>
              </w:rPr>
              <w:t xml:space="preserve"> Son causales de nulidad en el proceso disciplinario las siguientes: </w:t>
            </w:r>
          </w:p>
          <w:p w:rsidR="00BC7919" w:rsidRDefault="00BC7919">
            <w:pPr>
              <w:spacing w:after="0" w:line="240" w:lineRule="auto"/>
              <w:jc w:val="both"/>
              <w:rPr>
                <w:rFonts w:ascii="Arial" w:eastAsia="Arial" w:hAnsi="Arial" w:cs="Arial"/>
                <w:color w:val="000000"/>
              </w:rPr>
            </w:pPr>
          </w:p>
          <w:p w:rsidR="00BC7919" w:rsidRDefault="00E22978">
            <w:pPr>
              <w:spacing w:after="0" w:line="240" w:lineRule="auto"/>
              <w:jc w:val="both"/>
              <w:rPr>
                <w:rFonts w:ascii="Arial" w:eastAsia="Arial" w:hAnsi="Arial" w:cs="Arial"/>
              </w:rPr>
            </w:pPr>
            <w:r>
              <w:rPr>
                <w:rFonts w:ascii="Arial" w:eastAsia="Arial" w:hAnsi="Arial" w:cs="Arial"/>
              </w:rPr>
              <w:lastRenderedPageBreak/>
              <w:t xml:space="preserve">1. La incompetencia de la Comisión Regional de ética en desarrollo familiar para adelantar la etapa de descargos y para resolver durante la instrucción. No habrá lugar a nulidad por falta de competencia por factor territorial. </w:t>
            </w:r>
          </w:p>
          <w:p w:rsidR="00BC7919" w:rsidRDefault="00E22978">
            <w:pPr>
              <w:spacing w:after="0" w:line="240" w:lineRule="auto"/>
              <w:jc w:val="both"/>
              <w:rPr>
                <w:rFonts w:ascii="Arial" w:eastAsia="Arial" w:hAnsi="Arial" w:cs="Arial"/>
              </w:rPr>
            </w:pPr>
            <w:r>
              <w:rPr>
                <w:rFonts w:ascii="Arial" w:eastAsia="Arial" w:hAnsi="Arial" w:cs="Arial"/>
              </w:rPr>
              <w:t xml:space="preserve">2. La existencia de irregularidades sustanciales que afecten el debido proceso. </w:t>
            </w:r>
          </w:p>
          <w:p w:rsidR="00BC7919" w:rsidRDefault="00E22978">
            <w:pPr>
              <w:ind w:right="49"/>
              <w:jc w:val="both"/>
              <w:rPr>
                <w:rFonts w:ascii="Arial" w:eastAsia="Arial" w:hAnsi="Arial" w:cs="Arial"/>
                <w:b/>
              </w:rPr>
            </w:pPr>
            <w:r>
              <w:rPr>
                <w:rFonts w:ascii="Arial" w:eastAsia="Arial" w:hAnsi="Arial" w:cs="Arial"/>
              </w:rPr>
              <w:t>3. La violación del derecho de defensa.</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lastRenderedPageBreak/>
              <w:t xml:space="preserve">ARTÍCULO </w:t>
            </w:r>
            <w:r>
              <w:rPr>
                <w:rFonts w:ascii="Arial" w:eastAsia="Arial" w:hAnsi="Arial" w:cs="Arial"/>
                <w:b/>
                <w:u w:val="single"/>
              </w:rPr>
              <w:t>55°</w:t>
            </w:r>
            <w:r>
              <w:rPr>
                <w:rFonts w:ascii="Arial" w:eastAsia="Arial" w:hAnsi="Arial" w:cs="Arial"/>
                <w:b/>
              </w:rPr>
              <w:t>.</w:t>
            </w:r>
            <w:r>
              <w:rPr>
                <w:rFonts w:ascii="Arial" w:eastAsia="Arial" w:hAnsi="Arial" w:cs="Arial"/>
              </w:rPr>
              <w:t xml:space="preserve"> Son causales de nulidad en el proceso disciplinario las siguientes: </w:t>
            </w:r>
          </w:p>
          <w:p w:rsidR="00BC7919" w:rsidRDefault="00BC7919">
            <w:pPr>
              <w:spacing w:after="0" w:line="240" w:lineRule="auto"/>
              <w:jc w:val="both"/>
              <w:rPr>
                <w:rFonts w:ascii="Arial" w:eastAsia="Arial" w:hAnsi="Arial" w:cs="Arial"/>
                <w:color w:val="000000"/>
              </w:rPr>
            </w:pPr>
          </w:p>
          <w:p w:rsidR="00BC7919" w:rsidRDefault="00E22978">
            <w:pPr>
              <w:spacing w:after="0" w:line="240" w:lineRule="auto"/>
              <w:jc w:val="both"/>
              <w:rPr>
                <w:rFonts w:ascii="Arial" w:eastAsia="Arial" w:hAnsi="Arial" w:cs="Arial"/>
              </w:rPr>
            </w:pPr>
            <w:r>
              <w:rPr>
                <w:rFonts w:ascii="Arial" w:eastAsia="Arial" w:hAnsi="Arial" w:cs="Arial"/>
              </w:rPr>
              <w:lastRenderedPageBreak/>
              <w:t xml:space="preserve">1. La incompetencia de la Comisión Regional de ética en desarrollo familiar para adelantar la etapa de descargos y para resolver durante la instrucción. No habrá lugar a nulidad por falta de competencia por factor territorial. </w:t>
            </w:r>
          </w:p>
          <w:p w:rsidR="00BC7919" w:rsidRDefault="00E22978">
            <w:pPr>
              <w:spacing w:after="0" w:line="240" w:lineRule="auto"/>
              <w:jc w:val="both"/>
              <w:rPr>
                <w:rFonts w:ascii="Arial" w:eastAsia="Arial" w:hAnsi="Arial" w:cs="Arial"/>
              </w:rPr>
            </w:pPr>
            <w:r>
              <w:rPr>
                <w:rFonts w:ascii="Arial" w:eastAsia="Arial" w:hAnsi="Arial" w:cs="Arial"/>
              </w:rPr>
              <w:t xml:space="preserve">2. La existencia de irregularidades sustanciales que afecten el debido proceso. </w:t>
            </w:r>
          </w:p>
          <w:p w:rsidR="00BC7919" w:rsidRDefault="00E22978">
            <w:pPr>
              <w:spacing w:after="0"/>
              <w:jc w:val="both"/>
              <w:rPr>
                <w:rFonts w:ascii="Arial" w:eastAsia="Arial" w:hAnsi="Arial" w:cs="Arial"/>
              </w:rPr>
            </w:pPr>
            <w:r>
              <w:rPr>
                <w:rFonts w:ascii="Arial" w:eastAsia="Arial" w:hAnsi="Arial" w:cs="Arial"/>
              </w:rPr>
              <w:t>3. La violación del derecho de defensa.</w:t>
            </w:r>
          </w:p>
          <w:p w:rsidR="00BC7919" w:rsidRDefault="00E22978">
            <w:pPr>
              <w:spacing w:after="0"/>
              <w:jc w:val="both"/>
              <w:rPr>
                <w:rFonts w:ascii="Arial" w:eastAsia="Arial" w:hAnsi="Arial" w:cs="Arial"/>
                <w:b/>
                <w:u w:val="single"/>
              </w:rPr>
            </w:pPr>
            <w:r>
              <w:rPr>
                <w:rFonts w:ascii="Arial" w:eastAsia="Arial" w:hAnsi="Arial" w:cs="Arial"/>
                <w:b/>
                <w:u w:val="single"/>
              </w:rPr>
              <w:t>4. La indebida notificación de las decisiones tomadas en el marco del proceso disciplinario.</w:t>
            </w:r>
          </w:p>
          <w:p w:rsidR="00BC7919" w:rsidRDefault="00BC7919">
            <w:pPr>
              <w:jc w:val="both"/>
              <w:rPr>
                <w:rFonts w:ascii="Arial" w:eastAsia="Arial" w:hAnsi="Arial" w:cs="Arial"/>
                <w:b/>
              </w:rPr>
            </w:pPr>
          </w:p>
        </w:tc>
        <w:tc>
          <w:tcPr>
            <w:tcW w:w="3544" w:type="dxa"/>
          </w:tcPr>
          <w:p w:rsidR="00BC7919" w:rsidRDefault="00E22978">
            <w:pPr>
              <w:jc w:val="both"/>
              <w:rPr>
                <w:rFonts w:ascii="Arial" w:eastAsia="Arial" w:hAnsi="Arial" w:cs="Arial"/>
              </w:rPr>
            </w:pPr>
            <w:r>
              <w:rPr>
                <w:rFonts w:ascii="Arial" w:eastAsia="Arial" w:hAnsi="Arial" w:cs="Arial"/>
              </w:rPr>
              <w:lastRenderedPageBreak/>
              <w:t>Se corrige número de artículo y el contenido del mismo.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strike/>
              </w:rPr>
              <w:t>54</w:t>
            </w:r>
            <w:r>
              <w:rPr>
                <w:rFonts w:ascii="Arial" w:eastAsia="Arial" w:hAnsi="Arial" w:cs="Arial"/>
                <w:b/>
              </w:rPr>
              <w:t>.</w:t>
            </w:r>
            <w:r>
              <w:rPr>
                <w:rFonts w:ascii="Arial" w:eastAsia="Arial" w:hAnsi="Arial" w:cs="Arial"/>
              </w:rPr>
              <w:t xml:space="preserve"> La acción deontológica y ético-disciplinaria profesional prescribe a los </w:t>
            </w:r>
            <w:r>
              <w:rPr>
                <w:rFonts w:ascii="Arial" w:eastAsia="Arial" w:hAnsi="Arial" w:cs="Arial"/>
                <w:strike/>
              </w:rPr>
              <w:t>cinco (5)</w:t>
            </w:r>
            <w:r>
              <w:rPr>
                <w:rFonts w:ascii="Arial" w:eastAsia="Arial" w:hAnsi="Arial" w:cs="Arial"/>
              </w:rPr>
              <w:t xml:space="preserve"> años, contados desde el día en que se cometió la última acción u omisión constitutiva de falta contra la deontología profesional. La formulación del pliego de cargos contra la deontología y la ética, interrumpe la prescripción, la que se contará nuevamente desde el día de la interrupción, caso en el cual el término de prescripción se reducirá a </w:t>
            </w:r>
            <w:r>
              <w:rPr>
                <w:rFonts w:ascii="Arial" w:eastAsia="Arial" w:hAnsi="Arial" w:cs="Arial"/>
                <w:strike/>
              </w:rPr>
              <w:t>dos</w:t>
            </w:r>
            <w:r>
              <w:rPr>
                <w:rFonts w:ascii="Arial" w:eastAsia="Arial" w:hAnsi="Arial" w:cs="Arial"/>
              </w:rPr>
              <w:t xml:space="preserve"> (</w:t>
            </w:r>
            <w:r>
              <w:rPr>
                <w:rFonts w:ascii="Arial" w:eastAsia="Arial" w:hAnsi="Arial" w:cs="Arial"/>
                <w:strike/>
              </w:rPr>
              <w:t>2</w:t>
            </w:r>
            <w:r>
              <w:rPr>
                <w:rFonts w:ascii="Arial" w:eastAsia="Arial" w:hAnsi="Arial" w:cs="Arial"/>
              </w:rPr>
              <w:t>) año</w:t>
            </w:r>
            <w:r>
              <w:rPr>
                <w:rFonts w:ascii="Arial" w:eastAsia="Arial" w:hAnsi="Arial" w:cs="Arial"/>
                <w:strike/>
              </w:rPr>
              <w:t>s</w:t>
            </w:r>
            <w:r>
              <w:rPr>
                <w:rFonts w:ascii="Arial" w:eastAsia="Arial" w:hAnsi="Arial" w:cs="Arial"/>
              </w:rPr>
              <w:t>. La sanción prescribe a los tres (3) años contados desde la fecha de la ejecutoria de la providencia que la imponga.</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56°</w:t>
            </w:r>
            <w:r>
              <w:rPr>
                <w:rFonts w:ascii="Arial" w:eastAsia="Arial" w:hAnsi="Arial" w:cs="Arial"/>
                <w:b/>
              </w:rPr>
              <w:t>.</w:t>
            </w:r>
            <w:r>
              <w:rPr>
                <w:rFonts w:ascii="Arial" w:eastAsia="Arial" w:hAnsi="Arial" w:cs="Arial"/>
              </w:rPr>
              <w:t xml:space="preserve"> La acción deontológica y ético-disciplinaria profesional prescribe a los </w:t>
            </w:r>
            <w:r>
              <w:rPr>
                <w:rFonts w:ascii="Arial" w:eastAsia="Arial" w:hAnsi="Arial" w:cs="Arial"/>
                <w:b/>
                <w:u w:val="single"/>
              </w:rPr>
              <w:t>dos</w:t>
            </w:r>
            <w:r>
              <w:rPr>
                <w:rFonts w:ascii="Arial" w:eastAsia="Arial" w:hAnsi="Arial" w:cs="Arial"/>
              </w:rPr>
              <w:t xml:space="preserve"> (</w:t>
            </w:r>
            <w:r>
              <w:rPr>
                <w:rFonts w:ascii="Arial" w:eastAsia="Arial" w:hAnsi="Arial" w:cs="Arial"/>
                <w:b/>
                <w:u w:val="single"/>
              </w:rPr>
              <w:t>2</w:t>
            </w:r>
            <w:r>
              <w:rPr>
                <w:rFonts w:ascii="Arial" w:eastAsia="Arial" w:hAnsi="Arial" w:cs="Arial"/>
              </w:rPr>
              <w:t xml:space="preserve">) años, contados desde el día en que se cometió la última acción u omisión constitutiva de falta contra la deontología profesional. La formulación del pliego de cargos contra la deontología y la ética, interrumpe la prescripción, la que se contará nuevamente desde el día de la interrupción, caso en el cual el término de prescripción se reducirá a </w:t>
            </w:r>
            <w:r>
              <w:rPr>
                <w:rFonts w:ascii="Arial" w:eastAsia="Arial" w:hAnsi="Arial" w:cs="Arial"/>
                <w:b/>
                <w:u w:val="single"/>
              </w:rPr>
              <w:t>un</w:t>
            </w:r>
            <w:r>
              <w:rPr>
                <w:rFonts w:ascii="Arial" w:eastAsia="Arial" w:hAnsi="Arial" w:cs="Arial"/>
              </w:rPr>
              <w:t xml:space="preserve"> (</w:t>
            </w:r>
            <w:r>
              <w:rPr>
                <w:rFonts w:ascii="Arial" w:eastAsia="Arial" w:hAnsi="Arial" w:cs="Arial"/>
                <w:b/>
                <w:u w:val="single"/>
              </w:rPr>
              <w:t>1</w:t>
            </w:r>
            <w:r>
              <w:rPr>
                <w:rFonts w:ascii="Arial" w:eastAsia="Arial" w:hAnsi="Arial" w:cs="Arial"/>
              </w:rPr>
              <w:t>) año. La sanción prescribe a los tres (3) años contados desde la fecha de la ejecutoria de la providencia que la imponga.</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 y los criterios definidos en el mismo.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55</w:t>
            </w:r>
            <w:r>
              <w:rPr>
                <w:rFonts w:ascii="Arial" w:eastAsia="Arial" w:hAnsi="Arial" w:cs="Arial"/>
                <w:b/>
              </w:rPr>
              <w:t>.</w:t>
            </w:r>
            <w:r>
              <w:rPr>
                <w:rFonts w:ascii="Arial" w:eastAsia="Arial" w:hAnsi="Arial" w:cs="Arial"/>
              </w:rPr>
              <w:t xml:space="preserve"> La acción disciplinaria por faltas a la deontología y la ética profesional se ejercerá sin perjuicio de la acción penal, civil o </w:t>
            </w:r>
            <w:proofErr w:type="gramStart"/>
            <w:r>
              <w:rPr>
                <w:rFonts w:ascii="Arial" w:eastAsia="Arial" w:hAnsi="Arial" w:cs="Arial"/>
              </w:rPr>
              <w:t>contencioso administrativo</w:t>
            </w:r>
            <w:proofErr w:type="gramEnd"/>
            <w:r>
              <w:rPr>
                <w:rFonts w:ascii="Arial" w:eastAsia="Arial" w:hAnsi="Arial" w:cs="Arial"/>
              </w:rPr>
              <w:t xml:space="preserve"> a que hubiere lugar o de las acciones adelantadas por la </w:t>
            </w:r>
            <w:r>
              <w:rPr>
                <w:rFonts w:ascii="Arial" w:eastAsia="Arial" w:hAnsi="Arial" w:cs="Arial"/>
              </w:rPr>
              <w:lastRenderedPageBreak/>
              <w:t>Procuraduría o por otras entidades, por infracción a otros ordenamientos jurídicos.</w:t>
            </w:r>
          </w:p>
        </w:tc>
        <w:tc>
          <w:tcPr>
            <w:tcW w:w="3828" w:type="dxa"/>
          </w:tcPr>
          <w:p w:rsidR="00BC7919" w:rsidRDefault="00E22978">
            <w:pPr>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u w:val="single"/>
              </w:rPr>
              <w:t>57°</w:t>
            </w:r>
            <w:r>
              <w:rPr>
                <w:rFonts w:ascii="Arial" w:eastAsia="Arial" w:hAnsi="Arial" w:cs="Arial"/>
                <w:b/>
              </w:rPr>
              <w:t>.</w:t>
            </w:r>
            <w:r>
              <w:rPr>
                <w:rFonts w:ascii="Arial" w:eastAsia="Arial" w:hAnsi="Arial" w:cs="Arial"/>
              </w:rPr>
              <w:t xml:space="preserve"> La acción disciplinaria por faltas a la deontología y la ética profesional se ejercerá sin perjuicio de la acción penal, civil o </w:t>
            </w:r>
            <w:proofErr w:type="gramStart"/>
            <w:r>
              <w:rPr>
                <w:rFonts w:ascii="Arial" w:eastAsia="Arial" w:hAnsi="Arial" w:cs="Arial"/>
              </w:rPr>
              <w:t>contencioso administrativo</w:t>
            </w:r>
            <w:proofErr w:type="gramEnd"/>
            <w:r>
              <w:rPr>
                <w:rFonts w:ascii="Arial" w:eastAsia="Arial" w:hAnsi="Arial" w:cs="Arial"/>
              </w:rPr>
              <w:t xml:space="preserve"> a que hubiere lugar o de las acciones adelantadas por la </w:t>
            </w:r>
            <w:r>
              <w:rPr>
                <w:rFonts w:ascii="Arial" w:eastAsia="Arial" w:hAnsi="Arial" w:cs="Arial"/>
              </w:rPr>
              <w:lastRenderedPageBreak/>
              <w:t>Procuraduría o por otras entidades, por infracción a otros ordenamientos jurídicos.</w:t>
            </w:r>
          </w:p>
        </w:tc>
        <w:tc>
          <w:tcPr>
            <w:tcW w:w="3544" w:type="dxa"/>
          </w:tcPr>
          <w:p w:rsidR="00BC7919" w:rsidRDefault="00E22978">
            <w:pPr>
              <w:jc w:val="both"/>
              <w:rPr>
                <w:rFonts w:ascii="Arial" w:eastAsia="Arial" w:hAnsi="Arial" w:cs="Arial"/>
              </w:rPr>
            </w:pPr>
            <w:r>
              <w:rPr>
                <w:rFonts w:ascii="Arial" w:eastAsia="Arial" w:hAnsi="Arial" w:cs="Arial"/>
              </w:rPr>
              <w:lastRenderedPageBreak/>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lastRenderedPageBreak/>
              <w:t xml:space="preserve">ARTÍCULO </w:t>
            </w:r>
            <w:r>
              <w:rPr>
                <w:rFonts w:ascii="Arial" w:eastAsia="Arial" w:hAnsi="Arial" w:cs="Arial"/>
                <w:b/>
                <w:strike/>
              </w:rPr>
              <w:t>56</w:t>
            </w:r>
            <w:r>
              <w:rPr>
                <w:rFonts w:ascii="Arial" w:eastAsia="Arial" w:hAnsi="Arial" w:cs="Arial"/>
                <w:b/>
              </w:rPr>
              <w:t>.</w:t>
            </w:r>
            <w:r>
              <w:rPr>
                <w:rFonts w:ascii="Arial" w:eastAsia="Arial" w:hAnsi="Arial" w:cs="Arial"/>
              </w:rPr>
              <w:t xml:space="preserve"> El proceso deontológico y ético-disciplinario </w:t>
            </w:r>
            <w:proofErr w:type="gramStart"/>
            <w:r>
              <w:rPr>
                <w:rFonts w:ascii="Arial" w:eastAsia="Arial" w:hAnsi="Arial" w:cs="Arial"/>
              </w:rPr>
              <w:t>están</w:t>
            </w:r>
            <w:proofErr w:type="gramEnd"/>
            <w:r>
              <w:rPr>
                <w:rFonts w:ascii="Arial" w:eastAsia="Arial" w:hAnsi="Arial" w:cs="Arial"/>
              </w:rPr>
              <w:t xml:space="preserve"> sometidos a reserva hasta que se dicte auto inhibitorio o fallo debidamente ejecutoriado.</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58°</w:t>
            </w:r>
            <w:r>
              <w:rPr>
                <w:rFonts w:ascii="Arial" w:eastAsia="Arial" w:hAnsi="Arial" w:cs="Arial"/>
                <w:b/>
              </w:rPr>
              <w:t>.</w:t>
            </w:r>
            <w:r>
              <w:rPr>
                <w:rFonts w:ascii="Arial" w:eastAsia="Arial" w:hAnsi="Arial" w:cs="Arial"/>
              </w:rPr>
              <w:t xml:space="preserve"> El proceso deontológico y ético-disciplinario </w:t>
            </w:r>
            <w:proofErr w:type="gramStart"/>
            <w:r>
              <w:rPr>
                <w:rFonts w:ascii="Arial" w:eastAsia="Arial" w:hAnsi="Arial" w:cs="Arial"/>
              </w:rPr>
              <w:t>están</w:t>
            </w:r>
            <w:proofErr w:type="gramEnd"/>
            <w:r>
              <w:rPr>
                <w:rFonts w:ascii="Arial" w:eastAsia="Arial" w:hAnsi="Arial" w:cs="Arial"/>
              </w:rPr>
              <w:t xml:space="preserve"> sometidos a reserva hasta que se dicte auto inhibitorio o fallo debidamente ejecutoriado.</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ind w:right="49"/>
              <w:jc w:val="both"/>
              <w:rPr>
                <w:rFonts w:ascii="Arial" w:eastAsia="Arial" w:hAnsi="Arial" w:cs="Arial"/>
                <w:b/>
              </w:rPr>
            </w:pPr>
            <w:r>
              <w:rPr>
                <w:rFonts w:ascii="Arial" w:eastAsia="Arial" w:hAnsi="Arial" w:cs="Arial"/>
                <w:b/>
              </w:rPr>
              <w:t xml:space="preserve">ARTÍCULO </w:t>
            </w:r>
            <w:r>
              <w:rPr>
                <w:rFonts w:ascii="Arial" w:eastAsia="Arial" w:hAnsi="Arial" w:cs="Arial"/>
                <w:b/>
                <w:strike/>
              </w:rPr>
              <w:t>57</w:t>
            </w:r>
            <w:r>
              <w:rPr>
                <w:rFonts w:ascii="Arial" w:eastAsia="Arial" w:hAnsi="Arial" w:cs="Arial"/>
                <w:b/>
              </w:rPr>
              <w:t>.</w:t>
            </w:r>
            <w:r>
              <w:rPr>
                <w:rFonts w:ascii="Arial" w:eastAsia="Arial" w:hAnsi="Arial" w:cs="Arial"/>
              </w:rPr>
              <w:t xml:space="preserve"> En los procesos deontológicos y éticos-disciplinarios e investigaciones relacionadas con la responsabilidad del ejercicio profesional en Desarrollo familiar que se adelanten dentro de otros regímenes disciplinarios o por leyes ordinarias, el profesional en Desarrollo Familiar o su representante legal podrá solicitar el concepto del Tribunal Nacional de ética en Desarrollo Familiar. En los procesos que investiguen la idoneidad profesional para realizar el acto de servicio profesional, se deberá contar con la debida asesoría técnica o pericial. La elección de peritos se hará de la lista de peritos de las comisiones regionales de Ética en Desarrollo Familiar.</w:t>
            </w:r>
          </w:p>
        </w:tc>
        <w:tc>
          <w:tcPr>
            <w:tcW w:w="3828" w:type="dxa"/>
          </w:tcPr>
          <w:p w:rsidR="00BC7919" w:rsidRDefault="00E22978">
            <w:pPr>
              <w:jc w:val="both"/>
              <w:rPr>
                <w:rFonts w:ascii="Arial" w:eastAsia="Arial" w:hAnsi="Arial" w:cs="Arial"/>
                <w:b/>
              </w:rPr>
            </w:pPr>
            <w:r>
              <w:rPr>
                <w:rFonts w:ascii="Arial" w:eastAsia="Arial" w:hAnsi="Arial" w:cs="Arial"/>
                <w:b/>
              </w:rPr>
              <w:t xml:space="preserve">ARTÍCULO </w:t>
            </w:r>
            <w:r>
              <w:rPr>
                <w:rFonts w:ascii="Arial" w:eastAsia="Arial" w:hAnsi="Arial" w:cs="Arial"/>
                <w:b/>
                <w:u w:val="single"/>
              </w:rPr>
              <w:t>59°</w:t>
            </w:r>
            <w:r>
              <w:rPr>
                <w:rFonts w:ascii="Arial" w:eastAsia="Arial" w:hAnsi="Arial" w:cs="Arial"/>
                <w:b/>
              </w:rPr>
              <w:t>.</w:t>
            </w:r>
            <w:r>
              <w:rPr>
                <w:rFonts w:ascii="Arial" w:eastAsia="Arial" w:hAnsi="Arial" w:cs="Arial"/>
              </w:rPr>
              <w:t xml:space="preserve"> En los procesos deontológicos y éticos-disciplinarios e investigaciones relacionadas con la responsabilidad del ejercicio profesional en Desarrollo familiar que se adelanten dentro de otros regímenes disciplinarios o por leyes ordinarias, el profesional en Desarrollo Familiar o su representante legal podrá solicitar el concepto del Tribunal Nacional de ética en Desarrollo Familiar. En los procesos que investiguen la idoneidad profesional para realizar el acto de servicio profesional, se deberá contar con la debida asesoría técnica o pericial. La elección de peritos se hará de la lista de peritos de las comisiones regionales de Ética en Desarrollo Familiar.</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t xml:space="preserve">ARTÍCULO </w:t>
            </w:r>
            <w:r>
              <w:rPr>
                <w:rFonts w:ascii="Arial" w:eastAsia="Arial" w:hAnsi="Arial" w:cs="Arial"/>
                <w:b/>
                <w:strike/>
              </w:rPr>
              <w:t>58</w:t>
            </w:r>
            <w:r>
              <w:rPr>
                <w:rFonts w:ascii="Arial" w:eastAsia="Arial" w:hAnsi="Arial" w:cs="Arial"/>
                <w:b/>
              </w:rPr>
              <w:t>.</w:t>
            </w:r>
            <w:r>
              <w:rPr>
                <w:rFonts w:ascii="Arial" w:eastAsia="Arial" w:hAnsi="Arial" w:cs="Arial"/>
                <w:strike/>
              </w:rPr>
              <w:t>Establécese</w:t>
            </w:r>
            <w:r>
              <w:rPr>
                <w:rFonts w:ascii="Arial" w:eastAsia="Arial" w:hAnsi="Arial" w:cs="Arial"/>
              </w:rPr>
              <w:t xml:space="preserve"> el día 15 de mayo de cada año como Día Nacional del Profesional en Desarrollo Familiar. </w:t>
            </w:r>
          </w:p>
        </w:tc>
        <w:tc>
          <w:tcPr>
            <w:tcW w:w="3828" w:type="dxa"/>
          </w:tcPr>
          <w:p w:rsidR="00BC7919" w:rsidRDefault="00E22978">
            <w:pPr>
              <w:spacing w:after="0" w:line="240" w:lineRule="auto"/>
              <w:jc w:val="both"/>
              <w:rPr>
                <w:rFonts w:ascii="Arial" w:eastAsia="Arial" w:hAnsi="Arial" w:cs="Arial"/>
              </w:rPr>
            </w:pPr>
            <w:r>
              <w:rPr>
                <w:rFonts w:ascii="Arial" w:eastAsia="Arial" w:hAnsi="Arial" w:cs="Arial"/>
                <w:b/>
              </w:rPr>
              <w:t xml:space="preserve">ARTÍCULO </w:t>
            </w:r>
            <w:r>
              <w:rPr>
                <w:rFonts w:ascii="Arial" w:eastAsia="Arial" w:hAnsi="Arial" w:cs="Arial"/>
                <w:b/>
                <w:u w:val="single"/>
              </w:rPr>
              <w:t>60°</w:t>
            </w:r>
            <w:r>
              <w:rPr>
                <w:rFonts w:ascii="Arial" w:eastAsia="Arial" w:hAnsi="Arial" w:cs="Arial"/>
                <w:b/>
              </w:rPr>
              <w:t>.</w:t>
            </w:r>
            <w:r>
              <w:rPr>
                <w:rFonts w:ascii="Arial" w:eastAsia="Arial" w:hAnsi="Arial" w:cs="Arial"/>
                <w:b/>
                <w:u w:val="single"/>
              </w:rPr>
              <w:t>Establézcase</w:t>
            </w:r>
            <w:r>
              <w:rPr>
                <w:rFonts w:ascii="Arial" w:eastAsia="Arial" w:hAnsi="Arial" w:cs="Arial"/>
              </w:rPr>
              <w:t xml:space="preserve"> el día 15 de mayo de cada año como Día Nacional del Profesional en Desarrollo Familiar. </w:t>
            </w:r>
          </w:p>
        </w:tc>
        <w:tc>
          <w:tcPr>
            <w:tcW w:w="3544" w:type="dxa"/>
          </w:tcPr>
          <w:p w:rsidR="00BC7919" w:rsidRDefault="00E22978">
            <w:pPr>
              <w:jc w:val="both"/>
              <w:rPr>
                <w:rFonts w:ascii="Arial" w:eastAsia="Arial" w:hAnsi="Arial" w:cs="Arial"/>
              </w:rPr>
            </w:pPr>
            <w:r>
              <w:rPr>
                <w:rFonts w:ascii="Arial" w:eastAsia="Arial" w:hAnsi="Arial" w:cs="Arial"/>
              </w:rPr>
              <w:t>Se corrige redacción y número de artículo.</w:t>
            </w:r>
          </w:p>
        </w:tc>
      </w:tr>
      <w:tr w:rsidR="00BC7919">
        <w:tc>
          <w:tcPr>
            <w:tcW w:w="3828" w:type="dxa"/>
          </w:tcPr>
          <w:p w:rsidR="00BC7919" w:rsidRDefault="00E22978">
            <w:pPr>
              <w:spacing w:after="0" w:line="240" w:lineRule="auto"/>
              <w:jc w:val="both"/>
              <w:rPr>
                <w:rFonts w:ascii="Arial" w:eastAsia="Arial" w:hAnsi="Arial" w:cs="Arial"/>
              </w:rPr>
            </w:pPr>
            <w:r>
              <w:rPr>
                <w:rFonts w:ascii="Arial" w:eastAsia="Arial" w:hAnsi="Arial" w:cs="Arial"/>
                <w:b/>
                <w:color w:val="000000"/>
              </w:rPr>
              <w:t>ARTÍCULO 59</w:t>
            </w:r>
            <w:r>
              <w:rPr>
                <w:rFonts w:ascii="Arial" w:eastAsia="Arial" w:hAnsi="Arial" w:cs="Arial"/>
                <w:color w:val="000000"/>
              </w:rPr>
              <w:t>. La presente ley rige a partir de la fecha de su publicación y deroga la Ley 429 de 1998.</w:t>
            </w:r>
          </w:p>
        </w:tc>
        <w:tc>
          <w:tcPr>
            <w:tcW w:w="3828" w:type="dxa"/>
          </w:tcPr>
          <w:p w:rsidR="00BC7919" w:rsidRDefault="00E22978">
            <w:pPr>
              <w:jc w:val="both"/>
              <w:rPr>
                <w:rFonts w:ascii="Arial" w:eastAsia="Arial" w:hAnsi="Arial" w:cs="Arial"/>
                <w:b/>
              </w:rPr>
            </w:pPr>
            <w:r>
              <w:rPr>
                <w:rFonts w:ascii="Arial" w:eastAsia="Arial" w:hAnsi="Arial" w:cs="Arial"/>
                <w:b/>
                <w:color w:val="000000"/>
              </w:rPr>
              <w:t xml:space="preserve">ARTÍCULO </w:t>
            </w:r>
            <w:r>
              <w:rPr>
                <w:rFonts w:ascii="Arial" w:eastAsia="Arial" w:hAnsi="Arial" w:cs="Arial"/>
                <w:b/>
                <w:u w:val="single"/>
              </w:rPr>
              <w:t>61°</w:t>
            </w:r>
            <w:r>
              <w:rPr>
                <w:rFonts w:ascii="Arial" w:eastAsia="Arial" w:hAnsi="Arial" w:cs="Arial"/>
                <w:color w:val="000000"/>
              </w:rPr>
              <w:t>. La presente ley rige a partir de la fecha de su publicación y deroga la Ley 429 de 1998.</w:t>
            </w:r>
          </w:p>
        </w:tc>
        <w:tc>
          <w:tcPr>
            <w:tcW w:w="3544" w:type="dxa"/>
          </w:tcPr>
          <w:p w:rsidR="00BC7919" w:rsidRDefault="00E22978">
            <w:pPr>
              <w:jc w:val="both"/>
              <w:rPr>
                <w:rFonts w:ascii="Arial" w:eastAsia="Arial" w:hAnsi="Arial" w:cs="Arial"/>
              </w:rPr>
            </w:pPr>
            <w:r>
              <w:rPr>
                <w:rFonts w:ascii="Arial" w:eastAsia="Arial" w:hAnsi="Arial" w:cs="Arial"/>
              </w:rPr>
              <w:t>Se Corrige número de artículo.</w:t>
            </w:r>
          </w:p>
        </w:tc>
      </w:tr>
    </w:tbl>
    <w:p w:rsidR="00BC7919" w:rsidRDefault="00BC7919">
      <w:pPr>
        <w:spacing w:after="0" w:line="240" w:lineRule="auto"/>
        <w:ind w:right="49"/>
        <w:jc w:val="both"/>
        <w:rPr>
          <w:rFonts w:ascii="Arial" w:eastAsia="Arial" w:hAnsi="Arial" w:cs="Arial"/>
          <w:b/>
          <w:sz w:val="24"/>
          <w:szCs w:val="24"/>
        </w:rPr>
        <w:sectPr w:rsidR="00BC7919">
          <w:type w:val="continuous"/>
          <w:pgSz w:w="12240" w:h="15840"/>
          <w:pgMar w:top="1417" w:right="1701" w:bottom="1417" w:left="1701" w:header="708" w:footer="708" w:gutter="0"/>
          <w:cols w:space="720"/>
        </w:sectPr>
      </w:pPr>
    </w:p>
    <w:p w:rsidR="00BC7919" w:rsidRDefault="00BC7919">
      <w:pPr>
        <w:pBdr>
          <w:top w:val="nil"/>
          <w:left w:val="nil"/>
          <w:bottom w:val="nil"/>
          <w:right w:val="nil"/>
          <w:between w:val="nil"/>
        </w:pBdr>
        <w:spacing w:after="0" w:line="240" w:lineRule="auto"/>
        <w:ind w:left="1080" w:right="49"/>
        <w:jc w:val="both"/>
        <w:rPr>
          <w:rFonts w:ascii="Arial" w:eastAsia="Arial" w:hAnsi="Arial" w:cs="Arial"/>
          <w:color w:val="000000"/>
          <w:sz w:val="24"/>
          <w:szCs w:val="24"/>
        </w:rPr>
      </w:pPr>
    </w:p>
    <w:p w:rsidR="00BC7919" w:rsidRDefault="00E22978">
      <w:pPr>
        <w:numPr>
          <w:ilvl w:val="0"/>
          <w:numId w:val="11"/>
        </w:numPr>
        <w:pBdr>
          <w:top w:val="nil"/>
          <w:left w:val="nil"/>
          <w:bottom w:val="nil"/>
          <w:right w:val="nil"/>
          <w:between w:val="nil"/>
        </w:pBdr>
        <w:spacing w:after="0" w:line="240" w:lineRule="auto"/>
        <w:ind w:right="49"/>
        <w:jc w:val="both"/>
        <w:rPr>
          <w:rFonts w:ascii="Arial" w:eastAsia="Arial" w:hAnsi="Arial" w:cs="Arial"/>
          <w:color w:val="000000"/>
          <w:sz w:val="24"/>
          <w:szCs w:val="24"/>
        </w:rPr>
      </w:pPr>
      <w:r>
        <w:rPr>
          <w:rFonts w:ascii="Arial" w:eastAsia="Arial" w:hAnsi="Arial" w:cs="Arial"/>
          <w:b/>
          <w:color w:val="000000"/>
          <w:sz w:val="24"/>
          <w:szCs w:val="24"/>
        </w:rPr>
        <w:lastRenderedPageBreak/>
        <w:t>PROPOSICIÓN</w:t>
      </w:r>
    </w:p>
    <w:p w:rsidR="00BC7919" w:rsidRDefault="00BC7919">
      <w:pPr>
        <w:spacing w:after="0" w:line="240" w:lineRule="auto"/>
        <w:ind w:right="49"/>
        <w:jc w:val="both"/>
        <w:rPr>
          <w:rFonts w:ascii="Arial" w:eastAsia="Arial" w:hAnsi="Arial" w:cs="Arial"/>
          <w:sz w:val="24"/>
          <w:szCs w:val="24"/>
        </w:rPr>
      </w:pPr>
    </w:p>
    <w:p w:rsidR="00BC7919" w:rsidRDefault="00E22978">
      <w:pPr>
        <w:spacing w:after="0" w:line="240" w:lineRule="auto"/>
        <w:jc w:val="both"/>
        <w:rPr>
          <w:rFonts w:ascii="Arial" w:eastAsia="Arial" w:hAnsi="Arial" w:cs="Arial"/>
          <w:sz w:val="24"/>
          <w:szCs w:val="24"/>
        </w:rPr>
      </w:pPr>
      <w:r>
        <w:rPr>
          <w:rFonts w:ascii="Arial" w:eastAsia="Arial" w:hAnsi="Arial" w:cs="Arial"/>
          <w:sz w:val="24"/>
          <w:szCs w:val="24"/>
        </w:rPr>
        <w:t xml:space="preserve">Con fundamento en las anteriores consideraciones y argumentos, dentro del marco dela Constitución Política y la Ley, solicito a los Honorables Representantes de la Comisión Séptima de la Cámara de Representantes, dar primer debate al Proyecto de Ley </w:t>
      </w:r>
      <w:r>
        <w:rPr>
          <w:rFonts w:ascii="Arial" w:eastAsia="Arial" w:hAnsi="Arial" w:cs="Arial"/>
          <w:b/>
          <w:sz w:val="24"/>
          <w:szCs w:val="24"/>
        </w:rPr>
        <w:t xml:space="preserve">Nº 071 de 2021 CÁMARA </w:t>
      </w:r>
      <w:r>
        <w:rPr>
          <w:rFonts w:ascii="Arial" w:eastAsia="Arial" w:hAnsi="Arial" w:cs="Arial"/>
          <w:i/>
          <w:sz w:val="24"/>
          <w:szCs w:val="24"/>
        </w:rPr>
        <w:t>“</w:t>
      </w:r>
      <w:r>
        <w:rPr>
          <w:rFonts w:ascii="Arial" w:eastAsia="Arial" w:hAnsi="Arial" w:cs="Arial"/>
          <w:sz w:val="24"/>
          <w:szCs w:val="24"/>
        </w:rPr>
        <w:t>Por medio de la cual se dicta normas para el ejercicio de la profesión de desarrollo familiar, se expide el código deontológico y ético, se le otorgan facultades al colegio nacional de profesionales en desarrollo familiar, se deroga la ley 429 de 1998 y se dictan otras disposiciones relativas al ejercicio de la profesión</w:t>
      </w:r>
      <w:r>
        <w:rPr>
          <w:rFonts w:ascii="Arial" w:eastAsia="Arial" w:hAnsi="Arial" w:cs="Arial"/>
          <w:i/>
          <w:sz w:val="24"/>
          <w:szCs w:val="24"/>
        </w:rPr>
        <w:t xml:space="preserve">”, </w:t>
      </w:r>
      <w:r>
        <w:rPr>
          <w:rFonts w:ascii="Arial" w:eastAsia="Arial" w:hAnsi="Arial" w:cs="Arial"/>
          <w:sz w:val="24"/>
          <w:szCs w:val="24"/>
        </w:rPr>
        <w:t>con base en el texto propuesto.</w:t>
      </w:r>
    </w:p>
    <w:p w:rsidR="00BC7919" w:rsidRDefault="00BC7919">
      <w:pPr>
        <w:spacing w:after="0" w:line="240" w:lineRule="auto"/>
        <w:jc w:val="both"/>
        <w:rPr>
          <w:rFonts w:ascii="Arial" w:eastAsia="Arial" w:hAnsi="Arial" w:cs="Arial"/>
          <w:sz w:val="24"/>
          <w:szCs w:val="24"/>
        </w:rPr>
      </w:pPr>
    </w:p>
    <w:p w:rsidR="00BC7919" w:rsidRDefault="00E22978">
      <w:pPr>
        <w:spacing w:after="0" w:line="240" w:lineRule="auto"/>
        <w:jc w:val="both"/>
        <w:rPr>
          <w:rFonts w:ascii="Arial" w:eastAsia="Arial" w:hAnsi="Arial" w:cs="Arial"/>
          <w:sz w:val="24"/>
          <w:szCs w:val="24"/>
        </w:rPr>
      </w:pPr>
      <w:r>
        <w:rPr>
          <w:rFonts w:ascii="Arial" w:eastAsia="Arial" w:hAnsi="Arial" w:cs="Arial"/>
          <w:sz w:val="24"/>
          <w:szCs w:val="24"/>
        </w:rPr>
        <w:t xml:space="preserve">Delos Honorable Representante, </w:t>
      </w:r>
    </w:p>
    <w:p w:rsidR="00BC7919" w:rsidRDefault="00BC7919">
      <w:pPr>
        <w:spacing w:after="0" w:line="240" w:lineRule="auto"/>
        <w:ind w:left="142"/>
        <w:jc w:val="both"/>
        <w:rPr>
          <w:rFonts w:ascii="Arial" w:eastAsia="Arial" w:hAnsi="Arial" w:cs="Arial"/>
          <w:sz w:val="24"/>
          <w:szCs w:val="24"/>
        </w:rPr>
      </w:pPr>
    </w:p>
    <w:tbl>
      <w:tblPr>
        <w:tblStyle w:val="a8"/>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BC7919">
        <w:tc>
          <w:tcPr>
            <w:tcW w:w="4419" w:type="dxa"/>
            <w:shd w:val="clear" w:color="auto" w:fill="auto"/>
            <w:tcMar>
              <w:top w:w="100" w:type="dxa"/>
              <w:left w:w="100" w:type="dxa"/>
              <w:bottom w:w="100" w:type="dxa"/>
              <w:right w:w="100" w:type="dxa"/>
            </w:tcMar>
          </w:tcPr>
          <w:p w:rsidR="00BC7919" w:rsidRDefault="00BC7919">
            <w:pPr>
              <w:widowControl w:val="0"/>
              <w:spacing w:after="0" w:line="240" w:lineRule="auto"/>
              <w:jc w:val="center"/>
              <w:rPr>
                <w:rFonts w:ascii="Arial" w:eastAsia="Arial" w:hAnsi="Arial" w:cs="Arial"/>
                <w:b/>
                <w:sz w:val="24"/>
                <w:szCs w:val="24"/>
              </w:rPr>
            </w:pPr>
          </w:p>
          <w:p w:rsidR="00BC7919" w:rsidRDefault="00BC7919">
            <w:pPr>
              <w:widowControl w:val="0"/>
              <w:spacing w:after="0" w:line="240" w:lineRule="auto"/>
              <w:jc w:val="center"/>
              <w:rPr>
                <w:rFonts w:ascii="Arial" w:eastAsia="Arial" w:hAnsi="Arial" w:cs="Arial"/>
                <w:b/>
                <w:sz w:val="24"/>
                <w:szCs w:val="24"/>
              </w:rPr>
            </w:pPr>
          </w:p>
          <w:p w:rsidR="00BC7919" w:rsidRDefault="00BC7919">
            <w:pPr>
              <w:widowControl w:val="0"/>
              <w:spacing w:after="0" w:line="240" w:lineRule="auto"/>
              <w:jc w:val="center"/>
              <w:rPr>
                <w:rFonts w:ascii="Arial" w:eastAsia="Arial" w:hAnsi="Arial" w:cs="Arial"/>
                <w:b/>
                <w:sz w:val="24"/>
                <w:szCs w:val="24"/>
              </w:rPr>
            </w:pPr>
            <w:bookmarkStart w:id="18" w:name="_GoBack"/>
            <w:bookmarkEnd w:id="18"/>
          </w:p>
          <w:p w:rsidR="00BC7919" w:rsidRDefault="00BC7919">
            <w:pPr>
              <w:widowControl w:val="0"/>
              <w:spacing w:after="0" w:line="240" w:lineRule="auto"/>
              <w:jc w:val="center"/>
              <w:rPr>
                <w:rFonts w:ascii="Arial" w:eastAsia="Arial" w:hAnsi="Arial" w:cs="Arial"/>
                <w:b/>
                <w:sz w:val="24"/>
                <w:szCs w:val="24"/>
              </w:rPr>
            </w:pPr>
          </w:p>
          <w:p w:rsidR="00BC7919" w:rsidRDefault="00BC7919">
            <w:pPr>
              <w:widowControl w:val="0"/>
              <w:spacing w:after="0" w:line="240" w:lineRule="auto"/>
              <w:jc w:val="center"/>
              <w:rPr>
                <w:rFonts w:ascii="Arial" w:eastAsia="Arial" w:hAnsi="Arial" w:cs="Arial"/>
                <w:b/>
                <w:sz w:val="24"/>
                <w:szCs w:val="24"/>
              </w:rPr>
            </w:pPr>
          </w:p>
          <w:p w:rsidR="00BC7919" w:rsidRDefault="00BC7919">
            <w:pPr>
              <w:widowControl w:val="0"/>
              <w:spacing w:after="0" w:line="240" w:lineRule="auto"/>
              <w:jc w:val="center"/>
              <w:rPr>
                <w:rFonts w:ascii="Arial" w:eastAsia="Arial" w:hAnsi="Arial" w:cs="Arial"/>
                <w:b/>
                <w:sz w:val="24"/>
                <w:szCs w:val="24"/>
              </w:rPr>
            </w:pPr>
          </w:p>
          <w:p w:rsidR="00BC7919" w:rsidRDefault="00BC7919">
            <w:pPr>
              <w:widowControl w:val="0"/>
              <w:spacing w:after="0" w:line="240" w:lineRule="auto"/>
              <w:jc w:val="center"/>
              <w:rPr>
                <w:rFonts w:ascii="Arial" w:eastAsia="Arial" w:hAnsi="Arial" w:cs="Arial"/>
                <w:b/>
                <w:sz w:val="24"/>
                <w:szCs w:val="24"/>
              </w:rPr>
            </w:pPr>
          </w:p>
          <w:p w:rsidR="00BC7919" w:rsidRDefault="00BC7919">
            <w:pPr>
              <w:widowControl w:val="0"/>
              <w:spacing w:after="0" w:line="240" w:lineRule="auto"/>
              <w:jc w:val="center"/>
              <w:rPr>
                <w:rFonts w:ascii="Arial" w:eastAsia="Arial" w:hAnsi="Arial" w:cs="Arial"/>
                <w:b/>
                <w:sz w:val="24"/>
                <w:szCs w:val="24"/>
              </w:rPr>
            </w:pPr>
          </w:p>
          <w:p w:rsidR="00BC7919" w:rsidRDefault="00E22978">
            <w:pPr>
              <w:widowControl w:val="0"/>
              <w:spacing w:after="0" w:line="240" w:lineRule="auto"/>
              <w:jc w:val="center"/>
              <w:rPr>
                <w:rFonts w:ascii="Arial" w:eastAsia="Arial" w:hAnsi="Arial" w:cs="Arial"/>
                <w:b/>
                <w:sz w:val="24"/>
                <w:szCs w:val="24"/>
              </w:rPr>
            </w:pPr>
            <w:r>
              <w:rPr>
                <w:rFonts w:ascii="Arial" w:eastAsia="Arial" w:hAnsi="Arial" w:cs="Arial"/>
                <w:b/>
                <w:sz w:val="24"/>
                <w:szCs w:val="24"/>
              </w:rPr>
              <w:t>CARLOS EDUARDO ACOSTA</w:t>
            </w:r>
          </w:p>
          <w:p w:rsidR="00BC7919" w:rsidRDefault="00E22978">
            <w:pPr>
              <w:widowControl w:val="0"/>
              <w:spacing w:after="0" w:line="240" w:lineRule="auto"/>
              <w:jc w:val="center"/>
              <w:rPr>
                <w:rFonts w:ascii="Arial" w:eastAsia="Arial" w:hAnsi="Arial" w:cs="Arial"/>
                <w:b/>
                <w:sz w:val="24"/>
                <w:szCs w:val="24"/>
              </w:rPr>
            </w:pPr>
            <w:r>
              <w:rPr>
                <w:rFonts w:ascii="Arial" w:eastAsia="Arial" w:hAnsi="Arial" w:cs="Arial"/>
                <w:sz w:val="24"/>
                <w:szCs w:val="24"/>
              </w:rPr>
              <w:t>Coordinador Ponente</w:t>
            </w:r>
          </w:p>
        </w:tc>
        <w:tc>
          <w:tcPr>
            <w:tcW w:w="4419" w:type="dxa"/>
            <w:shd w:val="clear" w:color="auto" w:fill="auto"/>
            <w:tcMar>
              <w:top w:w="100" w:type="dxa"/>
              <w:left w:w="100" w:type="dxa"/>
              <w:bottom w:w="100" w:type="dxa"/>
              <w:right w:w="100" w:type="dxa"/>
            </w:tcMar>
          </w:tcPr>
          <w:p w:rsidR="00BC7919" w:rsidRDefault="00BC7919">
            <w:pPr>
              <w:spacing w:after="0" w:line="240" w:lineRule="auto"/>
              <w:jc w:val="center"/>
              <w:rPr>
                <w:rFonts w:ascii="Arial" w:eastAsia="Arial" w:hAnsi="Arial" w:cs="Arial"/>
                <w:b/>
                <w:sz w:val="24"/>
                <w:szCs w:val="24"/>
              </w:rPr>
            </w:pPr>
          </w:p>
          <w:p w:rsidR="00E22978" w:rsidRDefault="00E22978">
            <w:pPr>
              <w:spacing w:after="0" w:line="240" w:lineRule="auto"/>
              <w:jc w:val="center"/>
              <w:rPr>
                <w:rFonts w:ascii="Arial" w:eastAsia="Arial" w:hAnsi="Arial" w:cs="Arial"/>
                <w:b/>
                <w:sz w:val="24"/>
                <w:szCs w:val="24"/>
              </w:rPr>
            </w:pPr>
          </w:p>
          <w:p w:rsidR="00E22978" w:rsidRDefault="00E22978">
            <w:pPr>
              <w:spacing w:after="0" w:line="240" w:lineRule="auto"/>
              <w:jc w:val="center"/>
              <w:rPr>
                <w:rFonts w:ascii="Arial" w:eastAsia="Arial" w:hAnsi="Arial" w:cs="Arial"/>
                <w:b/>
                <w:sz w:val="24"/>
                <w:szCs w:val="24"/>
              </w:rPr>
            </w:pPr>
          </w:p>
          <w:p w:rsidR="00E22978" w:rsidRDefault="00E22978">
            <w:pPr>
              <w:spacing w:after="0" w:line="240" w:lineRule="auto"/>
              <w:jc w:val="center"/>
              <w:rPr>
                <w:rFonts w:ascii="Arial" w:eastAsia="Arial" w:hAnsi="Arial" w:cs="Arial"/>
                <w:b/>
                <w:sz w:val="24"/>
                <w:szCs w:val="24"/>
              </w:rPr>
            </w:pPr>
          </w:p>
          <w:p w:rsidR="00E22978" w:rsidRDefault="00E22978">
            <w:pPr>
              <w:spacing w:after="0" w:line="240" w:lineRule="auto"/>
              <w:jc w:val="center"/>
              <w:rPr>
                <w:rFonts w:ascii="Arial" w:eastAsia="Arial" w:hAnsi="Arial" w:cs="Arial"/>
                <w:b/>
                <w:sz w:val="24"/>
                <w:szCs w:val="24"/>
              </w:rPr>
            </w:pPr>
          </w:p>
          <w:p w:rsidR="00E22978" w:rsidRDefault="00E22978">
            <w:pPr>
              <w:spacing w:after="0" w:line="240" w:lineRule="auto"/>
              <w:jc w:val="center"/>
              <w:rPr>
                <w:rFonts w:ascii="Arial" w:eastAsia="Arial" w:hAnsi="Arial" w:cs="Arial"/>
                <w:b/>
                <w:sz w:val="24"/>
                <w:szCs w:val="24"/>
              </w:rPr>
            </w:pPr>
          </w:p>
          <w:p w:rsidR="00E22978" w:rsidRDefault="00E22978">
            <w:pPr>
              <w:spacing w:after="0" w:line="240" w:lineRule="auto"/>
              <w:jc w:val="center"/>
              <w:rPr>
                <w:rFonts w:ascii="Arial" w:eastAsia="Arial" w:hAnsi="Arial" w:cs="Arial"/>
                <w:b/>
                <w:sz w:val="24"/>
                <w:szCs w:val="24"/>
              </w:rPr>
            </w:pPr>
          </w:p>
          <w:p w:rsidR="00E22978" w:rsidRDefault="00E22978">
            <w:pPr>
              <w:spacing w:after="0" w:line="240" w:lineRule="auto"/>
              <w:jc w:val="center"/>
              <w:rPr>
                <w:rFonts w:ascii="Arial" w:eastAsia="Arial" w:hAnsi="Arial" w:cs="Arial"/>
                <w:b/>
                <w:sz w:val="24"/>
                <w:szCs w:val="24"/>
              </w:rPr>
            </w:pPr>
          </w:p>
          <w:p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JORGE ENRIQUE BENEDETTI</w:t>
            </w:r>
          </w:p>
          <w:p w:rsidR="00BC7919" w:rsidRDefault="00E22978">
            <w:pPr>
              <w:spacing w:after="0" w:line="240" w:lineRule="auto"/>
              <w:jc w:val="center"/>
              <w:rPr>
                <w:rFonts w:ascii="Arial" w:eastAsia="Arial" w:hAnsi="Arial" w:cs="Arial"/>
                <w:sz w:val="24"/>
                <w:szCs w:val="24"/>
              </w:rPr>
            </w:pPr>
            <w:r>
              <w:rPr>
                <w:rFonts w:ascii="Arial" w:eastAsia="Arial" w:hAnsi="Arial" w:cs="Arial"/>
                <w:sz w:val="24"/>
                <w:szCs w:val="24"/>
              </w:rPr>
              <w:t>Coordinador Ponente</w:t>
            </w:r>
          </w:p>
        </w:tc>
      </w:tr>
      <w:tr w:rsidR="00BC7919">
        <w:trPr>
          <w:trHeight w:val="440"/>
        </w:trPr>
        <w:tc>
          <w:tcPr>
            <w:tcW w:w="8838" w:type="dxa"/>
            <w:gridSpan w:val="2"/>
            <w:shd w:val="clear" w:color="auto" w:fill="auto"/>
            <w:tcMar>
              <w:top w:w="100" w:type="dxa"/>
              <w:left w:w="100" w:type="dxa"/>
              <w:bottom w:w="100" w:type="dxa"/>
              <w:right w:w="100" w:type="dxa"/>
            </w:tcMar>
          </w:tcPr>
          <w:p w:rsidR="00BC7919" w:rsidRDefault="00BC7919">
            <w:pPr>
              <w:spacing w:after="0" w:line="240" w:lineRule="auto"/>
              <w:jc w:val="center"/>
              <w:rPr>
                <w:rFonts w:ascii="Arial" w:eastAsia="Arial" w:hAnsi="Arial" w:cs="Arial"/>
                <w:b/>
                <w:sz w:val="24"/>
                <w:szCs w:val="24"/>
              </w:rPr>
            </w:pPr>
          </w:p>
          <w:p w:rsidR="00BC7919" w:rsidRDefault="00BC7919">
            <w:pPr>
              <w:spacing w:after="0" w:line="240" w:lineRule="auto"/>
              <w:jc w:val="center"/>
              <w:rPr>
                <w:rFonts w:ascii="Arial" w:eastAsia="Arial" w:hAnsi="Arial" w:cs="Arial"/>
                <w:b/>
                <w:sz w:val="24"/>
                <w:szCs w:val="24"/>
              </w:rPr>
            </w:pPr>
          </w:p>
          <w:p w:rsidR="00BC7919" w:rsidRDefault="00BC7919">
            <w:pPr>
              <w:spacing w:after="0" w:line="240" w:lineRule="auto"/>
              <w:jc w:val="center"/>
              <w:rPr>
                <w:rFonts w:ascii="Arial" w:eastAsia="Arial" w:hAnsi="Arial" w:cs="Arial"/>
                <w:b/>
                <w:sz w:val="24"/>
                <w:szCs w:val="24"/>
              </w:rPr>
            </w:pPr>
          </w:p>
          <w:p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 xml:space="preserve">JAIRO REINALDO CALA SUAREZ </w:t>
            </w:r>
          </w:p>
          <w:p w:rsidR="00BC7919" w:rsidRDefault="00E22978">
            <w:pPr>
              <w:widowControl w:val="0"/>
              <w:spacing w:after="0" w:line="240" w:lineRule="auto"/>
              <w:jc w:val="center"/>
              <w:rPr>
                <w:rFonts w:ascii="Arial" w:eastAsia="Arial" w:hAnsi="Arial" w:cs="Arial"/>
                <w:sz w:val="24"/>
                <w:szCs w:val="24"/>
              </w:rPr>
            </w:pPr>
            <w:r>
              <w:rPr>
                <w:rFonts w:ascii="Arial" w:eastAsia="Arial" w:hAnsi="Arial" w:cs="Arial"/>
                <w:sz w:val="24"/>
                <w:szCs w:val="24"/>
              </w:rPr>
              <w:t>Ponente</w:t>
            </w:r>
          </w:p>
        </w:tc>
      </w:tr>
    </w:tbl>
    <w:p w:rsidR="00BC7919" w:rsidRDefault="00BC7919">
      <w:pPr>
        <w:spacing w:after="0" w:line="240" w:lineRule="auto"/>
        <w:jc w:val="both"/>
        <w:rPr>
          <w:rFonts w:ascii="Arial" w:eastAsia="Arial" w:hAnsi="Arial" w:cs="Arial"/>
          <w:sz w:val="24"/>
          <w:szCs w:val="24"/>
        </w:rPr>
      </w:pPr>
    </w:p>
    <w:p w:rsidR="00E22978" w:rsidRDefault="00E22978">
      <w:pPr>
        <w:spacing w:after="0" w:line="240" w:lineRule="auto"/>
        <w:jc w:val="both"/>
        <w:rPr>
          <w:rFonts w:ascii="Arial" w:eastAsia="Arial" w:hAnsi="Arial" w:cs="Arial"/>
          <w:sz w:val="24"/>
          <w:szCs w:val="24"/>
        </w:rPr>
      </w:pPr>
    </w:p>
    <w:p w:rsidR="00E22978" w:rsidRDefault="00E22978">
      <w:pPr>
        <w:spacing w:after="0" w:line="240" w:lineRule="auto"/>
        <w:jc w:val="both"/>
        <w:rPr>
          <w:rFonts w:ascii="Arial" w:eastAsia="Arial" w:hAnsi="Arial" w:cs="Arial"/>
          <w:sz w:val="24"/>
          <w:szCs w:val="24"/>
        </w:rPr>
      </w:pPr>
    </w:p>
    <w:p w:rsidR="00E22978" w:rsidRDefault="00E22978">
      <w:pPr>
        <w:spacing w:after="0" w:line="240" w:lineRule="auto"/>
        <w:jc w:val="both"/>
        <w:rPr>
          <w:rFonts w:ascii="Arial" w:eastAsia="Arial" w:hAnsi="Arial" w:cs="Arial"/>
          <w:sz w:val="24"/>
          <w:szCs w:val="24"/>
        </w:rPr>
      </w:pPr>
    </w:p>
    <w:p w:rsidR="00BC7919" w:rsidRDefault="00E22978">
      <w:pPr>
        <w:numPr>
          <w:ilvl w:val="0"/>
          <w:numId w:val="11"/>
        </w:num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TEXTO PROPUESTO PARA PRIMER DEBATE</w:t>
      </w:r>
    </w:p>
    <w:p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 xml:space="preserve">PROYECTO DE LEY 071 DE 2021 </w:t>
      </w:r>
    </w:p>
    <w:p w:rsidR="00BC7919" w:rsidRDefault="00BC7919">
      <w:pPr>
        <w:spacing w:after="0" w:line="240" w:lineRule="auto"/>
        <w:jc w:val="center"/>
        <w:rPr>
          <w:rFonts w:ascii="Arial" w:eastAsia="Arial" w:hAnsi="Arial" w:cs="Arial"/>
          <w:b/>
          <w:sz w:val="24"/>
          <w:szCs w:val="24"/>
        </w:rPr>
      </w:pPr>
    </w:p>
    <w:p w:rsidR="00BC7919" w:rsidRDefault="00E22978">
      <w:pPr>
        <w:spacing w:after="0"/>
        <w:jc w:val="center"/>
        <w:rPr>
          <w:rFonts w:ascii="Arial" w:eastAsia="Arial" w:hAnsi="Arial" w:cs="Arial"/>
          <w:i/>
          <w:sz w:val="24"/>
          <w:szCs w:val="24"/>
        </w:rPr>
      </w:pPr>
      <w:r>
        <w:rPr>
          <w:rFonts w:ascii="Arial" w:eastAsia="Arial" w:hAnsi="Arial" w:cs="Arial"/>
          <w:i/>
          <w:sz w:val="24"/>
          <w:szCs w:val="24"/>
        </w:rPr>
        <w:t>“</w:t>
      </w:r>
      <w:r>
        <w:rPr>
          <w:rFonts w:ascii="Arial" w:eastAsia="Arial" w:hAnsi="Arial" w:cs="Arial"/>
          <w:sz w:val="24"/>
          <w:szCs w:val="24"/>
        </w:rPr>
        <w:t>Por medio de la cual se dicta normas para el ejercicio de la profesión de desarrollo familiar, se expide el código deontológico y ético, se le otorgan facultades al colegio nacional de profesionales en desarrollo familiar, se deroga la ley 429 de 1998 y se dictan otras disposiciones relativas al ejercicio de la profesión</w:t>
      </w:r>
      <w:r>
        <w:rPr>
          <w:rFonts w:ascii="Arial" w:eastAsia="Arial" w:hAnsi="Arial" w:cs="Arial"/>
          <w:i/>
          <w:sz w:val="24"/>
          <w:szCs w:val="24"/>
        </w:rPr>
        <w:t>”</w:t>
      </w:r>
    </w:p>
    <w:p w:rsidR="00BC7919" w:rsidRDefault="00BC7919">
      <w:pPr>
        <w:spacing w:after="0"/>
        <w:jc w:val="center"/>
        <w:rPr>
          <w:rFonts w:ascii="Arial" w:eastAsia="Arial" w:hAnsi="Arial" w:cs="Arial"/>
          <w:i/>
          <w:sz w:val="24"/>
          <w:szCs w:val="24"/>
        </w:rPr>
      </w:pPr>
    </w:p>
    <w:p w:rsidR="00E22978" w:rsidRDefault="00E22978">
      <w:pPr>
        <w:spacing w:after="0"/>
        <w:jc w:val="center"/>
        <w:rPr>
          <w:rFonts w:ascii="Arial" w:eastAsia="Arial" w:hAnsi="Arial" w:cs="Arial"/>
          <w:sz w:val="24"/>
          <w:szCs w:val="24"/>
        </w:rPr>
      </w:pPr>
    </w:p>
    <w:p w:rsidR="00BC7919" w:rsidRDefault="00E22978">
      <w:pPr>
        <w:spacing w:after="0"/>
        <w:jc w:val="center"/>
        <w:rPr>
          <w:rFonts w:ascii="Arial" w:eastAsia="Arial" w:hAnsi="Arial" w:cs="Arial"/>
          <w:sz w:val="24"/>
          <w:szCs w:val="24"/>
        </w:rPr>
      </w:pPr>
      <w:r>
        <w:rPr>
          <w:rFonts w:ascii="Arial" w:eastAsia="Arial" w:hAnsi="Arial" w:cs="Arial"/>
          <w:sz w:val="24"/>
          <w:szCs w:val="24"/>
        </w:rPr>
        <w:t>EL CONGRESO DE LA REPÚBLICA</w:t>
      </w:r>
    </w:p>
    <w:p w:rsidR="00BC7919" w:rsidRDefault="00BC7919">
      <w:pPr>
        <w:spacing w:after="0"/>
        <w:jc w:val="center"/>
        <w:rPr>
          <w:rFonts w:ascii="Arial" w:eastAsia="Arial" w:hAnsi="Arial" w:cs="Arial"/>
          <w:sz w:val="24"/>
          <w:szCs w:val="24"/>
        </w:rPr>
      </w:pPr>
    </w:p>
    <w:p w:rsidR="00E22978" w:rsidRDefault="00E22978">
      <w:pPr>
        <w:spacing w:after="0"/>
        <w:jc w:val="center"/>
        <w:rPr>
          <w:rFonts w:ascii="Arial" w:eastAsia="Arial" w:hAnsi="Arial" w:cs="Arial"/>
          <w:sz w:val="24"/>
          <w:szCs w:val="24"/>
        </w:rPr>
      </w:pPr>
    </w:p>
    <w:p w:rsidR="00BC7919" w:rsidRDefault="00E22978">
      <w:pPr>
        <w:spacing w:after="0"/>
        <w:jc w:val="center"/>
        <w:rPr>
          <w:rFonts w:ascii="Arial" w:eastAsia="Arial" w:hAnsi="Arial" w:cs="Arial"/>
          <w:sz w:val="24"/>
          <w:szCs w:val="24"/>
        </w:rPr>
      </w:pPr>
      <w:r>
        <w:rPr>
          <w:rFonts w:ascii="Arial" w:eastAsia="Arial" w:hAnsi="Arial" w:cs="Arial"/>
          <w:sz w:val="24"/>
          <w:szCs w:val="24"/>
        </w:rPr>
        <w:t>DECRETA:</w:t>
      </w:r>
    </w:p>
    <w:p w:rsidR="00BC7919" w:rsidRDefault="00BC7919">
      <w:pPr>
        <w:spacing w:after="0"/>
        <w:jc w:val="center"/>
        <w:rPr>
          <w:rFonts w:ascii="Arial" w:eastAsia="Arial" w:hAnsi="Arial" w:cs="Arial"/>
          <w:sz w:val="24"/>
          <w:szCs w:val="24"/>
        </w:rPr>
      </w:pPr>
    </w:p>
    <w:p w:rsidR="00E22978" w:rsidRDefault="00E22978">
      <w:pPr>
        <w:jc w:val="center"/>
        <w:rPr>
          <w:rFonts w:ascii="Arial" w:eastAsia="Arial" w:hAnsi="Arial" w:cs="Arial"/>
          <w:b/>
          <w:sz w:val="24"/>
          <w:szCs w:val="24"/>
        </w:rPr>
      </w:pPr>
    </w:p>
    <w:p w:rsidR="00BC7919" w:rsidRDefault="00E22978">
      <w:pPr>
        <w:jc w:val="center"/>
        <w:rPr>
          <w:rFonts w:ascii="Arial" w:eastAsia="Arial" w:hAnsi="Arial" w:cs="Arial"/>
          <w:b/>
          <w:sz w:val="24"/>
          <w:szCs w:val="24"/>
        </w:rPr>
      </w:pPr>
      <w:r>
        <w:rPr>
          <w:rFonts w:ascii="Arial" w:eastAsia="Arial" w:hAnsi="Arial" w:cs="Arial"/>
          <w:b/>
          <w:sz w:val="24"/>
          <w:szCs w:val="24"/>
        </w:rPr>
        <w:t>TITULO I.</w:t>
      </w:r>
    </w:p>
    <w:p w:rsidR="00BC7919" w:rsidRDefault="00E22978">
      <w:pPr>
        <w:jc w:val="center"/>
        <w:rPr>
          <w:rFonts w:ascii="Arial" w:eastAsia="Arial" w:hAnsi="Arial" w:cs="Arial"/>
          <w:b/>
          <w:sz w:val="24"/>
          <w:szCs w:val="24"/>
        </w:rPr>
      </w:pPr>
      <w:r>
        <w:rPr>
          <w:rFonts w:ascii="Arial" w:eastAsia="Arial" w:hAnsi="Arial" w:cs="Arial"/>
          <w:b/>
          <w:sz w:val="24"/>
          <w:szCs w:val="24"/>
        </w:rPr>
        <w:t>Disposiciones generales.</w:t>
      </w:r>
    </w:p>
    <w:p w:rsidR="00BC7919" w:rsidRDefault="00E22978">
      <w:pPr>
        <w:jc w:val="center"/>
        <w:rPr>
          <w:rFonts w:ascii="Arial" w:eastAsia="Arial" w:hAnsi="Arial" w:cs="Arial"/>
          <w:b/>
          <w:sz w:val="24"/>
          <w:szCs w:val="24"/>
        </w:rPr>
      </w:pPr>
      <w:r>
        <w:rPr>
          <w:rFonts w:ascii="Arial" w:eastAsia="Arial" w:hAnsi="Arial" w:cs="Arial"/>
          <w:b/>
          <w:sz w:val="24"/>
          <w:szCs w:val="24"/>
        </w:rPr>
        <w:t>De la profesión en desarrollo familiar</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sz w:val="24"/>
          <w:szCs w:val="24"/>
        </w:rPr>
        <w:t xml:space="preserve"> El desarrollo familiar es una profesión de las ciencias sociales que tiene como objeto formar un recurso humano con capacidad y habilidad para comprender la realidad familiar y trabajar en las problemáticas de las familias colombianas, contribuir a la formulación de políticas públicas y diseñar alternativas orientadas al mejoramiento de la calidad de vida de las familias y la de cada uno de sus miembros.  El desarrollo familiar reconoce en las familias un papel central en el desarrollo humano y social.</w:t>
      </w:r>
    </w:p>
    <w:p w:rsidR="00E22978" w:rsidRDefault="00E22978">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2°. Principios que guían el desempeño de la profesión.</w:t>
      </w:r>
      <w:r>
        <w:rPr>
          <w:rFonts w:ascii="Arial" w:eastAsia="Arial" w:hAnsi="Arial" w:cs="Arial"/>
          <w:sz w:val="24"/>
          <w:szCs w:val="24"/>
        </w:rPr>
        <w:t xml:space="preserve"> Los Profesionales en Desarrollo Familiar que ejerzan su profesión en Colombia se regirán bajo los siguientes principios:</w:t>
      </w:r>
    </w:p>
    <w:p w:rsidR="00BC7919" w:rsidRDefault="00E22978">
      <w:pPr>
        <w:numPr>
          <w:ilvl w:val="0"/>
          <w:numId w:val="17"/>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Dignidad Humana:</w:t>
      </w:r>
      <w:r>
        <w:rPr>
          <w:rFonts w:ascii="Arial" w:eastAsia="Arial" w:hAnsi="Arial" w:cs="Arial"/>
          <w:color w:val="000000"/>
          <w:sz w:val="24"/>
          <w:szCs w:val="24"/>
        </w:rPr>
        <w:t xml:space="preserve"> Entendido como el respeto por el otro y a partir de allí tomar una actitud de compromiso solidario frente a la búsqueda del bienestar de las familias, sus integrantes y de la sociedad en general.</w:t>
      </w:r>
    </w:p>
    <w:p w:rsidR="00BC7919" w:rsidRDefault="00E22978">
      <w:pPr>
        <w:numPr>
          <w:ilvl w:val="0"/>
          <w:numId w:val="17"/>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b/>
          <w:color w:val="000000"/>
          <w:sz w:val="24"/>
          <w:szCs w:val="24"/>
        </w:rPr>
        <w:t>Justicia:</w:t>
      </w:r>
      <w:r>
        <w:rPr>
          <w:rFonts w:ascii="Arial" w:eastAsia="Arial" w:hAnsi="Arial" w:cs="Arial"/>
          <w:color w:val="000000"/>
          <w:sz w:val="24"/>
          <w:szCs w:val="24"/>
        </w:rPr>
        <w:t xml:space="preserve"> </w:t>
      </w:r>
      <w:r>
        <w:rPr>
          <w:rFonts w:ascii="Arial" w:eastAsia="Arial" w:hAnsi="Arial" w:cs="Arial"/>
          <w:color w:val="000000"/>
        </w:rPr>
        <w:t xml:space="preserve">Está relacionada con la búsqueda de armonía y bienestar en la vida familiar, el fortalecimiento de los grupos familiares y la promoción de los derechos humanos y la dignidad de las personas. </w:t>
      </w:r>
    </w:p>
    <w:p w:rsidR="00BC7919" w:rsidRDefault="00BC7919">
      <w:pPr>
        <w:pBdr>
          <w:top w:val="nil"/>
          <w:left w:val="nil"/>
          <w:bottom w:val="nil"/>
          <w:right w:val="nil"/>
          <w:between w:val="nil"/>
        </w:pBdr>
        <w:spacing w:after="0" w:line="240" w:lineRule="auto"/>
        <w:ind w:left="720"/>
        <w:jc w:val="both"/>
        <w:rPr>
          <w:rFonts w:ascii="Arial" w:eastAsia="Arial" w:hAnsi="Arial" w:cs="Arial"/>
          <w:color w:val="000000"/>
        </w:rPr>
      </w:pPr>
    </w:p>
    <w:p w:rsidR="00BC7919" w:rsidRDefault="00E22978">
      <w:pPr>
        <w:numPr>
          <w:ilvl w:val="0"/>
          <w:numId w:val="1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Respeto:</w:t>
      </w:r>
      <w:r>
        <w:rPr>
          <w:rFonts w:ascii="Arial" w:eastAsia="Arial" w:hAnsi="Arial" w:cs="Arial"/>
          <w:color w:val="000000"/>
          <w:sz w:val="24"/>
          <w:szCs w:val="24"/>
        </w:rPr>
        <w:t xml:space="preserve"> Hace énfasis en el reconocimiento situado de las personas que conforman el grupo familiar.</w:t>
      </w:r>
    </w:p>
    <w:p w:rsidR="00BC7919" w:rsidRDefault="00E22978">
      <w:pPr>
        <w:numPr>
          <w:ilvl w:val="0"/>
          <w:numId w:val="1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lastRenderedPageBreak/>
        <w:t>Responsabilidad:</w:t>
      </w:r>
      <w:r>
        <w:rPr>
          <w:rFonts w:ascii="Arial" w:eastAsia="Arial" w:hAnsi="Arial" w:cs="Arial"/>
          <w:color w:val="000000"/>
          <w:sz w:val="24"/>
          <w:szCs w:val="24"/>
        </w:rPr>
        <w:t xml:space="preserve"> Está relacionada con rendir cuentas tanto del actuar propio como profesional en la familia, con las familias, con la sociedad y con la institución donde desempeñe su profesión.  </w:t>
      </w:r>
    </w:p>
    <w:p w:rsidR="00BC7919" w:rsidRDefault="00E22978">
      <w:pPr>
        <w:numPr>
          <w:ilvl w:val="0"/>
          <w:numId w:val="1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Autonomía:</w:t>
      </w:r>
      <w:r>
        <w:rPr>
          <w:rFonts w:ascii="Arial" w:eastAsia="Arial" w:hAnsi="Arial" w:cs="Arial"/>
          <w:color w:val="000000"/>
          <w:sz w:val="24"/>
          <w:szCs w:val="24"/>
        </w:rPr>
        <w:t xml:space="preserve"> Este principio le permitirá al profesional en Desarrollo Familiar tomar decisiones autónomas, y a su vez respetar la autonomía familiar, y actuar con responsabilidad, de acuerdo al contexto y a las condiciones de dignidad humana y socio-culturales que lo rodean con miras a dar un análisis profesional y real.    </w:t>
      </w:r>
    </w:p>
    <w:p w:rsidR="00BC7919" w:rsidRDefault="00E22978">
      <w:pPr>
        <w:numPr>
          <w:ilvl w:val="0"/>
          <w:numId w:val="1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Confidencialidad:</w:t>
      </w:r>
      <w:r>
        <w:rPr>
          <w:rFonts w:ascii="Arial" w:eastAsia="Arial" w:hAnsi="Arial" w:cs="Arial"/>
          <w:color w:val="000000"/>
          <w:sz w:val="24"/>
          <w:szCs w:val="24"/>
        </w:rPr>
        <w:t xml:space="preserve"> Los profesionales en Desarrollo Familiar tienen una obligación básica respecto a la confidencialidad de la información obtenida de las personas y los grupos familiares en el desarrollo de su trabajo. Dicha información sólo será revelada con el consentimiento expreso de la persona o del familiar. Se hará excepción en situaciones en donde se observe vulneración de derechos humanos, a los sujetos de protección especial constitucional o situaciones de violencia o abuso que coloquen en peligro la vida de un ser humano. De igual manera, en aquellos casos donde las autoridades judiciales o administrativas competentes requieran dicha información.</w:t>
      </w:r>
    </w:p>
    <w:p w:rsidR="00BC7919" w:rsidRDefault="00E22978">
      <w:pPr>
        <w:numPr>
          <w:ilvl w:val="0"/>
          <w:numId w:val="1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Veracidad:</w:t>
      </w:r>
      <w:r>
        <w:rPr>
          <w:rFonts w:ascii="Arial" w:eastAsia="Arial" w:hAnsi="Arial" w:cs="Arial"/>
          <w:color w:val="000000"/>
          <w:sz w:val="24"/>
          <w:szCs w:val="24"/>
        </w:rPr>
        <w:t xml:space="preserve"> Este principio está relacionada con las exigencias para producir la verdad en todas las actuaciones del profesional en tanto la debe buscar, pensar, escribir y decir. Así pues, es la necesidad de la verdad en las ideas, en las palabras, en las actitudes, en las actuaciones y en los hechos de la vida.</w:t>
      </w:r>
    </w:p>
    <w:p w:rsidR="00BC7919" w:rsidRDefault="00BC7919">
      <w:pPr>
        <w:jc w:val="both"/>
        <w:rPr>
          <w:rFonts w:ascii="Arial" w:eastAsia="Arial" w:hAnsi="Arial" w:cs="Arial"/>
          <w:sz w:val="24"/>
          <w:szCs w:val="24"/>
        </w:rPr>
      </w:pPr>
    </w:p>
    <w:p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TÍTULO II</w:t>
      </w:r>
    </w:p>
    <w:p w:rsidR="00BC7919" w:rsidRDefault="00E22978">
      <w:pPr>
        <w:jc w:val="center"/>
        <w:rPr>
          <w:rFonts w:ascii="Arial" w:eastAsia="Arial" w:hAnsi="Arial" w:cs="Arial"/>
          <w:b/>
          <w:sz w:val="24"/>
          <w:szCs w:val="24"/>
        </w:rPr>
      </w:pPr>
      <w:r>
        <w:rPr>
          <w:rFonts w:ascii="Arial" w:eastAsia="Arial" w:hAnsi="Arial" w:cs="Arial"/>
          <w:b/>
          <w:sz w:val="24"/>
          <w:szCs w:val="24"/>
        </w:rPr>
        <w:t>De la actividad profesional en desarrollo familiar</w:t>
      </w:r>
    </w:p>
    <w:p w:rsidR="00BC7919" w:rsidRDefault="00BC7919">
      <w:pPr>
        <w:jc w:val="center"/>
        <w:rPr>
          <w:rFonts w:ascii="Arial" w:eastAsia="Arial" w:hAnsi="Arial" w:cs="Arial"/>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3º.</w:t>
      </w:r>
      <w:r>
        <w:rPr>
          <w:rFonts w:ascii="Arial" w:eastAsia="Arial" w:hAnsi="Arial" w:cs="Arial"/>
          <w:sz w:val="24"/>
          <w:szCs w:val="24"/>
        </w:rPr>
        <w:t xml:space="preserve"> En el marco de la presente ley se reconoce la calidad de profesional en desarrollo familiar a quien haya obtenido u obtenga el título de profesional en desarrollo familiar expedido por una universidad debidamente reconocida por el Estado. </w:t>
      </w:r>
    </w:p>
    <w:p w:rsidR="00BC7919" w:rsidRDefault="00E22978">
      <w:pPr>
        <w:jc w:val="both"/>
        <w:rPr>
          <w:rFonts w:ascii="Arial" w:eastAsia="Arial" w:hAnsi="Arial" w:cs="Arial"/>
          <w:sz w:val="24"/>
          <w:szCs w:val="24"/>
        </w:rPr>
      </w:pPr>
      <w:r>
        <w:rPr>
          <w:rFonts w:ascii="Arial" w:eastAsia="Arial" w:hAnsi="Arial" w:cs="Arial"/>
          <w:sz w:val="24"/>
          <w:szCs w:val="24"/>
        </w:rPr>
        <w:t xml:space="preserve">Así también, a quien haya obtenido u obtenga en otros países el título equivalente a Profesional en Desarrollo Familiar, con los cuales Colombia tenga celebrados </w:t>
      </w:r>
      <w:r>
        <w:rPr>
          <w:rFonts w:ascii="Arial" w:eastAsia="Arial" w:hAnsi="Arial" w:cs="Arial"/>
          <w:sz w:val="24"/>
          <w:szCs w:val="24"/>
        </w:rPr>
        <w:lastRenderedPageBreak/>
        <w:t>convenios o tratados sobre reciprocidad de títulos universitarios y que cumpla con el trámite de homologación ante el Ministerio de Educación.</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4º Ejercicio de la profesión.</w:t>
      </w:r>
      <w:r>
        <w:rPr>
          <w:rFonts w:ascii="Arial" w:eastAsia="Arial" w:hAnsi="Arial" w:cs="Arial"/>
          <w:sz w:val="24"/>
          <w:szCs w:val="24"/>
        </w:rPr>
        <w:t xml:space="preserve"> Para efectos de la presente ley, se entiende por ejercicio de la profesión en Desarrollo Familiar, las actividades desarrolladas en materia de:</w:t>
      </w:r>
    </w:p>
    <w:p w:rsidR="00BC7919" w:rsidRDefault="00E22978">
      <w:pPr>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Atención y procura del bienestar de la familia con miras a desarrollar un trabajo profesional y ético para el fortalecimiento del núcleo fundamental de la sociedad.</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sz w:val="24"/>
          <w:szCs w:val="24"/>
        </w:rPr>
      </w:pPr>
      <w:r>
        <w:rPr>
          <w:rFonts w:ascii="Arial" w:eastAsia="Arial" w:hAnsi="Arial" w:cs="Arial"/>
          <w:sz w:val="24"/>
          <w:szCs w:val="24"/>
        </w:rPr>
        <w:t>b. Análisis profesional y riguroso sobre seguimiento y fortalecimiento de la vida familiar que respondan a los intereses y expectativas de la familia, que promuevan el mejoramiento de la calidad, manejo apropiado de los conflictos, solución de situaciones adversas y el desarrollo familiar.</w:t>
      </w:r>
    </w:p>
    <w:p w:rsidR="00BC7919" w:rsidRDefault="00E22978">
      <w:pPr>
        <w:jc w:val="both"/>
        <w:rPr>
          <w:rFonts w:ascii="Arial" w:eastAsia="Arial" w:hAnsi="Arial" w:cs="Arial"/>
          <w:sz w:val="24"/>
          <w:szCs w:val="24"/>
        </w:rPr>
      </w:pPr>
      <w:r>
        <w:rPr>
          <w:rFonts w:ascii="Arial" w:eastAsia="Arial" w:hAnsi="Arial" w:cs="Arial"/>
          <w:sz w:val="24"/>
          <w:szCs w:val="24"/>
        </w:rPr>
        <w:t xml:space="preserve">c. Participación profesional   en el marco de las políticas públicas dirigidas a la familia y de sus integrantes. </w:t>
      </w:r>
    </w:p>
    <w:p w:rsidR="00BC7919" w:rsidRDefault="00E22978">
      <w:pPr>
        <w:jc w:val="both"/>
        <w:rPr>
          <w:rFonts w:ascii="Arial" w:eastAsia="Arial" w:hAnsi="Arial" w:cs="Arial"/>
          <w:sz w:val="24"/>
          <w:szCs w:val="24"/>
        </w:rPr>
      </w:pPr>
      <w:r>
        <w:rPr>
          <w:rFonts w:ascii="Arial" w:eastAsia="Arial" w:hAnsi="Arial" w:cs="Arial"/>
          <w:sz w:val="24"/>
          <w:szCs w:val="24"/>
        </w:rPr>
        <w:t>d. Participación en programas y proyectos de orientación y fortalecimiento familiar en las diferentes instituciones en todos los niveles de formación, del Sistema Nacional de Bienestar familiar, de Justicia y de organizaciones privadas.</w:t>
      </w:r>
    </w:p>
    <w:p w:rsidR="00BC7919" w:rsidRDefault="00E22978">
      <w:pPr>
        <w:jc w:val="both"/>
        <w:rPr>
          <w:rFonts w:ascii="Arial" w:eastAsia="Arial" w:hAnsi="Arial" w:cs="Arial"/>
          <w:sz w:val="24"/>
          <w:szCs w:val="24"/>
        </w:rPr>
      </w:pPr>
      <w:r>
        <w:rPr>
          <w:rFonts w:ascii="Arial" w:eastAsia="Arial" w:hAnsi="Arial" w:cs="Arial"/>
          <w:sz w:val="24"/>
          <w:szCs w:val="24"/>
        </w:rPr>
        <w:t>e. Podrán brindar orientación y asesoría a las familias en el marco de ley 1361 de 2009, lo mismo que en la promulgación de disposiciones y mecanismos para asegurar su cumplimiento.</w:t>
      </w:r>
    </w:p>
    <w:p w:rsidR="00BC7919" w:rsidRDefault="00E22978">
      <w:pPr>
        <w:jc w:val="both"/>
        <w:rPr>
          <w:rFonts w:ascii="Arial" w:eastAsia="Arial" w:hAnsi="Arial" w:cs="Arial"/>
          <w:sz w:val="24"/>
          <w:szCs w:val="24"/>
        </w:rPr>
      </w:pPr>
      <w:r>
        <w:rPr>
          <w:rFonts w:ascii="Arial" w:eastAsia="Arial" w:hAnsi="Arial" w:cs="Arial"/>
          <w:sz w:val="24"/>
          <w:szCs w:val="24"/>
        </w:rPr>
        <w:t>f. Podrán emitir dictámenes, informes, resultados y peritajes en asuntos de familia, de conformidad con la normatividad vigente en la materia.</w:t>
      </w:r>
    </w:p>
    <w:p w:rsidR="00BC7919" w:rsidRDefault="00E22978">
      <w:pPr>
        <w:jc w:val="both"/>
        <w:rPr>
          <w:rFonts w:ascii="Arial" w:eastAsia="Arial" w:hAnsi="Arial" w:cs="Arial"/>
          <w:sz w:val="24"/>
          <w:szCs w:val="24"/>
        </w:rPr>
      </w:pPr>
      <w:r>
        <w:rPr>
          <w:rFonts w:ascii="Arial" w:eastAsia="Arial" w:hAnsi="Arial" w:cs="Arial"/>
          <w:sz w:val="24"/>
          <w:szCs w:val="24"/>
        </w:rPr>
        <w:t xml:space="preserve">g. Podrán participar en la formación de profesionales en Desarrollo familiar y áreas afines; Docencia en programas de Desarrollo familiar y en áreas afines y en el diseño de programas de capacitación y educación no formal en familia y desarrollo familiar. </w:t>
      </w:r>
    </w:p>
    <w:p w:rsidR="00BC7919" w:rsidRDefault="00E22978">
      <w:pPr>
        <w:jc w:val="both"/>
        <w:rPr>
          <w:rFonts w:ascii="Arial" w:eastAsia="Arial" w:hAnsi="Arial" w:cs="Arial"/>
          <w:sz w:val="24"/>
          <w:szCs w:val="24"/>
        </w:rPr>
      </w:pPr>
      <w:r>
        <w:rPr>
          <w:rFonts w:ascii="Arial" w:eastAsia="Arial" w:hAnsi="Arial" w:cs="Arial"/>
          <w:sz w:val="24"/>
          <w:szCs w:val="24"/>
        </w:rPr>
        <w:t>h. Las demás actividades profesionales que se deriven de las anteriores y que tenga relación con el campo de acción del profesional en Desarrollo familiar.</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ARTICULO 5</w:t>
      </w:r>
      <w:r>
        <w:rPr>
          <w:rFonts w:ascii="Arial" w:eastAsia="Arial" w:hAnsi="Arial" w:cs="Arial"/>
          <w:sz w:val="24"/>
          <w:szCs w:val="24"/>
        </w:rPr>
        <w:t>º. Los profesionales en Desarrollo Familiar podrán desempeñar las funciones establecidas para esta profesión, tanto en organizaciones públicas como privadas.</w:t>
      </w:r>
    </w:p>
    <w:p w:rsidR="00BC7919" w:rsidRDefault="00BC7919">
      <w:pPr>
        <w:jc w:val="both"/>
        <w:rPr>
          <w:rFonts w:ascii="Arial" w:eastAsia="Arial" w:hAnsi="Arial" w:cs="Arial"/>
          <w:sz w:val="24"/>
          <w:szCs w:val="24"/>
        </w:rPr>
      </w:pPr>
    </w:p>
    <w:p w:rsidR="00E22978" w:rsidRDefault="00E22978">
      <w:pPr>
        <w:jc w:val="both"/>
        <w:rPr>
          <w:rFonts w:ascii="Arial" w:eastAsia="Arial" w:hAnsi="Arial" w:cs="Arial"/>
          <w:sz w:val="24"/>
          <w:szCs w:val="24"/>
        </w:rPr>
      </w:pPr>
    </w:p>
    <w:p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TITULO III</w:t>
      </w:r>
    </w:p>
    <w:p w:rsidR="00BC7919" w:rsidRDefault="00E22978">
      <w:pPr>
        <w:jc w:val="center"/>
        <w:rPr>
          <w:rFonts w:ascii="Arial" w:eastAsia="Arial" w:hAnsi="Arial" w:cs="Arial"/>
          <w:sz w:val="24"/>
          <w:szCs w:val="24"/>
        </w:rPr>
      </w:pPr>
      <w:r>
        <w:rPr>
          <w:rFonts w:ascii="Arial" w:eastAsia="Arial" w:hAnsi="Arial" w:cs="Arial"/>
          <w:b/>
          <w:sz w:val="24"/>
          <w:szCs w:val="24"/>
        </w:rPr>
        <w:t>De los requisitos para el ejercicio de la profesión de desarrollo familiar</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6°. Requisitos Para Ejercer La Profesión en Desarrollo Familiar.</w:t>
      </w:r>
      <w:r>
        <w:rPr>
          <w:rFonts w:ascii="Arial" w:eastAsia="Arial" w:hAnsi="Arial" w:cs="Arial"/>
          <w:sz w:val="24"/>
          <w:szCs w:val="24"/>
        </w:rPr>
        <w:t xml:space="preserve"> Para ejercer la profesión de Desarrollo familiar se requiere acreditar formación académica mediante la presentación del título respectivo, el cumplimiento de las demás disposiciones de ley y obtener la Tarjeta profesional expedida por el Colegio Nacional de Profesionales en Desarrollo Familiar.</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7°. De la Tarjeta Profesional.</w:t>
      </w:r>
      <w:r>
        <w:rPr>
          <w:rFonts w:ascii="Arial" w:eastAsia="Arial" w:hAnsi="Arial" w:cs="Arial"/>
          <w:sz w:val="24"/>
          <w:szCs w:val="24"/>
        </w:rPr>
        <w:t xml:space="preserve"> Solo podrán obtener la tarjeta profesional en desarrollo familiar, ejercer la profesión y usar el respectivo título dentro del territorio colombiano, quienes hayan obtenido título conforme al artículo 3º de la presente ley.</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8°. Requisitos para la expedición de la tarjeta profesional.</w:t>
      </w:r>
      <w:r>
        <w:rPr>
          <w:rFonts w:ascii="Arial" w:eastAsia="Arial" w:hAnsi="Arial" w:cs="Arial"/>
          <w:sz w:val="24"/>
          <w:szCs w:val="24"/>
        </w:rPr>
        <w:t xml:space="preserve"> Para ser matriculado y obtener la tarjeta profesional, el interesado deberá aportar copia del acta de grado o del diploma donde se evidencie el registro oficial del título respectivo y copia del documento de identidad. Una vez verificados los requisitos, el Colegio Nacional de Profesionales en Desarrollo Familiar  procederá de acuerdo con los procedimientos establecidos para la expedición del documento. El trámite de expedición de la tarjeta profesional será gratuito.</w:t>
      </w:r>
    </w:p>
    <w:p w:rsidR="00BC7919" w:rsidRDefault="00E22978">
      <w:pPr>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Para efectos de ser matriculados y expedir la respectiva tarjeta profesional, el diploma deberá estar registrado de acuerdo con los términos establecidos por el Gobierno nacional.</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9°. Posesión en cargos y suscripción de contratos.</w:t>
      </w:r>
      <w:r>
        <w:rPr>
          <w:rFonts w:ascii="Arial" w:eastAsia="Arial" w:hAnsi="Arial" w:cs="Arial"/>
          <w:sz w:val="24"/>
          <w:szCs w:val="24"/>
        </w:rPr>
        <w:t xml:space="preserve"> Para poder tomar posesión de un cargo público, suscribir contratos laborales o de prestación de servicios, en cuyo desempeño se requiera el ejercicio profesional se debe exigir la presentación de la tarjeta profesional vigente.</w:t>
      </w:r>
    </w:p>
    <w:p w:rsidR="00BC7919" w:rsidRDefault="00BC7919">
      <w:pPr>
        <w:jc w:val="both"/>
        <w:rPr>
          <w:rFonts w:ascii="Arial" w:eastAsia="Arial" w:hAnsi="Arial" w:cs="Arial"/>
          <w:sz w:val="24"/>
          <w:szCs w:val="24"/>
        </w:rPr>
      </w:pPr>
    </w:p>
    <w:p w:rsidR="00E22978" w:rsidRDefault="00E22978">
      <w:pPr>
        <w:jc w:val="both"/>
        <w:rPr>
          <w:rFonts w:ascii="Arial" w:eastAsia="Arial" w:hAnsi="Arial" w:cs="Arial"/>
          <w:sz w:val="24"/>
          <w:szCs w:val="24"/>
        </w:rPr>
      </w:pPr>
    </w:p>
    <w:p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TITULO IV</w:t>
      </w:r>
    </w:p>
    <w:p w:rsidR="00BC7919" w:rsidRDefault="00E22978">
      <w:pPr>
        <w:jc w:val="center"/>
        <w:rPr>
          <w:rFonts w:ascii="Arial" w:eastAsia="Arial" w:hAnsi="Arial" w:cs="Arial"/>
          <w:b/>
          <w:sz w:val="24"/>
          <w:szCs w:val="24"/>
        </w:rPr>
      </w:pPr>
      <w:r>
        <w:rPr>
          <w:rFonts w:ascii="Arial" w:eastAsia="Arial" w:hAnsi="Arial" w:cs="Arial"/>
          <w:b/>
          <w:sz w:val="24"/>
          <w:szCs w:val="24"/>
        </w:rPr>
        <w:t>De los derechos, deberes, obligaciones y prohibiciones del profesional en desarrollo familiar</w:t>
      </w:r>
    </w:p>
    <w:p w:rsidR="00BC7919" w:rsidRDefault="00BC7919">
      <w:pPr>
        <w:jc w:val="center"/>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10°.</w:t>
      </w:r>
      <w:r>
        <w:rPr>
          <w:rFonts w:ascii="Arial" w:eastAsia="Arial" w:hAnsi="Arial" w:cs="Arial"/>
          <w:sz w:val="24"/>
          <w:szCs w:val="24"/>
        </w:rPr>
        <w:t xml:space="preserve"> Derechos del profesional en desarrollo familiar. El profesional en Desarrollo Familiar tiene los siguientes derechos:</w:t>
      </w:r>
    </w:p>
    <w:p w:rsidR="00BC7919" w:rsidRDefault="00E22978">
      <w:pPr>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Ser respetado y reconocido como profesional social;</w:t>
      </w:r>
    </w:p>
    <w:p w:rsidR="00BC7919" w:rsidRDefault="00E22978">
      <w:pPr>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Recibir protección especial por parte del empleador que garantice su integridad física y mental, en razón de sus actividades profesionales como lo establece la Constitución y la ley;</w:t>
      </w:r>
    </w:p>
    <w:p w:rsidR="00BC7919" w:rsidRDefault="00E22978">
      <w:pPr>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Ejercer la profesión dentro del marco de las normas de ética vigentes;</w:t>
      </w:r>
    </w:p>
    <w:p w:rsidR="00BC7919" w:rsidRDefault="00E22978">
      <w:pPr>
        <w:jc w:val="both"/>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Contar con el recurso humano, tecnología e insumos adecuados y necesarios para el desempeño oportuno y eficiente de su profesión.</w:t>
      </w:r>
    </w:p>
    <w:p w:rsidR="00BC7919" w:rsidRDefault="00E22978">
      <w:pPr>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Además, todos aquellos que están contemplados en la normatividad vigente y los demás que lleguen a desarrollarse en la dinámica de la profesión.</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11°. Deberes y obligaciones del Profesional en Desarrollo Familiar.</w:t>
      </w:r>
      <w:r>
        <w:rPr>
          <w:rFonts w:ascii="Arial" w:eastAsia="Arial" w:hAnsi="Arial" w:cs="Arial"/>
          <w:sz w:val="24"/>
          <w:szCs w:val="24"/>
        </w:rPr>
        <w:t xml:space="preserve"> Son deberes y obligaciones del profesional en Desarrollo familiar:</w:t>
      </w:r>
    </w:p>
    <w:p w:rsidR="00BC7919" w:rsidRDefault="00E22978">
      <w:pPr>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Guardar completa reserva sobre la situación o problemáticas de las familias que acompañe o intervenga, salvo en los casos contemplados por las disposiciones legales vigentes;</w:t>
      </w:r>
    </w:p>
    <w:p w:rsidR="00BC7919" w:rsidRDefault="00E22978">
      <w:pPr>
        <w:jc w:val="both"/>
        <w:rPr>
          <w:rFonts w:ascii="Arial" w:eastAsia="Arial" w:hAnsi="Arial" w:cs="Arial"/>
          <w:sz w:val="24"/>
          <w:szCs w:val="24"/>
        </w:rPr>
      </w:pPr>
      <w:r>
        <w:rPr>
          <w:rFonts w:ascii="Arial" w:eastAsia="Arial" w:hAnsi="Arial" w:cs="Arial"/>
          <w:sz w:val="24"/>
          <w:szCs w:val="24"/>
        </w:rPr>
        <w:lastRenderedPageBreak/>
        <w:t>b.</w:t>
      </w:r>
      <w:r>
        <w:rPr>
          <w:rFonts w:ascii="Arial" w:eastAsia="Arial" w:hAnsi="Arial" w:cs="Arial"/>
          <w:sz w:val="24"/>
          <w:szCs w:val="24"/>
        </w:rPr>
        <w:tab/>
        <w:t>Guardar el secreto profesional sobre cualquier prescripción, asesoría o acto que realizare en cumplimiento de sus tareas específicas, así como los datos o hechos que se les comunicare en razón de su actividad profesional;</w:t>
      </w:r>
    </w:p>
    <w:p w:rsidR="00BC7919" w:rsidRDefault="00E22978">
      <w:pPr>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Cumplir las normas vigentes relacionadas con la prestación de servicios en las áreas de la salud, el trabajo, la educación, la justicia y demás campos de acción del profesional en Desarrollo Familiar.</w:t>
      </w:r>
    </w:p>
    <w:p w:rsidR="00BC7919" w:rsidRDefault="00E22978">
      <w:pPr>
        <w:jc w:val="both"/>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Respetar los principios y valores que sustentan las normas de ética vigentes para el ejercicio de la profesión y el respeto por los derechos humanos.</w:t>
      </w:r>
    </w:p>
    <w:p w:rsidR="00BC7919" w:rsidRDefault="00E22978">
      <w:pPr>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Proteger a las familias y personas sujetos de investigación y/o intervención, en todo lo relacionado a la protección de sus derechos, su bienestar y en especial entendiendo la importancia del consentimiento informado y abstenerse de utilizar el engaño, la omisión, la investigación encubierta, el daño físico, la falsificación de datos y registros y la coerción y el poder para obtener información de las familias. .</w:t>
      </w:r>
    </w:p>
    <w:p w:rsidR="00BC7919" w:rsidRDefault="00E22978">
      <w:pPr>
        <w:jc w:val="both"/>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Abstenerse de prestar su título para que otro la utilice en beneficio propio.</w:t>
      </w:r>
    </w:p>
    <w:p w:rsidR="00BC7919" w:rsidRDefault="00E22978">
      <w:pPr>
        <w:jc w:val="both"/>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ab/>
        <w:t>Ser ético y responsable en la emisión de informes de seguimiento de sus intervenciones acorde a sus competencias profesionales (Peritajes, descripciones familiares y otros afines). Este documento deberá ir con fecha, lugar y firma del profesional responsable.</w:t>
      </w:r>
    </w:p>
    <w:p w:rsidR="00BC7919" w:rsidRDefault="00E22978">
      <w:pPr>
        <w:jc w:val="both"/>
        <w:rPr>
          <w:rFonts w:ascii="Arial" w:eastAsia="Arial" w:hAnsi="Arial" w:cs="Arial"/>
          <w:sz w:val="24"/>
          <w:szCs w:val="24"/>
        </w:rPr>
      </w:pPr>
      <w:r>
        <w:rPr>
          <w:rFonts w:ascii="Arial" w:eastAsia="Arial" w:hAnsi="Arial" w:cs="Arial"/>
          <w:sz w:val="24"/>
          <w:szCs w:val="24"/>
        </w:rPr>
        <w:t>h.</w:t>
      </w:r>
      <w:r>
        <w:rPr>
          <w:rFonts w:ascii="Arial" w:eastAsia="Arial" w:hAnsi="Arial" w:cs="Arial"/>
          <w:sz w:val="24"/>
          <w:szCs w:val="24"/>
        </w:rPr>
        <w:tab/>
        <w:t>Las intervenciones del profesional en Desarrollo Familiar están acorde a sus competencias profesionales, referidas a la promoción, prevención y orientación con familias.</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12°. De las prohibiciones.</w:t>
      </w:r>
      <w:r>
        <w:rPr>
          <w:rFonts w:ascii="Arial" w:eastAsia="Arial" w:hAnsi="Arial" w:cs="Arial"/>
          <w:sz w:val="24"/>
          <w:szCs w:val="24"/>
        </w:rPr>
        <w:t xml:space="preserve"> Queda prohibido a los profesionales que ejerzan el Desarrollo Familiar; sin perjuicio de otras prohibiciones establecidas en la presente ley:</w:t>
      </w:r>
    </w:p>
    <w:p w:rsidR="00BC7919" w:rsidRDefault="00E22978">
      <w:pPr>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Anunciar o hacer anunciar la actividad profesional publicando información falsa, estadísticas ficticias, datos inexactos o cualquier otro engaño;</w:t>
      </w:r>
    </w:p>
    <w:p w:rsidR="00BC7919" w:rsidRDefault="00E22978">
      <w:pPr>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Revelar el secreto profesional sin perjuicio de las restantes disposiciones que al respecto contiene la presente ley y la normatividad legal vigente en Colombia sobre la materia.;</w:t>
      </w:r>
    </w:p>
    <w:p w:rsidR="00BC7919" w:rsidRDefault="00E22978">
      <w:pPr>
        <w:jc w:val="both"/>
        <w:rPr>
          <w:rFonts w:ascii="Arial" w:eastAsia="Arial" w:hAnsi="Arial" w:cs="Arial"/>
          <w:sz w:val="24"/>
          <w:szCs w:val="24"/>
        </w:rPr>
      </w:pPr>
      <w:r>
        <w:rPr>
          <w:rFonts w:ascii="Arial" w:eastAsia="Arial" w:hAnsi="Arial" w:cs="Arial"/>
          <w:sz w:val="24"/>
          <w:szCs w:val="24"/>
        </w:rPr>
        <w:lastRenderedPageBreak/>
        <w:t>c.</w:t>
      </w:r>
      <w:r>
        <w:rPr>
          <w:rFonts w:ascii="Arial" w:eastAsia="Arial" w:hAnsi="Arial" w:cs="Arial"/>
          <w:sz w:val="24"/>
          <w:szCs w:val="24"/>
        </w:rPr>
        <w:tab/>
        <w:t>Realizar actividades que contravengan la buena práctica profesional.</w:t>
      </w:r>
    </w:p>
    <w:p w:rsidR="00BC7919" w:rsidRDefault="00E22978">
      <w:pPr>
        <w:jc w:val="both"/>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Ejecutar actos de violencia, injuria o calumnia contra superiores, subalternos o compañeros de trabajo.</w:t>
      </w:r>
    </w:p>
    <w:p w:rsidR="00BC7919" w:rsidRDefault="00E22978">
      <w:pPr>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Proporcionar datos, información o documentos falsos que tenga incidencia en las actividades que realiza.</w:t>
      </w:r>
    </w:p>
    <w:p w:rsidR="00BC7919" w:rsidRDefault="00E22978">
      <w:pPr>
        <w:jc w:val="both"/>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 xml:space="preserve">Permitir, tolerar o facilitar el ejercicio ilegal de la profesión en Desarrollo Familiar. </w:t>
      </w:r>
    </w:p>
    <w:p w:rsidR="00BC7919" w:rsidRDefault="00E22978">
      <w:pPr>
        <w:jc w:val="both"/>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ab/>
        <w:t>Incumplir los deberes y abusar de los derechos contenidos en el presente código.</w:t>
      </w:r>
    </w:p>
    <w:p w:rsidR="00BC7919" w:rsidRDefault="00E22978">
      <w:pPr>
        <w:jc w:val="both"/>
        <w:rPr>
          <w:rFonts w:ascii="Arial" w:eastAsia="Arial" w:hAnsi="Arial" w:cs="Arial"/>
          <w:sz w:val="24"/>
          <w:szCs w:val="24"/>
        </w:rPr>
      </w:pPr>
      <w:r>
        <w:rPr>
          <w:rFonts w:ascii="Arial" w:eastAsia="Arial" w:hAnsi="Arial" w:cs="Arial"/>
          <w:sz w:val="24"/>
          <w:szCs w:val="24"/>
        </w:rPr>
        <w:t>h.</w:t>
      </w:r>
      <w:r>
        <w:rPr>
          <w:rFonts w:ascii="Arial" w:eastAsia="Arial" w:hAnsi="Arial" w:cs="Arial"/>
          <w:sz w:val="24"/>
          <w:szCs w:val="24"/>
        </w:rPr>
        <w:tab/>
        <w:t xml:space="preserve">Incumplir o retardar de manera reiterada e injustificada las actividades profesionales que le han sido asignadas en el lugar donde ejerza su profesión.  </w:t>
      </w:r>
    </w:p>
    <w:p w:rsidR="00BC7919" w:rsidRDefault="00E22978">
      <w:pPr>
        <w:jc w:val="both"/>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t>Solicitar directa o indirectamente, dadivas, agasajos, regalos, favores o cualquier otra clase de beneficios para realizar actividades que atenten contra el orden jurídico y las obligaciones contractuales que hubiere previamente adquirido.</w:t>
      </w:r>
    </w:p>
    <w:p w:rsidR="00BC7919" w:rsidRDefault="00E22978">
      <w:pPr>
        <w:jc w:val="both"/>
        <w:rPr>
          <w:rFonts w:ascii="Arial" w:eastAsia="Arial" w:hAnsi="Arial" w:cs="Arial"/>
          <w:sz w:val="24"/>
          <w:szCs w:val="24"/>
        </w:rPr>
      </w:pPr>
      <w:r>
        <w:rPr>
          <w:rFonts w:ascii="Arial" w:eastAsia="Arial" w:hAnsi="Arial" w:cs="Arial"/>
          <w:sz w:val="24"/>
          <w:szCs w:val="24"/>
        </w:rPr>
        <w:t>j.</w:t>
      </w:r>
      <w:r>
        <w:rPr>
          <w:rFonts w:ascii="Arial" w:eastAsia="Arial" w:hAnsi="Arial" w:cs="Arial"/>
          <w:sz w:val="24"/>
          <w:szCs w:val="24"/>
        </w:rPr>
        <w:tab/>
        <w:t xml:space="preserve">Ocasionar daño o dar lugar a la pérdida de bienes, elementos, expedientes o documentos que hayan llegado a su poder por razón de las actividades que realiza.  </w:t>
      </w:r>
    </w:p>
    <w:p w:rsidR="00BC7919" w:rsidRDefault="00E22978">
      <w:pPr>
        <w:jc w:val="both"/>
        <w:rPr>
          <w:rFonts w:ascii="Arial" w:eastAsia="Arial" w:hAnsi="Arial" w:cs="Arial"/>
          <w:sz w:val="24"/>
          <w:szCs w:val="24"/>
        </w:rPr>
      </w:pPr>
      <w:r>
        <w:rPr>
          <w:rFonts w:ascii="Arial" w:eastAsia="Arial" w:hAnsi="Arial" w:cs="Arial"/>
          <w:sz w:val="24"/>
          <w:szCs w:val="24"/>
        </w:rPr>
        <w:t>k.</w:t>
      </w:r>
      <w:r>
        <w:rPr>
          <w:rFonts w:ascii="Arial" w:eastAsia="Arial" w:hAnsi="Arial" w:cs="Arial"/>
          <w:sz w:val="24"/>
          <w:szCs w:val="24"/>
        </w:rPr>
        <w:tab/>
        <w:t>Firmar documentos de intervención o asesoría individual o familiar realizadas por otros profesionales del área social</w:t>
      </w:r>
    </w:p>
    <w:p w:rsidR="00E22978" w:rsidRDefault="00E22978">
      <w:pPr>
        <w:spacing w:after="0" w:line="240" w:lineRule="auto"/>
        <w:ind w:left="851" w:right="900"/>
        <w:jc w:val="center"/>
        <w:rPr>
          <w:rFonts w:ascii="Arial" w:eastAsia="Arial" w:hAnsi="Arial" w:cs="Arial"/>
          <w:b/>
          <w:sz w:val="24"/>
          <w:szCs w:val="24"/>
        </w:rPr>
      </w:pPr>
    </w:p>
    <w:p w:rsidR="00BC7919" w:rsidRDefault="00E22978">
      <w:pPr>
        <w:spacing w:after="0" w:line="240" w:lineRule="auto"/>
        <w:ind w:left="851" w:right="900"/>
        <w:jc w:val="center"/>
        <w:rPr>
          <w:rFonts w:ascii="Arial" w:eastAsia="Arial" w:hAnsi="Arial" w:cs="Arial"/>
          <w:b/>
          <w:sz w:val="24"/>
          <w:szCs w:val="24"/>
        </w:rPr>
      </w:pPr>
      <w:r>
        <w:rPr>
          <w:rFonts w:ascii="Arial" w:eastAsia="Arial" w:hAnsi="Arial" w:cs="Arial"/>
          <w:b/>
          <w:sz w:val="24"/>
          <w:szCs w:val="24"/>
        </w:rPr>
        <w:t>TÍTULO V</w:t>
      </w:r>
    </w:p>
    <w:p w:rsidR="00BC7919" w:rsidRDefault="00E22978">
      <w:pPr>
        <w:jc w:val="center"/>
        <w:rPr>
          <w:rFonts w:ascii="Arial" w:eastAsia="Arial" w:hAnsi="Arial" w:cs="Arial"/>
          <w:sz w:val="24"/>
          <w:szCs w:val="24"/>
        </w:rPr>
      </w:pPr>
      <w:r>
        <w:rPr>
          <w:rFonts w:ascii="Arial" w:eastAsia="Arial" w:hAnsi="Arial" w:cs="Arial"/>
          <w:b/>
          <w:sz w:val="24"/>
          <w:szCs w:val="24"/>
        </w:rPr>
        <w:t>De Las Funciones Públicas Del Colegio Nacional De Profesionales En Desarrollo Familiar</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13°</w:t>
      </w:r>
      <w:r>
        <w:rPr>
          <w:rFonts w:ascii="Arial" w:eastAsia="Arial" w:hAnsi="Arial" w:cs="Arial"/>
          <w:sz w:val="24"/>
          <w:szCs w:val="24"/>
        </w:rPr>
        <w:t xml:space="preserve"> </w:t>
      </w:r>
      <w:r>
        <w:rPr>
          <w:rFonts w:ascii="Arial" w:eastAsia="Arial" w:hAnsi="Arial" w:cs="Arial"/>
        </w:rPr>
        <w:t>Son funciones del Colegio Nacional de Profesionales en Desarrollo Familiar:</w:t>
      </w:r>
    </w:p>
    <w:p w:rsidR="00BC7919" w:rsidRDefault="00E22978">
      <w:pPr>
        <w:ind w:left="720"/>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Ejercer, conforme a la ley, la inspección y vigilancia en el ejercicio de la profesión en Desarrollo Familiar.</w:t>
      </w:r>
    </w:p>
    <w:p w:rsidR="00BC7919" w:rsidRDefault="00E22978">
      <w:pPr>
        <w:ind w:left="720"/>
        <w:jc w:val="both"/>
        <w:rPr>
          <w:rFonts w:ascii="Arial" w:eastAsia="Arial" w:hAnsi="Arial" w:cs="Arial"/>
          <w:sz w:val="24"/>
          <w:szCs w:val="24"/>
        </w:rPr>
      </w:pPr>
      <w:r>
        <w:rPr>
          <w:rFonts w:ascii="Arial" w:eastAsia="Arial" w:hAnsi="Arial" w:cs="Arial"/>
          <w:sz w:val="24"/>
          <w:szCs w:val="24"/>
        </w:rPr>
        <w:lastRenderedPageBreak/>
        <w:t>b.</w:t>
      </w:r>
      <w:r>
        <w:rPr>
          <w:rFonts w:ascii="Arial" w:eastAsia="Arial" w:hAnsi="Arial" w:cs="Arial"/>
          <w:sz w:val="24"/>
          <w:szCs w:val="24"/>
        </w:rPr>
        <w:tab/>
        <w:t xml:space="preserve">Expedir la tarjeta profesional a los profesionales en Desarrollo Familiar, previo cumplimiento de los requisitos establecidos en la presente ley. </w:t>
      </w:r>
    </w:p>
    <w:p w:rsidR="00BC7919" w:rsidRDefault="00E22978">
      <w:pPr>
        <w:ind w:left="720"/>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Conformar el Tribunal Nacional de Ética en Desarrollo Familiar para darle cumplimiento a lo establecido en el Código Deontológico y Ético del ejercicio profesional en Desarrollo Familiar de que trata la presente ley, de acuerdo con la reglamentación que se expida para tal efecto.</w:t>
      </w:r>
    </w:p>
    <w:p w:rsidR="00E22978" w:rsidRDefault="00E22978">
      <w:pPr>
        <w:tabs>
          <w:tab w:val="left" w:pos="7215"/>
        </w:tabs>
        <w:jc w:val="both"/>
        <w:rPr>
          <w:rFonts w:ascii="Arial" w:eastAsia="Arial" w:hAnsi="Arial" w:cs="Arial"/>
          <w:b/>
        </w:rPr>
      </w:pPr>
    </w:p>
    <w:p w:rsidR="00BC7919" w:rsidRDefault="00E22978">
      <w:pPr>
        <w:tabs>
          <w:tab w:val="left" w:pos="7215"/>
        </w:tabs>
        <w:jc w:val="both"/>
        <w:rPr>
          <w:rFonts w:ascii="Arial" w:eastAsia="Arial" w:hAnsi="Arial" w:cs="Arial"/>
        </w:rPr>
      </w:pPr>
      <w:r>
        <w:rPr>
          <w:rFonts w:ascii="Arial" w:eastAsia="Arial" w:hAnsi="Arial" w:cs="Arial"/>
          <w:b/>
        </w:rPr>
        <w:t xml:space="preserve">Parágrafo transitorio. </w:t>
      </w:r>
      <w:r>
        <w:rPr>
          <w:rFonts w:ascii="Arial" w:eastAsia="Arial" w:hAnsi="Arial" w:cs="Arial"/>
        </w:rPr>
        <w:t>Estará a cargo de ejercer estas funciones el Colegio profesional actualmente inscrito en la Cámara de Comercio de Manizales el 28 de febrero de 2017, con NIT 901058784 durante un periodo de 6 meses a partir de la entrada en vigencia de la presente ley. Ello con el fin de adoptar la actualización pertinente en reglamentación de su profesión de acuerdo a la presente ley. Lo anterior respetando la autonomía y libre asociación de los profesionales de desarrollo familiar decidiendo su continuidad o reestructuración.</w:t>
      </w:r>
    </w:p>
    <w:p w:rsidR="00E22978" w:rsidRDefault="00E22978">
      <w:pPr>
        <w:tabs>
          <w:tab w:val="left" w:pos="7215"/>
        </w:tabs>
        <w:jc w:val="both"/>
        <w:rPr>
          <w:rFonts w:ascii="Arial" w:eastAsia="Arial" w:hAnsi="Arial" w:cs="Arial"/>
        </w:rPr>
      </w:pPr>
    </w:p>
    <w:p w:rsidR="00E22978" w:rsidRDefault="00E22978">
      <w:pPr>
        <w:tabs>
          <w:tab w:val="left" w:pos="7215"/>
        </w:tabs>
        <w:jc w:val="both"/>
        <w:rPr>
          <w:rFonts w:ascii="Arial" w:eastAsia="Arial" w:hAnsi="Arial" w:cs="Arial"/>
        </w:rPr>
      </w:pPr>
    </w:p>
    <w:p w:rsidR="00BC7919" w:rsidRDefault="00BC7919">
      <w:pPr>
        <w:jc w:val="both"/>
        <w:rPr>
          <w:rFonts w:ascii="Arial" w:eastAsia="Arial" w:hAnsi="Arial" w:cs="Arial"/>
          <w:sz w:val="24"/>
          <w:szCs w:val="24"/>
        </w:rPr>
      </w:pPr>
    </w:p>
    <w:p w:rsidR="00BC7919" w:rsidRDefault="00BC7919">
      <w:pPr>
        <w:jc w:val="both"/>
        <w:rPr>
          <w:rFonts w:ascii="Arial" w:eastAsia="Arial" w:hAnsi="Arial" w:cs="Arial"/>
          <w:sz w:val="24"/>
          <w:szCs w:val="24"/>
        </w:rPr>
      </w:pPr>
    </w:p>
    <w:p w:rsidR="00BC7919" w:rsidRDefault="00E22978">
      <w:pPr>
        <w:jc w:val="center"/>
        <w:rPr>
          <w:rFonts w:ascii="Arial" w:eastAsia="Arial" w:hAnsi="Arial" w:cs="Arial"/>
          <w:b/>
          <w:sz w:val="24"/>
          <w:szCs w:val="24"/>
        </w:rPr>
      </w:pPr>
      <w:r>
        <w:rPr>
          <w:rFonts w:ascii="Arial" w:eastAsia="Arial" w:hAnsi="Arial" w:cs="Arial"/>
          <w:b/>
          <w:sz w:val="24"/>
          <w:szCs w:val="24"/>
        </w:rPr>
        <w:t>TITULO VI</w:t>
      </w:r>
    </w:p>
    <w:p w:rsidR="00BC7919" w:rsidRDefault="00E22978">
      <w:pPr>
        <w:jc w:val="center"/>
        <w:rPr>
          <w:rFonts w:ascii="Arial" w:eastAsia="Arial" w:hAnsi="Arial" w:cs="Arial"/>
          <w:b/>
          <w:sz w:val="24"/>
          <w:szCs w:val="24"/>
        </w:rPr>
      </w:pPr>
      <w:r>
        <w:rPr>
          <w:rFonts w:ascii="Arial" w:eastAsia="Arial" w:hAnsi="Arial" w:cs="Arial"/>
          <w:b/>
          <w:sz w:val="24"/>
          <w:szCs w:val="24"/>
        </w:rPr>
        <w:t>Del código deontológico y ético para el ejercicio de la profesión en desarrollo familiar</w:t>
      </w:r>
    </w:p>
    <w:p w:rsidR="00BC7919" w:rsidRDefault="00BC7919">
      <w:pPr>
        <w:jc w:val="center"/>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14°</w:t>
      </w:r>
      <w:r>
        <w:rPr>
          <w:rFonts w:ascii="Arial" w:eastAsia="Arial" w:hAnsi="Arial" w:cs="Arial"/>
          <w:sz w:val="24"/>
          <w:szCs w:val="24"/>
        </w:rPr>
        <w:t>. Las pautas de comportamiento del profesional en Desarrollo Familiar que contiene este código deontológico y de ética han de ser de obligatorio cumplimiento para los profesionales de este campo disciplinar. El código proporciona principios generales que ayuden a tomar decisiones informadas en la mayor parte de las situaciones con las cuales se enfrenta el profesional en Desarrollo familiar. La práctica profesional se ajustará a los principios éticos, sociales y constitucionales prescritos en nuestro ordenamiento jurídico.</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15°.</w:t>
      </w:r>
      <w:r>
        <w:rPr>
          <w:rFonts w:ascii="Arial" w:eastAsia="Arial" w:hAnsi="Arial" w:cs="Arial"/>
          <w:sz w:val="24"/>
          <w:szCs w:val="24"/>
        </w:rPr>
        <w:t xml:space="preserve"> Para el ejercicio de su profesión, el profesional en Desarrollo Familiar ha de acatar y obedecer las disposiciones éticas y morales contenidas en el presente código para garantizar el abordaje íntegro de la familia, teniendo como principio al otro, como ser humano, poseedor de derechos y deberes que lo integran a una sociedad determinada.</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16°.</w:t>
      </w:r>
      <w:r>
        <w:rPr>
          <w:rFonts w:ascii="Arial" w:eastAsia="Arial" w:hAnsi="Arial" w:cs="Arial"/>
          <w:sz w:val="24"/>
          <w:szCs w:val="24"/>
        </w:rPr>
        <w:t xml:space="preserve">  El profesional en Desarrollo Familiar, garantizará la prestación de sus servicios con los más altos niveles de calidad.  Para ello ha de reconocer y asumir la responsabilidad de sus actos, asumiendo las consecuencias de sus comportamientos en el contexto social y laboral donde practique su profesión.</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17°.</w:t>
      </w:r>
      <w:r>
        <w:rPr>
          <w:rFonts w:ascii="Arial" w:eastAsia="Arial" w:hAnsi="Arial" w:cs="Arial"/>
          <w:sz w:val="24"/>
          <w:szCs w:val="24"/>
        </w:rPr>
        <w:t xml:space="preserve"> Los profesionales en Desarrollo Familiar practicarán el respeto a la confidencialidad de las personas y familias sujetas de su labor profesional. Si por alguna circunstancia el profesional debe revelar información, esta ha de suministrarse con el consentimiento expreso de la persona afectada o del representante legal de ésta. No obstante, y si la información debe suministrarse en circunstancias particulares y en el caso de no hacerlo llevaría a un daño evidente de otras personas, los profesionales en Desarrollo Familiar, han de informar a sus consultantes de las consecuencias legales que de la negación se desprende.</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18°.</w:t>
      </w:r>
      <w:r>
        <w:rPr>
          <w:rFonts w:ascii="Arial" w:eastAsia="Arial" w:hAnsi="Arial" w:cs="Arial"/>
          <w:sz w:val="24"/>
          <w:szCs w:val="24"/>
        </w:rPr>
        <w:t xml:space="preserve"> De las relaciones interpersonales con sus colegas. Los profesionales en Desarrollo Familiar establecerán relaciones basadas en el debido respeto y consideración a los profesionales de su mismo campo disciplinar y respetarán el punto de vista de otras profesiones. Lo anterior, sin demeritar las prerrogativas y las obligaciones de las instituciones u organizaciones con las cuales otros colegas están asociados.</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19°.</w:t>
      </w:r>
      <w:r>
        <w:rPr>
          <w:rFonts w:ascii="Arial" w:eastAsia="Arial" w:hAnsi="Arial" w:cs="Arial"/>
          <w:sz w:val="24"/>
          <w:szCs w:val="24"/>
        </w:rPr>
        <w:t xml:space="preserve"> En la prestación de sus servicios, el profesional no hará ninguna discriminación de personas por razón de nacimiento, edad, raza, sexo, credo, ideología, nacionalidad, clase social, o cualquier otra diferencia, fundamentado en el respeto a la vida y dignidad de los seres humanos.</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20°</w:t>
      </w:r>
      <w:r>
        <w:rPr>
          <w:rFonts w:ascii="Arial" w:eastAsia="Arial" w:hAnsi="Arial" w:cs="Arial"/>
          <w:sz w:val="24"/>
          <w:szCs w:val="24"/>
        </w:rPr>
        <w:t xml:space="preserve">. El profesional en sus informes escritos, deberá emitirlos con veracidad, integridad profesional, imparcialidad, objetividad y que den cuenta del respeto y la garantía de los derechos de la familia y sus integrantes; garantizando el debido proceso y habeas data.      </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21°</w:t>
      </w:r>
      <w:r>
        <w:rPr>
          <w:rFonts w:ascii="Arial" w:eastAsia="Arial" w:hAnsi="Arial" w:cs="Arial"/>
          <w:sz w:val="24"/>
          <w:szCs w:val="24"/>
        </w:rPr>
        <w:t>. Cuando se halle ante intereses personales o institucionales contrapuestos, el profesional realizará su actividad en términos de máxima imparcialidad. La prestación de servicios en una institución no exime de la consideración, respeto y atención a las personas que pueden entrar en conflicto con la institución misma.</w:t>
      </w:r>
    </w:p>
    <w:p w:rsidR="00BC7919" w:rsidRDefault="00BC7919">
      <w:pPr>
        <w:jc w:val="both"/>
        <w:rPr>
          <w:rFonts w:ascii="Arial" w:eastAsia="Arial" w:hAnsi="Arial" w:cs="Arial"/>
          <w:sz w:val="24"/>
          <w:szCs w:val="24"/>
        </w:rPr>
      </w:pPr>
    </w:p>
    <w:p w:rsidR="00E22978" w:rsidRDefault="00E22978">
      <w:pPr>
        <w:jc w:val="center"/>
        <w:rPr>
          <w:rFonts w:ascii="Arial" w:eastAsia="Arial" w:hAnsi="Arial" w:cs="Arial"/>
          <w:b/>
          <w:sz w:val="24"/>
          <w:szCs w:val="24"/>
        </w:rPr>
      </w:pPr>
    </w:p>
    <w:p w:rsidR="00BC7919" w:rsidRDefault="00E22978">
      <w:pPr>
        <w:jc w:val="center"/>
        <w:rPr>
          <w:rFonts w:ascii="Arial" w:eastAsia="Arial" w:hAnsi="Arial" w:cs="Arial"/>
          <w:b/>
          <w:sz w:val="24"/>
          <w:szCs w:val="24"/>
        </w:rPr>
      </w:pPr>
      <w:r>
        <w:rPr>
          <w:rFonts w:ascii="Arial" w:eastAsia="Arial" w:hAnsi="Arial" w:cs="Arial"/>
          <w:b/>
          <w:sz w:val="24"/>
          <w:szCs w:val="24"/>
        </w:rPr>
        <w:t>TITULO VII</w:t>
      </w:r>
    </w:p>
    <w:p w:rsidR="00BC7919" w:rsidRDefault="00E22978">
      <w:pPr>
        <w:jc w:val="center"/>
        <w:rPr>
          <w:rFonts w:ascii="Arial" w:eastAsia="Arial" w:hAnsi="Arial" w:cs="Arial"/>
          <w:b/>
          <w:sz w:val="24"/>
          <w:szCs w:val="24"/>
        </w:rPr>
      </w:pPr>
      <w:r>
        <w:rPr>
          <w:rFonts w:ascii="Arial" w:eastAsia="Arial" w:hAnsi="Arial" w:cs="Arial"/>
          <w:b/>
          <w:sz w:val="24"/>
          <w:szCs w:val="24"/>
        </w:rPr>
        <w:t>De la comisión regional y el tribunal nacional de ética en desarrollo familiar</w:t>
      </w:r>
    </w:p>
    <w:p w:rsidR="00BC7919" w:rsidRDefault="00BC7919">
      <w:pPr>
        <w:jc w:val="both"/>
        <w:rPr>
          <w:rFonts w:ascii="Arial" w:eastAsia="Arial" w:hAnsi="Arial" w:cs="Arial"/>
          <w:sz w:val="24"/>
          <w:szCs w:val="24"/>
        </w:rPr>
      </w:pPr>
    </w:p>
    <w:p w:rsidR="00E22978" w:rsidRDefault="00E22978">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22°. Creación del Tribunal Nacional de Ética en Desarrollo Familiar.</w:t>
      </w:r>
      <w:r>
        <w:rPr>
          <w:rFonts w:ascii="Arial" w:eastAsia="Arial" w:hAnsi="Arial" w:cs="Arial"/>
          <w:sz w:val="24"/>
          <w:szCs w:val="24"/>
        </w:rPr>
        <w:t xml:space="preserve"> Créase el Tribunal Nacional de Ética en Desarrollo Familiar con sede en la ciudad de Manizales y las comisiones regionales de ética en desarrollo familiar, las cuales  se organizarán y funcionarán preferentemente por regiones del país que agruparán tres (3) o más departamentos o Distritos Capitales;   El tribunal y las comisiones  estarán instituidos como autoridad para conocer los procesos disciplinarios y ético-profesionales que se presenten en la práctica de quienes ejercen la profesión de Desarrollo familiar en Colombia, sancionar las faltas deontológicas y éticas establecidas en la presente ley y dictarse su propio reglamento.</w:t>
      </w:r>
    </w:p>
    <w:p w:rsidR="00E22978" w:rsidRDefault="00E22978">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23°.</w:t>
      </w:r>
      <w:r>
        <w:rPr>
          <w:rFonts w:ascii="Arial" w:eastAsia="Arial" w:hAnsi="Arial" w:cs="Arial"/>
          <w:sz w:val="24"/>
          <w:szCs w:val="24"/>
        </w:rPr>
        <w:t xml:space="preserve"> El Tribunal Nacional de Ética en Desarrollo Familiar actuará como órgano de segunda instancia en los procesos disciplinarios deontológico y ético-</w:t>
      </w:r>
      <w:r>
        <w:rPr>
          <w:rFonts w:ascii="Arial" w:eastAsia="Arial" w:hAnsi="Arial" w:cs="Arial"/>
          <w:sz w:val="24"/>
          <w:szCs w:val="24"/>
        </w:rPr>
        <w:lastRenderedPageBreak/>
        <w:t>profesionales y las comisiones regionales de ética en Desarrollo Familiar, conocerán los procesos disciplinarios y ético-profesionales en primera instancia.</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24°.</w:t>
      </w:r>
      <w:r>
        <w:rPr>
          <w:rFonts w:ascii="Arial" w:eastAsia="Arial" w:hAnsi="Arial" w:cs="Arial"/>
          <w:sz w:val="24"/>
          <w:szCs w:val="24"/>
        </w:rPr>
        <w:t xml:space="preserve"> El Tribunal Nacional de Ética en Desarrollo Familiar estará integrado por siete (7) miembros de reconocida idoneidad ética y profesional, de los cuales cuatro (4) miembros serán delegados de las siguientes instituciones:</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Uno del Ministerio de Trabajo o sus entidades adscritas.</w:t>
      </w:r>
    </w:p>
    <w:p w:rsidR="00BC7919" w:rsidRDefault="00E22978">
      <w:pPr>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Uno del Sistema Nacional de Bienestar Familiar.</w:t>
      </w:r>
    </w:p>
    <w:p w:rsidR="00BC7919" w:rsidRDefault="00E22978">
      <w:pPr>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Uno de la Universidad de Caldas</w:t>
      </w:r>
    </w:p>
    <w:p w:rsidR="00BC7919" w:rsidRDefault="00E22978">
      <w:pPr>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Uno de la Universidad Católica Luis Amigo, sede Medellín</w:t>
      </w:r>
    </w:p>
    <w:p w:rsidR="00BC7919" w:rsidRDefault="00E22978">
      <w:pPr>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Y tres profesionales en Desarrollo familiar, con mínimo siete (7) años de experiencia profesional, elegidos en votación secreta en Asamblea del Colegio de Profesionales citada para tal fin.</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sz w:val="24"/>
          <w:szCs w:val="24"/>
        </w:rPr>
      </w:pPr>
      <w:r>
        <w:rPr>
          <w:rFonts w:ascii="Arial" w:eastAsia="Arial" w:hAnsi="Arial" w:cs="Arial"/>
          <w:sz w:val="24"/>
          <w:szCs w:val="24"/>
        </w:rPr>
        <w:t>PARÁGRAFO.  Los miembros del Tribunal Nacional de Ética en Desarrollo Familiar serán nombrados para un período de dos años, pudiendo ser reelegidos y tomarán posesión de su cargo ante la primera autoridad político-administrativa de la ciudad de Manizales.</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25°.</w:t>
      </w:r>
      <w:r>
        <w:rPr>
          <w:rFonts w:ascii="Arial" w:eastAsia="Arial" w:hAnsi="Arial" w:cs="Arial"/>
          <w:sz w:val="24"/>
          <w:szCs w:val="24"/>
        </w:rPr>
        <w:t xml:space="preserve"> Las Comisiones Regionales de Ética en Desarrollo Familiar estarán integradas por siete (7) miembros profesionales en Desarrollo familiar, de reconocida idoneidad profesional y ética, con no menos de cinco (5) años de ejercicio profesional, elegidos mediante voto secreto en Asamblea citada por el Colegio de Profesionales para tal fin.  </w:t>
      </w:r>
    </w:p>
    <w:p w:rsidR="00E22978" w:rsidRDefault="00E22978">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Los miembros de las Comisiones Regionales de Ética en Desarrollo Familiar serán nombrados para un período de dos años, pudiendo ser </w:t>
      </w:r>
      <w:r>
        <w:rPr>
          <w:rFonts w:ascii="Arial" w:eastAsia="Arial" w:hAnsi="Arial" w:cs="Arial"/>
          <w:sz w:val="24"/>
          <w:szCs w:val="24"/>
        </w:rPr>
        <w:lastRenderedPageBreak/>
        <w:t>reelegidos y tomarán posesión de su cargo ante la dirección Regional del Instituto Colombiano de Bienestar Familiar.</w:t>
      </w:r>
    </w:p>
    <w:p w:rsidR="00E22978" w:rsidRDefault="00E22978">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El Tribunal Nacional de Ética en Desarrollo Familiar y las Comisiones Regionales de Ética en Desarrollo Familiar, funcionarán con recursos del Colegio Nacional de profesional en Desarrollo Familiar.</w:t>
      </w:r>
    </w:p>
    <w:p w:rsidR="00BC7919" w:rsidRDefault="00BC7919">
      <w:pPr>
        <w:jc w:val="both"/>
        <w:rPr>
          <w:rFonts w:ascii="Arial" w:eastAsia="Arial" w:hAnsi="Arial" w:cs="Arial"/>
          <w:sz w:val="24"/>
          <w:szCs w:val="24"/>
        </w:rPr>
      </w:pPr>
    </w:p>
    <w:p w:rsidR="00BC7919" w:rsidRDefault="00E22978">
      <w:pPr>
        <w:jc w:val="center"/>
        <w:rPr>
          <w:rFonts w:ascii="Arial" w:eastAsia="Arial" w:hAnsi="Arial" w:cs="Arial"/>
          <w:b/>
          <w:sz w:val="24"/>
          <w:szCs w:val="24"/>
        </w:rPr>
      </w:pPr>
      <w:r>
        <w:rPr>
          <w:rFonts w:ascii="Arial" w:eastAsia="Arial" w:hAnsi="Arial" w:cs="Arial"/>
          <w:b/>
          <w:sz w:val="24"/>
          <w:szCs w:val="24"/>
        </w:rPr>
        <w:t>TITULO VIII.</w:t>
      </w:r>
    </w:p>
    <w:p w:rsidR="00BC7919" w:rsidRDefault="00E22978">
      <w:pPr>
        <w:jc w:val="center"/>
        <w:rPr>
          <w:rFonts w:ascii="Arial" w:eastAsia="Arial" w:hAnsi="Arial" w:cs="Arial"/>
          <w:b/>
          <w:sz w:val="24"/>
          <w:szCs w:val="24"/>
        </w:rPr>
      </w:pPr>
      <w:r>
        <w:rPr>
          <w:rFonts w:ascii="Arial" w:eastAsia="Arial" w:hAnsi="Arial" w:cs="Arial"/>
          <w:b/>
          <w:sz w:val="24"/>
          <w:szCs w:val="24"/>
        </w:rPr>
        <w:t>Del proceso disciplinario</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26°. Faltas disciplinarias.</w:t>
      </w:r>
      <w:r>
        <w:rPr>
          <w:rFonts w:ascii="Arial" w:eastAsia="Arial" w:hAnsi="Arial" w:cs="Arial"/>
          <w:sz w:val="24"/>
          <w:szCs w:val="24"/>
        </w:rPr>
        <w:t xml:space="preserve"> El profesional en Desarrollo Familiar que sea investigado por presuntas faltas a la ética y al ejercicio de la profesión tendrá derecho al debido proceso, de acuerdo con las normas constitucionales, con observancia del proceso ético disciplinario previsto en la presente ley y las siguientes normas rectoras:</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sz w:val="24"/>
          <w:szCs w:val="24"/>
        </w:rPr>
      </w:pPr>
      <w:r>
        <w:rPr>
          <w:rFonts w:ascii="Arial" w:eastAsia="Arial" w:hAnsi="Arial" w:cs="Arial"/>
          <w:sz w:val="24"/>
          <w:szCs w:val="24"/>
        </w:rPr>
        <w:t xml:space="preserve">1. Solo será sancionado el profesional en Desarrollo Familiar cuando por acción u omisión, en la práctica profesional, incurra en faltas a la deontología y la ética contempladas en la presente ley. </w:t>
      </w:r>
    </w:p>
    <w:p w:rsidR="00BC7919" w:rsidRDefault="00E22978">
      <w:pPr>
        <w:jc w:val="both"/>
        <w:rPr>
          <w:rFonts w:ascii="Arial" w:eastAsia="Arial" w:hAnsi="Arial" w:cs="Arial"/>
          <w:sz w:val="24"/>
          <w:szCs w:val="24"/>
        </w:rPr>
      </w:pPr>
      <w:r>
        <w:rPr>
          <w:rFonts w:ascii="Arial" w:eastAsia="Arial" w:hAnsi="Arial" w:cs="Arial"/>
          <w:sz w:val="24"/>
          <w:szCs w:val="24"/>
        </w:rPr>
        <w:t xml:space="preserve">2. El profesional en Desarrollo Familiar tiene derecho a ser asistido por un abogado durante todo el proceso, y a que se le presuma inocente mientras no se le declare responsable en fallo ejecutoriado. </w:t>
      </w:r>
    </w:p>
    <w:p w:rsidR="00BC7919" w:rsidRDefault="00E22978">
      <w:pPr>
        <w:jc w:val="both"/>
        <w:rPr>
          <w:rFonts w:ascii="Arial" w:eastAsia="Arial" w:hAnsi="Arial" w:cs="Arial"/>
          <w:sz w:val="24"/>
          <w:szCs w:val="24"/>
        </w:rPr>
      </w:pPr>
      <w:r>
        <w:rPr>
          <w:rFonts w:ascii="Arial" w:eastAsia="Arial" w:hAnsi="Arial" w:cs="Arial"/>
          <w:sz w:val="24"/>
          <w:szCs w:val="24"/>
        </w:rPr>
        <w:t>3. La duda razonada se resolverá a favor del profesional inculpado.</w:t>
      </w:r>
    </w:p>
    <w:p w:rsidR="00BC7919" w:rsidRDefault="00E22978">
      <w:pPr>
        <w:jc w:val="both"/>
        <w:rPr>
          <w:rFonts w:ascii="Arial" w:eastAsia="Arial" w:hAnsi="Arial" w:cs="Arial"/>
          <w:sz w:val="24"/>
          <w:szCs w:val="24"/>
        </w:rPr>
      </w:pPr>
      <w:r>
        <w:rPr>
          <w:rFonts w:ascii="Arial" w:eastAsia="Arial" w:hAnsi="Arial" w:cs="Arial"/>
          <w:sz w:val="24"/>
          <w:szCs w:val="24"/>
        </w:rPr>
        <w:t xml:space="preserve">4. El superior no podrá agravar la sanción impuesta cuando el sancionado sea apelante único. </w:t>
      </w:r>
    </w:p>
    <w:p w:rsidR="00BC7919" w:rsidRDefault="00E22978">
      <w:pPr>
        <w:jc w:val="both"/>
        <w:rPr>
          <w:rFonts w:ascii="Arial" w:eastAsia="Arial" w:hAnsi="Arial" w:cs="Arial"/>
          <w:sz w:val="24"/>
          <w:szCs w:val="24"/>
        </w:rPr>
      </w:pPr>
      <w:r>
        <w:rPr>
          <w:rFonts w:ascii="Arial" w:eastAsia="Arial" w:hAnsi="Arial" w:cs="Arial"/>
          <w:sz w:val="24"/>
          <w:szCs w:val="24"/>
        </w:rPr>
        <w:t>5. Toda providencia interlocutoria podrá ser apelada por el profesional salvo las excepciones previstas por la ley.</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lastRenderedPageBreak/>
        <w:t>ARTÍCULO 27°.</w:t>
      </w:r>
      <w:r>
        <w:rPr>
          <w:rFonts w:ascii="Arial" w:eastAsia="Arial" w:hAnsi="Arial" w:cs="Arial"/>
          <w:sz w:val="24"/>
          <w:szCs w:val="24"/>
        </w:rPr>
        <w:t xml:space="preserve"> Se tendrá como falta contra el ejercicio de la profesión en Desarrollo Familiar, además de las contempladas en el código ético, las siguientes:</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 xml:space="preserve">El ejercicio de la profesión, sin el debido título profesional. </w:t>
      </w:r>
    </w:p>
    <w:p w:rsidR="00BC7919" w:rsidRDefault="00E22978">
      <w:pPr>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Tramitar la legalización de la matricula profesional con la utilización de documentos falsos.</w:t>
      </w:r>
    </w:p>
    <w:p w:rsidR="00BC7919" w:rsidRDefault="00E22978">
      <w:pPr>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 xml:space="preserve">Publicación de sus servicios profesionales maximizando el valor profesional con títulos falsos, estudios de posgrado ficticios y cargos no desempeñados. </w:t>
      </w:r>
    </w:p>
    <w:p w:rsidR="00BC7919" w:rsidRDefault="00E22978">
      <w:pPr>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Firmar documentos de intervención individual y grupal, entre ellos, peritajes, dictámenes, conceptos, realizados por otros profesionales afines a la intervención psicosocial como Psicología, Trabajo Social o afines.</w:t>
      </w:r>
    </w:p>
    <w:p w:rsidR="00BC7919" w:rsidRDefault="00E22978">
      <w:pPr>
        <w:jc w:val="both"/>
        <w:rPr>
          <w:rFonts w:ascii="Arial" w:eastAsia="Arial" w:hAnsi="Arial" w:cs="Arial"/>
          <w:sz w:val="24"/>
          <w:szCs w:val="24"/>
        </w:rPr>
      </w:pPr>
      <w:r>
        <w:rPr>
          <w:rFonts w:ascii="Arial" w:eastAsia="Arial" w:hAnsi="Arial" w:cs="Arial"/>
          <w:sz w:val="24"/>
          <w:szCs w:val="24"/>
        </w:rPr>
        <w:t>5.</w:t>
      </w:r>
      <w:r>
        <w:rPr>
          <w:rFonts w:ascii="Arial" w:eastAsia="Arial" w:hAnsi="Arial" w:cs="Arial"/>
          <w:sz w:val="24"/>
          <w:szCs w:val="24"/>
        </w:rPr>
        <w:tab/>
        <w:t>Darle a la profesión otros usos distintos a las competencias específicas de la profesión, el profesional en Desarrollo Familiar deberá evidenciar su formación como terapeuta en una institución debidamente avalada por las autoridades del Estado (Ministerio de Educación Nacional, entre otros).</w:t>
      </w:r>
    </w:p>
    <w:p w:rsidR="00BC7919" w:rsidRDefault="00E22978">
      <w:pPr>
        <w:jc w:val="both"/>
        <w:rPr>
          <w:rFonts w:ascii="Arial" w:eastAsia="Arial" w:hAnsi="Arial" w:cs="Arial"/>
          <w:sz w:val="24"/>
          <w:szCs w:val="24"/>
        </w:rPr>
      </w:pPr>
      <w:r>
        <w:rPr>
          <w:rFonts w:ascii="Arial" w:eastAsia="Arial" w:hAnsi="Arial" w:cs="Arial"/>
          <w:sz w:val="24"/>
          <w:szCs w:val="24"/>
        </w:rPr>
        <w:t>6. Los miembros de los tribunales de ética y de las comisiones regionales podrán ser disciplinados por las faltas descritas en este código, así como por aquellas conductas cometidas en el marco de sus funciones, que atenten contra el debido proceso, la imparcialidad, la independencia y las formas procedimentales que la presente ley dispone para el trámite de las faltas a la ética y al ejercicio de la profesión de los profesionales en desarrollo familiar".</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28°. Circunstancias de atenuación.</w:t>
      </w:r>
      <w:r>
        <w:rPr>
          <w:rFonts w:ascii="Arial" w:eastAsia="Arial" w:hAnsi="Arial" w:cs="Arial"/>
          <w:sz w:val="24"/>
          <w:szCs w:val="24"/>
        </w:rPr>
        <w:t xml:space="preserve"> La sanción disciplinaria se aplicará teniendo en cuenta las siguientes circunstancias de atenuación de la responsabilidad del profesional en Desarrollo Familiar:</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sz w:val="24"/>
          <w:szCs w:val="24"/>
        </w:rPr>
      </w:pPr>
      <w:r>
        <w:rPr>
          <w:rFonts w:ascii="Arial" w:eastAsia="Arial" w:hAnsi="Arial" w:cs="Arial"/>
          <w:sz w:val="24"/>
          <w:szCs w:val="24"/>
        </w:rPr>
        <w:t xml:space="preserve">1. Ausencia de antecedentes disciplinarios en el campo deontológico y ético profesional durante los cuatro (4) años anteriores a la comisión de la falta. </w:t>
      </w:r>
    </w:p>
    <w:p w:rsidR="00BC7919" w:rsidRDefault="00E22978">
      <w:pPr>
        <w:jc w:val="both"/>
        <w:rPr>
          <w:rFonts w:ascii="Arial" w:eastAsia="Arial" w:hAnsi="Arial" w:cs="Arial"/>
          <w:sz w:val="24"/>
          <w:szCs w:val="24"/>
        </w:rPr>
      </w:pPr>
      <w:r>
        <w:rPr>
          <w:rFonts w:ascii="Arial" w:eastAsia="Arial" w:hAnsi="Arial" w:cs="Arial"/>
          <w:sz w:val="24"/>
          <w:szCs w:val="24"/>
        </w:rPr>
        <w:t>2. Demostración previa de buena conducta y debida diligencia en la prestación del servicio profesional.</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b/>
          <w:sz w:val="24"/>
          <w:szCs w:val="24"/>
        </w:rPr>
      </w:pPr>
      <w:r>
        <w:rPr>
          <w:rFonts w:ascii="Arial" w:eastAsia="Arial" w:hAnsi="Arial" w:cs="Arial"/>
          <w:b/>
          <w:sz w:val="24"/>
          <w:szCs w:val="24"/>
        </w:rPr>
        <w:t>ARTÍCULO 29°. Circunstancias de agravación.</w:t>
      </w:r>
    </w:p>
    <w:p w:rsidR="00BC7919" w:rsidRDefault="00E22978">
      <w:pPr>
        <w:jc w:val="both"/>
        <w:rPr>
          <w:rFonts w:ascii="Arial" w:eastAsia="Arial" w:hAnsi="Arial" w:cs="Arial"/>
          <w:sz w:val="24"/>
          <w:szCs w:val="24"/>
        </w:rPr>
      </w:pPr>
      <w:r>
        <w:rPr>
          <w:rFonts w:ascii="Arial" w:eastAsia="Arial" w:hAnsi="Arial" w:cs="Arial"/>
          <w:sz w:val="24"/>
          <w:szCs w:val="24"/>
        </w:rPr>
        <w:t xml:space="preserve">1. Existencia de antecedentes disciplinarios en el campo deontológico y ético-profesional durante los cuatro (4) años anteriores a la comisión de la falta. </w:t>
      </w:r>
    </w:p>
    <w:p w:rsidR="00BC7919" w:rsidRDefault="00E22978">
      <w:pPr>
        <w:jc w:val="both"/>
        <w:rPr>
          <w:rFonts w:ascii="Arial" w:eastAsia="Arial" w:hAnsi="Arial" w:cs="Arial"/>
          <w:sz w:val="24"/>
          <w:szCs w:val="24"/>
        </w:rPr>
      </w:pPr>
      <w:r>
        <w:rPr>
          <w:rFonts w:ascii="Arial" w:eastAsia="Arial" w:hAnsi="Arial" w:cs="Arial"/>
          <w:sz w:val="24"/>
          <w:szCs w:val="24"/>
        </w:rPr>
        <w:t xml:space="preserve">2. Reincidencia en la comisión de la falta investigada dentro de los cuatro (4) años siguientes a su sanción. </w:t>
      </w:r>
    </w:p>
    <w:p w:rsidR="00BC7919" w:rsidRDefault="00E22978">
      <w:pPr>
        <w:jc w:val="both"/>
        <w:rPr>
          <w:rFonts w:ascii="Arial" w:eastAsia="Arial" w:hAnsi="Arial" w:cs="Arial"/>
          <w:sz w:val="24"/>
          <w:szCs w:val="24"/>
        </w:rPr>
      </w:pPr>
      <w:r>
        <w:rPr>
          <w:rFonts w:ascii="Arial" w:eastAsia="Arial" w:hAnsi="Arial" w:cs="Arial"/>
          <w:sz w:val="24"/>
          <w:szCs w:val="24"/>
        </w:rPr>
        <w:t>3. Aprovecharse de la posición de autoridad que ocupa para afectar el desempeño de los integrantes del equipo de trabajo.</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b/>
          <w:sz w:val="24"/>
          <w:szCs w:val="24"/>
        </w:rPr>
      </w:pPr>
      <w:r>
        <w:rPr>
          <w:rFonts w:ascii="Arial" w:eastAsia="Arial" w:hAnsi="Arial" w:cs="Arial"/>
          <w:b/>
          <w:sz w:val="24"/>
          <w:szCs w:val="24"/>
        </w:rPr>
        <w:t xml:space="preserve">ARTÍCULO 30°. El proceso deontológico y ético disciplinario profesional se iniciará: </w:t>
      </w:r>
    </w:p>
    <w:p w:rsidR="00BC7919" w:rsidRDefault="00E22978">
      <w:pPr>
        <w:jc w:val="both"/>
        <w:rPr>
          <w:rFonts w:ascii="Arial" w:eastAsia="Arial" w:hAnsi="Arial" w:cs="Arial"/>
          <w:sz w:val="24"/>
          <w:szCs w:val="24"/>
        </w:rPr>
      </w:pPr>
      <w:r>
        <w:rPr>
          <w:rFonts w:ascii="Arial" w:eastAsia="Arial" w:hAnsi="Arial" w:cs="Arial"/>
          <w:sz w:val="24"/>
          <w:szCs w:val="24"/>
        </w:rPr>
        <w:t xml:space="preserve">1. De oficio. </w:t>
      </w:r>
    </w:p>
    <w:p w:rsidR="00BC7919" w:rsidRDefault="00E22978">
      <w:pPr>
        <w:jc w:val="both"/>
        <w:rPr>
          <w:rFonts w:ascii="Arial" w:eastAsia="Arial" w:hAnsi="Arial" w:cs="Arial"/>
          <w:sz w:val="24"/>
          <w:szCs w:val="24"/>
        </w:rPr>
      </w:pPr>
      <w:r>
        <w:rPr>
          <w:rFonts w:ascii="Arial" w:eastAsia="Arial" w:hAnsi="Arial" w:cs="Arial"/>
          <w:sz w:val="24"/>
          <w:szCs w:val="24"/>
        </w:rPr>
        <w:t xml:space="preserve">2. Por queja escrita presentada personalmente ante las comisiones regionales de ética en desarrollo familiar por los sujetos de cuidado, sus representantes o por cualquier otra persona interesada. </w:t>
      </w:r>
    </w:p>
    <w:p w:rsidR="00BC7919" w:rsidRDefault="00E22978">
      <w:pPr>
        <w:jc w:val="both"/>
        <w:rPr>
          <w:rFonts w:ascii="Arial" w:eastAsia="Arial" w:hAnsi="Arial" w:cs="Arial"/>
          <w:sz w:val="24"/>
          <w:szCs w:val="24"/>
        </w:rPr>
      </w:pPr>
      <w:r>
        <w:rPr>
          <w:rFonts w:ascii="Arial" w:eastAsia="Arial" w:hAnsi="Arial" w:cs="Arial"/>
          <w:sz w:val="24"/>
          <w:szCs w:val="24"/>
        </w:rPr>
        <w:t>3. Por solicitud escrita dirigida a la respectiva comisión regional de ética en desarrollo familiar por cualquier entidad pública o privada.</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31°.</w:t>
      </w:r>
      <w:r>
        <w:rPr>
          <w:rFonts w:ascii="Arial" w:eastAsia="Arial" w:hAnsi="Arial" w:cs="Arial"/>
          <w:sz w:val="24"/>
          <w:szCs w:val="24"/>
        </w:rPr>
        <w:t xml:space="preserve"> La averiguación preliminar se realizará en el término máximo de dos (2) meses, vencidos los cuales se dictará resolución de apertura de investigación formal o resolución inhibitoria. Cuando no haya sido posible identificar al profesional autor de la presunta falta, la investigación preliminar continuará hasta que se obtenga dicha identidad, sin que supere el término de prescripción.</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32°.</w:t>
      </w:r>
      <w:r>
        <w:rPr>
          <w:rFonts w:ascii="Arial" w:eastAsia="Arial" w:hAnsi="Arial" w:cs="Arial"/>
          <w:sz w:val="24"/>
          <w:szCs w:val="24"/>
        </w:rPr>
        <w:t xml:space="preserve"> Las comisiones regionales de ética en desarrollo familiar, se abstendrán de abrir investigación formal o dictarán resolución de preclusión durante el curso de la investigación, cuando aparezca demostrado que la conducta no ha existido o que no es constitutiva de falta deontológica o que el profesional investigado no la ha cometido o que el proceso no puede iniciarse por haber muerto </w:t>
      </w:r>
      <w:r>
        <w:rPr>
          <w:rFonts w:ascii="Arial" w:eastAsia="Arial" w:hAnsi="Arial" w:cs="Arial"/>
          <w:sz w:val="24"/>
          <w:szCs w:val="24"/>
        </w:rPr>
        <w:lastRenderedPageBreak/>
        <w:t>el profesional investigado, por prescripción de la acción o existir cosa juzgada de acuerdo con la presente ley. Tal decisión se tomará mediante resolución motivada contra la cual proceden los recursos ordinarios que podrán ser interpuestos el quejoso o su apoderado.</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33°. De la investigación formal o instructiva.</w:t>
      </w:r>
      <w:r>
        <w:rPr>
          <w:rFonts w:ascii="Arial" w:eastAsia="Arial" w:hAnsi="Arial" w:cs="Arial"/>
          <w:sz w:val="24"/>
          <w:szCs w:val="24"/>
        </w:rPr>
        <w:t xml:space="preserve"> La investigación formal o etapa instructiva, que será adelantada por el comisionado Instructor, comienza con la resolución de apertura de la investigación en la que además de ordenar la iniciación del proceso, se dispondrá a comprobar sus credenciales como profesional en Desarrollo Familiar, recibir declaración libre y espontánea, practicar todas las diligencias necesarias para el esclarecimiento de los hechos y la demostración de la responsabilidad o la inocencia deontológica y ética de su autor y partícipes.</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34°.</w:t>
      </w:r>
      <w:r>
        <w:rPr>
          <w:rFonts w:ascii="Arial" w:eastAsia="Arial" w:hAnsi="Arial" w:cs="Arial"/>
          <w:sz w:val="24"/>
          <w:szCs w:val="24"/>
        </w:rPr>
        <w:t xml:space="preserve">  El término de la indagación no podrá exceder de cuatro (4) meses, contados desde la fecha de su iniciación. No obstante, si se tratare de tres (3) o más faltas, o tres (3) o más profesionales investigados, el término podrá extenderse hasta por seis (6) meses. Los términos anteriores podrán ser ampliados por la sala, a petición del comisionado Instructor, por causa justificada hasta por otro tanto igual al inicialmente indicado para el término de indagación.</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35°.</w:t>
      </w:r>
      <w:r>
        <w:rPr>
          <w:rFonts w:ascii="Arial" w:eastAsia="Arial" w:hAnsi="Arial" w:cs="Arial"/>
          <w:sz w:val="24"/>
          <w:szCs w:val="24"/>
        </w:rPr>
        <w:t xml:space="preserve"> Vencido el término de indagación o antes, si la investigación estuviere completa, el abogado secretario de la comisión regional de ética en desarrollo familiar pasará el expediente al despacho del Comisionado Instructor para que en el término de quince (15) días hábiles elabore el proyecto de calificación. Presentado el proyecto, la Sala dispondrá de igual término para decidir si califica con resolución de preclusión o con resolución de cargos.</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36°.</w:t>
      </w:r>
      <w:r>
        <w:rPr>
          <w:rFonts w:ascii="Arial" w:eastAsia="Arial" w:hAnsi="Arial" w:cs="Arial"/>
          <w:sz w:val="24"/>
          <w:szCs w:val="24"/>
        </w:rPr>
        <w:t xml:space="preserve"> La comisión regional de ética en desarrollo familiar dictará resolución de cargos cuando esté establecida la falta a la deontología o existan indicios graves o pruebas que ameriten serios motivos de credibilidad sobre los hechos que son materia de investigación y responsabilidad deontológica y ética disciplinaria del profesional en Desarrollo Familiar.</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37°. Descargos.</w:t>
      </w:r>
      <w:r>
        <w:rPr>
          <w:rFonts w:ascii="Arial" w:eastAsia="Arial" w:hAnsi="Arial" w:cs="Arial"/>
          <w:sz w:val="24"/>
          <w:szCs w:val="24"/>
        </w:rPr>
        <w:t xml:space="preserve"> La etapa de descargos se inicia con la notificación de la resolución de cargos al investigado o a su apoderado. A partir de este momento, el expediente quedará en la Secretaría de la comisión regional de ética en desarrollo familiar, a disposición del profesional de desarrollo familiar acusado, durante el término que dure la investigación, quien podrá solicitar las copias deseadas en cualquier momento.</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38°.</w:t>
      </w:r>
      <w:r>
        <w:rPr>
          <w:rFonts w:ascii="Arial" w:eastAsia="Arial" w:hAnsi="Arial" w:cs="Arial"/>
          <w:sz w:val="24"/>
          <w:szCs w:val="24"/>
        </w:rPr>
        <w:t xml:space="preserve"> El profesional en Desarrollo Familiar acusado rendirá descargos ante la sala probatoria de la comisión regional de ética en desarrollo familiar, en la fecha y hora señaladas por ésta, para los efectos y deberá entregar al término de la diligencia un escrito que resuma los descargos.</w:t>
      </w:r>
    </w:p>
    <w:p w:rsidR="00BC7919" w:rsidRDefault="00E22978">
      <w:pPr>
        <w:jc w:val="both"/>
        <w:rPr>
          <w:rFonts w:ascii="Arial" w:eastAsia="Arial" w:hAnsi="Arial" w:cs="Arial"/>
          <w:sz w:val="24"/>
          <w:szCs w:val="24"/>
        </w:rPr>
      </w:pPr>
      <w:r>
        <w:rPr>
          <w:rFonts w:ascii="Arial" w:eastAsia="Arial" w:hAnsi="Arial" w:cs="Arial"/>
          <w:sz w:val="24"/>
          <w:szCs w:val="24"/>
        </w:rPr>
        <w:t>La fecha y hora para rendir dichos descargos será notificada con diez (10) días de antelación. Con la notificación de la fecha de descargos se acompañará copia digital o física del expediente.</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39°.</w:t>
      </w:r>
      <w:r>
        <w:rPr>
          <w:rFonts w:ascii="Arial" w:eastAsia="Arial" w:hAnsi="Arial" w:cs="Arial"/>
          <w:sz w:val="24"/>
          <w:szCs w:val="24"/>
        </w:rPr>
        <w:t xml:space="preserve"> Al rendir descargos, el profesional en Desarrollo Familiar implicado por sí mismo o a través de su representante legal, podrá aportar y solicitar a la comisión regional de ética en desarrollo familiar las pruebas que considere convenientes para su defensa, las que se decretarán siempre y cuando fueren conducentes, pertinentes y necesarias. De oficio, la sala probatoria de la comisión regional de ética en desarrollo familiar podrá decretar y practicar las pruebas que considere necesarias y las demás que estime conducentes, las cuales se deberán practicar dentro del término de veinte (20) días hábiles.</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40°.</w:t>
      </w:r>
      <w:r>
        <w:rPr>
          <w:rFonts w:ascii="Arial" w:eastAsia="Arial" w:hAnsi="Arial" w:cs="Arial"/>
          <w:sz w:val="24"/>
          <w:szCs w:val="24"/>
        </w:rPr>
        <w:t xml:space="preserve"> Rendidos los descargos y practicadas las pruebas, según el caso, el comisionado Ponente dispondrá del término de quince (15) días hábiles para presentar el proyecto de fallo, y la sala probatoria, de otros quince (15) días hábiles para su estudio y aprobación. El fallo será absolutorio o sancionatorio.</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lastRenderedPageBreak/>
        <w:t>ARTÍCULO 41°.</w:t>
      </w:r>
      <w:r>
        <w:rPr>
          <w:rFonts w:ascii="Arial" w:eastAsia="Arial" w:hAnsi="Arial" w:cs="Arial"/>
          <w:sz w:val="24"/>
          <w:szCs w:val="24"/>
        </w:rPr>
        <w:t xml:space="preserve"> No se podrá dictar fallo sancionatorio sino cuando exista certeza fundamentada en plena prueba sobre el hecho violatorio de los principios y disposiciones deontológicas y éticas contempladas en la presente ley y sobre la responsabilidad del profesional en Desarrollo Familiar disciplinado.</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42°.</w:t>
      </w:r>
      <w:r>
        <w:rPr>
          <w:rFonts w:ascii="Arial" w:eastAsia="Arial" w:hAnsi="Arial" w:cs="Arial"/>
          <w:sz w:val="24"/>
          <w:szCs w:val="24"/>
        </w:rPr>
        <w:t xml:space="preserve"> Cuando el fallo sancionatorio amerite la suspensión temporal o inhabilitación en el ejercicio profesional, y no se interponga recurso de apelación, el expediente se enviará a consulta al Tribunal Nacional de ética en Desarrollo Familiar.</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43°.</w:t>
      </w:r>
      <w:r>
        <w:rPr>
          <w:rFonts w:ascii="Arial" w:eastAsia="Arial" w:hAnsi="Arial" w:cs="Arial"/>
          <w:sz w:val="24"/>
          <w:szCs w:val="24"/>
        </w:rPr>
        <w:t xml:space="preserve"> De la segunda instancia. Recibido el proceso en el Tribunal Nacional de ética en Desarrollo Familiar que actúa como segunda instancia, será repartido y el Magistrado Ponente dispondrá de treinta (30) días hábiles contados a partir de la fecha, cuando entre a su despacho, para presentar proyecto, y la sala dispondrá, de otros treinta (30) días hábiles para decidir.</w:t>
      </w:r>
    </w:p>
    <w:p w:rsidR="00BC7919" w:rsidRDefault="00E22978">
      <w:pPr>
        <w:jc w:val="both"/>
        <w:rPr>
          <w:rFonts w:ascii="Arial" w:eastAsia="Arial" w:hAnsi="Arial" w:cs="Arial"/>
          <w:sz w:val="24"/>
          <w:szCs w:val="24"/>
        </w:rPr>
      </w:pPr>
      <w:r>
        <w:rPr>
          <w:rFonts w:ascii="Arial" w:eastAsia="Arial" w:hAnsi="Arial" w:cs="Arial"/>
          <w:sz w:val="24"/>
          <w:szCs w:val="24"/>
        </w:rPr>
        <w:t>En los casos que la sanción sea amonestación verbal de carácter privado, amonestación escrita de carácter privado o censura escrita de carácter público, el investigado podrá recurrir mediante recurso de apelación durante los cinco (5) días siguientes a la notificación de la decisión sancionatoria.</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44°</w:t>
      </w:r>
      <w:r>
        <w:rPr>
          <w:rFonts w:ascii="Arial" w:eastAsia="Arial" w:hAnsi="Arial" w:cs="Arial"/>
          <w:sz w:val="24"/>
          <w:szCs w:val="24"/>
        </w:rPr>
        <w:t>. Con el fin de aclarar dudas, el Tribunal Nacional de ética en Desarrollo Familiar podrá decretar pruebas de oficio, las que se deberán practicar en el término de treinta (30) días hábiles. De ser necesario, por la práctica de pruebas, se podrá ampliar el término para tomar decisión en segunda instancia por treinta (30) días hábiles adicionales.</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45°.</w:t>
      </w:r>
      <w:r>
        <w:rPr>
          <w:rFonts w:ascii="Arial" w:eastAsia="Arial" w:hAnsi="Arial" w:cs="Arial"/>
          <w:sz w:val="24"/>
          <w:szCs w:val="24"/>
        </w:rPr>
        <w:t xml:space="preserve"> Las decisiones tomadas por los Tribunales Nacionales de Ética podrán ser susceptibles de la acción de nulidad y restablecimiento, en los términos del Código Contencioso Administrativo.</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lastRenderedPageBreak/>
        <w:t>ARTÍCULO 46°. De las sanciones.</w:t>
      </w:r>
      <w:r>
        <w:rPr>
          <w:rFonts w:ascii="Arial" w:eastAsia="Arial" w:hAnsi="Arial" w:cs="Arial"/>
          <w:sz w:val="24"/>
          <w:szCs w:val="24"/>
        </w:rPr>
        <w:t xml:space="preserve"> A juicio del Tribunal Nacional de ética en Desarrollo Familiar y de la Comisión Regional de Ética en Desarrollo Familiar, contra las faltas deontológicas y éticas proceden las siguientes sanciones: </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sz w:val="24"/>
          <w:szCs w:val="24"/>
        </w:rPr>
      </w:pPr>
      <w:r>
        <w:rPr>
          <w:rFonts w:ascii="Arial" w:eastAsia="Arial" w:hAnsi="Arial" w:cs="Arial"/>
          <w:sz w:val="24"/>
          <w:szCs w:val="24"/>
        </w:rPr>
        <w:t xml:space="preserve">1. Amonestación verbal de carácter privado. </w:t>
      </w:r>
    </w:p>
    <w:p w:rsidR="00BC7919" w:rsidRDefault="00E22978">
      <w:pPr>
        <w:jc w:val="both"/>
        <w:rPr>
          <w:rFonts w:ascii="Arial" w:eastAsia="Arial" w:hAnsi="Arial" w:cs="Arial"/>
          <w:sz w:val="24"/>
          <w:szCs w:val="24"/>
        </w:rPr>
      </w:pPr>
      <w:r>
        <w:rPr>
          <w:rFonts w:ascii="Arial" w:eastAsia="Arial" w:hAnsi="Arial" w:cs="Arial"/>
          <w:sz w:val="24"/>
          <w:szCs w:val="24"/>
        </w:rPr>
        <w:t xml:space="preserve">2. Amonestación escrita de carácter privado. </w:t>
      </w:r>
    </w:p>
    <w:p w:rsidR="00BC7919" w:rsidRDefault="00E22978">
      <w:pPr>
        <w:jc w:val="both"/>
        <w:rPr>
          <w:rFonts w:ascii="Arial" w:eastAsia="Arial" w:hAnsi="Arial" w:cs="Arial"/>
          <w:sz w:val="24"/>
          <w:szCs w:val="24"/>
        </w:rPr>
      </w:pPr>
      <w:r>
        <w:rPr>
          <w:rFonts w:ascii="Arial" w:eastAsia="Arial" w:hAnsi="Arial" w:cs="Arial"/>
          <w:sz w:val="24"/>
          <w:szCs w:val="24"/>
        </w:rPr>
        <w:t xml:space="preserve">3. Censura escrita de carácter público. </w:t>
      </w:r>
    </w:p>
    <w:p w:rsidR="00BC7919" w:rsidRDefault="00E22978">
      <w:pPr>
        <w:jc w:val="both"/>
        <w:rPr>
          <w:rFonts w:ascii="Arial" w:eastAsia="Arial" w:hAnsi="Arial" w:cs="Arial"/>
          <w:sz w:val="24"/>
          <w:szCs w:val="24"/>
        </w:rPr>
      </w:pPr>
      <w:r>
        <w:rPr>
          <w:rFonts w:ascii="Arial" w:eastAsia="Arial" w:hAnsi="Arial" w:cs="Arial"/>
          <w:sz w:val="24"/>
          <w:szCs w:val="24"/>
        </w:rPr>
        <w:t xml:space="preserve">4. Suspensión temporal del ejercicio profesional hasta por dos años. </w:t>
      </w:r>
    </w:p>
    <w:p w:rsidR="00BC7919" w:rsidRDefault="00E22978">
      <w:pPr>
        <w:jc w:val="both"/>
        <w:rPr>
          <w:rFonts w:ascii="Arial" w:eastAsia="Arial" w:hAnsi="Arial" w:cs="Arial"/>
          <w:sz w:val="24"/>
          <w:szCs w:val="24"/>
        </w:rPr>
      </w:pPr>
      <w:r>
        <w:rPr>
          <w:rFonts w:ascii="Arial" w:eastAsia="Arial" w:hAnsi="Arial" w:cs="Arial"/>
          <w:sz w:val="24"/>
          <w:szCs w:val="24"/>
        </w:rPr>
        <w:t>5. Inhabilitación permanente del registro profesional o tarjeta profesional para el ejercicio de la Profesión.</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47°.</w:t>
      </w:r>
      <w:r>
        <w:rPr>
          <w:rFonts w:ascii="Arial" w:eastAsia="Arial" w:hAnsi="Arial" w:cs="Arial"/>
          <w:sz w:val="24"/>
          <w:szCs w:val="24"/>
        </w:rPr>
        <w:t xml:space="preserve"> La amonestación verbal de carácter privado es el llamado de atención directa que se hace al profesional en Desarrollo Familiar por la falta cometida contra la deontología y la ética, caso en el cual no se informará sobre la decisión sancionatoria a ninguna institución o persona.</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48°.</w:t>
      </w:r>
      <w:r>
        <w:rPr>
          <w:rFonts w:ascii="Arial" w:eastAsia="Arial" w:hAnsi="Arial" w:cs="Arial"/>
          <w:sz w:val="24"/>
          <w:szCs w:val="24"/>
        </w:rPr>
        <w:t xml:space="preserve"> La amonestación escrita de carácter privado es el llamado de atención que se hace al profesional en Desarrollo Familiar por la falta cometida contra la deontología y la ética, caso en el cual no se informará sobre la decisión sancionatoria a ninguna institución o persona.</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49°.</w:t>
      </w:r>
      <w:r>
        <w:rPr>
          <w:rFonts w:ascii="Arial" w:eastAsia="Arial" w:hAnsi="Arial" w:cs="Arial"/>
          <w:sz w:val="24"/>
          <w:szCs w:val="24"/>
        </w:rPr>
        <w:t xml:space="preserve"> La censura escrita de carácter público consiste en el llamado de atención por escrito que se hace al profesional en Desarrollo Familiar por la falta cometida, dando a conocer la decisión sancionatoria al Tribunal Nacional de ética en Desarrollo Familiar y a los otras Comisiones regionales de Ética en Desarrollo familiar. Copia de esta amonestación pasará a la hoja de vida del profesional.</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lastRenderedPageBreak/>
        <w:t>ARTÍCULO 50°.</w:t>
      </w:r>
      <w:r>
        <w:rPr>
          <w:rFonts w:ascii="Arial" w:eastAsia="Arial" w:hAnsi="Arial" w:cs="Arial"/>
          <w:sz w:val="24"/>
          <w:szCs w:val="24"/>
        </w:rPr>
        <w:t xml:space="preserve"> La suspensión consiste en la prohibición del ejercicio del Desarrollo familiar por un término hasta de dos (2) años.</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51°</w:t>
      </w:r>
      <w:r>
        <w:rPr>
          <w:rFonts w:ascii="Arial" w:eastAsia="Arial" w:hAnsi="Arial" w:cs="Arial"/>
          <w:sz w:val="24"/>
          <w:szCs w:val="24"/>
        </w:rPr>
        <w:t>. La inhabilitación permanente para el ejercicio de la profesión de Desarrollo Familiar será sancionada, a juicio de la Comisión regional de Ética en Desarrollo Familiar teniendo en cuenta la gravedad, modalidades y circunstancias de la falta, los motivos determinantes, los antecedentes personales y profesionales, las atenuantes o agravantes y la reincidencia.</w:t>
      </w:r>
    </w:p>
    <w:p w:rsidR="00E22978" w:rsidRDefault="00E22978">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52°</w:t>
      </w:r>
      <w:r>
        <w:rPr>
          <w:rFonts w:ascii="Arial" w:eastAsia="Arial" w:hAnsi="Arial" w:cs="Arial"/>
          <w:sz w:val="24"/>
          <w:szCs w:val="24"/>
        </w:rPr>
        <w:t>. La providencia sancionatoria con suspensión temporal o inhabilitación permanente se dará a conocer al Ministerio de Salud y Educación, el Sistema Nacional de Bienestar Familiar, el ICBF, el Ministerio Público y el Colegio Nacional de Profesionales en Desarrollo Familiar. Copia de esta suspensión pasará a la hoja de vida del profesional.</w:t>
      </w:r>
    </w:p>
    <w:p w:rsidR="00BC7919" w:rsidRDefault="00BC7919">
      <w:pPr>
        <w:jc w:val="both"/>
        <w:rPr>
          <w:rFonts w:ascii="Arial" w:eastAsia="Arial" w:hAnsi="Arial" w:cs="Arial"/>
          <w:sz w:val="24"/>
          <w:szCs w:val="24"/>
        </w:rPr>
      </w:pPr>
    </w:p>
    <w:p w:rsidR="00BC7919" w:rsidRDefault="00E22978">
      <w:pPr>
        <w:jc w:val="center"/>
        <w:rPr>
          <w:rFonts w:ascii="Arial" w:eastAsia="Arial" w:hAnsi="Arial" w:cs="Arial"/>
          <w:b/>
          <w:sz w:val="24"/>
          <w:szCs w:val="24"/>
        </w:rPr>
      </w:pPr>
      <w:r>
        <w:rPr>
          <w:rFonts w:ascii="Arial" w:eastAsia="Arial" w:hAnsi="Arial" w:cs="Arial"/>
          <w:b/>
          <w:sz w:val="24"/>
          <w:szCs w:val="24"/>
        </w:rPr>
        <w:t>TÍTULO IX</w:t>
      </w:r>
    </w:p>
    <w:p w:rsidR="00BC7919" w:rsidRDefault="00E22978">
      <w:pPr>
        <w:jc w:val="center"/>
        <w:rPr>
          <w:rFonts w:ascii="Arial" w:eastAsia="Arial" w:hAnsi="Arial" w:cs="Arial"/>
          <w:b/>
          <w:sz w:val="24"/>
          <w:szCs w:val="24"/>
        </w:rPr>
      </w:pPr>
      <w:r>
        <w:rPr>
          <w:rFonts w:ascii="Arial" w:eastAsia="Arial" w:hAnsi="Arial" w:cs="Arial"/>
          <w:b/>
          <w:sz w:val="24"/>
          <w:szCs w:val="24"/>
        </w:rPr>
        <w:t>Recursos, nulidades, prescripción y disposiciones complementarias</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b/>
          <w:sz w:val="24"/>
          <w:szCs w:val="24"/>
        </w:rPr>
      </w:pPr>
      <w:r>
        <w:rPr>
          <w:rFonts w:ascii="Arial" w:eastAsia="Arial" w:hAnsi="Arial" w:cs="Arial"/>
          <w:b/>
          <w:sz w:val="24"/>
          <w:szCs w:val="24"/>
        </w:rPr>
        <w:t>ARTÍCULO 53°. De los recursos.</w:t>
      </w:r>
      <w:r>
        <w:rPr>
          <w:rFonts w:ascii="Arial" w:eastAsia="Arial" w:hAnsi="Arial" w:cs="Arial"/>
          <w:sz w:val="24"/>
          <w:szCs w:val="24"/>
        </w:rPr>
        <w:t xml:space="preserve"> Se notificará, personalmente, de acuerdo con las disposiciones legales vigentes al profesional en Desarrollo Familiar o a su apoderado la resolución inhibitoria, la de apertura de investigación, el dictamen de peritos, la resolución de cargos y el fallo, así como cualquier otra determinación, decisión de trámite o de fondo que se tome durante el proceso.</w:t>
      </w:r>
    </w:p>
    <w:p w:rsidR="00E22978" w:rsidRDefault="00E22978">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54°.</w:t>
      </w:r>
      <w:r>
        <w:rPr>
          <w:rFonts w:ascii="Arial" w:eastAsia="Arial" w:hAnsi="Arial" w:cs="Arial"/>
          <w:sz w:val="24"/>
          <w:szCs w:val="24"/>
        </w:rPr>
        <w:t xml:space="preserve"> Contra las decisiones disciplinarias impartidas por las Comisiones regionales de ética en desarrollo familiar, procederán los recursos de reposición y apelación, en el término de cinco (5) días después de notificada la decisión. En lo no previsto en la presente ley, se aplicarán las normas pertinentes del Código de Procedimiento Penal vigentes. </w:t>
      </w:r>
    </w:p>
    <w:p w:rsidR="00E22978" w:rsidRDefault="00E22978">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lastRenderedPageBreak/>
        <w:t>ARTÍCULO 55°.</w:t>
      </w:r>
      <w:r>
        <w:rPr>
          <w:rFonts w:ascii="Arial" w:eastAsia="Arial" w:hAnsi="Arial" w:cs="Arial"/>
          <w:sz w:val="24"/>
          <w:szCs w:val="24"/>
        </w:rPr>
        <w:t xml:space="preserve"> Son causales de nulidad en el proceso disciplinario las siguientes: </w:t>
      </w:r>
    </w:p>
    <w:p w:rsidR="00BC7919" w:rsidRDefault="00E22978">
      <w:pPr>
        <w:jc w:val="both"/>
        <w:rPr>
          <w:rFonts w:ascii="Arial" w:eastAsia="Arial" w:hAnsi="Arial" w:cs="Arial"/>
          <w:sz w:val="24"/>
          <w:szCs w:val="24"/>
        </w:rPr>
      </w:pPr>
      <w:r>
        <w:rPr>
          <w:rFonts w:ascii="Arial" w:eastAsia="Arial" w:hAnsi="Arial" w:cs="Arial"/>
          <w:sz w:val="24"/>
          <w:szCs w:val="24"/>
        </w:rPr>
        <w:t xml:space="preserve">1. La incompetencia de la Comisión Regional de ética en desarrollo familiar para adelantar la etapa de descargos y para resolver durante la instrucción. No habrá lugar a nulidad por falta de competencia por factor territorial. </w:t>
      </w:r>
    </w:p>
    <w:p w:rsidR="00BC7919" w:rsidRDefault="00E22978">
      <w:pPr>
        <w:jc w:val="both"/>
        <w:rPr>
          <w:rFonts w:ascii="Arial" w:eastAsia="Arial" w:hAnsi="Arial" w:cs="Arial"/>
          <w:sz w:val="24"/>
          <w:szCs w:val="24"/>
        </w:rPr>
      </w:pPr>
      <w:r>
        <w:rPr>
          <w:rFonts w:ascii="Arial" w:eastAsia="Arial" w:hAnsi="Arial" w:cs="Arial"/>
          <w:sz w:val="24"/>
          <w:szCs w:val="24"/>
        </w:rPr>
        <w:t xml:space="preserve">2. La existencia de irregularidades sustanciales que afecten el debido proceso. </w:t>
      </w:r>
    </w:p>
    <w:p w:rsidR="00BC7919" w:rsidRDefault="00E22978">
      <w:pPr>
        <w:jc w:val="both"/>
        <w:rPr>
          <w:rFonts w:ascii="Arial" w:eastAsia="Arial" w:hAnsi="Arial" w:cs="Arial"/>
          <w:sz w:val="24"/>
          <w:szCs w:val="24"/>
        </w:rPr>
      </w:pPr>
      <w:r>
        <w:rPr>
          <w:rFonts w:ascii="Arial" w:eastAsia="Arial" w:hAnsi="Arial" w:cs="Arial"/>
          <w:sz w:val="24"/>
          <w:szCs w:val="24"/>
        </w:rPr>
        <w:t>3. La violación del derecho de defensa.</w:t>
      </w:r>
    </w:p>
    <w:p w:rsidR="00BC7919" w:rsidRDefault="00E22978">
      <w:pPr>
        <w:jc w:val="both"/>
        <w:rPr>
          <w:rFonts w:ascii="Arial" w:eastAsia="Arial" w:hAnsi="Arial" w:cs="Arial"/>
          <w:sz w:val="24"/>
          <w:szCs w:val="24"/>
        </w:rPr>
      </w:pPr>
      <w:r>
        <w:rPr>
          <w:rFonts w:ascii="Arial" w:eastAsia="Arial" w:hAnsi="Arial" w:cs="Arial"/>
          <w:sz w:val="24"/>
          <w:szCs w:val="24"/>
        </w:rPr>
        <w:t>4. La indebida notificación de las decisiones tomadas en el marco del proceso disciplinario.</w:t>
      </w:r>
    </w:p>
    <w:p w:rsidR="00E22978" w:rsidRDefault="00E22978">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56°.</w:t>
      </w:r>
      <w:r>
        <w:rPr>
          <w:rFonts w:ascii="Arial" w:eastAsia="Arial" w:hAnsi="Arial" w:cs="Arial"/>
          <w:sz w:val="24"/>
          <w:szCs w:val="24"/>
        </w:rPr>
        <w:t xml:space="preserve"> La acción deontológica y ético-disciplinaria profesional prescribe a los dos (2) años, contados desde el día en que se cometió la última acción u omisión constitutiva de falta contra la deontología profesional. La formulación del pliego de cargos contra la deontología y la ética, interrumpe la prescripción, la que se contará nuevamente desde el día de la interrupción, caso en el cual el término de prescripción se reducirá a un (1) año. La sanción prescribe a los tres (3) años contados desde la fecha de la ejecutoria de la providencia que la imponga.</w:t>
      </w:r>
    </w:p>
    <w:p w:rsidR="00BC7919" w:rsidRDefault="00BC7919">
      <w:pPr>
        <w:jc w:val="both"/>
        <w:rPr>
          <w:rFonts w:ascii="Arial" w:eastAsia="Arial" w:hAnsi="Arial" w:cs="Arial"/>
          <w:b/>
          <w:sz w:val="24"/>
          <w:szCs w:val="24"/>
        </w:rPr>
      </w:pPr>
    </w:p>
    <w:p w:rsidR="00E22978" w:rsidRDefault="00E22978">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57°.</w:t>
      </w:r>
      <w:r>
        <w:rPr>
          <w:rFonts w:ascii="Arial" w:eastAsia="Arial" w:hAnsi="Arial" w:cs="Arial"/>
          <w:sz w:val="24"/>
          <w:szCs w:val="24"/>
        </w:rPr>
        <w:t xml:space="preserve"> La acción disciplinaria por faltas a la deontología y la ética profesional se ejercerá sin perjuicio de la acción penal, civil o </w:t>
      </w:r>
      <w:proofErr w:type="gramStart"/>
      <w:r>
        <w:rPr>
          <w:rFonts w:ascii="Arial" w:eastAsia="Arial" w:hAnsi="Arial" w:cs="Arial"/>
          <w:sz w:val="24"/>
          <w:szCs w:val="24"/>
        </w:rPr>
        <w:t>contencioso administrativo</w:t>
      </w:r>
      <w:proofErr w:type="gramEnd"/>
      <w:r>
        <w:rPr>
          <w:rFonts w:ascii="Arial" w:eastAsia="Arial" w:hAnsi="Arial" w:cs="Arial"/>
          <w:sz w:val="24"/>
          <w:szCs w:val="24"/>
        </w:rPr>
        <w:t xml:space="preserve"> a que hubiere lugar o de las acciones adelantadas por la Procuraduría o por otras entidades, por infracción a otros ordenamientos jurídicos.</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58°.</w:t>
      </w:r>
      <w:r>
        <w:rPr>
          <w:rFonts w:ascii="Arial" w:eastAsia="Arial" w:hAnsi="Arial" w:cs="Arial"/>
          <w:sz w:val="24"/>
          <w:szCs w:val="24"/>
        </w:rPr>
        <w:t xml:space="preserve"> El proceso deontológico y ético-disciplinario </w:t>
      </w:r>
      <w:proofErr w:type="gramStart"/>
      <w:r>
        <w:rPr>
          <w:rFonts w:ascii="Arial" w:eastAsia="Arial" w:hAnsi="Arial" w:cs="Arial"/>
          <w:sz w:val="24"/>
          <w:szCs w:val="24"/>
        </w:rPr>
        <w:t>están</w:t>
      </w:r>
      <w:proofErr w:type="gramEnd"/>
      <w:r>
        <w:rPr>
          <w:rFonts w:ascii="Arial" w:eastAsia="Arial" w:hAnsi="Arial" w:cs="Arial"/>
          <w:sz w:val="24"/>
          <w:szCs w:val="24"/>
        </w:rPr>
        <w:t xml:space="preserve"> sometidos a reserva hasta que se dicte auto inhibitorio o fallo debidamente ejecutoriado.</w:t>
      </w:r>
    </w:p>
    <w:p w:rsidR="00E22978" w:rsidRDefault="00E22978">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59°.</w:t>
      </w:r>
      <w:r>
        <w:rPr>
          <w:rFonts w:ascii="Arial" w:eastAsia="Arial" w:hAnsi="Arial" w:cs="Arial"/>
          <w:sz w:val="24"/>
          <w:szCs w:val="24"/>
        </w:rPr>
        <w:t xml:space="preserve"> En los procesos deontológicos y éticos-disciplinarios e investigaciones relacionadas con la responsabilidad del ejercicio profesional en Desarrollo familiar que se adelanten dentro de otros regímenes disciplinarios o por </w:t>
      </w:r>
      <w:r>
        <w:rPr>
          <w:rFonts w:ascii="Arial" w:eastAsia="Arial" w:hAnsi="Arial" w:cs="Arial"/>
          <w:sz w:val="24"/>
          <w:szCs w:val="24"/>
        </w:rPr>
        <w:lastRenderedPageBreak/>
        <w:t>leyes ordinarias, el profesional en Desarrollo Familiar o su representante legal podrá solicitar el concepto del Tribunal Nacional de ética en Desarrollo Familiar. En los procesos que investiguen la idoneidad profesional para realizar el acto de servicio profesional, se deberá contar con la debida asesoría técnica o pericial. La elección de peritos se hará de la lista de peritos de las comisiones regionales de Ética en Desarrollo Familiar.</w:t>
      </w:r>
    </w:p>
    <w:p w:rsidR="00BC7919" w:rsidRDefault="00BC7919">
      <w:pPr>
        <w:jc w:val="both"/>
        <w:rPr>
          <w:rFonts w:ascii="Arial" w:eastAsia="Arial" w:hAnsi="Arial" w:cs="Arial"/>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60°.</w:t>
      </w:r>
      <w:r>
        <w:rPr>
          <w:rFonts w:ascii="Arial" w:eastAsia="Arial" w:hAnsi="Arial" w:cs="Arial"/>
          <w:sz w:val="24"/>
          <w:szCs w:val="24"/>
        </w:rPr>
        <w:t xml:space="preserve"> Establézcase el día 15 de mayo de cada año como Día Nacional </w:t>
      </w:r>
      <w:r w:rsidR="00194039">
        <w:rPr>
          <w:rFonts w:ascii="Arial" w:eastAsia="Arial" w:hAnsi="Arial" w:cs="Arial"/>
          <w:sz w:val="24"/>
          <w:szCs w:val="24"/>
        </w:rPr>
        <w:t>d</w:t>
      </w:r>
      <w:r>
        <w:rPr>
          <w:rFonts w:ascii="Arial" w:eastAsia="Arial" w:hAnsi="Arial" w:cs="Arial"/>
          <w:sz w:val="24"/>
          <w:szCs w:val="24"/>
        </w:rPr>
        <w:t xml:space="preserve">el Profesional en Desarrollo Familiar. </w:t>
      </w:r>
    </w:p>
    <w:p w:rsidR="00BC7919" w:rsidRDefault="00BC7919">
      <w:pPr>
        <w:jc w:val="both"/>
        <w:rPr>
          <w:rFonts w:ascii="Arial" w:eastAsia="Arial" w:hAnsi="Arial" w:cs="Arial"/>
          <w:b/>
          <w:sz w:val="24"/>
          <w:szCs w:val="24"/>
        </w:rPr>
      </w:pPr>
    </w:p>
    <w:p w:rsidR="00BC7919" w:rsidRDefault="00E22978">
      <w:pPr>
        <w:jc w:val="both"/>
        <w:rPr>
          <w:rFonts w:ascii="Arial" w:eastAsia="Arial" w:hAnsi="Arial" w:cs="Arial"/>
          <w:sz w:val="24"/>
          <w:szCs w:val="24"/>
        </w:rPr>
      </w:pPr>
      <w:r>
        <w:rPr>
          <w:rFonts w:ascii="Arial" w:eastAsia="Arial" w:hAnsi="Arial" w:cs="Arial"/>
          <w:b/>
          <w:sz w:val="24"/>
          <w:szCs w:val="24"/>
        </w:rPr>
        <w:t>ARTÍCULO 61°</w:t>
      </w:r>
      <w:r>
        <w:rPr>
          <w:rFonts w:ascii="Arial" w:eastAsia="Arial" w:hAnsi="Arial" w:cs="Arial"/>
          <w:sz w:val="24"/>
          <w:szCs w:val="24"/>
        </w:rPr>
        <w:t>. La presente ley rige a partir de la fecha de su publicación y deroga la Ley 429 de 1998.</w:t>
      </w:r>
    </w:p>
    <w:p w:rsidR="00BC7919" w:rsidRDefault="00BC7919">
      <w:pPr>
        <w:spacing w:after="0"/>
        <w:jc w:val="center"/>
        <w:rPr>
          <w:rFonts w:ascii="Arial" w:eastAsia="Arial" w:hAnsi="Arial" w:cs="Arial"/>
          <w:sz w:val="24"/>
          <w:szCs w:val="24"/>
        </w:rPr>
      </w:pPr>
    </w:p>
    <w:p w:rsidR="00F621E9" w:rsidRDefault="00F621E9">
      <w:pPr>
        <w:spacing w:after="0"/>
        <w:jc w:val="center"/>
        <w:rPr>
          <w:rFonts w:ascii="Arial" w:eastAsia="Arial" w:hAnsi="Arial" w:cs="Arial"/>
          <w:sz w:val="24"/>
          <w:szCs w:val="24"/>
        </w:rPr>
      </w:pPr>
    </w:p>
    <w:p w:rsidR="00BC7919" w:rsidRDefault="00BC7919">
      <w:pPr>
        <w:spacing w:after="0" w:line="240" w:lineRule="auto"/>
        <w:ind w:right="49"/>
        <w:rPr>
          <w:rFonts w:ascii="Arial" w:eastAsia="Arial" w:hAnsi="Arial" w:cs="Arial"/>
          <w:sz w:val="24"/>
          <w:szCs w:val="24"/>
        </w:rPr>
      </w:pPr>
    </w:p>
    <w:p w:rsidR="00BC7919" w:rsidRDefault="00BC7919">
      <w:pPr>
        <w:spacing w:after="0" w:line="240" w:lineRule="auto"/>
        <w:ind w:right="49"/>
        <w:rPr>
          <w:rFonts w:ascii="Arial" w:eastAsia="Arial" w:hAnsi="Arial" w:cs="Arial"/>
          <w:sz w:val="24"/>
          <w:szCs w:val="24"/>
        </w:rPr>
      </w:pPr>
    </w:p>
    <w:p w:rsidR="00BC7919" w:rsidRDefault="00E22978">
      <w:pPr>
        <w:spacing w:after="0" w:line="240" w:lineRule="auto"/>
        <w:ind w:right="49"/>
        <w:rPr>
          <w:rFonts w:ascii="Arial" w:eastAsia="Arial" w:hAnsi="Arial" w:cs="Arial"/>
          <w:sz w:val="24"/>
          <w:szCs w:val="24"/>
        </w:rPr>
      </w:pPr>
      <w:r>
        <w:rPr>
          <w:rFonts w:ascii="Arial" w:eastAsia="Arial" w:hAnsi="Arial" w:cs="Arial"/>
          <w:sz w:val="24"/>
          <w:szCs w:val="24"/>
        </w:rPr>
        <w:t>De</w:t>
      </w:r>
      <w:r w:rsidR="00F621E9">
        <w:rPr>
          <w:rFonts w:ascii="Arial" w:eastAsia="Arial" w:hAnsi="Arial" w:cs="Arial"/>
          <w:sz w:val="24"/>
          <w:szCs w:val="24"/>
        </w:rPr>
        <w:t xml:space="preserve"> </w:t>
      </w:r>
      <w:r>
        <w:rPr>
          <w:rFonts w:ascii="Arial" w:eastAsia="Arial" w:hAnsi="Arial" w:cs="Arial"/>
          <w:sz w:val="24"/>
          <w:szCs w:val="24"/>
        </w:rPr>
        <w:t>los Honorable Representante,</w:t>
      </w:r>
    </w:p>
    <w:p w:rsidR="00BC7919" w:rsidRDefault="00BC7919">
      <w:pPr>
        <w:spacing w:after="0" w:line="240" w:lineRule="auto"/>
        <w:ind w:left="142"/>
        <w:jc w:val="both"/>
        <w:rPr>
          <w:rFonts w:ascii="Arial" w:eastAsia="Arial" w:hAnsi="Arial" w:cs="Arial"/>
          <w:sz w:val="24"/>
          <w:szCs w:val="24"/>
        </w:rPr>
      </w:pPr>
    </w:p>
    <w:tbl>
      <w:tblPr>
        <w:tblStyle w:val="a9"/>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BC7919">
        <w:tc>
          <w:tcPr>
            <w:tcW w:w="4419" w:type="dxa"/>
            <w:shd w:val="clear" w:color="auto" w:fill="auto"/>
            <w:tcMar>
              <w:top w:w="100" w:type="dxa"/>
              <w:left w:w="100" w:type="dxa"/>
              <w:bottom w:w="100" w:type="dxa"/>
              <w:right w:w="100" w:type="dxa"/>
            </w:tcMar>
          </w:tcPr>
          <w:p w:rsidR="00BC7919" w:rsidRDefault="00BC7919">
            <w:pPr>
              <w:widowControl w:val="0"/>
              <w:spacing w:after="0" w:line="240" w:lineRule="auto"/>
              <w:jc w:val="center"/>
              <w:rPr>
                <w:rFonts w:ascii="Arial" w:eastAsia="Arial" w:hAnsi="Arial" w:cs="Arial"/>
                <w:b/>
                <w:sz w:val="24"/>
                <w:szCs w:val="24"/>
              </w:rPr>
            </w:pPr>
          </w:p>
          <w:p w:rsidR="00BC7919" w:rsidRDefault="00BC7919">
            <w:pPr>
              <w:widowControl w:val="0"/>
              <w:spacing w:after="0" w:line="240" w:lineRule="auto"/>
              <w:jc w:val="center"/>
              <w:rPr>
                <w:rFonts w:ascii="Arial" w:eastAsia="Arial" w:hAnsi="Arial" w:cs="Arial"/>
                <w:b/>
                <w:sz w:val="24"/>
                <w:szCs w:val="24"/>
              </w:rPr>
            </w:pPr>
          </w:p>
          <w:p w:rsidR="00BC7919" w:rsidRDefault="00BC7919">
            <w:pPr>
              <w:widowControl w:val="0"/>
              <w:spacing w:after="0" w:line="240" w:lineRule="auto"/>
              <w:jc w:val="center"/>
              <w:rPr>
                <w:rFonts w:ascii="Arial" w:eastAsia="Arial" w:hAnsi="Arial" w:cs="Arial"/>
                <w:b/>
                <w:sz w:val="24"/>
                <w:szCs w:val="24"/>
              </w:rPr>
            </w:pPr>
          </w:p>
          <w:p w:rsidR="00BC7919" w:rsidRDefault="00BC7919">
            <w:pPr>
              <w:widowControl w:val="0"/>
              <w:spacing w:after="0" w:line="240" w:lineRule="auto"/>
              <w:jc w:val="center"/>
              <w:rPr>
                <w:rFonts w:ascii="Arial" w:eastAsia="Arial" w:hAnsi="Arial" w:cs="Arial"/>
                <w:b/>
                <w:sz w:val="24"/>
                <w:szCs w:val="24"/>
              </w:rPr>
            </w:pPr>
          </w:p>
          <w:p w:rsidR="00BC7919" w:rsidRDefault="00E22978">
            <w:pPr>
              <w:widowControl w:val="0"/>
              <w:spacing w:after="0" w:line="240" w:lineRule="auto"/>
              <w:jc w:val="center"/>
              <w:rPr>
                <w:rFonts w:ascii="Arial" w:eastAsia="Arial" w:hAnsi="Arial" w:cs="Arial"/>
                <w:b/>
                <w:sz w:val="24"/>
                <w:szCs w:val="24"/>
              </w:rPr>
            </w:pPr>
            <w:r>
              <w:rPr>
                <w:rFonts w:ascii="Arial" w:eastAsia="Arial" w:hAnsi="Arial" w:cs="Arial"/>
                <w:b/>
                <w:sz w:val="24"/>
                <w:szCs w:val="24"/>
              </w:rPr>
              <w:t>CARLOS EDUARDO ACOSTA</w:t>
            </w:r>
          </w:p>
          <w:p w:rsidR="00BC7919" w:rsidRDefault="00E22978">
            <w:pPr>
              <w:widowControl w:val="0"/>
              <w:spacing w:after="0" w:line="240" w:lineRule="auto"/>
              <w:jc w:val="center"/>
              <w:rPr>
                <w:rFonts w:ascii="Arial" w:eastAsia="Arial" w:hAnsi="Arial" w:cs="Arial"/>
                <w:b/>
                <w:sz w:val="24"/>
                <w:szCs w:val="24"/>
              </w:rPr>
            </w:pPr>
            <w:r>
              <w:rPr>
                <w:rFonts w:ascii="Arial" w:eastAsia="Arial" w:hAnsi="Arial" w:cs="Arial"/>
                <w:sz w:val="24"/>
                <w:szCs w:val="24"/>
              </w:rPr>
              <w:t>Coordinador Ponente</w:t>
            </w:r>
          </w:p>
        </w:tc>
        <w:tc>
          <w:tcPr>
            <w:tcW w:w="4419" w:type="dxa"/>
            <w:shd w:val="clear" w:color="auto" w:fill="auto"/>
            <w:tcMar>
              <w:top w:w="100" w:type="dxa"/>
              <w:left w:w="100" w:type="dxa"/>
              <w:bottom w:w="100" w:type="dxa"/>
              <w:right w:w="100" w:type="dxa"/>
            </w:tcMar>
          </w:tcPr>
          <w:p w:rsidR="00BC7919" w:rsidRDefault="00BC7919">
            <w:pPr>
              <w:spacing w:after="0" w:line="240" w:lineRule="auto"/>
              <w:jc w:val="center"/>
              <w:rPr>
                <w:rFonts w:ascii="Arial" w:eastAsia="Arial" w:hAnsi="Arial" w:cs="Arial"/>
                <w:b/>
                <w:sz w:val="24"/>
                <w:szCs w:val="24"/>
              </w:rPr>
            </w:pPr>
          </w:p>
          <w:p w:rsidR="00F218D7" w:rsidRDefault="00F218D7">
            <w:pPr>
              <w:spacing w:after="0" w:line="240" w:lineRule="auto"/>
              <w:jc w:val="center"/>
              <w:rPr>
                <w:rFonts w:ascii="Arial" w:eastAsia="Arial" w:hAnsi="Arial" w:cs="Arial"/>
                <w:b/>
                <w:sz w:val="24"/>
                <w:szCs w:val="24"/>
              </w:rPr>
            </w:pPr>
          </w:p>
          <w:p w:rsidR="00F218D7" w:rsidRDefault="00F218D7">
            <w:pPr>
              <w:spacing w:after="0" w:line="240" w:lineRule="auto"/>
              <w:jc w:val="center"/>
              <w:rPr>
                <w:rFonts w:ascii="Arial" w:eastAsia="Arial" w:hAnsi="Arial" w:cs="Arial"/>
                <w:b/>
                <w:sz w:val="24"/>
                <w:szCs w:val="24"/>
              </w:rPr>
            </w:pPr>
          </w:p>
          <w:p w:rsidR="00F218D7" w:rsidRDefault="00F218D7">
            <w:pPr>
              <w:spacing w:after="0" w:line="240" w:lineRule="auto"/>
              <w:jc w:val="center"/>
              <w:rPr>
                <w:rFonts w:ascii="Arial" w:eastAsia="Arial" w:hAnsi="Arial" w:cs="Arial"/>
                <w:b/>
                <w:sz w:val="24"/>
                <w:szCs w:val="24"/>
              </w:rPr>
            </w:pPr>
          </w:p>
          <w:p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JORGE ENRIQUE BENEDETTI</w:t>
            </w:r>
          </w:p>
          <w:p w:rsidR="00BC7919" w:rsidRDefault="00E22978">
            <w:pPr>
              <w:spacing w:after="0" w:line="240" w:lineRule="auto"/>
              <w:jc w:val="center"/>
              <w:rPr>
                <w:rFonts w:ascii="Arial" w:eastAsia="Arial" w:hAnsi="Arial" w:cs="Arial"/>
                <w:sz w:val="24"/>
                <w:szCs w:val="24"/>
              </w:rPr>
            </w:pPr>
            <w:r>
              <w:rPr>
                <w:rFonts w:ascii="Arial" w:eastAsia="Arial" w:hAnsi="Arial" w:cs="Arial"/>
                <w:sz w:val="24"/>
                <w:szCs w:val="24"/>
              </w:rPr>
              <w:t>Coordinador Ponente</w:t>
            </w:r>
          </w:p>
        </w:tc>
      </w:tr>
      <w:tr w:rsidR="00BC7919">
        <w:trPr>
          <w:trHeight w:val="440"/>
        </w:trPr>
        <w:tc>
          <w:tcPr>
            <w:tcW w:w="8838" w:type="dxa"/>
            <w:gridSpan w:val="2"/>
            <w:shd w:val="clear" w:color="auto" w:fill="auto"/>
            <w:tcMar>
              <w:top w:w="100" w:type="dxa"/>
              <w:left w:w="100" w:type="dxa"/>
              <w:bottom w:w="100" w:type="dxa"/>
              <w:right w:w="100" w:type="dxa"/>
            </w:tcMar>
          </w:tcPr>
          <w:p w:rsidR="00BC7919" w:rsidRDefault="00BC7919">
            <w:pPr>
              <w:spacing w:after="0" w:line="240" w:lineRule="auto"/>
              <w:jc w:val="center"/>
              <w:rPr>
                <w:rFonts w:ascii="Arial" w:eastAsia="Arial" w:hAnsi="Arial" w:cs="Arial"/>
                <w:b/>
                <w:sz w:val="24"/>
                <w:szCs w:val="24"/>
              </w:rPr>
            </w:pPr>
          </w:p>
          <w:p w:rsidR="00BC7919" w:rsidRDefault="00BC7919">
            <w:pPr>
              <w:spacing w:after="0" w:line="240" w:lineRule="auto"/>
              <w:jc w:val="center"/>
              <w:rPr>
                <w:rFonts w:ascii="Arial" w:eastAsia="Arial" w:hAnsi="Arial" w:cs="Arial"/>
                <w:b/>
                <w:sz w:val="24"/>
                <w:szCs w:val="24"/>
              </w:rPr>
            </w:pPr>
          </w:p>
          <w:p w:rsidR="00BC7919" w:rsidRDefault="00BC7919">
            <w:pPr>
              <w:spacing w:after="0" w:line="240" w:lineRule="auto"/>
              <w:jc w:val="center"/>
              <w:rPr>
                <w:rFonts w:ascii="Arial" w:eastAsia="Arial" w:hAnsi="Arial" w:cs="Arial"/>
                <w:b/>
                <w:sz w:val="24"/>
                <w:szCs w:val="24"/>
              </w:rPr>
            </w:pPr>
          </w:p>
          <w:p w:rsidR="00BC7919" w:rsidRDefault="00E22978">
            <w:pPr>
              <w:spacing w:after="0" w:line="240" w:lineRule="auto"/>
              <w:jc w:val="center"/>
              <w:rPr>
                <w:rFonts w:ascii="Arial" w:eastAsia="Arial" w:hAnsi="Arial" w:cs="Arial"/>
                <w:b/>
                <w:sz w:val="24"/>
                <w:szCs w:val="24"/>
              </w:rPr>
            </w:pPr>
            <w:r>
              <w:rPr>
                <w:rFonts w:ascii="Arial" w:eastAsia="Arial" w:hAnsi="Arial" w:cs="Arial"/>
                <w:b/>
                <w:sz w:val="24"/>
                <w:szCs w:val="24"/>
              </w:rPr>
              <w:t xml:space="preserve">JAIRO REINALDO CALA SUAREZ </w:t>
            </w:r>
          </w:p>
          <w:p w:rsidR="00BC7919" w:rsidRDefault="00E22978">
            <w:pPr>
              <w:widowControl w:val="0"/>
              <w:spacing w:after="0" w:line="240" w:lineRule="auto"/>
              <w:jc w:val="center"/>
              <w:rPr>
                <w:rFonts w:ascii="Arial" w:eastAsia="Arial" w:hAnsi="Arial" w:cs="Arial"/>
                <w:sz w:val="24"/>
                <w:szCs w:val="24"/>
              </w:rPr>
            </w:pPr>
            <w:r>
              <w:rPr>
                <w:rFonts w:ascii="Arial" w:eastAsia="Arial" w:hAnsi="Arial" w:cs="Arial"/>
                <w:sz w:val="24"/>
                <w:szCs w:val="24"/>
              </w:rPr>
              <w:t>Ponente</w:t>
            </w:r>
          </w:p>
        </w:tc>
      </w:tr>
    </w:tbl>
    <w:p w:rsidR="00BC7919" w:rsidRDefault="00BC7919">
      <w:pPr>
        <w:spacing w:after="0" w:line="240" w:lineRule="auto"/>
        <w:jc w:val="both"/>
        <w:rPr>
          <w:rFonts w:ascii="Arial" w:eastAsia="Arial" w:hAnsi="Arial" w:cs="Arial"/>
          <w:sz w:val="24"/>
          <w:szCs w:val="24"/>
        </w:rPr>
      </w:pPr>
    </w:p>
    <w:sectPr w:rsidR="00BC7919">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918" w:rsidRDefault="00125918">
      <w:pPr>
        <w:spacing w:after="0" w:line="240" w:lineRule="auto"/>
      </w:pPr>
      <w:r>
        <w:separator/>
      </w:r>
    </w:p>
  </w:endnote>
  <w:endnote w:type="continuationSeparator" w:id="0">
    <w:p w:rsidR="00125918" w:rsidRDefault="0012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78" w:rsidRDefault="00E22978">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3114675" cy="266700"/>
          <wp:effectExtent l="9525" t="9525" r="9525" b="9525"/>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w="9525">
                    <a:solidFill>
                      <a:srgbClr val="000000"/>
                    </a:solidFill>
                    <a:prstDash val="solid"/>
                  </a:ln>
                </pic:spPr>
              </pic:pic>
            </a:graphicData>
          </a:graphic>
        </wp:inline>
      </w:drawing>
    </w:r>
  </w:p>
  <w:p w:rsidR="00E22978" w:rsidRDefault="00E22978">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95B68">
      <w:rPr>
        <w:noProof/>
        <w:color w:val="000000"/>
      </w:rPr>
      <w:t>3</w:t>
    </w:r>
    <w:r>
      <w:rPr>
        <w:color w:val="000000"/>
      </w:rPr>
      <w:fldChar w:fldCharType="end"/>
    </w:r>
  </w:p>
  <w:p w:rsidR="00E22978" w:rsidRDefault="00E22978">
    <w:pPr>
      <w:pBdr>
        <w:top w:val="nil"/>
        <w:left w:val="nil"/>
        <w:bottom w:val="nil"/>
        <w:right w:val="nil"/>
        <w:between w:val="nil"/>
      </w:pBdr>
      <w:tabs>
        <w:tab w:val="center" w:pos="4252"/>
        <w:tab w:val="right" w:pos="8504"/>
      </w:tabs>
      <w:spacing w:after="0" w:line="240" w:lineRule="auto"/>
      <w:jc w:val="cen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78" w:rsidRDefault="00E22978">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3114675" cy="266700"/>
          <wp:effectExtent l="9525" t="9525" r="9525" b="9525"/>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14675" cy="266700"/>
                  </a:xfrm>
                  <a:prstGeom prst="rect">
                    <a:avLst/>
                  </a:prstGeom>
                  <a:ln w="9525">
                    <a:solidFill>
                      <a:srgbClr val="000000"/>
                    </a:solidFill>
                    <a:prstDash val="solid"/>
                  </a:ln>
                </pic:spPr>
              </pic:pic>
            </a:graphicData>
          </a:graphic>
        </wp:inline>
      </w:drawing>
    </w:r>
  </w:p>
  <w:p w:rsidR="00E22978" w:rsidRDefault="00E22978">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95B68">
      <w:rPr>
        <w:noProof/>
        <w:color w:val="000000"/>
      </w:rPr>
      <w:t>58</w:t>
    </w:r>
    <w:r>
      <w:rPr>
        <w:color w:val="000000"/>
      </w:rPr>
      <w:fldChar w:fldCharType="end"/>
    </w:r>
  </w:p>
  <w:p w:rsidR="00E22978" w:rsidRDefault="00E22978">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918" w:rsidRDefault="00125918">
      <w:pPr>
        <w:spacing w:after="0" w:line="240" w:lineRule="auto"/>
      </w:pPr>
      <w:r>
        <w:separator/>
      </w:r>
    </w:p>
  </w:footnote>
  <w:footnote w:type="continuationSeparator" w:id="0">
    <w:p w:rsidR="00125918" w:rsidRDefault="00125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78" w:rsidRDefault="00E22978">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2031784" cy="599990"/>
          <wp:effectExtent l="9525" t="9525" r="9525" b="9525"/>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31784" cy="599990"/>
                  </a:xfrm>
                  <a:prstGeom prst="rect">
                    <a:avLst/>
                  </a:prstGeom>
                  <a:ln w="9525">
                    <a:solidFill>
                      <a:srgbClr val="000000"/>
                    </a:solidFill>
                    <a:prstDash val="solid"/>
                  </a:ln>
                </pic:spPr>
              </pic:pic>
            </a:graphicData>
          </a:graphic>
        </wp:inline>
      </w:drawing>
    </w:r>
  </w:p>
  <w:p w:rsidR="00E22978" w:rsidRDefault="00E22978">
    <w:pPr>
      <w:pBdr>
        <w:top w:val="nil"/>
        <w:left w:val="nil"/>
        <w:bottom w:val="nil"/>
        <w:right w:val="nil"/>
        <w:between w:val="nil"/>
      </w:pBdr>
      <w:tabs>
        <w:tab w:val="center" w:pos="4252"/>
        <w:tab w:val="right" w:pos="8504"/>
      </w:tabs>
      <w:spacing w:after="0" w:line="240" w:lineRule="auto"/>
      <w:jc w:val="center"/>
      <w:rPr>
        <w:color w:val="000000"/>
      </w:rPr>
    </w:pPr>
  </w:p>
  <w:p w:rsidR="00E22978" w:rsidRDefault="00E22978">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978" w:rsidRDefault="00E22978">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2031784" cy="599990"/>
          <wp:effectExtent l="9525" t="9525" r="9525" b="9525"/>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31784" cy="599990"/>
                  </a:xfrm>
                  <a:prstGeom prst="rect">
                    <a:avLst/>
                  </a:prstGeom>
                  <a:ln w="9525">
                    <a:solidFill>
                      <a:srgbClr val="000000"/>
                    </a:solidFill>
                    <a:prstDash val="solid"/>
                  </a:ln>
                </pic:spPr>
              </pic:pic>
            </a:graphicData>
          </a:graphic>
        </wp:inline>
      </w:drawing>
    </w:r>
  </w:p>
  <w:p w:rsidR="00E22978" w:rsidRDefault="00E22978">
    <w:pPr>
      <w:pBdr>
        <w:top w:val="nil"/>
        <w:left w:val="nil"/>
        <w:bottom w:val="nil"/>
        <w:right w:val="nil"/>
        <w:between w:val="nil"/>
      </w:pBdr>
      <w:tabs>
        <w:tab w:val="center" w:pos="4252"/>
        <w:tab w:val="right" w:pos="8504"/>
      </w:tabs>
      <w:spacing w:after="0" w:line="240" w:lineRule="auto"/>
      <w:jc w:val="center"/>
      <w:rPr>
        <w:color w:val="000000"/>
      </w:rPr>
    </w:pPr>
  </w:p>
  <w:p w:rsidR="00E22978" w:rsidRDefault="00E22978">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4B7B"/>
    <w:multiLevelType w:val="multilevel"/>
    <w:tmpl w:val="08D8BA5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1235E4"/>
    <w:multiLevelType w:val="multilevel"/>
    <w:tmpl w:val="40DEF86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7B829D4"/>
    <w:multiLevelType w:val="multilevel"/>
    <w:tmpl w:val="DD603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BE539A"/>
    <w:multiLevelType w:val="multilevel"/>
    <w:tmpl w:val="1C7E7110"/>
    <w:lvl w:ilvl="0">
      <w:start w:val="1"/>
      <w:numFmt w:val="upperRoman"/>
      <w:lvlText w:val="%1."/>
      <w:lvlJc w:val="left"/>
      <w:pPr>
        <w:ind w:left="502" w:hanging="360"/>
      </w:pPr>
      <w:rPr>
        <w:rFonts w:ascii="Arial" w:eastAsia="Arial" w:hAnsi="Arial" w:cs="Arial"/>
        <w:b/>
      </w:rPr>
    </w:lvl>
    <w:lvl w:ilvl="1">
      <w:start w:val="1"/>
      <w:numFmt w:val="decimal"/>
      <w:lvlText w:val="%1.%2"/>
      <w:lvlJc w:val="left"/>
      <w:pPr>
        <w:ind w:left="547" w:hanging="405"/>
      </w:pPr>
    </w:lvl>
    <w:lvl w:ilvl="2">
      <w:start w:val="1"/>
      <w:numFmt w:val="decimal"/>
      <w:lvlText w:val="%1.%2.%3"/>
      <w:lvlJc w:val="left"/>
      <w:pPr>
        <w:ind w:left="862" w:hanging="720"/>
      </w:pPr>
    </w:lvl>
    <w:lvl w:ilvl="3">
      <w:start w:val="1"/>
      <w:numFmt w:val="decimal"/>
      <w:lvlText w:val="%1.%2.%3.%4"/>
      <w:lvlJc w:val="left"/>
      <w:pPr>
        <w:ind w:left="1222" w:hanging="1080"/>
      </w:pPr>
    </w:lvl>
    <w:lvl w:ilvl="4">
      <w:start w:val="1"/>
      <w:numFmt w:val="decimal"/>
      <w:lvlText w:val="%1.%2.%3.%4.%5"/>
      <w:lvlJc w:val="left"/>
      <w:pPr>
        <w:ind w:left="1222" w:hanging="1080"/>
      </w:pPr>
    </w:lvl>
    <w:lvl w:ilvl="5">
      <w:start w:val="1"/>
      <w:numFmt w:val="decimal"/>
      <w:lvlText w:val="%1.%2.%3.%4.%5.%6"/>
      <w:lvlJc w:val="left"/>
      <w:pPr>
        <w:ind w:left="1582" w:hanging="1440"/>
      </w:pPr>
    </w:lvl>
    <w:lvl w:ilvl="6">
      <w:start w:val="1"/>
      <w:numFmt w:val="decimal"/>
      <w:lvlText w:val="%1.%2.%3.%4.%5.%6.%7"/>
      <w:lvlJc w:val="left"/>
      <w:pPr>
        <w:ind w:left="1582" w:hanging="1440"/>
      </w:pPr>
    </w:lvl>
    <w:lvl w:ilvl="7">
      <w:start w:val="1"/>
      <w:numFmt w:val="decimal"/>
      <w:lvlText w:val="%1.%2.%3.%4.%5.%6.%7.%8"/>
      <w:lvlJc w:val="left"/>
      <w:pPr>
        <w:ind w:left="1942" w:hanging="1800"/>
      </w:pPr>
    </w:lvl>
    <w:lvl w:ilvl="8">
      <w:start w:val="1"/>
      <w:numFmt w:val="decimal"/>
      <w:lvlText w:val="%1.%2.%3.%4.%5.%6.%7.%8.%9"/>
      <w:lvlJc w:val="left"/>
      <w:pPr>
        <w:ind w:left="1942" w:hanging="1800"/>
      </w:pPr>
    </w:lvl>
  </w:abstractNum>
  <w:abstractNum w:abstractNumId="4">
    <w:nsid w:val="1A0603D6"/>
    <w:multiLevelType w:val="multilevel"/>
    <w:tmpl w:val="D0421ED6"/>
    <w:lvl w:ilvl="0">
      <w:start w:val="1"/>
      <w:numFmt w:val="lowerLetter"/>
      <w:lvlText w:val="%1."/>
      <w:lvlJc w:val="left"/>
      <w:pPr>
        <w:ind w:left="720" w:hanging="360"/>
      </w:pPr>
      <w:rPr>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DB7ADD"/>
    <w:multiLevelType w:val="multilevel"/>
    <w:tmpl w:val="AA701A22"/>
    <w:lvl w:ilvl="0">
      <w:start w:val="1"/>
      <w:numFmt w:val="upperRoman"/>
      <w:lvlText w:val="%1."/>
      <w:lvlJc w:val="left"/>
      <w:pPr>
        <w:ind w:left="720" w:hanging="720"/>
      </w:pPr>
      <w:rPr>
        <w:b/>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C906A3"/>
    <w:multiLevelType w:val="multilevel"/>
    <w:tmpl w:val="970073A4"/>
    <w:lvl w:ilvl="0">
      <w:start w:val="1"/>
      <w:numFmt w:val="bullet"/>
      <w:lvlText w:val="✔"/>
      <w:lvlJc w:val="left"/>
      <w:pPr>
        <w:ind w:left="1003" w:hanging="360"/>
      </w:pPr>
      <w:rPr>
        <w:rFonts w:ascii="Noto Sans Symbols" w:eastAsia="Noto Sans Symbols" w:hAnsi="Noto Sans Symbols" w:cs="Noto Sans Symbols"/>
      </w:rPr>
    </w:lvl>
    <w:lvl w:ilvl="1">
      <w:start w:val="1"/>
      <w:numFmt w:val="bullet"/>
      <w:lvlText w:val="o"/>
      <w:lvlJc w:val="left"/>
      <w:pPr>
        <w:ind w:left="1723" w:hanging="360"/>
      </w:pPr>
      <w:rPr>
        <w:rFonts w:ascii="Courier New" w:eastAsia="Courier New" w:hAnsi="Courier New" w:cs="Courier New"/>
      </w:rPr>
    </w:lvl>
    <w:lvl w:ilvl="2">
      <w:start w:val="1"/>
      <w:numFmt w:val="bullet"/>
      <w:lvlText w:val="▪"/>
      <w:lvlJc w:val="left"/>
      <w:pPr>
        <w:ind w:left="2443" w:hanging="360"/>
      </w:pPr>
      <w:rPr>
        <w:rFonts w:ascii="Noto Sans Symbols" w:eastAsia="Noto Sans Symbols" w:hAnsi="Noto Sans Symbols" w:cs="Noto Sans Symbols"/>
      </w:rPr>
    </w:lvl>
    <w:lvl w:ilvl="3">
      <w:start w:val="1"/>
      <w:numFmt w:val="bullet"/>
      <w:lvlText w:val="●"/>
      <w:lvlJc w:val="left"/>
      <w:pPr>
        <w:ind w:left="3163" w:hanging="360"/>
      </w:pPr>
      <w:rPr>
        <w:rFonts w:ascii="Noto Sans Symbols" w:eastAsia="Noto Sans Symbols" w:hAnsi="Noto Sans Symbols" w:cs="Noto Sans Symbols"/>
      </w:rPr>
    </w:lvl>
    <w:lvl w:ilvl="4">
      <w:start w:val="1"/>
      <w:numFmt w:val="bullet"/>
      <w:lvlText w:val="o"/>
      <w:lvlJc w:val="left"/>
      <w:pPr>
        <w:ind w:left="3883" w:hanging="360"/>
      </w:pPr>
      <w:rPr>
        <w:rFonts w:ascii="Courier New" w:eastAsia="Courier New" w:hAnsi="Courier New" w:cs="Courier New"/>
      </w:rPr>
    </w:lvl>
    <w:lvl w:ilvl="5">
      <w:start w:val="1"/>
      <w:numFmt w:val="bullet"/>
      <w:lvlText w:val="▪"/>
      <w:lvlJc w:val="left"/>
      <w:pPr>
        <w:ind w:left="4603" w:hanging="360"/>
      </w:pPr>
      <w:rPr>
        <w:rFonts w:ascii="Noto Sans Symbols" w:eastAsia="Noto Sans Symbols" w:hAnsi="Noto Sans Symbols" w:cs="Noto Sans Symbols"/>
      </w:rPr>
    </w:lvl>
    <w:lvl w:ilvl="6">
      <w:start w:val="1"/>
      <w:numFmt w:val="bullet"/>
      <w:lvlText w:val="●"/>
      <w:lvlJc w:val="left"/>
      <w:pPr>
        <w:ind w:left="5323" w:hanging="360"/>
      </w:pPr>
      <w:rPr>
        <w:rFonts w:ascii="Noto Sans Symbols" w:eastAsia="Noto Sans Symbols" w:hAnsi="Noto Sans Symbols" w:cs="Noto Sans Symbols"/>
      </w:rPr>
    </w:lvl>
    <w:lvl w:ilvl="7">
      <w:start w:val="1"/>
      <w:numFmt w:val="bullet"/>
      <w:lvlText w:val="o"/>
      <w:lvlJc w:val="left"/>
      <w:pPr>
        <w:ind w:left="6043" w:hanging="360"/>
      </w:pPr>
      <w:rPr>
        <w:rFonts w:ascii="Courier New" w:eastAsia="Courier New" w:hAnsi="Courier New" w:cs="Courier New"/>
      </w:rPr>
    </w:lvl>
    <w:lvl w:ilvl="8">
      <w:start w:val="1"/>
      <w:numFmt w:val="bullet"/>
      <w:lvlText w:val="▪"/>
      <w:lvlJc w:val="left"/>
      <w:pPr>
        <w:ind w:left="6763" w:hanging="360"/>
      </w:pPr>
      <w:rPr>
        <w:rFonts w:ascii="Noto Sans Symbols" w:eastAsia="Noto Sans Symbols" w:hAnsi="Noto Sans Symbols" w:cs="Noto Sans Symbols"/>
      </w:rPr>
    </w:lvl>
  </w:abstractNum>
  <w:abstractNum w:abstractNumId="7">
    <w:nsid w:val="2341201B"/>
    <w:multiLevelType w:val="multilevel"/>
    <w:tmpl w:val="B97AEFF6"/>
    <w:lvl w:ilvl="0">
      <w:start w:val="1"/>
      <w:numFmt w:val="lowerLetter"/>
      <w:lvlText w:val="%1)"/>
      <w:lvlJc w:val="left"/>
      <w:pPr>
        <w:ind w:left="720" w:hanging="360"/>
      </w:pPr>
      <w:rPr>
        <w:strik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F300EF"/>
    <w:multiLevelType w:val="multilevel"/>
    <w:tmpl w:val="F0C07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E0073FE"/>
    <w:multiLevelType w:val="multilevel"/>
    <w:tmpl w:val="6E5C413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A6A37B9"/>
    <w:multiLevelType w:val="multilevel"/>
    <w:tmpl w:val="01742B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5616D6B"/>
    <w:multiLevelType w:val="multilevel"/>
    <w:tmpl w:val="DD302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65280D"/>
    <w:multiLevelType w:val="multilevel"/>
    <w:tmpl w:val="87AE8912"/>
    <w:lvl w:ilvl="0">
      <w:start w:val="1"/>
      <w:numFmt w:val="lowerLetter"/>
      <w:lvlText w:val="%1."/>
      <w:lvlJc w:val="left"/>
      <w:pPr>
        <w:ind w:left="1050" w:hanging="69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CDA7AB3"/>
    <w:multiLevelType w:val="multilevel"/>
    <w:tmpl w:val="CAB2847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B11654"/>
    <w:multiLevelType w:val="multilevel"/>
    <w:tmpl w:val="748A66A6"/>
    <w:lvl w:ilvl="0">
      <w:start w:val="1"/>
      <w:numFmt w:val="lowerLetter"/>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CFB597C"/>
    <w:multiLevelType w:val="multilevel"/>
    <w:tmpl w:val="620E3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2645CFC"/>
    <w:multiLevelType w:val="multilevel"/>
    <w:tmpl w:val="E286E8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4E57683"/>
    <w:multiLevelType w:val="multilevel"/>
    <w:tmpl w:val="948AD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5385C06"/>
    <w:multiLevelType w:val="multilevel"/>
    <w:tmpl w:val="5ACE06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5832053"/>
    <w:multiLevelType w:val="multilevel"/>
    <w:tmpl w:val="B456ED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3000747"/>
    <w:multiLevelType w:val="multilevel"/>
    <w:tmpl w:val="D4A2D0E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1D0FA1"/>
    <w:multiLevelType w:val="multilevel"/>
    <w:tmpl w:val="933CEC86"/>
    <w:lvl w:ilvl="0">
      <w:start w:val="1"/>
      <w:numFmt w:val="decimal"/>
      <w:lvlText w:val="%1."/>
      <w:lvlJc w:val="left"/>
      <w:pPr>
        <w:ind w:left="1440" w:hanging="360"/>
      </w:pPr>
      <w:rPr>
        <w:rFonts w:ascii="Arial" w:eastAsia="Arial" w:hAnsi="Arial" w:cs="Arial"/>
        <w:b/>
      </w:rPr>
    </w:lvl>
    <w:lvl w:ilvl="1">
      <w:start w:val="1"/>
      <w:numFmt w:val="decimal"/>
      <w:lvlText w:val="%1.%2."/>
      <w:lvlJc w:val="left"/>
      <w:pPr>
        <w:ind w:left="1800" w:hanging="720"/>
      </w:pPr>
      <w:rPr>
        <w:b/>
        <w:color w:val="000000"/>
      </w:rPr>
    </w:lvl>
    <w:lvl w:ilvl="2">
      <w:start w:val="1"/>
      <w:numFmt w:val="decimal"/>
      <w:lvlText w:val="%1.%2.%3."/>
      <w:lvlJc w:val="left"/>
      <w:pPr>
        <w:ind w:left="1800" w:hanging="720"/>
      </w:pPr>
      <w:rPr>
        <w:b/>
        <w:color w:val="000000"/>
      </w:rPr>
    </w:lvl>
    <w:lvl w:ilvl="3">
      <w:start w:val="1"/>
      <w:numFmt w:val="decimal"/>
      <w:lvlText w:val="%1.%2.%3.%4."/>
      <w:lvlJc w:val="left"/>
      <w:pPr>
        <w:ind w:left="2160" w:hanging="1080"/>
      </w:pPr>
      <w:rPr>
        <w:b w:val="0"/>
        <w:color w:val="000000"/>
      </w:rPr>
    </w:lvl>
    <w:lvl w:ilvl="4">
      <w:start w:val="1"/>
      <w:numFmt w:val="decimal"/>
      <w:lvlText w:val="%1.%2.%3.%4.%5."/>
      <w:lvlJc w:val="left"/>
      <w:pPr>
        <w:ind w:left="2160" w:hanging="1080"/>
      </w:pPr>
      <w:rPr>
        <w:b w:val="0"/>
        <w:color w:val="000000"/>
      </w:rPr>
    </w:lvl>
    <w:lvl w:ilvl="5">
      <w:start w:val="1"/>
      <w:numFmt w:val="decimal"/>
      <w:lvlText w:val="%1.%2.%3.%4.%5.%6."/>
      <w:lvlJc w:val="left"/>
      <w:pPr>
        <w:ind w:left="2520" w:hanging="1440"/>
      </w:pPr>
      <w:rPr>
        <w:b w:val="0"/>
        <w:color w:val="000000"/>
      </w:rPr>
    </w:lvl>
    <w:lvl w:ilvl="6">
      <w:start w:val="1"/>
      <w:numFmt w:val="decimal"/>
      <w:lvlText w:val="%1.%2.%3.%4.%5.%6.%7."/>
      <w:lvlJc w:val="left"/>
      <w:pPr>
        <w:ind w:left="2520" w:hanging="1440"/>
      </w:pPr>
      <w:rPr>
        <w:b w:val="0"/>
        <w:color w:val="000000"/>
      </w:rPr>
    </w:lvl>
    <w:lvl w:ilvl="7">
      <w:start w:val="1"/>
      <w:numFmt w:val="decimal"/>
      <w:lvlText w:val="%1.%2.%3.%4.%5.%6.%7.%8."/>
      <w:lvlJc w:val="left"/>
      <w:pPr>
        <w:ind w:left="2880" w:hanging="1800"/>
      </w:pPr>
      <w:rPr>
        <w:b w:val="0"/>
        <w:color w:val="000000"/>
      </w:rPr>
    </w:lvl>
    <w:lvl w:ilvl="8">
      <w:start w:val="1"/>
      <w:numFmt w:val="decimal"/>
      <w:lvlText w:val="%1.%2.%3.%4.%5.%6.%7.%8.%9."/>
      <w:lvlJc w:val="left"/>
      <w:pPr>
        <w:ind w:left="2880" w:hanging="1800"/>
      </w:pPr>
      <w:rPr>
        <w:b w:val="0"/>
        <w:color w:val="000000"/>
      </w:rPr>
    </w:lvl>
  </w:abstractNum>
  <w:num w:numId="1">
    <w:abstractNumId w:val="3"/>
  </w:num>
  <w:num w:numId="2">
    <w:abstractNumId w:val="0"/>
  </w:num>
  <w:num w:numId="3">
    <w:abstractNumId w:val="9"/>
  </w:num>
  <w:num w:numId="4">
    <w:abstractNumId w:val="18"/>
  </w:num>
  <w:num w:numId="5">
    <w:abstractNumId w:val="15"/>
  </w:num>
  <w:num w:numId="6">
    <w:abstractNumId w:val="4"/>
  </w:num>
  <w:num w:numId="7">
    <w:abstractNumId w:val="6"/>
  </w:num>
  <w:num w:numId="8">
    <w:abstractNumId w:val="19"/>
  </w:num>
  <w:num w:numId="9">
    <w:abstractNumId w:val="11"/>
  </w:num>
  <w:num w:numId="10">
    <w:abstractNumId w:val="13"/>
  </w:num>
  <w:num w:numId="11">
    <w:abstractNumId w:val="5"/>
  </w:num>
  <w:num w:numId="12">
    <w:abstractNumId w:val="21"/>
  </w:num>
  <w:num w:numId="13">
    <w:abstractNumId w:val="8"/>
  </w:num>
  <w:num w:numId="14">
    <w:abstractNumId w:val="20"/>
  </w:num>
  <w:num w:numId="15">
    <w:abstractNumId w:val="7"/>
  </w:num>
  <w:num w:numId="16">
    <w:abstractNumId w:val="2"/>
  </w:num>
  <w:num w:numId="17">
    <w:abstractNumId w:val="16"/>
  </w:num>
  <w:num w:numId="18">
    <w:abstractNumId w:val="17"/>
  </w:num>
  <w:num w:numId="19">
    <w:abstractNumId w:val="14"/>
  </w:num>
  <w:num w:numId="20">
    <w:abstractNumId w:val="12"/>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919"/>
    <w:rsid w:val="00125918"/>
    <w:rsid w:val="00180E17"/>
    <w:rsid w:val="00194039"/>
    <w:rsid w:val="006C329E"/>
    <w:rsid w:val="00BC7919"/>
    <w:rsid w:val="00E22978"/>
    <w:rsid w:val="00E95B68"/>
    <w:rsid w:val="00F218D7"/>
    <w:rsid w:val="00F621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6AA59-9F2C-47DA-AA5A-9E7525B2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5A60"/>
  </w:style>
  <w:style w:type="paragraph" w:styleId="Ttulo1">
    <w:name w:val="heading 1"/>
    <w:basedOn w:val="Normal"/>
    <w:next w:val="Normal"/>
    <w:rsid w:val="00535A60"/>
    <w:pPr>
      <w:keepNext/>
      <w:keepLines/>
      <w:spacing w:before="240" w:after="0"/>
      <w:outlineLvl w:val="0"/>
    </w:pPr>
    <w:rPr>
      <w:rFonts w:ascii="Cambria" w:eastAsia="Cambria" w:hAnsi="Cambria" w:cs="Cambria"/>
      <w:color w:val="366091"/>
      <w:sz w:val="32"/>
      <w:szCs w:val="32"/>
    </w:rPr>
  </w:style>
  <w:style w:type="paragraph" w:styleId="Ttulo2">
    <w:name w:val="heading 2"/>
    <w:basedOn w:val="Normal"/>
    <w:next w:val="Normal"/>
    <w:rsid w:val="00535A60"/>
    <w:pPr>
      <w:keepNext/>
      <w:keepLines/>
      <w:spacing w:before="40" w:after="0"/>
      <w:outlineLvl w:val="1"/>
    </w:pPr>
    <w:rPr>
      <w:rFonts w:ascii="Cambria" w:eastAsia="Cambria" w:hAnsi="Cambria" w:cs="Cambria"/>
      <w:color w:val="366091"/>
      <w:sz w:val="26"/>
      <w:szCs w:val="26"/>
    </w:rPr>
  </w:style>
  <w:style w:type="paragraph" w:styleId="Ttulo3">
    <w:name w:val="heading 3"/>
    <w:basedOn w:val="Normal"/>
    <w:next w:val="Normal"/>
    <w:rsid w:val="00535A60"/>
    <w:pPr>
      <w:keepNext/>
      <w:keepLines/>
      <w:spacing w:before="40" w:after="0"/>
      <w:outlineLvl w:val="2"/>
    </w:pPr>
    <w:rPr>
      <w:rFonts w:ascii="Cambria" w:eastAsia="Cambria" w:hAnsi="Cambria" w:cs="Cambria"/>
      <w:color w:val="243F61"/>
      <w:sz w:val="24"/>
      <w:szCs w:val="24"/>
    </w:rPr>
  </w:style>
  <w:style w:type="paragraph" w:styleId="Ttulo4">
    <w:name w:val="heading 4"/>
    <w:basedOn w:val="Normal"/>
    <w:next w:val="Normal"/>
    <w:rsid w:val="00535A60"/>
    <w:pPr>
      <w:keepNext/>
      <w:keepLines/>
      <w:spacing w:before="240" w:after="40"/>
      <w:outlineLvl w:val="3"/>
    </w:pPr>
    <w:rPr>
      <w:b/>
      <w:sz w:val="24"/>
      <w:szCs w:val="24"/>
    </w:rPr>
  </w:style>
  <w:style w:type="paragraph" w:styleId="Ttulo5">
    <w:name w:val="heading 5"/>
    <w:basedOn w:val="Normal"/>
    <w:next w:val="Normal"/>
    <w:rsid w:val="00535A60"/>
    <w:pPr>
      <w:spacing w:line="240" w:lineRule="auto"/>
      <w:outlineLvl w:val="4"/>
    </w:pPr>
    <w:rPr>
      <w:rFonts w:ascii="Times New Roman" w:eastAsia="Times New Roman" w:hAnsi="Times New Roman" w:cs="Times New Roman"/>
      <w:b/>
      <w:sz w:val="20"/>
      <w:szCs w:val="20"/>
    </w:rPr>
  </w:style>
  <w:style w:type="paragraph" w:styleId="Ttulo6">
    <w:name w:val="heading 6"/>
    <w:basedOn w:val="Normal"/>
    <w:next w:val="Normal"/>
    <w:rsid w:val="00535A6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rsid w:val="00535A60"/>
    <w:pPr>
      <w:keepNext/>
      <w:keepLines/>
      <w:spacing w:before="480" w:after="120"/>
    </w:pPr>
    <w:rPr>
      <w:b/>
      <w:sz w:val="72"/>
      <w:szCs w:val="72"/>
    </w:rPr>
  </w:style>
  <w:style w:type="table" w:customStyle="1" w:styleId="TableNormal0">
    <w:name w:val="Table Normal"/>
    <w:rsid w:val="00535A60"/>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sid w:val="00535A60"/>
    <w:pPr>
      <w:spacing w:after="0" w:line="240" w:lineRule="auto"/>
    </w:pPr>
    <w:tblPr>
      <w:tblStyleRowBandSize w:val="1"/>
      <w:tblStyleColBandSize w:val="1"/>
      <w:tblCellMar>
        <w:left w:w="108" w:type="dxa"/>
        <w:right w:w="108" w:type="dxa"/>
      </w:tblCellMar>
    </w:tblPr>
  </w:style>
  <w:style w:type="table" w:customStyle="1" w:styleId="a0">
    <w:basedOn w:val="TableNormal0"/>
    <w:rsid w:val="00535A60"/>
    <w:tblPr>
      <w:tblStyleRowBandSize w:val="1"/>
      <w:tblStyleColBandSize w:val="1"/>
      <w:tblCellMar>
        <w:left w:w="115" w:type="dxa"/>
        <w:right w:w="115" w:type="dxa"/>
      </w:tblCellMar>
    </w:tblPr>
  </w:style>
  <w:style w:type="table" w:customStyle="1" w:styleId="a1">
    <w:basedOn w:val="TableNormal0"/>
    <w:rsid w:val="00535A60"/>
    <w:tblPr>
      <w:tblStyleRowBandSize w:val="1"/>
      <w:tblStyleColBandSize w:val="1"/>
      <w:tblCellMar>
        <w:left w:w="115" w:type="dxa"/>
        <w:right w:w="115" w:type="dxa"/>
      </w:tblCellMar>
    </w:tblPr>
  </w:style>
  <w:style w:type="table" w:customStyle="1" w:styleId="a2">
    <w:basedOn w:val="TableNormal0"/>
    <w:rsid w:val="00535A60"/>
    <w:tblPr>
      <w:tblStyleRowBandSize w:val="1"/>
      <w:tblStyleColBandSize w:val="1"/>
      <w:tblCellMar>
        <w:left w:w="115" w:type="dxa"/>
        <w:right w:w="115" w:type="dxa"/>
      </w:tblCellMar>
    </w:tblPr>
  </w:style>
  <w:style w:type="table" w:customStyle="1" w:styleId="a3">
    <w:basedOn w:val="TableNormal0"/>
    <w:rsid w:val="00535A60"/>
    <w:pPr>
      <w:spacing w:after="0" w:line="240" w:lineRule="auto"/>
    </w:pPr>
    <w:tblPr>
      <w:tblStyleRowBandSize w:val="1"/>
      <w:tblStyleColBandSize w:val="1"/>
      <w:tblCellMar>
        <w:left w:w="108" w:type="dxa"/>
        <w:right w:w="108" w:type="dxa"/>
      </w:tblCellMar>
    </w:tblPr>
  </w:style>
  <w:style w:type="table" w:customStyle="1" w:styleId="a4">
    <w:basedOn w:val="TableNormal0"/>
    <w:rsid w:val="00535A60"/>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sid w:val="00535A6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5A60"/>
    <w:rPr>
      <w:sz w:val="20"/>
      <w:szCs w:val="20"/>
    </w:rPr>
  </w:style>
  <w:style w:type="character" w:styleId="Refdecomentario">
    <w:name w:val="annotation reference"/>
    <w:basedOn w:val="Fuentedeprrafopredeter"/>
    <w:uiPriority w:val="99"/>
    <w:semiHidden/>
    <w:unhideWhenUsed/>
    <w:rsid w:val="00535A60"/>
    <w:rPr>
      <w:sz w:val="16"/>
      <w:szCs w:val="16"/>
    </w:rPr>
  </w:style>
  <w:style w:type="paragraph" w:styleId="Textodeglobo">
    <w:name w:val="Balloon Text"/>
    <w:basedOn w:val="Normal"/>
    <w:link w:val="TextodegloboCar"/>
    <w:uiPriority w:val="99"/>
    <w:semiHidden/>
    <w:unhideWhenUsed/>
    <w:rsid w:val="009E1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214"/>
    <w:rPr>
      <w:rFonts w:ascii="Tahoma" w:hAnsi="Tahoma" w:cs="Tahoma"/>
      <w:sz w:val="16"/>
      <w:szCs w:val="16"/>
    </w:rPr>
  </w:style>
  <w:style w:type="paragraph" w:styleId="Textonotapie">
    <w:name w:val="footnote text"/>
    <w:basedOn w:val="Normal"/>
    <w:link w:val="TextonotapieCar"/>
    <w:uiPriority w:val="99"/>
    <w:semiHidden/>
    <w:unhideWhenUsed/>
    <w:rsid w:val="003F24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F24F2"/>
    <w:rPr>
      <w:sz w:val="20"/>
      <w:szCs w:val="20"/>
    </w:rPr>
  </w:style>
  <w:style w:type="character" w:styleId="Refdenotaalpie">
    <w:name w:val="footnote reference"/>
    <w:basedOn w:val="Fuentedeprrafopredeter"/>
    <w:uiPriority w:val="99"/>
    <w:unhideWhenUsed/>
    <w:rsid w:val="003F24F2"/>
    <w:rPr>
      <w:vertAlign w:val="superscript"/>
    </w:rPr>
  </w:style>
  <w:style w:type="paragraph" w:styleId="Prrafodelista">
    <w:name w:val="List Paragraph"/>
    <w:aliases w:val="Ha,List Paragraph1,lp1,Bullet List,FooterText,Use Case List Paragraph,titulo 3,numbered,Paragraphe de liste1,Bulletr List Paragraph,Foot,列出段落,列出段落1,List Paragraph2,List Paragraph21,Parágrafo da Lista1,リスト段落1,Listeafsnit1,Título1,HOJA"/>
    <w:basedOn w:val="Normal"/>
    <w:link w:val="PrrafodelistaCar"/>
    <w:uiPriority w:val="34"/>
    <w:qFormat/>
    <w:rsid w:val="00B076C8"/>
    <w:pPr>
      <w:ind w:left="720"/>
      <w:contextualSpacing/>
    </w:pPr>
    <w:rPr>
      <w:lang w:eastAsia="en-US"/>
    </w:rPr>
  </w:style>
  <w:style w:type="paragraph" w:styleId="Textoindependiente">
    <w:name w:val="Body Text"/>
    <w:basedOn w:val="Normal"/>
    <w:link w:val="TextoindependienteCar"/>
    <w:uiPriority w:val="1"/>
    <w:qFormat/>
    <w:rsid w:val="00A67B19"/>
    <w:pPr>
      <w:widowControl w:val="0"/>
      <w:autoSpaceDE w:val="0"/>
      <w:autoSpaceDN w:val="0"/>
      <w:spacing w:after="0" w:line="240" w:lineRule="auto"/>
      <w:ind w:left="153"/>
      <w:jc w:val="both"/>
    </w:pPr>
    <w:rPr>
      <w:rFonts w:ascii="Times New Roman" w:eastAsia="Times New Roman" w:hAnsi="Times New Roman" w:cs="Times New Roman"/>
      <w:sz w:val="23"/>
      <w:szCs w:val="23"/>
      <w:lang w:val="es-ES" w:eastAsia="en-US"/>
    </w:rPr>
  </w:style>
  <w:style w:type="character" w:customStyle="1" w:styleId="TextoindependienteCar">
    <w:name w:val="Texto independiente Car"/>
    <w:basedOn w:val="Fuentedeprrafopredeter"/>
    <w:link w:val="Textoindependiente"/>
    <w:uiPriority w:val="1"/>
    <w:rsid w:val="00A67B19"/>
    <w:rPr>
      <w:rFonts w:ascii="Times New Roman" w:eastAsia="Times New Roman" w:hAnsi="Times New Roman" w:cs="Times New Roman"/>
      <w:sz w:val="23"/>
      <w:szCs w:val="23"/>
      <w:lang w:val="es-ES" w:eastAsia="en-US"/>
    </w:rPr>
  </w:style>
  <w:style w:type="paragraph" w:customStyle="1" w:styleId="TableParagraph">
    <w:name w:val="Table Paragraph"/>
    <w:basedOn w:val="Normal"/>
    <w:uiPriority w:val="1"/>
    <w:qFormat/>
    <w:rsid w:val="00A67B19"/>
    <w:pPr>
      <w:widowControl w:val="0"/>
      <w:autoSpaceDE w:val="0"/>
      <w:autoSpaceDN w:val="0"/>
      <w:spacing w:after="0" w:line="240" w:lineRule="auto"/>
      <w:ind w:left="57"/>
    </w:pPr>
    <w:rPr>
      <w:rFonts w:ascii="Times New Roman" w:eastAsia="Times New Roman" w:hAnsi="Times New Roman" w:cs="Times New Roman"/>
      <w:lang w:val="es-ES" w:eastAsia="en-US"/>
    </w:rPr>
  </w:style>
  <w:style w:type="character" w:styleId="Hipervnculo">
    <w:name w:val="Hyperlink"/>
    <w:uiPriority w:val="99"/>
    <w:unhideWhenUsed/>
    <w:rsid w:val="001E243D"/>
    <w:rPr>
      <w:color w:val="0000FF"/>
      <w:u w:val="single"/>
    </w:rPr>
  </w:style>
  <w:style w:type="character" w:customStyle="1" w:styleId="PrrafodelistaCar">
    <w:name w:val="Párrafo de lista Car"/>
    <w:aliases w:val="Ha Car,List Paragraph1 Car,lp1 Car,Bullet List Car,FooterText Car,Use Case List Paragraph Car,titulo 3 Car,numbered Car,Paragraphe de liste1 Car,Bulletr List Paragraph Car,Foot Car,列出段落 Car,列出段落1 Car,List Paragraph2 Car,リスト段落1 Car"/>
    <w:link w:val="Prrafodelista"/>
    <w:uiPriority w:val="34"/>
    <w:qFormat/>
    <w:locked/>
    <w:rsid w:val="0004706F"/>
    <w:rPr>
      <w:lang w:eastAsia="en-US"/>
    </w:rPr>
  </w:style>
  <w:style w:type="table" w:customStyle="1" w:styleId="1">
    <w:name w:val="1"/>
    <w:basedOn w:val="TableNormal0"/>
    <w:rsid w:val="0004706F"/>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5A2222"/>
    <w:pPr>
      <w:spacing w:before="100" w:beforeAutospacing="1" w:after="100" w:afterAutospacing="1" w:line="240" w:lineRule="auto"/>
    </w:pPr>
    <w:rPr>
      <w:rFonts w:ascii="Tahoma" w:eastAsia="Times New Roman" w:hAnsi="Tahoma" w:cs="Tahoma"/>
      <w:sz w:val="17"/>
      <w:szCs w:val="17"/>
      <w:lang w:val="es-ES_tradnl" w:eastAsia="es-ES_tradnl"/>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e56SISSkIkKH6u+Y1BcwmvbaNg==">AMUW2mWjbRqO2OT7c46Uhz87dBPfVn+kVU8V5ZprZKUfOR+QUyS7DCTCL2xmiHCS8sfnpKTQ/2dlA1OkOZfL+I+b+/xNcwbYCJptUJcZmLeD2Mlgnr1qa4mhSA6FEG0gVfjVCCFRDGm0TD4HPYs7xQqzo+4aJC+k2DYRx53jT4W46kEK7/5DXqQLCRjqg8B9wI3Nwzkk01KB3ejYM7SGORnhPCMT7GcHU+QAzJVkqsYjLiBMazEsbZicuVK6oATBpaCqLNKZ/fBlF8vYRrSXSNWa26q5BQaDf3Duj/twAzMm5wroZLvT5VY3WFm41cfSMqj+P6b9VrQQVU7stmmLz43XR0rvV8C35NVhVCGtE/7H1eAsQqEz1WV/7zEwfW13zydYzUVky07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21913</Words>
  <Characters>120522</Characters>
  <Application>Microsoft Office Word</Application>
  <DocSecurity>0</DocSecurity>
  <Lines>1004</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Gina Paola Salazar Alvarez UTL</cp:lastModifiedBy>
  <cp:revision>4</cp:revision>
  <dcterms:created xsi:type="dcterms:W3CDTF">2021-10-26T15:12:00Z</dcterms:created>
  <dcterms:modified xsi:type="dcterms:W3CDTF">2021-10-26T16:25:00Z</dcterms:modified>
</cp:coreProperties>
</file>