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3EA4" w14:textId="51A0830A" w:rsidR="00011074" w:rsidRDefault="00011074" w:rsidP="00011074">
      <w:pPr>
        <w:spacing w:line="240" w:lineRule="auto"/>
        <w:jc w:val="center"/>
        <w:rPr>
          <w:rFonts w:ascii="Times" w:hAnsi="Times" w:cs="Times New Roman"/>
          <w:b/>
          <w:sz w:val="24"/>
          <w:szCs w:val="24"/>
        </w:rPr>
      </w:pPr>
      <w:r w:rsidRPr="008B6914">
        <w:rPr>
          <w:rFonts w:ascii="Times" w:hAnsi="Times" w:cs="Times New Roman"/>
          <w:b/>
          <w:sz w:val="24"/>
          <w:szCs w:val="24"/>
        </w:rPr>
        <w:t xml:space="preserve">INFORME DE PONENCIA PARA </w:t>
      </w:r>
      <w:r>
        <w:rPr>
          <w:rFonts w:ascii="Times" w:hAnsi="Times" w:cs="Times New Roman"/>
          <w:b/>
          <w:sz w:val="24"/>
          <w:szCs w:val="24"/>
        </w:rPr>
        <w:t>SEGUNDO</w:t>
      </w:r>
      <w:r w:rsidRPr="008B6914">
        <w:rPr>
          <w:rFonts w:ascii="Times" w:hAnsi="Times" w:cs="Times New Roman"/>
          <w:b/>
          <w:sz w:val="24"/>
          <w:szCs w:val="24"/>
        </w:rPr>
        <w:t xml:space="preserve"> DEBATE AL PROYECTO DE LEY NÚMERO 046 DE 2021 CÁMARA</w:t>
      </w:r>
    </w:p>
    <w:p w14:paraId="44BD040E" w14:textId="77777777" w:rsidR="00011074" w:rsidRPr="008B6914" w:rsidRDefault="00011074" w:rsidP="00011074">
      <w:pPr>
        <w:spacing w:line="240" w:lineRule="auto"/>
        <w:jc w:val="center"/>
        <w:rPr>
          <w:rFonts w:ascii="Times" w:hAnsi="Times" w:cs="Times New Roman"/>
          <w:b/>
          <w:sz w:val="24"/>
          <w:szCs w:val="24"/>
        </w:rPr>
      </w:pPr>
    </w:p>
    <w:p w14:paraId="22515BD6" w14:textId="684C6D35" w:rsidR="00011074" w:rsidRPr="008B6914" w:rsidRDefault="00011074" w:rsidP="00011074">
      <w:pPr>
        <w:spacing w:line="240" w:lineRule="auto"/>
        <w:jc w:val="center"/>
        <w:rPr>
          <w:rFonts w:ascii="Times" w:hAnsi="Times" w:cs="Times New Roman"/>
          <w:i/>
          <w:sz w:val="24"/>
          <w:szCs w:val="24"/>
          <w:lang w:val="es-ES_tradnl"/>
        </w:rPr>
      </w:pPr>
      <w:r w:rsidRPr="008B6914">
        <w:rPr>
          <w:rFonts w:ascii="Times" w:hAnsi="Times" w:cs="Times New Roman"/>
          <w:i/>
          <w:sz w:val="24"/>
          <w:szCs w:val="24"/>
          <w:lang w:val="es-ES_tradnl"/>
        </w:rPr>
        <w:t>“Por medio de la cual se regula el uso de perros guía para personas con discapacidad visual</w:t>
      </w:r>
      <w:r w:rsidR="00EE4F8C">
        <w:rPr>
          <w:rFonts w:ascii="Times" w:hAnsi="Times" w:cs="Times New Roman"/>
          <w:i/>
          <w:sz w:val="24"/>
          <w:szCs w:val="24"/>
          <w:lang w:val="es-ES_tradnl"/>
        </w:rPr>
        <w:t xml:space="preserve"> y se dictan otras disposiciones</w:t>
      </w:r>
      <w:r w:rsidRPr="008B6914">
        <w:rPr>
          <w:rFonts w:ascii="Times" w:hAnsi="Times" w:cs="Times New Roman"/>
          <w:i/>
          <w:sz w:val="24"/>
          <w:szCs w:val="24"/>
          <w:lang w:val="es-ES_tradnl"/>
        </w:rPr>
        <w:t>”</w:t>
      </w:r>
    </w:p>
    <w:p w14:paraId="263CF6E9" w14:textId="77777777" w:rsidR="00011074" w:rsidRPr="008B6914" w:rsidRDefault="00011074" w:rsidP="00011074">
      <w:pPr>
        <w:spacing w:line="240" w:lineRule="auto"/>
        <w:jc w:val="center"/>
        <w:rPr>
          <w:rFonts w:ascii="Times" w:hAnsi="Times" w:cs="Times New Roman"/>
          <w:sz w:val="24"/>
          <w:szCs w:val="24"/>
        </w:rPr>
      </w:pPr>
    </w:p>
    <w:p w14:paraId="0BD91E24" w14:textId="2302E8E4" w:rsidR="00011074" w:rsidRPr="008B6914" w:rsidRDefault="00011074" w:rsidP="00011074">
      <w:pPr>
        <w:spacing w:line="240" w:lineRule="auto"/>
        <w:jc w:val="both"/>
        <w:rPr>
          <w:rFonts w:ascii="Times" w:hAnsi="Times" w:cs="Times New Roman"/>
          <w:sz w:val="24"/>
          <w:szCs w:val="24"/>
        </w:rPr>
      </w:pPr>
      <w:r w:rsidRPr="008B6914">
        <w:rPr>
          <w:rFonts w:ascii="Times" w:hAnsi="Times" w:cs="Times New Roman"/>
          <w:sz w:val="24"/>
          <w:szCs w:val="24"/>
        </w:rPr>
        <w:t xml:space="preserve">Bogotá, D.C., </w:t>
      </w:r>
      <w:r w:rsidR="00160E10">
        <w:rPr>
          <w:rFonts w:ascii="Times" w:hAnsi="Times" w:cs="Times New Roman"/>
          <w:sz w:val="24"/>
          <w:szCs w:val="24"/>
        </w:rPr>
        <w:t>octubre</w:t>
      </w:r>
      <w:r w:rsidRPr="008B6914">
        <w:rPr>
          <w:rFonts w:ascii="Times" w:hAnsi="Times" w:cs="Times New Roman"/>
          <w:sz w:val="24"/>
          <w:szCs w:val="24"/>
        </w:rPr>
        <w:t xml:space="preserve"> </w:t>
      </w:r>
      <w:r w:rsidR="00160E10">
        <w:rPr>
          <w:rFonts w:ascii="Times" w:hAnsi="Times" w:cs="Times New Roman"/>
          <w:sz w:val="24"/>
          <w:szCs w:val="24"/>
        </w:rPr>
        <w:t>04</w:t>
      </w:r>
      <w:r w:rsidRPr="008B6914">
        <w:rPr>
          <w:rFonts w:ascii="Times" w:hAnsi="Times" w:cs="Times New Roman"/>
          <w:sz w:val="24"/>
          <w:szCs w:val="24"/>
        </w:rPr>
        <w:t xml:space="preserve"> del 2021</w:t>
      </w:r>
    </w:p>
    <w:p w14:paraId="23660839" w14:textId="77777777" w:rsidR="00011074" w:rsidRPr="008B6914" w:rsidRDefault="00011074" w:rsidP="00011074">
      <w:pPr>
        <w:spacing w:line="240" w:lineRule="auto"/>
        <w:jc w:val="both"/>
        <w:rPr>
          <w:rFonts w:ascii="Times" w:hAnsi="Times" w:cs="Times New Roman"/>
          <w:sz w:val="24"/>
          <w:szCs w:val="24"/>
        </w:rPr>
      </w:pPr>
    </w:p>
    <w:p w14:paraId="1C562E94" w14:textId="15CFE4F0" w:rsidR="00011074" w:rsidRPr="008B6914" w:rsidRDefault="00011074" w:rsidP="00011074">
      <w:pPr>
        <w:pStyle w:val="Sinespaciado"/>
        <w:jc w:val="both"/>
        <w:rPr>
          <w:rFonts w:ascii="Times" w:hAnsi="Times" w:cs="Times New Roman"/>
          <w:sz w:val="24"/>
          <w:szCs w:val="24"/>
        </w:rPr>
      </w:pPr>
      <w:r w:rsidRPr="008B6914">
        <w:rPr>
          <w:rFonts w:ascii="Times" w:hAnsi="Times" w:cs="Times New Roman"/>
          <w:sz w:val="24"/>
          <w:szCs w:val="24"/>
        </w:rPr>
        <w:t>Doctor</w:t>
      </w:r>
      <w:r>
        <w:rPr>
          <w:rFonts w:ascii="Times" w:hAnsi="Times" w:cs="Times New Roman"/>
          <w:sz w:val="24"/>
          <w:szCs w:val="24"/>
        </w:rPr>
        <w:t>a</w:t>
      </w:r>
    </w:p>
    <w:p w14:paraId="31459C43" w14:textId="5E46750E" w:rsidR="00011074" w:rsidRPr="008B6914" w:rsidRDefault="00011074" w:rsidP="00011074">
      <w:pPr>
        <w:pStyle w:val="Sinespaciado"/>
        <w:jc w:val="both"/>
        <w:rPr>
          <w:rFonts w:ascii="Times" w:hAnsi="Times" w:cs="Times New Roman"/>
          <w:b/>
          <w:sz w:val="24"/>
          <w:szCs w:val="24"/>
        </w:rPr>
      </w:pPr>
      <w:r>
        <w:rPr>
          <w:rFonts w:ascii="Times" w:hAnsi="Times" w:cs="Times New Roman"/>
          <w:b/>
          <w:sz w:val="24"/>
          <w:szCs w:val="24"/>
        </w:rPr>
        <w:t xml:space="preserve">JENNIFER </w:t>
      </w:r>
      <w:proofErr w:type="spellStart"/>
      <w:r>
        <w:rPr>
          <w:rFonts w:ascii="Times" w:hAnsi="Times" w:cs="Times New Roman"/>
          <w:b/>
          <w:sz w:val="24"/>
          <w:szCs w:val="24"/>
        </w:rPr>
        <w:t>KRISTÍN</w:t>
      </w:r>
      <w:proofErr w:type="spellEnd"/>
      <w:r>
        <w:rPr>
          <w:rFonts w:ascii="Times" w:hAnsi="Times" w:cs="Times New Roman"/>
          <w:b/>
          <w:sz w:val="24"/>
          <w:szCs w:val="24"/>
        </w:rPr>
        <w:t xml:space="preserve"> ARIAS FALLA</w:t>
      </w:r>
    </w:p>
    <w:p w14:paraId="56888E88" w14:textId="77777777" w:rsidR="00011074" w:rsidRPr="008B6914" w:rsidRDefault="00011074" w:rsidP="00011074">
      <w:pPr>
        <w:pStyle w:val="Sinespaciado"/>
        <w:jc w:val="both"/>
        <w:rPr>
          <w:rFonts w:ascii="Times" w:hAnsi="Times" w:cs="Times New Roman"/>
          <w:sz w:val="24"/>
          <w:szCs w:val="24"/>
        </w:rPr>
      </w:pPr>
      <w:r w:rsidRPr="008B6914">
        <w:rPr>
          <w:rFonts w:ascii="Times" w:hAnsi="Times" w:cs="Times New Roman"/>
          <w:sz w:val="24"/>
          <w:szCs w:val="24"/>
        </w:rPr>
        <w:t xml:space="preserve">Presidente </w:t>
      </w:r>
    </w:p>
    <w:p w14:paraId="17C49D66" w14:textId="77777777" w:rsidR="00011074" w:rsidRPr="008B6914" w:rsidRDefault="00011074" w:rsidP="00011074">
      <w:pPr>
        <w:pStyle w:val="Sinespaciado"/>
        <w:jc w:val="both"/>
        <w:rPr>
          <w:rFonts w:ascii="Times" w:hAnsi="Times" w:cs="Times New Roman"/>
          <w:sz w:val="24"/>
          <w:szCs w:val="24"/>
        </w:rPr>
      </w:pPr>
      <w:r w:rsidRPr="008B6914">
        <w:rPr>
          <w:rFonts w:ascii="Times" w:hAnsi="Times" w:cs="Times New Roman"/>
          <w:sz w:val="24"/>
          <w:szCs w:val="24"/>
        </w:rPr>
        <w:t>Cámara de Representantes</w:t>
      </w:r>
    </w:p>
    <w:p w14:paraId="6CD71809" w14:textId="77777777" w:rsidR="00011074" w:rsidRPr="008B6914" w:rsidRDefault="00011074" w:rsidP="00011074">
      <w:pPr>
        <w:pStyle w:val="Sinespaciado"/>
        <w:jc w:val="both"/>
        <w:rPr>
          <w:rFonts w:ascii="Times" w:hAnsi="Times" w:cs="Times New Roman"/>
          <w:sz w:val="24"/>
          <w:szCs w:val="24"/>
        </w:rPr>
      </w:pPr>
      <w:r w:rsidRPr="008B6914">
        <w:rPr>
          <w:rFonts w:ascii="Times" w:hAnsi="Times" w:cs="Times New Roman"/>
          <w:sz w:val="24"/>
          <w:szCs w:val="24"/>
        </w:rPr>
        <w:t>Ciudad</w:t>
      </w:r>
    </w:p>
    <w:p w14:paraId="12C20423" w14:textId="77777777" w:rsidR="00011074" w:rsidRPr="008B6914" w:rsidRDefault="00011074" w:rsidP="00011074">
      <w:pPr>
        <w:pStyle w:val="Sinespaciado"/>
        <w:jc w:val="both"/>
        <w:rPr>
          <w:rFonts w:ascii="Times" w:hAnsi="Times" w:cs="Times New Roman"/>
          <w:sz w:val="24"/>
          <w:szCs w:val="24"/>
        </w:rPr>
      </w:pPr>
    </w:p>
    <w:p w14:paraId="382577B9" w14:textId="77777777" w:rsidR="00011074" w:rsidRPr="008B6914" w:rsidRDefault="00011074" w:rsidP="00011074">
      <w:pPr>
        <w:pStyle w:val="Sinespaciado"/>
        <w:jc w:val="both"/>
        <w:rPr>
          <w:rFonts w:ascii="Times" w:hAnsi="Times" w:cs="Times New Roman"/>
          <w:sz w:val="24"/>
          <w:szCs w:val="24"/>
        </w:rPr>
      </w:pPr>
    </w:p>
    <w:p w14:paraId="106ED937" w14:textId="77777777" w:rsidR="00011074" w:rsidRPr="008B6914" w:rsidRDefault="00011074" w:rsidP="00011074">
      <w:pPr>
        <w:pStyle w:val="Default"/>
        <w:jc w:val="both"/>
        <w:rPr>
          <w:rFonts w:ascii="Times" w:hAnsi="Times" w:cs="Times New Roman"/>
          <w:color w:val="auto"/>
        </w:rPr>
      </w:pPr>
    </w:p>
    <w:p w14:paraId="078FC0C4" w14:textId="4DACBD01" w:rsidR="00011074" w:rsidRPr="008B6914" w:rsidRDefault="00011074" w:rsidP="00011074">
      <w:pPr>
        <w:pStyle w:val="Sinespaciado"/>
        <w:ind w:left="708"/>
        <w:jc w:val="both"/>
        <w:rPr>
          <w:rFonts w:ascii="Times" w:hAnsi="Times" w:cs="Times New Roman"/>
          <w:i/>
          <w:sz w:val="24"/>
          <w:szCs w:val="24"/>
          <w:lang w:val="es-ES_tradnl"/>
        </w:rPr>
      </w:pPr>
      <w:r w:rsidRPr="008B6914">
        <w:rPr>
          <w:rFonts w:ascii="Times" w:hAnsi="Times" w:cs="Times New Roman"/>
          <w:b/>
          <w:sz w:val="24"/>
          <w:szCs w:val="24"/>
        </w:rPr>
        <w:t xml:space="preserve">REF. Informe de ponencia para </w:t>
      </w:r>
      <w:r>
        <w:rPr>
          <w:rFonts w:ascii="Times" w:hAnsi="Times" w:cs="Times New Roman"/>
          <w:b/>
          <w:sz w:val="24"/>
          <w:szCs w:val="24"/>
        </w:rPr>
        <w:t>segundo</w:t>
      </w:r>
      <w:r w:rsidRPr="008B6914">
        <w:rPr>
          <w:rFonts w:ascii="Times" w:hAnsi="Times" w:cs="Times New Roman"/>
          <w:b/>
          <w:sz w:val="24"/>
          <w:szCs w:val="24"/>
        </w:rPr>
        <w:t xml:space="preserve"> debate del Proyecto de Ley número 046 de 2021 Cámara,</w:t>
      </w:r>
      <w:r w:rsidRPr="008B6914">
        <w:rPr>
          <w:rFonts w:ascii="Times" w:hAnsi="Times" w:cs="Times New Roman"/>
          <w:sz w:val="24"/>
          <w:szCs w:val="24"/>
        </w:rPr>
        <w:t xml:space="preserve"> </w:t>
      </w:r>
      <w:r w:rsidRPr="008B6914">
        <w:rPr>
          <w:rFonts w:ascii="Times" w:hAnsi="Times" w:cs="Times New Roman"/>
          <w:i/>
          <w:sz w:val="24"/>
          <w:szCs w:val="24"/>
          <w:lang w:val="es-ES_tradnl"/>
        </w:rPr>
        <w:t>“Por medio de la cual se regula el uso de perros guía para personas con discapacidad visual</w:t>
      </w:r>
      <w:r w:rsidR="00160E10">
        <w:rPr>
          <w:rFonts w:ascii="Times" w:hAnsi="Times" w:cs="Times New Roman"/>
          <w:i/>
          <w:sz w:val="24"/>
          <w:szCs w:val="24"/>
          <w:lang w:val="es-ES_tradnl"/>
        </w:rPr>
        <w:t xml:space="preserve"> </w:t>
      </w:r>
      <w:r w:rsidR="00160E10">
        <w:rPr>
          <w:rFonts w:ascii="Times" w:hAnsi="Times" w:cs="Times New Roman"/>
          <w:i/>
          <w:sz w:val="24"/>
          <w:szCs w:val="24"/>
          <w:lang w:val="es-ES_tradnl"/>
        </w:rPr>
        <w:t>y se dictan otras disposiciones</w:t>
      </w:r>
      <w:r w:rsidRPr="008B6914">
        <w:rPr>
          <w:rFonts w:ascii="Times" w:hAnsi="Times" w:cs="Times New Roman"/>
          <w:i/>
          <w:sz w:val="24"/>
          <w:szCs w:val="24"/>
          <w:lang w:val="es-ES_tradnl"/>
        </w:rPr>
        <w:t>”.</w:t>
      </w:r>
    </w:p>
    <w:p w14:paraId="30E2D201" w14:textId="77777777" w:rsidR="00011074" w:rsidRPr="008B6914" w:rsidRDefault="00011074" w:rsidP="00011074">
      <w:pPr>
        <w:pStyle w:val="Sinespaciado"/>
        <w:ind w:left="708"/>
        <w:jc w:val="both"/>
        <w:rPr>
          <w:rFonts w:ascii="Times" w:hAnsi="Times" w:cs="Times New Roman"/>
          <w:sz w:val="24"/>
          <w:szCs w:val="24"/>
          <w:lang w:val="es-ES_tradnl"/>
        </w:rPr>
      </w:pPr>
    </w:p>
    <w:p w14:paraId="089F500D" w14:textId="77777777" w:rsidR="00011074" w:rsidRPr="008B6914" w:rsidRDefault="00011074" w:rsidP="00011074">
      <w:pPr>
        <w:pStyle w:val="Sinespaciado"/>
        <w:ind w:left="708"/>
        <w:jc w:val="both"/>
        <w:rPr>
          <w:rFonts w:ascii="Times" w:hAnsi="Times" w:cs="Times New Roman"/>
          <w:sz w:val="24"/>
          <w:szCs w:val="24"/>
          <w:lang w:val="es-ES_tradnl"/>
        </w:rPr>
      </w:pPr>
    </w:p>
    <w:p w14:paraId="62CEB479" w14:textId="77777777" w:rsidR="00011074" w:rsidRPr="008B6914" w:rsidRDefault="00011074" w:rsidP="00011074">
      <w:pPr>
        <w:pStyle w:val="Sinespaciado"/>
        <w:jc w:val="both"/>
        <w:rPr>
          <w:rFonts w:ascii="Times" w:hAnsi="Times" w:cs="Times New Roman"/>
          <w:sz w:val="24"/>
          <w:szCs w:val="24"/>
          <w:lang w:val="es-ES_tradnl"/>
        </w:rPr>
      </w:pPr>
    </w:p>
    <w:p w14:paraId="2EEE772D" w14:textId="77777777" w:rsidR="00011074" w:rsidRPr="008B6914" w:rsidRDefault="00011074" w:rsidP="00011074">
      <w:pPr>
        <w:pStyle w:val="Sinespaciado"/>
        <w:jc w:val="both"/>
        <w:rPr>
          <w:rFonts w:ascii="Times" w:hAnsi="Times" w:cs="Times New Roman"/>
          <w:sz w:val="24"/>
          <w:szCs w:val="24"/>
          <w:lang w:val="es-ES_tradnl"/>
        </w:rPr>
      </w:pPr>
      <w:r w:rsidRPr="008B6914">
        <w:rPr>
          <w:rFonts w:ascii="Times" w:hAnsi="Times" w:cs="Times New Roman"/>
          <w:sz w:val="24"/>
          <w:szCs w:val="24"/>
          <w:lang w:val="es-ES_tradnl"/>
        </w:rPr>
        <w:t>Honorables Representantes:</w:t>
      </w:r>
    </w:p>
    <w:p w14:paraId="0D5EBE6F" w14:textId="77777777" w:rsidR="00011074" w:rsidRPr="008B6914" w:rsidRDefault="00011074" w:rsidP="00011074">
      <w:pPr>
        <w:pStyle w:val="Sinespaciado"/>
        <w:jc w:val="both"/>
        <w:rPr>
          <w:rFonts w:ascii="Times" w:hAnsi="Times" w:cs="Times New Roman"/>
          <w:sz w:val="24"/>
          <w:szCs w:val="24"/>
          <w:lang w:val="es-ES_tradnl"/>
        </w:rPr>
      </w:pPr>
    </w:p>
    <w:p w14:paraId="06BC6DF0" w14:textId="77777777" w:rsidR="00011074" w:rsidRPr="008B6914" w:rsidRDefault="00011074" w:rsidP="00011074">
      <w:pPr>
        <w:pStyle w:val="Sinespaciado"/>
        <w:jc w:val="both"/>
        <w:rPr>
          <w:rFonts w:ascii="Times" w:hAnsi="Times" w:cs="Times New Roman"/>
          <w:sz w:val="24"/>
          <w:szCs w:val="24"/>
          <w:lang w:val="es-ES_tradnl"/>
        </w:rPr>
      </w:pPr>
    </w:p>
    <w:p w14:paraId="05D239DA" w14:textId="77777777" w:rsidR="00011074" w:rsidRPr="008B6914" w:rsidRDefault="00011074" w:rsidP="00011074">
      <w:pPr>
        <w:pStyle w:val="Sinespaciado"/>
        <w:jc w:val="both"/>
        <w:rPr>
          <w:rFonts w:ascii="Times" w:hAnsi="Times" w:cs="Times New Roman"/>
          <w:sz w:val="24"/>
          <w:szCs w:val="24"/>
          <w:lang w:val="es-ES_tradnl"/>
        </w:rPr>
      </w:pPr>
    </w:p>
    <w:p w14:paraId="6D02135E" w14:textId="3D5FA8D1" w:rsidR="00011074" w:rsidRPr="008B6914" w:rsidRDefault="00011074" w:rsidP="00011074">
      <w:pPr>
        <w:pStyle w:val="Sinespaciado"/>
        <w:jc w:val="both"/>
        <w:rPr>
          <w:rFonts w:ascii="Times" w:hAnsi="Times" w:cs="Times New Roman"/>
          <w:i/>
          <w:sz w:val="24"/>
          <w:szCs w:val="24"/>
          <w:u w:val="single"/>
          <w:lang w:val="es-ES_tradnl"/>
        </w:rPr>
      </w:pPr>
      <w:r w:rsidRPr="008B6914">
        <w:rPr>
          <w:rFonts w:ascii="Times" w:hAnsi="Times" w:cs="Times New Roman"/>
          <w:sz w:val="24"/>
          <w:szCs w:val="24"/>
        </w:rPr>
        <w:t xml:space="preserve">En cumplimiento de su encargo, me permito rendir informe de ponencia para </w:t>
      </w:r>
      <w:r>
        <w:rPr>
          <w:rFonts w:ascii="Times" w:hAnsi="Times" w:cs="Times New Roman"/>
          <w:sz w:val="24"/>
          <w:szCs w:val="24"/>
        </w:rPr>
        <w:t>segundo</w:t>
      </w:r>
      <w:r w:rsidRPr="008B6914">
        <w:rPr>
          <w:rFonts w:ascii="Times" w:hAnsi="Times" w:cs="Times New Roman"/>
          <w:sz w:val="24"/>
          <w:szCs w:val="24"/>
        </w:rPr>
        <w:t xml:space="preserve"> debate en la Cámara de Representantes, conforme a lo establecido en el artículo 153 de la Ley 5ª de 1992, al </w:t>
      </w:r>
      <w:r w:rsidRPr="008B6914">
        <w:rPr>
          <w:rFonts w:ascii="Times" w:hAnsi="Times" w:cs="Times New Roman"/>
          <w:b/>
          <w:sz w:val="24"/>
          <w:szCs w:val="24"/>
        </w:rPr>
        <w:t>Proyecto de Ley número 046 de 2021 Cámara,</w:t>
      </w:r>
      <w:r w:rsidRPr="008B6914">
        <w:rPr>
          <w:rFonts w:ascii="Times" w:hAnsi="Times" w:cs="Times New Roman"/>
          <w:sz w:val="24"/>
          <w:szCs w:val="24"/>
        </w:rPr>
        <w:t xml:space="preserve"> </w:t>
      </w:r>
      <w:r w:rsidRPr="008B6914">
        <w:rPr>
          <w:rFonts w:ascii="Times" w:hAnsi="Times" w:cs="Times New Roman"/>
          <w:i/>
          <w:sz w:val="24"/>
          <w:szCs w:val="24"/>
          <w:u w:val="single"/>
          <w:lang w:val="es-ES_tradnl"/>
        </w:rPr>
        <w:t>“Por medio de la cual se regula el uso de perros guía para personas con discapacidad visual</w:t>
      </w:r>
      <w:r w:rsidR="00254B3D">
        <w:rPr>
          <w:rFonts w:ascii="Times" w:hAnsi="Times" w:cs="Times New Roman"/>
          <w:i/>
          <w:sz w:val="24"/>
          <w:szCs w:val="24"/>
          <w:u w:val="single"/>
          <w:lang w:val="es-ES_tradnl"/>
        </w:rPr>
        <w:t xml:space="preserve"> </w:t>
      </w:r>
      <w:r w:rsidR="00254B3D" w:rsidRPr="00254B3D">
        <w:rPr>
          <w:rFonts w:ascii="Times" w:hAnsi="Times" w:cs="Times New Roman"/>
          <w:i/>
          <w:sz w:val="24"/>
          <w:szCs w:val="24"/>
          <w:u w:val="single"/>
          <w:lang w:val="es-ES_tradnl"/>
        </w:rPr>
        <w:t>y se dictan otras disposiciones</w:t>
      </w:r>
      <w:r w:rsidRPr="008B6914">
        <w:rPr>
          <w:rFonts w:ascii="Times" w:hAnsi="Times" w:cs="Times New Roman"/>
          <w:i/>
          <w:sz w:val="24"/>
          <w:szCs w:val="24"/>
          <w:u w:val="single"/>
          <w:lang w:val="es-ES_tradnl"/>
        </w:rPr>
        <w:t>”.</w:t>
      </w:r>
    </w:p>
    <w:p w14:paraId="03ADFFAD" w14:textId="77777777" w:rsidR="00011074" w:rsidRPr="008B6914" w:rsidRDefault="00011074" w:rsidP="00011074">
      <w:pPr>
        <w:pStyle w:val="Sinespaciado"/>
        <w:jc w:val="both"/>
        <w:rPr>
          <w:rFonts w:ascii="Times" w:hAnsi="Times" w:cs="Times New Roman"/>
          <w:i/>
          <w:sz w:val="24"/>
          <w:szCs w:val="24"/>
          <w:u w:val="single"/>
          <w:lang w:val="es-ES_tradnl"/>
        </w:rPr>
      </w:pPr>
    </w:p>
    <w:p w14:paraId="45365382" w14:textId="77777777" w:rsidR="00011074" w:rsidRPr="008B6914" w:rsidRDefault="00011074" w:rsidP="00011074">
      <w:pPr>
        <w:pStyle w:val="Sinespaciado"/>
        <w:jc w:val="both"/>
        <w:rPr>
          <w:rFonts w:ascii="Times" w:hAnsi="Times" w:cs="Times New Roman"/>
          <w:i/>
          <w:sz w:val="24"/>
          <w:szCs w:val="24"/>
          <w:u w:val="single"/>
          <w:lang w:val="es-ES_tradnl"/>
        </w:rPr>
      </w:pPr>
    </w:p>
    <w:p w14:paraId="502E7CE4" w14:textId="77777777" w:rsidR="00011074" w:rsidRPr="008B6914" w:rsidRDefault="00011074" w:rsidP="00011074">
      <w:pPr>
        <w:pStyle w:val="Sinespaciado"/>
        <w:jc w:val="both"/>
        <w:rPr>
          <w:rFonts w:ascii="Times" w:hAnsi="Times" w:cs="Times New Roman"/>
          <w:sz w:val="24"/>
          <w:szCs w:val="24"/>
          <w:u w:val="single"/>
          <w:lang w:val="es-ES_tradnl"/>
        </w:rPr>
      </w:pPr>
    </w:p>
    <w:p w14:paraId="227A086D" w14:textId="77777777" w:rsidR="00011074" w:rsidRPr="008B6914" w:rsidRDefault="00011074" w:rsidP="0001107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TRÁMITE LEGISLATIVO</w:t>
      </w:r>
    </w:p>
    <w:p w14:paraId="3EA21005" w14:textId="77777777" w:rsidR="00011074" w:rsidRPr="008B6914" w:rsidRDefault="00011074" w:rsidP="00011074">
      <w:pPr>
        <w:pStyle w:val="Sinespaciado"/>
        <w:ind w:left="567"/>
        <w:jc w:val="both"/>
        <w:rPr>
          <w:rFonts w:ascii="Times" w:hAnsi="Times" w:cs="Times New Roman"/>
          <w:b/>
          <w:sz w:val="24"/>
          <w:szCs w:val="24"/>
          <w:u w:val="single"/>
          <w:lang w:val="es-ES_tradnl"/>
        </w:rPr>
      </w:pPr>
    </w:p>
    <w:p w14:paraId="6A4D6229" w14:textId="77777777" w:rsidR="00011074" w:rsidRPr="008B6914" w:rsidRDefault="00011074" w:rsidP="00011074">
      <w:pPr>
        <w:pStyle w:val="Sinespaciado"/>
        <w:ind w:left="567"/>
        <w:jc w:val="both"/>
        <w:rPr>
          <w:rFonts w:ascii="Times" w:hAnsi="Times" w:cs="Times New Roman"/>
          <w:b/>
          <w:sz w:val="24"/>
          <w:szCs w:val="24"/>
          <w:u w:val="single"/>
          <w:lang w:val="es-ES_tradnl"/>
        </w:rPr>
      </w:pPr>
      <w:r w:rsidRPr="008B6914">
        <w:rPr>
          <w:rStyle w:val="charoverride-30"/>
          <w:rFonts w:ascii="Times" w:hAnsi="Times"/>
          <w:i/>
          <w:iCs/>
          <w:color w:val="000000"/>
          <w:sz w:val="24"/>
          <w:szCs w:val="24"/>
          <w:shd w:val="clear" w:color="auto" w:fill="FFFFFF"/>
        </w:rPr>
        <w:t>.</w:t>
      </w:r>
    </w:p>
    <w:p w14:paraId="35BBB0A3" w14:textId="77777777" w:rsidR="00011074" w:rsidRPr="008B6914" w:rsidRDefault="00011074" w:rsidP="00011074">
      <w:pPr>
        <w:spacing w:after="0" w:line="240" w:lineRule="auto"/>
        <w:jc w:val="both"/>
        <w:rPr>
          <w:rFonts w:ascii="Times" w:eastAsia="Times New Roman" w:hAnsi="Times" w:cs="Times New Roman"/>
          <w:sz w:val="24"/>
          <w:szCs w:val="24"/>
          <w:lang w:eastAsia="es-MX"/>
        </w:rPr>
      </w:pPr>
      <w:r w:rsidRPr="008B6914">
        <w:rPr>
          <w:rFonts w:ascii="Times" w:hAnsi="Times" w:cs="Times New Roman"/>
          <w:sz w:val="24"/>
          <w:szCs w:val="24"/>
        </w:rPr>
        <w:t xml:space="preserve">El día 20 de julio del 2021 presenté Junto a la Honorable Senadora María del Rosario Guerra de la </w:t>
      </w:r>
      <w:proofErr w:type="spellStart"/>
      <w:r w:rsidRPr="008B6914">
        <w:rPr>
          <w:rFonts w:ascii="Times" w:hAnsi="Times" w:cs="Times New Roman"/>
          <w:sz w:val="24"/>
          <w:szCs w:val="24"/>
        </w:rPr>
        <w:t>Espriella</w:t>
      </w:r>
      <w:proofErr w:type="spellEnd"/>
      <w:r w:rsidRPr="008B6914">
        <w:rPr>
          <w:rFonts w:ascii="Times" w:hAnsi="Times" w:cs="Times New Roman"/>
          <w:sz w:val="24"/>
          <w:szCs w:val="24"/>
        </w:rPr>
        <w:t xml:space="preserve">, y los Honorables Representantes Enrique Cabrales Baquero, Edwin Gilberto Ballesteros Archila, Hernán Humberto Garzón Rodríguez, Rubén Darío Molano Piñeros, Gustavo Londoño García y José Eliécer Salazar López, el Proyecto de Ley número 046 de </w:t>
      </w:r>
      <w:r w:rsidRPr="008B6914">
        <w:rPr>
          <w:rFonts w:ascii="Times" w:hAnsi="Times" w:cs="Times New Roman"/>
          <w:sz w:val="24"/>
          <w:szCs w:val="24"/>
        </w:rPr>
        <w:lastRenderedPageBreak/>
        <w:t>2021, ante la Secretaría General de la Cámara de Representantes, con su correspondiente exposición de motivos.</w:t>
      </w:r>
    </w:p>
    <w:p w14:paraId="7C742CB6" w14:textId="77777777" w:rsidR="00011074" w:rsidRPr="008B6914" w:rsidRDefault="00011074" w:rsidP="00011074">
      <w:pPr>
        <w:pStyle w:val="Sinespaciado"/>
        <w:ind w:left="567"/>
        <w:jc w:val="both"/>
        <w:rPr>
          <w:rFonts w:ascii="Times" w:hAnsi="Times" w:cs="Times New Roman"/>
          <w:sz w:val="24"/>
          <w:szCs w:val="24"/>
        </w:rPr>
      </w:pPr>
    </w:p>
    <w:p w14:paraId="0FE4379C" w14:textId="467FACFB" w:rsidR="00011074" w:rsidRDefault="00011074" w:rsidP="00011074">
      <w:pPr>
        <w:pStyle w:val="Sinespaciado"/>
        <w:jc w:val="both"/>
        <w:rPr>
          <w:rFonts w:ascii="Times" w:hAnsi="Times" w:cs="Times New Roman"/>
          <w:sz w:val="24"/>
          <w:szCs w:val="24"/>
        </w:rPr>
      </w:pPr>
      <w:r w:rsidRPr="008B6914">
        <w:rPr>
          <w:rFonts w:ascii="Times" w:hAnsi="Times" w:cs="Times New Roman"/>
          <w:sz w:val="24"/>
          <w:szCs w:val="24"/>
        </w:rPr>
        <w:t>El 12 de agosto del 2021, esta iniciativa fue recibida por la Secretaría de la Comisión Primera Constitucional Permanente de la Cámara de Representantes, y posteriormente, el 17 de agosto, fui designada como ponente para primer debate de este proyecto, por la presidencia de la misma.</w:t>
      </w:r>
    </w:p>
    <w:p w14:paraId="2B1BE131" w14:textId="679ADDA1" w:rsidR="00011074" w:rsidRDefault="00011074" w:rsidP="00011074">
      <w:pPr>
        <w:pStyle w:val="Sinespaciado"/>
        <w:jc w:val="both"/>
        <w:rPr>
          <w:rFonts w:ascii="Times" w:hAnsi="Times" w:cs="Times New Roman"/>
          <w:sz w:val="24"/>
          <w:szCs w:val="24"/>
        </w:rPr>
      </w:pPr>
    </w:p>
    <w:p w14:paraId="4A9DE392" w14:textId="73F8BCB2" w:rsidR="00011074" w:rsidRDefault="00011074" w:rsidP="00011074">
      <w:pPr>
        <w:pStyle w:val="Sinespaciado"/>
        <w:jc w:val="both"/>
        <w:rPr>
          <w:rFonts w:ascii="Times" w:hAnsi="Times" w:cs="Times New Roman"/>
          <w:sz w:val="24"/>
          <w:szCs w:val="24"/>
        </w:rPr>
      </w:pPr>
      <w:r>
        <w:rPr>
          <w:rFonts w:ascii="Times" w:hAnsi="Times" w:cs="Times New Roman"/>
          <w:sz w:val="24"/>
          <w:szCs w:val="24"/>
        </w:rPr>
        <w:t xml:space="preserve">El 28 de septiembre del 2021, se llevó a cabo la discusión y votación de esta iniciativa en el pleno de la </w:t>
      </w:r>
      <w:r w:rsidRPr="008B6914">
        <w:rPr>
          <w:rFonts w:ascii="Times" w:hAnsi="Times" w:cs="Times New Roman"/>
          <w:sz w:val="24"/>
          <w:szCs w:val="24"/>
        </w:rPr>
        <w:t>Comisión Primera Constitucional Permanente de la Cámara de Representantes</w:t>
      </w:r>
      <w:r>
        <w:rPr>
          <w:rFonts w:ascii="Times" w:hAnsi="Times" w:cs="Times New Roman"/>
          <w:sz w:val="24"/>
          <w:szCs w:val="24"/>
        </w:rPr>
        <w:t>, siendo aprobado por unanimidad de sus miembros. Ese mismo día fui designada por estrado como ponente para segundo debate</w:t>
      </w:r>
      <w:r w:rsidR="004C5754">
        <w:rPr>
          <w:rFonts w:ascii="Times" w:hAnsi="Times" w:cs="Times New Roman"/>
          <w:sz w:val="24"/>
          <w:szCs w:val="24"/>
        </w:rPr>
        <w:t xml:space="preserve">, </w:t>
      </w:r>
      <w:r w:rsidR="004C5754" w:rsidRPr="004C5754">
        <w:rPr>
          <w:rFonts w:ascii="Times" w:hAnsi="Times" w:cs="Times New Roman"/>
          <w:sz w:val="24"/>
          <w:szCs w:val="24"/>
        </w:rPr>
        <w:t>según consta en Acta No. 19 de Sesión Presencial de septiembre 28 de 2021</w:t>
      </w:r>
      <w:r w:rsidR="004C5754">
        <w:rPr>
          <w:rFonts w:ascii="Times" w:hAnsi="Times" w:cs="Times New Roman"/>
          <w:sz w:val="24"/>
          <w:szCs w:val="24"/>
        </w:rPr>
        <w:t>.</w:t>
      </w:r>
    </w:p>
    <w:p w14:paraId="413607F4" w14:textId="68060941" w:rsidR="00011074" w:rsidRPr="008B6914" w:rsidRDefault="00011074" w:rsidP="00011074">
      <w:pPr>
        <w:pStyle w:val="Sinespaciado"/>
        <w:jc w:val="both"/>
        <w:rPr>
          <w:rFonts w:ascii="Times" w:hAnsi="Times" w:cs="Times New Roman"/>
          <w:b/>
          <w:sz w:val="24"/>
          <w:szCs w:val="24"/>
          <w:u w:val="single"/>
          <w:lang w:val="es-ES_tradnl"/>
        </w:rPr>
      </w:pPr>
      <w:r>
        <w:rPr>
          <w:rFonts w:ascii="Times" w:hAnsi="Times" w:cs="Times New Roman"/>
          <w:sz w:val="24"/>
          <w:szCs w:val="24"/>
        </w:rPr>
        <w:t xml:space="preserve"> </w:t>
      </w:r>
    </w:p>
    <w:p w14:paraId="50DC02E4" w14:textId="77777777" w:rsidR="00011074" w:rsidRPr="008B6914" w:rsidRDefault="00011074" w:rsidP="00011074">
      <w:pPr>
        <w:pStyle w:val="Sinespaciado"/>
        <w:jc w:val="both"/>
        <w:rPr>
          <w:rFonts w:ascii="Times" w:hAnsi="Times" w:cs="Times New Roman"/>
          <w:b/>
          <w:sz w:val="24"/>
          <w:szCs w:val="24"/>
          <w:u w:val="single"/>
          <w:lang w:val="es-ES_tradnl"/>
        </w:rPr>
      </w:pPr>
    </w:p>
    <w:p w14:paraId="2367CA35" w14:textId="77777777" w:rsidR="00011074" w:rsidRPr="008B6914" w:rsidRDefault="00011074" w:rsidP="00011074">
      <w:pPr>
        <w:pStyle w:val="Sinespaciado"/>
        <w:numPr>
          <w:ilvl w:val="0"/>
          <w:numId w:val="1"/>
        </w:numPr>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OBJETO DEL PROYECTO:</w:t>
      </w:r>
    </w:p>
    <w:p w14:paraId="5FC523E0" w14:textId="77777777" w:rsidR="00011074" w:rsidRPr="008B6914" w:rsidRDefault="00011074" w:rsidP="00011074">
      <w:pPr>
        <w:pStyle w:val="Sinespaciado"/>
        <w:ind w:left="720"/>
        <w:jc w:val="both"/>
        <w:rPr>
          <w:rFonts w:ascii="Times" w:hAnsi="Times" w:cs="Times New Roman"/>
          <w:b/>
          <w:sz w:val="24"/>
          <w:szCs w:val="24"/>
          <w:u w:val="single"/>
          <w:lang w:val="es-ES_tradnl"/>
        </w:rPr>
      </w:pPr>
    </w:p>
    <w:p w14:paraId="28FE334D" w14:textId="77777777" w:rsidR="00011074" w:rsidRPr="008B6914" w:rsidRDefault="00011074" w:rsidP="00011074">
      <w:pPr>
        <w:pStyle w:val="Sinespaciado"/>
        <w:ind w:left="720"/>
        <w:jc w:val="both"/>
        <w:rPr>
          <w:rFonts w:ascii="Times" w:hAnsi="Times" w:cs="Times New Roman"/>
          <w:b/>
          <w:sz w:val="24"/>
          <w:szCs w:val="24"/>
          <w:u w:val="single"/>
          <w:lang w:val="es-ES_tradnl"/>
        </w:rPr>
      </w:pPr>
    </w:p>
    <w:p w14:paraId="3B02CC2B" w14:textId="77777777" w:rsidR="00011074" w:rsidRPr="008B6914" w:rsidRDefault="00011074" w:rsidP="00011074">
      <w:pPr>
        <w:spacing w:line="240" w:lineRule="auto"/>
        <w:jc w:val="both"/>
        <w:rPr>
          <w:rFonts w:ascii="Times" w:eastAsia="Times" w:hAnsi="Times" w:cs="Times"/>
          <w:sz w:val="24"/>
          <w:szCs w:val="24"/>
        </w:rPr>
      </w:pPr>
      <w:r w:rsidRPr="008B6914">
        <w:rPr>
          <w:rFonts w:ascii="Times" w:hAnsi="Times" w:cs="Times New Roman"/>
          <w:sz w:val="24"/>
          <w:szCs w:val="24"/>
        </w:rPr>
        <w:t xml:space="preserve">El presente proyecto de ley </w:t>
      </w:r>
      <w:r w:rsidRPr="008B6914">
        <w:rPr>
          <w:rFonts w:ascii="Times" w:eastAsia="Times" w:hAnsi="Times" w:cs="Times"/>
          <w:sz w:val="24"/>
          <w:szCs w:val="24"/>
        </w:rPr>
        <w:t>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445AF973" w14:textId="77777777" w:rsidR="00011074" w:rsidRPr="008B6914" w:rsidRDefault="00011074" w:rsidP="00F37CF2">
      <w:pPr>
        <w:pStyle w:val="Sinespaciado"/>
        <w:jc w:val="both"/>
        <w:rPr>
          <w:rFonts w:ascii="Times" w:hAnsi="Times" w:cs="Times New Roman"/>
          <w:b/>
          <w:sz w:val="24"/>
          <w:szCs w:val="24"/>
          <w:u w:val="single"/>
        </w:rPr>
      </w:pPr>
    </w:p>
    <w:p w14:paraId="71208C7D" w14:textId="77777777" w:rsidR="00011074" w:rsidRPr="008B6914" w:rsidRDefault="00011074" w:rsidP="00011074">
      <w:pPr>
        <w:pStyle w:val="Sinespaciado"/>
        <w:jc w:val="both"/>
        <w:rPr>
          <w:rFonts w:ascii="Times" w:hAnsi="Times" w:cs="Times New Roman"/>
          <w:b/>
          <w:sz w:val="24"/>
          <w:szCs w:val="24"/>
          <w:u w:val="single"/>
          <w:lang w:val="es-ES_tradnl"/>
        </w:rPr>
      </w:pPr>
    </w:p>
    <w:p w14:paraId="08BA7DD7" w14:textId="77777777" w:rsidR="00011074" w:rsidRPr="008B6914" w:rsidRDefault="00011074" w:rsidP="0001107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CONSIDERACIONES</w:t>
      </w:r>
    </w:p>
    <w:p w14:paraId="757A6044" w14:textId="77777777" w:rsidR="00011074" w:rsidRPr="008B6914" w:rsidRDefault="00011074" w:rsidP="00011074">
      <w:pPr>
        <w:shd w:val="clear" w:color="auto" w:fill="FFFFFF"/>
        <w:spacing w:after="0" w:line="240" w:lineRule="auto"/>
        <w:ind w:right="-91"/>
        <w:jc w:val="both"/>
        <w:textAlignment w:val="baseline"/>
        <w:rPr>
          <w:rFonts w:ascii="Times" w:hAnsi="Times" w:cs="Times New Roman"/>
          <w:b/>
          <w:sz w:val="24"/>
          <w:szCs w:val="24"/>
          <w:shd w:val="clear" w:color="auto" w:fill="FFFFFF"/>
        </w:rPr>
      </w:pPr>
    </w:p>
    <w:p w14:paraId="72CC15A0" w14:textId="77777777" w:rsidR="00011074" w:rsidRPr="008B6914" w:rsidRDefault="00011074" w:rsidP="00011074">
      <w:pPr>
        <w:shd w:val="clear" w:color="auto" w:fill="FFFFFF"/>
        <w:spacing w:after="0" w:line="240" w:lineRule="auto"/>
        <w:ind w:right="-91"/>
        <w:jc w:val="both"/>
        <w:textAlignment w:val="baseline"/>
        <w:rPr>
          <w:rFonts w:ascii="Times" w:hAnsi="Times" w:cs="Times New Roman"/>
          <w:b/>
          <w:sz w:val="24"/>
          <w:szCs w:val="24"/>
          <w:shd w:val="clear" w:color="auto" w:fill="FFFFFF"/>
        </w:rPr>
      </w:pPr>
    </w:p>
    <w:p w14:paraId="1A667DF5"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La Constitución Política de Colombia de 1991 en su preámbulo consagra un “orden económico, político y social justo”, y en su artículo 47 estipula que “El Estado adelantará una política de previsión, rehabilitación e integración social para los disminuidos físicos, sensoriales y psíquicos, a quienes se prestará la atención especializada que requieran”.</w:t>
      </w:r>
    </w:p>
    <w:p w14:paraId="68FAE9F5"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En este sentido, la Constitución fija unos deberes precisos para el Estado sobre adelantar acciones afirmativas en favor de todas aquellas personas que se encuentran en circunstancias de debilidad manifiesta o de vulnerabilidad, a quienes debe garantizar, además de las condiciones para equilibrar su desventaja fáctica, el logro de su integración real a la sociedad.</w:t>
      </w:r>
    </w:p>
    <w:p w14:paraId="7CEE408E" w14:textId="77777777" w:rsidR="00011074" w:rsidRPr="008B6914" w:rsidRDefault="00011074" w:rsidP="00011074">
      <w:pPr>
        <w:spacing w:line="240" w:lineRule="auto"/>
        <w:jc w:val="both"/>
        <w:rPr>
          <w:rFonts w:ascii="Times" w:eastAsia="Times" w:hAnsi="Times" w:cs="Times"/>
          <w:sz w:val="24"/>
          <w:szCs w:val="24"/>
        </w:rPr>
      </w:pPr>
    </w:p>
    <w:p w14:paraId="5B2F7EA5" w14:textId="77777777" w:rsidR="00011074" w:rsidRPr="008B6914" w:rsidRDefault="00011074" w:rsidP="00011074">
      <w:pPr>
        <w:pStyle w:val="Prrafodelista"/>
        <w:numPr>
          <w:ilvl w:val="0"/>
          <w:numId w:val="8"/>
        </w:numPr>
        <w:pBdr>
          <w:top w:val="nil"/>
          <w:left w:val="nil"/>
          <w:bottom w:val="nil"/>
          <w:right w:val="nil"/>
          <w:between w:val="nil"/>
        </w:pBdr>
        <w:spacing w:after="0" w:line="240" w:lineRule="auto"/>
        <w:jc w:val="both"/>
        <w:rPr>
          <w:rFonts w:ascii="Times" w:eastAsia="Times" w:hAnsi="Times" w:cs="Times"/>
          <w:b/>
          <w:color w:val="000000"/>
          <w:sz w:val="24"/>
          <w:szCs w:val="24"/>
        </w:rPr>
      </w:pPr>
      <w:r w:rsidRPr="008B6914">
        <w:rPr>
          <w:rFonts w:ascii="Times" w:eastAsia="Times" w:hAnsi="Times" w:cs="Times"/>
          <w:b/>
          <w:color w:val="000000"/>
          <w:sz w:val="24"/>
          <w:szCs w:val="24"/>
        </w:rPr>
        <w:t>LOS PERROS GUÍA PARA PERSONAS CON DISCAPACIDAD VISUAL</w:t>
      </w:r>
    </w:p>
    <w:p w14:paraId="4966A115" w14:textId="77777777" w:rsidR="00A944CE" w:rsidRPr="008B6914" w:rsidRDefault="00A944CE" w:rsidP="00011074">
      <w:pPr>
        <w:spacing w:line="240" w:lineRule="auto"/>
        <w:jc w:val="both"/>
        <w:rPr>
          <w:rFonts w:ascii="Times" w:eastAsia="Times" w:hAnsi="Times" w:cs="Times"/>
          <w:sz w:val="24"/>
          <w:szCs w:val="24"/>
        </w:rPr>
      </w:pPr>
    </w:p>
    <w:p w14:paraId="3990B5B0"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 xml:space="preserve">Los perros guía son las más antiguas de todas las ayudas vivas, concurren referencias sobre su existencia desde el siglo XVIII, aunque los perros lazarillos modernos aparecieron después de la Primera Guerra Mundial. Estos perros son entrenados para detenerse en el bordillo de </w:t>
      </w:r>
      <w:r w:rsidRPr="008B6914">
        <w:rPr>
          <w:rFonts w:ascii="Times" w:eastAsia="Times" w:hAnsi="Times" w:cs="Times"/>
          <w:sz w:val="24"/>
          <w:szCs w:val="24"/>
        </w:rPr>
        <w:lastRenderedPageBreak/>
        <w:t xml:space="preserve">la acera, detenerse al llegar a escalones y sortear todo tipo de obstáculos, cuidando de la seguridad de la persona con discapacidad visual. </w:t>
      </w:r>
    </w:p>
    <w:p w14:paraId="7F96E3B2"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 xml:space="preserve">La persona ciega decide hacia dónde quiere ir y el perro se encarga de indicarle cuándo avanzar, cuándo detenerse y cómo moverse para llegar al destino. Esta comunicación se logra a través del arnés que lleva el perro. Las razas más comunes para esta función son: el Labrador, el Golden </w:t>
      </w:r>
      <w:proofErr w:type="spellStart"/>
      <w:r w:rsidRPr="008B6914">
        <w:rPr>
          <w:rFonts w:ascii="Times" w:eastAsia="Times" w:hAnsi="Times" w:cs="Times"/>
          <w:sz w:val="24"/>
          <w:szCs w:val="24"/>
        </w:rPr>
        <w:t>Retriever</w:t>
      </w:r>
      <w:proofErr w:type="spellEnd"/>
      <w:r w:rsidRPr="008B6914">
        <w:rPr>
          <w:rFonts w:ascii="Times" w:eastAsia="Times" w:hAnsi="Times" w:cs="Times"/>
          <w:sz w:val="24"/>
          <w:szCs w:val="24"/>
        </w:rPr>
        <w:t xml:space="preserve"> y el Pastor Alemán.</w:t>
      </w:r>
      <w:r w:rsidRPr="008B6914">
        <w:rPr>
          <w:rFonts w:ascii="Times" w:eastAsia="Times" w:hAnsi="Times" w:cs="Times"/>
          <w:color w:val="2F5496"/>
          <w:sz w:val="24"/>
          <w:szCs w:val="24"/>
        </w:rPr>
        <w:t xml:space="preserve"> </w:t>
      </w:r>
      <w:r w:rsidRPr="008B6914">
        <w:rPr>
          <w:rFonts w:ascii="Times" w:eastAsia="Times" w:hAnsi="Times" w:cs="Times"/>
          <w:sz w:val="24"/>
          <w:szCs w:val="24"/>
        </w:rPr>
        <w:t>Esto responde a que los perros guía necesitan una altura determinada para cumplir con su labor y a que las razas utilizadas tienen buenas capacidades psicológicas y gran aceptación por el público</w:t>
      </w:r>
    </w:p>
    <w:p w14:paraId="5AAA1DCC"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Para que un perro se convierta en un perro guía tiene que pasar por un proceso de adiestramiento y selección. Durante este proceso, el perro es socializado con personas, otros perros y otros animales, además de recibir el adiestramiento canino básico. Posteriormente se le hace una evaluación de temperamento, carácter y habilidades físicas para determinar si podrá convertirse en un perro guía</w:t>
      </w:r>
      <w:r w:rsidRPr="008B6914">
        <w:rPr>
          <w:rFonts w:ascii="Times" w:eastAsia="Times" w:hAnsi="Times" w:cs="Times"/>
          <w:color w:val="000000"/>
          <w:sz w:val="24"/>
          <w:szCs w:val="24"/>
          <w:vertAlign w:val="superscript"/>
        </w:rPr>
        <w:footnoteReference w:id="1"/>
      </w:r>
      <w:r w:rsidRPr="008B6914">
        <w:rPr>
          <w:rFonts w:ascii="Times" w:eastAsia="Times" w:hAnsi="Times" w:cs="Times"/>
          <w:color w:val="000000"/>
          <w:sz w:val="24"/>
          <w:szCs w:val="24"/>
        </w:rPr>
        <w:t xml:space="preserve">. </w:t>
      </w:r>
    </w:p>
    <w:p w14:paraId="4B45F7F2"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Las personas con discapacidad visual que se postulan para ser usuarios de perro guía son evaluadas para determinar si pueden hacerse cargo del animal y si el perro va a suponer una verdadera mejora en su calidad de vida. En los casos en los que la solicitud es aceptada, el usuario tiene que participar por lo menos en las últimas etapas del adiestramiento para aprender a relacionarse y entender al perro guía, así como debe comprometerse a participar en las sesiones de seguimiento y evaluación de los perros que se hacen de forma periódica.</w:t>
      </w:r>
    </w:p>
    <w:p w14:paraId="5645DAC6"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Además los usuarios con discapacidad visual tienen que comprender que los perros guía son seres vivos y deben ser tratados como tales. Por tanto, deben permitir que los perros tengan períodos de esparcimiento, jueguen con otros perros, reciban paseos, tratamientos veterinarios adecuados, un nivel de cuidado y aseo.</w:t>
      </w:r>
    </w:p>
    <w:p w14:paraId="50E6D24B"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Ser usuario de un perro guía es formar un equipo con él, en el que la responsabilidad se reparte en el perro y el usuario. La toma de decisiones es responsabilidad de la persona ciega, así como el hecho de saber dónde se encuentra y a dónde se dirige, pues solo así es posible dirigir al perro. Por ello es tan importante tener una buena formación en orientación y movilidad, además de saber utilizar todos los elementos disponibles para mantener la orientación</w:t>
      </w:r>
      <w:r w:rsidRPr="008B6914">
        <w:rPr>
          <w:rFonts w:ascii="Times" w:eastAsia="Times" w:hAnsi="Times" w:cs="Times"/>
          <w:color w:val="000000"/>
          <w:sz w:val="24"/>
          <w:szCs w:val="24"/>
          <w:vertAlign w:val="superscript"/>
        </w:rPr>
        <w:footnoteReference w:id="2"/>
      </w:r>
      <w:r w:rsidRPr="008B6914">
        <w:rPr>
          <w:rFonts w:ascii="Times" w:eastAsia="Times" w:hAnsi="Times" w:cs="Times"/>
          <w:color w:val="000000"/>
          <w:sz w:val="24"/>
          <w:szCs w:val="24"/>
        </w:rPr>
        <w:t xml:space="preserve">. </w:t>
      </w:r>
    </w:p>
    <w:p w14:paraId="421E6475"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Los perros guía no solo tienen ventajas directas en la autonomía e independencia de la persona con discapacidad visual. La compañía que ofrecen suele ser motivadora para tomar </w:t>
      </w:r>
      <w:r w:rsidRPr="008B6914">
        <w:rPr>
          <w:rFonts w:ascii="Times" w:eastAsia="Times" w:hAnsi="Times" w:cs="Times"/>
          <w:color w:val="000000"/>
          <w:sz w:val="24"/>
          <w:szCs w:val="24"/>
        </w:rPr>
        <w:lastRenderedPageBreak/>
        <w:t>la vida con mejor actitud. Además, ayudan a los usuarios a relacionarse con otras personas y los obligan a hacer algo más de ejercicio. Los perros guía no sólo son animales útiles para mejorar la calidad de vida de las personas con discapacidad visual, sino que son verdaderos amigos que hacen de la vida un viaje mucho más seguro, feliz y digno</w:t>
      </w:r>
      <w:r w:rsidRPr="008B6914">
        <w:rPr>
          <w:rFonts w:ascii="Times" w:eastAsia="Times" w:hAnsi="Times" w:cs="Times"/>
          <w:color w:val="000000"/>
          <w:sz w:val="24"/>
          <w:szCs w:val="24"/>
          <w:vertAlign w:val="superscript"/>
        </w:rPr>
        <w:footnoteReference w:id="3"/>
      </w:r>
      <w:r w:rsidRPr="008B6914">
        <w:rPr>
          <w:rFonts w:ascii="Times" w:eastAsia="Times" w:hAnsi="Times" w:cs="Times"/>
          <w:color w:val="000000"/>
          <w:sz w:val="24"/>
          <w:szCs w:val="24"/>
        </w:rPr>
        <w:t>.</w:t>
      </w:r>
    </w:p>
    <w:p w14:paraId="2300B4D9"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periodo de entrenamiento o acoplamiento del perro guía con el usuario con discapacidad visual es de alrededor un mes en el que aprenden a moverse y convivir con él, practicando rutas que irán de lo fácil progresivamente a lo difícil y también se aprende sobre nutrición canina, comportamiento animal, etc. Cuando el perro actúa bien esquivando un obstáculo el usuario debe premiarle con la voz, esa es su mejor motivación; igualmente se realizan ejercicios de tráfico simulado y se aprenderá el concepto de desobediencia inteligente</w:t>
      </w:r>
      <w:r w:rsidRPr="008B6914">
        <w:rPr>
          <w:rFonts w:ascii="Times" w:eastAsia="Times" w:hAnsi="Times" w:cs="Times"/>
          <w:color w:val="000000"/>
          <w:sz w:val="24"/>
          <w:szCs w:val="24"/>
          <w:vertAlign w:val="superscript"/>
        </w:rPr>
        <w:footnoteReference w:id="4"/>
      </w:r>
      <w:r w:rsidRPr="008B6914">
        <w:rPr>
          <w:rFonts w:ascii="Times" w:eastAsia="Times" w:hAnsi="Times" w:cs="Times"/>
          <w:color w:val="000000"/>
          <w:sz w:val="24"/>
          <w:szCs w:val="24"/>
        </w:rPr>
        <w:t xml:space="preserve">. </w:t>
      </w:r>
    </w:p>
    <w:p w14:paraId="6D26A23A" w14:textId="77777777" w:rsidR="0001107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Es importante señalar que después de que se gradúe la persona con discapacidad visual con su perro guía y vuelva a casa, el ejemplar canino pasará por un periodo de adaptación a ese nuevo ambiente, de más o menos una o dos semanas. Por lo que el usuario antes de reintegrarse a sus actividades cotidianas tiene que contar con la disponibilidad de tiempo para que pueda introducir al perro poco a poco a su estilo de vida. Esto contribuye al mejor desempeño del perro guía.</w:t>
      </w:r>
    </w:p>
    <w:p w14:paraId="7E2A6A27"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p>
    <w:p w14:paraId="3C374757" w14:textId="103F6F99" w:rsidR="00011074" w:rsidRDefault="00011074" w:rsidP="00011074">
      <w:pPr>
        <w:pStyle w:val="Prrafodelista"/>
        <w:widowControl w:val="0"/>
        <w:numPr>
          <w:ilvl w:val="0"/>
          <w:numId w:val="8"/>
        </w:numPr>
        <w:pBdr>
          <w:top w:val="nil"/>
          <w:left w:val="nil"/>
          <w:bottom w:val="nil"/>
          <w:right w:val="nil"/>
          <w:between w:val="nil"/>
        </w:pBdr>
        <w:spacing w:after="0" w:line="240" w:lineRule="auto"/>
        <w:jc w:val="both"/>
        <w:rPr>
          <w:rFonts w:ascii="Times" w:eastAsia="Times" w:hAnsi="Times" w:cs="Times"/>
          <w:b/>
          <w:color w:val="000000"/>
          <w:sz w:val="24"/>
          <w:szCs w:val="24"/>
        </w:rPr>
      </w:pPr>
      <w:r w:rsidRPr="008B6914">
        <w:rPr>
          <w:rFonts w:ascii="Times" w:eastAsia="Times" w:hAnsi="Times" w:cs="Times"/>
          <w:b/>
          <w:color w:val="000000"/>
          <w:sz w:val="24"/>
          <w:szCs w:val="24"/>
        </w:rPr>
        <w:t xml:space="preserve">LOS PERROS GUÍA EN LA CONVENCIÓN SOBRE LOS DERECHOS DE LAS PERSONAS CON DISCAPACIDAD </w:t>
      </w:r>
    </w:p>
    <w:p w14:paraId="6CA8FE52" w14:textId="77777777" w:rsidR="00A944CE" w:rsidRPr="00A944CE" w:rsidRDefault="00A944CE" w:rsidP="00A944CE">
      <w:pPr>
        <w:widowControl w:val="0"/>
        <w:pBdr>
          <w:top w:val="nil"/>
          <w:left w:val="nil"/>
          <w:bottom w:val="nil"/>
          <w:right w:val="nil"/>
          <w:between w:val="nil"/>
        </w:pBdr>
        <w:spacing w:after="0" w:line="240" w:lineRule="auto"/>
        <w:ind w:left="360"/>
        <w:jc w:val="both"/>
        <w:rPr>
          <w:rFonts w:ascii="Times" w:eastAsia="Times" w:hAnsi="Times" w:cs="Times"/>
          <w:b/>
          <w:color w:val="000000"/>
          <w:sz w:val="24"/>
          <w:szCs w:val="24"/>
        </w:rPr>
      </w:pPr>
    </w:p>
    <w:p w14:paraId="2FB8A11C"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p>
    <w:p w14:paraId="5909741B" w14:textId="77777777" w:rsidR="00011074" w:rsidRPr="008B6914" w:rsidRDefault="00011074" w:rsidP="0001107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ámbito internacional, la “Convención de los Derechos de las Personas con Discapacidad”, aprobada el 13 de diciembre de 2006 mediante Resolución 61/106 de la Organización de las Naciones Unidas (ONU), es un instrumento que fija el estándar internacional para el ejercicio de los derechos y garantías fundamentales de las personas con discapacidad. Fue aprobada por Colombia mediante la Ley 1346 de 2009, y ratificada el 10 de mayo de 2011.</w:t>
      </w:r>
    </w:p>
    <w:p w14:paraId="5AB80DD8" w14:textId="77777777" w:rsidR="00011074" w:rsidRDefault="00011074" w:rsidP="0001107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Este documento, en su artículo 3 de los principios, establece 8 incisos en los cuales se refiere a la autonomía individual, la libertad de tomar las propias decisiones elegir movilizarse con bastón o perro guía, y la independencia que posibilita el tener un perro guía.</w:t>
      </w:r>
    </w:p>
    <w:p w14:paraId="61F7EFBC" w14:textId="77777777" w:rsidR="00011074" w:rsidRPr="008B6914" w:rsidRDefault="00011074" w:rsidP="0001107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lastRenderedPageBreak/>
        <w:t>Adicionalmente, en su artículo 4, de las obligaciones generales, se incluyen medidas necesarias para eliminar la discriminación. Las medidas que Colombia materializa tienen estrecha relación con el numeral 1, que obliga a asegurar y promover el pleno ejercicio de los Derechos Humanos de las personas con discapacidad y sus libertades, a través de la adopción de medidas legislativas incorporando normas que les favorezcan como las de perros guía.</w:t>
      </w:r>
    </w:p>
    <w:p w14:paraId="7FB4D815" w14:textId="77777777" w:rsidR="00011074" w:rsidRPr="008B6914" w:rsidRDefault="00011074" w:rsidP="0001107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De la misma forma en su artículo 9, de la accesibilidad, se establece como obligación al Estado colombiano el</w:t>
      </w:r>
      <w:r w:rsidRPr="008B6914">
        <w:rPr>
          <w:rFonts w:ascii="Times" w:eastAsia="Times" w:hAnsi="Times" w:cs="Times"/>
          <w:b/>
          <w:color w:val="000000"/>
          <w:sz w:val="24"/>
          <w:szCs w:val="24"/>
        </w:rPr>
        <w:t xml:space="preserve"> </w:t>
      </w:r>
      <w:r w:rsidRPr="008B6914">
        <w:rPr>
          <w:rFonts w:ascii="Times" w:eastAsia="Times" w:hAnsi="Times" w:cs="Times"/>
          <w:color w:val="000000"/>
          <w:sz w:val="24"/>
          <w:szCs w:val="24"/>
        </w:rPr>
        <w:t>adoptar medidas que aseguren el acceso de las personas con discapacidad visual usuarios de perro guía, en los entornos físicos, de movilidad o transporte, y de ingreso a instituciones públicas y privadas, eliminando los obstáculos y barreras de acceso para ellas.</w:t>
      </w:r>
    </w:p>
    <w:p w14:paraId="57D2A732" w14:textId="77777777" w:rsidR="00011074" w:rsidRPr="008B6914" w:rsidRDefault="00011074" w:rsidP="0001107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Posteriormente, en su artículo 20 esta Convención garantiza la movilidad personal,  con la mayor independencia posible para las personas con discapacidad visual, a través de perros guía por medio de la adopción de medidas efectivas.</w:t>
      </w:r>
    </w:p>
    <w:p w14:paraId="476515E3"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En el mismo sentido, Colombia por medio de la Ley 762 de 2002, aprobó la Convención Interamericana para la Eliminación de todas las Formas de Discriminación en Contra de las Personas con Discapacidad, en el Vigésimo Noveno Periodo Ordinario de Sesiones de la Asamblea General de la Organización de los Estados Americanos de 1999, la cual genera el derecho a la no discriminación y obliga a las acciones necesarias para evitar esta acción por parte de los ciudadanos de América acción que se pretende coadyuvar con la presente Ley.</w:t>
      </w:r>
    </w:p>
    <w:p w14:paraId="0C056E73" w14:textId="77777777" w:rsidR="00011074" w:rsidRDefault="00011074" w:rsidP="00011074">
      <w:pPr>
        <w:shd w:val="clear" w:color="auto" w:fill="FFFFFF"/>
        <w:spacing w:after="0" w:line="240" w:lineRule="auto"/>
        <w:ind w:right="-91"/>
        <w:jc w:val="both"/>
        <w:textAlignment w:val="baseline"/>
        <w:rPr>
          <w:rFonts w:ascii="Times" w:hAnsi="Times" w:cs="Times New Roman"/>
          <w:b/>
          <w:bCs/>
          <w:sz w:val="24"/>
          <w:szCs w:val="24"/>
          <w:shd w:val="clear" w:color="auto" w:fill="FFFFFF"/>
        </w:rPr>
      </w:pPr>
    </w:p>
    <w:p w14:paraId="476AE21B" w14:textId="77777777" w:rsidR="00011074" w:rsidRPr="008B6914" w:rsidRDefault="00011074" w:rsidP="00011074">
      <w:pPr>
        <w:shd w:val="clear" w:color="auto" w:fill="FFFFFF"/>
        <w:spacing w:after="0" w:line="240" w:lineRule="auto"/>
        <w:ind w:right="-91"/>
        <w:jc w:val="both"/>
        <w:textAlignment w:val="baseline"/>
        <w:rPr>
          <w:rFonts w:ascii="Times" w:hAnsi="Times" w:cs="Times New Roman"/>
          <w:b/>
          <w:bCs/>
          <w:sz w:val="24"/>
          <w:szCs w:val="24"/>
          <w:shd w:val="clear" w:color="auto" w:fill="FFFFFF"/>
        </w:rPr>
      </w:pPr>
    </w:p>
    <w:p w14:paraId="6A7105B7" w14:textId="6F91E5F5" w:rsidR="00011074" w:rsidRDefault="00011074" w:rsidP="00011074">
      <w:pPr>
        <w:pStyle w:val="Prrafodelista"/>
        <w:numPr>
          <w:ilvl w:val="0"/>
          <w:numId w:val="8"/>
        </w:numPr>
        <w:spacing w:after="0" w:line="240" w:lineRule="auto"/>
        <w:jc w:val="both"/>
        <w:rPr>
          <w:rFonts w:ascii="Times" w:eastAsia="Arial Narrow" w:hAnsi="Times" w:cs="Arial Narrow"/>
          <w:b/>
          <w:bCs/>
          <w:sz w:val="24"/>
          <w:szCs w:val="24"/>
        </w:rPr>
      </w:pPr>
      <w:r w:rsidRPr="008B6914">
        <w:rPr>
          <w:rFonts w:ascii="Times" w:eastAsia="Arial Narrow" w:hAnsi="Times" w:cs="Arial Narrow"/>
          <w:b/>
          <w:bCs/>
          <w:sz w:val="24"/>
          <w:szCs w:val="24"/>
        </w:rPr>
        <w:t xml:space="preserve">SITUACIÓN DE LOS PERROS GUÍA PARA PERSONAS CON DISCAPACIDAD VISUAL EN COLOMBIA </w:t>
      </w:r>
    </w:p>
    <w:p w14:paraId="509F745A" w14:textId="77777777" w:rsidR="00A944CE" w:rsidRDefault="00A944CE" w:rsidP="00A944CE">
      <w:pPr>
        <w:pStyle w:val="Prrafodelista"/>
        <w:spacing w:after="0" w:line="240" w:lineRule="auto"/>
        <w:jc w:val="both"/>
        <w:rPr>
          <w:rFonts w:ascii="Times" w:eastAsia="Arial Narrow" w:hAnsi="Times" w:cs="Arial Narrow"/>
          <w:b/>
          <w:bCs/>
          <w:sz w:val="24"/>
          <w:szCs w:val="24"/>
        </w:rPr>
      </w:pPr>
    </w:p>
    <w:p w14:paraId="0CF52A81" w14:textId="77777777" w:rsidR="00011074" w:rsidRPr="008B6914" w:rsidRDefault="00011074" w:rsidP="00A944CE">
      <w:pPr>
        <w:spacing w:after="0" w:line="240" w:lineRule="auto"/>
        <w:jc w:val="both"/>
        <w:rPr>
          <w:rFonts w:ascii="Times" w:eastAsia="Arial Narrow" w:hAnsi="Times" w:cs="Arial Narrow"/>
          <w:b/>
          <w:bCs/>
          <w:sz w:val="24"/>
          <w:szCs w:val="24"/>
        </w:rPr>
      </w:pPr>
    </w:p>
    <w:p w14:paraId="346C555B"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En Colombia la “Fundación Colombiana para el Perro Guía </w:t>
      </w:r>
      <w:proofErr w:type="spellStart"/>
      <w:r w:rsidRPr="008B6914">
        <w:rPr>
          <w:rFonts w:ascii="Times" w:eastAsia="Arial Narrow" w:hAnsi="Times" w:cs="Arial Narrow"/>
          <w:sz w:val="24"/>
          <w:szCs w:val="24"/>
        </w:rPr>
        <w:t>Vishnu</w:t>
      </w:r>
      <w:proofErr w:type="spellEnd"/>
      <w:r w:rsidRPr="008B6914">
        <w:rPr>
          <w:rFonts w:ascii="Times" w:eastAsia="Arial Narrow" w:hAnsi="Times" w:cs="Arial Narrow"/>
          <w:sz w:val="24"/>
          <w:szCs w:val="24"/>
        </w:rPr>
        <w:t xml:space="preserve"> del Ciprés”, es la primera y única fundación que entrena perros guía, que ha entregado desde 2002 a 2021 más de 300 perros guía a personas ciegas, una cifra considerablemente alta sin tener en cuenta los que existen traídos de otros países.</w:t>
      </w:r>
    </w:p>
    <w:p w14:paraId="3B134A44" w14:textId="77777777" w:rsidR="00011074" w:rsidRPr="008B6914" w:rsidRDefault="00011074" w:rsidP="00011074">
      <w:pPr>
        <w:spacing w:after="0" w:line="240" w:lineRule="auto"/>
        <w:jc w:val="both"/>
        <w:rPr>
          <w:rFonts w:ascii="Times" w:eastAsia="Arial Narrow" w:hAnsi="Times" w:cs="Arial Narrow"/>
          <w:sz w:val="24"/>
          <w:szCs w:val="24"/>
        </w:rPr>
      </w:pPr>
    </w:p>
    <w:p w14:paraId="6E14F41B"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En este contexto, se propone incorporar en el ordenamiento jurídico de Colombia una Ley que regule el uso de perros guía para personas con discapacidad visual, delimitando el alcance del derecho de acceso a lugares públicos o de uso público, incluyendo medios de transporte y la gratuidad de transportar el perro guía, además de las condiciones para su ejercicio y reconocimiento.</w:t>
      </w:r>
    </w:p>
    <w:p w14:paraId="34E5B51B" w14:textId="77777777" w:rsidR="00011074" w:rsidRPr="008B6914" w:rsidRDefault="00011074" w:rsidP="00011074">
      <w:pPr>
        <w:spacing w:after="0" w:line="240" w:lineRule="auto"/>
        <w:jc w:val="both"/>
        <w:rPr>
          <w:rFonts w:ascii="Times" w:eastAsia="Arial Narrow" w:hAnsi="Times" w:cs="Arial Narrow"/>
          <w:sz w:val="24"/>
          <w:szCs w:val="24"/>
        </w:rPr>
      </w:pPr>
    </w:p>
    <w:p w14:paraId="6B61AC0A"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De esta manera se adopta una medida de acción afirmativa para promover, asegurar y garantizar la efectiva inclusión y el ejercicio pleno de los derechos de las personas con discapacidad visual para que puedan hacer uso de su perro guía.</w:t>
      </w:r>
    </w:p>
    <w:p w14:paraId="1D11F6AB" w14:textId="77777777" w:rsidR="00011074" w:rsidRPr="008B6914" w:rsidRDefault="00011074" w:rsidP="00011074">
      <w:pPr>
        <w:spacing w:after="0" w:line="240" w:lineRule="auto"/>
        <w:jc w:val="both"/>
        <w:rPr>
          <w:rFonts w:ascii="Times" w:eastAsia="Arial Narrow" w:hAnsi="Times" w:cs="Arial Narrow"/>
          <w:sz w:val="24"/>
          <w:szCs w:val="24"/>
        </w:rPr>
      </w:pPr>
    </w:p>
    <w:p w14:paraId="5530BB7D"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lastRenderedPageBreak/>
        <w:t>Teniendo en cuenta que los canes desde su domesticación han acompañado al hombre en su recorrido a la civilización, colaborándole en diversos ámbitos y facetas, a partir de entonces y hasta nuestros días, desempeñan una labor de amplio significado, con un aporte fundamental para la independencia de las personas con esta condición a través de un proceso especializado de selección, cría y adiestramiento.</w:t>
      </w:r>
    </w:p>
    <w:p w14:paraId="49957B2F" w14:textId="77777777" w:rsidR="00011074" w:rsidRPr="008B6914" w:rsidRDefault="00011074" w:rsidP="00011074">
      <w:pPr>
        <w:spacing w:after="0" w:line="240" w:lineRule="auto"/>
        <w:jc w:val="both"/>
        <w:rPr>
          <w:rFonts w:ascii="Times" w:eastAsia="Arial Narrow" w:hAnsi="Times" w:cs="Arial Narrow"/>
          <w:sz w:val="24"/>
          <w:szCs w:val="24"/>
        </w:rPr>
      </w:pPr>
    </w:p>
    <w:p w14:paraId="06A38C93"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Un perro guía es un compañero que trabaja en equipo con una persona con discapacidad visual, brindándole ayuda para su movilidad, trasladándola con seguridad y eficacia de un lugar a otro en diferentes tipos de ambientes, proporciona afecto y compañía constante, favorece a una mayor interacción social, le da la posibilidad de pasear y hacer algo más de ejercicio. En síntesis, mejora la calidad de vida de su usuario con un sentido de independencia, por lo que normativizar su uso, es de gran beneficio para una sociedad inclusiva y libre de discriminación.</w:t>
      </w:r>
    </w:p>
    <w:p w14:paraId="0718E852" w14:textId="77777777" w:rsidR="00011074" w:rsidRDefault="00011074" w:rsidP="00011074">
      <w:pPr>
        <w:spacing w:after="0" w:line="240" w:lineRule="auto"/>
        <w:jc w:val="both"/>
        <w:rPr>
          <w:rFonts w:ascii="Times" w:eastAsia="Arial Narrow" w:hAnsi="Times" w:cs="Arial Narrow"/>
          <w:sz w:val="24"/>
          <w:szCs w:val="24"/>
        </w:rPr>
      </w:pPr>
    </w:p>
    <w:p w14:paraId="61953B4C" w14:textId="77777777" w:rsidR="00011074" w:rsidRPr="008B6914" w:rsidRDefault="00011074" w:rsidP="00011074">
      <w:pPr>
        <w:spacing w:after="0" w:line="240" w:lineRule="auto"/>
        <w:jc w:val="both"/>
        <w:rPr>
          <w:rFonts w:ascii="Times" w:eastAsia="Arial Narrow" w:hAnsi="Times" w:cs="Arial Narrow"/>
          <w:sz w:val="24"/>
          <w:szCs w:val="24"/>
        </w:rPr>
      </w:pPr>
    </w:p>
    <w:p w14:paraId="3510C494" w14:textId="5877F14F" w:rsidR="00011074" w:rsidRDefault="00011074" w:rsidP="00011074">
      <w:pPr>
        <w:pStyle w:val="Prrafodelista"/>
        <w:numPr>
          <w:ilvl w:val="0"/>
          <w:numId w:val="1"/>
        </w:numPr>
        <w:spacing w:after="0" w:line="240" w:lineRule="auto"/>
        <w:jc w:val="both"/>
        <w:rPr>
          <w:rFonts w:ascii="Times" w:eastAsia="Arial Narrow" w:hAnsi="Times" w:cs="Arial Narrow"/>
          <w:b/>
          <w:bCs/>
          <w:sz w:val="24"/>
          <w:szCs w:val="24"/>
          <w:u w:val="single"/>
        </w:rPr>
      </w:pPr>
      <w:r w:rsidRPr="008B6914">
        <w:rPr>
          <w:rFonts w:ascii="Times" w:eastAsia="Arial Narrow" w:hAnsi="Times" w:cs="Arial Narrow"/>
          <w:b/>
          <w:bCs/>
          <w:sz w:val="24"/>
          <w:szCs w:val="24"/>
          <w:u w:val="single"/>
        </w:rPr>
        <w:t>DERECHO COMPARADO</w:t>
      </w:r>
    </w:p>
    <w:p w14:paraId="0C713F31" w14:textId="77777777" w:rsidR="00A944CE" w:rsidRPr="008B6914" w:rsidRDefault="00A944CE" w:rsidP="00A944CE">
      <w:pPr>
        <w:pStyle w:val="Prrafodelista"/>
        <w:spacing w:after="0" w:line="240" w:lineRule="auto"/>
        <w:jc w:val="both"/>
        <w:rPr>
          <w:rFonts w:ascii="Times" w:eastAsia="Arial Narrow" w:hAnsi="Times" w:cs="Arial Narrow"/>
          <w:b/>
          <w:bCs/>
          <w:sz w:val="24"/>
          <w:szCs w:val="24"/>
          <w:u w:val="single"/>
        </w:rPr>
      </w:pPr>
    </w:p>
    <w:p w14:paraId="5F521FCE" w14:textId="77777777" w:rsidR="00011074" w:rsidRPr="008B6914" w:rsidRDefault="00011074" w:rsidP="00011074">
      <w:pPr>
        <w:spacing w:after="0" w:line="240" w:lineRule="auto"/>
        <w:jc w:val="both"/>
        <w:rPr>
          <w:rFonts w:ascii="Times" w:eastAsia="Arial Narrow" w:hAnsi="Times" w:cs="Arial Narrow"/>
          <w:b/>
          <w:bCs/>
          <w:sz w:val="24"/>
          <w:szCs w:val="24"/>
          <w:u w:val="single"/>
        </w:rPr>
      </w:pPr>
    </w:p>
    <w:p w14:paraId="6C9B0AF5" w14:textId="77777777" w:rsidR="00011074" w:rsidRPr="008B6914" w:rsidRDefault="00011074" w:rsidP="00011074">
      <w:pPr>
        <w:spacing w:after="0" w:line="240" w:lineRule="auto"/>
        <w:jc w:val="both"/>
        <w:rPr>
          <w:rFonts w:ascii="Times" w:eastAsia="Times" w:hAnsi="Times" w:cs="Times"/>
          <w:sz w:val="24"/>
          <w:szCs w:val="24"/>
        </w:rPr>
      </w:pPr>
      <w:r w:rsidRPr="008B6914">
        <w:rPr>
          <w:rFonts w:ascii="Times" w:eastAsia="Times" w:hAnsi="Times" w:cs="Times"/>
          <w:sz w:val="24"/>
          <w:szCs w:val="24"/>
        </w:rPr>
        <w:t xml:space="preserve">Es de resaltar que en distintos países, para garantizar este derecho por parte de las personas con discapacidad visual usuarias de perro guía, han emitido distintas leyes y decretos que mantienen las características enunciadas con anterioridad, a saber: los derechos y obligaciones de las personas usuarias de perro guía; se enumeran los lugares y espacios públicos o de uso público a los que se extiende el derecho de acceso reconocido en las normas; se define el contenido del derecho de acceso con perro guía y la gratuidad del acceso; se enuncian las condiciones higiénico-sanitarias que ha de cumplir el perro; entre otras. </w:t>
      </w:r>
    </w:p>
    <w:p w14:paraId="13005324" w14:textId="77777777" w:rsidR="00011074" w:rsidRPr="008B6914" w:rsidRDefault="00011074" w:rsidP="00011074">
      <w:pPr>
        <w:spacing w:after="0" w:line="240" w:lineRule="auto"/>
        <w:jc w:val="both"/>
        <w:rPr>
          <w:rFonts w:ascii="Times" w:eastAsia="Arial Narrow" w:hAnsi="Times" w:cs="Arial Narrow"/>
          <w:b/>
          <w:bCs/>
          <w:sz w:val="24"/>
          <w:szCs w:val="24"/>
          <w:u w:val="single"/>
        </w:rPr>
      </w:pPr>
    </w:p>
    <w:p w14:paraId="0E82428E" w14:textId="77777777" w:rsidR="00011074" w:rsidRPr="008B6914" w:rsidRDefault="00011074" w:rsidP="00011074">
      <w:pPr>
        <w:spacing w:line="240" w:lineRule="auto"/>
        <w:jc w:val="both"/>
        <w:rPr>
          <w:rFonts w:ascii="Times" w:eastAsia="Times" w:hAnsi="Times" w:cs="Times"/>
          <w:sz w:val="24"/>
          <w:szCs w:val="24"/>
        </w:rPr>
      </w:pPr>
      <w:r w:rsidRPr="008B6914">
        <w:rPr>
          <w:rFonts w:ascii="Times" w:eastAsia="Times" w:hAnsi="Times" w:cs="Times"/>
          <w:sz w:val="24"/>
          <w:szCs w:val="24"/>
        </w:rPr>
        <w:t>Se puede enunciar en el conjunto de estas leyes:</w:t>
      </w:r>
    </w:p>
    <w:p w14:paraId="363FF716" w14:textId="77777777" w:rsidR="00011074" w:rsidRPr="008B6914" w:rsidRDefault="00011074" w:rsidP="00011074">
      <w:pPr>
        <w:spacing w:line="240" w:lineRule="auto"/>
        <w:jc w:val="both"/>
        <w:rPr>
          <w:rFonts w:ascii="Times" w:eastAsia="Times" w:hAnsi="Times" w:cs="Times"/>
          <w:sz w:val="24"/>
          <w:szCs w:val="24"/>
        </w:rPr>
      </w:pPr>
    </w:p>
    <w:p w14:paraId="4EF6D4FE" w14:textId="77777777" w:rsidR="00011074" w:rsidRPr="008B6914" w:rsidRDefault="00011074" w:rsidP="00011074">
      <w:pPr>
        <w:numPr>
          <w:ilvl w:val="0"/>
          <w:numId w:val="7"/>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el caso de España, el Real Decreto 3250 de 1983, “por el que se regula el uso de perros guía para deficientes visuales”, la Ley 5 de 1998, “relativa al uso en Andalucía de perros guía por personas con disfunciones visuales”; entre otras. </w:t>
      </w:r>
    </w:p>
    <w:p w14:paraId="6E55F17B" w14:textId="77777777" w:rsidR="00011074" w:rsidRPr="008B6914" w:rsidRDefault="00011074" w:rsidP="00011074">
      <w:pPr>
        <w:numPr>
          <w:ilvl w:val="0"/>
          <w:numId w:val="7"/>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Argentina, la Ley 26.858 de 2013 “personas con discapacidad acompañadas por perro guía”. </w:t>
      </w:r>
    </w:p>
    <w:p w14:paraId="721DFA62" w14:textId="77777777" w:rsidR="00011074" w:rsidRPr="008B6914" w:rsidRDefault="00011074" w:rsidP="00011074">
      <w:pPr>
        <w:numPr>
          <w:ilvl w:val="0"/>
          <w:numId w:val="7"/>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Perú, la Ley 29830 de 2013 “ley que promueve y regula el uso de perros guía por personas con discapacidad visual”. </w:t>
      </w:r>
    </w:p>
    <w:p w14:paraId="031B87CD" w14:textId="77777777" w:rsidR="00011074" w:rsidRPr="008B6914" w:rsidRDefault="00011074" w:rsidP="00011074">
      <w:pPr>
        <w:numPr>
          <w:ilvl w:val="0"/>
          <w:numId w:val="7"/>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Chile, la Ley 20.025 que “modifica la Ley 19.284, con el objeto de regular el uso de perros guías, de señal o de servicio por parte de personas con discapacidad”; entre otras.</w:t>
      </w:r>
    </w:p>
    <w:p w14:paraId="5235833C" w14:textId="72C54BA3" w:rsidR="00011074" w:rsidRDefault="00011074" w:rsidP="00011074">
      <w:pPr>
        <w:spacing w:after="0" w:line="240" w:lineRule="auto"/>
        <w:jc w:val="both"/>
        <w:rPr>
          <w:rFonts w:ascii="Times" w:eastAsia="Arial Narrow" w:hAnsi="Times" w:cs="Arial Narrow"/>
          <w:b/>
          <w:bCs/>
          <w:sz w:val="24"/>
          <w:szCs w:val="24"/>
        </w:rPr>
      </w:pPr>
    </w:p>
    <w:p w14:paraId="15F3A753" w14:textId="3F66DF6A" w:rsidR="00F37CF2" w:rsidRDefault="00F37CF2" w:rsidP="00011074">
      <w:pPr>
        <w:spacing w:after="0" w:line="240" w:lineRule="auto"/>
        <w:jc w:val="both"/>
        <w:rPr>
          <w:rFonts w:ascii="Times" w:eastAsia="Arial Narrow" w:hAnsi="Times" w:cs="Arial Narrow"/>
          <w:b/>
          <w:bCs/>
          <w:sz w:val="24"/>
          <w:szCs w:val="24"/>
        </w:rPr>
      </w:pPr>
    </w:p>
    <w:p w14:paraId="6895AB30" w14:textId="50D54DCB" w:rsidR="00F37CF2" w:rsidRDefault="00F37CF2" w:rsidP="00011074">
      <w:pPr>
        <w:spacing w:after="0" w:line="240" w:lineRule="auto"/>
        <w:jc w:val="both"/>
        <w:rPr>
          <w:rFonts w:ascii="Times" w:eastAsia="Arial Narrow" w:hAnsi="Times" w:cs="Arial Narrow"/>
          <w:b/>
          <w:bCs/>
          <w:sz w:val="24"/>
          <w:szCs w:val="24"/>
        </w:rPr>
      </w:pPr>
    </w:p>
    <w:p w14:paraId="22163A2B" w14:textId="77777777" w:rsidR="00F37CF2" w:rsidRPr="008B6914" w:rsidRDefault="00F37CF2" w:rsidP="00011074">
      <w:pPr>
        <w:spacing w:after="0" w:line="240" w:lineRule="auto"/>
        <w:jc w:val="both"/>
        <w:rPr>
          <w:rFonts w:ascii="Times" w:eastAsia="Arial Narrow" w:hAnsi="Times" w:cs="Arial Narrow"/>
          <w:b/>
          <w:bCs/>
          <w:sz w:val="24"/>
          <w:szCs w:val="24"/>
        </w:rPr>
      </w:pPr>
    </w:p>
    <w:p w14:paraId="69F884BD" w14:textId="77777777" w:rsidR="00011074" w:rsidRPr="008B6914" w:rsidRDefault="00011074" w:rsidP="00011074">
      <w:pPr>
        <w:spacing w:after="0" w:line="240" w:lineRule="auto"/>
        <w:jc w:val="both"/>
        <w:rPr>
          <w:rFonts w:ascii="Times" w:eastAsia="Arial Narrow" w:hAnsi="Times" w:cs="Arial Narrow"/>
          <w:sz w:val="24"/>
          <w:szCs w:val="24"/>
        </w:rPr>
      </w:pPr>
    </w:p>
    <w:p w14:paraId="7E0945BC" w14:textId="38EB9B37" w:rsidR="00011074" w:rsidRDefault="00011074" w:rsidP="00011074">
      <w:pPr>
        <w:pStyle w:val="Prrafodelista"/>
        <w:numPr>
          <w:ilvl w:val="0"/>
          <w:numId w:val="1"/>
        </w:numPr>
        <w:spacing w:after="0" w:line="240" w:lineRule="auto"/>
        <w:jc w:val="both"/>
        <w:rPr>
          <w:rFonts w:ascii="Times" w:eastAsia="Arial Narrow" w:hAnsi="Times" w:cs="Arial Narrow"/>
          <w:b/>
          <w:bCs/>
          <w:sz w:val="24"/>
          <w:szCs w:val="24"/>
          <w:u w:val="single"/>
        </w:rPr>
      </w:pPr>
      <w:r w:rsidRPr="008B6914">
        <w:rPr>
          <w:rFonts w:ascii="Times" w:eastAsia="Arial Narrow" w:hAnsi="Times" w:cs="Arial Narrow"/>
          <w:b/>
          <w:bCs/>
          <w:sz w:val="24"/>
          <w:szCs w:val="24"/>
          <w:u w:val="single"/>
        </w:rPr>
        <w:t>FUNDAMENTOS DE DERECHO</w:t>
      </w:r>
    </w:p>
    <w:p w14:paraId="41AE5822" w14:textId="77777777" w:rsidR="00A944CE" w:rsidRPr="008B6914" w:rsidRDefault="00A944CE" w:rsidP="00A944CE">
      <w:pPr>
        <w:pStyle w:val="Prrafodelista"/>
        <w:spacing w:after="0" w:line="240" w:lineRule="auto"/>
        <w:jc w:val="both"/>
        <w:rPr>
          <w:rFonts w:ascii="Times" w:eastAsia="Arial Narrow" w:hAnsi="Times" w:cs="Arial Narrow"/>
          <w:b/>
          <w:bCs/>
          <w:sz w:val="24"/>
          <w:szCs w:val="24"/>
          <w:u w:val="single"/>
        </w:rPr>
      </w:pPr>
    </w:p>
    <w:p w14:paraId="44C53FE6" w14:textId="77777777" w:rsidR="00011074" w:rsidRPr="008B6914" w:rsidRDefault="00011074" w:rsidP="00011074">
      <w:pPr>
        <w:spacing w:after="0" w:line="240" w:lineRule="auto"/>
        <w:jc w:val="both"/>
        <w:rPr>
          <w:rFonts w:ascii="Times" w:eastAsia="Arial Narrow" w:hAnsi="Times" w:cs="Arial Narrow"/>
          <w:b/>
          <w:bCs/>
          <w:sz w:val="24"/>
          <w:szCs w:val="24"/>
          <w:u w:val="single"/>
        </w:rPr>
      </w:pPr>
    </w:p>
    <w:p w14:paraId="5E31251B"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En el caso colombiano las normas que existen referente al tema de perros guía se pueden definir como leyes sobre accesibilidad, las cuales integran en una misma norma la regulación de varios aspectos relacionados con la accesibilidad de las personas con discapacidad visual, que suelen regular en fragmentos aislados de un único artículo el derecho de acceso al entorno de las personas con discapacidad visual usuarias de perro guía.</w:t>
      </w:r>
    </w:p>
    <w:p w14:paraId="1E6972C0" w14:textId="77777777" w:rsidR="00011074" w:rsidRPr="008B6914" w:rsidRDefault="00011074" w:rsidP="00011074">
      <w:pPr>
        <w:spacing w:after="0" w:line="240" w:lineRule="auto"/>
        <w:jc w:val="both"/>
        <w:rPr>
          <w:rFonts w:ascii="Times" w:eastAsia="Arial Narrow" w:hAnsi="Times" w:cs="Arial Narrow"/>
          <w:sz w:val="24"/>
          <w:szCs w:val="24"/>
        </w:rPr>
      </w:pPr>
    </w:p>
    <w:p w14:paraId="4E63DF7B"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Como ejemplo de lo anterior tenemos la Ley 361 de 1997 “Por la cual se establecen mecanismos de integración social de las personas en situación de discapacidad y se dictan otras disposiciones” que consagra en el artículo 59 el deber de las empresas, sean de carácter público, privado o mixto, encargadas de la prestación del servicio de transporte, de facilitar, sin costo adicional para el usuario, el desplazamiento de los equipos de ayuda biomédica, sillas de ruedas u otros insumos, y de los perros guías acompañantes de las personas con discapacidad visual.</w:t>
      </w:r>
    </w:p>
    <w:p w14:paraId="68814035" w14:textId="77777777" w:rsidR="00011074" w:rsidRPr="008B6914" w:rsidRDefault="00011074" w:rsidP="00011074">
      <w:pPr>
        <w:spacing w:after="0" w:line="240" w:lineRule="auto"/>
        <w:jc w:val="both"/>
        <w:rPr>
          <w:rFonts w:ascii="Times" w:eastAsia="Arial Narrow" w:hAnsi="Times" w:cs="Arial Narrow"/>
          <w:sz w:val="24"/>
          <w:szCs w:val="24"/>
        </w:rPr>
      </w:pPr>
    </w:p>
    <w:p w14:paraId="418918E1"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Del mismo modo está el Decreto 1660 del año 2003, expedido por el Ministerio de Transporte, “la accesibilidad a los modos de transporte de la población en general y en especial de las personas con discapacidad”, el cual regula el uso de ayudas vivas en sus artículos del 30 al 39. </w:t>
      </w:r>
    </w:p>
    <w:p w14:paraId="438C5198" w14:textId="77777777" w:rsidR="00011074" w:rsidRPr="008B6914" w:rsidRDefault="00011074" w:rsidP="00011074">
      <w:pPr>
        <w:spacing w:after="0" w:line="240" w:lineRule="auto"/>
        <w:jc w:val="both"/>
        <w:rPr>
          <w:rFonts w:ascii="Times" w:eastAsia="Arial Narrow" w:hAnsi="Times" w:cs="Arial Narrow"/>
          <w:sz w:val="24"/>
          <w:szCs w:val="24"/>
        </w:rPr>
      </w:pPr>
    </w:p>
    <w:p w14:paraId="79231699"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Asimismo, el Decreto 1538 de 2005 expedido por el Ministerio del Medioambiente reglamenta “parcialmente la Ley 361 de 1997”. Aplica a: “el diseño, construcción, ampliación, modificación y en general, cualquier intervención y/u ocupación de vías públicas, mobiliario urbano y demás espacios de uso público; y el diseño y ejecución de obras de construcción, ampliación, adecuación y modificación de edificios, establecimientos e instalaciones de propiedad pública o privada, abiertos y de uso al público”. Estableciendo la obligación de permitir el acceso a estos sitios con un perro guía en el artículo 9, literal a, numeral 1.</w:t>
      </w:r>
    </w:p>
    <w:p w14:paraId="5226D861" w14:textId="77777777" w:rsidR="00011074" w:rsidRPr="008B6914" w:rsidRDefault="00011074" w:rsidP="00011074">
      <w:pPr>
        <w:spacing w:after="0" w:line="240" w:lineRule="auto"/>
        <w:jc w:val="both"/>
        <w:rPr>
          <w:rFonts w:ascii="Times" w:eastAsia="Arial Narrow" w:hAnsi="Times" w:cs="Arial Narrow"/>
          <w:sz w:val="24"/>
          <w:szCs w:val="24"/>
        </w:rPr>
      </w:pPr>
    </w:p>
    <w:p w14:paraId="3747D130"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También existe la enunciación de los perros guía en el artículo 87 del Código Nacional de Tránsito, Ley 769 de 2002, en los artículos 117 y 124 del Código de Policía y Convivencia, Ley 1801 de 2016, entre otras normas.</w:t>
      </w:r>
    </w:p>
    <w:p w14:paraId="5930F102" w14:textId="77777777" w:rsidR="00011074" w:rsidRPr="008B6914" w:rsidRDefault="00011074" w:rsidP="00011074">
      <w:pPr>
        <w:spacing w:after="0" w:line="240" w:lineRule="auto"/>
        <w:jc w:val="both"/>
        <w:rPr>
          <w:rFonts w:ascii="Times" w:eastAsia="Arial Narrow" w:hAnsi="Times" w:cs="Arial Narrow"/>
          <w:sz w:val="24"/>
          <w:szCs w:val="24"/>
        </w:rPr>
      </w:pPr>
    </w:p>
    <w:p w14:paraId="459ABA02"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Por todo esto, se hace evidente la necesidad de expedir una norma que contenga una regulación específica del derecho de acceso con perro guía que permita establecer los derechos y obligaciones de las personas con discapacidad visual usuarias de perros guía. </w:t>
      </w:r>
    </w:p>
    <w:p w14:paraId="5BDEC839" w14:textId="77777777" w:rsidR="00011074" w:rsidRPr="008B6914" w:rsidRDefault="00011074" w:rsidP="00011074">
      <w:pPr>
        <w:spacing w:after="0" w:line="240" w:lineRule="auto"/>
        <w:jc w:val="both"/>
        <w:rPr>
          <w:rFonts w:ascii="Times" w:eastAsia="Arial Narrow" w:hAnsi="Times" w:cs="Arial Narrow"/>
          <w:sz w:val="24"/>
          <w:szCs w:val="24"/>
        </w:rPr>
      </w:pPr>
    </w:p>
    <w:p w14:paraId="0CB42952" w14:textId="77777777" w:rsidR="00011074" w:rsidRPr="008B6914" w:rsidRDefault="00011074" w:rsidP="0001107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lastRenderedPageBreak/>
        <w:t>De otro lado, la legislación existente en Colombia garantiza la locomoción de las personas con discapacidad visual con su perro guía, pero no es claro este derecho a la hora de acceder a otros servicios, como restaurantes, hoteles, centros comerciales y demás establecimientos abiertos al público.</w:t>
      </w:r>
    </w:p>
    <w:p w14:paraId="76A1F6DE" w14:textId="77777777" w:rsidR="00011074" w:rsidRDefault="00011074" w:rsidP="00011074">
      <w:pPr>
        <w:pStyle w:val="Ttulo1"/>
        <w:numPr>
          <w:ilvl w:val="0"/>
          <w:numId w:val="0"/>
        </w:numPr>
        <w:rPr>
          <w:rFonts w:ascii="Times" w:eastAsiaTheme="minorHAnsi" w:hAnsi="Times"/>
          <w:b w:val="0"/>
          <w:bCs w:val="0"/>
          <w:shd w:val="clear" w:color="auto" w:fill="FFFFFF"/>
          <w:lang w:val="es-CO"/>
        </w:rPr>
      </w:pPr>
      <w:bookmarkStart w:id="0" w:name="_Toc54269293"/>
    </w:p>
    <w:p w14:paraId="3E8898D0" w14:textId="77777777" w:rsidR="00011074" w:rsidRDefault="00011074" w:rsidP="00011074">
      <w:pPr>
        <w:pStyle w:val="Ttulo1"/>
        <w:numPr>
          <w:ilvl w:val="0"/>
          <w:numId w:val="0"/>
        </w:numPr>
        <w:ind w:left="720" w:hanging="720"/>
      </w:pPr>
    </w:p>
    <w:p w14:paraId="195B2846" w14:textId="77777777" w:rsidR="00011074" w:rsidRPr="00CA4C7A" w:rsidRDefault="00011074" w:rsidP="00011074">
      <w:pPr>
        <w:pStyle w:val="Ttulo1"/>
        <w:numPr>
          <w:ilvl w:val="0"/>
          <w:numId w:val="1"/>
        </w:numPr>
      </w:pPr>
      <w:r>
        <w:t xml:space="preserve"> </w:t>
      </w:r>
      <w:proofErr w:type="spellStart"/>
      <w:r w:rsidRPr="00CA4C7A">
        <w:t>RELACIÓN</w:t>
      </w:r>
      <w:proofErr w:type="spellEnd"/>
      <w:r w:rsidRPr="00CA4C7A">
        <w:t xml:space="preserve"> DE POSIBLES CONFLICTOS DE </w:t>
      </w:r>
      <w:proofErr w:type="spellStart"/>
      <w:r w:rsidRPr="00CA4C7A">
        <w:t>INTERÉS</w:t>
      </w:r>
      <w:bookmarkEnd w:id="0"/>
      <w:proofErr w:type="spellEnd"/>
      <w:r w:rsidRPr="00CA4C7A">
        <w:t xml:space="preserve"> </w:t>
      </w:r>
    </w:p>
    <w:p w14:paraId="5924CE8F" w14:textId="77777777" w:rsidR="00011074" w:rsidRDefault="00011074" w:rsidP="00011074">
      <w:pPr>
        <w:pStyle w:val="Prrafodelista"/>
        <w:spacing w:before="100" w:beforeAutospacing="1" w:after="100" w:afterAutospacing="1" w:line="240" w:lineRule="auto"/>
        <w:ind w:left="0"/>
        <w:jc w:val="both"/>
        <w:rPr>
          <w:rFonts w:ascii="Times New Roman" w:hAnsi="Times New Roman" w:cs="Times New Roman"/>
          <w:lang w:val="es-ES"/>
        </w:rPr>
      </w:pPr>
      <w:r w:rsidRPr="0043594A">
        <w:rPr>
          <w:rFonts w:ascii="Times New Roman" w:hAnsi="Times New Roman" w:cs="Times New Roman"/>
          <w:lang w:val="es-ES"/>
        </w:rPr>
        <w:t>Sobre el conflicto de interés, la jurisprudencia del Consejo de Estado en múltiples sentencias ha establecido que:</w:t>
      </w:r>
    </w:p>
    <w:p w14:paraId="74152893" w14:textId="77777777" w:rsidR="00011074" w:rsidRPr="0043594A" w:rsidRDefault="00011074" w:rsidP="00011074">
      <w:pPr>
        <w:pStyle w:val="Prrafodelista"/>
        <w:spacing w:before="100" w:beforeAutospacing="1" w:after="100" w:afterAutospacing="1" w:line="240" w:lineRule="auto"/>
        <w:ind w:left="0"/>
        <w:jc w:val="both"/>
        <w:rPr>
          <w:rFonts w:ascii="Times New Roman" w:hAnsi="Times New Roman" w:cs="Times New Roman"/>
          <w:lang w:val="es-ES"/>
        </w:rPr>
      </w:pPr>
    </w:p>
    <w:p w14:paraId="6AC28D6E" w14:textId="77777777" w:rsidR="00011074" w:rsidRPr="0043594A" w:rsidRDefault="00011074" w:rsidP="00011074">
      <w:pPr>
        <w:pStyle w:val="Prrafodelista"/>
        <w:spacing w:before="100" w:beforeAutospacing="1" w:after="100" w:afterAutospacing="1" w:line="240" w:lineRule="auto"/>
        <w:ind w:left="708"/>
        <w:jc w:val="both"/>
        <w:rPr>
          <w:rFonts w:ascii="Times New Roman" w:hAnsi="Times New Roman" w:cs="Times New Roman"/>
          <w:lang w:val="es-ES"/>
        </w:rPr>
      </w:pPr>
      <w:r w:rsidRPr="0043594A">
        <w:rPr>
          <w:rFonts w:ascii="Times New Roman" w:hAnsi="Times New Roman" w:cs="Times New Roman"/>
          <w:lang w:val="es-ES"/>
        </w:rPr>
        <w:t xml:space="preserve">(…) </w:t>
      </w:r>
      <w:r w:rsidRPr="0043594A">
        <w:rPr>
          <w:rFonts w:ascii="Times New Roman" w:hAnsi="Times New Roman" w:cs="Times New Roman"/>
          <w:i/>
          <w:iCs/>
          <w:lang w:val="es-ES"/>
        </w:rPr>
        <w:t>el conflicto de intereses surge cuando el congresista tiene interés directo</w:t>
      </w:r>
      <w:r w:rsidRPr="0043594A">
        <w:rPr>
          <w:rStyle w:val="Refdenotaalpie"/>
          <w:rFonts w:ascii="Times New Roman" w:hAnsi="Times New Roman" w:cs="Times New Roman"/>
          <w:i/>
          <w:iCs/>
          <w:lang w:val="es-ES"/>
        </w:rPr>
        <w:footnoteReference w:id="5"/>
      </w:r>
      <w:r w:rsidRPr="0043594A">
        <w:rPr>
          <w:rFonts w:ascii="Times New Roman" w:hAnsi="Times New Roman" w:cs="Times New Roman"/>
          <w:i/>
          <w:iCs/>
          <w:lang w:val="es-ES"/>
        </w:rPr>
        <w:t xml:space="preserve"> en la decisión correspondiente, porque lo afecta de alguna manera, o afecta a su cónyuge o compañero o compañera permanente o a sus parientes, o a sus socios. Cuando lo advierte, está en el deber de declarar su impedimento.</w:t>
      </w:r>
      <w:r w:rsidRPr="0043594A">
        <w:rPr>
          <w:rFonts w:ascii="Times New Roman" w:hAnsi="Times New Roman" w:cs="Times New Roman"/>
          <w:lang w:val="es-ES"/>
        </w:rPr>
        <w:t xml:space="preserve"> (Expediente PI-2009-00043-00, 11 de mayo de 2009, </w:t>
      </w:r>
      <w:proofErr w:type="gramStart"/>
      <w:r w:rsidRPr="0043594A">
        <w:rPr>
          <w:rFonts w:ascii="Times New Roman" w:hAnsi="Times New Roman" w:cs="Times New Roman"/>
          <w:lang w:val="es-ES"/>
        </w:rPr>
        <w:t>Consejero</w:t>
      </w:r>
      <w:proofErr w:type="gramEnd"/>
      <w:r w:rsidRPr="0043594A">
        <w:rPr>
          <w:rFonts w:ascii="Times New Roman" w:hAnsi="Times New Roman" w:cs="Times New Roman"/>
          <w:lang w:val="es-ES"/>
        </w:rPr>
        <w:t xml:space="preserve"> ponente doctor Alfonso Vargas Rincón).</w:t>
      </w:r>
    </w:p>
    <w:p w14:paraId="44B8A2E1" w14:textId="77777777" w:rsidR="00011074" w:rsidRPr="0043594A" w:rsidRDefault="00011074" w:rsidP="00011074">
      <w:pPr>
        <w:spacing w:before="100" w:beforeAutospacing="1" w:after="100" w:afterAutospacing="1" w:line="240" w:lineRule="auto"/>
        <w:jc w:val="both"/>
        <w:rPr>
          <w:rFonts w:ascii="Times New Roman" w:hAnsi="Times New Roman" w:cs="Times New Roman"/>
          <w:lang w:val="es-ES"/>
        </w:rPr>
      </w:pPr>
      <w:r w:rsidRPr="0043594A">
        <w:rPr>
          <w:rFonts w:ascii="Times New Roman" w:hAnsi="Times New Roman" w:cs="Times New Roman"/>
          <w:lang w:val="es-ES"/>
        </w:rPr>
        <w:t>Además, el Consejo de Estado ha señalado:</w:t>
      </w:r>
    </w:p>
    <w:p w14:paraId="7A4D7D7B" w14:textId="77777777" w:rsidR="00011074" w:rsidRPr="0043594A" w:rsidRDefault="00011074" w:rsidP="00011074">
      <w:pPr>
        <w:spacing w:before="100" w:beforeAutospacing="1" w:after="100" w:afterAutospacing="1" w:line="240" w:lineRule="auto"/>
        <w:ind w:left="708"/>
        <w:jc w:val="both"/>
        <w:rPr>
          <w:rFonts w:ascii="Times New Roman" w:hAnsi="Times New Roman" w:cs="Times New Roman"/>
          <w:i/>
          <w:iCs/>
          <w:lang w:val="es-ES"/>
        </w:rPr>
      </w:pPr>
      <w:r w:rsidRPr="0043594A">
        <w:rPr>
          <w:rFonts w:ascii="Times New Roman" w:hAnsi="Times New Roman" w:cs="Times New Roman"/>
          <w:i/>
          <w:iCs/>
          <w:lang w:val="es-ES"/>
        </w:rPr>
        <w:t xml:space="preserve">“No cualquier interés configura la causal de desinvestidura en comento, pues se sabe que sólo lo será aquél del que se pueda predicar que es </w:t>
      </w:r>
      <w:r w:rsidRPr="0043594A">
        <w:rPr>
          <w:rFonts w:ascii="Times New Roman" w:hAnsi="Times New Roman" w:cs="Times New Roman"/>
          <w:b/>
          <w:i/>
          <w:iCs/>
          <w:lang w:val="es-ES"/>
        </w:rPr>
        <w:t>directo</w:t>
      </w:r>
      <w:r w:rsidRPr="0043594A">
        <w:rPr>
          <w:rFonts w:ascii="Times New Roman" w:hAnsi="Times New Roman" w:cs="Times New Roman"/>
          <w:i/>
          <w:iCs/>
          <w:lang w:val="es-ES"/>
        </w:rPr>
        <w:t xml:space="preserve">, esto es, que per se el alegado beneficio, provecho o utilidad encuentre su fuente en el asunto que fue conocido por el legislador; </w:t>
      </w:r>
      <w:r w:rsidRPr="0043594A">
        <w:rPr>
          <w:rFonts w:ascii="Times New Roman" w:hAnsi="Times New Roman" w:cs="Times New Roman"/>
          <w:b/>
          <w:i/>
          <w:iCs/>
          <w:lang w:val="es-ES"/>
        </w:rPr>
        <w:t>particular</w:t>
      </w:r>
      <w:r w:rsidRPr="0043594A">
        <w:rPr>
          <w:rFonts w:ascii="Times New Roman" w:hAnsi="Times New Roman" w:cs="Times New Roman"/>
          <w:i/>
          <w:iCs/>
          <w:lang w:val="es-ES"/>
        </w:rPr>
        <w:t xml:space="preserve">, que el mismo sea específico o personal, bien para el congresista o quienes se encuentren relacionados con él; y </w:t>
      </w:r>
      <w:r w:rsidRPr="0043594A">
        <w:rPr>
          <w:rFonts w:ascii="Times New Roman" w:hAnsi="Times New Roman" w:cs="Times New Roman"/>
          <w:b/>
          <w:i/>
          <w:iCs/>
          <w:lang w:val="es-ES"/>
        </w:rPr>
        <w:t>actual o inmediato</w:t>
      </w:r>
      <w:r w:rsidRPr="0043594A">
        <w:rPr>
          <w:rFonts w:ascii="Times New Roman" w:hAnsi="Times New Roman" w:cs="Times New Roman"/>
          <w:i/>
          <w:iCs/>
          <w:lang w:val="es-ES"/>
        </w:rPr>
        <w:t xml:space="preserve">, que concurra para el momento en que ocurrió la participación o votación del congresista, lo que excluye sucesos contingentes, futuros o imprevisibles. También se tiene noticia que el interés puede ser de cualquier naturaleza, esto es, económico o moral, sin distinción alguna. Por ende, sólo si el interés que rodea al legislador satisface los prenotados calificativos, podrá imputársele un auténtico e inexcusable deber jurídico de separarse del conocimiento del asunto vía impedimento, so pena de defraudar la expectativa normativa que gobierna el actuar </w:t>
      </w:r>
      <w:proofErr w:type="spellStart"/>
      <w:r w:rsidRPr="0043594A">
        <w:rPr>
          <w:rFonts w:ascii="Times New Roman" w:hAnsi="Times New Roman" w:cs="Times New Roman"/>
          <w:i/>
          <w:iCs/>
          <w:lang w:val="es-ES"/>
        </w:rPr>
        <w:t>congresional</w:t>
      </w:r>
      <w:proofErr w:type="spellEnd"/>
      <w:r w:rsidRPr="0043594A">
        <w:rPr>
          <w:rFonts w:ascii="Times New Roman" w:hAnsi="Times New Roman" w:cs="Times New Roman"/>
          <w:i/>
          <w:iCs/>
          <w:lang w:val="es-ES"/>
        </w:rPr>
        <w:t xml:space="preserve"> y abrir paso a su desinvestidura.</w:t>
      </w:r>
    </w:p>
    <w:p w14:paraId="09D3DF88" w14:textId="77777777" w:rsidR="00011074" w:rsidRPr="0043594A" w:rsidRDefault="00011074" w:rsidP="00011074">
      <w:pPr>
        <w:spacing w:before="100" w:beforeAutospacing="1" w:after="100" w:afterAutospacing="1" w:line="240" w:lineRule="auto"/>
        <w:ind w:left="708"/>
        <w:jc w:val="both"/>
        <w:rPr>
          <w:rFonts w:ascii="Times New Roman" w:hAnsi="Times New Roman" w:cs="Times New Roman"/>
          <w:lang w:val="es-ES"/>
        </w:rPr>
      </w:pPr>
      <w:r w:rsidRPr="0043594A">
        <w:rPr>
          <w:rFonts w:ascii="Times New Roman" w:hAnsi="Times New Roman" w:cs="Times New Roman"/>
          <w:i/>
          <w:iCs/>
          <w:lang w:val="es-ES"/>
        </w:rPr>
        <w:t xml:space="preserve">(…) Una situación de tráfico de influencias se estructura cuando una (o un) congresista, en ejercicio abusivo de su investidura, actúa motivado por la posibilidad o la pretensión de obtener, por cuenta de un funcionario público un beneficio indebido para sí o para un tercero, lo que significa la exposición irregular de la influencia derivada de su dignidad </w:t>
      </w:r>
      <w:proofErr w:type="spellStart"/>
      <w:r w:rsidRPr="0043594A">
        <w:rPr>
          <w:rFonts w:ascii="Times New Roman" w:hAnsi="Times New Roman" w:cs="Times New Roman"/>
          <w:i/>
          <w:iCs/>
          <w:lang w:val="es-ES"/>
        </w:rPr>
        <w:t>congresional</w:t>
      </w:r>
      <w:proofErr w:type="spellEnd"/>
      <w:r w:rsidRPr="0043594A">
        <w:rPr>
          <w:rFonts w:ascii="Times New Roman" w:hAnsi="Times New Roman" w:cs="Times New Roman"/>
          <w:i/>
          <w:iCs/>
          <w:lang w:val="es-ES"/>
        </w:rPr>
        <w:t xml:space="preserve"> en la toma de decisiones o cualquiera otra actuación que se ubique dentro del espectro competencial del funcionario público receptor de ese proceder</w:t>
      </w:r>
      <w:r w:rsidRPr="0043594A">
        <w:rPr>
          <w:rFonts w:ascii="Times New Roman" w:hAnsi="Times New Roman" w:cs="Times New Roman"/>
          <w:lang w:val="es-ES"/>
        </w:rPr>
        <w:t>” (Negrita fuera del texto) (Expediente Nº 11001-03-15-000-2016-02279-00 del Consejo de Estado - Sala Plena Contenciosa Administrativa, de 6 de junio de 2017).</w:t>
      </w:r>
    </w:p>
    <w:p w14:paraId="20332406" w14:textId="77777777" w:rsidR="00011074" w:rsidRPr="0043594A"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 xml:space="preserve">Teniendo en cuenta lo anterior, para la discusión del presente proyecto de ley no se estaría frente a un conflicto de interés cuando los congresistas que participen en sus debates tengan parientes que </w:t>
      </w:r>
      <w:r w:rsidRPr="0043594A">
        <w:rPr>
          <w:rFonts w:ascii="Times New Roman" w:hAnsi="Times New Roman" w:cs="Times New Roman"/>
          <w:lang w:val="es-ES"/>
        </w:rPr>
        <w:lastRenderedPageBreak/>
        <w:t>sean comisarios o comisarias de familia, profesionales vinculados como parte del equipo interdisciplinario de las Comisarías, o sean alcaldes o alcaldesas municipales o distritales, o concejales tal como se explicará a continuación.</w:t>
      </w:r>
    </w:p>
    <w:p w14:paraId="64F9B5D2" w14:textId="77777777" w:rsidR="00011074" w:rsidRPr="0043594A"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Cabe resaltar que no puede constituir un conflicto de intereses el hecho de tener un pariente comisario o comisaria, pues si bien el proyecto busca mejorar sus condiciones salariales, lo hace frente a los comisarios y comisarias elegidas a partir de la presente ley, y en todo caso se respetarán los derechos adquiridos de los comisarios y comisarias actuales vinculadas por carrera administrativa. Por lo cual, no se genera un beneficio actual, particular y directo, de tipo económico o moral</w:t>
      </w:r>
      <w:r w:rsidRPr="0043594A">
        <w:rPr>
          <w:rStyle w:val="Refdenotaalpie"/>
          <w:rFonts w:ascii="Times New Roman" w:hAnsi="Times New Roman" w:cs="Times New Roman"/>
          <w:lang w:val="es-ES"/>
        </w:rPr>
        <w:footnoteReference w:id="6"/>
      </w:r>
      <w:r w:rsidRPr="0043594A">
        <w:rPr>
          <w:rFonts w:ascii="Times New Roman" w:hAnsi="Times New Roman" w:cs="Times New Roman"/>
          <w:lang w:val="es-ES"/>
        </w:rPr>
        <w:t xml:space="preserve"> para pariente alguno de congresistas que se desempeñe actualmente como comisario o comisaria, ni para los comisarios o comisarias futuras, pues no podría determinarse qué profesionales serán elegidos para dicho cargo.</w:t>
      </w:r>
    </w:p>
    <w:p w14:paraId="5AC1299B" w14:textId="77777777" w:rsidR="00011074" w:rsidRPr="0043594A"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Las personas que integran los equipos interdisciplinarios, de conformidad con el proyecto, pasarán a tener vinculación por el régimen de servidores públicos de carrera.  En este caso, tampoco es posible que se genere un beneficio con los requisitos establecidos para configurar un conflicto de interés, debido a que el régimen de carrera exige la realización del concurso de méritos en el cual no se pueden evaluar criterios subjetivos. El concurso, al ser el mecanismo que establece la Constitución para hacer prevalecer el mérito en la selección de cargos públicos</w:t>
      </w:r>
      <w:r w:rsidRPr="0043594A">
        <w:rPr>
          <w:rStyle w:val="Refdenotaalpie"/>
          <w:rFonts w:ascii="Times New Roman" w:hAnsi="Times New Roman" w:cs="Times New Roman"/>
          <w:lang w:val="es-ES"/>
        </w:rPr>
        <w:footnoteReference w:id="7"/>
      </w:r>
      <w:r w:rsidRPr="0043594A">
        <w:rPr>
          <w:rFonts w:ascii="Times New Roman" w:hAnsi="Times New Roman" w:cs="Times New Roman"/>
          <w:lang w:val="es-ES"/>
        </w:rPr>
        <w:t>, no puede beneficiar a postulantes a partir de criterios subjetivos.</w:t>
      </w:r>
    </w:p>
    <w:p w14:paraId="3F6603DD" w14:textId="77777777" w:rsidR="00011074" w:rsidRPr="0043594A"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 xml:space="preserve">De igual forma, con relación a eventuales beneficios para los parientes de los congresistas, es necesario recurrir a la Ley 2003 de 2019 que modificó el artículo 286 de la Ley 5ª de 1992. En dicha ley, se menciona explícitamente que no generará conflicto de interés </w:t>
      </w:r>
      <w:r w:rsidRPr="0043594A">
        <w:rPr>
          <w:rFonts w:ascii="Times New Roman" w:hAnsi="Times New Roman" w:cs="Times New Roman"/>
          <w:i/>
          <w:iCs/>
          <w:lang w:val="es-ES"/>
        </w:rPr>
        <w:t>“[c]</w:t>
      </w:r>
      <w:proofErr w:type="spellStart"/>
      <w:r w:rsidRPr="0043594A">
        <w:rPr>
          <w:rFonts w:ascii="Times New Roman" w:hAnsi="Times New Roman" w:cs="Times New Roman"/>
          <w:i/>
          <w:iCs/>
          <w:lang w:val="es-ES"/>
        </w:rPr>
        <w:t>uando</w:t>
      </w:r>
      <w:proofErr w:type="spellEnd"/>
      <w:r w:rsidRPr="0043594A">
        <w:rPr>
          <w:rFonts w:ascii="Times New Roman" w:hAnsi="Times New Roman" w:cs="Times New Roman"/>
          <w:i/>
          <w:iCs/>
          <w:lang w:val="es-ES"/>
        </w:rPr>
        <w:t xml:space="preserve"> el congresista participe, discuta, vote un proyecto de Ley o de acto legislativo que otorgue beneficios o cargos de carácter general, es decir cuando el interés del congresista coincide o se fusione con los intereses de los electores”.</w:t>
      </w:r>
    </w:p>
    <w:p w14:paraId="47AF05FC" w14:textId="77777777" w:rsidR="00011074"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Justo esta es la situación que se plantea, pues en todo caso las modificaciones respecto de los comisarios y comisarias o profesionales de los equipos interdisciplinarios no se hace para unos funcionarios en específico, sino para todos los que ostenten estos cargos o sean nombrados a futuro en todo el país.</w:t>
      </w:r>
    </w:p>
    <w:p w14:paraId="20856014" w14:textId="77777777" w:rsidR="00011074" w:rsidRDefault="00011074" w:rsidP="00011074">
      <w:pPr>
        <w:spacing w:line="240" w:lineRule="auto"/>
        <w:jc w:val="both"/>
        <w:rPr>
          <w:rFonts w:ascii="Times New Roman" w:hAnsi="Times New Roman" w:cs="Times New Roman"/>
          <w:lang w:val="es-ES"/>
        </w:rPr>
      </w:pPr>
      <w:r w:rsidRPr="0043594A">
        <w:rPr>
          <w:rFonts w:ascii="Times New Roman" w:hAnsi="Times New Roman" w:cs="Times New Roman"/>
          <w:lang w:val="es-ES"/>
        </w:rPr>
        <w:t>Del mismo modo ocurre con los alcaldes, alcaldesas, concejales y concejalas, respecto de los cuales el proyecto establece algunas obligaciones con relación a las Comisarías de Familia. Pero lejos de representar un beneficio particular, implica una mayor responsabilidad administrativa y presupuestal para garantizar el adecuado funcionamiento de las comisarías, respetando su autonomía. Y en todo caso, aplica para todos los alcaldes y gobernadores a nivel nacional, por lo que se trata de una medida para “cargos de carácter general”, debido a que cada municipio o distrito deberá tener por lo menos una Comisaría de Familia, por lo que todos los alcaldes, alcaldesas, gobernadores y gobernadoras se verán igualmente afectados o beneficiados con el presente proyecto.</w:t>
      </w:r>
    </w:p>
    <w:p w14:paraId="37C39657" w14:textId="77777777" w:rsidR="00011074" w:rsidRDefault="00011074" w:rsidP="00011074">
      <w:pPr>
        <w:spacing w:line="240" w:lineRule="auto"/>
        <w:jc w:val="both"/>
        <w:rPr>
          <w:rFonts w:ascii="Times New Roman" w:hAnsi="Times New Roman" w:cs="Times New Roman"/>
          <w:i/>
          <w:iCs/>
          <w:lang w:val="es-ES"/>
        </w:rPr>
      </w:pPr>
      <w:r w:rsidRPr="0043594A">
        <w:rPr>
          <w:rFonts w:ascii="Times New Roman" w:hAnsi="Times New Roman" w:cs="Times New Roman"/>
          <w:lang w:val="es-ES"/>
        </w:rPr>
        <w:t xml:space="preserve">Finalmente, cabe mencionar el caso en el que un congresista argumente la existencia de un conflicto de interés causado por el hecho de evitar un perjuicio para algún pariente que se desempeñe en los cargos mencionados, mediante su voto negativo. En este caso de nuevo es necesario recurrir a la Ley 2003 de 2019, que es explícita al mencionar que esta situación no genera conflicto de intereses cuando </w:t>
      </w:r>
      <w:r w:rsidRPr="0043594A">
        <w:rPr>
          <w:rFonts w:ascii="Times New Roman" w:hAnsi="Times New Roman" w:cs="Times New Roman"/>
          <w:lang w:val="es-ES"/>
        </w:rPr>
        <w:lastRenderedPageBreak/>
        <w:t xml:space="preserve">se menciona que </w:t>
      </w:r>
      <w:r w:rsidRPr="0043594A">
        <w:rPr>
          <w:rFonts w:ascii="Times New Roman" w:hAnsi="Times New Roman" w:cs="Times New Roman"/>
          <w:i/>
          <w:iCs/>
          <w:lang w:val="es-ES"/>
        </w:rPr>
        <w:t>“[e]l voto negativo no constituirá conflicto de interés cuando mantiene la normatividad vigente”.</w:t>
      </w:r>
    </w:p>
    <w:p w14:paraId="656B4E7C" w14:textId="77777777" w:rsidR="00011074" w:rsidRDefault="00011074" w:rsidP="00011074">
      <w:pPr>
        <w:spacing w:line="240" w:lineRule="auto"/>
        <w:jc w:val="both"/>
        <w:rPr>
          <w:rFonts w:ascii="Times New Roman" w:hAnsi="Times New Roman" w:cs="Times New Roman"/>
          <w:i/>
          <w:iCs/>
          <w:lang w:val="es-ES"/>
        </w:rPr>
      </w:pPr>
    </w:p>
    <w:p w14:paraId="60AEE4CE" w14:textId="77777777" w:rsidR="00011074" w:rsidRPr="0043594A" w:rsidRDefault="00011074" w:rsidP="00011074">
      <w:pPr>
        <w:spacing w:line="240" w:lineRule="auto"/>
        <w:jc w:val="both"/>
        <w:rPr>
          <w:rFonts w:ascii="Times New Roman" w:hAnsi="Times New Roman" w:cs="Times New Roman"/>
          <w:lang w:val="es-ES"/>
        </w:rPr>
      </w:pPr>
    </w:p>
    <w:p w14:paraId="308C930C" w14:textId="77777777" w:rsidR="00011074" w:rsidRPr="008B6914" w:rsidRDefault="00011074" w:rsidP="00011074">
      <w:pPr>
        <w:pStyle w:val="Default"/>
        <w:rPr>
          <w:rFonts w:ascii="Times" w:hAnsi="Times" w:cs="Times New Roman"/>
          <w:color w:val="auto"/>
          <w:shd w:val="clear" w:color="auto" w:fill="FFFFFF"/>
        </w:rPr>
      </w:pPr>
    </w:p>
    <w:p w14:paraId="1BF1EF88" w14:textId="77777777" w:rsidR="00011074" w:rsidRPr="008B6914" w:rsidRDefault="00011074" w:rsidP="00011074">
      <w:pPr>
        <w:pStyle w:val="Default"/>
        <w:numPr>
          <w:ilvl w:val="0"/>
          <w:numId w:val="1"/>
        </w:numPr>
        <w:rPr>
          <w:rFonts w:ascii="Times" w:hAnsi="Times" w:cs="Times New Roman"/>
          <w:color w:val="auto"/>
          <w:shd w:val="clear" w:color="auto" w:fill="FFFFFF"/>
        </w:rPr>
      </w:pPr>
      <w:r w:rsidRPr="008B6914">
        <w:rPr>
          <w:rFonts w:ascii="Times" w:hAnsi="Times" w:cs="Times New Roman"/>
          <w:b/>
          <w:bCs/>
        </w:rPr>
        <w:t xml:space="preserve">FUNDAMENTOS JURÍDICOS DE LA COMPETENCIA DEL CONGRESO PARA REGULAR LA MATERIA. </w:t>
      </w:r>
    </w:p>
    <w:p w14:paraId="2B7EE26A" w14:textId="77777777" w:rsidR="00011074" w:rsidRPr="008B6914" w:rsidRDefault="00011074" w:rsidP="00011074">
      <w:pPr>
        <w:pStyle w:val="Default"/>
        <w:ind w:left="720"/>
        <w:rPr>
          <w:rFonts w:ascii="Times" w:hAnsi="Times" w:cs="Times New Roman"/>
        </w:rPr>
      </w:pPr>
    </w:p>
    <w:p w14:paraId="3DC0C437" w14:textId="77777777" w:rsidR="00011074" w:rsidRPr="008B6914" w:rsidRDefault="00011074" w:rsidP="00011074">
      <w:pPr>
        <w:pStyle w:val="Default"/>
        <w:rPr>
          <w:rFonts w:ascii="Times" w:hAnsi="Times"/>
        </w:rPr>
      </w:pPr>
    </w:p>
    <w:p w14:paraId="2734454D" w14:textId="77777777" w:rsidR="00011074" w:rsidRPr="008B6914" w:rsidRDefault="00011074" w:rsidP="00011074">
      <w:pPr>
        <w:pStyle w:val="Default"/>
        <w:numPr>
          <w:ilvl w:val="0"/>
          <w:numId w:val="2"/>
        </w:numPr>
        <w:rPr>
          <w:rFonts w:ascii="Times" w:hAnsi="Times" w:cs="Times New Roman"/>
        </w:rPr>
      </w:pPr>
      <w:r w:rsidRPr="008B6914">
        <w:rPr>
          <w:rFonts w:ascii="Times" w:hAnsi="Times" w:cs="Times New Roman"/>
          <w:b/>
          <w:bCs/>
        </w:rPr>
        <w:t xml:space="preserve">Legal: </w:t>
      </w:r>
    </w:p>
    <w:p w14:paraId="1B537437" w14:textId="77777777" w:rsidR="00011074" w:rsidRPr="008B6914" w:rsidRDefault="00011074" w:rsidP="00011074">
      <w:pPr>
        <w:pStyle w:val="Default"/>
        <w:ind w:left="720"/>
        <w:rPr>
          <w:rFonts w:ascii="Times" w:hAnsi="Times" w:cs="Times New Roman"/>
        </w:rPr>
      </w:pPr>
    </w:p>
    <w:p w14:paraId="6B9E2244" w14:textId="77777777" w:rsidR="00011074" w:rsidRPr="008B6914" w:rsidRDefault="00011074" w:rsidP="00011074">
      <w:pPr>
        <w:pStyle w:val="Default"/>
        <w:ind w:left="720"/>
        <w:rPr>
          <w:rFonts w:ascii="Times" w:hAnsi="Times" w:cs="Times New Roman"/>
        </w:rPr>
      </w:pPr>
    </w:p>
    <w:p w14:paraId="2C958510" w14:textId="77777777" w:rsidR="00011074" w:rsidRPr="008B6914" w:rsidRDefault="00011074" w:rsidP="00011074">
      <w:pPr>
        <w:pStyle w:val="Default"/>
        <w:ind w:left="360"/>
        <w:rPr>
          <w:rFonts w:ascii="Times" w:hAnsi="Times" w:cs="Times New Roman"/>
          <w:b/>
          <w:bCs/>
        </w:rPr>
      </w:pPr>
      <w:r w:rsidRPr="008B6914">
        <w:rPr>
          <w:rFonts w:ascii="Times" w:hAnsi="Times" w:cs="Times New Roman"/>
          <w:b/>
          <w:bCs/>
        </w:rPr>
        <w:t xml:space="preserve">Ley 3 de 1992 “por la cual se expiden normas sobre las comisiones del Congreso de Colombia y se dictan otras disposiciones”. </w:t>
      </w:r>
    </w:p>
    <w:p w14:paraId="7F1E821D" w14:textId="77777777" w:rsidR="00011074" w:rsidRPr="008B6914" w:rsidRDefault="00011074" w:rsidP="00011074">
      <w:pPr>
        <w:pStyle w:val="Default"/>
        <w:rPr>
          <w:rFonts w:ascii="Times" w:hAnsi="Times" w:cs="Times New Roman"/>
        </w:rPr>
      </w:pPr>
    </w:p>
    <w:p w14:paraId="5072816E" w14:textId="77777777" w:rsidR="00011074" w:rsidRPr="008B6914" w:rsidRDefault="00011074" w:rsidP="00011074">
      <w:pPr>
        <w:pStyle w:val="Default"/>
        <w:ind w:left="360"/>
        <w:rPr>
          <w:rFonts w:ascii="Times" w:hAnsi="Times" w:cs="Times New Roman"/>
          <w:i/>
          <w:iCs/>
        </w:rPr>
      </w:pPr>
      <w:r w:rsidRPr="008B6914">
        <w:rPr>
          <w:rFonts w:ascii="Times" w:hAnsi="Times" w:cs="Times New Roman"/>
          <w:i/>
          <w:iCs/>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14:paraId="53DC2C35" w14:textId="77777777" w:rsidR="00011074" w:rsidRPr="008B6914" w:rsidRDefault="00011074" w:rsidP="00011074">
      <w:pPr>
        <w:pStyle w:val="Default"/>
        <w:ind w:left="360"/>
        <w:rPr>
          <w:rFonts w:ascii="Times" w:hAnsi="Times" w:cs="Times New Roman"/>
          <w:i/>
          <w:iCs/>
        </w:rPr>
      </w:pPr>
    </w:p>
    <w:p w14:paraId="4098BF87" w14:textId="77777777" w:rsidR="00011074" w:rsidRPr="008B6914" w:rsidRDefault="00011074" w:rsidP="00011074">
      <w:pPr>
        <w:pStyle w:val="Default"/>
        <w:ind w:left="360"/>
        <w:rPr>
          <w:rFonts w:ascii="Times" w:hAnsi="Times" w:cs="Times New Roman"/>
          <w:i/>
          <w:iCs/>
        </w:rPr>
      </w:pPr>
      <w:r w:rsidRPr="008B6914">
        <w:rPr>
          <w:rFonts w:ascii="Times" w:hAnsi="Times" w:cs="Times New Roman"/>
          <w:i/>
          <w:iCs/>
        </w:rPr>
        <w:t xml:space="preserve">Las Comisiones Constitucionales Permanentes en cada una de las Cámaras serán siete (7) a saber: </w:t>
      </w:r>
    </w:p>
    <w:p w14:paraId="3EF86274" w14:textId="77777777" w:rsidR="00011074" w:rsidRPr="008B6914" w:rsidRDefault="00011074" w:rsidP="00011074">
      <w:pPr>
        <w:pStyle w:val="Default"/>
        <w:ind w:left="360"/>
        <w:rPr>
          <w:rFonts w:ascii="Times" w:hAnsi="Times" w:cs="Times New Roman"/>
          <w:i/>
          <w:iCs/>
        </w:rPr>
      </w:pPr>
    </w:p>
    <w:p w14:paraId="59E5CFC2" w14:textId="77777777" w:rsidR="00011074" w:rsidRPr="008B6914" w:rsidRDefault="00011074" w:rsidP="00011074">
      <w:pPr>
        <w:pStyle w:val="Default"/>
        <w:ind w:left="360"/>
        <w:rPr>
          <w:rFonts w:ascii="Times" w:hAnsi="Times" w:cs="Times New Roman"/>
          <w:i/>
          <w:iCs/>
        </w:rPr>
      </w:pPr>
      <w:r w:rsidRPr="008B6914">
        <w:rPr>
          <w:rFonts w:ascii="Times" w:hAnsi="Times" w:cs="Times New Roman"/>
          <w:i/>
          <w:iCs/>
        </w:rPr>
        <w:t xml:space="preserve">Comisión Primera. </w:t>
      </w:r>
    </w:p>
    <w:p w14:paraId="60603A96" w14:textId="77777777" w:rsidR="00011074" w:rsidRPr="008B6914" w:rsidRDefault="00011074" w:rsidP="00011074">
      <w:pPr>
        <w:pStyle w:val="Default"/>
        <w:ind w:left="360"/>
        <w:rPr>
          <w:rFonts w:ascii="Times" w:hAnsi="Times" w:cs="Times New Roman"/>
          <w:i/>
          <w:iCs/>
        </w:rPr>
      </w:pPr>
    </w:p>
    <w:p w14:paraId="66B48905" w14:textId="2F2E13E9" w:rsidR="00011074" w:rsidRDefault="00011074" w:rsidP="00011074">
      <w:pPr>
        <w:pStyle w:val="Default"/>
        <w:ind w:left="360"/>
        <w:rPr>
          <w:rFonts w:ascii="Times" w:hAnsi="Times" w:cs="Times New Roman"/>
          <w:i/>
          <w:iCs/>
        </w:rPr>
      </w:pPr>
      <w:r w:rsidRPr="008B6914">
        <w:rPr>
          <w:rFonts w:ascii="Times" w:hAnsi="Times" w:cs="Times New Roman"/>
          <w:i/>
          <w:iCs/>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053E0FAA" w14:textId="00FA3389" w:rsidR="00A944CE" w:rsidRDefault="00A944CE" w:rsidP="00F37CF2">
      <w:pPr>
        <w:pStyle w:val="Default"/>
        <w:rPr>
          <w:rFonts w:ascii="Times" w:hAnsi="Times" w:cs="Times New Roman"/>
          <w:i/>
          <w:iCs/>
        </w:rPr>
      </w:pPr>
    </w:p>
    <w:p w14:paraId="1997B4C3" w14:textId="77777777" w:rsidR="00C67BA8" w:rsidRDefault="00C67BA8" w:rsidP="00F37CF2">
      <w:pPr>
        <w:pStyle w:val="Default"/>
        <w:rPr>
          <w:rFonts w:ascii="Times" w:hAnsi="Times" w:cs="Times New Roman"/>
          <w:i/>
          <w:iCs/>
        </w:rPr>
      </w:pPr>
    </w:p>
    <w:p w14:paraId="59C53776" w14:textId="7DED7F82" w:rsidR="00F37CF2" w:rsidRDefault="00F37CF2" w:rsidP="00F37CF2">
      <w:pPr>
        <w:pStyle w:val="Default"/>
        <w:rPr>
          <w:rFonts w:ascii="Times" w:hAnsi="Times" w:cs="Times New Roman"/>
          <w:i/>
          <w:iCs/>
        </w:rPr>
      </w:pPr>
    </w:p>
    <w:p w14:paraId="0937CD38" w14:textId="3DC5D4DC" w:rsidR="00F37CF2" w:rsidRDefault="00F37CF2" w:rsidP="00F37CF2">
      <w:pPr>
        <w:pStyle w:val="Default"/>
        <w:numPr>
          <w:ilvl w:val="0"/>
          <w:numId w:val="1"/>
        </w:numPr>
        <w:rPr>
          <w:rFonts w:ascii="Times" w:hAnsi="Times" w:cs="Times New Roman"/>
          <w:b/>
          <w:bCs/>
          <w:u w:val="single"/>
        </w:rPr>
      </w:pPr>
      <w:r w:rsidRPr="00F37CF2">
        <w:rPr>
          <w:rFonts w:ascii="Times" w:hAnsi="Times" w:cs="Times New Roman"/>
          <w:b/>
          <w:bCs/>
          <w:u w:val="single"/>
        </w:rPr>
        <w:t>PROPOSICIONES PRESENTADAS</w:t>
      </w:r>
    </w:p>
    <w:p w14:paraId="6983D11D" w14:textId="77777777" w:rsidR="00C67BA8" w:rsidRDefault="00C67BA8" w:rsidP="00C67BA8">
      <w:pPr>
        <w:pStyle w:val="Default"/>
        <w:ind w:left="720"/>
        <w:rPr>
          <w:rFonts w:ascii="Times" w:hAnsi="Times" w:cs="Times New Roman"/>
          <w:b/>
          <w:bCs/>
          <w:u w:val="single"/>
        </w:rPr>
      </w:pPr>
    </w:p>
    <w:p w14:paraId="7A711D3C" w14:textId="607B7E9B" w:rsidR="00F37CF2" w:rsidRDefault="00F37CF2" w:rsidP="00F37CF2">
      <w:pPr>
        <w:pStyle w:val="Default"/>
        <w:rPr>
          <w:rFonts w:ascii="Times" w:hAnsi="Times" w:cs="Times New Roman"/>
          <w:b/>
          <w:bCs/>
          <w:u w:val="single"/>
        </w:rPr>
      </w:pPr>
    </w:p>
    <w:p w14:paraId="15882DAE" w14:textId="6F6E3851" w:rsidR="00F37CF2" w:rsidRDefault="00F37CF2" w:rsidP="00F37CF2">
      <w:pPr>
        <w:ind w:right="-93"/>
        <w:jc w:val="both"/>
        <w:rPr>
          <w:rFonts w:ascii="Times" w:eastAsia="MS Mincho" w:hAnsi="Times" w:cs="Arial"/>
          <w:bCs/>
          <w:sz w:val="24"/>
          <w:szCs w:val="24"/>
          <w:lang w:val="es-ES_tradnl"/>
        </w:rPr>
      </w:pPr>
      <w:r w:rsidRPr="00D112FE">
        <w:rPr>
          <w:rFonts w:ascii="Times" w:eastAsia="MS Mincho" w:hAnsi="Times" w:cs="Arial"/>
          <w:bCs/>
          <w:sz w:val="24"/>
          <w:szCs w:val="24"/>
          <w:lang w:val="es-ES_tradnl"/>
        </w:rPr>
        <w:t>En el trámite surtido en la Comisión Primera de la Cámara de Representantes se presentaron las siguientes proposiciones:</w:t>
      </w:r>
    </w:p>
    <w:p w14:paraId="72735E67" w14:textId="77777777" w:rsidR="00F37CF2" w:rsidRPr="00D112FE" w:rsidRDefault="00F37CF2" w:rsidP="00F37CF2">
      <w:pPr>
        <w:ind w:right="-93"/>
        <w:jc w:val="both"/>
        <w:rPr>
          <w:rFonts w:ascii="Times" w:eastAsia="MS Mincho" w:hAnsi="Times" w:cs="Arial"/>
          <w:bCs/>
          <w:sz w:val="24"/>
          <w:szCs w:val="24"/>
          <w:lang w:val="es-ES_tradn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110"/>
        <w:gridCol w:w="2386"/>
        <w:gridCol w:w="2434"/>
      </w:tblGrid>
      <w:tr w:rsidR="00F37CF2" w:rsidRPr="00F37CF2" w14:paraId="6DA82752" w14:textId="77777777" w:rsidTr="008A61A5">
        <w:trPr>
          <w:trHeight w:val="234"/>
          <w:jc w:val="center"/>
        </w:trPr>
        <w:tc>
          <w:tcPr>
            <w:tcW w:w="1555" w:type="dxa"/>
          </w:tcPr>
          <w:p w14:paraId="104BD119" w14:textId="77777777" w:rsidR="00F37CF2" w:rsidRPr="00F37CF2" w:rsidRDefault="00F37CF2" w:rsidP="008A61A5">
            <w:pPr>
              <w:autoSpaceDE w:val="0"/>
              <w:autoSpaceDN w:val="0"/>
              <w:adjustRightInd w:val="0"/>
              <w:jc w:val="center"/>
              <w:rPr>
                <w:rFonts w:ascii="Times" w:hAnsi="Times"/>
                <w:b/>
                <w:bCs/>
                <w:color w:val="000000"/>
                <w:sz w:val="24"/>
                <w:szCs w:val="24"/>
              </w:rPr>
            </w:pPr>
            <w:r w:rsidRPr="00F37CF2">
              <w:rPr>
                <w:rFonts w:ascii="Times" w:hAnsi="Times"/>
                <w:b/>
                <w:bCs/>
                <w:color w:val="000000"/>
                <w:sz w:val="24"/>
                <w:szCs w:val="24"/>
              </w:rPr>
              <w:t>ARTÍCULO</w:t>
            </w:r>
          </w:p>
        </w:tc>
        <w:tc>
          <w:tcPr>
            <w:tcW w:w="4110" w:type="dxa"/>
          </w:tcPr>
          <w:p w14:paraId="164E91F1" w14:textId="6DAED17F" w:rsidR="00F37CF2" w:rsidRPr="00F37CF2" w:rsidRDefault="00F37CF2" w:rsidP="008A61A5">
            <w:pPr>
              <w:autoSpaceDE w:val="0"/>
              <w:autoSpaceDN w:val="0"/>
              <w:adjustRightInd w:val="0"/>
              <w:jc w:val="center"/>
              <w:rPr>
                <w:rFonts w:ascii="Times" w:hAnsi="Times"/>
                <w:b/>
                <w:bCs/>
                <w:color w:val="000000"/>
                <w:sz w:val="24"/>
                <w:szCs w:val="24"/>
              </w:rPr>
            </w:pPr>
            <w:r>
              <w:rPr>
                <w:rFonts w:ascii="Times" w:hAnsi="Times"/>
                <w:b/>
                <w:bCs/>
                <w:color w:val="000000"/>
                <w:sz w:val="24"/>
                <w:szCs w:val="24"/>
              </w:rPr>
              <w:t>PROPOSICIÓN</w:t>
            </w:r>
          </w:p>
          <w:p w14:paraId="5F41830C" w14:textId="77777777" w:rsidR="00F37CF2" w:rsidRPr="00F37CF2" w:rsidRDefault="00F37CF2" w:rsidP="008A61A5">
            <w:pPr>
              <w:autoSpaceDE w:val="0"/>
              <w:autoSpaceDN w:val="0"/>
              <w:adjustRightInd w:val="0"/>
              <w:jc w:val="center"/>
              <w:rPr>
                <w:rFonts w:ascii="Times" w:hAnsi="Times"/>
                <w:color w:val="000000"/>
                <w:sz w:val="24"/>
                <w:szCs w:val="24"/>
              </w:rPr>
            </w:pPr>
          </w:p>
        </w:tc>
        <w:tc>
          <w:tcPr>
            <w:tcW w:w="2386" w:type="dxa"/>
          </w:tcPr>
          <w:p w14:paraId="6F4D3B8C" w14:textId="77777777" w:rsidR="00F37CF2" w:rsidRPr="00F37CF2" w:rsidRDefault="00F37CF2" w:rsidP="008A61A5">
            <w:pPr>
              <w:autoSpaceDE w:val="0"/>
              <w:autoSpaceDN w:val="0"/>
              <w:adjustRightInd w:val="0"/>
              <w:jc w:val="center"/>
              <w:rPr>
                <w:rFonts w:ascii="Times" w:hAnsi="Times"/>
                <w:b/>
                <w:bCs/>
                <w:color w:val="000000"/>
                <w:sz w:val="24"/>
                <w:szCs w:val="24"/>
              </w:rPr>
            </w:pPr>
            <w:r w:rsidRPr="00F37CF2">
              <w:rPr>
                <w:rFonts w:ascii="Times" w:hAnsi="Times"/>
                <w:b/>
                <w:bCs/>
                <w:color w:val="000000"/>
                <w:sz w:val="24"/>
                <w:szCs w:val="24"/>
              </w:rPr>
              <w:t>REPRESENTANTE</w:t>
            </w:r>
          </w:p>
        </w:tc>
        <w:tc>
          <w:tcPr>
            <w:tcW w:w="2434" w:type="dxa"/>
          </w:tcPr>
          <w:p w14:paraId="00F2620C" w14:textId="77777777" w:rsidR="00F37CF2" w:rsidRPr="00F37CF2" w:rsidRDefault="00F37CF2" w:rsidP="008A61A5">
            <w:pPr>
              <w:autoSpaceDE w:val="0"/>
              <w:autoSpaceDN w:val="0"/>
              <w:adjustRightInd w:val="0"/>
              <w:jc w:val="center"/>
              <w:rPr>
                <w:rFonts w:ascii="Times" w:hAnsi="Times"/>
                <w:b/>
                <w:bCs/>
                <w:color w:val="000000"/>
                <w:sz w:val="24"/>
                <w:szCs w:val="24"/>
              </w:rPr>
            </w:pPr>
            <w:r w:rsidRPr="00F37CF2">
              <w:rPr>
                <w:rFonts w:ascii="Times" w:hAnsi="Times"/>
                <w:b/>
                <w:bCs/>
                <w:color w:val="000000"/>
                <w:sz w:val="24"/>
                <w:szCs w:val="24"/>
              </w:rPr>
              <w:t>OBSERVACIONES</w:t>
            </w:r>
          </w:p>
        </w:tc>
      </w:tr>
      <w:tr w:rsidR="00F37CF2" w:rsidRPr="00F37CF2" w14:paraId="1A3ACDFC" w14:textId="77777777" w:rsidTr="008A61A5">
        <w:trPr>
          <w:trHeight w:val="1276"/>
          <w:jc w:val="center"/>
        </w:trPr>
        <w:tc>
          <w:tcPr>
            <w:tcW w:w="1555" w:type="dxa"/>
          </w:tcPr>
          <w:p w14:paraId="66F96122" w14:textId="03B0A2A8" w:rsidR="00F37CF2" w:rsidRPr="00F37CF2" w:rsidRDefault="00EE4F8C" w:rsidP="00EE4F8C">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TÍTULO</w:t>
            </w:r>
          </w:p>
        </w:tc>
        <w:tc>
          <w:tcPr>
            <w:tcW w:w="4110" w:type="dxa"/>
          </w:tcPr>
          <w:p w14:paraId="0A17084C" w14:textId="1B383A72" w:rsidR="00EE4F8C" w:rsidRPr="00EE4F8C" w:rsidRDefault="00EE4F8C" w:rsidP="00EE4F8C">
            <w:pPr>
              <w:pStyle w:val="NormalWeb"/>
              <w:jc w:val="both"/>
              <w:rPr>
                <w:sz w:val="24"/>
                <w:szCs w:val="24"/>
              </w:rPr>
            </w:pPr>
            <w:r w:rsidRPr="00EE4F8C">
              <w:rPr>
                <w:sz w:val="24"/>
                <w:szCs w:val="24"/>
              </w:rPr>
              <w:t xml:space="preserve">“Por medio de la cual se regula el uso de perros </w:t>
            </w:r>
            <w:r w:rsidRPr="00EE4F8C">
              <w:rPr>
                <w:sz w:val="24"/>
                <w:szCs w:val="24"/>
              </w:rPr>
              <w:t>gu</w:t>
            </w:r>
            <w:r>
              <w:rPr>
                <w:sz w:val="24"/>
                <w:szCs w:val="24"/>
              </w:rPr>
              <w:t>í</w:t>
            </w:r>
            <w:r w:rsidRPr="00EE4F8C">
              <w:rPr>
                <w:sz w:val="24"/>
                <w:szCs w:val="24"/>
              </w:rPr>
              <w:t>a</w:t>
            </w:r>
            <w:r w:rsidRPr="00EE4F8C">
              <w:rPr>
                <w:sz w:val="24"/>
                <w:szCs w:val="24"/>
              </w:rPr>
              <w:t xml:space="preserve"> para personas con discapacidad visual </w:t>
            </w:r>
            <w:r w:rsidRPr="00EE4F8C">
              <w:rPr>
                <w:b/>
                <w:bCs/>
                <w:sz w:val="24"/>
                <w:szCs w:val="24"/>
                <w:u w:val="single"/>
              </w:rPr>
              <w:t xml:space="preserve">y se dictan otras </w:t>
            </w:r>
            <w:r w:rsidR="0028542C">
              <w:rPr>
                <w:b/>
                <w:bCs/>
                <w:sz w:val="24"/>
                <w:szCs w:val="24"/>
                <w:u w:val="single"/>
              </w:rPr>
              <w:t>dis</w:t>
            </w:r>
            <w:r w:rsidRPr="00EE4F8C">
              <w:rPr>
                <w:b/>
                <w:bCs/>
                <w:sz w:val="24"/>
                <w:szCs w:val="24"/>
                <w:u w:val="single"/>
              </w:rPr>
              <w:t>posiciones</w:t>
            </w:r>
            <w:r w:rsidRPr="00EE4F8C">
              <w:rPr>
                <w:sz w:val="24"/>
                <w:szCs w:val="24"/>
                <w:u w:val="single"/>
              </w:rPr>
              <w:t>”.</w:t>
            </w:r>
          </w:p>
          <w:p w14:paraId="3D557980" w14:textId="26E5E64B" w:rsidR="00F37CF2" w:rsidRPr="00EE4F8C" w:rsidRDefault="00F37CF2" w:rsidP="008A61A5">
            <w:pPr>
              <w:widowControl w:val="0"/>
              <w:kinsoku w:val="0"/>
              <w:overflowPunct w:val="0"/>
              <w:autoSpaceDE w:val="0"/>
              <w:autoSpaceDN w:val="0"/>
              <w:adjustRightInd w:val="0"/>
              <w:jc w:val="both"/>
              <w:rPr>
                <w:rFonts w:ascii="Times" w:hAnsi="Times"/>
                <w:bCs/>
                <w:sz w:val="24"/>
                <w:szCs w:val="24"/>
                <w:lang w:val="es-ES_tradnl"/>
              </w:rPr>
            </w:pPr>
          </w:p>
        </w:tc>
        <w:tc>
          <w:tcPr>
            <w:tcW w:w="2386" w:type="dxa"/>
          </w:tcPr>
          <w:p w14:paraId="2D5E42AA" w14:textId="67C9A84C" w:rsidR="00F37CF2" w:rsidRPr="00F37CF2" w:rsidRDefault="00EE4F8C" w:rsidP="00F37CF2">
            <w:pPr>
              <w:ind w:right="-93"/>
              <w:jc w:val="center"/>
              <w:rPr>
                <w:rFonts w:ascii="Times" w:eastAsia="MS Mincho" w:hAnsi="Times" w:cs="Arial"/>
                <w:bCs/>
                <w:sz w:val="24"/>
                <w:szCs w:val="24"/>
                <w:lang w:val="es-ES_tradnl"/>
              </w:rPr>
            </w:pPr>
            <w:r>
              <w:rPr>
                <w:rFonts w:ascii="Times" w:eastAsia="MS Mincho" w:hAnsi="Times" w:cs="Arial"/>
                <w:b/>
                <w:sz w:val="24"/>
                <w:szCs w:val="24"/>
                <w:lang w:val="es-ES_tradnl"/>
              </w:rPr>
              <w:t>JORGE MÉNDEZ</w:t>
            </w:r>
          </w:p>
        </w:tc>
        <w:tc>
          <w:tcPr>
            <w:tcW w:w="2434" w:type="dxa"/>
          </w:tcPr>
          <w:p w14:paraId="14304103" w14:textId="344EAD56" w:rsidR="00F37CF2" w:rsidRPr="00F37CF2" w:rsidRDefault="00F37CF2" w:rsidP="008A61A5">
            <w:pPr>
              <w:ind w:right="-93"/>
              <w:jc w:val="both"/>
              <w:rPr>
                <w:rFonts w:ascii="Times" w:eastAsia="MS Mincho" w:hAnsi="Times" w:cs="Arial"/>
                <w:b/>
                <w:sz w:val="24"/>
                <w:szCs w:val="24"/>
                <w:lang w:val="es-ES_tradnl"/>
              </w:rPr>
            </w:pPr>
            <w:r w:rsidRPr="00F37CF2">
              <w:rPr>
                <w:rFonts w:ascii="Times" w:eastAsia="MS Mincho" w:hAnsi="Times" w:cs="Arial"/>
                <w:b/>
                <w:sz w:val="24"/>
                <w:szCs w:val="24"/>
                <w:lang w:val="es-ES_tradnl"/>
              </w:rPr>
              <w:t>A</w:t>
            </w:r>
            <w:r w:rsidR="00EE4F8C">
              <w:rPr>
                <w:rFonts w:ascii="Times" w:eastAsia="MS Mincho" w:hAnsi="Times" w:cs="Arial"/>
                <w:b/>
                <w:sz w:val="24"/>
                <w:szCs w:val="24"/>
                <w:lang w:val="es-ES_tradnl"/>
              </w:rPr>
              <w:t>VALADA</w:t>
            </w:r>
          </w:p>
        </w:tc>
      </w:tr>
      <w:tr w:rsidR="00F37CF2" w:rsidRPr="00F37CF2" w14:paraId="492FAF97" w14:textId="77777777" w:rsidTr="008A61A5">
        <w:trPr>
          <w:trHeight w:val="1276"/>
          <w:jc w:val="center"/>
        </w:trPr>
        <w:tc>
          <w:tcPr>
            <w:tcW w:w="1555" w:type="dxa"/>
          </w:tcPr>
          <w:p w14:paraId="7443746E" w14:textId="42DBF9DB" w:rsidR="00F37CF2" w:rsidRDefault="00EE4F8C"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TÍTULO</w:t>
            </w:r>
          </w:p>
          <w:p w14:paraId="4E3D6D4C" w14:textId="5234D0FE" w:rsidR="00F37CF2" w:rsidRPr="00F37CF2" w:rsidRDefault="00F37CF2" w:rsidP="00F37CF2">
            <w:pPr>
              <w:ind w:right="-93"/>
              <w:rPr>
                <w:rFonts w:ascii="Times" w:eastAsia="MS Mincho" w:hAnsi="Times" w:cs="Arial"/>
                <w:b/>
                <w:sz w:val="24"/>
                <w:szCs w:val="24"/>
                <w:lang w:val="es-ES_tradnl"/>
              </w:rPr>
            </w:pPr>
          </w:p>
        </w:tc>
        <w:tc>
          <w:tcPr>
            <w:tcW w:w="4110" w:type="dxa"/>
          </w:tcPr>
          <w:p w14:paraId="4AA864FC" w14:textId="77777777" w:rsidR="00EE4F8C" w:rsidRPr="00EE4F8C" w:rsidRDefault="00EE4F8C" w:rsidP="00EE4F8C">
            <w:pPr>
              <w:spacing w:after="0" w:line="240" w:lineRule="auto"/>
              <w:jc w:val="both"/>
              <w:rPr>
                <w:rFonts w:ascii="Times" w:eastAsia="SimSun" w:hAnsi="Times" w:cs="Arial"/>
                <w:color w:val="000000" w:themeColor="text1"/>
                <w:sz w:val="24"/>
              </w:rPr>
            </w:pPr>
            <w:r w:rsidRPr="00EE4F8C">
              <w:rPr>
                <w:rFonts w:ascii="Times" w:hAnsi="Times"/>
                <w:color w:val="000000" w:themeColor="text1"/>
                <w:sz w:val="24"/>
              </w:rPr>
              <w:t xml:space="preserve">“Por medio de la cual se regula el uso de perros </w:t>
            </w:r>
            <w:r w:rsidRPr="00EE4F8C">
              <w:rPr>
                <w:rFonts w:ascii="Times" w:eastAsia="Times" w:hAnsi="Times"/>
                <w:b/>
                <w:bCs/>
                <w:i/>
                <w:iCs/>
                <w:color w:val="000000" w:themeColor="text1"/>
                <w:sz w:val="24"/>
                <w:szCs w:val="24"/>
                <w:u w:val="single"/>
              </w:rPr>
              <w:t>de asistencia</w:t>
            </w:r>
            <w:r w:rsidRPr="00EE4F8C">
              <w:rPr>
                <w:rFonts w:ascii="Times" w:eastAsia="Times" w:hAnsi="Times"/>
                <w:i/>
                <w:iCs/>
                <w:color w:val="000000" w:themeColor="text1"/>
                <w:sz w:val="24"/>
                <w:szCs w:val="24"/>
              </w:rPr>
              <w:t xml:space="preserve"> </w:t>
            </w:r>
            <w:r w:rsidRPr="00EE4F8C">
              <w:rPr>
                <w:rFonts w:ascii="Times" w:eastAsia="Times" w:hAnsi="Times"/>
                <w:i/>
                <w:iCs/>
                <w:strike/>
                <w:color w:val="000000" w:themeColor="text1"/>
                <w:sz w:val="24"/>
                <w:szCs w:val="24"/>
              </w:rPr>
              <w:t>guía</w:t>
            </w:r>
            <w:r w:rsidRPr="00EE4F8C">
              <w:rPr>
                <w:rFonts w:ascii="Times" w:hAnsi="Times"/>
                <w:color w:val="000000" w:themeColor="text1"/>
                <w:sz w:val="24"/>
              </w:rPr>
              <w:t xml:space="preserve"> para personas con discapacidad </w:t>
            </w:r>
            <w:r w:rsidRPr="00EE4F8C">
              <w:rPr>
                <w:rFonts w:ascii="Times" w:hAnsi="Times"/>
                <w:strike/>
                <w:color w:val="000000" w:themeColor="text1"/>
                <w:sz w:val="24"/>
              </w:rPr>
              <w:t>visual</w:t>
            </w:r>
            <w:r w:rsidRPr="00EE4F8C">
              <w:rPr>
                <w:rFonts w:ascii="Times" w:hAnsi="Times"/>
                <w:color w:val="000000" w:themeColor="text1"/>
                <w:sz w:val="24"/>
              </w:rPr>
              <w:t>.”</w:t>
            </w:r>
          </w:p>
          <w:p w14:paraId="3936F13D" w14:textId="77777777" w:rsidR="00EE4F8C" w:rsidRPr="00F92AA3" w:rsidRDefault="00EE4F8C" w:rsidP="00EE4F8C">
            <w:pPr>
              <w:spacing w:after="0" w:line="240" w:lineRule="auto"/>
              <w:jc w:val="both"/>
              <w:rPr>
                <w:rFonts w:ascii="Bookman Old Style" w:eastAsia="Calibri" w:hAnsi="Bookman Old Style" w:cs="Arial"/>
                <w:i/>
                <w:color w:val="000000"/>
                <w:sz w:val="28"/>
                <w:szCs w:val="24"/>
              </w:rPr>
            </w:pPr>
          </w:p>
          <w:p w14:paraId="2596D4E0" w14:textId="77777777" w:rsidR="00F37CF2" w:rsidRPr="00EE4F8C" w:rsidRDefault="00F37CF2" w:rsidP="008A61A5">
            <w:pPr>
              <w:pStyle w:val="NormalWeb"/>
              <w:jc w:val="both"/>
              <w:rPr>
                <w:rFonts w:cs="Arial"/>
                <w:b/>
                <w:bCs/>
                <w:sz w:val="24"/>
                <w:szCs w:val="24"/>
                <w:lang w:val="es-CO"/>
              </w:rPr>
            </w:pPr>
          </w:p>
        </w:tc>
        <w:tc>
          <w:tcPr>
            <w:tcW w:w="2386" w:type="dxa"/>
          </w:tcPr>
          <w:p w14:paraId="26716E2B" w14:textId="455CB339" w:rsidR="00F37CF2" w:rsidRPr="00F37CF2" w:rsidRDefault="00EE4F8C"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5F211317" w14:textId="18D7A518" w:rsidR="00F37CF2" w:rsidRDefault="00EE4F8C" w:rsidP="008A61A5">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689C2476" w14:textId="30F42A47" w:rsidR="00F37CF2" w:rsidRPr="00F37CF2" w:rsidRDefault="00F37CF2" w:rsidP="008A61A5">
            <w:pPr>
              <w:ind w:right="-93"/>
              <w:jc w:val="both"/>
              <w:rPr>
                <w:rFonts w:ascii="Times" w:eastAsia="MS Mincho" w:hAnsi="Times" w:cs="Arial"/>
                <w:b/>
                <w:sz w:val="24"/>
                <w:szCs w:val="24"/>
                <w:lang w:val="es-ES_tradnl"/>
              </w:rPr>
            </w:pPr>
          </w:p>
        </w:tc>
      </w:tr>
      <w:tr w:rsidR="00F37CF2" w:rsidRPr="00F37CF2" w14:paraId="2A0B411D" w14:textId="77777777" w:rsidTr="008A61A5">
        <w:trPr>
          <w:trHeight w:val="1276"/>
          <w:jc w:val="center"/>
        </w:trPr>
        <w:tc>
          <w:tcPr>
            <w:tcW w:w="1555" w:type="dxa"/>
          </w:tcPr>
          <w:p w14:paraId="0A10468A" w14:textId="0C0D18AF" w:rsidR="00F37CF2" w:rsidRDefault="00EE4F8C"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TÍTULO</w:t>
            </w:r>
          </w:p>
        </w:tc>
        <w:tc>
          <w:tcPr>
            <w:tcW w:w="4110" w:type="dxa"/>
          </w:tcPr>
          <w:p w14:paraId="10E970E7" w14:textId="3F0F058E" w:rsidR="00EE4F8C" w:rsidRPr="00EE4F8C" w:rsidRDefault="00EE4F8C" w:rsidP="00EE4F8C">
            <w:pPr>
              <w:spacing w:after="0" w:line="240" w:lineRule="auto"/>
              <w:jc w:val="both"/>
              <w:rPr>
                <w:rFonts w:ascii="Times" w:eastAsia="SimSun" w:hAnsi="Times" w:cs="Arial"/>
                <w:color w:val="000000" w:themeColor="text1"/>
                <w:sz w:val="24"/>
              </w:rPr>
            </w:pPr>
            <w:r w:rsidRPr="00EE4F8C">
              <w:rPr>
                <w:rFonts w:ascii="Times" w:hAnsi="Times"/>
                <w:color w:val="000000" w:themeColor="text1"/>
                <w:sz w:val="24"/>
              </w:rPr>
              <w:t xml:space="preserve">“Por medio de la cual se regula el uso de perros </w:t>
            </w:r>
            <w:r w:rsidRPr="00EE4F8C">
              <w:rPr>
                <w:rFonts w:ascii="Times" w:eastAsia="Times" w:hAnsi="Times"/>
                <w:b/>
                <w:bCs/>
                <w:i/>
                <w:iCs/>
                <w:color w:val="000000" w:themeColor="text1"/>
                <w:sz w:val="24"/>
                <w:szCs w:val="24"/>
                <w:u w:val="single"/>
              </w:rPr>
              <w:t>de asistencia</w:t>
            </w:r>
            <w:r>
              <w:rPr>
                <w:rFonts w:ascii="Times" w:eastAsia="Times" w:hAnsi="Times"/>
                <w:b/>
                <w:bCs/>
                <w:i/>
                <w:iCs/>
                <w:color w:val="000000" w:themeColor="text1"/>
                <w:sz w:val="24"/>
                <w:szCs w:val="24"/>
                <w:u w:val="single"/>
              </w:rPr>
              <w:t xml:space="preserve"> o de servicio</w:t>
            </w:r>
            <w:r w:rsidRPr="00EE4F8C">
              <w:rPr>
                <w:rFonts w:ascii="Times" w:eastAsia="Times" w:hAnsi="Times"/>
                <w:i/>
                <w:iCs/>
                <w:color w:val="000000" w:themeColor="text1"/>
                <w:sz w:val="24"/>
                <w:szCs w:val="24"/>
              </w:rPr>
              <w:t xml:space="preserve"> </w:t>
            </w:r>
            <w:r w:rsidRPr="00EE4F8C">
              <w:rPr>
                <w:rFonts w:ascii="Times" w:eastAsia="Times" w:hAnsi="Times"/>
                <w:i/>
                <w:iCs/>
                <w:strike/>
                <w:color w:val="000000" w:themeColor="text1"/>
                <w:sz w:val="24"/>
                <w:szCs w:val="24"/>
              </w:rPr>
              <w:t>guía</w:t>
            </w:r>
            <w:r w:rsidRPr="00EE4F8C">
              <w:rPr>
                <w:rFonts w:ascii="Times" w:hAnsi="Times"/>
                <w:color w:val="000000" w:themeColor="text1"/>
                <w:sz w:val="24"/>
              </w:rPr>
              <w:t xml:space="preserve"> para personas con discapacidad </w:t>
            </w:r>
            <w:r w:rsidRPr="00EE4F8C">
              <w:rPr>
                <w:rFonts w:ascii="Times" w:hAnsi="Times"/>
                <w:b/>
                <w:bCs/>
                <w:i/>
                <w:iCs/>
                <w:color w:val="000000" w:themeColor="text1"/>
                <w:sz w:val="24"/>
                <w:u w:val="single"/>
              </w:rPr>
              <w:t>física, mental sensorial, psíquica o cognitiva</w:t>
            </w:r>
            <w:r>
              <w:rPr>
                <w:rFonts w:ascii="Times" w:hAnsi="Times"/>
                <w:color w:val="000000" w:themeColor="text1"/>
                <w:sz w:val="24"/>
              </w:rPr>
              <w:t xml:space="preserve"> </w:t>
            </w:r>
            <w:r w:rsidRPr="00EE4F8C">
              <w:rPr>
                <w:rFonts w:ascii="Times" w:hAnsi="Times"/>
                <w:strike/>
                <w:color w:val="000000" w:themeColor="text1"/>
                <w:sz w:val="24"/>
              </w:rPr>
              <w:t>visual</w:t>
            </w:r>
            <w:r w:rsidRPr="00EE4F8C">
              <w:rPr>
                <w:rFonts w:ascii="Times" w:hAnsi="Times"/>
                <w:color w:val="000000" w:themeColor="text1"/>
                <w:sz w:val="24"/>
              </w:rPr>
              <w:t>.”</w:t>
            </w:r>
          </w:p>
          <w:p w14:paraId="2D6EC68B" w14:textId="77777777" w:rsidR="00F37CF2" w:rsidRPr="00EE4F8C" w:rsidRDefault="00F37CF2" w:rsidP="008A61A5">
            <w:pPr>
              <w:pStyle w:val="NormalWeb"/>
              <w:jc w:val="both"/>
              <w:rPr>
                <w:rFonts w:cs="Arial"/>
                <w:b/>
                <w:bCs/>
                <w:sz w:val="24"/>
                <w:szCs w:val="24"/>
                <w:lang w:val="es-CO"/>
              </w:rPr>
            </w:pPr>
          </w:p>
        </w:tc>
        <w:tc>
          <w:tcPr>
            <w:tcW w:w="2386" w:type="dxa"/>
          </w:tcPr>
          <w:p w14:paraId="0DC394FF" w14:textId="1E87E68D" w:rsidR="00F37CF2" w:rsidRPr="00F37CF2" w:rsidRDefault="00EE4F8C"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2337AD97" w14:textId="66134366" w:rsidR="00F37CF2" w:rsidRDefault="00EE4F8C" w:rsidP="008A61A5">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1A3327" w:rsidRPr="00F37CF2" w14:paraId="328FCCC4" w14:textId="77777777" w:rsidTr="008A61A5">
        <w:trPr>
          <w:trHeight w:val="1276"/>
          <w:jc w:val="center"/>
        </w:trPr>
        <w:tc>
          <w:tcPr>
            <w:tcW w:w="1555" w:type="dxa"/>
          </w:tcPr>
          <w:p w14:paraId="0D3A5800" w14:textId="109015AA" w:rsidR="001A3327" w:rsidRDefault="001A3327" w:rsidP="001A3327">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w:t>
            </w:r>
          </w:p>
        </w:tc>
        <w:tc>
          <w:tcPr>
            <w:tcW w:w="4110" w:type="dxa"/>
          </w:tcPr>
          <w:p w14:paraId="1A944D36" w14:textId="008646C1" w:rsidR="001A3327" w:rsidRPr="008B6914" w:rsidRDefault="007221C4" w:rsidP="001A3327">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1. Objeto. </w:t>
            </w:r>
            <w:r w:rsidR="001A3327" w:rsidRPr="008B6914">
              <w:rPr>
                <w:rFonts w:ascii="Times" w:eastAsia="Times" w:hAnsi="Times" w:cs="Times"/>
                <w:sz w:val="24"/>
                <w:szCs w:val="24"/>
              </w:rPr>
              <w:t>La presente Ley tiene por objeto</w:t>
            </w:r>
            <w:r w:rsidR="001A3327">
              <w:rPr>
                <w:rFonts w:ascii="Times" w:eastAsia="Times" w:hAnsi="Times" w:cs="Times"/>
                <w:sz w:val="24"/>
                <w:szCs w:val="24"/>
              </w:rPr>
              <w:t xml:space="preserve"> </w:t>
            </w:r>
            <w:r w:rsidR="001A3327">
              <w:rPr>
                <w:rFonts w:ascii="Times" w:eastAsia="Times" w:hAnsi="Times" w:cs="Times"/>
                <w:b/>
                <w:bCs/>
                <w:sz w:val="24"/>
                <w:szCs w:val="24"/>
                <w:u w:val="single"/>
              </w:rPr>
              <w:t>reglamentar</w:t>
            </w:r>
            <w:r w:rsidR="001A3327" w:rsidRPr="008B6914">
              <w:rPr>
                <w:rFonts w:ascii="Times" w:eastAsia="Times" w:hAnsi="Times" w:cs="Times"/>
                <w:sz w:val="24"/>
                <w:szCs w:val="24"/>
              </w:rPr>
              <w:t xml:space="preserve"> </w:t>
            </w:r>
            <w:r w:rsidR="001A3327" w:rsidRPr="001A3327">
              <w:rPr>
                <w:rFonts w:ascii="Times" w:eastAsia="Times" w:hAnsi="Times" w:cs="Times"/>
                <w:strike/>
                <w:sz w:val="24"/>
                <w:szCs w:val="24"/>
              </w:rPr>
              <w:t>garantizar</w:t>
            </w:r>
            <w:r w:rsidR="001A3327" w:rsidRPr="008B6914">
              <w:rPr>
                <w:rFonts w:ascii="Times" w:eastAsia="Times" w:hAnsi="Times" w:cs="Times"/>
                <w:sz w:val="24"/>
                <w:szCs w:val="24"/>
              </w:rPr>
              <w:t xml:space="preserve"> el derecho al uso de perros </w:t>
            </w:r>
            <w:r w:rsidR="001A3327" w:rsidRPr="00EE4F8C">
              <w:rPr>
                <w:rFonts w:ascii="Times" w:eastAsia="Times" w:hAnsi="Times"/>
                <w:b/>
                <w:bCs/>
                <w:i/>
                <w:iCs/>
                <w:color w:val="000000" w:themeColor="text1"/>
                <w:sz w:val="24"/>
                <w:szCs w:val="24"/>
                <w:u w:val="single"/>
              </w:rPr>
              <w:t>de asistencia</w:t>
            </w:r>
            <w:r w:rsidR="001A3327">
              <w:rPr>
                <w:rFonts w:ascii="Times" w:eastAsia="Times" w:hAnsi="Times"/>
                <w:b/>
                <w:bCs/>
                <w:i/>
                <w:iCs/>
                <w:color w:val="000000" w:themeColor="text1"/>
                <w:sz w:val="24"/>
                <w:szCs w:val="24"/>
                <w:u w:val="single"/>
              </w:rPr>
              <w:t xml:space="preserve"> o de servicio</w:t>
            </w:r>
            <w:r w:rsidR="001A3327" w:rsidRPr="00EE4F8C">
              <w:rPr>
                <w:rFonts w:ascii="Times" w:eastAsia="Times" w:hAnsi="Times"/>
                <w:i/>
                <w:iCs/>
                <w:color w:val="000000" w:themeColor="text1"/>
                <w:sz w:val="24"/>
                <w:szCs w:val="24"/>
              </w:rPr>
              <w:t xml:space="preserve"> </w:t>
            </w:r>
            <w:r w:rsidR="001A3327" w:rsidRPr="001A3327">
              <w:rPr>
                <w:rFonts w:ascii="Times" w:eastAsia="Times" w:hAnsi="Times" w:cs="Times"/>
                <w:strike/>
                <w:sz w:val="24"/>
                <w:szCs w:val="24"/>
              </w:rPr>
              <w:t>guía</w:t>
            </w:r>
            <w:r w:rsidR="001A3327" w:rsidRPr="008B6914">
              <w:rPr>
                <w:rFonts w:ascii="Times" w:eastAsia="Times" w:hAnsi="Times" w:cs="Times"/>
                <w:sz w:val="24"/>
                <w:szCs w:val="24"/>
              </w:rPr>
              <w:t xml:space="preserve"> para personas con discapacidad</w:t>
            </w:r>
            <w:r w:rsidR="001A3327">
              <w:rPr>
                <w:rFonts w:ascii="Times" w:eastAsia="Times" w:hAnsi="Times" w:cs="Times"/>
                <w:sz w:val="24"/>
                <w:szCs w:val="24"/>
              </w:rPr>
              <w:t xml:space="preserve"> </w:t>
            </w:r>
            <w:r w:rsidR="001A3327" w:rsidRPr="00EE4F8C">
              <w:rPr>
                <w:rFonts w:ascii="Times" w:hAnsi="Times"/>
                <w:b/>
                <w:bCs/>
                <w:i/>
                <w:iCs/>
                <w:color w:val="000000" w:themeColor="text1"/>
                <w:sz w:val="24"/>
                <w:u w:val="single"/>
              </w:rPr>
              <w:t>física, mental sensorial, psíquica o cognitiva</w:t>
            </w:r>
            <w:r w:rsidR="001A3327" w:rsidRPr="008B6914">
              <w:rPr>
                <w:rFonts w:ascii="Times" w:eastAsia="Times" w:hAnsi="Times" w:cs="Times"/>
                <w:sz w:val="24"/>
                <w:szCs w:val="24"/>
              </w:rPr>
              <w:t xml:space="preserve"> </w:t>
            </w:r>
            <w:r w:rsidR="001A3327" w:rsidRPr="001A3327">
              <w:rPr>
                <w:rFonts w:ascii="Times" w:eastAsia="Times" w:hAnsi="Times" w:cs="Times"/>
                <w:strike/>
                <w:sz w:val="24"/>
                <w:szCs w:val="24"/>
              </w:rPr>
              <w:t>visual</w:t>
            </w:r>
            <w:r w:rsidR="001A3327" w:rsidRPr="008B6914">
              <w:rPr>
                <w:rFonts w:ascii="Times" w:eastAsia="Times" w:hAnsi="Times" w:cs="Times"/>
                <w:sz w:val="24"/>
                <w:szCs w:val="24"/>
              </w:rPr>
              <w:t xml:space="preserve">, así como el acceso a lugares públicos o privados de uso público y a los medios de transporte, en todas sus modalidades, en </w:t>
            </w:r>
            <w:r w:rsidR="001A3327" w:rsidRPr="001A3327">
              <w:rPr>
                <w:rFonts w:ascii="Times" w:eastAsia="Times" w:hAnsi="Times" w:cs="Times"/>
                <w:b/>
                <w:bCs/>
                <w:sz w:val="24"/>
                <w:szCs w:val="24"/>
                <w:u w:val="single"/>
              </w:rPr>
              <w:t>desarrollo de</w:t>
            </w:r>
            <w:r w:rsidR="001A3327">
              <w:rPr>
                <w:rFonts w:ascii="Times" w:eastAsia="Times" w:hAnsi="Times" w:cs="Times"/>
                <w:sz w:val="24"/>
                <w:szCs w:val="24"/>
              </w:rPr>
              <w:t xml:space="preserve"> </w:t>
            </w:r>
            <w:r w:rsidR="001A3327" w:rsidRPr="001A3327">
              <w:rPr>
                <w:rFonts w:ascii="Times" w:eastAsia="Times" w:hAnsi="Times" w:cs="Times"/>
                <w:strike/>
                <w:sz w:val="24"/>
                <w:szCs w:val="24"/>
              </w:rPr>
              <w:t>concordancia con</w:t>
            </w:r>
            <w:r w:rsidR="001A3327" w:rsidRPr="008B6914">
              <w:rPr>
                <w:rFonts w:ascii="Times" w:eastAsia="Times" w:hAnsi="Times" w:cs="Times"/>
                <w:sz w:val="24"/>
                <w:szCs w:val="24"/>
              </w:rPr>
              <w:t xml:space="preserve"> la Ley 1346 de 2009 y la Ley Estatutaria 1618 de 2013.</w:t>
            </w:r>
          </w:p>
          <w:p w14:paraId="124EAE53" w14:textId="77777777" w:rsidR="001A3327" w:rsidRPr="001A3327" w:rsidRDefault="001A3327" w:rsidP="001A3327">
            <w:pPr>
              <w:pStyle w:val="NormalWeb"/>
              <w:jc w:val="both"/>
              <w:rPr>
                <w:rFonts w:cs="Arial"/>
                <w:b/>
                <w:bCs/>
                <w:sz w:val="24"/>
                <w:szCs w:val="24"/>
                <w:lang w:val="es-CO"/>
              </w:rPr>
            </w:pPr>
          </w:p>
        </w:tc>
        <w:tc>
          <w:tcPr>
            <w:tcW w:w="2386" w:type="dxa"/>
          </w:tcPr>
          <w:p w14:paraId="6F827413" w14:textId="3028879D" w:rsidR="001A3327" w:rsidRPr="00F37CF2" w:rsidRDefault="001A3327" w:rsidP="001A3327">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7AABF981" w14:textId="1DE75506" w:rsidR="001A3327" w:rsidRDefault="001A3327" w:rsidP="001A3327">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1A3327" w:rsidRPr="00F37CF2" w14:paraId="226EC2BF" w14:textId="77777777" w:rsidTr="008A61A5">
        <w:trPr>
          <w:trHeight w:val="1276"/>
          <w:jc w:val="center"/>
        </w:trPr>
        <w:tc>
          <w:tcPr>
            <w:tcW w:w="1555" w:type="dxa"/>
          </w:tcPr>
          <w:p w14:paraId="51AF3B44" w14:textId="029BC9AB" w:rsidR="001A3327" w:rsidRDefault="001A3327" w:rsidP="001A3327">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w:t>
            </w:r>
          </w:p>
        </w:tc>
        <w:tc>
          <w:tcPr>
            <w:tcW w:w="4110" w:type="dxa"/>
          </w:tcPr>
          <w:p w14:paraId="4A818528" w14:textId="5F8CF7B5" w:rsidR="001A3327" w:rsidRPr="001A3327" w:rsidRDefault="001A3327" w:rsidP="001A3327">
            <w:pPr>
              <w:pStyle w:val="NormalWeb"/>
              <w:jc w:val="both"/>
              <w:rPr>
                <w:rFonts w:cs="Arial"/>
                <w:sz w:val="24"/>
                <w:szCs w:val="24"/>
              </w:rPr>
            </w:pPr>
            <w:r>
              <w:rPr>
                <w:rFonts w:cs="Arial"/>
                <w:sz w:val="24"/>
                <w:szCs w:val="24"/>
              </w:rPr>
              <w:t xml:space="preserve">En los artículos 1, 2, 3, 4, 5, 6, 7, 8, 9 y 10 la </w:t>
            </w:r>
            <w:r w:rsidR="00D52D16">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w:t>
            </w:r>
            <w:r w:rsidR="00D52D16">
              <w:rPr>
                <w:rFonts w:cs="Arial"/>
                <w:sz w:val="24"/>
                <w:szCs w:val="24"/>
              </w:rPr>
              <w:t xml:space="preserve">y en donde se mencione la expresión “personas con discapacidad </w:t>
            </w:r>
            <w:r w:rsidR="00D52D16">
              <w:rPr>
                <w:rFonts w:cs="Arial"/>
                <w:sz w:val="24"/>
                <w:szCs w:val="24"/>
              </w:rPr>
              <w:lastRenderedPageBreak/>
              <w:t xml:space="preserve">visual” por </w:t>
            </w:r>
            <w:r w:rsidR="00D52D16" w:rsidRPr="00D52D16">
              <w:rPr>
                <w:rFonts w:cs="Arial"/>
                <w:b/>
                <w:bCs/>
                <w:i/>
                <w:iCs/>
                <w:sz w:val="24"/>
                <w:szCs w:val="24"/>
                <w:u w:val="single"/>
              </w:rPr>
              <w:t>“</w:t>
            </w:r>
            <w:r w:rsidR="00D52D16" w:rsidRPr="00D52D16">
              <w:rPr>
                <w:rFonts w:eastAsia="Times" w:cs="Times"/>
                <w:b/>
                <w:bCs/>
                <w:i/>
                <w:iCs/>
                <w:sz w:val="24"/>
                <w:szCs w:val="24"/>
                <w:u w:val="single"/>
              </w:rPr>
              <w:t xml:space="preserve">personas con discapacidad </w:t>
            </w:r>
            <w:r w:rsidR="00D52D16" w:rsidRPr="00D52D16">
              <w:rPr>
                <w:b/>
                <w:bCs/>
                <w:i/>
                <w:iCs/>
                <w:color w:val="000000" w:themeColor="text1"/>
                <w:sz w:val="24"/>
                <w:u w:val="single"/>
              </w:rPr>
              <w:t>física, mental sensorial, psíquica o cognitiva</w:t>
            </w:r>
            <w:r w:rsidR="00D52D16" w:rsidRPr="00D52D16">
              <w:rPr>
                <w:b/>
                <w:bCs/>
                <w:i/>
                <w:iCs/>
                <w:color w:val="000000" w:themeColor="text1"/>
                <w:sz w:val="24"/>
                <w:u w:val="single"/>
              </w:rPr>
              <w:t>”.</w:t>
            </w:r>
          </w:p>
        </w:tc>
        <w:tc>
          <w:tcPr>
            <w:tcW w:w="2386" w:type="dxa"/>
          </w:tcPr>
          <w:p w14:paraId="65DE271F" w14:textId="703D9CEA" w:rsidR="001A3327" w:rsidRPr="00F37CF2" w:rsidRDefault="001A3327" w:rsidP="001A3327">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 xml:space="preserve">ADRIANA </w:t>
            </w:r>
            <w:proofErr w:type="spellStart"/>
            <w:r>
              <w:rPr>
                <w:rFonts w:ascii="Times" w:eastAsia="MS Mincho" w:hAnsi="Times" w:cs="Arial"/>
                <w:b/>
                <w:sz w:val="24"/>
                <w:szCs w:val="24"/>
                <w:lang w:val="es-ES_tradnl"/>
              </w:rPr>
              <w:t>MATÍZ</w:t>
            </w:r>
            <w:proofErr w:type="spellEnd"/>
          </w:p>
        </w:tc>
        <w:tc>
          <w:tcPr>
            <w:tcW w:w="2434" w:type="dxa"/>
          </w:tcPr>
          <w:p w14:paraId="168FB711" w14:textId="06B9A204" w:rsidR="001A3327" w:rsidRDefault="001A3327" w:rsidP="001A3327">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D52D16" w:rsidRPr="00F37CF2" w14:paraId="0F29E391" w14:textId="77777777" w:rsidTr="008A61A5">
        <w:trPr>
          <w:trHeight w:val="1276"/>
          <w:jc w:val="center"/>
        </w:trPr>
        <w:tc>
          <w:tcPr>
            <w:tcW w:w="1555" w:type="dxa"/>
          </w:tcPr>
          <w:p w14:paraId="5E979F81" w14:textId="2D94645D"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w:t>
            </w:r>
          </w:p>
        </w:tc>
        <w:tc>
          <w:tcPr>
            <w:tcW w:w="4110" w:type="dxa"/>
          </w:tcPr>
          <w:p w14:paraId="4468803A" w14:textId="504EF7D3" w:rsidR="00D52D16" w:rsidRPr="00D52D16" w:rsidRDefault="007221C4" w:rsidP="00D52D16">
            <w:pPr>
              <w:spacing w:after="0" w:line="240" w:lineRule="auto"/>
              <w:jc w:val="both"/>
              <w:rPr>
                <w:rFonts w:ascii="Times" w:eastAsia="Times" w:hAnsi="Times"/>
                <w:color w:val="000000" w:themeColor="text1"/>
                <w:sz w:val="24"/>
                <w:szCs w:val="24"/>
              </w:rPr>
            </w:pPr>
            <w:r w:rsidRPr="008B6914">
              <w:rPr>
                <w:rFonts w:ascii="Times" w:eastAsia="Times" w:hAnsi="Times" w:cs="Times"/>
                <w:b/>
                <w:sz w:val="24"/>
                <w:szCs w:val="24"/>
              </w:rPr>
              <w:t xml:space="preserve">Artículo 1. Objeto. </w:t>
            </w:r>
            <w:r w:rsidR="00D52D16" w:rsidRPr="00D52D16">
              <w:rPr>
                <w:rFonts w:ascii="Times" w:eastAsia="Times" w:hAnsi="Times"/>
                <w:color w:val="000000" w:themeColor="text1"/>
                <w:sz w:val="24"/>
                <w:szCs w:val="24"/>
              </w:rPr>
              <w:t xml:space="preserve">La presente Ley tiene por objeto garantizar el derecho al uso de perros </w:t>
            </w:r>
            <w:r w:rsidR="00D52D16" w:rsidRPr="00D52D16">
              <w:rPr>
                <w:rFonts w:ascii="Times" w:eastAsia="Times" w:hAnsi="Times"/>
                <w:b/>
                <w:color w:val="000000" w:themeColor="text1"/>
                <w:sz w:val="24"/>
                <w:szCs w:val="24"/>
                <w:u w:val="single"/>
              </w:rPr>
              <w:t>de asistencia</w:t>
            </w:r>
            <w:r w:rsidR="00D52D16" w:rsidRPr="00D52D16">
              <w:rPr>
                <w:rFonts w:ascii="Times" w:eastAsia="Times" w:hAnsi="Times"/>
                <w:color w:val="000000" w:themeColor="text1"/>
                <w:sz w:val="24"/>
                <w:szCs w:val="24"/>
              </w:rPr>
              <w:t xml:space="preserve"> </w:t>
            </w:r>
            <w:r w:rsidR="00D52D16" w:rsidRPr="00D52D16">
              <w:rPr>
                <w:rFonts w:ascii="Times" w:eastAsia="Times" w:hAnsi="Times"/>
                <w:strike/>
                <w:color w:val="000000" w:themeColor="text1"/>
                <w:sz w:val="24"/>
                <w:szCs w:val="24"/>
              </w:rPr>
              <w:t>guía para personas con discapacidad visual</w:t>
            </w:r>
            <w:r w:rsidR="00D52D16" w:rsidRPr="00D52D16">
              <w:rPr>
                <w:rFonts w:ascii="Times" w:eastAsia="Times" w:hAnsi="Times"/>
                <w:color w:val="000000" w:themeColor="text1"/>
                <w:sz w:val="24"/>
                <w:szCs w:val="24"/>
              </w:rPr>
              <w:t>, así como el acceso a lugares públicos o privados de uso público y a los medios de transporte, en todas sus modalidades, en concordancia con la Ley 1346 de 2009 y la Ley Estatutaria 1618 de 2013.</w:t>
            </w:r>
          </w:p>
          <w:p w14:paraId="79CF033B" w14:textId="77777777" w:rsidR="00D52D16" w:rsidRPr="00D52D16" w:rsidRDefault="00D52D16" w:rsidP="00D52D16">
            <w:pPr>
              <w:pStyle w:val="NormalWeb"/>
              <w:jc w:val="both"/>
              <w:rPr>
                <w:rFonts w:cs="Arial"/>
                <w:b/>
                <w:bCs/>
                <w:color w:val="000000" w:themeColor="text1"/>
                <w:sz w:val="24"/>
                <w:szCs w:val="24"/>
                <w:lang w:val="es-CO"/>
              </w:rPr>
            </w:pPr>
          </w:p>
        </w:tc>
        <w:tc>
          <w:tcPr>
            <w:tcW w:w="2386" w:type="dxa"/>
          </w:tcPr>
          <w:p w14:paraId="15BBF9CE" w14:textId="55F69AD1"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709E22A2" w14:textId="77777777" w:rsidR="00D52D16" w:rsidRDefault="00D52D16" w:rsidP="00D52D16">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676B019D" w14:textId="77777777" w:rsidR="00D52D16" w:rsidRDefault="00D52D16" w:rsidP="00D52D16">
            <w:pPr>
              <w:ind w:right="-93"/>
              <w:jc w:val="both"/>
              <w:rPr>
                <w:rFonts w:ascii="Times" w:eastAsia="MS Mincho" w:hAnsi="Times" w:cs="Arial"/>
                <w:b/>
                <w:sz w:val="24"/>
                <w:szCs w:val="24"/>
                <w:lang w:val="es-ES_tradnl"/>
              </w:rPr>
            </w:pPr>
          </w:p>
        </w:tc>
      </w:tr>
      <w:tr w:rsidR="00D52D16" w:rsidRPr="00F37CF2" w14:paraId="3D9EB352" w14:textId="77777777" w:rsidTr="008A61A5">
        <w:trPr>
          <w:trHeight w:val="1276"/>
          <w:jc w:val="center"/>
        </w:trPr>
        <w:tc>
          <w:tcPr>
            <w:tcW w:w="1555" w:type="dxa"/>
          </w:tcPr>
          <w:p w14:paraId="550BEAFF" w14:textId="30DB02F4"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2</w:t>
            </w:r>
          </w:p>
        </w:tc>
        <w:tc>
          <w:tcPr>
            <w:tcW w:w="4110" w:type="dxa"/>
          </w:tcPr>
          <w:p w14:paraId="316BD83A" w14:textId="15E8F11D" w:rsidR="00D52D16" w:rsidRDefault="00D52D16" w:rsidP="00D52D16">
            <w:pPr>
              <w:pStyle w:val="NormalWeb"/>
              <w:jc w:val="both"/>
              <w:rPr>
                <w:b/>
                <w:bCs/>
                <w:i/>
                <w:iCs/>
                <w:color w:val="000000" w:themeColor="text1"/>
                <w:sz w:val="24"/>
                <w:u w:val="single"/>
              </w:rPr>
            </w:pPr>
            <w:r>
              <w:rPr>
                <w:rFonts w:cs="Arial"/>
                <w:sz w:val="24"/>
                <w:szCs w:val="24"/>
              </w:rPr>
              <w:t xml:space="preserve">En los artículos 1, 2, 3, 4, 5, 6, 7, 8, 9 y 10 la </w:t>
            </w:r>
            <w:r w:rsidR="00EF1A03">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454310C1" w14:textId="0EC4DD56" w:rsidR="00D52D16" w:rsidRPr="00F37CF2" w:rsidRDefault="00D52D16" w:rsidP="00D52D16">
            <w:pPr>
              <w:pStyle w:val="NormalWeb"/>
              <w:jc w:val="both"/>
              <w:rPr>
                <w:rFonts w:cs="Arial"/>
                <w:b/>
                <w:bCs/>
                <w:sz w:val="24"/>
                <w:szCs w:val="24"/>
              </w:rPr>
            </w:pPr>
          </w:p>
        </w:tc>
        <w:tc>
          <w:tcPr>
            <w:tcW w:w="2386" w:type="dxa"/>
          </w:tcPr>
          <w:p w14:paraId="38E686F8" w14:textId="3B710493"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7ED49D2D" w14:textId="79C957DC" w:rsidR="00D52D16" w:rsidRDefault="00D52D16" w:rsidP="00D52D16">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D52D16" w:rsidRPr="00F37CF2" w14:paraId="1D82852C" w14:textId="77777777" w:rsidTr="008A61A5">
        <w:trPr>
          <w:trHeight w:val="1276"/>
          <w:jc w:val="center"/>
        </w:trPr>
        <w:tc>
          <w:tcPr>
            <w:tcW w:w="1555" w:type="dxa"/>
          </w:tcPr>
          <w:p w14:paraId="0C5220E4" w14:textId="5D0D19D7"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2</w:t>
            </w:r>
          </w:p>
        </w:tc>
        <w:tc>
          <w:tcPr>
            <w:tcW w:w="4110" w:type="dxa"/>
          </w:tcPr>
          <w:p w14:paraId="7BB9BACC" w14:textId="5FE24BA6" w:rsidR="00D52D16" w:rsidRPr="00D52D16" w:rsidRDefault="007221C4" w:rsidP="00D52D16">
            <w:pPr>
              <w:spacing w:after="0" w:line="240" w:lineRule="auto"/>
              <w:jc w:val="both"/>
              <w:rPr>
                <w:rFonts w:ascii="Times" w:hAnsi="Times" w:cs="Arial"/>
                <w:iCs/>
                <w:color w:val="000000" w:themeColor="text1"/>
                <w:sz w:val="24"/>
              </w:rPr>
            </w:pPr>
            <w:r w:rsidRPr="008B6914">
              <w:rPr>
                <w:rFonts w:ascii="Times" w:eastAsia="Times" w:hAnsi="Times" w:cs="Times"/>
                <w:b/>
                <w:sz w:val="24"/>
                <w:szCs w:val="24"/>
              </w:rPr>
              <w:t>Artículo 2.</w:t>
            </w:r>
            <w:r>
              <w:rPr>
                <w:rFonts w:ascii="Times" w:eastAsia="Times" w:hAnsi="Times" w:cs="Times"/>
                <w:b/>
                <w:sz w:val="24"/>
                <w:szCs w:val="24"/>
              </w:rPr>
              <w:t xml:space="preserve"> </w:t>
            </w:r>
            <w:r w:rsidR="00D52D16" w:rsidRPr="00D52D16">
              <w:rPr>
                <w:rFonts w:ascii="Times" w:hAnsi="Times" w:cs="Arial"/>
                <w:iCs/>
                <w:color w:val="000000" w:themeColor="text1"/>
                <w:sz w:val="24"/>
              </w:rPr>
              <w:t>Permanencia de</w:t>
            </w:r>
            <w:r w:rsidR="00D52D16" w:rsidRPr="00D52D16">
              <w:rPr>
                <w:rFonts w:ascii="Times" w:hAnsi="Times" w:cs="Arial"/>
                <w:iCs/>
                <w:strike/>
                <w:color w:val="000000" w:themeColor="text1"/>
                <w:sz w:val="24"/>
              </w:rPr>
              <w:t>l</w:t>
            </w:r>
            <w:r w:rsidR="00D52D16" w:rsidRPr="00D52D16">
              <w:rPr>
                <w:rFonts w:ascii="Times" w:hAnsi="Times" w:cs="Arial"/>
                <w:iCs/>
                <w:color w:val="000000" w:themeColor="text1"/>
                <w:sz w:val="24"/>
              </w:rPr>
              <w:t xml:space="preserve"> </w:t>
            </w:r>
            <w:r w:rsidR="00D52D16" w:rsidRPr="00D52D16">
              <w:rPr>
                <w:rFonts w:ascii="Times" w:hAnsi="Times" w:cs="Arial"/>
                <w:b/>
                <w:iCs/>
                <w:color w:val="000000" w:themeColor="text1"/>
                <w:sz w:val="24"/>
                <w:u w:val="single"/>
              </w:rPr>
              <w:t>los</w:t>
            </w:r>
            <w:r w:rsidR="00D52D16" w:rsidRPr="00D52D16">
              <w:rPr>
                <w:rFonts w:ascii="Times" w:hAnsi="Times" w:cs="Arial"/>
                <w:iCs/>
                <w:color w:val="000000" w:themeColor="text1"/>
                <w:sz w:val="24"/>
              </w:rPr>
              <w:t xml:space="preserve"> perro</w:t>
            </w:r>
            <w:r w:rsidR="00D52D16" w:rsidRPr="00D52D16">
              <w:rPr>
                <w:rFonts w:ascii="Times" w:hAnsi="Times" w:cs="Arial"/>
                <w:b/>
                <w:iCs/>
                <w:color w:val="000000" w:themeColor="text1"/>
                <w:sz w:val="24"/>
                <w:u w:val="single"/>
              </w:rPr>
              <w:t>s de asistencia</w:t>
            </w:r>
            <w:r w:rsidR="00D52D16" w:rsidRPr="00D52D16">
              <w:rPr>
                <w:rFonts w:ascii="Times" w:hAnsi="Times" w:cs="Arial"/>
                <w:iCs/>
                <w:color w:val="000000" w:themeColor="text1"/>
                <w:sz w:val="24"/>
              </w:rPr>
              <w:t xml:space="preserve"> </w:t>
            </w:r>
            <w:r w:rsidR="00D52D16" w:rsidRPr="00D52D16">
              <w:rPr>
                <w:rFonts w:ascii="Times" w:hAnsi="Times" w:cs="Arial"/>
                <w:iCs/>
                <w:strike/>
                <w:color w:val="000000" w:themeColor="text1"/>
                <w:sz w:val="24"/>
              </w:rPr>
              <w:t>guía</w:t>
            </w:r>
            <w:r w:rsidR="00D52D16" w:rsidRPr="00D52D16">
              <w:rPr>
                <w:rFonts w:ascii="Times" w:hAnsi="Times" w:cs="Arial"/>
                <w:iCs/>
                <w:color w:val="000000" w:themeColor="text1"/>
                <w:sz w:val="24"/>
              </w:rPr>
              <w:t xml:space="preserve"> con </w:t>
            </w:r>
            <w:r w:rsidR="00D52D16" w:rsidRPr="00D52D16">
              <w:rPr>
                <w:rFonts w:ascii="Times" w:hAnsi="Times" w:cs="Arial"/>
                <w:b/>
                <w:iCs/>
                <w:color w:val="000000" w:themeColor="text1"/>
                <w:sz w:val="24"/>
                <w:u w:val="single"/>
              </w:rPr>
              <w:t>su propietario o tenedor</w:t>
            </w:r>
            <w:r w:rsidR="00D52D16" w:rsidRPr="00D52D16">
              <w:rPr>
                <w:rFonts w:ascii="Times" w:hAnsi="Times" w:cs="Arial"/>
                <w:iCs/>
                <w:color w:val="000000" w:themeColor="text1"/>
                <w:sz w:val="24"/>
              </w:rPr>
              <w:t xml:space="preserve"> </w:t>
            </w:r>
            <w:r w:rsidR="00D52D16" w:rsidRPr="00D52D16">
              <w:rPr>
                <w:rFonts w:ascii="Times" w:hAnsi="Times" w:cs="Arial"/>
                <w:iCs/>
                <w:strike/>
                <w:color w:val="000000" w:themeColor="text1"/>
                <w:sz w:val="24"/>
              </w:rPr>
              <w:t>la persona con</w:t>
            </w:r>
            <w:r w:rsidR="00D52D16" w:rsidRPr="00D52D16">
              <w:rPr>
                <w:rFonts w:ascii="Times" w:hAnsi="Times" w:cs="Arial"/>
                <w:iCs/>
                <w:color w:val="000000" w:themeColor="text1"/>
                <w:sz w:val="24"/>
              </w:rPr>
              <w:t xml:space="preserve"> </w:t>
            </w:r>
            <w:r w:rsidR="00D52D16" w:rsidRPr="00D52D16">
              <w:rPr>
                <w:rFonts w:ascii="Times" w:hAnsi="Times" w:cs="Arial"/>
                <w:iCs/>
                <w:strike/>
                <w:color w:val="000000" w:themeColor="text1"/>
                <w:sz w:val="24"/>
              </w:rPr>
              <w:t>discapacidad visual</w:t>
            </w:r>
            <w:r w:rsidR="00D52D16" w:rsidRPr="00D52D16">
              <w:rPr>
                <w:rFonts w:ascii="Times" w:hAnsi="Times" w:cs="Arial"/>
                <w:iCs/>
                <w:color w:val="000000" w:themeColor="text1"/>
                <w:sz w:val="24"/>
              </w:rPr>
              <w:t xml:space="preserve">. El perro guía siempre deberá permanecer junto a </w:t>
            </w:r>
            <w:r w:rsidR="00D52D16" w:rsidRPr="00D52D16">
              <w:rPr>
                <w:rFonts w:ascii="Times" w:hAnsi="Times" w:cs="Arial"/>
                <w:b/>
                <w:iCs/>
                <w:color w:val="000000" w:themeColor="text1"/>
                <w:sz w:val="24"/>
                <w:u w:val="single"/>
              </w:rPr>
              <w:t>su propietario o tenedor</w:t>
            </w:r>
            <w:r w:rsidR="00D52D16" w:rsidRPr="00D52D16">
              <w:rPr>
                <w:rFonts w:ascii="Times" w:hAnsi="Times" w:cs="Arial"/>
                <w:iCs/>
                <w:color w:val="000000" w:themeColor="text1"/>
                <w:sz w:val="24"/>
              </w:rPr>
              <w:t xml:space="preserve"> </w:t>
            </w:r>
            <w:r w:rsidR="00D52D16" w:rsidRPr="00D52D16">
              <w:rPr>
                <w:rFonts w:ascii="Times" w:hAnsi="Times" w:cs="Arial"/>
                <w:iCs/>
                <w:strike/>
                <w:color w:val="000000" w:themeColor="text1"/>
                <w:sz w:val="24"/>
              </w:rPr>
              <w:t>la persona con discapacidad visual</w:t>
            </w:r>
            <w:r w:rsidR="00D52D16" w:rsidRPr="00D52D16">
              <w:rPr>
                <w:rFonts w:ascii="Times" w:hAnsi="Times" w:cs="Arial"/>
                <w:iCs/>
                <w:color w:val="000000" w:themeColor="text1"/>
                <w:sz w:val="24"/>
              </w:rPr>
              <w:t>, garantizándose el cumplimiento de su asistencia, sin generar para su usuario ningún costo adicional.</w:t>
            </w:r>
          </w:p>
          <w:p w14:paraId="45C484F9" w14:textId="77777777" w:rsidR="00D52D16" w:rsidRPr="00D52D16" w:rsidRDefault="00D52D16" w:rsidP="00D52D16">
            <w:pPr>
              <w:pStyle w:val="NormalWeb"/>
              <w:jc w:val="both"/>
              <w:rPr>
                <w:rFonts w:cs="Arial"/>
                <w:b/>
                <w:bCs/>
                <w:sz w:val="24"/>
                <w:szCs w:val="24"/>
                <w:lang w:val="es-CO"/>
              </w:rPr>
            </w:pPr>
          </w:p>
        </w:tc>
        <w:tc>
          <w:tcPr>
            <w:tcW w:w="2386" w:type="dxa"/>
          </w:tcPr>
          <w:p w14:paraId="1F2E1C80" w14:textId="146EF0B2"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7F148D37" w14:textId="77777777" w:rsidR="00D52D16" w:rsidRDefault="00D52D16" w:rsidP="00D52D16">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47081E63" w14:textId="77777777" w:rsidR="00D52D16" w:rsidRDefault="00D52D16" w:rsidP="00D52D16">
            <w:pPr>
              <w:ind w:right="-93"/>
              <w:jc w:val="both"/>
              <w:rPr>
                <w:rFonts w:ascii="Times" w:eastAsia="MS Mincho" w:hAnsi="Times" w:cs="Arial"/>
                <w:b/>
                <w:sz w:val="24"/>
                <w:szCs w:val="24"/>
                <w:lang w:val="es-ES_tradnl"/>
              </w:rPr>
            </w:pPr>
          </w:p>
        </w:tc>
      </w:tr>
      <w:tr w:rsidR="00F37CF2" w:rsidRPr="00F37CF2" w14:paraId="6C99E77C" w14:textId="77777777" w:rsidTr="008A61A5">
        <w:trPr>
          <w:trHeight w:val="1276"/>
          <w:jc w:val="center"/>
        </w:trPr>
        <w:tc>
          <w:tcPr>
            <w:tcW w:w="1555" w:type="dxa"/>
          </w:tcPr>
          <w:p w14:paraId="333BAE38" w14:textId="5AA526B8" w:rsidR="00F37CF2" w:rsidRDefault="00EE4F8C"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2</w:t>
            </w:r>
          </w:p>
        </w:tc>
        <w:tc>
          <w:tcPr>
            <w:tcW w:w="4110" w:type="dxa"/>
          </w:tcPr>
          <w:p w14:paraId="29FF6F13" w14:textId="77777777" w:rsidR="00195170" w:rsidRPr="00195170" w:rsidRDefault="00195170" w:rsidP="00195170">
            <w:pPr>
              <w:spacing w:line="240" w:lineRule="auto"/>
              <w:ind w:right="454"/>
              <w:jc w:val="both"/>
              <w:rPr>
                <w:rFonts w:ascii="Times" w:eastAsia="Times" w:hAnsi="Times" w:cs="Times"/>
                <w:strike/>
                <w:sz w:val="24"/>
                <w:szCs w:val="24"/>
              </w:rPr>
            </w:pPr>
            <w:r w:rsidRPr="00195170">
              <w:rPr>
                <w:rFonts w:ascii="Times" w:eastAsia="Times" w:hAnsi="Times" w:cs="Times"/>
                <w:b/>
                <w:sz w:val="24"/>
                <w:szCs w:val="24"/>
              </w:rPr>
              <w:t xml:space="preserve">Artículo 2. Permanencia del perro guía con la persona con discapacidad visual. </w:t>
            </w:r>
            <w:r w:rsidRPr="00195170">
              <w:rPr>
                <w:rFonts w:ascii="Times" w:eastAsia="Times" w:hAnsi="Times" w:cs="Times"/>
                <w:b/>
                <w:sz w:val="24"/>
                <w:szCs w:val="24"/>
                <w:u w:val="single"/>
              </w:rPr>
              <w:t>Se garantizará la permanencia del</w:t>
            </w:r>
            <w:r w:rsidRPr="00195170">
              <w:rPr>
                <w:rFonts w:ascii="Times" w:eastAsia="Times" w:hAnsi="Times" w:cs="Times"/>
                <w:b/>
                <w:sz w:val="24"/>
                <w:szCs w:val="24"/>
              </w:rPr>
              <w:t xml:space="preserve"> </w:t>
            </w:r>
            <w:r w:rsidRPr="00195170">
              <w:rPr>
                <w:rFonts w:ascii="Times" w:eastAsia="Times" w:hAnsi="Times" w:cs="Times"/>
                <w:b/>
                <w:strike/>
                <w:sz w:val="24"/>
                <w:szCs w:val="24"/>
              </w:rPr>
              <w:t>El</w:t>
            </w:r>
            <w:r w:rsidRPr="00195170">
              <w:rPr>
                <w:rFonts w:ascii="Times" w:eastAsia="Times" w:hAnsi="Times" w:cs="Times"/>
                <w:sz w:val="24"/>
                <w:szCs w:val="24"/>
              </w:rPr>
              <w:t xml:space="preserve"> perro guía </w:t>
            </w:r>
            <w:r w:rsidRPr="00195170">
              <w:rPr>
                <w:rFonts w:ascii="Times" w:eastAsia="Times" w:hAnsi="Times" w:cs="Times"/>
                <w:b/>
                <w:strike/>
                <w:sz w:val="24"/>
                <w:szCs w:val="24"/>
              </w:rPr>
              <w:t>siempre deberá permanecer</w:t>
            </w:r>
            <w:r w:rsidRPr="00195170">
              <w:rPr>
                <w:rFonts w:ascii="Times" w:eastAsia="Times" w:hAnsi="Times" w:cs="Times"/>
                <w:sz w:val="24"/>
                <w:szCs w:val="24"/>
              </w:rPr>
              <w:t xml:space="preserve"> junto a la persona con discapacidad visual </w:t>
            </w:r>
            <w:r w:rsidRPr="00195170">
              <w:rPr>
                <w:rFonts w:ascii="Times" w:eastAsia="Times" w:hAnsi="Times" w:cs="Times"/>
                <w:b/>
                <w:sz w:val="24"/>
                <w:szCs w:val="24"/>
                <w:u w:val="single"/>
              </w:rPr>
              <w:t>que asiste</w:t>
            </w:r>
            <w:r w:rsidRPr="00195170">
              <w:rPr>
                <w:rFonts w:ascii="Times" w:eastAsia="Times" w:hAnsi="Times" w:cs="Times"/>
                <w:sz w:val="24"/>
                <w:szCs w:val="24"/>
              </w:rPr>
              <w:t xml:space="preserve">, </w:t>
            </w:r>
            <w:r w:rsidRPr="00195170">
              <w:rPr>
                <w:rFonts w:ascii="Times" w:eastAsia="Times" w:hAnsi="Times" w:cs="Times"/>
                <w:b/>
                <w:sz w:val="24"/>
                <w:szCs w:val="24"/>
                <w:u w:val="single"/>
              </w:rPr>
              <w:t xml:space="preserve">sin </w:t>
            </w:r>
            <w:r w:rsidRPr="00195170">
              <w:rPr>
                <w:rFonts w:ascii="Times" w:eastAsia="Times" w:hAnsi="Times" w:cs="Times"/>
                <w:b/>
                <w:sz w:val="24"/>
                <w:szCs w:val="24"/>
                <w:u w:val="single"/>
              </w:rPr>
              <w:lastRenderedPageBreak/>
              <w:t xml:space="preserve">que esto le genere ningún tipo de costo o requisitos adicionales </w:t>
            </w:r>
            <w:r w:rsidRPr="00195170">
              <w:rPr>
                <w:rFonts w:ascii="Times" w:eastAsia="Times" w:hAnsi="Times" w:cs="Times"/>
                <w:b/>
                <w:strike/>
                <w:sz w:val="24"/>
                <w:szCs w:val="24"/>
              </w:rPr>
              <w:t>garantizándose el cumplimiento de su asistencia, sin generar para su usuario ningún costo adicional.</w:t>
            </w:r>
          </w:p>
          <w:p w14:paraId="13976DE4" w14:textId="77777777" w:rsidR="00F37CF2" w:rsidRPr="00195170" w:rsidRDefault="00F37CF2" w:rsidP="00195170">
            <w:pPr>
              <w:pStyle w:val="NormalWeb"/>
              <w:jc w:val="both"/>
              <w:rPr>
                <w:rFonts w:cs="Arial"/>
                <w:b/>
                <w:bCs/>
                <w:sz w:val="24"/>
                <w:szCs w:val="24"/>
                <w:lang w:val="es-CO"/>
              </w:rPr>
            </w:pPr>
          </w:p>
        </w:tc>
        <w:tc>
          <w:tcPr>
            <w:tcW w:w="2386" w:type="dxa"/>
          </w:tcPr>
          <w:p w14:paraId="335F8B9C" w14:textId="13E995D5" w:rsidR="00F37CF2" w:rsidRPr="00F37CF2" w:rsidRDefault="00D52D16" w:rsidP="008A61A5">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JUAN CARLOS LOSADA</w:t>
            </w:r>
          </w:p>
        </w:tc>
        <w:tc>
          <w:tcPr>
            <w:tcW w:w="2434" w:type="dxa"/>
          </w:tcPr>
          <w:p w14:paraId="737BB9F5" w14:textId="39160BA9" w:rsidR="00F37CF2" w:rsidRDefault="00D52D16" w:rsidP="00D52D16">
            <w:pPr>
              <w:ind w:right="-93"/>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D52D16" w:rsidRPr="00F37CF2" w14:paraId="2C857D87" w14:textId="77777777" w:rsidTr="008A61A5">
        <w:trPr>
          <w:trHeight w:val="1276"/>
          <w:jc w:val="center"/>
        </w:trPr>
        <w:tc>
          <w:tcPr>
            <w:tcW w:w="1555" w:type="dxa"/>
          </w:tcPr>
          <w:p w14:paraId="247A672C" w14:textId="0CCB43FA"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3</w:t>
            </w:r>
          </w:p>
        </w:tc>
        <w:tc>
          <w:tcPr>
            <w:tcW w:w="4110" w:type="dxa"/>
          </w:tcPr>
          <w:p w14:paraId="46F6DCB6" w14:textId="416852E7" w:rsidR="00D52D16" w:rsidRDefault="00D52D16" w:rsidP="00D52D16">
            <w:pPr>
              <w:pStyle w:val="NormalWeb"/>
              <w:jc w:val="both"/>
              <w:rPr>
                <w:b/>
                <w:bCs/>
                <w:i/>
                <w:iCs/>
                <w:color w:val="000000" w:themeColor="text1"/>
                <w:sz w:val="24"/>
                <w:u w:val="single"/>
              </w:rPr>
            </w:pPr>
            <w:r>
              <w:rPr>
                <w:rFonts w:cs="Arial"/>
                <w:sz w:val="24"/>
                <w:szCs w:val="24"/>
              </w:rPr>
              <w:t xml:space="preserve">En los artículos 1, 2, 3, 4, 5, 6, 7, 8, 9 y 10 la </w:t>
            </w:r>
            <w:r w:rsidR="00EF1A03">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06D4B710" w14:textId="77777777" w:rsidR="00D52D16" w:rsidRPr="00F37CF2" w:rsidRDefault="00D52D16" w:rsidP="00D52D16">
            <w:pPr>
              <w:pStyle w:val="NormalWeb"/>
              <w:jc w:val="both"/>
              <w:rPr>
                <w:rFonts w:cs="Arial"/>
                <w:b/>
                <w:bCs/>
                <w:sz w:val="24"/>
                <w:szCs w:val="24"/>
              </w:rPr>
            </w:pPr>
          </w:p>
        </w:tc>
        <w:tc>
          <w:tcPr>
            <w:tcW w:w="2386" w:type="dxa"/>
          </w:tcPr>
          <w:p w14:paraId="297F9D82" w14:textId="077E1613"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1FCA3CA6" w14:textId="0B219638" w:rsidR="00D52D16" w:rsidRDefault="00D52D16" w:rsidP="00D52D16">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D52D16" w:rsidRPr="00F37CF2" w14:paraId="2FB24305" w14:textId="77777777" w:rsidTr="008A61A5">
        <w:trPr>
          <w:trHeight w:val="1276"/>
          <w:jc w:val="center"/>
        </w:trPr>
        <w:tc>
          <w:tcPr>
            <w:tcW w:w="1555" w:type="dxa"/>
          </w:tcPr>
          <w:p w14:paraId="182D79FD" w14:textId="6CFB8D35"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3</w:t>
            </w:r>
          </w:p>
        </w:tc>
        <w:tc>
          <w:tcPr>
            <w:tcW w:w="4110" w:type="dxa"/>
          </w:tcPr>
          <w:p w14:paraId="09282AC3" w14:textId="77777777" w:rsidR="00D52D16" w:rsidRPr="00D52D16" w:rsidRDefault="00D52D16" w:rsidP="00D52D16">
            <w:pPr>
              <w:spacing w:after="0" w:line="240" w:lineRule="auto"/>
              <w:jc w:val="both"/>
              <w:rPr>
                <w:rFonts w:ascii="Times" w:eastAsia="Times" w:hAnsi="Times"/>
                <w:color w:val="000000" w:themeColor="text1"/>
                <w:sz w:val="24"/>
                <w:szCs w:val="24"/>
              </w:rPr>
            </w:pPr>
            <w:r w:rsidRPr="00D52D16">
              <w:rPr>
                <w:rFonts w:ascii="Times" w:eastAsia="Times" w:hAnsi="Times"/>
                <w:b/>
                <w:color w:val="000000" w:themeColor="text1"/>
                <w:sz w:val="24"/>
                <w:szCs w:val="24"/>
              </w:rPr>
              <w:t xml:space="preserve">Artículo 3. Condiciones generales de uso de perros </w:t>
            </w:r>
            <w:r w:rsidRPr="00D52D16">
              <w:rPr>
                <w:rFonts w:ascii="Times" w:eastAsia="Times" w:hAnsi="Times"/>
                <w:b/>
                <w:color w:val="000000" w:themeColor="text1"/>
                <w:sz w:val="24"/>
                <w:szCs w:val="24"/>
                <w:u w:val="single"/>
              </w:rPr>
              <w:t>de asistencia</w:t>
            </w:r>
            <w:r w:rsidRPr="00D52D16">
              <w:rPr>
                <w:rFonts w:ascii="Times" w:eastAsia="Times" w:hAnsi="Times"/>
                <w:b/>
                <w:color w:val="000000" w:themeColor="text1"/>
                <w:sz w:val="24"/>
                <w:szCs w:val="24"/>
              </w:rPr>
              <w:t xml:space="preserve"> </w:t>
            </w:r>
            <w:r w:rsidRPr="00D52D16">
              <w:rPr>
                <w:rFonts w:ascii="Times" w:eastAsia="Times" w:hAnsi="Times"/>
                <w:b/>
                <w:strike/>
                <w:color w:val="000000" w:themeColor="text1"/>
                <w:sz w:val="24"/>
                <w:szCs w:val="24"/>
              </w:rPr>
              <w:t>guía.</w:t>
            </w:r>
            <w:r w:rsidRPr="00D52D16">
              <w:rPr>
                <w:rFonts w:ascii="Times" w:eastAsia="Times" w:hAnsi="Times"/>
                <w:b/>
                <w:color w:val="000000" w:themeColor="text1"/>
                <w:sz w:val="24"/>
                <w:szCs w:val="24"/>
              </w:rPr>
              <w:t xml:space="preserve"> </w:t>
            </w:r>
            <w:r w:rsidRPr="00D52D16">
              <w:rPr>
                <w:rFonts w:ascii="Times" w:eastAsia="Times" w:hAnsi="Times"/>
                <w:color w:val="000000" w:themeColor="text1"/>
                <w:sz w:val="24"/>
                <w:szCs w:val="24"/>
              </w:rPr>
              <w:t xml:space="preserve">Los perros </w:t>
            </w:r>
            <w:r w:rsidRPr="00D52D16">
              <w:rPr>
                <w:rFonts w:ascii="Times" w:eastAsia="Times" w:hAnsi="Times"/>
                <w:b/>
                <w:color w:val="000000" w:themeColor="text1"/>
                <w:sz w:val="24"/>
                <w:szCs w:val="24"/>
                <w:u w:val="single"/>
              </w:rPr>
              <w:t>de asistencia</w:t>
            </w:r>
            <w:r w:rsidRPr="00D52D16">
              <w:rPr>
                <w:rFonts w:ascii="Times" w:eastAsia="Times" w:hAnsi="Times"/>
                <w:color w:val="000000" w:themeColor="text1"/>
                <w:sz w:val="24"/>
                <w:szCs w:val="24"/>
              </w:rPr>
              <w:t xml:space="preserve"> </w:t>
            </w:r>
            <w:r w:rsidRPr="00D52D16">
              <w:rPr>
                <w:rFonts w:ascii="Times" w:eastAsia="Times" w:hAnsi="Times"/>
                <w:strike/>
                <w:color w:val="000000" w:themeColor="text1"/>
                <w:sz w:val="24"/>
                <w:szCs w:val="24"/>
              </w:rPr>
              <w:t>guía</w:t>
            </w:r>
            <w:r w:rsidRPr="00D52D16">
              <w:rPr>
                <w:rFonts w:ascii="Times" w:eastAsia="Times" w:hAnsi="Times"/>
                <w:color w:val="000000" w:themeColor="text1"/>
                <w:sz w:val="24"/>
                <w:szCs w:val="24"/>
              </w:rPr>
              <w:t xml:space="preserve"> deberán contar con su correspondiente arnés o chaleco de identificación, según el caso, de acuerdo con las prácticas internacionales de identificación canina como perros </w:t>
            </w:r>
            <w:r w:rsidRPr="00D52D16">
              <w:rPr>
                <w:rFonts w:ascii="Times" w:eastAsia="Times" w:hAnsi="Times"/>
                <w:b/>
                <w:color w:val="000000" w:themeColor="text1"/>
                <w:sz w:val="24"/>
                <w:szCs w:val="24"/>
                <w:u w:val="single"/>
              </w:rPr>
              <w:t>de asistencia</w:t>
            </w:r>
            <w:r w:rsidRPr="00D52D16">
              <w:rPr>
                <w:rFonts w:ascii="Times" w:eastAsia="Times" w:hAnsi="Times"/>
                <w:b/>
                <w:color w:val="000000" w:themeColor="text1"/>
                <w:sz w:val="24"/>
                <w:szCs w:val="24"/>
              </w:rPr>
              <w:t xml:space="preserve"> </w:t>
            </w:r>
            <w:r w:rsidRPr="00D52D16">
              <w:rPr>
                <w:rFonts w:ascii="Times" w:eastAsia="Times" w:hAnsi="Times"/>
                <w:b/>
                <w:strike/>
                <w:color w:val="000000" w:themeColor="text1"/>
                <w:sz w:val="24"/>
                <w:szCs w:val="24"/>
              </w:rPr>
              <w:t>guía.</w:t>
            </w:r>
            <w:r w:rsidRPr="00D52D16">
              <w:rPr>
                <w:rFonts w:ascii="Times" w:eastAsia="Times" w:hAnsi="Times"/>
                <w:color w:val="000000" w:themeColor="text1"/>
                <w:sz w:val="24"/>
                <w:szCs w:val="24"/>
              </w:rPr>
              <w:t>; en especial lo determinado en la “Asociación Internacional de Perros de Asistencia” (-</w:t>
            </w:r>
            <w:proofErr w:type="spellStart"/>
            <w:r w:rsidRPr="00D52D16">
              <w:rPr>
                <w:rFonts w:ascii="Times" w:eastAsia="Times" w:hAnsi="Times"/>
                <w:color w:val="000000" w:themeColor="text1"/>
                <w:sz w:val="24"/>
                <w:szCs w:val="24"/>
              </w:rPr>
              <w:t>ADI</w:t>
            </w:r>
            <w:proofErr w:type="spellEnd"/>
            <w:r w:rsidRPr="00D52D16">
              <w:rPr>
                <w:rFonts w:ascii="Times" w:eastAsia="Times" w:hAnsi="Times"/>
                <w:color w:val="000000" w:themeColor="text1"/>
                <w:sz w:val="24"/>
                <w:szCs w:val="24"/>
              </w:rPr>
              <w:t xml:space="preserve">- </w:t>
            </w:r>
            <w:proofErr w:type="spellStart"/>
            <w:r w:rsidRPr="00D52D16">
              <w:rPr>
                <w:rFonts w:ascii="Times" w:eastAsia="Times" w:hAnsi="Times"/>
                <w:color w:val="000000" w:themeColor="text1"/>
                <w:sz w:val="24"/>
                <w:szCs w:val="24"/>
              </w:rPr>
              <w:t>Assistance</w:t>
            </w:r>
            <w:proofErr w:type="spellEnd"/>
            <w:r w:rsidRPr="00D52D16">
              <w:rPr>
                <w:rFonts w:ascii="Times" w:eastAsia="Times" w:hAnsi="Times"/>
                <w:color w:val="000000" w:themeColor="text1"/>
                <w:sz w:val="24"/>
                <w:szCs w:val="24"/>
              </w:rPr>
              <w:t xml:space="preserve"> </w:t>
            </w:r>
            <w:proofErr w:type="spellStart"/>
            <w:r w:rsidRPr="00D52D16">
              <w:rPr>
                <w:rFonts w:ascii="Times" w:eastAsia="Times" w:hAnsi="Times"/>
                <w:color w:val="000000" w:themeColor="text1"/>
                <w:sz w:val="24"/>
                <w:szCs w:val="24"/>
              </w:rPr>
              <w:t>Dogs</w:t>
            </w:r>
            <w:proofErr w:type="spellEnd"/>
            <w:r w:rsidRPr="00D52D16">
              <w:rPr>
                <w:rFonts w:ascii="Times" w:eastAsia="Times" w:hAnsi="Times"/>
                <w:color w:val="000000" w:themeColor="text1"/>
                <w:sz w:val="24"/>
                <w:szCs w:val="24"/>
              </w:rPr>
              <w:t xml:space="preserve"> International). </w:t>
            </w:r>
          </w:p>
          <w:p w14:paraId="23AD9F80" w14:textId="77777777" w:rsidR="00D52D16" w:rsidRPr="00F37CF2" w:rsidRDefault="00D52D16" w:rsidP="00D52D16">
            <w:pPr>
              <w:pStyle w:val="NormalWeb"/>
              <w:jc w:val="both"/>
              <w:rPr>
                <w:rFonts w:cs="Arial"/>
                <w:b/>
                <w:bCs/>
                <w:sz w:val="24"/>
                <w:szCs w:val="24"/>
              </w:rPr>
            </w:pPr>
          </w:p>
        </w:tc>
        <w:tc>
          <w:tcPr>
            <w:tcW w:w="2386" w:type="dxa"/>
          </w:tcPr>
          <w:p w14:paraId="56CCBB01" w14:textId="19F7042E"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346805F8" w14:textId="77777777" w:rsidR="00D52D16" w:rsidRDefault="00D52D16" w:rsidP="00D52D16">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072EF679" w14:textId="77777777" w:rsidR="00D52D16" w:rsidRDefault="00D52D16" w:rsidP="00D52D16">
            <w:pPr>
              <w:ind w:right="-93"/>
              <w:jc w:val="both"/>
              <w:rPr>
                <w:rFonts w:ascii="Times" w:eastAsia="MS Mincho" w:hAnsi="Times" w:cs="Arial"/>
                <w:b/>
                <w:sz w:val="24"/>
                <w:szCs w:val="24"/>
                <w:lang w:val="es-ES_tradnl"/>
              </w:rPr>
            </w:pPr>
          </w:p>
        </w:tc>
      </w:tr>
      <w:tr w:rsidR="00D52D16" w:rsidRPr="00F37CF2" w14:paraId="5AA3734E" w14:textId="77777777" w:rsidTr="008A61A5">
        <w:trPr>
          <w:trHeight w:val="1276"/>
          <w:jc w:val="center"/>
        </w:trPr>
        <w:tc>
          <w:tcPr>
            <w:tcW w:w="1555" w:type="dxa"/>
          </w:tcPr>
          <w:p w14:paraId="64C1E018" w14:textId="09651DB9" w:rsidR="00D52D16"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3</w:t>
            </w:r>
          </w:p>
        </w:tc>
        <w:tc>
          <w:tcPr>
            <w:tcW w:w="4110" w:type="dxa"/>
          </w:tcPr>
          <w:p w14:paraId="5A50B015" w14:textId="22F92E5A" w:rsidR="00D52D16" w:rsidRPr="00D52D16" w:rsidRDefault="00D52D16" w:rsidP="00D52D16">
            <w:pPr>
              <w:spacing w:after="0" w:line="240" w:lineRule="auto"/>
              <w:jc w:val="both"/>
              <w:rPr>
                <w:rFonts w:ascii="Times" w:eastAsia="Times" w:hAnsi="Times"/>
                <w:color w:val="000000" w:themeColor="text1"/>
                <w:sz w:val="24"/>
                <w:szCs w:val="24"/>
              </w:rPr>
            </w:pPr>
            <w:r w:rsidRPr="00D52D16">
              <w:rPr>
                <w:rFonts w:ascii="Times" w:eastAsia="Times" w:hAnsi="Times"/>
                <w:b/>
                <w:color w:val="000000" w:themeColor="text1"/>
                <w:sz w:val="24"/>
                <w:szCs w:val="24"/>
              </w:rPr>
              <w:t>Artículo 3. Condiciones generales de uso de perros</w:t>
            </w:r>
            <w:r>
              <w:rPr>
                <w:rFonts w:ascii="Times" w:eastAsia="Times" w:hAnsi="Times"/>
                <w:b/>
                <w:color w:val="000000" w:themeColor="text1"/>
                <w:sz w:val="24"/>
                <w:szCs w:val="24"/>
              </w:rPr>
              <w:t xml:space="preserve"> </w:t>
            </w:r>
            <w:r w:rsidRPr="00D52D16">
              <w:rPr>
                <w:rFonts w:ascii="Times" w:eastAsia="Times" w:hAnsi="Times"/>
                <w:b/>
                <w:color w:val="000000" w:themeColor="text1"/>
                <w:sz w:val="24"/>
                <w:szCs w:val="24"/>
              </w:rPr>
              <w:t xml:space="preserve">guía. </w:t>
            </w:r>
            <w:r w:rsidRPr="00D52D16">
              <w:rPr>
                <w:rFonts w:ascii="Times" w:eastAsia="Times" w:hAnsi="Times"/>
                <w:color w:val="000000" w:themeColor="text1"/>
                <w:sz w:val="24"/>
                <w:szCs w:val="24"/>
              </w:rPr>
              <w:t xml:space="preserve">Los perros guía deberán contar con su correspondiente arnés o chaleco de identificación, según el caso, </w:t>
            </w:r>
            <w:r>
              <w:rPr>
                <w:rFonts w:ascii="Times" w:eastAsia="Times" w:hAnsi="Times"/>
                <w:b/>
                <w:bCs/>
                <w:color w:val="000000" w:themeColor="text1"/>
                <w:sz w:val="24"/>
                <w:szCs w:val="24"/>
                <w:u w:val="single"/>
              </w:rPr>
              <w:t xml:space="preserve">así como una medalla suspendida del collar o insignia en el arnés, con el término “Perro de Asistencia” </w:t>
            </w:r>
            <w:r w:rsidRPr="00D52D16">
              <w:rPr>
                <w:rFonts w:ascii="Times" w:eastAsia="Times" w:hAnsi="Times"/>
                <w:color w:val="000000" w:themeColor="text1"/>
                <w:sz w:val="24"/>
                <w:szCs w:val="24"/>
              </w:rPr>
              <w:t xml:space="preserve">de acuerdo con las prácticas internacionales de identificación canina como perros </w:t>
            </w:r>
            <w:r w:rsidRPr="00D52D16">
              <w:rPr>
                <w:rFonts w:ascii="Times" w:eastAsia="Times" w:hAnsi="Times"/>
                <w:bCs/>
                <w:color w:val="000000" w:themeColor="text1"/>
                <w:sz w:val="24"/>
                <w:szCs w:val="24"/>
              </w:rPr>
              <w:t>guía</w:t>
            </w:r>
            <w:r w:rsidRPr="00D52D16">
              <w:rPr>
                <w:rFonts w:ascii="Times" w:eastAsia="Times" w:hAnsi="Times"/>
                <w:color w:val="000000" w:themeColor="text1"/>
                <w:sz w:val="24"/>
                <w:szCs w:val="24"/>
              </w:rPr>
              <w:t>; en especial lo determinado en la “Asociación Internacional de Perros de Asistencia” (-</w:t>
            </w:r>
            <w:proofErr w:type="spellStart"/>
            <w:r w:rsidRPr="00D52D16">
              <w:rPr>
                <w:rFonts w:ascii="Times" w:eastAsia="Times" w:hAnsi="Times"/>
                <w:color w:val="000000" w:themeColor="text1"/>
                <w:sz w:val="24"/>
                <w:szCs w:val="24"/>
              </w:rPr>
              <w:t>ADI</w:t>
            </w:r>
            <w:proofErr w:type="spellEnd"/>
            <w:r w:rsidRPr="00D52D16">
              <w:rPr>
                <w:rFonts w:ascii="Times" w:eastAsia="Times" w:hAnsi="Times"/>
                <w:color w:val="000000" w:themeColor="text1"/>
                <w:sz w:val="24"/>
                <w:szCs w:val="24"/>
              </w:rPr>
              <w:t xml:space="preserve">- </w:t>
            </w:r>
            <w:proofErr w:type="spellStart"/>
            <w:r w:rsidRPr="00D52D16">
              <w:rPr>
                <w:rFonts w:ascii="Times" w:eastAsia="Times" w:hAnsi="Times"/>
                <w:color w:val="000000" w:themeColor="text1"/>
                <w:sz w:val="24"/>
                <w:szCs w:val="24"/>
              </w:rPr>
              <w:t>Assistance</w:t>
            </w:r>
            <w:proofErr w:type="spellEnd"/>
            <w:r w:rsidRPr="00D52D16">
              <w:rPr>
                <w:rFonts w:ascii="Times" w:eastAsia="Times" w:hAnsi="Times"/>
                <w:color w:val="000000" w:themeColor="text1"/>
                <w:sz w:val="24"/>
                <w:szCs w:val="24"/>
              </w:rPr>
              <w:t xml:space="preserve"> </w:t>
            </w:r>
            <w:proofErr w:type="spellStart"/>
            <w:r w:rsidRPr="00D52D16">
              <w:rPr>
                <w:rFonts w:ascii="Times" w:eastAsia="Times" w:hAnsi="Times"/>
                <w:color w:val="000000" w:themeColor="text1"/>
                <w:sz w:val="24"/>
                <w:szCs w:val="24"/>
              </w:rPr>
              <w:t>Dogs</w:t>
            </w:r>
            <w:proofErr w:type="spellEnd"/>
            <w:r w:rsidRPr="00D52D16">
              <w:rPr>
                <w:rFonts w:ascii="Times" w:eastAsia="Times" w:hAnsi="Times"/>
                <w:color w:val="000000" w:themeColor="text1"/>
                <w:sz w:val="24"/>
                <w:szCs w:val="24"/>
              </w:rPr>
              <w:t xml:space="preserve"> International). </w:t>
            </w:r>
          </w:p>
          <w:p w14:paraId="7CBEEB48" w14:textId="77777777" w:rsidR="00D52D16" w:rsidRPr="00F37CF2" w:rsidRDefault="00D52D16" w:rsidP="00D52D16">
            <w:pPr>
              <w:pStyle w:val="NormalWeb"/>
              <w:jc w:val="both"/>
              <w:rPr>
                <w:rFonts w:cs="Arial"/>
                <w:b/>
                <w:bCs/>
                <w:sz w:val="24"/>
                <w:szCs w:val="24"/>
              </w:rPr>
            </w:pPr>
          </w:p>
        </w:tc>
        <w:tc>
          <w:tcPr>
            <w:tcW w:w="2386" w:type="dxa"/>
          </w:tcPr>
          <w:p w14:paraId="43551EF2" w14:textId="5CF8B00A" w:rsidR="00D52D16" w:rsidRPr="00F37CF2" w:rsidRDefault="00D52D16" w:rsidP="00D52D1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HARRY GONZÁLEZ</w:t>
            </w:r>
          </w:p>
        </w:tc>
        <w:tc>
          <w:tcPr>
            <w:tcW w:w="2434" w:type="dxa"/>
          </w:tcPr>
          <w:p w14:paraId="3F384A7B" w14:textId="77777777" w:rsidR="00D52D16" w:rsidRDefault="00D52D16" w:rsidP="00D52D16">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3390F212" w14:textId="77777777" w:rsidR="00D52D16" w:rsidRDefault="00D52D16" w:rsidP="00D52D16">
            <w:pPr>
              <w:ind w:right="-93"/>
              <w:jc w:val="both"/>
              <w:rPr>
                <w:rFonts w:ascii="Times" w:eastAsia="MS Mincho" w:hAnsi="Times" w:cs="Arial"/>
                <w:b/>
                <w:sz w:val="24"/>
                <w:szCs w:val="24"/>
                <w:lang w:val="es-ES_tradnl"/>
              </w:rPr>
            </w:pPr>
          </w:p>
        </w:tc>
      </w:tr>
      <w:tr w:rsidR="007221C4" w:rsidRPr="00F37CF2" w14:paraId="502D11A4" w14:textId="77777777" w:rsidTr="008A61A5">
        <w:trPr>
          <w:trHeight w:val="1276"/>
          <w:jc w:val="center"/>
        </w:trPr>
        <w:tc>
          <w:tcPr>
            <w:tcW w:w="1555" w:type="dxa"/>
          </w:tcPr>
          <w:p w14:paraId="4B8B5E36" w14:textId="0731F23D"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4</w:t>
            </w:r>
          </w:p>
        </w:tc>
        <w:tc>
          <w:tcPr>
            <w:tcW w:w="4110" w:type="dxa"/>
          </w:tcPr>
          <w:p w14:paraId="1BE957C4" w14:textId="04D51E3F" w:rsidR="007221C4" w:rsidRDefault="007221C4" w:rsidP="007221C4">
            <w:pPr>
              <w:pStyle w:val="NormalWeb"/>
              <w:jc w:val="both"/>
              <w:rPr>
                <w:b/>
                <w:bCs/>
                <w:i/>
                <w:iCs/>
                <w:color w:val="000000" w:themeColor="text1"/>
                <w:sz w:val="24"/>
                <w:u w:val="single"/>
              </w:rPr>
            </w:pPr>
            <w:r>
              <w:rPr>
                <w:rFonts w:cs="Arial"/>
                <w:sz w:val="24"/>
                <w:szCs w:val="24"/>
              </w:rPr>
              <w:t xml:space="preserve">En los artículos 1, 2, 3, 4, 5, 6, 7, 8, 9 y 10 la </w:t>
            </w:r>
            <w:r w:rsidR="00EF1A03">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3CAA2684" w14:textId="77777777" w:rsidR="007221C4" w:rsidRPr="00F37CF2" w:rsidRDefault="007221C4" w:rsidP="007221C4">
            <w:pPr>
              <w:pStyle w:val="NormalWeb"/>
              <w:jc w:val="both"/>
              <w:rPr>
                <w:rFonts w:cs="Arial"/>
                <w:b/>
                <w:bCs/>
                <w:sz w:val="24"/>
                <w:szCs w:val="24"/>
              </w:rPr>
            </w:pPr>
          </w:p>
        </w:tc>
        <w:tc>
          <w:tcPr>
            <w:tcW w:w="2386" w:type="dxa"/>
          </w:tcPr>
          <w:p w14:paraId="66947B2E" w14:textId="61D8AE94"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69467CC2" w14:textId="50AE3C55" w:rsidR="007221C4" w:rsidRDefault="007221C4" w:rsidP="007221C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7221C4" w:rsidRPr="00F37CF2" w14:paraId="7AB4F421" w14:textId="77777777" w:rsidTr="008A61A5">
        <w:trPr>
          <w:trHeight w:val="1276"/>
          <w:jc w:val="center"/>
        </w:trPr>
        <w:tc>
          <w:tcPr>
            <w:tcW w:w="1555" w:type="dxa"/>
          </w:tcPr>
          <w:p w14:paraId="6C0AA162" w14:textId="2226D232"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4</w:t>
            </w:r>
          </w:p>
        </w:tc>
        <w:tc>
          <w:tcPr>
            <w:tcW w:w="4110" w:type="dxa"/>
          </w:tcPr>
          <w:p w14:paraId="7D16526E" w14:textId="77777777" w:rsidR="007221C4" w:rsidRPr="007221C4" w:rsidRDefault="007221C4" w:rsidP="007221C4">
            <w:pPr>
              <w:spacing w:after="0" w:line="240" w:lineRule="auto"/>
              <w:jc w:val="both"/>
              <w:rPr>
                <w:rFonts w:ascii="Times" w:eastAsia="Times" w:hAnsi="Times"/>
                <w:b/>
                <w:color w:val="000000" w:themeColor="text1"/>
                <w:sz w:val="24"/>
                <w:szCs w:val="24"/>
                <w:u w:val="single"/>
              </w:rPr>
            </w:pPr>
            <w:r w:rsidRPr="007221C4">
              <w:rPr>
                <w:rFonts w:ascii="Times" w:eastAsia="Times" w:hAnsi="Times"/>
                <w:b/>
                <w:color w:val="000000" w:themeColor="text1"/>
                <w:sz w:val="24"/>
                <w:szCs w:val="24"/>
              </w:rPr>
              <w:t xml:space="preserve">Artículo 4. Identificación de los perros </w:t>
            </w:r>
            <w:r w:rsidRPr="007221C4">
              <w:rPr>
                <w:rFonts w:ascii="Times" w:eastAsia="Times" w:hAnsi="Times"/>
                <w:b/>
                <w:color w:val="000000" w:themeColor="text1"/>
                <w:sz w:val="24"/>
                <w:szCs w:val="24"/>
                <w:u w:val="single"/>
              </w:rPr>
              <w:t>de asistencia</w:t>
            </w:r>
            <w:r w:rsidRPr="007221C4">
              <w:rPr>
                <w:rFonts w:ascii="Times" w:eastAsia="Times" w:hAnsi="Times"/>
                <w:b/>
                <w:color w:val="000000" w:themeColor="text1"/>
                <w:sz w:val="24"/>
                <w:szCs w:val="24"/>
              </w:rPr>
              <w:t xml:space="preserve"> </w:t>
            </w:r>
            <w:r w:rsidRPr="007221C4">
              <w:rPr>
                <w:rFonts w:ascii="Times" w:eastAsia="Times" w:hAnsi="Times"/>
                <w:b/>
                <w:strike/>
                <w:color w:val="000000" w:themeColor="text1"/>
                <w:sz w:val="24"/>
                <w:szCs w:val="24"/>
              </w:rPr>
              <w:t>guía</w:t>
            </w:r>
            <w:r w:rsidRPr="007221C4">
              <w:rPr>
                <w:rFonts w:ascii="Times" w:eastAsia="Times" w:hAnsi="Times"/>
                <w:b/>
                <w:color w:val="000000" w:themeColor="text1"/>
                <w:sz w:val="24"/>
                <w:szCs w:val="24"/>
              </w:rPr>
              <w:t xml:space="preserve">. </w:t>
            </w:r>
            <w:r w:rsidRPr="007221C4">
              <w:rPr>
                <w:rFonts w:ascii="Times" w:eastAsia="Times" w:hAnsi="Times"/>
                <w:color w:val="000000" w:themeColor="text1"/>
                <w:sz w:val="24"/>
                <w:szCs w:val="24"/>
              </w:rPr>
              <w:t xml:space="preserve">Los perros </w:t>
            </w:r>
            <w:r w:rsidRPr="007221C4">
              <w:rPr>
                <w:rFonts w:ascii="Times" w:eastAsia="Times" w:hAnsi="Times"/>
                <w:b/>
                <w:color w:val="000000" w:themeColor="text1"/>
                <w:sz w:val="24"/>
                <w:szCs w:val="24"/>
                <w:u w:val="single"/>
              </w:rPr>
              <w:t>de asistencia</w:t>
            </w:r>
            <w:r w:rsidRPr="007221C4">
              <w:rPr>
                <w:rFonts w:ascii="Times" w:eastAsia="Times" w:hAnsi="Times"/>
                <w:color w:val="000000" w:themeColor="text1"/>
                <w:sz w:val="24"/>
                <w:szCs w:val="24"/>
              </w:rPr>
              <w:t xml:space="preserve"> </w:t>
            </w:r>
            <w:r w:rsidRPr="007221C4">
              <w:rPr>
                <w:rFonts w:ascii="Times" w:eastAsia="Times" w:hAnsi="Times"/>
                <w:strike/>
                <w:color w:val="000000" w:themeColor="text1"/>
                <w:sz w:val="24"/>
                <w:szCs w:val="24"/>
              </w:rPr>
              <w:t>guía</w:t>
            </w:r>
            <w:r w:rsidRPr="007221C4">
              <w:rPr>
                <w:rFonts w:ascii="Times" w:eastAsia="Times" w:hAnsi="Times"/>
                <w:color w:val="000000" w:themeColor="text1"/>
                <w:sz w:val="24"/>
                <w:szCs w:val="24"/>
              </w:rPr>
              <w:t xml:space="preserve"> se identificarán mediante el carné o distintivo oficial expedido por la institución u organización que lo adiestró </w:t>
            </w:r>
            <w:r w:rsidRPr="007221C4">
              <w:rPr>
                <w:rFonts w:ascii="Times" w:eastAsia="Times" w:hAnsi="Times"/>
                <w:b/>
                <w:color w:val="000000" w:themeColor="text1"/>
                <w:sz w:val="24"/>
                <w:szCs w:val="24"/>
                <w:u w:val="single"/>
              </w:rPr>
              <w:t xml:space="preserve">avalado por la Asociación Colombiana de </w:t>
            </w:r>
            <w:proofErr w:type="spellStart"/>
            <w:r w:rsidRPr="007221C4">
              <w:rPr>
                <w:rFonts w:ascii="Times" w:eastAsia="Times" w:hAnsi="Times"/>
                <w:b/>
                <w:color w:val="000000" w:themeColor="text1"/>
                <w:sz w:val="24"/>
                <w:szCs w:val="24"/>
                <w:u w:val="single"/>
              </w:rPr>
              <w:t>Zooterapia</w:t>
            </w:r>
            <w:proofErr w:type="spellEnd"/>
            <w:r w:rsidRPr="007221C4">
              <w:rPr>
                <w:rFonts w:ascii="Times" w:eastAsia="Times" w:hAnsi="Times"/>
                <w:b/>
                <w:color w:val="000000" w:themeColor="text1"/>
                <w:sz w:val="24"/>
                <w:szCs w:val="24"/>
                <w:u w:val="single"/>
              </w:rPr>
              <w:t xml:space="preserve"> y actividades afines o por la entidad que el Instituto Colombiano Agropecuario, ICA, o quien haga sus veces .</w:t>
            </w:r>
          </w:p>
          <w:p w14:paraId="6EDE2083" w14:textId="77777777" w:rsidR="007221C4" w:rsidRPr="007221C4" w:rsidRDefault="007221C4" w:rsidP="007221C4">
            <w:pPr>
              <w:pStyle w:val="NormalWeb"/>
              <w:jc w:val="both"/>
              <w:rPr>
                <w:rFonts w:cs="Arial"/>
                <w:b/>
                <w:bCs/>
                <w:sz w:val="24"/>
                <w:szCs w:val="24"/>
                <w:lang w:val="es-CO"/>
              </w:rPr>
            </w:pPr>
          </w:p>
        </w:tc>
        <w:tc>
          <w:tcPr>
            <w:tcW w:w="2386" w:type="dxa"/>
          </w:tcPr>
          <w:p w14:paraId="5A9241CA" w14:textId="71AF3F34"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6B18A267" w14:textId="77777777" w:rsidR="007221C4" w:rsidRDefault="007221C4" w:rsidP="007221C4">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37F2DA7E" w14:textId="77777777" w:rsidR="007221C4" w:rsidRDefault="007221C4" w:rsidP="007221C4">
            <w:pPr>
              <w:ind w:right="-93"/>
              <w:jc w:val="both"/>
              <w:rPr>
                <w:rFonts w:ascii="Times" w:eastAsia="MS Mincho" w:hAnsi="Times" w:cs="Arial"/>
                <w:b/>
                <w:sz w:val="24"/>
                <w:szCs w:val="24"/>
                <w:lang w:val="es-ES_tradnl"/>
              </w:rPr>
            </w:pPr>
          </w:p>
        </w:tc>
      </w:tr>
      <w:tr w:rsidR="007221C4" w:rsidRPr="00F37CF2" w14:paraId="511E486A" w14:textId="77777777" w:rsidTr="008A61A5">
        <w:trPr>
          <w:trHeight w:val="1276"/>
          <w:jc w:val="center"/>
        </w:trPr>
        <w:tc>
          <w:tcPr>
            <w:tcW w:w="1555" w:type="dxa"/>
          </w:tcPr>
          <w:p w14:paraId="0B068676" w14:textId="465A9F4E"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768F577E" w14:textId="077E5DAA" w:rsidR="007221C4" w:rsidRPr="007221C4" w:rsidRDefault="007221C4" w:rsidP="007221C4">
            <w:pPr>
              <w:pStyle w:val="NormalWeb"/>
              <w:jc w:val="both"/>
              <w:rPr>
                <w:sz w:val="24"/>
                <w:szCs w:val="24"/>
              </w:rPr>
            </w:pPr>
            <w:proofErr w:type="spellStart"/>
            <w:r w:rsidRPr="007221C4">
              <w:rPr>
                <w:b/>
                <w:bCs/>
                <w:sz w:val="24"/>
                <w:szCs w:val="24"/>
              </w:rPr>
              <w:t>Artículo</w:t>
            </w:r>
            <w:proofErr w:type="spellEnd"/>
            <w:r w:rsidRPr="007221C4">
              <w:rPr>
                <w:b/>
                <w:bCs/>
                <w:sz w:val="24"/>
                <w:szCs w:val="24"/>
              </w:rPr>
              <w:t xml:space="preserve"> 5. Obligaciones de las personas con discapacidad visual usuarios de perros </w:t>
            </w:r>
            <w:proofErr w:type="spellStart"/>
            <w:r w:rsidRPr="007221C4">
              <w:rPr>
                <w:b/>
                <w:bCs/>
                <w:sz w:val="24"/>
                <w:szCs w:val="24"/>
              </w:rPr>
              <w:t>guía</w:t>
            </w:r>
            <w:proofErr w:type="spellEnd"/>
            <w:r w:rsidRPr="007221C4">
              <w:rPr>
                <w:b/>
                <w:bCs/>
                <w:sz w:val="24"/>
                <w:szCs w:val="24"/>
              </w:rPr>
              <w:t xml:space="preserve">. </w:t>
            </w:r>
            <w:r w:rsidRPr="007221C4">
              <w:rPr>
                <w:sz w:val="24"/>
                <w:szCs w:val="24"/>
              </w:rPr>
              <w:t xml:space="preserve">Todo usuario de perro </w:t>
            </w:r>
            <w:proofErr w:type="spellStart"/>
            <w:r w:rsidRPr="007221C4">
              <w:rPr>
                <w:sz w:val="24"/>
                <w:szCs w:val="24"/>
              </w:rPr>
              <w:t>guía</w:t>
            </w:r>
            <w:proofErr w:type="spellEnd"/>
            <w:r w:rsidRPr="007221C4">
              <w:rPr>
                <w:sz w:val="24"/>
                <w:szCs w:val="24"/>
              </w:rPr>
              <w:t xml:space="preserve"> está obligado a: </w:t>
            </w:r>
          </w:p>
          <w:p w14:paraId="741C824B" w14:textId="77777777" w:rsidR="007221C4" w:rsidRPr="007221C4" w:rsidRDefault="007221C4" w:rsidP="007221C4">
            <w:pPr>
              <w:pStyle w:val="NormalWeb"/>
              <w:jc w:val="both"/>
              <w:rPr>
                <w:sz w:val="24"/>
                <w:szCs w:val="24"/>
                <w:u w:val="single"/>
              </w:rPr>
            </w:pPr>
            <w:r w:rsidRPr="007221C4">
              <w:rPr>
                <w:b/>
                <w:bCs/>
                <w:sz w:val="24"/>
                <w:szCs w:val="24"/>
                <w:u w:val="single"/>
              </w:rPr>
              <w:t xml:space="preserve">2. Mantener el perro </w:t>
            </w:r>
            <w:proofErr w:type="spellStart"/>
            <w:r w:rsidRPr="007221C4">
              <w:rPr>
                <w:b/>
                <w:bCs/>
                <w:sz w:val="24"/>
                <w:szCs w:val="24"/>
                <w:u w:val="single"/>
              </w:rPr>
              <w:t>guía</w:t>
            </w:r>
            <w:proofErr w:type="spellEnd"/>
            <w:r w:rsidRPr="007221C4">
              <w:rPr>
                <w:b/>
                <w:bCs/>
                <w:sz w:val="24"/>
                <w:szCs w:val="24"/>
                <w:u w:val="single"/>
              </w:rPr>
              <w:t xml:space="preserve"> a su lado, con la </w:t>
            </w:r>
            <w:proofErr w:type="spellStart"/>
            <w:r w:rsidRPr="007221C4">
              <w:rPr>
                <w:b/>
                <w:bCs/>
                <w:sz w:val="24"/>
                <w:szCs w:val="24"/>
                <w:u w:val="single"/>
              </w:rPr>
              <w:t>sujeción</w:t>
            </w:r>
            <w:proofErr w:type="spellEnd"/>
            <w:r w:rsidRPr="007221C4">
              <w:rPr>
                <w:b/>
                <w:bCs/>
                <w:sz w:val="24"/>
                <w:szCs w:val="24"/>
                <w:u w:val="single"/>
              </w:rPr>
              <w:t xml:space="preserve"> que en cada caso proceda, en los lugares, establecimientos, </w:t>
            </w:r>
            <w:proofErr w:type="spellStart"/>
            <w:r w:rsidRPr="007221C4">
              <w:rPr>
                <w:b/>
                <w:bCs/>
                <w:sz w:val="24"/>
                <w:szCs w:val="24"/>
                <w:u w:val="single"/>
              </w:rPr>
              <w:t>áreas</w:t>
            </w:r>
            <w:proofErr w:type="spellEnd"/>
            <w:r w:rsidRPr="007221C4">
              <w:rPr>
                <w:b/>
                <w:bCs/>
                <w:sz w:val="24"/>
                <w:szCs w:val="24"/>
                <w:u w:val="single"/>
              </w:rPr>
              <w:t xml:space="preserve">, y transportes que especifica la presente ley. </w:t>
            </w:r>
          </w:p>
          <w:p w14:paraId="1D68FDBB" w14:textId="77777777" w:rsidR="007221C4" w:rsidRPr="007221C4" w:rsidRDefault="007221C4" w:rsidP="007221C4">
            <w:pPr>
              <w:pStyle w:val="NormalWeb"/>
              <w:jc w:val="both"/>
              <w:rPr>
                <w:sz w:val="24"/>
                <w:szCs w:val="24"/>
                <w:u w:val="single"/>
              </w:rPr>
            </w:pPr>
            <w:r w:rsidRPr="007221C4">
              <w:rPr>
                <w:b/>
                <w:bCs/>
                <w:sz w:val="24"/>
                <w:szCs w:val="24"/>
                <w:u w:val="single"/>
              </w:rPr>
              <w:t xml:space="preserve">10. El usuario </w:t>
            </w:r>
            <w:proofErr w:type="spellStart"/>
            <w:r w:rsidRPr="007221C4">
              <w:rPr>
                <w:b/>
                <w:bCs/>
                <w:sz w:val="24"/>
                <w:szCs w:val="24"/>
                <w:u w:val="single"/>
              </w:rPr>
              <w:t>debera</w:t>
            </w:r>
            <w:proofErr w:type="spellEnd"/>
            <w:r w:rsidRPr="007221C4">
              <w:rPr>
                <w:b/>
                <w:bCs/>
                <w:sz w:val="24"/>
                <w:szCs w:val="24"/>
                <w:u w:val="single"/>
              </w:rPr>
              <w:t xml:space="preserve">́ otorgar al animal periodos de descanso suficientes para mantener su salud y </w:t>
            </w:r>
            <w:r w:rsidRPr="007221C4">
              <w:rPr>
                <w:b/>
                <w:bCs/>
                <w:sz w:val="24"/>
                <w:szCs w:val="24"/>
                <w:u w:val="single"/>
              </w:rPr>
              <w:lastRenderedPageBreak/>
              <w:t xml:space="preserve">su capacidad de </w:t>
            </w:r>
            <w:proofErr w:type="spellStart"/>
            <w:r w:rsidRPr="007221C4">
              <w:rPr>
                <w:b/>
                <w:bCs/>
                <w:sz w:val="24"/>
                <w:szCs w:val="24"/>
                <w:u w:val="single"/>
              </w:rPr>
              <w:t>desempeñar</w:t>
            </w:r>
            <w:proofErr w:type="spellEnd"/>
            <w:r w:rsidRPr="007221C4">
              <w:rPr>
                <w:b/>
                <w:bCs/>
                <w:sz w:val="24"/>
                <w:szCs w:val="24"/>
                <w:u w:val="single"/>
              </w:rPr>
              <w:t xml:space="preserve"> sus funciones de servicio. </w:t>
            </w:r>
          </w:p>
          <w:p w14:paraId="146102B5" w14:textId="77777777" w:rsidR="007221C4" w:rsidRPr="007221C4" w:rsidRDefault="007221C4" w:rsidP="007221C4">
            <w:pPr>
              <w:pStyle w:val="NormalWeb"/>
              <w:jc w:val="both"/>
              <w:rPr>
                <w:rFonts w:cs="Arial"/>
                <w:b/>
                <w:bCs/>
                <w:sz w:val="24"/>
                <w:szCs w:val="24"/>
              </w:rPr>
            </w:pPr>
          </w:p>
        </w:tc>
        <w:tc>
          <w:tcPr>
            <w:tcW w:w="2386" w:type="dxa"/>
          </w:tcPr>
          <w:p w14:paraId="68B1A92D" w14:textId="6262DC7B"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JORGE MÉNDEZ</w:t>
            </w:r>
          </w:p>
        </w:tc>
        <w:tc>
          <w:tcPr>
            <w:tcW w:w="2434" w:type="dxa"/>
          </w:tcPr>
          <w:p w14:paraId="02B411DF" w14:textId="4DC28CD7" w:rsidR="007221C4" w:rsidRDefault="007221C4" w:rsidP="007221C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 PARCIALMENTE (NUMERAL 10)</w:t>
            </w:r>
          </w:p>
        </w:tc>
      </w:tr>
      <w:tr w:rsidR="007221C4" w:rsidRPr="00F37CF2" w14:paraId="1DF6DA8E" w14:textId="77777777" w:rsidTr="008A61A5">
        <w:trPr>
          <w:trHeight w:val="1276"/>
          <w:jc w:val="center"/>
        </w:trPr>
        <w:tc>
          <w:tcPr>
            <w:tcW w:w="1555" w:type="dxa"/>
          </w:tcPr>
          <w:p w14:paraId="11CCF164" w14:textId="1D9E56B1"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655B20B0" w14:textId="09178CED" w:rsidR="00973380" w:rsidRPr="00973380" w:rsidRDefault="00973380" w:rsidP="00973380">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5. Obligaciones de las personas con discapacidad visual usuarios de perros guía. </w:t>
            </w:r>
            <w:r w:rsidRPr="008B6914">
              <w:rPr>
                <w:rFonts w:ascii="Times" w:eastAsia="Times" w:hAnsi="Times" w:cs="Times"/>
                <w:sz w:val="24"/>
                <w:szCs w:val="24"/>
              </w:rPr>
              <w:t>Todo usuario de perro guía está obligado a:</w:t>
            </w:r>
          </w:p>
          <w:p w14:paraId="7401EE15" w14:textId="4D8BC1B8" w:rsidR="00973380" w:rsidRPr="00973380" w:rsidRDefault="00973380" w:rsidP="00973380">
            <w:pPr>
              <w:pStyle w:val="Prrafodelista"/>
              <w:numPr>
                <w:ilvl w:val="0"/>
                <w:numId w:val="5"/>
              </w:numPr>
              <w:pBdr>
                <w:top w:val="nil"/>
                <w:left w:val="nil"/>
                <w:bottom w:val="nil"/>
                <w:right w:val="nil"/>
                <w:between w:val="nil"/>
              </w:pBdr>
              <w:spacing w:after="0" w:line="240" w:lineRule="auto"/>
              <w:jc w:val="both"/>
              <w:rPr>
                <w:rFonts w:ascii="Times" w:eastAsia="Times" w:hAnsi="Times" w:cs="Times"/>
                <w:strike/>
                <w:color w:val="000000"/>
                <w:sz w:val="24"/>
                <w:szCs w:val="24"/>
              </w:rPr>
            </w:pPr>
            <w:r w:rsidRPr="008B6914">
              <w:rPr>
                <w:rFonts w:ascii="Times" w:eastAsia="Times" w:hAnsi="Times" w:cs="Times"/>
                <w:color w:val="000000"/>
                <w:sz w:val="24"/>
                <w:szCs w:val="24"/>
              </w:rPr>
              <w:t xml:space="preserve">Mantener al perro guía sujeto por el arnés, correa u otro elemento de similar función, así como con el arnés puesto o los chalecos de identificación. </w:t>
            </w:r>
            <w:r w:rsidRPr="00973380">
              <w:rPr>
                <w:rFonts w:ascii="Times" w:eastAsia="Times" w:hAnsi="Times" w:cs="Times"/>
                <w:strike/>
                <w:color w:val="000000"/>
                <w:sz w:val="24"/>
                <w:szCs w:val="24"/>
              </w:rPr>
              <w:t>No siendo obligatorio el uso del bozal.</w:t>
            </w:r>
            <w:r>
              <w:rPr>
                <w:rFonts w:ascii="Times" w:eastAsia="Times" w:hAnsi="Times" w:cs="Times"/>
                <w:strike/>
                <w:color w:val="000000"/>
                <w:sz w:val="24"/>
                <w:szCs w:val="24"/>
              </w:rPr>
              <w:t xml:space="preserve"> </w:t>
            </w:r>
            <w:r>
              <w:rPr>
                <w:rFonts w:ascii="Times" w:eastAsia="Times" w:hAnsi="Times" w:cs="Times"/>
                <w:b/>
                <w:bCs/>
                <w:color w:val="000000"/>
                <w:sz w:val="24"/>
                <w:szCs w:val="24"/>
                <w:u w:val="single"/>
              </w:rPr>
              <w:t xml:space="preserve">Los perros guía pertenecientes a razas consideradas potencialmente peligrosas deberán usar bozal en lugares públicos. En los demás casos no será </w:t>
            </w:r>
            <w:proofErr w:type="spellStart"/>
            <w:r>
              <w:rPr>
                <w:rFonts w:ascii="Times" w:eastAsia="Times" w:hAnsi="Times" w:cs="Times"/>
                <w:b/>
                <w:bCs/>
                <w:color w:val="000000"/>
                <w:sz w:val="24"/>
                <w:szCs w:val="24"/>
                <w:u w:val="single"/>
              </w:rPr>
              <w:t>obligatori</w:t>
            </w:r>
            <w:proofErr w:type="spellEnd"/>
            <w:r>
              <w:rPr>
                <w:rFonts w:ascii="Times" w:eastAsia="Times" w:hAnsi="Times" w:cs="Times"/>
                <w:b/>
                <w:bCs/>
                <w:color w:val="000000"/>
                <w:sz w:val="24"/>
                <w:szCs w:val="24"/>
                <w:u w:val="single"/>
              </w:rPr>
              <w:t xml:space="preserve"> el uso de bozal.</w:t>
            </w:r>
          </w:p>
          <w:p w14:paraId="7E553C80" w14:textId="77777777" w:rsidR="007221C4" w:rsidRPr="00F37CF2" w:rsidRDefault="007221C4" w:rsidP="007221C4">
            <w:pPr>
              <w:pStyle w:val="NormalWeb"/>
              <w:jc w:val="both"/>
              <w:rPr>
                <w:rFonts w:cs="Arial"/>
                <w:b/>
                <w:bCs/>
                <w:sz w:val="24"/>
                <w:szCs w:val="24"/>
              </w:rPr>
            </w:pPr>
          </w:p>
        </w:tc>
        <w:tc>
          <w:tcPr>
            <w:tcW w:w="2386" w:type="dxa"/>
          </w:tcPr>
          <w:p w14:paraId="26FEFD07" w14:textId="117B7A5F"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GABRIEL VALLEJO</w:t>
            </w:r>
          </w:p>
        </w:tc>
        <w:tc>
          <w:tcPr>
            <w:tcW w:w="2434" w:type="dxa"/>
          </w:tcPr>
          <w:p w14:paraId="1F3DB935" w14:textId="056ECDA5" w:rsidR="007221C4" w:rsidRDefault="007221C4" w:rsidP="007221C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7221C4" w:rsidRPr="00F37CF2" w14:paraId="774A9AF7" w14:textId="77777777" w:rsidTr="008A61A5">
        <w:trPr>
          <w:trHeight w:val="1276"/>
          <w:jc w:val="center"/>
        </w:trPr>
        <w:tc>
          <w:tcPr>
            <w:tcW w:w="1555" w:type="dxa"/>
          </w:tcPr>
          <w:p w14:paraId="222B4B2F" w14:textId="5E709898"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0B1E14CC" w14:textId="08E0BF24" w:rsidR="007221C4" w:rsidRDefault="007221C4" w:rsidP="007221C4">
            <w:pPr>
              <w:pStyle w:val="NormalWeb"/>
              <w:jc w:val="both"/>
              <w:rPr>
                <w:b/>
                <w:bCs/>
                <w:i/>
                <w:iCs/>
                <w:color w:val="000000" w:themeColor="text1"/>
                <w:sz w:val="24"/>
                <w:u w:val="single"/>
              </w:rPr>
            </w:pPr>
            <w:r>
              <w:rPr>
                <w:rFonts w:cs="Arial"/>
                <w:sz w:val="24"/>
                <w:szCs w:val="24"/>
              </w:rPr>
              <w:t xml:space="preserve">En los artículos 1, 2, 3, 4, 5, 6, 7, 8, 9 y 10 la </w:t>
            </w:r>
            <w:r w:rsidR="00EF1A03">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71F01C7E" w14:textId="77777777" w:rsidR="007221C4" w:rsidRPr="00F37CF2" w:rsidRDefault="007221C4" w:rsidP="007221C4">
            <w:pPr>
              <w:pStyle w:val="NormalWeb"/>
              <w:jc w:val="both"/>
              <w:rPr>
                <w:rFonts w:cs="Arial"/>
                <w:b/>
                <w:bCs/>
                <w:sz w:val="24"/>
                <w:szCs w:val="24"/>
              </w:rPr>
            </w:pPr>
          </w:p>
        </w:tc>
        <w:tc>
          <w:tcPr>
            <w:tcW w:w="2386" w:type="dxa"/>
          </w:tcPr>
          <w:p w14:paraId="2382067C" w14:textId="1C1096B3"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4E3F8E80" w14:textId="43721A88" w:rsidR="007221C4" w:rsidRDefault="007221C4" w:rsidP="007221C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7221C4" w:rsidRPr="00F37CF2" w14:paraId="30EDF000" w14:textId="77777777" w:rsidTr="008A61A5">
        <w:trPr>
          <w:trHeight w:val="1276"/>
          <w:jc w:val="center"/>
        </w:trPr>
        <w:tc>
          <w:tcPr>
            <w:tcW w:w="1555" w:type="dxa"/>
          </w:tcPr>
          <w:p w14:paraId="192CFD0A" w14:textId="209AE653" w:rsidR="007221C4"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388E8F93" w14:textId="77777777" w:rsidR="00195170" w:rsidRPr="00195170" w:rsidRDefault="00195170" w:rsidP="00195170">
            <w:pPr>
              <w:spacing w:line="240" w:lineRule="auto"/>
              <w:jc w:val="both"/>
              <w:rPr>
                <w:rFonts w:ascii="Times" w:eastAsia="Times" w:hAnsi="Times" w:cs="Times"/>
                <w:sz w:val="24"/>
                <w:szCs w:val="24"/>
              </w:rPr>
            </w:pPr>
            <w:r w:rsidRPr="00195170">
              <w:rPr>
                <w:rFonts w:ascii="Times" w:eastAsia="Times" w:hAnsi="Times" w:cs="Times"/>
                <w:b/>
                <w:sz w:val="24"/>
                <w:szCs w:val="24"/>
              </w:rPr>
              <w:t xml:space="preserve">Artículo 5. Obligaciones de las personas con discapacidad visual usuarios de perros guía. </w:t>
            </w:r>
            <w:r w:rsidRPr="00195170">
              <w:rPr>
                <w:rFonts w:ascii="Times" w:eastAsia="Times" w:hAnsi="Times" w:cs="Times"/>
                <w:sz w:val="24"/>
                <w:szCs w:val="24"/>
              </w:rPr>
              <w:t>Todo usuario de perro guía está obligado a:</w:t>
            </w:r>
          </w:p>
          <w:p w14:paraId="260ECFF8" w14:textId="214D2986" w:rsidR="00195170" w:rsidRPr="00195170" w:rsidRDefault="00195170" w:rsidP="00195170">
            <w:pPr>
              <w:pStyle w:val="Prrafodelista"/>
              <w:numPr>
                <w:ilvl w:val="0"/>
                <w:numId w:val="13"/>
              </w:numPr>
              <w:pBdr>
                <w:top w:val="nil"/>
                <w:left w:val="nil"/>
                <w:bottom w:val="nil"/>
                <w:right w:val="nil"/>
                <w:between w:val="nil"/>
              </w:pBdr>
              <w:spacing w:after="0" w:line="240" w:lineRule="auto"/>
              <w:ind w:right="454"/>
              <w:jc w:val="both"/>
              <w:rPr>
                <w:rFonts w:ascii="Times" w:eastAsia="Times" w:hAnsi="Times" w:cs="Times"/>
                <w:b/>
                <w:color w:val="000000"/>
                <w:sz w:val="24"/>
                <w:szCs w:val="24"/>
                <w:u w:val="single"/>
              </w:rPr>
            </w:pPr>
            <w:r w:rsidRPr="00195170">
              <w:rPr>
                <w:rFonts w:ascii="Times" w:eastAsia="Times" w:hAnsi="Times" w:cs="Times"/>
                <w:b/>
                <w:color w:val="000000"/>
                <w:sz w:val="24"/>
                <w:szCs w:val="24"/>
                <w:u w:val="single"/>
              </w:rPr>
              <w:t xml:space="preserve">Garantizar los espacios de descanso, hidratación, alimentación y esparcimiento necesarios </w:t>
            </w:r>
            <w:r w:rsidRPr="00195170">
              <w:rPr>
                <w:rFonts w:ascii="Times" w:eastAsia="Times" w:hAnsi="Times" w:cs="Times"/>
                <w:b/>
                <w:color w:val="000000"/>
                <w:sz w:val="24"/>
                <w:szCs w:val="24"/>
                <w:u w:val="single"/>
              </w:rPr>
              <w:lastRenderedPageBreak/>
              <w:t xml:space="preserve">para garantizar el bienestar del animal. </w:t>
            </w:r>
          </w:p>
          <w:p w14:paraId="283EB7A6" w14:textId="77777777" w:rsidR="00195170" w:rsidRPr="00195170" w:rsidRDefault="00195170" w:rsidP="00195170">
            <w:pPr>
              <w:pStyle w:val="Prrafodelista"/>
              <w:pBdr>
                <w:top w:val="nil"/>
                <w:left w:val="nil"/>
                <w:bottom w:val="nil"/>
                <w:right w:val="nil"/>
                <w:between w:val="nil"/>
              </w:pBdr>
              <w:spacing w:after="0" w:line="240" w:lineRule="auto"/>
              <w:ind w:right="454"/>
              <w:jc w:val="both"/>
              <w:rPr>
                <w:rFonts w:ascii="Times" w:eastAsia="Times" w:hAnsi="Times" w:cs="Times"/>
                <w:b/>
                <w:color w:val="000000"/>
                <w:sz w:val="24"/>
                <w:szCs w:val="24"/>
                <w:u w:val="single"/>
              </w:rPr>
            </w:pPr>
          </w:p>
          <w:p w14:paraId="65154B22" w14:textId="77777777" w:rsidR="007221C4" w:rsidRDefault="00195170" w:rsidP="007221C4">
            <w:pPr>
              <w:pStyle w:val="Prrafodelista"/>
              <w:numPr>
                <w:ilvl w:val="0"/>
                <w:numId w:val="13"/>
              </w:numPr>
              <w:pBdr>
                <w:top w:val="nil"/>
                <w:left w:val="nil"/>
                <w:bottom w:val="nil"/>
                <w:right w:val="nil"/>
                <w:between w:val="nil"/>
              </w:pBdr>
              <w:spacing w:after="0" w:line="240" w:lineRule="auto"/>
              <w:ind w:right="454"/>
              <w:jc w:val="both"/>
              <w:rPr>
                <w:rFonts w:ascii="Times" w:eastAsia="Times" w:hAnsi="Times" w:cs="Times"/>
                <w:b/>
                <w:color w:val="000000"/>
                <w:sz w:val="24"/>
                <w:szCs w:val="24"/>
                <w:u w:val="single"/>
              </w:rPr>
            </w:pPr>
            <w:r w:rsidRPr="00195170">
              <w:rPr>
                <w:rFonts w:ascii="Times" w:eastAsia="Times" w:hAnsi="Times" w:cs="Times"/>
                <w:b/>
                <w:color w:val="000000"/>
                <w:sz w:val="24"/>
                <w:szCs w:val="24"/>
                <w:u w:val="single"/>
              </w:rPr>
              <w:t>Suministrar al animal atención veterinaria cuando lo requiera.</w:t>
            </w:r>
          </w:p>
          <w:p w14:paraId="7CF03802" w14:textId="77777777" w:rsidR="00195170" w:rsidRPr="00195170" w:rsidRDefault="00195170" w:rsidP="00195170">
            <w:pPr>
              <w:pStyle w:val="Prrafodelista"/>
              <w:rPr>
                <w:rFonts w:ascii="Times" w:eastAsia="Times" w:hAnsi="Times" w:cs="Times"/>
                <w:b/>
                <w:color w:val="000000"/>
                <w:sz w:val="24"/>
                <w:szCs w:val="24"/>
                <w:u w:val="single"/>
              </w:rPr>
            </w:pPr>
          </w:p>
          <w:p w14:paraId="3F485F16" w14:textId="77777777" w:rsidR="00195170" w:rsidRPr="00195170" w:rsidRDefault="00195170" w:rsidP="00195170">
            <w:pPr>
              <w:pStyle w:val="NormalWeb"/>
              <w:spacing w:before="0" w:beforeAutospacing="0" w:after="0" w:afterAutospacing="0"/>
              <w:ind w:right="454"/>
              <w:jc w:val="both"/>
              <w:rPr>
                <w:rFonts w:eastAsia="Times" w:cs="Times"/>
                <w:sz w:val="24"/>
                <w:szCs w:val="24"/>
              </w:rPr>
            </w:pPr>
            <w:r w:rsidRPr="00195170">
              <w:rPr>
                <w:rFonts w:eastAsia="Times" w:cs="Times"/>
                <w:b/>
                <w:sz w:val="24"/>
                <w:szCs w:val="24"/>
              </w:rPr>
              <w:t xml:space="preserve">Parágrafo 1. </w:t>
            </w:r>
            <w:r w:rsidRPr="00195170">
              <w:rPr>
                <w:rFonts w:eastAsia="Times" w:cs="Times"/>
                <w:sz w:val="24"/>
                <w:szCs w:val="24"/>
              </w:rPr>
              <w:t xml:space="preserve">En el caso del numeral </w:t>
            </w:r>
            <w:r w:rsidRPr="00195170">
              <w:rPr>
                <w:rFonts w:eastAsia="Times" w:cs="Times"/>
                <w:strike/>
                <w:sz w:val="24"/>
                <w:szCs w:val="24"/>
              </w:rPr>
              <w:t>6</w:t>
            </w:r>
            <w:r w:rsidRPr="00195170">
              <w:rPr>
                <w:rFonts w:eastAsia="Times" w:cs="Times"/>
                <w:sz w:val="24"/>
                <w:szCs w:val="24"/>
              </w:rPr>
              <w:t xml:space="preserve"> </w:t>
            </w:r>
            <w:r w:rsidRPr="00195170">
              <w:rPr>
                <w:rFonts w:eastAsia="Times" w:cs="Times"/>
                <w:b/>
                <w:sz w:val="24"/>
                <w:szCs w:val="24"/>
                <w:u w:val="single"/>
              </w:rPr>
              <w:t>8</w:t>
            </w:r>
            <w:r w:rsidRPr="00195170">
              <w:rPr>
                <w:rFonts w:eastAsia="Times" w:cs="Times"/>
                <w:sz w:val="24"/>
                <w:szCs w:val="24"/>
              </w:rPr>
              <w:t xml:space="preserve"> del presente artículo, la persona usuaria del perro guía puede disponer de una póliza o seguro de daños a terceros, que cubra cualquier contingencia derivada del uso del perro guía</w:t>
            </w:r>
          </w:p>
          <w:p w14:paraId="6DF41F1A" w14:textId="0091667C" w:rsidR="00195170" w:rsidRPr="00195170" w:rsidRDefault="00195170" w:rsidP="00195170">
            <w:pPr>
              <w:pBdr>
                <w:top w:val="nil"/>
                <w:left w:val="nil"/>
                <w:bottom w:val="nil"/>
                <w:right w:val="nil"/>
                <w:between w:val="nil"/>
              </w:pBdr>
              <w:spacing w:after="0" w:line="240" w:lineRule="auto"/>
              <w:ind w:right="454"/>
              <w:jc w:val="both"/>
              <w:rPr>
                <w:rFonts w:ascii="Times" w:eastAsia="Times" w:hAnsi="Times" w:cs="Times"/>
                <w:b/>
                <w:color w:val="000000"/>
                <w:sz w:val="24"/>
                <w:szCs w:val="24"/>
                <w:u w:val="single"/>
              </w:rPr>
            </w:pPr>
          </w:p>
        </w:tc>
        <w:tc>
          <w:tcPr>
            <w:tcW w:w="2386" w:type="dxa"/>
          </w:tcPr>
          <w:p w14:paraId="495A2AAC" w14:textId="4841E323" w:rsidR="007221C4" w:rsidRPr="00F37CF2" w:rsidRDefault="007221C4" w:rsidP="007221C4">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JUAN CARLOS LOSADA</w:t>
            </w:r>
          </w:p>
        </w:tc>
        <w:tc>
          <w:tcPr>
            <w:tcW w:w="2434" w:type="dxa"/>
          </w:tcPr>
          <w:p w14:paraId="2323D6A3" w14:textId="22B39F11" w:rsidR="007221C4" w:rsidRDefault="007221C4" w:rsidP="007221C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973380" w:rsidRPr="00F37CF2" w14:paraId="7AB45A33" w14:textId="77777777" w:rsidTr="008A61A5">
        <w:trPr>
          <w:trHeight w:val="1276"/>
          <w:jc w:val="center"/>
        </w:trPr>
        <w:tc>
          <w:tcPr>
            <w:tcW w:w="1555" w:type="dxa"/>
          </w:tcPr>
          <w:p w14:paraId="331D0019" w14:textId="7182AF3A"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414B13BB" w14:textId="77777777" w:rsidR="00973380" w:rsidRPr="00973380" w:rsidRDefault="00973380" w:rsidP="00973380">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5. Obligaciones de las personas con discapacidad visual usuarios de perros guía. </w:t>
            </w:r>
            <w:r w:rsidRPr="008B6914">
              <w:rPr>
                <w:rFonts w:ascii="Times" w:eastAsia="Times" w:hAnsi="Times" w:cs="Times"/>
                <w:sz w:val="24"/>
                <w:szCs w:val="24"/>
              </w:rPr>
              <w:t>Todo usuario de perro guía está obligado a:</w:t>
            </w:r>
          </w:p>
          <w:p w14:paraId="7A999F96" w14:textId="5E191A96" w:rsidR="00973380" w:rsidRPr="00F37CF2" w:rsidRDefault="00973380" w:rsidP="00973380">
            <w:pPr>
              <w:pBdr>
                <w:top w:val="nil"/>
                <w:left w:val="nil"/>
                <w:bottom w:val="nil"/>
                <w:right w:val="nil"/>
                <w:between w:val="nil"/>
              </w:pBdr>
              <w:spacing w:after="0" w:line="240" w:lineRule="auto"/>
              <w:jc w:val="both"/>
              <w:rPr>
                <w:rFonts w:cs="Arial"/>
                <w:b/>
                <w:bCs/>
                <w:sz w:val="24"/>
                <w:szCs w:val="24"/>
              </w:rPr>
            </w:pPr>
            <w:proofErr w:type="spellStart"/>
            <w:r>
              <w:rPr>
                <w:rFonts w:ascii="Times" w:eastAsia="Times" w:hAnsi="Times" w:cs="Times"/>
                <w:color w:val="000000"/>
                <w:sz w:val="24"/>
                <w:szCs w:val="24"/>
              </w:rPr>
              <w:t>1,</w:t>
            </w:r>
            <w:r w:rsidRPr="00973380">
              <w:rPr>
                <w:rFonts w:ascii="Times" w:eastAsia="Times" w:hAnsi="Times" w:cs="Times"/>
                <w:color w:val="000000"/>
                <w:sz w:val="24"/>
                <w:szCs w:val="24"/>
              </w:rPr>
              <w:t>Mantener</w:t>
            </w:r>
            <w:proofErr w:type="spellEnd"/>
            <w:r w:rsidRPr="00973380">
              <w:rPr>
                <w:rFonts w:ascii="Times" w:eastAsia="Times" w:hAnsi="Times" w:cs="Times"/>
                <w:color w:val="000000"/>
                <w:sz w:val="24"/>
                <w:szCs w:val="24"/>
              </w:rPr>
              <w:t xml:space="preserve"> al perro guía sujeto por el arnés, correa u otro elemento de similar función, así como con el arnés puesto o los chalecos de identificación</w:t>
            </w:r>
            <w:r>
              <w:rPr>
                <w:rFonts w:ascii="Times" w:eastAsia="Times" w:hAnsi="Times" w:cs="Times"/>
                <w:color w:val="000000"/>
                <w:sz w:val="24"/>
                <w:szCs w:val="24"/>
              </w:rPr>
              <w:t xml:space="preserve"> </w:t>
            </w:r>
            <w:r w:rsidRPr="00973380">
              <w:rPr>
                <w:rFonts w:ascii="Times" w:eastAsia="Times" w:hAnsi="Times" w:cs="Times"/>
                <w:b/>
                <w:bCs/>
                <w:color w:val="000000"/>
                <w:sz w:val="24"/>
                <w:szCs w:val="24"/>
                <w:u w:val="single"/>
              </w:rPr>
              <w:t>y la</w:t>
            </w:r>
            <w:r>
              <w:rPr>
                <w:rFonts w:ascii="Times" w:eastAsia="Times" w:hAnsi="Times" w:cs="Times"/>
                <w:color w:val="000000"/>
                <w:sz w:val="24"/>
                <w:szCs w:val="24"/>
              </w:rPr>
              <w:t xml:space="preserve"> </w:t>
            </w:r>
            <w:r>
              <w:rPr>
                <w:rFonts w:ascii="Times" w:eastAsia="Times" w:hAnsi="Times"/>
                <w:b/>
                <w:bCs/>
                <w:color w:val="000000" w:themeColor="text1"/>
                <w:sz w:val="24"/>
                <w:szCs w:val="24"/>
                <w:u w:val="single"/>
              </w:rPr>
              <w:t>medalla suspendida del collar o insignia en el arnés, con el término “Perro de Asistencia”</w:t>
            </w:r>
            <w:r>
              <w:rPr>
                <w:rFonts w:ascii="Times" w:eastAsia="Times" w:hAnsi="Times" w:cs="Times"/>
                <w:color w:val="000000"/>
                <w:sz w:val="24"/>
                <w:szCs w:val="24"/>
              </w:rPr>
              <w:t xml:space="preserve"> </w:t>
            </w:r>
            <w:r w:rsidRPr="00973380">
              <w:rPr>
                <w:rFonts w:ascii="Times" w:eastAsia="Times" w:hAnsi="Times" w:cs="Times"/>
                <w:color w:val="000000"/>
                <w:sz w:val="24"/>
                <w:szCs w:val="24"/>
              </w:rPr>
              <w:t xml:space="preserve">. No siendo obligatorio el uso del bozal. </w:t>
            </w:r>
          </w:p>
        </w:tc>
        <w:tc>
          <w:tcPr>
            <w:tcW w:w="2386" w:type="dxa"/>
          </w:tcPr>
          <w:p w14:paraId="728C3BE5" w14:textId="0B2E742B" w:rsidR="00973380" w:rsidRPr="00F37CF2"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HARRY GONZÁLEZ</w:t>
            </w:r>
          </w:p>
        </w:tc>
        <w:tc>
          <w:tcPr>
            <w:tcW w:w="2434" w:type="dxa"/>
          </w:tcPr>
          <w:p w14:paraId="102B3DDC" w14:textId="77777777" w:rsidR="00973380" w:rsidRDefault="00973380" w:rsidP="00973380">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08E2AA85" w14:textId="77777777" w:rsidR="00973380" w:rsidRDefault="00973380" w:rsidP="00973380">
            <w:pPr>
              <w:ind w:right="-93"/>
              <w:jc w:val="both"/>
              <w:rPr>
                <w:rFonts w:ascii="Times" w:eastAsia="MS Mincho" w:hAnsi="Times" w:cs="Arial"/>
                <w:b/>
                <w:sz w:val="24"/>
                <w:szCs w:val="24"/>
                <w:lang w:val="es-ES_tradnl"/>
              </w:rPr>
            </w:pPr>
          </w:p>
        </w:tc>
      </w:tr>
      <w:tr w:rsidR="00973380" w:rsidRPr="00F37CF2" w14:paraId="105D0237" w14:textId="77777777" w:rsidTr="008A61A5">
        <w:trPr>
          <w:trHeight w:val="1276"/>
          <w:jc w:val="center"/>
        </w:trPr>
        <w:tc>
          <w:tcPr>
            <w:tcW w:w="1555" w:type="dxa"/>
          </w:tcPr>
          <w:p w14:paraId="73F544F8" w14:textId="3D89434D"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5</w:t>
            </w:r>
          </w:p>
        </w:tc>
        <w:tc>
          <w:tcPr>
            <w:tcW w:w="4110" w:type="dxa"/>
          </w:tcPr>
          <w:p w14:paraId="19136BF4" w14:textId="77777777" w:rsidR="00973380" w:rsidRPr="00973380" w:rsidRDefault="00973380" w:rsidP="00973380">
            <w:pPr>
              <w:spacing w:after="0" w:line="240" w:lineRule="auto"/>
              <w:jc w:val="both"/>
              <w:rPr>
                <w:rFonts w:ascii="Times" w:eastAsia="Times" w:hAnsi="Times"/>
                <w:color w:val="000000" w:themeColor="text1"/>
                <w:sz w:val="24"/>
                <w:szCs w:val="24"/>
              </w:rPr>
            </w:pPr>
            <w:r w:rsidRPr="00973380">
              <w:rPr>
                <w:rFonts w:ascii="Times" w:eastAsia="Times" w:hAnsi="Times"/>
                <w:b/>
                <w:color w:val="000000" w:themeColor="text1"/>
                <w:sz w:val="24"/>
                <w:szCs w:val="24"/>
              </w:rPr>
              <w:t xml:space="preserve">Artículo 5. Obligaciones de las </w:t>
            </w:r>
            <w:r w:rsidRPr="00973380">
              <w:rPr>
                <w:rFonts w:ascii="Times" w:eastAsia="Times" w:hAnsi="Times"/>
                <w:b/>
                <w:color w:val="000000" w:themeColor="text1"/>
                <w:sz w:val="24"/>
                <w:szCs w:val="24"/>
                <w:u w:val="single"/>
              </w:rPr>
              <w:t>propietarios o tenedores</w:t>
            </w:r>
            <w:r w:rsidRPr="00973380">
              <w:rPr>
                <w:rFonts w:ascii="Times" w:eastAsia="Times" w:hAnsi="Times"/>
                <w:b/>
                <w:color w:val="000000" w:themeColor="text1"/>
                <w:sz w:val="24"/>
                <w:szCs w:val="24"/>
              </w:rPr>
              <w:t xml:space="preserve"> </w:t>
            </w:r>
            <w:r w:rsidRPr="00973380">
              <w:rPr>
                <w:rFonts w:ascii="Times" w:eastAsia="Times" w:hAnsi="Times"/>
                <w:b/>
                <w:strike/>
                <w:color w:val="000000" w:themeColor="text1"/>
                <w:sz w:val="24"/>
                <w:szCs w:val="24"/>
              </w:rPr>
              <w:t>personas con discapacidad visual usuarios</w:t>
            </w:r>
            <w:r w:rsidRPr="00973380">
              <w:rPr>
                <w:rFonts w:ascii="Times" w:eastAsia="Times" w:hAnsi="Times"/>
                <w:b/>
                <w:color w:val="000000" w:themeColor="text1"/>
                <w:sz w:val="24"/>
                <w:szCs w:val="24"/>
              </w:rPr>
              <w:t xml:space="preserve"> de perros </w:t>
            </w:r>
            <w:r w:rsidRPr="00973380">
              <w:rPr>
                <w:rFonts w:ascii="Times" w:eastAsia="Times" w:hAnsi="Times"/>
                <w:b/>
                <w:color w:val="000000" w:themeColor="text1"/>
                <w:sz w:val="24"/>
                <w:szCs w:val="24"/>
                <w:u w:val="single"/>
              </w:rPr>
              <w:t>de asistencia</w:t>
            </w:r>
            <w:r w:rsidRPr="00973380">
              <w:rPr>
                <w:rFonts w:ascii="Times" w:eastAsia="Times" w:hAnsi="Times"/>
                <w:b/>
                <w:color w:val="000000" w:themeColor="text1"/>
                <w:sz w:val="24"/>
                <w:szCs w:val="24"/>
              </w:rPr>
              <w:t xml:space="preserve"> </w:t>
            </w:r>
            <w:r w:rsidRPr="00973380">
              <w:rPr>
                <w:rFonts w:ascii="Times" w:eastAsia="Times" w:hAnsi="Times"/>
                <w:b/>
                <w:strike/>
                <w:color w:val="000000" w:themeColor="text1"/>
                <w:sz w:val="24"/>
                <w:szCs w:val="24"/>
              </w:rPr>
              <w:t>guía</w:t>
            </w:r>
            <w:r w:rsidRPr="00973380">
              <w:rPr>
                <w:rFonts w:ascii="Times" w:eastAsia="Times" w:hAnsi="Times"/>
                <w:b/>
                <w:color w:val="000000" w:themeColor="text1"/>
                <w:sz w:val="24"/>
                <w:szCs w:val="24"/>
              </w:rPr>
              <w:t xml:space="preserve">. </w:t>
            </w:r>
            <w:r w:rsidRPr="00973380">
              <w:rPr>
                <w:rFonts w:ascii="Times" w:eastAsia="Times" w:hAnsi="Times"/>
                <w:color w:val="000000" w:themeColor="text1"/>
                <w:sz w:val="24"/>
                <w:szCs w:val="24"/>
              </w:rPr>
              <w:t xml:space="preserve">Todo </w:t>
            </w:r>
            <w:r w:rsidRPr="00973380">
              <w:rPr>
                <w:rFonts w:ascii="Times" w:eastAsia="Times" w:hAnsi="Times"/>
                <w:strike/>
                <w:color w:val="000000" w:themeColor="text1"/>
                <w:sz w:val="24"/>
                <w:szCs w:val="24"/>
              </w:rPr>
              <w:t>usuario</w:t>
            </w:r>
            <w:r w:rsidRPr="00973380">
              <w:rPr>
                <w:rFonts w:ascii="Times" w:eastAsia="Times" w:hAnsi="Times"/>
                <w:color w:val="000000" w:themeColor="text1"/>
                <w:sz w:val="24"/>
                <w:szCs w:val="24"/>
              </w:rPr>
              <w:t xml:space="preserve"> </w:t>
            </w:r>
            <w:r w:rsidRPr="00973380">
              <w:rPr>
                <w:rFonts w:ascii="Times" w:eastAsia="Times" w:hAnsi="Times"/>
                <w:b/>
                <w:color w:val="000000" w:themeColor="text1"/>
                <w:sz w:val="24"/>
                <w:szCs w:val="24"/>
                <w:u w:val="single"/>
              </w:rPr>
              <w:t>propietario o tenedor</w:t>
            </w:r>
            <w:r w:rsidRPr="00973380">
              <w:rPr>
                <w:rFonts w:ascii="Times" w:eastAsia="Times" w:hAnsi="Times"/>
                <w:b/>
                <w:color w:val="000000" w:themeColor="text1"/>
                <w:sz w:val="24"/>
                <w:szCs w:val="24"/>
              </w:rPr>
              <w:t xml:space="preserve"> </w:t>
            </w:r>
            <w:r w:rsidRPr="00973380">
              <w:rPr>
                <w:rFonts w:ascii="Times" w:eastAsia="Times" w:hAnsi="Times"/>
                <w:color w:val="000000" w:themeColor="text1"/>
                <w:sz w:val="24"/>
                <w:szCs w:val="24"/>
              </w:rPr>
              <w:t xml:space="preserve">de perro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está obligado a:</w:t>
            </w:r>
          </w:p>
          <w:p w14:paraId="19212687" w14:textId="77777777" w:rsidR="00973380" w:rsidRPr="00973380" w:rsidRDefault="00973380" w:rsidP="00973380">
            <w:pPr>
              <w:spacing w:after="0" w:line="240" w:lineRule="auto"/>
              <w:ind w:left="284"/>
              <w:jc w:val="both"/>
              <w:rPr>
                <w:rFonts w:ascii="Times" w:eastAsia="Times" w:hAnsi="Times"/>
                <w:b/>
                <w:color w:val="000000" w:themeColor="text1"/>
                <w:sz w:val="24"/>
                <w:szCs w:val="24"/>
              </w:rPr>
            </w:pPr>
          </w:p>
          <w:p w14:paraId="27CFD1B0"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 xml:space="preserve">Mantener al perro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sujeto por el arnés, correa u otro elemento de similar función, así como con el arnés puesto o los chalecos de identificación. No siendo obligatorio el uso del bozal.</w:t>
            </w:r>
          </w:p>
          <w:p w14:paraId="6AAC1774"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670C9C69"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lastRenderedPageBreak/>
              <w:t xml:space="preserve">Emplear al perro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de manera exclusiva en aquellas funciones para las que fue adiestrado.</w:t>
            </w:r>
          </w:p>
          <w:p w14:paraId="69D95371"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5162F416"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Exhibir, en cada ocasión que así le sea requerida, con motivo del ejercicio de sus derechos el carné o certificado de vacunación y sanitario, firmado y expedido por un médico veterinario.</w:t>
            </w:r>
          </w:p>
          <w:p w14:paraId="5C3AC842"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562164C4"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 xml:space="preserve">Cumplir y respetar las normas de higiene y seguridad en vías y lugares públicos, disponiendo y recogiendo los excrementos de sus perros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w:t>
            </w:r>
          </w:p>
          <w:p w14:paraId="5A239668"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224E0081"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Garantizar la protección y bienestar del perro cumpliendo los requisitos de trato, manejo y etológicos para una adecuada calidad de vida.</w:t>
            </w:r>
          </w:p>
          <w:p w14:paraId="25761DD8"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3F63BE29"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 xml:space="preserve">Responder por los daños que pudiera causar el perro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bajo su cargo.</w:t>
            </w:r>
          </w:p>
          <w:p w14:paraId="70830ACD"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6E42477E"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 xml:space="preserve">Los perros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deberán ser esterilizados obligatoriamente para poder realizar su trabajo adecuadamente.</w:t>
            </w:r>
          </w:p>
          <w:p w14:paraId="7FBD91B3" w14:textId="77777777" w:rsidR="00973380" w:rsidRPr="00973380" w:rsidRDefault="00973380" w:rsidP="00973380">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268B73A5" w14:textId="77777777" w:rsidR="00973380" w:rsidRPr="00973380" w:rsidRDefault="00973380" w:rsidP="00973380">
            <w:pPr>
              <w:numPr>
                <w:ilvl w:val="0"/>
                <w:numId w:val="3"/>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973380">
              <w:rPr>
                <w:rFonts w:ascii="Times" w:eastAsia="Times" w:hAnsi="Times"/>
                <w:color w:val="000000" w:themeColor="text1"/>
                <w:sz w:val="24"/>
                <w:szCs w:val="24"/>
              </w:rPr>
              <w:t xml:space="preserve">El usuario de perro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está obligado a cuidar con diligencia la higiene y sanidad del perro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w:t>
            </w:r>
          </w:p>
          <w:p w14:paraId="4EE03EE8" w14:textId="77777777" w:rsidR="00973380" w:rsidRPr="00973380" w:rsidRDefault="00973380" w:rsidP="00973380">
            <w:pPr>
              <w:pBdr>
                <w:top w:val="nil"/>
                <w:left w:val="nil"/>
                <w:bottom w:val="nil"/>
                <w:right w:val="nil"/>
                <w:between w:val="nil"/>
              </w:pBdr>
              <w:spacing w:after="0" w:line="240" w:lineRule="auto"/>
              <w:ind w:left="284"/>
              <w:jc w:val="both"/>
              <w:rPr>
                <w:rFonts w:ascii="Times" w:eastAsia="Times" w:hAnsi="Times"/>
                <w:color w:val="000000" w:themeColor="text1"/>
                <w:sz w:val="24"/>
                <w:szCs w:val="24"/>
              </w:rPr>
            </w:pPr>
          </w:p>
          <w:p w14:paraId="0BDA2C71" w14:textId="77777777" w:rsidR="00973380" w:rsidRPr="00973380" w:rsidRDefault="00973380" w:rsidP="00973380">
            <w:pPr>
              <w:spacing w:after="0" w:line="240" w:lineRule="auto"/>
              <w:ind w:left="284"/>
              <w:jc w:val="both"/>
              <w:rPr>
                <w:rFonts w:ascii="Times" w:eastAsia="Times" w:hAnsi="Times"/>
                <w:color w:val="000000" w:themeColor="text1"/>
                <w:sz w:val="24"/>
                <w:szCs w:val="24"/>
              </w:rPr>
            </w:pPr>
            <w:r w:rsidRPr="00973380">
              <w:rPr>
                <w:rFonts w:ascii="Times" w:eastAsia="Times" w:hAnsi="Times"/>
                <w:b/>
                <w:color w:val="000000" w:themeColor="text1"/>
                <w:sz w:val="24"/>
                <w:szCs w:val="24"/>
              </w:rPr>
              <w:t xml:space="preserve">Parágrafo 1. </w:t>
            </w:r>
            <w:r w:rsidRPr="00973380">
              <w:rPr>
                <w:rFonts w:ascii="Times" w:eastAsia="Times" w:hAnsi="Times"/>
                <w:color w:val="000000" w:themeColor="text1"/>
                <w:sz w:val="24"/>
                <w:szCs w:val="24"/>
              </w:rPr>
              <w:t xml:space="preserve">En el caso del numeral 6 del presente artículo, la persona usuaria del perro </w:t>
            </w:r>
            <w:r w:rsidRPr="00973380">
              <w:rPr>
                <w:rFonts w:ascii="Times" w:eastAsia="Times" w:hAnsi="Times"/>
                <w:b/>
                <w:color w:val="000000" w:themeColor="text1"/>
                <w:sz w:val="24"/>
                <w:szCs w:val="24"/>
                <w:u w:val="single"/>
              </w:rPr>
              <w:t>de asistencia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guía</w:t>
            </w:r>
            <w:r w:rsidRPr="00973380">
              <w:rPr>
                <w:rFonts w:ascii="Times" w:eastAsia="Times" w:hAnsi="Times"/>
                <w:color w:val="000000" w:themeColor="text1"/>
                <w:sz w:val="24"/>
                <w:szCs w:val="24"/>
              </w:rPr>
              <w:t xml:space="preserve"> </w:t>
            </w:r>
            <w:r w:rsidRPr="00973380">
              <w:rPr>
                <w:rFonts w:ascii="Times" w:eastAsia="Times" w:hAnsi="Times"/>
                <w:strike/>
                <w:color w:val="000000" w:themeColor="text1"/>
                <w:sz w:val="24"/>
                <w:szCs w:val="24"/>
              </w:rPr>
              <w:t>puede</w:t>
            </w:r>
            <w:r w:rsidRPr="00973380">
              <w:rPr>
                <w:rFonts w:ascii="Times" w:eastAsia="Times" w:hAnsi="Times"/>
                <w:color w:val="000000" w:themeColor="text1"/>
                <w:sz w:val="24"/>
                <w:szCs w:val="24"/>
              </w:rPr>
              <w:t xml:space="preserve"> </w:t>
            </w:r>
            <w:r w:rsidRPr="00973380">
              <w:rPr>
                <w:rFonts w:ascii="Times" w:eastAsia="Times" w:hAnsi="Times"/>
                <w:b/>
                <w:color w:val="000000" w:themeColor="text1"/>
                <w:sz w:val="24"/>
                <w:szCs w:val="24"/>
                <w:u w:val="single"/>
              </w:rPr>
              <w:t xml:space="preserve">deberá </w:t>
            </w:r>
            <w:r w:rsidRPr="00973380">
              <w:rPr>
                <w:rFonts w:ascii="Times" w:eastAsia="Times" w:hAnsi="Times"/>
                <w:color w:val="000000" w:themeColor="text1"/>
                <w:sz w:val="24"/>
                <w:szCs w:val="24"/>
              </w:rPr>
              <w:t xml:space="preserve">disponer de una póliza </w:t>
            </w:r>
            <w:r w:rsidRPr="00973380">
              <w:rPr>
                <w:rFonts w:ascii="Times" w:eastAsia="Times" w:hAnsi="Times"/>
                <w:color w:val="000000" w:themeColor="text1"/>
                <w:sz w:val="24"/>
                <w:szCs w:val="24"/>
              </w:rPr>
              <w:lastRenderedPageBreak/>
              <w:t>o seguro de daños a terceros, que cubra cualquier contingencia derivada del uso del perro guía.</w:t>
            </w:r>
          </w:p>
          <w:p w14:paraId="2363D468" w14:textId="77777777" w:rsidR="00973380" w:rsidRPr="00973380" w:rsidRDefault="00973380" w:rsidP="00973380">
            <w:pPr>
              <w:pStyle w:val="NormalWeb"/>
              <w:jc w:val="both"/>
              <w:rPr>
                <w:rFonts w:cs="Arial"/>
                <w:b/>
                <w:bCs/>
                <w:color w:val="000000" w:themeColor="text1"/>
                <w:sz w:val="24"/>
                <w:szCs w:val="24"/>
                <w:lang w:val="es-CO"/>
              </w:rPr>
            </w:pPr>
          </w:p>
        </w:tc>
        <w:tc>
          <w:tcPr>
            <w:tcW w:w="2386" w:type="dxa"/>
          </w:tcPr>
          <w:p w14:paraId="47D86C6D" w14:textId="2AEF1D14" w:rsidR="00973380" w:rsidRPr="00F37CF2"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JORGE TAMAYO</w:t>
            </w:r>
          </w:p>
        </w:tc>
        <w:tc>
          <w:tcPr>
            <w:tcW w:w="2434" w:type="dxa"/>
          </w:tcPr>
          <w:p w14:paraId="323B4988" w14:textId="77777777" w:rsidR="00973380" w:rsidRDefault="00973380" w:rsidP="00973380">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54C478D9" w14:textId="77777777" w:rsidR="00973380" w:rsidRDefault="00973380" w:rsidP="00973380">
            <w:pPr>
              <w:ind w:right="-93"/>
              <w:jc w:val="both"/>
              <w:rPr>
                <w:rFonts w:ascii="Times" w:eastAsia="MS Mincho" w:hAnsi="Times" w:cs="Arial"/>
                <w:b/>
                <w:sz w:val="24"/>
                <w:szCs w:val="24"/>
                <w:lang w:val="es-ES_tradnl"/>
              </w:rPr>
            </w:pPr>
          </w:p>
        </w:tc>
      </w:tr>
      <w:tr w:rsidR="00973380" w:rsidRPr="00F37CF2" w14:paraId="2AFEE1D5" w14:textId="77777777" w:rsidTr="008A61A5">
        <w:trPr>
          <w:trHeight w:val="1276"/>
          <w:jc w:val="center"/>
        </w:trPr>
        <w:tc>
          <w:tcPr>
            <w:tcW w:w="1555" w:type="dxa"/>
          </w:tcPr>
          <w:p w14:paraId="5B2AA23D" w14:textId="55E7A4EE"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6</w:t>
            </w:r>
          </w:p>
        </w:tc>
        <w:tc>
          <w:tcPr>
            <w:tcW w:w="4110" w:type="dxa"/>
          </w:tcPr>
          <w:p w14:paraId="3D903BDC" w14:textId="77777777" w:rsidR="00973380" w:rsidRPr="008B6914" w:rsidRDefault="00973380" w:rsidP="00973380">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6.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2A56F108" w14:textId="77777777" w:rsidR="00973380" w:rsidRPr="00973380" w:rsidRDefault="00973380" w:rsidP="00973380">
            <w:pPr>
              <w:spacing w:line="240" w:lineRule="auto"/>
              <w:jc w:val="both"/>
              <w:rPr>
                <w:rFonts w:ascii="Times" w:eastAsia="Times" w:hAnsi="Times" w:cs="Times"/>
                <w:strike/>
                <w:sz w:val="24"/>
                <w:szCs w:val="24"/>
              </w:rPr>
            </w:pPr>
            <w:r w:rsidRPr="00973380">
              <w:rPr>
                <w:rFonts w:ascii="Times" w:eastAsia="Times" w:hAnsi="Times" w:cs="Times"/>
                <w:b/>
                <w:strike/>
                <w:sz w:val="24"/>
                <w:szCs w:val="24"/>
              </w:rPr>
              <w:t xml:space="preserve">Parágrafo. </w:t>
            </w:r>
            <w:r w:rsidRPr="00973380">
              <w:rPr>
                <w:rFonts w:ascii="Times" w:eastAsia="Times" w:hAnsi="Times" w:cs="Times"/>
                <w:strike/>
                <w:sz w:val="24"/>
                <w:szCs w:val="24"/>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p w14:paraId="0D9EE916" w14:textId="77777777" w:rsidR="00973380" w:rsidRPr="00973380" w:rsidRDefault="00973380" w:rsidP="00973380">
            <w:pPr>
              <w:pStyle w:val="NormalWeb"/>
              <w:jc w:val="both"/>
              <w:rPr>
                <w:rFonts w:cs="Arial"/>
                <w:b/>
                <w:bCs/>
                <w:sz w:val="24"/>
                <w:szCs w:val="24"/>
                <w:lang w:val="es-CO"/>
              </w:rPr>
            </w:pPr>
          </w:p>
        </w:tc>
        <w:tc>
          <w:tcPr>
            <w:tcW w:w="2386" w:type="dxa"/>
          </w:tcPr>
          <w:p w14:paraId="2460AC30" w14:textId="1F9DF8CB" w:rsidR="00973380" w:rsidRPr="00F37CF2"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JOHN JAIRO HOYOS</w:t>
            </w:r>
          </w:p>
        </w:tc>
        <w:tc>
          <w:tcPr>
            <w:tcW w:w="2434" w:type="dxa"/>
          </w:tcPr>
          <w:p w14:paraId="2BBA73F2" w14:textId="0C86FD5D" w:rsidR="00973380" w:rsidRDefault="00973380"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973380" w:rsidRPr="00F37CF2" w14:paraId="4FF02633" w14:textId="77777777" w:rsidTr="008A61A5">
        <w:trPr>
          <w:trHeight w:val="1276"/>
          <w:jc w:val="center"/>
        </w:trPr>
        <w:tc>
          <w:tcPr>
            <w:tcW w:w="1555" w:type="dxa"/>
          </w:tcPr>
          <w:p w14:paraId="0F2A76D5" w14:textId="32AF3500"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6</w:t>
            </w:r>
          </w:p>
        </w:tc>
        <w:tc>
          <w:tcPr>
            <w:tcW w:w="4110" w:type="dxa"/>
          </w:tcPr>
          <w:p w14:paraId="61553452" w14:textId="77777777" w:rsidR="00973380" w:rsidRPr="008B6914" w:rsidRDefault="00973380" w:rsidP="00973380">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6.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5168B321" w14:textId="4E5EEAC3" w:rsidR="00973380" w:rsidRPr="00973380" w:rsidRDefault="00973380" w:rsidP="00973380">
            <w:pPr>
              <w:pBdr>
                <w:top w:val="nil"/>
                <w:left w:val="nil"/>
                <w:bottom w:val="nil"/>
                <w:right w:val="nil"/>
                <w:between w:val="nil"/>
              </w:pBdr>
              <w:spacing w:after="0" w:line="240" w:lineRule="auto"/>
              <w:jc w:val="both"/>
              <w:rPr>
                <w:rFonts w:ascii="Times" w:eastAsia="Times" w:hAnsi="Times" w:cs="Times"/>
                <w:color w:val="000000"/>
                <w:sz w:val="24"/>
                <w:szCs w:val="24"/>
              </w:rPr>
            </w:pPr>
            <w:proofErr w:type="spellStart"/>
            <w:r>
              <w:rPr>
                <w:rFonts w:ascii="Times" w:eastAsia="Times" w:hAnsi="Times" w:cs="Times"/>
                <w:color w:val="000000"/>
                <w:sz w:val="24"/>
                <w:szCs w:val="24"/>
              </w:rPr>
              <w:t>5.</w:t>
            </w:r>
            <w:r w:rsidRPr="00973380">
              <w:rPr>
                <w:rFonts w:ascii="Times" w:eastAsia="Times" w:hAnsi="Times" w:cs="Times"/>
                <w:b/>
                <w:bCs/>
                <w:color w:val="000000"/>
                <w:sz w:val="24"/>
                <w:szCs w:val="24"/>
                <w:u w:val="single"/>
              </w:rPr>
              <w:t>Salvo</w:t>
            </w:r>
            <w:proofErr w:type="spellEnd"/>
            <w:r w:rsidRPr="00973380">
              <w:rPr>
                <w:rFonts w:ascii="Times" w:eastAsia="Times" w:hAnsi="Times" w:cs="Times"/>
                <w:b/>
                <w:bCs/>
                <w:color w:val="000000"/>
                <w:sz w:val="24"/>
                <w:szCs w:val="24"/>
                <w:u w:val="single"/>
              </w:rPr>
              <w:t xml:space="preserve"> lo previsto en el numeral 3 de este artículo, e</w:t>
            </w:r>
            <w:r w:rsidRPr="00973380">
              <w:rPr>
                <w:rFonts w:ascii="Times" w:eastAsia="Times" w:hAnsi="Times" w:cs="Times"/>
                <w:color w:val="000000"/>
                <w:sz w:val="24"/>
                <w:szCs w:val="24"/>
              </w:rPr>
              <w:t xml:space="preserve">l acceso de los perros guía en el transporte público en cualquiera de sus modalidades no puede conllevar, </w:t>
            </w:r>
            <w:r w:rsidRPr="00973380">
              <w:rPr>
                <w:rFonts w:ascii="Times" w:eastAsia="Times" w:hAnsi="Times" w:cs="Times"/>
                <w:strike/>
                <w:color w:val="000000"/>
                <w:sz w:val="24"/>
                <w:szCs w:val="24"/>
              </w:rPr>
              <w:t>en ningún caso,</w:t>
            </w:r>
            <w:r w:rsidRPr="00973380">
              <w:rPr>
                <w:rFonts w:ascii="Times" w:eastAsia="Times" w:hAnsi="Times" w:cs="Times"/>
                <w:color w:val="000000"/>
                <w:sz w:val="24"/>
                <w:szCs w:val="24"/>
              </w:rPr>
              <w:t xml:space="preserve"> costo alguno para la persona con discapacidad visual.</w:t>
            </w:r>
          </w:p>
          <w:p w14:paraId="6B1D83AC" w14:textId="77777777" w:rsidR="00973380" w:rsidRPr="00973380" w:rsidRDefault="00973380" w:rsidP="00973380">
            <w:pPr>
              <w:pStyle w:val="NormalWeb"/>
              <w:jc w:val="both"/>
              <w:rPr>
                <w:rFonts w:cs="Arial"/>
                <w:b/>
                <w:bCs/>
                <w:sz w:val="24"/>
                <w:szCs w:val="24"/>
                <w:lang w:val="es-CO"/>
              </w:rPr>
            </w:pPr>
          </w:p>
        </w:tc>
        <w:tc>
          <w:tcPr>
            <w:tcW w:w="2386" w:type="dxa"/>
          </w:tcPr>
          <w:p w14:paraId="66514376" w14:textId="7D19C76B" w:rsidR="00973380" w:rsidRPr="00F37CF2"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GABRIEL VALLEJO</w:t>
            </w:r>
          </w:p>
        </w:tc>
        <w:tc>
          <w:tcPr>
            <w:tcW w:w="2434" w:type="dxa"/>
          </w:tcPr>
          <w:p w14:paraId="5695E7F3" w14:textId="1630152B" w:rsidR="00973380" w:rsidRDefault="00973380"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973380" w:rsidRPr="00F37CF2" w14:paraId="3E2C81E9" w14:textId="77777777" w:rsidTr="008A61A5">
        <w:trPr>
          <w:trHeight w:val="1276"/>
          <w:jc w:val="center"/>
        </w:trPr>
        <w:tc>
          <w:tcPr>
            <w:tcW w:w="1555" w:type="dxa"/>
          </w:tcPr>
          <w:p w14:paraId="4AF652F6" w14:textId="0691021E"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6</w:t>
            </w:r>
          </w:p>
        </w:tc>
        <w:tc>
          <w:tcPr>
            <w:tcW w:w="4110" w:type="dxa"/>
          </w:tcPr>
          <w:p w14:paraId="59BF2A32" w14:textId="21123BBE" w:rsidR="00973380" w:rsidRDefault="00973380" w:rsidP="00973380">
            <w:pPr>
              <w:pStyle w:val="NormalWeb"/>
              <w:jc w:val="both"/>
              <w:rPr>
                <w:b/>
                <w:bCs/>
                <w:i/>
                <w:iCs/>
                <w:color w:val="000000" w:themeColor="text1"/>
                <w:sz w:val="24"/>
                <w:u w:val="single"/>
              </w:rPr>
            </w:pPr>
            <w:r>
              <w:rPr>
                <w:rFonts w:cs="Arial"/>
                <w:sz w:val="24"/>
                <w:szCs w:val="24"/>
              </w:rPr>
              <w:t xml:space="preserve">En los artículos 1, 2, 3, 4, 5, 6, 7, 8, 9 y 10 la </w:t>
            </w:r>
            <w:r w:rsidR="00EF1A03">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66D97870" w14:textId="77777777" w:rsidR="00973380" w:rsidRPr="00F37CF2" w:rsidRDefault="00973380" w:rsidP="00973380">
            <w:pPr>
              <w:pStyle w:val="NormalWeb"/>
              <w:jc w:val="both"/>
              <w:rPr>
                <w:rFonts w:cs="Arial"/>
                <w:b/>
                <w:bCs/>
                <w:sz w:val="24"/>
                <w:szCs w:val="24"/>
              </w:rPr>
            </w:pPr>
          </w:p>
        </w:tc>
        <w:tc>
          <w:tcPr>
            <w:tcW w:w="2386" w:type="dxa"/>
          </w:tcPr>
          <w:p w14:paraId="3FEE4F0F" w14:textId="15C29A4E" w:rsidR="00973380" w:rsidRPr="00F37CF2"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345BBB48" w14:textId="65A66984" w:rsidR="00973380" w:rsidRDefault="00973380"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55D1B869" w14:textId="77777777" w:rsidTr="008A61A5">
        <w:trPr>
          <w:trHeight w:val="1276"/>
          <w:jc w:val="center"/>
        </w:trPr>
        <w:tc>
          <w:tcPr>
            <w:tcW w:w="1555" w:type="dxa"/>
          </w:tcPr>
          <w:p w14:paraId="4C80AFCB" w14:textId="040AE675"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6</w:t>
            </w:r>
          </w:p>
        </w:tc>
        <w:tc>
          <w:tcPr>
            <w:tcW w:w="4110" w:type="dxa"/>
          </w:tcPr>
          <w:p w14:paraId="30E18D40" w14:textId="77777777" w:rsidR="00EF1A03" w:rsidRPr="00EF1A03" w:rsidRDefault="00EF1A03" w:rsidP="00EF1A03">
            <w:pPr>
              <w:spacing w:after="0" w:line="240" w:lineRule="auto"/>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Artículo 6. Lineamientos de los prestadores del servicio de transporte público. </w:t>
            </w:r>
            <w:r w:rsidRPr="00EF1A03">
              <w:rPr>
                <w:rFonts w:ascii="Times" w:eastAsia="Times" w:hAnsi="Times"/>
                <w:color w:val="000000" w:themeColor="text1"/>
                <w:sz w:val="24"/>
                <w:szCs w:val="24"/>
              </w:rPr>
              <w:t>Con relación al transporte de pasajeros, colectivo, masivo o individual, en cualquiera de sus modalidades, está sujeto a las siguientes características:</w:t>
            </w:r>
          </w:p>
          <w:p w14:paraId="57F4ADFC" w14:textId="77777777" w:rsidR="00EF1A03" w:rsidRPr="00EF1A03" w:rsidRDefault="00EF1A03" w:rsidP="00EF1A03">
            <w:pPr>
              <w:spacing w:after="0" w:line="240" w:lineRule="auto"/>
              <w:ind w:left="284"/>
              <w:jc w:val="both"/>
              <w:rPr>
                <w:rFonts w:ascii="Times" w:eastAsia="Times" w:hAnsi="Times"/>
                <w:color w:val="000000" w:themeColor="text1"/>
                <w:sz w:val="24"/>
                <w:szCs w:val="24"/>
              </w:rPr>
            </w:pPr>
          </w:p>
          <w:p w14:paraId="60C37F4D" w14:textId="77777777" w:rsidR="00EF1A03" w:rsidRPr="00EF1A03" w:rsidRDefault="00EF1A03" w:rsidP="00EF1A03">
            <w:pPr>
              <w:numPr>
                <w:ilvl w:val="0"/>
                <w:numId w:val="4"/>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EF1A03">
              <w:rPr>
                <w:rFonts w:ascii="Times" w:eastAsia="Times" w:hAnsi="Times"/>
                <w:color w:val="000000" w:themeColor="text1"/>
                <w:sz w:val="24"/>
                <w:szCs w:val="24"/>
              </w:rPr>
              <w:t xml:space="preserve">Tener preferencia para las personas con discapacidad </w:t>
            </w:r>
            <w:r w:rsidRPr="00EF1A03">
              <w:rPr>
                <w:rFonts w:ascii="Times" w:eastAsia="Times" w:hAnsi="Times"/>
                <w:strike/>
                <w:color w:val="000000" w:themeColor="text1"/>
                <w:sz w:val="24"/>
                <w:szCs w:val="24"/>
              </w:rPr>
              <w:t xml:space="preserve">visual </w:t>
            </w:r>
            <w:r w:rsidRPr="00EF1A03">
              <w:rPr>
                <w:rFonts w:ascii="Times" w:eastAsia="Times" w:hAnsi="Times"/>
                <w:color w:val="000000" w:themeColor="text1"/>
                <w:sz w:val="24"/>
                <w:szCs w:val="24"/>
              </w:rPr>
              <w:t xml:space="preserve">usuarias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en la reserva del asiento con mayor espacio libre en su entorno o adyacente a un pasillo, según el medio de transporte de que se trate.</w:t>
            </w:r>
          </w:p>
          <w:p w14:paraId="46F7963F" w14:textId="77777777" w:rsidR="00EF1A03" w:rsidRPr="00EF1A03" w:rsidRDefault="00EF1A03" w:rsidP="00EF1A03">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234BD098" w14:textId="77777777" w:rsidR="00EF1A03" w:rsidRPr="00EF1A03" w:rsidRDefault="00EF1A03" w:rsidP="00EF1A03">
            <w:pPr>
              <w:numPr>
                <w:ilvl w:val="0"/>
                <w:numId w:val="4"/>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EF1A03">
              <w:rPr>
                <w:rFonts w:ascii="Times" w:eastAsia="Times" w:hAnsi="Times"/>
                <w:color w:val="000000" w:themeColor="text1"/>
                <w:sz w:val="24"/>
                <w:szCs w:val="24"/>
              </w:rPr>
              <w:t xml:space="preserve">Asegurar que el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viaje siempre junto a la persona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 xml:space="preserve"> en la forma más adecuada, sin que su presencia sea computada en las plazas del vehículo.</w:t>
            </w:r>
          </w:p>
          <w:p w14:paraId="2E8E2BAA" w14:textId="77777777" w:rsidR="00EF1A03" w:rsidRPr="00EF1A03" w:rsidRDefault="00EF1A03" w:rsidP="00EF1A03">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1F2DE76F" w14:textId="77777777" w:rsidR="00EF1A03" w:rsidRPr="00EF1A03" w:rsidRDefault="00EF1A03" w:rsidP="00EF1A03">
            <w:pPr>
              <w:numPr>
                <w:ilvl w:val="0"/>
                <w:numId w:val="4"/>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EF1A03">
              <w:rPr>
                <w:rFonts w:ascii="Times" w:eastAsia="Times" w:hAnsi="Times"/>
                <w:color w:val="000000" w:themeColor="text1"/>
                <w:sz w:val="24"/>
                <w:szCs w:val="24"/>
              </w:rPr>
              <w:t xml:space="preserve">En el transporte aéreo se atenderá a las disposiciones nacionales vigentes sobre la materia o en su defecto a la práctica internacional sobre el transporte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w:t>
            </w:r>
          </w:p>
          <w:p w14:paraId="3F145C86" w14:textId="77777777" w:rsidR="00EF1A03" w:rsidRPr="00EF1A03" w:rsidRDefault="00EF1A03" w:rsidP="00EF1A03">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0B2E5A4C" w14:textId="77777777" w:rsidR="00EF1A03" w:rsidRPr="00EF1A03" w:rsidRDefault="00EF1A03" w:rsidP="00EF1A03">
            <w:pPr>
              <w:numPr>
                <w:ilvl w:val="0"/>
                <w:numId w:val="4"/>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EF1A03">
              <w:rPr>
                <w:rFonts w:ascii="Times" w:eastAsia="Times" w:hAnsi="Times"/>
                <w:color w:val="000000" w:themeColor="text1"/>
                <w:sz w:val="24"/>
                <w:szCs w:val="24"/>
              </w:rPr>
              <w:lastRenderedPageBreak/>
              <w:t xml:space="preserve">Los conductores u operarios de vehículos de servicio público de transporte no podrán negarse a prestar el servicio a personas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 xml:space="preserve"> acompañadas de su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w:t>
            </w:r>
          </w:p>
          <w:p w14:paraId="0C4AD261" w14:textId="77777777" w:rsidR="00EF1A03" w:rsidRPr="00EF1A03" w:rsidRDefault="00EF1A03" w:rsidP="00EF1A03">
            <w:pPr>
              <w:pBdr>
                <w:top w:val="nil"/>
                <w:left w:val="nil"/>
                <w:bottom w:val="nil"/>
                <w:right w:val="nil"/>
                <w:between w:val="nil"/>
              </w:pBdr>
              <w:spacing w:after="0" w:line="240" w:lineRule="auto"/>
              <w:ind w:left="709"/>
              <w:jc w:val="both"/>
              <w:rPr>
                <w:rFonts w:ascii="Times" w:eastAsia="Times" w:hAnsi="Times"/>
                <w:color w:val="000000" w:themeColor="text1"/>
                <w:sz w:val="24"/>
                <w:szCs w:val="24"/>
              </w:rPr>
            </w:pPr>
          </w:p>
          <w:p w14:paraId="2D7592A1" w14:textId="77777777" w:rsidR="00EF1A03" w:rsidRPr="00EF1A03" w:rsidRDefault="00EF1A03" w:rsidP="00EF1A03">
            <w:pPr>
              <w:numPr>
                <w:ilvl w:val="0"/>
                <w:numId w:val="4"/>
              </w:numPr>
              <w:pBdr>
                <w:top w:val="nil"/>
                <w:left w:val="nil"/>
                <w:bottom w:val="nil"/>
                <w:right w:val="nil"/>
                <w:between w:val="nil"/>
              </w:pBdr>
              <w:spacing w:after="0" w:line="240" w:lineRule="auto"/>
              <w:ind w:left="709"/>
              <w:jc w:val="both"/>
              <w:rPr>
                <w:rFonts w:ascii="Times" w:eastAsia="Times" w:hAnsi="Times"/>
                <w:color w:val="000000" w:themeColor="text1"/>
                <w:sz w:val="24"/>
                <w:szCs w:val="24"/>
              </w:rPr>
            </w:pPr>
            <w:r w:rsidRPr="00EF1A03">
              <w:rPr>
                <w:rFonts w:ascii="Times" w:eastAsia="Times" w:hAnsi="Times"/>
                <w:color w:val="000000" w:themeColor="text1"/>
                <w:sz w:val="24"/>
                <w:szCs w:val="24"/>
              </w:rPr>
              <w:t xml:space="preserve">El acceso de los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en el transporte público en cualquiera de sus modalidades no puede conllevar, en ningún caso, costo alguno para la persona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w:t>
            </w:r>
          </w:p>
          <w:p w14:paraId="1286F798" w14:textId="77777777" w:rsidR="00EF1A03" w:rsidRPr="00EF1A03" w:rsidRDefault="00EF1A03" w:rsidP="00EF1A03">
            <w:pPr>
              <w:pBdr>
                <w:top w:val="nil"/>
                <w:left w:val="nil"/>
                <w:bottom w:val="nil"/>
                <w:right w:val="nil"/>
                <w:between w:val="nil"/>
              </w:pBdr>
              <w:spacing w:after="0" w:line="240" w:lineRule="auto"/>
              <w:ind w:left="284"/>
              <w:jc w:val="both"/>
              <w:rPr>
                <w:rFonts w:ascii="Times" w:eastAsia="Times" w:hAnsi="Times"/>
                <w:color w:val="000000" w:themeColor="text1"/>
                <w:sz w:val="24"/>
                <w:szCs w:val="24"/>
              </w:rPr>
            </w:pPr>
          </w:p>
          <w:p w14:paraId="5ED5322C" w14:textId="77777777" w:rsidR="00EF1A03" w:rsidRPr="00EF1A03" w:rsidRDefault="00EF1A03" w:rsidP="00EF1A03">
            <w:pPr>
              <w:spacing w:after="0" w:line="240" w:lineRule="auto"/>
              <w:ind w:left="284"/>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Parágrafo. </w:t>
            </w:r>
            <w:r w:rsidRPr="00EF1A03">
              <w:rPr>
                <w:rFonts w:ascii="Times" w:eastAsia="Times" w:hAnsi="Times"/>
                <w:color w:val="000000" w:themeColor="text1"/>
                <w:sz w:val="24"/>
                <w:szCs w:val="24"/>
              </w:rPr>
              <w:t xml:space="preserve">Los derechos y obligaciones que este artículo impone o reconoce a las personas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 xml:space="preserve"> usuarias de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son extensivos igualmente a los instructores o entrenadores de los centros de adiestramiento debidamente identificados, mientras realicen las funciones de entrenamiento de los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para personas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 según lo establecido en el artículo 8 de esta ley.</w:t>
            </w:r>
          </w:p>
          <w:p w14:paraId="7FE4EB04" w14:textId="77777777" w:rsidR="00EF1A03" w:rsidRPr="00EF1A03" w:rsidRDefault="00EF1A03" w:rsidP="00EF1A03">
            <w:pPr>
              <w:pStyle w:val="NormalWeb"/>
              <w:jc w:val="both"/>
              <w:rPr>
                <w:rFonts w:cs="Arial"/>
                <w:b/>
                <w:bCs/>
                <w:color w:val="000000" w:themeColor="text1"/>
                <w:sz w:val="24"/>
                <w:szCs w:val="24"/>
                <w:lang w:val="es-CO"/>
              </w:rPr>
            </w:pPr>
          </w:p>
        </w:tc>
        <w:tc>
          <w:tcPr>
            <w:tcW w:w="2386" w:type="dxa"/>
          </w:tcPr>
          <w:p w14:paraId="0C18E45A" w14:textId="25897A3A"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JORGE TAMAYO</w:t>
            </w:r>
          </w:p>
        </w:tc>
        <w:tc>
          <w:tcPr>
            <w:tcW w:w="2434" w:type="dxa"/>
          </w:tcPr>
          <w:p w14:paraId="2622CCA7" w14:textId="77777777" w:rsidR="00EF1A03" w:rsidRDefault="00EF1A03" w:rsidP="00EF1A03">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31FD19C0" w14:textId="77777777" w:rsidR="00EF1A03" w:rsidRDefault="00EF1A03" w:rsidP="00EF1A03">
            <w:pPr>
              <w:ind w:right="-93"/>
              <w:jc w:val="both"/>
              <w:rPr>
                <w:rFonts w:ascii="Times" w:eastAsia="MS Mincho" w:hAnsi="Times" w:cs="Arial"/>
                <w:b/>
                <w:sz w:val="24"/>
                <w:szCs w:val="24"/>
                <w:lang w:val="es-ES_tradnl"/>
              </w:rPr>
            </w:pPr>
          </w:p>
        </w:tc>
      </w:tr>
      <w:tr w:rsidR="00EF1A03" w:rsidRPr="00F37CF2" w14:paraId="53205D2D" w14:textId="77777777" w:rsidTr="008A61A5">
        <w:trPr>
          <w:trHeight w:val="1276"/>
          <w:jc w:val="center"/>
        </w:trPr>
        <w:tc>
          <w:tcPr>
            <w:tcW w:w="1555" w:type="dxa"/>
          </w:tcPr>
          <w:p w14:paraId="699C6FEE" w14:textId="3137DAC4"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7</w:t>
            </w:r>
          </w:p>
        </w:tc>
        <w:tc>
          <w:tcPr>
            <w:tcW w:w="4110" w:type="dxa"/>
          </w:tcPr>
          <w:p w14:paraId="1B488D4D" w14:textId="476246BE" w:rsidR="00EF1A03" w:rsidRPr="008B6914" w:rsidRDefault="00EF1A03" w:rsidP="00EF1A03">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7. Derecho de la persona con discapacidad visual a llevar su perro guía en lugares públicos o privados de uso público. </w:t>
            </w:r>
            <w:r w:rsidRPr="008B6914">
              <w:rPr>
                <w:rFonts w:ascii="Times" w:eastAsia="Times" w:hAnsi="Times" w:cs="Times"/>
                <w:sz w:val="24"/>
                <w:szCs w:val="24"/>
              </w:rPr>
              <w:t>Siempre se les permitirá a las personas con discapacidad visual usuarias de perro guía el acceso, y permanencia a lugares públicos o privados de uso público</w:t>
            </w:r>
            <w:r>
              <w:rPr>
                <w:rFonts w:ascii="Times" w:eastAsia="Times" w:hAnsi="Times" w:cs="Times"/>
                <w:sz w:val="24"/>
                <w:szCs w:val="24"/>
              </w:rPr>
              <w:t xml:space="preserve"> </w:t>
            </w:r>
            <w:r w:rsidRPr="00EF1A03">
              <w:rPr>
                <w:rFonts w:ascii="Times" w:eastAsia="Times" w:hAnsi="Times" w:cs="Times"/>
                <w:b/>
                <w:bCs/>
                <w:sz w:val="24"/>
                <w:szCs w:val="24"/>
                <w:u w:val="single"/>
              </w:rPr>
              <w:t>con la compañía de su perro guía</w:t>
            </w:r>
            <w:r w:rsidRPr="00EF1A03">
              <w:rPr>
                <w:rFonts w:ascii="Times" w:eastAsia="Times" w:hAnsi="Times" w:cs="Times"/>
                <w:b/>
                <w:bCs/>
                <w:sz w:val="24"/>
                <w:szCs w:val="24"/>
                <w:u w:val="single"/>
              </w:rPr>
              <w:t xml:space="preserve">. </w:t>
            </w:r>
          </w:p>
          <w:p w14:paraId="317EEADC" w14:textId="77777777" w:rsidR="00EF1A03" w:rsidRPr="00EF1A03" w:rsidRDefault="00EF1A03" w:rsidP="00EF1A03">
            <w:pPr>
              <w:pStyle w:val="NormalWeb"/>
              <w:jc w:val="both"/>
              <w:rPr>
                <w:rFonts w:cs="Arial"/>
                <w:b/>
                <w:bCs/>
                <w:sz w:val="24"/>
                <w:szCs w:val="24"/>
                <w:lang w:val="es-CO"/>
              </w:rPr>
            </w:pPr>
          </w:p>
        </w:tc>
        <w:tc>
          <w:tcPr>
            <w:tcW w:w="2386" w:type="dxa"/>
          </w:tcPr>
          <w:p w14:paraId="6D04B4E3" w14:textId="3412AB2A"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JOHN JAIRO HOYOS</w:t>
            </w:r>
          </w:p>
        </w:tc>
        <w:tc>
          <w:tcPr>
            <w:tcW w:w="2434" w:type="dxa"/>
          </w:tcPr>
          <w:p w14:paraId="689C66CB" w14:textId="4B3D4020"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28C0F2E6" w14:textId="77777777" w:rsidTr="008A61A5">
        <w:trPr>
          <w:trHeight w:val="1276"/>
          <w:jc w:val="center"/>
        </w:trPr>
        <w:tc>
          <w:tcPr>
            <w:tcW w:w="1555" w:type="dxa"/>
          </w:tcPr>
          <w:p w14:paraId="1BA3629D" w14:textId="46D056E3"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7</w:t>
            </w:r>
          </w:p>
        </w:tc>
        <w:tc>
          <w:tcPr>
            <w:tcW w:w="4110" w:type="dxa"/>
          </w:tcPr>
          <w:p w14:paraId="347CAEE7" w14:textId="0F4C8E52" w:rsidR="00EF1A03" w:rsidRDefault="00EF1A03" w:rsidP="00EF1A03">
            <w:pPr>
              <w:pStyle w:val="NormalWeb"/>
              <w:jc w:val="both"/>
              <w:rPr>
                <w:b/>
                <w:bCs/>
                <w:i/>
                <w:iCs/>
                <w:color w:val="000000" w:themeColor="text1"/>
                <w:sz w:val="24"/>
                <w:u w:val="single"/>
              </w:rPr>
            </w:pPr>
            <w:r>
              <w:rPr>
                <w:rFonts w:cs="Arial"/>
                <w:sz w:val="24"/>
                <w:szCs w:val="24"/>
              </w:rPr>
              <w:t>En los artículos 1, 2, 3, 4, 5, 6, 7, 8, 9 y 10 la expresión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660ADDA6" w14:textId="77777777" w:rsidR="00EF1A03" w:rsidRPr="00F37CF2" w:rsidRDefault="00EF1A03" w:rsidP="00EF1A03">
            <w:pPr>
              <w:pStyle w:val="NormalWeb"/>
              <w:jc w:val="both"/>
              <w:rPr>
                <w:rFonts w:cs="Arial"/>
                <w:b/>
                <w:bCs/>
                <w:sz w:val="24"/>
                <w:szCs w:val="24"/>
              </w:rPr>
            </w:pPr>
          </w:p>
        </w:tc>
        <w:tc>
          <w:tcPr>
            <w:tcW w:w="2386" w:type="dxa"/>
          </w:tcPr>
          <w:p w14:paraId="49E6277C" w14:textId="2E4EB181"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1D859565" w14:textId="1BFC76AF"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973380" w:rsidRPr="00F37CF2" w14:paraId="18FC5605" w14:textId="77777777" w:rsidTr="008A61A5">
        <w:trPr>
          <w:trHeight w:val="1276"/>
          <w:jc w:val="center"/>
        </w:trPr>
        <w:tc>
          <w:tcPr>
            <w:tcW w:w="1555" w:type="dxa"/>
          </w:tcPr>
          <w:p w14:paraId="0D3325AB" w14:textId="41A21975"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7</w:t>
            </w:r>
          </w:p>
        </w:tc>
        <w:tc>
          <w:tcPr>
            <w:tcW w:w="4110" w:type="dxa"/>
          </w:tcPr>
          <w:p w14:paraId="6F38553A" w14:textId="77777777" w:rsidR="00195170" w:rsidRPr="00195170" w:rsidRDefault="00195170" w:rsidP="00195170">
            <w:pPr>
              <w:spacing w:line="240" w:lineRule="auto"/>
              <w:ind w:right="454"/>
              <w:jc w:val="both"/>
              <w:rPr>
                <w:rFonts w:ascii="Times" w:eastAsia="Times" w:hAnsi="Times" w:cs="Times"/>
                <w:sz w:val="24"/>
                <w:szCs w:val="24"/>
              </w:rPr>
            </w:pPr>
            <w:r w:rsidRPr="00195170">
              <w:rPr>
                <w:rFonts w:ascii="Times" w:eastAsia="Times" w:hAnsi="Times" w:cs="Times"/>
                <w:b/>
                <w:sz w:val="24"/>
                <w:szCs w:val="24"/>
              </w:rPr>
              <w:t>Artículo 7. Derecho de la persona con discapacidad visual a llevar su perro guía en lugares públicos o privados de uso público.</w:t>
            </w:r>
            <w:r w:rsidRPr="00195170">
              <w:rPr>
                <w:rFonts w:ascii="Times" w:eastAsia="Times" w:hAnsi="Times" w:cs="Times"/>
                <w:sz w:val="24"/>
                <w:szCs w:val="24"/>
              </w:rPr>
              <w:t xml:space="preserve"> Siempre se les permitirá a las personas con discapacidad visual usuarias de perro guía el acceso, y permanencia a lugares públicos o privados de uso público.</w:t>
            </w:r>
          </w:p>
          <w:p w14:paraId="5F2A7726" w14:textId="77777777" w:rsidR="00195170" w:rsidRPr="00195170" w:rsidRDefault="00195170" w:rsidP="00195170">
            <w:pPr>
              <w:spacing w:line="240" w:lineRule="auto"/>
              <w:ind w:right="454"/>
              <w:jc w:val="both"/>
              <w:rPr>
                <w:rFonts w:ascii="Times" w:eastAsia="Times" w:hAnsi="Times" w:cs="Times"/>
                <w:b/>
                <w:sz w:val="24"/>
                <w:szCs w:val="24"/>
                <w:u w:val="single"/>
              </w:rPr>
            </w:pPr>
            <w:r w:rsidRPr="00195170">
              <w:rPr>
                <w:rFonts w:ascii="Times" w:eastAsia="Times" w:hAnsi="Times" w:cs="Times"/>
                <w:b/>
                <w:sz w:val="24"/>
                <w:szCs w:val="24"/>
                <w:u w:val="single"/>
              </w:rPr>
              <w:t>En ningún caso se podrá restringir su acceso, ni requerir el cumplimiento de requisitos adicionales a los señalados en el artículo 5 de la presente norma. Tampoco se podrán exigir pagos adicionales por el acceso o la permanencia del animal.</w:t>
            </w:r>
          </w:p>
          <w:p w14:paraId="7E38C8DD" w14:textId="77777777" w:rsidR="00973380" w:rsidRPr="00195170" w:rsidRDefault="00973380" w:rsidP="00195170">
            <w:pPr>
              <w:pStyle w:val="NormalWeb"/>
              <w:jc w:val="both"/>
              <w:rPr>
                <w:rFonts w:cs="Arial"/>
                <w:b/>
                <w:bCs/>
                <w:sz w:val="24"/>
                <w:szCs w:val="24"/>
                <w:lang w:val="es-CO"/>
              </w:rPr>
            </w:pPr>
          </w:p>
        </w:tc>
        <w:tc>
          <w:tcPr>
            <w:tcW w:w="2386" w:type="dxa"/>
          </w:tcPr>
          <w:p w14:paraId="637ECBE1" w14:textId="52F6673A" w:rsidR="00973380" w:rsidRPr="00F37CF2" w:rsidRDefault="00EF1A03"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JUAN CARLOS LOSADA</w:t>
            </w:r>
          </w:p>
        </w:tc>
        <w:tc>
          <w:tcPr>
            <w:tcW w:w="2434" w:type="dxa"/>
          </w:tcPr>
          <w:p w14:paraId="126071D9" w14:textId="28C465BC" w:rsidR="00973380" w:rsidRDefault="00EF1A03"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EF1A03" w:rsidRPr="00F37CF2" w14:paraId="7D946B46" w14:textId="77777777" w:rsidTr="008A61A5">
        <w:trPr>
          <w:trHeight w:val="1276"/>
          <w:jc w:val="center"/>
        </w:trPr>
        <w:tc>
          <w:tcPr>
            <w:tcW w:w="1555" w:type="dxa"/>
          </w:tcPr>
          <w:p w14:paraId="237CBC89" w14:textId="02B772ED"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7</w:t>
            </w:r>
          </w:p>
        </w:tc>
        <w:tc>
          <w:tcPr>
            <w:tcW w:w="4110" w:type="dxa"/>
          </w:tcPr>
          <w:p w14:paraId="5FEB438E" w14:textId="77777777" w:rsidR="00EF1A03" w:rsidRPr="00EF1A03" w:rsidRDefault="00EF1A03" w:rsidP="00EF1A03">
            <w:pPr>
              <w:spacing w:after="0" w:line="240" w:lineRule="auto"/>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Artículo 7. Derecho de la persona con discapacidad </w:t>
            </w:r>
            <w:r w:rsidRPr="00EF1A03">
              <w:rPr>
                <w:rFonts w:ascii="Times" w:eastAsia="Times" w:hAnsi="Times"/>
                <w:b/>
                <w:strike/>
                <w:color w:val="000000" w:themeColor="text1"/>
                <w:sz w:val="24"/>
                <w:szCs w:val="24"/>
              </w:rPr>
              <w:t>visual</w:t>
            </w:r>
            <w:r w:rsidRPr="00EF1A03">
              <w:rPr>
                <w:rFonts w:ascii="Times" w:eastAsia="Times" w:hAnsi="Times"/>
                <w:b/>
                <w:color w:val="000000" w:themeColor="text1"/>
                <w:sz w:val="24"/>
                <w:szCs w:val="24"/>
              </w:rPr>
              <w:t xml:space="preserve"> a llevar su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b/>
                <w:strike/>
                <w:color w:val="000000" w:themeColor="text1"/>
                <w:sz w:val="24"/>
                <w:szCs w:val="24"/>
              </w:rPr>
              <w:t>guía</w:t>
            </w:r>
            <w:r w:rsidRPr="00EF1A03">
              <w:rPr>
                <w:rFonts w:ascii="Times" w:eastAsia="Times" w:hAnsi="Times"/>
                <w:b/>
                <w:color w:val="000000" w:themeColor="text1"/>
                <w:sz w:val="24"/>
                <w:szCs w:val="24"/>
              </w:rPr>
              <w:t xml:space="preserve"> en lugares públicos o privados de uso público. </w:t>
            </w:r>
            <w:r w:rsidRPr="00EF1A03">
              <w:rPr>
                <w:rFonts w:ascii="Times" w:eastAsia="Times" w:hAnsi="Times"/>
                <w:color w:val="000000" w:themeColor="text1"/>
                <w:sz w:val="24"/>
                <w:szCs w:val="24"/>
              </w:rPr>
              <w:t xml:space="preserve">Siempre se les permitirá a las personas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 xml:space="preserve"> usuarias de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el acceso, y permanencia a lugares públicos o privados de uso público. </w:t>
            </w:r>
          </w:p>
          <w:p w14:paraId="5F8B9964" w14:textId="77777777" w:rsidR="00EF1A03" w:rsidRPr="00EF1A03" w:rsidRDefault="00EF1A03" w:rsidP="00EF1A03">
            <w:pPr>
              <w:spacing w:after="0" w:line="240" w:lineRule="auto"/>
              <w:ind w:left="284"/>
              <w:jc w:val="both"/>
              <w:rPr>
                <w:rFonts w:ascii="Times" w:eastAsia="Times" w:hAnsi="Times"/>
                <w:color w:val="000000" w:themeColor="text1"/>
                <w:sz w:val="24"/>
                <w:szCs w:val="24"/>
              </w:rPr>
            </w:pPr>
          </w:p>
          <w:p w14:paraId="03598886" w14:textId="77777777" w:rsidR="00EF1A03" w:rsidRPr="00EF1A03" w:rsidRDefault="00EF1A03" w:rsidP="00EF1A03">
            <w:pPr>
              <w:pStyle w:val="NormalWeb"/>
              <w:jc w:val="both"/>
              <w:rPr>
                <w:rFonts w:cs="Arial"/>
                <w:b/>
                <w:bCs/>
                <w:color w:val="000000" w:themeColor="text1"/>
                <w:sz w:val="24"/>
                <w:szCs w:val="24"/>
                <w:lang w:val="es-CO"/>
              </w:rPr>
            </w:pPr>
          </w:p>
        </w:tc>
        <w:tc>
          <w:tcPr>
            <w:tcW w:w="2386" w:type="dxa"/>
          </w:tcPr>
          <w:p w14:paraId="1CD72B5D" w14:textId="243D12FD"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560E2B6E" w14:textId="77777777" w:rsidR="00EF1A03" w:rsidRDefault="00EF1A03" w:rsidP="00EF1A03">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05A7487C" w14:textId="77777777" w:rsidR="00EF1A03" w:rsidRDefault="00EF1A03" w:rsidP="00EF1A03">
            <w:pPr>
              <w:ind w:right="-93"/>
              <w:jc w:val="both"/>
              <w:rPr>
                <w:rFonts w:ascii="Times" w:eastAsia="MS Mincho" w:hAnsi="Times" w:cs="Arial"/>
                <w:b/>
                <w:sz w:val="24"/>
                <w:szCs w:val="24"/>
                <w:lang w:val="es-ES_tradnl"/>
              </w:rPr>
            </w:pPr>
          </w:p>
        </w:tc>
      </w:tr>
      <w:tr w:rsidR="00EF1A03" w:rsidRPr="00F37CF2" w14:paraId="578DFD59" w14:textId="77777777" w:rsidTr="00EF1A03">
        <w:trPr>
          <w:trHeight w:val="1099"/>
          <w:jc w:val="center"/>
        </w:trPr>
        <w:tc>
          <w:tcPr>
            <w:tcW w:w="1555" w:type="dxa"/>
          </w:tcPr>
          <w:p w14:paraId="41E45F68" w14:textId="52C0A445"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8</w:t>
            </w:r>
          </w:p>
        </w:tc>
        <w:tc>
          <w:tcPr>
            <w:tcW w:w="4110" w:type="dxa"/>
          </w:tcPr>
          <w:p w14:paraId="3808B722" w14:textId="367BD544" w:rsidR="00EF1A03" w:rsidRDefault="00EF1A03" w:rsidP="00EF1A03">
            <w:pPr>
              <w:pStyle w:val="NormalWeb"/>
              <w:jc w:val="both"/>
              <w:rPr>
                <w:b/>
                <w:bCs/>
                <w:i/>
                <w:iCs/>
                <w:color w:val="000000" w:themeColor="text1"/>
                <w:sz w:val="24"/>
                <w:u w:val="single"/>
              </w:rPr>
            </w:pPr>
            <w:r>
              <w:rPr>
                <w:rFonts w:cs="Arial"/>
                <w:sz w:val="24"/>
                <w:szCs w:val="24"/>
              </w:rPr>
              <w:t xml:space="preserve">En los artículos 1, 2, 3, 4, 5, 6, 7, 8, 9 y 10 la </w:t>
            </w:r>
            <w:r>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712CDFBC" w14:textId="77777777" w:rsidR="00EF1A03" w:rsidRPr="00F37CF2" w:rsidRDefault="00EF1A03" w:rsidP="00EF1A03">
            <w:pPr>
              <w:pStyle w:val="NormalWeb"/>
              <w:jc w:val="both"/>
              <w:rPr>
                <w:rFonts w:cs="Arial"/>
                <w:b/>
                <w:bCs/>
                <w:sz w:val="24"/>
                <w:szCs w:val="24"/>
              </w:rPr>
            </w:pPr>
          </w:p>
        </w:tc>
        <w:tc>
          <w:tcPr>
            <w:tcW w:w="2386" w:type="dxa"/>
          </w:tcPr>
          <w:p w14:paraId="61903006" w14:textId="41666C37"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738F326A" w14:textId="11526428"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06D25033" w14:textId="77777777" w:rsidTr="008A61A5">
        <w:trPr>
          <w:trHeight w:val="1276"/>
          <w:jc w:val="center"/>
        </w:trPr>
        <w:tc>
          <w:tcPr>
            <w:tcW w:w="1555" w:type="dxa"/>
          </w:tcPr>
          <w:p w14:paraId="7D3D2E73" w14:textId="436AD16C"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8</w:t>
            </w:r>
          </w:p>
        </w:tc>
        <w:tc>
          <w:tcPr>
            <w:tcW w:w="4110" w:type="dxa"/>
          </w:tcPr>
          <w:p w14:paraId="1140BC14" w14:textId="77777777" w:rsidR="00195170" w:rsidRPr="00195170" w:rsidRDefault="00195170" w:rsidP="00195170">
            <w:pPr>
              <w:spacing w:line="240" w:lineRule="auto"/>
              <w:ind w:right="454"/>
              <w:jc w:val="both"/>
              <w:rPr>
                <w:rFonts w:ascii="Times" w:eastAsia="Times" w:hAnsi="Times" w:cs="Times"/>
                <w:sz w:val="24"/>
                <w:szCs w:val="24"/>
              </w:rPr>
            </w:pPr>
            <w:r w:rsidRPr="00195170">
              <w:rPr>
                <w:rFonts w:ascii="Times" w:eastAsia="Times" w:hAnsi="Times" w:cs="Times"/>
                <w:b/>
                <w:sz w:val="24"/>
                <w:szCs w:val="24"/>
              </w:rPr>
              <w:t xml:space="preserve">Artículo 8. </w:t>
            </w:r>
            <w:r w:rsidRPr="00195170">
              <w:rPr>
                <w:rFonts w:ascii="Times" w:eastAsia="Times" w:hAnsi="Times" w:cs="Times"/>
                <w:b/>
                <w:strike/>
                <w:sz w:val="24"/>
                <w:szCs w:val="24"/>
              </w:rPr>
              <w:t>Derecho de los</w:t>
            </w:r>
            <w:r w:rsidRPr="00195170">
              <w:rPr>
                <w:rFonts w:ascii="Times" w:eastAsia="Times" w:hAnsi="Times" w:cs="Times"/>
                <w:b/>
                <w:sz w:val="24"/>
                <w:szCs w:val="24"/>
              </w:rPr>
              <w:t xml:space="preserve"> Entrenadores e instructores de perros guía para personas con discapacidad visual. </w:t>
            </w:r>
            <w:r w:rsidRPr="00195170">
              <w:rPr>
                <w:rFonts w:ascii="Times" w:eastAsia="Times" w:hAnsi="Times" w:cs="Time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7B7C0123" w14:textId="77777777" w:rsidR="00195170" w:rsidRPr="00195170" w:rsidRDefault="00195170" w:rsidP="00195170">
            <w:pPr>
              <w:spacing w:line="240" w:lineRule="auto"/>
              <w:ind w:right="454"/>
              <w:jc w:val="both"/>
              <w:rPr>
                <w:rFonts w:ascii="Times" w:eastAsia="Times" w:hAnsi="Times" w:cs="Times"/>
                <w:b/>
                <w:sz w:val="24"/>
                <w:szCs w:val="24"/>
                <w:u w:val="single"/>
              </w:rPr>
            </w:pPr>
            <w:r w:rsidRPr="00195170">
              <w:rPr>
                <w:rFonts w:ascii="Times" w:eastAsia="Times" w:hAnsi="Times" w:cs="Times"/>
                <w:b/>
                <w:sz w:val="24"/>
                <w:szCs w:val="24"/>
                <w:u w:val="single"/>
              </w:rPr>
              <w:t xml:space="preserve">En todo caso, las estrategias de entrenamiento de los animales deberán garantizar su bienestar y, en consecuencia, quedan prohibidas todas las prácticas crueles o que puedan afectar la salud física o emocional de los animales. </w:t>
            </w:r>
          </w:p>
          <w:p w14:paraId="5F448C8E" w14:textId="77777777" w:rsidR="00195170" w:rsidRPr="00195170" w:rsidRDefault="00195170" w:rsidP="00195170">
            <w:pPr>
              <w:spacing w:line="240" w:lineRule="auto"/>
              <w:ind w:right="454"/>
              <w:jc w:val="both"/>
              <w:rPr>
                <w:rFonts w:ascii="Times" w:eastAsia="Times" w:hAnsi="Times" w:cs="Times"/>
                <w:b/>
                <w:sz w:val="24"/>
                <w:szCs w:val="24"/>
                <w:u w:val="single"/>
              </w:rPr>
            </w:pPr>
            <w:r w:rsidRPr="00195170">
              <w:rPr>
                <w:rFonts w:ascii="Times" w:eastAsia="Times" w:hAnsi="Times" w:cs="Times"/>
                <w:b/>
                <w:sz w:val="24"/>
                <w:szCs w:val="24"/>
                <w:u w:val="single"/>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p w14:paraId="2F2BD9EE" w14:textId="77777777" w:rsidR="00EF1A03" w:rsidRPr="00195170" w:rsidRDefault="00EF1A03" w:rsidP="00EF1A03">
            <w:pPr>
              <w:pStyle w:val="NormalWeb"/>
              <w:jc w:val="both"/>
              <w:rPr>
                <w:rFonts w:cs="Arial"/>
                <w:b/>
                <w:bCs/>
                <w:sz w:val="24"/>
                <w:szCs w:val="24"/>
                <w:lang w:val="es-CO"/>
              </w:rPr>
            </w:pPr>
          </w:p>
        </w:tc>
        <w:tc>
          <w:tcPr>
            <w:tcW w:w="2386" w:type="dxa"/>
          </w:tcPr>
          <w:p w14:paraId="40544585" w14:textId="5B17D868"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JUAN CARLOS LOSADA</w:t>
            </w:r>
          </w:p>
        </w:tc>
        <w:tc>
          <w:tcPr>
            <w:tcW w:w="2434" w:type="dxa"/>
          </w:tcPr>
          <w:p w14:paraId="7BFBD2C8" w14:textId="3CD60524"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EF1A03" w:rsidRPr="00F37CF2" w14:paraId="4260C764" w14:textId="77777777" w:rsidTr="008A61A5">
        <w:trPr>
          <w:trHeight w:val="1276"/>
          <w:jc w:val="center"/>
        </w:trPr>
        <w:tc>
          <w:tcPr>
            <w:tcW w:w="1555" w:type="dxa"/>
          </w:tcPr>
          <w:p w14:paraId="4D5B6CA6" w14:textId="73F0EB5B"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8</w:t>
            </w:r>
          </w:p>
        </w:tc>
        <w:tc>
          <w:tcPr>
            <w:tcW w:w="4110" w:type="dxa"/>
          </w:tcPr>
          <w:p w14:paraId="7AE64D64" w14:textId="77777777" w:rsidR="00EF1A03" w:rsidRPr="00EF1A03" w:rsidRDefault="00EF1A03" w:rsidP="00EF1A03">
            <w:pPr>
              <w:spacing w:after="0" w:line="240" w:lineRule="auto"/>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Artículo 8. Derecho de los entrenadores e instructores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b/>
                <w:strike/>
                <w:color w:val="000000" w:themeColor="text1"/>
                <w:sz w:val="24"/>
                <w:szCs w:val="24"/>
              </w:rPr>
              <w:t>guía</w:t>
            </w:r>
            <w:r w:rsidRPr="00EF1A03">
              <w:rPr>
                <w:rFonts w:ascii="Times" w:eastAsia="Times" w:hAnsi="Times"/>
                <w:b/>
                <w:color w:val="000000" w:themeColor="text1"/>
                <w:sz w:val="24"/>
                <w:szCs w:val="24"/>
              </w:rPr>
              <w:t xml:space="preserve"> para personas con discapacidad </w:t>
            </w:r>
            <w:r w:rsidRPr="00EF1A03">
              <w:rPr>
                <w:rFonts w:ascii="Times" w:eastAsia="Times" w:hAnsi="Times"/>
                <w:b/>
                <w:strike/>
                <w:color w:val="000000" w:themeColor="text1"/>
                <w:sz w:val="24"/>
                <w:szCs w:val="24"/>
              </w:rPr>
              <w:t>visual</w:t>
            </w:r>
            <w:r w:rsidRPr="00EF1A03">
              <w:rPr>
                <w:rFonts w:ascii="Times" w:eastAsia="Times" w:hAnsi="Times"/>
                <w:b/>
                <w:color w:val="000000" w:themeColor="text1"/>
                <w:sz w:val="24"/>
                <w:szCs w:val="24"/>
              </w:rPr>
              <w:t xml:space="preserve">. </w:t>
            </w:r>
            <w:r w:rsidRPr="00EF1A03">
              <w:rPr>
                <w:rFonts w:ascii="Times" w:eastAsia="Times" w:hAnsi="Times"/>
                <w:color w:val="000000" w:themeColor="text1"/>
                <w:sz w:val="24"/>
                <w:szCs w:val="24"/>
              </w:rPr>
              <w:t xml:space="preserve">Los instructores o entrenadores de los centros o instituciones de adiestramiento debidamente identificados, cuando realicen ejercicios de entrenamiento o de acoplamiento individual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para personas con discapacidad </w:t>
            </w:r>
            <w:r w:rsidRPr="00EF1A03">
              <w:rPr>
                <w:rFonts w:ascii="Times" w:eastAsia="Times" w:hAnsi="Times"/>
                <w:strike/>
                <w:color w:val="000000" w:themeColor="text1"/>
                <w:sz w:val="24"/>
                <w:szCs w:val="24"/>
              </w:rPr>
              <w:t xml:space="preserve">visual </w:t>
            </w:r>
            <w:r w:rsidRPr="00EF1A03">
              <w:rPr>
                <w:rFonts w:ascii="Times" w:eastAsia="Times" w:hAnsi="Times"/>
                <w:color w:val="000000" w:themeColor="text1"/>
                <w:sz w:val="24"/>
                <w:szCs w:val="24"/>
              </w:rPr>
              <w:t xml:space="preserve">tendrán los mismos derechos y obligaciones que los establecidos para las personas usuarias de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w:t>
            </w:r>
          </w:p>
          <w:p w14:paraId="4763F804" w14:textId="77777777" w:rsidR="00EF1A03" w:rsidRPr="00EF1A03" w:rsidRDefault="00EF1A03" w:rsidP="00EF1A03">
            <w:pPr>
              <w:pStyle w:val="NormalWeb"/>
              <w:jc w:val="both"/>
              <w:rPr>
                <w:rFonts w:cs="Arial"/>
                <w:b/>
                <w:bCs/>
                <w:color w:val="000000" w:themeColor="text1"/>
                <w:sz w:val="24"/>
                <w:szCs w:val="24"/>
                <w:lang w:val="es-CO"/>
              </w:rPr>
            </w:pPr>
          </w:p>
        </w:tc>
        <w:tc>
          <w:tcPr>
            <w:tcW w:w="2386" w:type="dxa"/>
          </w:tcPr>
          <w:p w14:paraId="612E97E1" w14:textId="3DEEA117"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06A6C647" w14:textId="77777777" w:rsidR="00EF1A03" w:rsidRDefault="00EF1A03" w:rsidP="00EF1A03">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53857831" w14:textId="77777777" w:rsidR="00EF1A03" w:rsidRDefault="00EF1A03" w:rsidP="00EF1A03">
            <w:pPr>
              <w:ind w:right="-93"/>
              <w:jc w:val="both"/>
              <w:rPr>
                <w:rFonts w:ascii="Times" w:eastAsia="MS Mincho" w:hAnsi="Times" w:cs="Arial"/>
                <w:b/>
                <w:sz w:val="24"/>
                <w:szCs w:val="24"/>
                <w:lang w:val="es-ES_tradnl"/>
              </w:rPr>
            </w:pPr>
          </w:p>
        </w:tc>
      </w:tr>
      <w:tr w:rsidR="00EF1A03" w:rsidRPr="00F37CF2" w14:paraId="2D36AAE8" w14:textId="77777777" w:rsidTr="008A61A5">
        <w:trPr>
          <w:trHeight w:val="1276"/>
          <w:jc w:val="center"/>
        </w:trPr>
        <w:tc>
          <w:tcPr>
            <w:tcW w:w="1555" w:type="dxa"/>
          </w:tcPr>
          <w:p w14:paraId="0497D245" w14:textId="7C81FB10"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9</w:t>
            </w:r>
          </w:p>
        </w:tc>
        <w:tc>
          <w:tcPr>
            <w:tcW w:w="4110" w:type="dxa"/>
          </w:tcPr>
          <w:p w14:paraId="390351A8" w14:textId="30E068B2" w:rsidR="00EF1A03" w:rsidRDefault="00EF1A03" w:rsidP="00EF1A03">
            <w:pPr>
              <w:pStyle w:val="NormalWeb"/>
              <w:jc w:val="both"/>
              <w:rPr>
                <w:b/>
                <w:bCs/>
                <w:i/>
                <w:iCs/>
                <w:color w:val="000000" w:themeColor="text1"/>
                <w:sz w:val="24"/>
                <w:u w:val="single"/>
              </w:rPr>
            </w:pPr>
            <w:r>
              <w:rPr>
                <w:rFonts w:cs="Arial"/>
                <w:sz w:val="24"/>
                <w:szCs w:val="24"/>
              </w:rPr>
              <w:t xml:space="preserve">En los artículos 1, 2, 3, 4, 5, 6, 7, 8, 9 y 10 la </w:t>
            </w:r>
            <w:r>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4F6A4ED9" w14:textId="77777777" w:rsidR="00EF1A03" w:rsidRPr="00F37CF2" w:rsidRDefault="00EF1A03" w:rsidP="00EF1A03">
            <w:pPr>
              <w:pStyle w:val="NormalWeb"/>
              <w:jc w:val="both"/>
              <w:rPr>
                <w:rFonts w:cs="Arial"/>
                <w:b/>
                <w:bCs/>
                <w:sz w:val="24"/>
                <w:szCs w:val="24"/>
              </w:rPr>
            </w:pPr>
          </w:p>
        </w:tc>
        <w:tc>
          <w:tcPr>
            <w:tcW w:w="2386" w:type="dxa"/>
          </w:tcPr>
          <w:p w14:paraId="3C5FB3FF" w14:textId="4F607392"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3E891D52" w14:textId="423E8433"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14FDFF36" w14:textId="77777777" w:rsidTr="008A61A5">
        <w:trPr>
          <w:trHeight w:val="1276"/>
          <w:jc w:val="center"/>
        </w:trPr>
        <w:tc>
          <w:tcPr>
            <w:tcW w:w="1555" w:type="dxa"/>
          </w:tcPr>
          <w:p w14:paraId="25475123" w14:textId="2189A281"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9</w:t>
            </w:r>
          </w:p>
        </w:tc>
        <w:tc>
          <w:tcPr>
            <w:tcW w:w="4110" w:type="dxa"/>
          </w:tcPr>
          <w:p w14:paraId="25317626" w14:textId="77777777" w:rsidR="00EF1A03" w:rsidRPr="00EF1A03" w:rsidRDefault="00EF1A03" w:rsidP="00EF1A03">
            <w:pPr>
              <w:spacing w:after="0" w:line="240" w:lineRule="auto"/>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Artículo 9. Importación e ingreso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b/>
                <w:strike/>
                <w:color w:val="000000" w:themeColor="text1"/>
                <w:sz w:val="24"/>
                <w:szCs w:val="24"/>
              </w:rPr>
              <w:t>guía</w:t>
            </w:r>
            <w:r w:rsidRPr="00EF1A03">
              <w:rPr>
                <w:rFonts w:ascii="Times" w:eastAsia="Times" w:hAnsi="Times"/>
                <w:b/>
                <w:color w:val="000000" w:themeColor="text1"/>
                <w:sz w:val="24"/>
                <w:szCs w:val="24"/>
              </w:rPr>
              <w:t xml:space="preserve">. </w:t>
            </w:r>
            <w:r w:rsidRPr="00EF1A03">
              <w:rPr>
                <w:rFonts w:ascii="Times" w:eastAsia="Times" w:hAnsi="Times"/>
                <w:color w:val="000000" w:themeColor="text1"/>
                <w:sz w:val="24"/>
                <w:szCs w:val="24"/>
              </w:rPr>
              <w:t xml:space="preserve">La importación de perros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y el ingreso de estos al país no generará pagos arancelarios ni de impuestos para la persona con discapacidad </w:t>
            </w:r>
            <w:r w:rsidRPr="00EF1A03">
              <w:rPr>
                <w:rFonts w:ascii="Times" w:eastAsia="Times" w:hAnsi="Times"/>
                <w:strike/>
                <w:color w:val="000000" w:themeColor="text1"/>
                <w:sz w:val="24"/>
                <w:szCs w:val="24"/>
              </w:rPr>
              <w:t xml:space="preserve">visual </w:t>
            </w:r>
            <w:r w:rsidRPr="00EF1A03">
              <w:rPr>
                <w:rFonts w:ascii="Times" w:eastAsia="Times" w:hAnsi="Times"/>
                <w:color w:val="000000" w:themeColor="text1"/>
                <w:sz w:val="24"/>
                <w:szCs w:val="24"/>
              </w:rPr>
              <w:t xml:space="preserve">usuaria de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Los arneses u otros instrumentos necesarios para uso exclusivo de usuarios de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están exentas del pago de derechos arancelarios.</w:t>
            </w:r>
          </w:p>
          <w:p w14:paraId="3C0070CD" w14:textId="77777777" w:rsidR="00EF1A03" w:rsidRPr="00EF1A03" w:rsidRDefault="00EF1A03" w:rsidP="00EF1A03">
            <w:pPr>
              <w:pStyle w:val="NormalWeb"/>
              <w:jc w:val="both"/>
              <w:rPr>
                <w:rFonts w:cs="Arial"/>
                <w:b/>
                <w:bCs/>
                <w:color w:val="000000" w:themeColor="text1"/>
                <w:sz w:val="24"/>
                <w:szCs w:val="24"/>
                <w:lang w:val="es-CO"/>
              </w:rPr>
            </w:pPr>
          </w:p>
        </w:tc>
        <w:tc>
          <w:tcPr>
            <w:tcW w:w="2386" w:type="dxa"/>
          </w:tcPr>
          <w:p w14:paraId="77F42E14" w14:textId="6218291A"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53EDBFDB" w14:textId="77777777" w:rsidR="00EF1A03" w:rsidRDefault="00EF1A03" w:rsidP="00EF1A03">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6D98ABA6" w14:textId="77777777" w:rsidR="00EF1A03" w:rsidRDefault="00EF1A03" w:rsidP="00EF1A03">
            <w:pPr>
              <w:ind w:right="-93"/>
              <w:jc w:val="both"/>
              <w:rPr>
                <w:rFonts w:ascii="Times" w:eastAsia="MS Mincho" w:hAnsi="Times" w:cs="Arial"/>
                <w:b/>
                <w:sz w:val="24"/>
                <w:szCs w:val="24"/>
                <w:lang w:val="es-ES_tradnl"/>
              </w:rPr>
            </w:pPr>
          </w:p>
        </w:tc>
      </w:tr>
      <w:tr w:rsidR="00EF1A03" w:rsidRPr="00F37CF2" w14:paraId="421597E2" w14:textId="77777777" w:rsidTr="008A61A5">
        <w:trPr>
          <w:trHeight w:val="1276"/>
          <w:jc w:val="center"/>
        </w:trPr>
        <w:tc>
          <w:tcPr>
            <w:tcW w:w="1555" w:type="dxa"/>
          </w:tcPr>
          <w:p w14:paraId="6F34707D" w14:textId="095FD535"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10</w:t>
            </w:r>
          </w:p>
        </w:tc>
        <w:tc>
          <w:tcPr>
            <w:tcW w:w="4110" w:type="dxa"/>
          </w:tcPr>
          <w:p w14:paraId="08E61BF2" w14:textId="48DA41ED" w:rsidR="00EF1A03" w:rsidRDefault="00EF1A03" w:rsidP="00EF1A03">
            <w:pPr>
              <w:pStyle w:val="NormalWeb"/>
              <w:jc w:val="both"/>
              <w:rPr>
                <w:b/>
                <w:bCs/>
                <w:i/>
                <w:iCs/>
                <w:color w:val="000000" w:themeColor="text1"/>
                <w:sz w:val="24"/>
                <w:u w:val="single"/>
              </w:rPr>
            </w:pPr>
            <w:r>
              <w:rPr>
                <w:rFonts w:cs="Arial"/>
                <w:sz w:val="24"/>
                <w:szCs w:val="24"/>
              </w:rPr>
              <w:t xml:space="preserve">En los artículos 1, 2, 3, 4, 5, 6, 7, 8, 9 y 10 la </w:t>
            </w:r>
            <w:r>
              <w:rPr>
                <w:rFonts w:cs="Arial"/>
                <w:sz w:val="24"/>
                <w:szCs w:val="24"/>
              </w:rPr>
              <w:t>expresión</w:t>
            </w:r>
            <w:r>
              <w:rPr>
                <w:rFonts w:cs="Arial"/>
                <w:sz w:val="24"/>
                <w:szCs w:val="24"/>
              </w:rPr>
              <w:t xml:space="preserve"> “perros guía” sustituyéndola por “</w:t>
            </w:r>
            <w:r w:rsidRPr="001A3327">
              <w:rPr>
                <w:rFonts w:eastAsia="Times" w:cs="Times"/>
                <w:b/>
                <w:bCs/>
                <w:i/>
                <w:iCs/>
                <w:sz w:val="24"/>
                <w:szCs w:val="24"/>
                <w:u w:val="single"/>
              </w:rPr>
              <w:t xml:space="preserve">perros </w:t>
            </w:r>
            <w:r w:rsidRPr="00EE4F8C">
              <w:rPr>
                <w:rFonts w:eastAsia="Times"/>
                <w:b/>
                <w:bCs/>
                <w:i/>
                <w:iCs/>
                <w:color w:val="000000" w:themeColor="text1"/>
                <w:sz w:val="24"/>
                <w:szCs w:val="24"/>
                <w:u w:val="single"/>
              </w:rPr>
              <w:t>de asistencia</w:t>
            </w:r>
            <w:r>
              <w:rPr>
                <w:rFonts w:eastAsia="Times"/>
                <w:b/>
                <w:bCs/>
                <w:i/>
                <w:iCs/>
                <w:color w:val="000000" w:themeColor="text1"/>
                <w:sz w:val="24"/>
                <w:szCs w:val="24"/>
                <w:u w:val="single"/>
              </w:rPr>
              <w:t xml:space="preserve"> o de servicio</w:t>
            </w:r>
            <w:r>
              <w:rPr>
                <w:rFonts w:cs="Arial"/>
                <w:sz w:val="24"/>
                <w:szCs w:val="24"/>
              </w:rPr>
              <w:t xml:space="preserve">” y en donde se mencione la expresión “personas con discapacidad visual” por </w:t>
            </w:r>
            <w:r w:rsidRPr="00D52D16">
              <w:rPr>
                <w:rFonts w:cs="Arial"/>
                <w:b/>
                <w:bCs/>
                <w:i/>
                <w:iCs/>
                <w:sz w:val="24"/>
                <w:szCs w:val="24"/>
                <w:u w:val="single"/>
              </w:rPr>
              <w:t>“</w:t>
            </w:r>
            <w:r w:rsidRPr="00D52D16">
              <w:rPr>
                <w:rFonts w:eastAsia="Times" w:cs="Times"/>
                <w:b/>
                <w:bCs/>
                <w:i/>
                <w:iCs/>
                <w:sz w:val="24"/>
                <w:szCs w:val="24"/>
                <w:u w:val="single"/>
              </w:rPr>
              <w:t xml:space="preserve">personas con discapacidad </w:t>
            </w:r>
            <w:r w:rsidRPr="00D52D16">
              <w:rPr>
                <w:b/>
                <w:bCs/>
                <w:i/>
                <w:iCs/>
                <w:color w:val="000000" w:themeColor="text1"/>
                <w:sz w:val="24"/>
                <w:u w:val="single"/>
              </w:rPr>
              <w:t>física, mental sensorial, psíquica o cognitiva”.</w:t>
            </w:r>
          </w:p>
          <w:p w14:paraId="49CC5C40" w14:textId="77777777" w:rsidR="00EF1A03" w:rsidRPr="00F37CF2" w:rsidRDefault="00EF1A03" w:rsidP="00EF1A03">
            <w:pPr>
              <w:pStyle w:val="NormalWeb"/>
              <w:jc w:val="both"/>
              <w:rPr>
                <w:rFonts w:cs="Arial"/>
                <w:b/>
                <w:bCs/>
                <w:sz w:val="24"/>
                <w:szCs w:val="24"/>
              </w:rPr>
            </w:pPr>
          </w:p>
        </w:tc>
        <w:tc>
          <w:tcPr>
            <w:tcW w:w="2386" w:type="dxa"/>
          </w:tcPr>
          <w:p w14:paraId="3FFBF25E" w14:textId="7ECAC8C9"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3F8DE84D" w14:textId="4485B7DD"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52B73F87" w14:textId="77777777" w:rsidTr="008A61A5">
        <w:trPr>
          <w:trHeight w:val="1276"/>
          <w:jc w:val="center"/>
        </w:trPr>
        <w:tc>
          <w:tcPr>
            <w:tcW w:w="1555" w:type="dxa"/>
          </w:tcPr>
          <w:p w14:paraId="51707EA2" w14:textId="0B7F5197"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10</w:t>
            </w:r>
          </w:p>
        </w:tc>
        <w:tc>
          <w:tcPr>
            <w:tcW w:w="4110" w:type="dxa"/>
          </w:tcPr>
          <w:p w14:paraId="1AE28BD3" w14:textId="77777777" w:rsidR="00EF1A03" w:rsidRPr="00EF1A03" w:rsidRDefault="00EF1A03" w:rsidP="00EF1A03">
            <w:pPr>
              <w:spacing w:after="0" w:line="240" w:lineRule="auto"/>
              <w:jc w:val="both"/>
              <w:rPr>
                <w:rFonts w:ascii="Times" w:eastAsia="Times" w:hAnsi="Times"/>
                <w:color w:val="000000" w:themeColor="text1"/>
                <w:sz w:val="24"/>
                <w:szCs w:val="24"/>
              </w:rPr>
            </w:pPr>
            <w:r w:rsidRPr="00EF1A03">
              <w:rPr>
                <w:rFonts w:ascii="Times" w:eastAsia="Times" w:hAnsi="Times"/>
                <w:b/>
                <w:color w:val="000000" w:themeColor="text1"/>
                <w:sz w:val="24"/>
                <w:szCs w:val="24"/>
              </w:rPr>
              <w:t xml:space="preserve">Artículo 10.  Día Nacional del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b/>
                <w:color w:val="000000" w:themeColor="text1"/>
                <w:sz w:val="24"/>
                <w:szCs w:val="24"/>
              </w:rPr>
              <w:t xml:space="preserve"> para persona con discapacidad </w:t>
            </w:r>
            <w:r w:rsidRPr="00EF1A03">
              <w:rPr>
                <w:rFonts w:ascii="Times" w:eastAsia="Times" w:hAnsi="Times"/>
                <w:b/>
                <w:strike/>
                <w:color w:val="000000" w:themeColor="text1"/>
                <w:sz w:val="24"/>
                <w:szCs w:val="24"/>
              </w:rPr>
              <w:t>visual</w:t>
            </w:r>
            <w:r w:rsidRPr="00EF1A03">
              <w:rPr>
                <w:rFonts w:ascii="Times" w:eastAsia="Times" w:hAnsi="Times"/>
                <w:b/>
                <w:color w:val="000000" w:themeColor="text1"/>
                <w:sz w:val="24"/>
                <w:szCs w:val="24"/>
              </w:rPr>
              <w:t xml:space="preserve">. </w:t>
            </w:r>
            <w:r w:rsidRPr="00EF1A03">
              <w:rPr>
                <w:rFonts w:ascii="Times" w:eastAsia="Times" w:hAnsi="Times"/>
                <w:color w:val="000000" w:themeColor="text1"/>
                <w:sz w:val="24"/>
                <w:szCs w:val="24"/>
              </w:rPr>
              <w:t xml:space="preserve">Se establece el día </w:t>
            </w:r>
            <w:r w:rsidRPr="00EF1A03">
              <w:rPr>
                <w:rFonts w:ascii="Times" w:eastAsia="Times" w:hAnsi="Times"/>
                <w:strike/>
                <w:color w:val="000000" w:themeColor="text1"/>
                <w:sz w:val="24"/>
                <w:szCs w:val="24"/>
              </w:rPr>
              <w:t>24</w:t>
            </w:r>
            <w:r w:rsidRPr="00EF1A03">
              <w:rPr>
                <w:rFonts w:ascii="Times" w:eastAsia="Times" w:hAnsi="Times"/>
                <w:color w:val="000000" w:themeColor="text1"/>
                <w:sz w:val="24"/>
                <w:szCs w:val="24"/>
              </w:rPr>
              <w:t xml:space="preserve"> </w:t>
            </w:r>
            <w:r w:rsidRPr="00EF1A03">
              <w:rPr>
                <w:rFonts w:ascii="Times" w:eastAsia="Times" w:hAnsi="Times"/>
                <w:b/>
                <w:color w:val="000000" w:themeColor="text1"/>
                <w:sz w:val="24"/>
                <w:szCs w:val="24"/>
                <w:u w:val="single"/>
              </w:rPr>
              <w:t>25</w:t>
            </w:r>
            <w:r w:rsidRPr="00EF1A03">
              <w:rPr>
                <w:rFonts w:ascii="Times" w:eastAsia="Times" w:hAnsi="Times"/>
                <w:color w:val="000000" w:themeColor="text1"/>
                <w:sz w:val="24"/>
                <w:szCs w:val="24"/>
              </w:rPr>
              <w:t xml:space="preserve"> de abril como el día nacional del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sumándo</w:t>
            </w:r>
            <w:r w:rsidRPr="00EF1A03">
              <w:rPr>
                <w:rFonts w:ascii="Times" w:eastAsia="Times" w:hAnsi="Times"/>
                <w:b/>
                <w:color w:val="000000" w:themeColor="text1"/>
                <w:sz w:val="24"/>
                <w:szCs w:val="24"/>
                <w:u w:val="single"/>
              </w:rPr>
              <w:t xml:space="preserve">se </w:t>
            </w:r>
            <w:r w:rsidRPr="00EF1A03">
              <w:rPr>
                <w:rFonts w:ascii="Times" w:eastAsia="Times" w:hAnsi="Times"/>
                <w:b/>
                <w:strike/>
                <w:color w:val="000000" w:themeColor="text1"/>
                <w:sz w:val="24"/>
                <w:szCs w:val="24"/>
                <w:u w:val="single"/>
              </w:rPr>
              <w:t>nos</w:t>
            </w:r>
            <w:r w:rsidRPr="00EF1A03">
              <w:rPr>
                <w:rFonts w:ascii="Times" w:eastAsia="Times" w:hAnsi="Times"/>
                <w:color w:val="000000" w:themeColor="text1"/>
                <w:sz w:val="24"/>
                <w:szCs w:val="24"/>
              </w:rPr>
              <w:t xml:space="preserve"> al día internacional del perro </w:t>
            </w:r>
            <w:r w:rsidRPr="00EF1A03">
              <w:rPr>
                <w:rFonts w:ascii="Times" w:eastAsia="Times" w:hAnsi="Times"/>
                <w:b/>
                <w:color w:val="000000" w:themeColor="text1"/>
                <w:sz w:val="24"/>
                <w:szCs w:val="24"/>
                <w:u w:val="single"/>
              </w:rPr>
              <w:t>de asistencia</w:t>
            </w:r>
            <w:r w:rsidRPr="00EF1A03">
              <w:rPr>
                <w:rFonts w:ascii="Times" w:eastAsia="Times" w:hAnsi="Times"/>
                <w:color w:val="000000" w:themeColor="text1"/>
                <w:sz w:val="24"/>
                <w:szCs w:val="24"/>
              </w:rPr>
              <w:t xml:space="preserve"> </w:t>
            </w:r>
            <w:r w:rsidRPr="00EF1A03">
              <w:rPr>
                <w:rFonts w:ascii="Times" w:eastAsia="Times" w:hAnsi="Times"/>
                <w:strike/>
                <w:color w:val="000000" w:themeColor="text1"/>
                <w:sz w:val="24"/>
                <w:szCs w:val="24"/>
              </w:rPr>
              <w:t>guía</w:t>
            </w:r>
            <w:r w:rsidRPr="00EF1A03">
              <w:rPr>
                <w:rFonts w:ascii="Times" w:eastAsia="Times" w:hAnsi="Times"/>
                <w:color w:val="000000" w:themeColor="text1"/>
                <w:sz w:val="24"/>
                <w:szCs w:val="24"/>
              </w:rPr>
              <w:t xml:space="preserve"> para personas con discapacidad </w:t>
            </w:r>
            <w:r w:rsidRPr="00EF1A03">
              <w:rPr>
                <w:rFonts w:ascii="Times" w:eastAsia="Times" w:hAnsi="Times"/>
                <w:strike/>
                <w:color w:val="000000" w:themeColor="text1"/>
                <w:sz w:val="24"/>
                <w:szCs w:val="24"/>
              </w:rPr>
              <w:t>visual</w:t>
            </w:r>
            <w:r w:rsidRPr="00EF1A03">
              <w:rPr>
                <w:rFonts w:ascii="Times" w:eastAsia="Times" w:hAnsi="Times"/>
                <w:color w:val="000000" w:themeColor="text1"/>
                <w:sz w:val="24"/>
                <w:szCs w:val="24"/>
              </w:rPr>
              <w:t>.</w:t>
            </w:r>
          </w:p>
          <w:p w14:paraId="63B6FC45" w14:textId="77777777" w:rsidR="00EF1A03" w:rsidRPr="00EF1A03" w:rsidRDefault="00EF1A03" w:rsidP="00EF1A03">
            <w:pPr>
              <w:pStyle w:val="NormalWeb"/>
              <w:jc w:val="both"/>
              <w:rPr>
                <w:rFonts w:cs="Arial"/>
                <w:b/>
                <w:bCs/>
                <w:color w:val="000000" w:themeColor="text1"/>
                <w:sz w:val="24"/>
                <w:szCs w:val="24"/>
                <w:lang w:val="es-CO"/>
              </w:rPr>
            </w:pPr>
          </w:p>
        </w:tc>
        <w:tc>
          <w:tcPr>
            <w:tcW w:w="2386" w:type="dxa"/>
          </w:tcPr>
          <w:p w14:paraId="7DF8C0B9" w14:textId="77B4C7CC"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JORGE TAMAYO</w:t>
            </w:r>
          </w:p>
        </w:tc>
        <w:tc>
          <w:tcPr>
            <w:tcW w:w="2434" w:type="dxa"/>
          </w:tcPr>
          <w:p w14:paraId="6D61C34F" w14:textId="77777777" w:rsidR="00EF1A03" w:rsidRDefault="00EF1A03" w:rsidP="00EF1A03">
            <w:pPr>
              <w:ind w:right="-93"/>
              <w:rPr>
                <w:rFonts w:ascii="Times" w:eastAsia="MS Mincho" w:hAnsi="Times" w:cs="Arial"/>
                <w:b/>
                <w:sz w:val="24"/>
                <w:szCs w:val="24"/>
                <w:lang w:val="es-ES_tradnl"/>
              </w:rPr>
            </w:pPr>
            <w:r>
              <w:rPr>
                <w:rFonts w:ascii="Times" w:eastAsia="MS Mincho" w:hAnsi="Times" w:cs="Arial"/>
                <w:b/>
                <w:sz w:val="24"/>
                <w:szCs w:val="24"/>
                <w:lang w:val="es-ES_tradnl"/>
              </w:rPr>
              <w:t>CONSTANCIA</w:t>
            </w:r>
          </w:p>
          <w:p w14:paraId="4B067B5B" w14:textId="77777777" w:rsidR="00EF1A03" w:rsidRDefault="00EF1A03" w:rsidP="00EF1A03">
            <w:pPr>
              <w:ind w:right="-93"/>
              <w:jc w:val="both"/>
              <w:rPr>
                <w:rFonts w:ascii="Times" w:eastAsia="MS Mincho" w:hAnsi="Times" w:cs="Arial"/>
                <w:b/>
                <w:sz w:val="24"/>
                <w:szCs w:val="24"/>
                <w:lang w:val="es-ES_tradnl"/>
              </w:rPr>
            </w:pPr>
          </w:p>
        </w:tc>
      </w:tr>
      <w:tr w:rsidR="00EF1A03" w:rsidRPr="00F37CF2" w14:paraId="4A28FA6C" w14:textId="77777777" w:rsidTr="008A61A5">
        <w:trPr>
          <w:trHeight w:val="1276"/>
          <w:jc w:val="center"/>
        </w:trPr>
        <w:tc>
          <w:tcPr>
            <w:tcW w:w="1555" w:type="dxa"/>
          </w:tcPr>
          <w:p w14:paraId="5B0D0658" w14:textId="2F51B1AD"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NUEVO</w:t>
            </w:r>
          </w:p>
        </w:tc>
        <w:tc>
          <w:tcPr>
            <w:tcW w:w="4110" w:type="dxa"/>
          </w:tcPr>
          <w:p w14:paraId="61009947" w14:textId="77777777" w:rsidR="00EF1A03" w:rsidRDefault="00160E10" w:rsidP="00EF1A03">
            <w:pPr>
              <w:pStyle w:val="NormalWeb"/>
              <w:jc w:val="both"/>
              <w:rPr>
                <w:rFonts w:cs="Arial"/>
                <w:b/>
                <w:bCs/>
                <w:sz w:val="24"/>
                <w:szCs w:val="24"/>
              </w:rPr>
            </w:pPr>
            <w:r>
              <w:rPr>
                <w:rFonts w:cs="Arial"/>
                <w:b/>
                <w:bCs/>
                <w:sz w:val="24"/>
                <w:szCs w:val="24"/>
              </w:rPr>
              <w:t>Artículo 2. Perros de asistencia o servicio. Entiéndase por perro de asistencia o servicio, todo aquel ejemplar canino que acompaña a una persona con discapacidad física, mental, sensorial, psíquica o cognitiva y que han sido entrenado, nacional o internacionalmente, por personal calificado o en centros de entrenamiento o instituciones especializadas, para facilitar el desarrollo y accesibilidad de personas dentro del mencionado grupo poblacional.</w:t>
            </w:r>
          </w:p>
          <w:p w14:paraId="1DB931D1" w14:textId="31B0A6ED" w:rsidR="00160E10" w:rsidRPr="00F37CF2" w:rsidRDefault="00160E10" w:rsidP="00EF1A03">
            <w:pPr>
              <w:pStyle w:val="NormalWeb"/>
              <w:jc w:val="both"/>
              <w:rPr>
                <w:rFonts w:cs="Arial"/>
                <w:b/>
                <w:bCs/>
                <w:sz w:val="24"/>
                <w:szCs w:val="24"/>
              </w:rPr>
            </w:pPr>
          </w:p>
        </w:tc>
        <w:tc>
          <w:tcPr>
            <w:tcW w:w="2386" w:type="dxa"/>
          </w:tcPr>
          <w:p w14:paraId="64B8DC37" w14:textId="49FC9DC2"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22E51A26" w14:textId="7B3CE4FA"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418CB5C8" w14:textId="77777777" w:rsidTr="008A61A5">
        <w:trPr>
          <w:trHeight w:val="1276"/>
          <w:jc w:val="center"/>
        </w:trPr>
        <w:tc>
          <w:tcPr>
            <w:tcW w:w="1555" w:type="dxa"/>
          </w:tcPr>
          <w:p w14:paraId="211BDA2D" w14:textId="3B9DE4B6"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NUEVO</w:t>
            </w:r>
          </w:p>
        </w:tc>
        <w:tc>
          <w:tcPr>
            <w:tcW w:w="4110" w:type="dxa"/>
          </w:tcPr>
          <w:p w14:paraId="65627B54" w14:textId="477719F6" w:rsidR="00EF1A03" w:rsidRDefault="00160E10" w:rsidP="00EF1A03">
            <w:pPr>
              <w:pStyle w:val="NormalWeb"/>
              <w:jc w:val="both"/>
              <w:rPr>
                <w:rFonts w:cs="Arial"/>
                <w:b/>
                <w:bCs/>
                <w:sz w:val="24"/>
                <w:szCs w:val="24"/>
              </w:rPr>
            </w:pPr>
            <w:r>
              <w:rPr>
                <w:rFonts w:cs="Arial"/>
                <w:b/>
                <w:bCs/>
                <w:sz w:val="24"/>
                <w:szCs w:val="24"/>
              </w:rPr>
              <w:t xml:space="preserve">Artículo 11. </w:t>
            </w:r>
            <w:r w:rsidR="00E2147D">
              <w:rPr>
                <w:rFonts w:cs="Arial"/>
                <w:b/>
                <w:bCs/>
                <w:sz w:val="24"/>
                <w:szCs w:val="24"/>
              </w:rPr>
              <w:t>Modifíquese</w:t>
            </w:r>
            <w:r>
              <w:rPr>
                <w:rFonts w:cs="Arial"/>
                <w:b/>
                <w:bCs/>
                <w:sz w:val="24"/>
                <w:szCs w:val="24"/>
              </w:rPr>
              <w:t xml:space="preserve"> el parágrafo 1, del artículo 117 de la Ley 1801 de 2016; el cual quedará así:</w:t>
            </w:r>
          </w:p>
          <w:p w14:paraId="0F2A46C3" w14:textId="77777777" w:rsidR="00160E10" w:rsidRDefault="00160E10" w:rsidP="00EF1A03">
            <w:pPr>
              <w:pStyle w:val="NormalWeb"/>
              <w:jc w:val="both"/>
              <w:rPr>
                <w:rFonts w:cs="Arial"/>
                <w:b/>
                <w:bCs/>
                <w:sz w:val="24"/>
                <w:szCs w:val="24"/>
              </w:rPr>
            </w:pPr>
            <w:r>
              <w:rPr>
                <w:rFonts w:cs="Arial"/>
                <w:b/>
                <w:bCs/>
                <w:sz w:val="24"/>
                <w:szCs w:val="24"/>
              </w:rPr>
              <w:t xml:space="preserve">PARÁGRAFO 1. Siempre se permitirá la presencia de ejemplares </w:t>
            </w:r>
            <w:r>
              <w:rPr>
                <w:rFonts w:cs="Arial"/>
                <w:b/>
                <w:bCs/>
                <w:sz w:val="24"/>
                <w:szCs w:val="24"/>
              </w:rPr>
              <w:lastRenderedPageBreak/>
              <w:t>caninos de asistencia o servicio, que acompañen a su propietario o tenedor.</w:t>
            </w:r>
          </w:p>
          <w:p w14:paraId="448DBB20" w14:textId="04FD942D" w:rsidR="00160E10" w:rsidRPr="00F37CF2" w:rsidRDefault="00160E10" w:rsidP="00EF1A03">
            <w:pPr>
              <w:pStyle w:val="NormalWeb"/>
              <w:jc w:val="both"/>
              <w:rPr>
                <w:rFonts w:cs="Arial"/>
                <w:b/>
                <w:bCs/>
                <w:sz w:val="24"/>
                <w:szCs w:val="24"/>
              </w:rPr>
            </w:pPr>
          </w:p>
        </w:tc>
        <w:tc>
          <w:tcPr>
            <w:tcW w:w="2386" w:type="dxa"/>
          </w:tcPr>
          <w:p w14:paraId="0C509F1B" w14:textId="5FEB9363"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 xml:space="preserve">ADRIANA </w:t>
            </w:r>
            <w:proofErr w:type="spellStart"/>
            <w:r>
              <w:rPr>
                <w:rFonts w:ascii="Times" w:eastAsia="MS Mincho" w:hAnsi="Times" w:cs="Arial"/>
                <w:b/>
                <w:sz w:val="24"/>
                <w:szCs w:val="24"/>
                <w:lang w:val="es-ES_tradnl"/>
              </w:rPr>
              <w:t>MATÍZ</w:t>
            </w:r>
            <w:proofErr w:type="spellEnd"/>
          </w:p>
        </w:tc>
        <w:tc>
          <w:tcPr>
            <w:tcW w:w="2434" w:type="dxa"/>
          </w:tcPr>
          <w:p w14:paraId="0BF4988B" w14:textId="6B822B7B"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EF1A03" w:rsidRPr="00F37CF2" w14:paraId="278EFF40" w14:textId="77777777" w:rsidTr="008A61A5">
        <w:trPr>
          <w:trHeight w:val="1276"/>
          <w:jc w:val="center"/>
        </w:trPr>
        <w:tc>
          <w:tcPr>
            <w:tcW w:w="1555" w:type="dxa"/>
          </w:tcPr>
          <w:p w14:paraId="4E2696B7" w14:textId="335BE56C" w:rsidR="00EF1A03"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NUEVO</w:t>
            </w:r>
          </w:p>
        </w:tc>
        <w:tc>
          <w:tcPr>
            <w:tcW w:w="4110" w:type="dxa"/>
          </w:tcPr>
          <w:p w14:paraId="7E61EC5D" w14:textId="0758AF60" w:rsidR="00EF1A03" w:rsidRDefault="00E2147D" w:rsidP="00EF1A03">
            <w:pPr>
              <w:pStyle w:val="NormalWeb"/>
              <w:jc w:val="both"/>
              <w:rPr>
                <w:rFonts w:cs="Arial"/>
                <w:b/>
                <w:bCs/>
                <w:sz w:val="24"/>
                <w:szCs w:val="24"/>
              </w:rPr>
            </w:pPr>
            <w:r>
              <w:rPr>
                <w:rFonts w:cs="Arial"/>
                <w:b/>
                <w:bCs/>
                <w:sz w:val="24"/>
                <w:szCs w:val="24"/>
              </w:rPr>
              <w:t>Artículo 12. Modifíquese el numeral 2, del artículo 124 de la Ley 1801 de 2016; el cual quedará así:</w:t>
            </w:r>
          </w:p>
          <w:p w14:paraId="3970DB40" w14:textId="5998DA0F" w:rsidR="00E2147D" w:rsidRPr="00F37CF2" w:rsidRDefault="00E2147D" w:rsidP="00E2147D">
            <w:pPr>
              <w:pStyle w:val="NormalWeb"/>
              <w:numPr>
                <w:ilvl w:val="0"/>
                <w:numId w:val="5"/>
              </w:numPr>
              <w:jc w:val="both"/>
              <w:rPr>
                <w:rFonts w:cs="Arial"/>
                <w:b/>
                <w:bCs/>
                <w:sz w:val="24"/>
                <w:szCs w:val="24"/>
              </w:rPr>
            </w:pPr>
            <w:r>
              <w:rPr>
                <w:rFonts w:cs="Arial"/>
                <w:b/>
                <w:bCs/>
                <w:sz w:val="24"/>
                <w:szCs w:val="24"/>
              </w:rPr>
              <w:t>Impedir el ingreso o permanencia de perros de asistencia o servicio, que acompañen a su propietario o tenedor, en lugares públicos, abiertos al público, sistemas de transporte masivo, colectivo o individual o en edificaciones públicas o privadas.</w:t>
            </w:r>
          </w:p>
        </w:tc>
        <w:tc>
          <w:tcPr>
            <w:tcW w:w="2386" w:type="dxa"/>
          </w:tcPr>
          <w:p w14:paraId="3997E7E3" w14:textId="3EAD8631" w:rsidR="00EF1A03" w:rsidRPr="00F37CF2" w:rsidRDefault="00EF1A03" w:rsidP="00EF1A03">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ADRIANA </w:t>
            </w:r>
            <w:proofErr w:type="spellStart"/>
            <w:r>
              <w:rPr>
                <w:rFonts w:ascii="Times" w:eastAsia="MS Mincho" w:hAnsi="Times" w:cs="Arial"/>
                <w:b/>
                <w:sz w:val="24"/>
                <w:szCs w:val="24"/>
                <w:lang w:val="es-ES_tradnl"/>
              </w:rPr>
              <w:t>MATÍZ</w:t>
            </w:r>
            <w:proofErr w:type="spellEnd"/>
          </w:p>
        </w:tc>
        <w:tc>
          <w:tcPr>
            <w:tcW w:w="2434" w:type="dxa"/>
          </w:tcPr>
          <w:p w14:paraId="13A7CDCD" w14:textId="2201CBF0" w:rsidR="00EF1A03" w:rsidRDefault="00EF1A03" w:rsidP="00EF1A0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r w:rsidR="00973380" w:rsidRPr="00F37CF2" w14:paraId="1A873AA4" w14:textId="77777777" w:rsidTr="008A61A5">
        <w:trPr>
          <w:trHeight w:val="1276"/>
          <w:jc w:val="center"/>
        </w:trPr>
        <w:tc>
          <w:tcPr>
            <w:tcW w:w="1555" w:type="dxa"/>
          </w:tcPr>
          <w:p w14:paraId="15CE2E22" w14:textId="677D28C3"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NUEVO</w:t>
            </w:r>
          </w:p>
        </w:tc>
        <w:tc>
          <w:tcPr>
            <w:tcW w:w="4110" w:type="dxa"/>
          </w:tcPr>
          <w:p w14:paraId="6B54D852" w14:textId="77777777" w:rsidR="00195170" w:rsidRPr="00195170" w:rsidRDefault="00195170" w:rsidP="00195170">
            <w:pPr>
              <w:pStyle w:val="NormalWeb"/>
              <w:jc w:val="both"/>
              <w:rPr>
                <w:b/>
                <w:bCs/>
                <w:sz w:val="24"/>
                <w:szCs w:val="24"/>
                <w:u w:val="single"/>
              </w:rPr>
            </w:pPr>
            <w:proofErr w:type="spellStart"/>
            <w:r w:rsidRPr="00195170">
              <w:rPr>
                <w:b/>
                <w:bCs/>
                <w:sz w:val="24"/>
                <w:szCs w:val="24"/>
                <w:u w:val="single"/>
              </w:rPr>
              <w:t>Artículo</w:t>
            </w:r>
            <w:proofErr w:type="spellEnd"/>
            <w:r w:rsidRPr="00195170">
              <w:rPr>
                <w:b/>
                <w:bCs/>
                <w:sz w:val="24"/>
                <w:szCs w:val="24"/>
                <w:u w:val="single"/>
              </w:rPr>
              <w:t xml:space="preserve"> nuevo. </w:t>
            </w:r>
            <w:proofErr w:type="spellStart"/>
            <w:r w:rsidRPr="00195170">
              <w:rPr>
                <w:b/>
                <w:bCs/>
                <w:sz w:val="24"/>
                <w:szCs w:val="24"/>
                <w:u w:val="single"/>
              </w:rPr>
              <w:t>Definición</w:t>
            </w:r>
            <w:proofErr w:type="spellEnd"/>
            <w:r w:rsidRPr="00195170">
              <w:rPr>
                <w:b/>
                <w:bCs/>
                <w:sz w:val="24"/>
                <w:szCs w:val="24"/>
                <w:u w:val="single"/>
              </w:rPr>
              <w:t xml:space="preserve"> de perro </w:t>
            </w:r>
            <w:proofErr w:type="spellStart"/>
            <w:r w:rsidRPr="00195170">
              <w:rPr>
                <w:b/>
                <w:bCs/>
                <w:sz w:val="24"/>
                <w:szCs w:val="24"/>
                <w:u w:val="single"/>
              </w:rPr>
              <w:t>guía</w:t>
            </w:r>
            <w:proofErr w:type="spellEnd"/>
            <w:r w:rsidRPr="00195170">
              <w:rPr>
                <w:b/>
                <w:bCs/>
                <w:sz w:val="24"/>
                <w:szCs w:val="24"/>
                <w:u w:val="single"/>
              </w:rPr>
              <w:t xml:space="preserve">. </w:t>
            </w:r>
            <w:r w:rsidRPr="00195170">
              <w:rPr>
                <w:rFonts w:cs="Calibri"/>
                <w:b/>
                <w:bCs/>
                <w:sz w:val="24"/>
                <w:szCs w:val="24"/>
                <w:u w:val="single"/>
              </w:rPr>
              <w:t xml:space="preserve">Para efectos de la presente ley, se entiende por perro </w:t>
            </w:r>
            <w:proofErr w:type="spellStart"/>
            <w:r w:rsidRPr="00195170">
              <w:rPr>
                <w:rFonts w:cs="Calibri"/>
                <w:b/>
                <w:bCs/>
                <w:sz w:val="24"/>
                <w:szCs w:val="24"/>
                <w:u w:val="single"/>
              </w:rPr>
              <w:t>guía</w:t>
            </w:r>
            <w:proofErr w:type="spellEnd"/>
            <w:r w:rsidRPr="00195170">
              <w:rPr>
                <w:rFonts w:cs="Calibri"/>
                <w:b/>
                <w:bCs/>
                <w:sz w:val="24"/>
                <w:szCs w:val="24"/>
                <w:u w:val="single"/>
              </w:rPr>
              <w:t xml:space="preserve"> todo canino que ha sido adiestrado con el fin de guiar y/o conducir a las personas con discapacidad visual</w:t>
            </w:r>
            <w:r w:rsidRPr="00195170">
              <w:rPr>
                <w:b/>
                <w:bCs/>
                <w:sz w:val="24"/>
                <w:szCs w:val="24"/>
                <w:u w:val="single"/>
              </w:rPr>
              <w:t xml:space="preserve">. </w:t>
            </w:r>
          </w:p>
          <w:p w14:paraId="21CC89EC" w14:textId="77777777" w:rsidR="00973380" w:rsidRPr="00195170" w:rsidRDefault="00973380" w:rsidP="00195170">
            <w:pPr>
              <w:pStyle w:val="NormalWeb"/>
              <w:jc w:val="both"/>
              <w:rPr>
                <w:rFonts w:cs="Arial"/>
                <w:b/>
                <w:bCs/>
                <w:sz w:val="24"/>
                <w:szCs w:val="24"/>
                <w:u w:val="single"/>
              </w:rPr>
            </w:pPr>
          </w:p>
        </w:tc>
        <w:tc>
          <w:tcPr>
            <w:tcW w:w="2386" w:type="dxa"/>
          </w:tcPr>
          <w:p w14:paraId="3ED3E5B8" w14:textId="61ECD27C" w:rsidR="00973380" w:rsidRPr="00F37CF2" w:rsidRDefault="00EF1A03"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 xml:space="preserve">JOSÉ JAIME </w:t>
            </w:r>
            <w:proofErr w:type="spellStart"/>
            <w:r>
              <w:rPr>
                <w:rFonts w:ascii="Times" w:eastAsia="MS Mincho" w:hAnsi="Times" w:cs="Arial"/>
                <w:b/>
                <w:sz w:val="24"/>
                <w:szCs w:val="24"/>
                <w:lang w:val="es-ES_tradnl"/>
              </w:rPr>
              <w:t>USCÁTEGUI</w:t>
            </w:r>
            <w:proofErr w:type="spellEnd"/>
          </w:p>
        </w:tc>
        <w:tc>
          <w:tcPr>
            <w:tcW w:w="2434" w:type="dxa"/>
          </w:tcPr>
          <w:p w14:paraId="6220AC84" w14:textId="306E6F65" w:rsidR="00973380" w:rsidRDefault="00EF1A03"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28542C" w:rsidRPr="00F37CF2" w14:paraId="281DF84B" w14:textId="77777777" w:rsidTr="008A61A5">
        <w:trPr>
          <w:trHeight w:val="1276"/>
          <w:jc w:val="center"/>
        </w:trPr>
        <w:tc>
          <w:tcPr>
            <w:tcW w:w="1555" w:type="dxa"/>
          </w:tcPr>
          <w:p w14:paraId="116EB2E0" w14:textId="59B0FDEA" w:rsidR="0028542C" w:rsidRDefault="0028542C" w:rsidP="0028542C">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NUEVO</w:t>
            </w:r>
          </w:p>
        </w:tc>
        <w:tc>
          <w:tcPr>
            <w:tcW w:w="4110" w:type="dxa"/>
          </w:tcPr>
          <w:p w14:paraId="7609EA66" w14:textId="77777777" w:rsidR="0028542C" w:rsidRPr="00195170" w:rsidRDefault="0028542C" w:rsidP="0028542C">
            <w:pPr>
              <w:jc w:val="both"/>
              <w:rPr>
                <w:rFonts w:ascii="Times New Roman" w:eastAsia="Arial" w:hAnsi="Times New Roman" w:cs="Times New Roman"/>
                <w:b/>
                <w:sz w:val="24"/>
                <w:szCs w:val="24"/>
                <w:lang w:eastAsia="es-CO"/>
              </w:rPr>
            </w:pPr>
            <w:r w:rsidRPr="00195170">
              <w:rPr>
                <w:rFonts w:ascii="Times New Roman" w:eastAsia="Times New Roman" w:hAnsi="Times New Roman" w:cs="Times New Roman"/>
                <w:b/>
                <w:sz w:val="24"/>
                <w:szCs w:val="24"/>
              </w:rPr>
              <w:t xml:space="preserve">ARTICULO NUEVO: </w:t>
            </w:r>
            <w:r w:rsidRPr="00195170">
              <w:rPr>
                <w:rFonts w:ascii="Times New Roman" w:eastAsia="Times New Roman" w:hAnsi="Times New Roman" w:cs="Times New Roman"/>
                <w:b/>
                <w:sz w:val="24"/>
                <w:szCs w:val="24"/>
                <w:u w:val="single"/>
              </w:rPr>
              <w:t xml:space="preserve"> sin perjuicio de lo estipulado en otras normas, las personas con discapacidad visual, que se encuentren dentro del </w:t>
            </w:r>
            <w:proofErr w:type="spellStart"/>
            <w:r w:rsidRPr="00195170">
              <w:rPr>
                <w:rFonts w:ascii="Times New Roman" w:eastAsia="Times New Roman" w:hAnsi="Times New Roman" w:cs="Times New Roman"/>
                <w:b/>
                <w:sz w:val="24"/>
                <w:szCs w:val="24"/>
                <w:u w:val="single"/>
              </w:rPr>
              <w:t>SISBEM</w:t>
            </w:r>
            <w:proofErr w:type="spellEnd"/>
            <w:r w:rsidRPr="00195170">
              <w:rPr>
                <w:rFonts w:ascii="Times New Roman" w:eastAsia="Times New Roman" w:hAnsi="Times New Roman" w:cs="Times New Roman"/>
                <w:b/>
                <w:sz w:val="24"/>
                <w:szCs w:val="24"/>
                <w:u w:val="single"/>
              </w:rPr>
              <w:t xml:space="preserve"> 1 y 2. Y aquellas comunidades negros, raizales, indígenas, palanqueras y ROM, el gobierno Nacional deberá a través de la Consejería Presidencial para la Participación de las personas con discapacidad realizar el acompañamiento para garantizar el derecho al uso y acceso de perros guía.</w:t>
            </w:r>
          </w:p>
          <w:p w14:paraId="5ED0EFC0" w14:textId="77777777" w:rsidR="0028542C" w:rsidRPr="00195170" w:rsidRDefault="0028542C" w:rsidP="0028542C">
            <w:pPr>
              <w:pStyle w:val="NormalWeb"/>
              <w:jc w:val="both"/>
              <w:rPr>
                <w:b/>
                <w:bCs/>
                <w:sz w:val="24"/>
                <w:szCs w:val="24"/>
                <w:u w:val="single"/>
              </w:rPr>
            </w:pPr>
          </w:p>
        </w:tc>
        <w:tc>
          <w:tcPr>
            <w:tcW w:w="2386" w:type="dxa"/>
          </w:tcPr>
          <w:p w14:paraId="108A7152" w14:textId="75723693" w:rsidR="0028542C" w:rsidRDefault="0028542C" w:rsidP="0028542C">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DAVID PULIDO</w:t>
            </w:r>
          </w:p>
        </w:tc>
        <w:tc>
          <w:tcPr>
            <w:tcW w:w="2434" w:type="dxa"/>
          </w:tcPr>
          <w:p w14:paraId="2A29FEBA" w14:textId="39A4986B" w:rsidR="0028542C" w:rsidRDefault="0028542C" w:rsidP="0028542C">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r w:rsidR="00973380" w:rsidRPr="00F37CF2" w14:paraId="531B1CDD" w14:textId="77777777" w:rsidTr="008A61A5">
        <w:trPr>
          <w:trHeight w:val="1276"/>
          <w:jc w:val="center"/>
        </w:trPr>
        <w:tc>
          <w:tcPr>
            <w:tcW w:w="1555" w:type="dxa"/>
          </w:tcPr>
          <w:p w14:paraId="50E174A0" w14:textId="4791BA73" w:rsidR="00973380" w:rsidRDefault="00973380"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NUEVO</w:t>
            </w:r>
          </w:p>
        </w:tc>
        <w:tc>
          <w:tcPr>
            <w:tcW w:w="4110" w:type="dxa"/>
          </w:tcPr>
          <w:p w14:paraId="7444102A" w14:textId="26B9331E" w:rsidR="00516AAF" w:rsidRPr="00516AAF" w:rsidRDefault="00516AAF" w:rsidP="00973380">
            <w:pPr>
              <w:pStyle w:val="NormalWeb"/>
              <w:jc w:val="both"/>
              <w:rPr>
                <w:rFonts w:cs="Arial"/>
                <w:b/>
                <w:bCs/>
                <w:sz w:val="24"/>
                <w:szCs w:val="24"/>
                <w:u w:val="single"/>
              </w:rPr>
            </w:pPr>
            <w:r w:rsidRPr="00516AAF">
              <w:rPr>
                <w:rFonts w:cs="Arial"/>
                <w:b/>
                <w:bCs/>
                <w:sz w:val="24"/>
                <w:szCs w:val="24"/>
                <w:u w:val="single"/>
              </w:rPr>
              <w:t>Artículo nuevo. Sanciones. Quien restrinja o impida el ejercicio de los derechos contenidos en la presente ley incurrirá en las sanciones previstas en la Ley 1801 de 2016 “Código Nacional de Seguridad y Convivencia Ciudadana”.</w:t>
            </w:r>
          </w:p>
        </w:tc>
        <w:tc>
          <w:tcPr>
            <w:tcW w:w="2386" w:type="dxa"/>
          </w:tcPr>
          <w:p w14:paraId="722D06A1" w14:textId="319DBC71" w:rsidR="00973380" w:rsidRPr="00F37CF2" w:rsidRDefault="00EF1A03" w:rsidP="00973380">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HARRY GONZÁLEZ</w:t>
            </w:r>
          </w:p>
        </w:tc>
        <w:tc>
          <w:tcPr>
            <w:tcW w:w="2434" w:type="dxa"/>
          </w:tcPr>
          <w:p w14:paraId="44643391" w14:textId="17B4547A" w:rsidR="00973380" w:rsidRDefault="00EF1A03" w:rsidP="00973380">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AVALADA</w:t>
            </w:r>
          </w:p>
        </w:tc>
      </w:tr>
    </w:tbl>
    <w:p w14:paraId="7CB4EB3A" w14:textId="43B117FE" w:rsidR="00F37CF2" w:rsidRPr="00F37CF2" w:rsidRDefault="00F37CF2" w:rsidP="00F37CF2">
      <w:pPr>
        <w:pStyle w:val="Default"/>
        <w:rPr>
          <w:rFonts w:ascii="Times" w:hAnsi="Times" w:cs="Times New Roman"/>
          <w:lang w:val="es-ES_tradnl"/>
        </w:rPr>
      </w:pPr>
    </w:p>
    <w:p w14:paraId="7BF231ED" w14:textId="013E8431" w:rsidR="00F37CF2" w:rsidRDefault="00F37CF2" w:rsidP="00F37CF2">
      <w:pPr>
        <w:pStyle w:val="Default"/>
        <w:rPr>
          <w:rFonts w:ascii="Times" w:hAnsi="Times" w:cs="Times New Roman"/>
          <w:b/>
          <w:bCs/>
          <w:u w:val="single"/>
        </w:rPr>
      </w:pPr>
    </w:p>
    <w:p w14:paraId="5661EBF2" w14:textId="77777777" w:rsidR="00A944CE" w:rsidRPr="00F37CF2" w:rsidRDefault="00A944CE" w:rsidP="00F37CF2">
      <w:pPr>
        <w:pStyle w:val="Default"/>
        <w:rPr>
          <w:rFonts w:ascii="Times" w:hAnsi="Times" w:cs="Times New Roman"/>
          <w:b/>
          <w:bCs/>
          <w:u w:val="single"/>
        </w:rPr>
      </w:pPr>
    </w:p>
    <w:p w14:paraId="36F980AC" w14:textId="05A579D6" w:rsidR="00011074" w:rsidRDefault="004C5754" w:rsidP="004C5754">
      <w:pPr>
        <w:pStyle w:val="Default"/>
        <w:numPr>
          <w:ilvl w:val="0"/>
          <w:numId w:val="1"/>
        </w:numPr>
        <w:rPr>
          <w:rFonts w:ascii="Times" w:hAnsi="Times" w:cs="Times New Roman"/>
          <w:b/>
          <w:bCs/>
          <w:u w:val="single"/>
        </w:rPr>
      </w:pPr>
      <w:r w:rsidRPr="004C5754">
        <w:rPr>
          <w:rFonts w:ascii="Times" w:hAnsi="Times" w:cs="Times New Roman"/>
          <w:b/>
          <w:bCs/>
          <w:u w:val="single"/>
        </w:rPr>
        <w:t>PLIEGO DE MODIFICACIONES</w:t>
      </w:r>
    </w:p>
    <w:p w14:paraId="383FBA4B" w14:textId="77777777" w:rsidR="00A944CE" w:rsidRDefault="00A944CE" w:rsidP="00A944CE">
      <w:pPr>
        <w:pStyle w:val="Default"/>
        <w:ind w:left="720"/>
        <w:rPr>
          <w:rFonts w:ascii="Times" w:hAnsi="Times" w:cs="Times New Roman"/>
          <w:b/>
          <w:bCs/>
          <w:u w:val="single"/>
        </w:rPr>
      </w:pPr>
    </w:p>
    <w:p w14:paraId="20DEDA6F" w14:textId="77777777" w:rsidR="004C5754" w:rsidRPr="004C5754" w:rsidRDefault="004C5754" w:rsidP="004C5754">
      <w:pPr>
        <w:pStyle w:val="Default"/>
        <w:ind w:left="720"/>
        <w:rPr>
          <w:rFonts w:ascii="Times" w:hAnsi="Times" w:cs="Times New Roman"/>
          <w:b/>
          <w:bCs/>
          <w:u w:val="single"/>
        </w:rPr>
      </w:pPr>
    </w:p>
    <w:p w14:paraId="79BA0373" w14:textId="70235E5E" w:rsidR="004C5754" w:rsidRDefault="004C5754" w:rsidP="004C5754">
      <w:pPr>
        <w:pStyle w:val="Default"/>
        <w:rPr>
          <w:rFonts w:ascii="Times" w:hAnsi="Times" w:cs="Times New Roma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827"/>
        <w:gridCol w:w="2410"/>
      </w:tblGrid>
      <w:tr w:rsidR="004C5754" w:rsidRPr="004C5754" w14:paraId="78BB205D" w14:textId="77777777" w:rsidTr="008A61A5">
        <w:trPr>
          <w:trHeight w:val="234"/>
          <w:jc w:val="center"/>
        </w:trPr>
        <w:tc>
          <w:tcPr>
            <w:tcW w:w="3823" w:type="dxa"/>
          </w:tcPr>
          <w:p w14:paraId="3FEAC246" w14:textId="77777777" w:rsidR="004C5754" w:rsidRPr="004C5754" w:rsidRDefault="004C5754" w:rsidP="008A61A5">
            <w:pPr>
              <w:autoSpaceDE w:val="0"/>
              <w:autoSpaceDN w:val="0"/>
              <w:adjustRightInd w:val="0"/>
              <w:jc w:val="center"/>
              <w:rPr>
                <w:rFonts w:ascii="Times" w:hAnsi="Times"/>
                <w:b/>
                <w:bCs/>
                <w:color w:val="000000"/>
                <w:sz w:val="24"/>
                <w:szCs w:val="24"/>
              </w:rPr>
            </w:pPr>
            <w:r w:rsidRPr="004C5754">
              <w:rPr>
                <w:rFonts w:ascii="Times" w:hAnsi="Times"/>
                <w:b/>
                <w:bCs/>
                <w:color w:val="000000"/>
                <w:sz w:val="24"/>
                <w:szCs w:val="24"/>
              </w:rPr>
              <w:t xml:space="preserve">Texto Aprobado en Primer Debate Cámara </w:t>
            </w:r>
          </w:p>
          <w:p w14:paraId="2C2BDB16" w14:textId="60630EB0" w:rsidR="004C5754" w:rsidRPr="004C5754" w:rsidRDefault="004C5754" w:rsidP="008A61A5">
            <w:pPr>
              <w:autoSpaceDE w:val="0"/>
              <w:autoSpaceDN w:val="0"/>
              <w:adjustRightInd w:val="0"/>
              <w:jc w:val="center"/>
              <w:rPr>
                <w:rFonts w:ascii="Times" w:hAnsi="Times"/>
                <w:b/>
                <w:bCs/>
                <w:color w:val="000000"/>
                <w:sz w:val="24"/>
                <w:szCs w:val="24"/>
              </w:rPr>
            </w:pPr>
            <w:proofErr w:type="spellStart"/>
            <w:r w:rsidRPr="004C5754">
              <w:rPr>
                <w:rFonts w:ascii="Times" w:hAnsi="Times"/>
                <w:b/>
                <w:bCs/>
                <w:color w:val="000000"/>
                <w:sz w:val="24"/>
                <w:szCs w:val="24"/>
              </w:rPr>
              <w:t>P.L</w:t>
            </w:r>
            <w:proofErr w:type="spellEnd"/>
            <w:r>
              <w:rPr>
                <w:rFonts w:ascii="Times" w:hAnsi="Times"/>
                <w:b/>
                <w:bCs/>
                <w:color w:val="000000"/>
                <w:sz w:val="24"/>
                <w:szCs w:val="24"/>
              </w:rPr>
              <w:t>.</w:t>
            </w:r>
            <w:r w:rsidRPr="004C5754">
              <w:rPr>
                <w:rFonts w:ascii="Times" w:hAnsi="Times"/>
                <w:b/>
                <w:bCs/>
                <w:color w:val="000000"/>
                <w:sz w:val="24"/>
                <w:szCs w:val="24"/>
              </w:rPr>
              <w:t xml:space="preserve"> 046 DE 2021 CÁMARA</w:t>
            </w:r>
          </w:p>
        </w:tc>
        <w:tc>
          <w:tcPr>
            <w:tcW w:w="3827" w:type="dxa"/>
          </w:tcPr>
          <w:p w14:paraId="2980A4CC" w14:textId="77777777" w:rsidR="004C5754" w:rsidRPr="004C5754" w:rsidRDefault="004C5754" w:rsidP="008A61A5">
            <w:pPr>
              <w:autoSpaceDE w:val="0"/>
              <w:autoSpaceDN w:val="0"/>
              <w:adjustRightInd w:val="0"/>
              <w:jc w:val="center"/>
              <w:rPr>
                <w:rFonts w:ascii="Times" w:hAnsi="Times"/>
                <w:b/>
                <w:bCs/>
                <w:color w:val="000000"/>
                <w:sz w:val="24"/>
                <w:szCs w:val="24"/>
              </w:rPr>
            </w:pPr>
            <w:r w:rsidRPr="004C5754">
              <w:rPr>
                <w:rFonts w:ascii="Times" w:hAnsi="Times"/>
                <w:b/>
                <w:bCs/>
                <w:color w:val="000000"/>
                <w:sz w:val="24"/>
                <w:szCs w:val="24"/>
              </w:rPr>
              <w:t>Texto Propuesto para Segundo Debate Cámara</w:t>
            </w:r>
          </w:p>
          <w:p w14:paraId="473EFCBA" w14:textId="4CBFA2E9" w:rsidR="004C5754" w:rsidRPr="004C5754" w:rsidRDefault="004C5754" w:rsidP="008A61A5">
            <w:pPr>
              <w:autoSpaceDE w:val="0"/>
              <w:autoSpaceDN w:val="0"/>
              <w:adjustRightInd w:val="0"/>
              <w:jc w:val="center"/>
              <w:rPr>
                <w:rFonts w:ascii="Times" w:hAnsi="Times"/>
                <w:b/>
                <w:bCs/>
                <w:color w:val="000000"/>
                <w:sz w:val="24"/>
                <w:szCs w:val="24"/>
              </w:rPr>
            </w:pPr>
            <w:proofErr w:type="spellStart"/>
            <w:r w:rsidRPr="004C5754">
              <w:rPr>
                <w:rFonts w:ascii="Times" w:hAnsi="Times"/>
                <w:b/>
                <w:bCs/>
                <w:color w:val="000000"/>
                <w:sz w:val="24"/>
                <w:szCs w:val="24"/>
              </w:rPr>
              <w:t>P.L</w:t>
            </w:r>
            <w:proofErr w:type="spellEnd"/>
            <w:r>
              <w:rPr>
                <w:rFonts w:ascii="Times" w:hAnsi="Times"/>
                <w:b/>
                <w:bCs/>
                <w:color w:val="000000"/>
                <w:sz w:val="24"/>
                <w:szCs w:val="24"/>
              </w:rPr>
              <w:t>.</w:t>
            </w:r>
            <w:r w:rsidRPr="004C5754">
              <w:rPr>
                <w:rFonts w:ascii="Times" w:hAnsi="Times"/>
                <w:b/>
                <w:bCs/>
                <w:color w:val="000000"/>
                <w:sz w:val="24"/>
                <w:szCs w:val="24"/>
              </w:rPr>
              <w:t xml:space="preserve"> 046 DE 2021 CÁMARA</w:t>
            </w:r>
          </w:p>
        </w:tc>
        <w:tc>
          <w:tcPr>
            <w:tcW w:w="2410" w:type="dxa"/>
          </w:tcPr>
          <w:p w14:paraId="56724482" w14:textId="77777777" w:rsidR="004C5754" w:rsidRPr="004C5754" w:rsidRDefault="004C5754" w:rsidP="008A61A5">
            <w:pPr>
              <w:autoSpaceDE w:val="0"/>
              <w:autoSpaceDN w:val="0"/>
              <w:adjustRightInd w:val="0"/>
              <w:jc w:val="center"/>
              <w:rPr>
                <w:rFonts w:ascii="Times" w:hAnsi="Times"/>
                <w:b/>
                <w:bCs/>
                <w:color w:val="000000"/>
                <w:sz w:val="24"/>
                <w:szCs w:val="24"/>
              </w:rPr>
            </w:pPr>
            <w:r w:rsidRPr="004C5754">
              <w:rPr>
                <w:rFonts w:ascii="Times" w:hAnsi="Times"/>
                <w:b/>
                <w:bCs/>
                <w:color w:val="000000"/>
                <w:sz w:val="24"/>
                <w:szCs w:val="24"/>
              </w:rPr>
              <w:t>OBSERVACIONES</w:t>
            </w:r>
          </w:p>
        </w:tc>
      </w:tr>
      <w:tr w:rsidR="004C5754" w:rsidRPr="004C5754" w14:paraId="017BCF3F" w14:textId="77777777" w:rsidTr="008A61A5">
        <w:trPr>
          <w:trHeight w:val="1276"/>
          <w:jc w:val="center"/>
        </w:trPr>
        <w:tc>
          <w:tcPr>
            <w:tcW w:w="3823" w:type="dxa"/>
          </w:tcPr>
          <w:p w14:paraId="28363596" w14:textId="77777777" w:rsidR="004C5754" w:rsidRDefault="008872FD" w:rsidP="008872FD">
            <w:pPr>
              <w:jc w:val="both"/>
              <w:rPr>
                <w:rFonts w:ascii="Times" w:eastAsia="Times" w:hAnsi="Times" w:cs="Times"/>
                <w:sz w:val="24"/>
                <w:szCs w:val="24"/>
              </w:rPr>
            </w:pPr>
            <w:r w:rsidRPr="008B6914">
              <w:rPr>
                <w:rFonts w:ascii="Times" w:eastAsia="Times" w:hAnsi="Times" w:cs="Times"/>
                <w:b/>
                <w:sz w:val="24"/>
                <w:szCs w:val="24"/>
              </w:rPr>
              <w:t xml:space="preserve">Artículo 1. Objeto. </w:t>
            </w:r>
            <w:r w:rsidRPr="008B6914">
              <w:rPr>
                <w:rFonts w:ascii="Times" w:eastAsia="Times" w:hAnsi="Times" w:cs="Times"/>
                <w:sz w:val="24"/>
                <w:szCs w:val="24"/>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330580DE" w14:textId="6C62DFF2" w:rsidR="008872FD" w:rsidRPr="008872FD" w:rsidRDefault="008872FD" w:rsidP="008872FD">
            <w:pPr>
              <w:jc w:val="both"/>
              <w:rPr>
                <w:rFonts w:ascii="Times" w:eastAsia="Times" w:hAnsi="Times" w:cs="Times"/>
                <w:sz w:val="24"/>
                <w:szCs w:val="24"/>
              </w:rPr>
            </w:pPr>
          </w:p>
        </w:tc>
        <w:tc>
          <w:tcPr>
            <w:tcW w:w="3827" w:type="dxa"/>
          </w:tcPr>
          <w:p w14:paraId="6B9D15AF" w14:textId="77777777" w:rsidR="0028542C"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Artículo 1. Objeto. </w:t>
            </w:r>
            <w:r w:rsidRPr="008B6914">
              <w:rPr>
                <w:rFonts w:ascii="Times" w:eastAsia="Times" w:hAnsi="Times" w:cs="Times"/>
                <w:sz w:val="24"/>
                <w:szCs w:val="24"/>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1756F7D9" w14:textId="6ED9A60C" w:rsidR="004C5754" w:rsidRPr="004C5754" w:rsidRDefault="004C5754" w:rsidP="008A61A5">
            <w:pPr>
              <w:widowControl w:val="0"/>
              <w:kinsoku w:val="0"/>
              <w:overflowPunct w:val="0"/>
              <w:autoSpaceDE w:val="0"/>
              <w:autoSpaceDN w:val="0"/>
              <w:adjustRightInd w:val="0"/>
              <w:jc w:val="both"/>
              <w:rPr>
                <w:rFonts w:ascii="Times" w:hAnsi="Times"/>
                <w:bCs/>
                <w:sz w:val="24"/>
                <w:szCs w:val="24"/>
              </w:rPr>
            </w:pPr>
          </w:p>
        </w:tc>
        <w:tc>
          <w:tcPr>
            <w:tcW w:w="2410" w:type="dxa"/>
          </w:tcPr>
          <w:p w14:paraId="7E6EF361" w14:textId="4612B5D8" w:rsidR="004C5754" w:rsidRPr="004C5754" w:rsidRDefault="0028542C" w:rsidP="008A61A5">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QUEDA IGUAL</w:t>
            </w:r>
          </w:p>
        </w:tc>
      </w:tr>
      <w:tr w:rsidR="0028542C" w:rsidRPr="004C5754" w14:paraId="3E703ABF" w14:textId="77777777" w:rsidTr="008A61A5">
        <w:trPr>
          <w:trHeight w:val="1276"/>
          <w:jc w:val="center"/>
        </w:trPr>
        <w:tc>
          <w:tcPr>
            <w:tcW w:w="3823" w:type="dxa"/>
          </w:tcPr>
          <w:p w14:paraId="5FC98CE9" w14:textId="31A214EE" w:rsidR="0028542C" w:rsidRPr="008B6914" w:rsidRDefault="00A9569D" w:rsidP="008872FD">
            <w:pPr>
              <w:jc w:val="both"/>
              <w:rPr>
                <w:rFonts w:ascii="Times" w:eastAsia="Times" w:hAnsi="Times" w:cs="Times"/>
                <w:b/>
                <w:sz w:val="24"/>
                <w:szCs w:val="24"/>
              </w:rPr>
            </w:pPr>
            <w:r w:rsidRPr="00A07014">
              <w:rPr>
                <w:rFonts w:ascii="Times" w:eastAsia="Times" w:hAnsi="Times" w:cs="Times"/>
                <w:b/>
                <w:sz w:val="24"/>
                <w:szCs w:val="24"/>
              </w:rPr>
              <w:t xml:space="preserve">Artículo </w:t>
            </w:r>
            <w:r w:rsidRPr="0028542C">
              <w:rPr>
                <w:rFonts w:ascii="Times" w:eastAsia="Times" w:hAnsi="Times" w:cs="Times"/>
                <w:b/>
                <w:strike/>
                <w:sz w:val="24"/>
                <w:szCs w:val="24"/>
              </w:rPr>
              <w:t>11</w:t>
            </w:r>
            <w:r>
              <w:rPr>
                <w:rFonts w:ascii="Times" w:eastAsia="Times" w:hAnsi="Times" w:cs="Times"/>
                <w:b/>
                <w:sz w:val="24"/>
                <w:szCs w:val="24"/>
              </w:rPr>
              <w:t xml:space="preserve"> 2</w:t>
            </w:r>
            <w:r w:rsidRPr="00A07014">
              <w:rPr>
                <w:rFonts w:ascii="Times" w:eastAsia="Times" w:hAnsi="Times" w:cs="Times"/>
                <w:b/>
                <w:sz w:val="24"/>
                <w:szCs w:val="24"/>
              </w:rPr>
              <w:t>. Definición de perro guía.</w:t>
            </w:r>
            <w:r>
              <w:rPr>
                <w:rFonts w:ascii="Times" w:eastAsia="Times" w:hAnsi="Times" w:cs="Times"/>
                <w:sz w:val="24"/>
                <w:szCs w:val="24"/>
              </w:rPr>
              <w:t xml:space="preserve"> Para efectos de la presente ley, se entiende por perro guía todo canino que ha sido adiestrado con el fin de guiar y/o conducir a las personas con discapacidad visual.</w:t>
            </w:r>
          </w:p>
        </w:tc>
        <w:tc>
          <w:tcPr>
            <w:tcW w:w="3827" w:type="dxa"/>
          </w:tcPr>
          <w:p w14:paraId="522FB610" w14:textId="0BE6458E" w:rsidR="0028542C" w:rsidRPr="008B6914" w:rsidRDefault="0028542C" w:rsidP="0028542C">
            <w:pPr>
              <w:jc w:val="both"/>
              <w:rPr>
                <w:rFonts w:ascii="Times" w:eastAsia="Times" w:hAnsi="Times" w:cs="Times"/>
                <w:b/>
                <w:sz w:val="24"/>
                <w:szCs w:val="24"/>
              </w:rPr>
            </w:pPr>
            <w:r w:rsidRPr="00A07014">
              <w:rPr>
                <w:rFonts w:ascii="Times" w:eastAsia="Times" w:hAnsi="Times" w:cs="Times"/>
                <w:b/>
                <w:sz w:val="24"/>
                <w:szCs w:val="24"/>
              </w:rPr>
              <w:t xml:space="preserve">Artículo </w:t>
            </w:r>
            <w:r>
              <w:rPr>
                <w:rFonts w:ascii="Times" w:eastAsia="Times" w:hAnsi="Times" w:cs="Times"/>
                <w:b/>
                <w:sz w:val="24"/>
                <w:szCs w:val="24"/>
              </w:rPr>
              <w:t>2</w:t>
            </w:r>
            <w:r w:rsidRPr="00A07014">
              <w:rPr>
                <w:rFonts w:ascii="Times" w:eastAsia="Times" w:hAnsi="Times" w:cs="Times"/>
                <w:b/>
                <w:sz w:val="24"/>
                <w:szCs w:val="24"/>
              </w:rPr>
              <w:t>. Definición de perro guía.</w:t>
            </w:r>
            <w:r>
              <w:rPr>
                <w:rFonts w:ascii="Times" w:eastAsia="Times" w:hAnsi="Times" w:cs="Times"/>
                <w:sz w:val="24"/>
                <w:szCs w:val="24"/>
              </w:rPr>
              <w:t xml:space="preserve"> Para efectos de la presente ley, se entiende por perro guía todo canino que ha sido adiestrado con el fin de guiar y/o conducir a las personas con discapacidad visual.</w:t>
            </w:r>
          </w:p>
        </w:tc>
        <w:tc>
          <w:tcPr>
            <w:tcW w:w="2410" w:type="dxa"/>
          </w:tcPr>
          <w:p w14:paraId="0B68617A" w14:textId="22205F3B" w:rsidR="0028542C" w:rsidRDefault="0028542C" w:rsidP="008A61A5">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SE MODIFICA NUMERACIÓN DEL ARTÍCULO</w:t>
            </w:r>
          </w:p>
        </w:tc>
      </w:tr>
      <w:tr w:rsidR="004C5754" w:rsidRPr="004C5754" w14:paraId="3294031D" w14:textId="77777777" w:rsidTr="008A61A5">
        <w:trPr>
          <w:trHeight w:val="1276"/>
          <w:jc w:val="center"/>
        </w:trPr>
        <w:tc>
          <w:tcPr>
            <w:tcW w:w="3823" w:type="dxa"/>
          </w:tcPr>
          <w:p w14:paraId="3F9C4AE8" w14:textId="0FCE0162" w:rsidR="008872FD" w:rsidRDefault="008872FD" w:rsidP="008A61A5">
            <w:pPr>
              <w:widowControl w:val="0"/>
              <w:kinsoku w:val="0"/>
              <w:overflowPunct w:val="0"/>
              <w:autoSpaceDE w:val="0"/>
              <w:autoSpaceDN w:val="0"/>
              <w:adjustRightInd w:val="0"/>
              <w:jc w:val="both"/>
              <w:rPr>
                <w:rFonts w:ascii="Times" w:eastAsia="Times" w:hAnsi="Times" w:cs="Times"/>
                <w:sz w:val="24"/>
                <w:szCs w:val="24"/>
              </w:rPr>
            </w:pPr>
            <w:r w:rsidRPr="008B6914">
              <w:rPr>
                <w:rFonts w:ascii="Times" w:eastAsia="Times" w:hAnsi="Times" w:cs="Times"/>
                <w:b/>
                <w:sz w:val="24"/>
                <w:szCs w:val="24"/>
              </w:rPr>
              <w:t xml:space="preserve">Artículo </w:t>
            </w:r>
            <w:r w:rsidRPr="0028542C">
              <w:rPr>
                <w:rFonts w:ascii="Times" w:eastAsia="Times" w:hAnsi="Times" w:cs="Times"/>
                <w:b/>
                <w:strike/>
                <w:sz w:val="24"/>
                <w:szCs w:val="24"/>
              </w:rPr>
              <w:t>2</w:t>
            </w:r>
            <w:r w:rsidR="0028542C">
              <w:rPr>
                <w:rFonts w:ascii="Times" w:eastAsia="Times" w:hAnsi="Times" w:cs="Times"/>
                <w:b/>
                <w:sz w:val="24"/>
                <w:szCs w:val="24"/>
              </w:rPr>
              <w:t xml:space="preserve"> 3</w:t>
            </w:r>
            <w:r w:rsidRPr="008B6914">
              <w:rPr>
                <w:rFonts w:ascii="Times" w:eastAsia="Times" w:hAnsi="Times" w:cs="Times"/>
                <w:b/>
                <w:sz w:val="24"/>
                <w:szCs w:val="24"/>
              </w:rPr>
              <w:t xml:space="preserve">. Permanencia del perro guía con la persona con discapacidad visual. </w:t>
            </w:r>
            <w:r>
              <w:rPr>
                <w:rFonts w:ascii="Times" w:eastAsia="Times" w:hAnsi="Times" w:cs="Times"/>
                <w:sz w:val="24"/>
                <w:szCs w:val="24"/>
              </w:rPr>
              <w:t>Se garantizará la permanencia de</w:t>
            </w:r>
            <w:r w:rsidRPr="008B6914">
              <w:rPr>
                <w:rFonts w:ascii="Times" w:eastAsia="Times" w:hAnsi="Times" w:cs="Times"/>
                <w:sz w:val="24"/>
                <w:szCs w:val="24"/>
              </w:rPr>
              <w:t xml:space="preserve">l perro guía junto a </w:t>
            </w:r>
            <w:r w:rsidRPr="008B6914">
              <w:rPr>
                <w:rFonts w:ascii="Times" w:eastAsia="Times" w:hAnsi="Times" w:cs="Times"/>
                <w:sz w:val="24"/>
                <w:szCs w:val="24"/>
              </w:rPr>
              <w:lastRenderedPageBreak/>
              <w:t>la persona con discapacidad visual</w:t>
            </w:r>
            <w:r>
              <w:rPr>
                <w:rFonts w:ascii="Times" w:eastAsia="Times" w:hAnsi="Times" w:cs="Times"/>
                <w:sz w:val="24"/>
                <w:szCs w:val="24"/>
              </w:rPr>
              <w:t xml:space="preserve"> que asiste</w:t>
            </w:r>
            <w:r w:rsidRPr="008B6914">
              <w:rPr>
                <w:rFonts w:ascii="Times" w:eastAsia="Times" w:hAnsi="Times" w:cs="Times"/>
                <w:sz w:val="24"/>
                <w:szCs w:val="24"/>
              </w:rPr>
              <w:t xml:space="preserve">, </w:t>
            </w:r>
            <w:r>
              <w:rPr>
                <w:rFonts w:ascii="Times" w:eastAsia="Times" w:hAnsi="Times" w:cs="Times"/>
                <w:sz w:val="24"/>
                <w:szCs w:val="24"/>
              </w:rPr>
              <w:t>sin que esto le genere ningún tipo de costo o requisitos adicionales</w:t>
            </w:r>
            <w:r>
              <w:rPr>
                <w:rFonts w:ascii="Times" w:eastAsia="Times" w:hAnsi="Times" w:cs="Times"/>
                <w:sz w:val="24"/>
                <w:szCs w:val="24"/>
              </w:rPr>
              <w:t>.</w:t>
            </w:r>
          </w:p>
          <w:p w14:paraId="1947EDB8" w14:textId="57B7C20D" w:rsidR="008872FD" w:rsidRPr="008872FD" w:rsidRDefault="008872FD" w:rsidP="008A61A5">
            <w:pPr>
              <w:widowControl w:val="0"/>
              <w:kinsoku w:val="0"/>
              <w:overflowPunct w:val="0"/>
              <w:autoSpaceDE w:val="0"/>
              <w:autoSpaceDN w:val="0"/>
              <w:adjustRightInd w:val="0"/>
              <w:jc w:val="both"/>
              <w:rPr>
                <w:rFonts w:ascii="Times" w:eastAsia="Times" w:hAnsi="Times" w:cs="Times"/>
                <w:sz w:val="24"/>
                <w:szCs w:val="24"/>
              </w:rPr>
            </w:pPr>
          </w:p>
        </w:tc>
        <w:tc>
          <w:tcPr>
            <w:tcW w:w="3827" w:type="dxa"/>
          </w:tcPr>
          <w:p w14:paraId="4872729A" w14:textId="38ED3CE4" w:rsidR="0028542C" w:rsidRDefault="0028542C" w:rsidP="0028542C">
            <w:pPr>
              <w:widowControl w:val="0"/>
              <w:kinsoku w:val="0"/>
              <w:overflowPunct w:val="0"/>
              <w:autoSpaceDE w:val="0"/>
              <w:autoSpaceDN w:val="0"/>
              <w:adjustRightInd w:val="0"/>
              <w:jc w:val="both"/>
              <w:rPr>
                <w:rFonts w:ascii="Times" w:eastAsia="Times" w:hAnsi="Times" w:cs="Times"/>
                <w:sz w:val="24"/>
                <w:szCs w:val="24"/>
              </w:rPr>
            </w:pPr>
            <w:r w:rsidRPr="008B6914">
              <w:rPr>
                <w:rFonts w:ascii="Times" w:eastAsia="Times" w:hAnsi="Times" w:cs="Times"/>
                <w:b/>
                <w:sz w:val="24"/>
                <w:szCs w:val="24"/>
              </w:rPr>
              <w:lastRenderedPageBreak/>
              <w:t>Artículo</w:t>
            </w:r>
            <w:r>
              <w:rPr>
                <w:rFonts w:ascii="Times" w:eastAsia="Times" w:hAnsi="Times" w:cs="Times"/>
                <w:b/>
                <w:sz w:val="24"/>
                <w:szCs w:val="24"/>
              </w:rPr>
              <w:t xml:space="preserve"> 3</w:t>
            </w:r>
            <w:r w:rsidRPr="008B6914">
              <w:rPr>
                <w:rFonts w:ascii="Times" w:eastAsia="Times" w:hAnsi="Times" w:cs="Times"/>
                <w:b/>
                <w:sz w:val="24"/>
                <w:szCs w:val="24"/>
              </w:rPr>
              <w:t xml:space="preserve">. Permanencia del perro guía con la persona con discapacidad visual. </w:t>
            </w:r>
            <w:r>
              <w:rPr>
                <w:rFonts w:ascii="Times" w:eastAsia="Times" w:hAnsi="Times" w:cs="Times"/>
                <w:sz w:val="24"/>
                <w:szCs w:val="24"/>
              </w:rPr>
              <w:t>Se garantizará la permanencia de</w:t>
            </w:r>
            <w:r w:rsidRPr="008B6914">
              <w:rPr>
                <w:rFonts w:ascii="Times" w:eastAsia="Times" w:hAnsi="Times" w:cs="Times"/>
                <w:sz w:val="24"/>
                <w:szCs w:val="24"/>
              </w:rPr>
              <w:t xml:space="preserve">l perro guía junto a </w:t>
            </w:r>
            <w:r w:rsidRPr="008B6914">
              <w:rPr>
                <w:rFonts w:ascii="Times" w:eastAsia="Times" w:hAnsi="Times" w:cs="Times"/>
                <w:sz w:val="24"/>
                <w:szCs w:val="24"/>
              </w:rPr>
              <w:lastRenderedPageBreak/>
              <w:t>la persona con discapacidad visual</w:t>
            </w:r>
            <w:r>
              <w:rPr>
                <w:rFonts w:ascii="Times" w:eastAsia="Times" w:hAnsi="Times" w:cs="Times"/>
                <w:sz w:val="24"/>
                <w:szCs w:val="24"/>
              </w:rPr>
              <w:t xml:space="preserve"> que asiste</w:t>
            </w:r>
            <w:r w:rsidRPr="008B6914">
              <w:rPr>
                <w:rFonts w:ascii="Times" w:eastAsia="Times" w:hAnsi="Times" w:cs="Times"/>
                <w:sz w:val="24"/>
                <w:szCs w:val="24"/>
              </w:rPr>
              <w:t xml:space="preserve">, </w:t>
            </w:r>
            <w:r>
              <w:rPr>
                <w:rFonts w:ascii="Times" w:eastAsia="Times" w:hAnsi="Times" w:cs="Times"/>
                <w:sz w:val="24"/>
                <w:szCs w:val="24"/>
              </w:rPr>
              <w:t>sin que esto le genere ningún tipo de costo o requisitos adicionales.</w:t>
            </w:r>
          </w:p>
          <w:p w14:paraId="77777A24" w14:textId="77777777" w:rsidR="004C5754" w:rsidRPr="0028542C" w:rsidRDefault="004C5754" w:rsidP="008A61A5">
            <w:pPr>
              <w:widowControl w:val="0"/>
              <w:kinsoku w:val="0"/>
              <w:overflowPunct w:val="0"/>
              <w:autoSpaceDE w:val="0"/>
              <w:autoSpaceDN w:val="0"/>
              <w:adjustRightInd w:val="0"/>
              <w:jc w:val="both"/>
              <w:rPr>
                <w:rFonts w:ascii="Times" w:eastAsia="MS Mincho" w:hAnsi="Times" w:cs="Arial"/>
                <w:b/>
                <w:sz w:val="24"/>
                <w:szCs w:val="24"/>
              </w:rPr>
            </w:pPr>
          </w:p>
        </w:tc>
        <w:tc>
          <w:tcPr>
            <w:tcW w:w="2410" w:type="dxa"/>
          </w:tcPr>
          <w:p w14:paraId="3D95B02A" w14:textId="7F4E7A23" w:rsidR="004C5754" w:rsidRPr="004C5754" w:rsidRDefault="0028542C" w:rsidP="008A61A5">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4C5754" w:rsidRPr="004C5754" w14:paraId="68075947" w14:textId="77777777" w:rsidTr="008A61A5">
        <w:trPr>
          <w:trHeight w:val="1276"/>
          <w:jc w:val="center"/>
        </w:trPr>
        <w:tc>
          <w:tcPr>
            <w:tcW w:w="3823" w:type="dxa"/>
          </w:tcPr>
          <w:p w14:paraId="5E947A2A" w14:textId="28534013" w:rsidR="004C5754" w:rsidRDefault="008872FD" w:rsidP="008872FD">
            <w:pPr>
              <w:jc w:val="both"/>
              <w:rPr>
                <w:rFonts w:ascii="Times" w:eastAsia="Times" w:hAnsi="Times" w:cs="Times"/>
                <w:sz w:val="24"/>
                <w:szCs w:val="24"/>
              </w:rPr>
            </w:pPr>
            <w:r w:rsidRPr="008B6914">
              <w:rPr>
                <w:rFonts w:ascii="Times" w:eastAsia="Times" w:hAnsi="Times" w:cs="Times"/>
                <w:b/>
                <w:sz w:val="24"/>
                <w:szCs w:val="24"/>
              </w:rPr>
              <w:t xml:space="preserve">Artículo </w:t>
            </w:r>
            <w:r w:rsidRPr="0028542C">
              <w:rPr>
                <w:rFonts w:ascii="Times" w:eastAsia="Times" w:hAnsi="Times" w:cs="Times"/>
                <w:b/>
                <w:strike/>
                <w:sz w:val="24"/>
                <w:szCs w:val="24"/>
              </w:rPr>
              <w:t>3</w:t>
            </w:r>
            <w:r w:rsidR="0028542C">
              <w:rPr>
                <w:rFonts w:ascii="Times" w:eastAsia="Times" w:hAnsi="Times" w:cs="Times"/>
                <w:b/>
                <w:sz w:val="24"/>
                <w:szCs w:val="24"/>
              </w:rPr>
              <w:t xml:space="preserve"> 4</w:t>
            </w:r>
            <w:r w:rsidRPr="008B6914">
              <w:rPr>
                <w:rFonts w:ascii="Times" w:eastAsia="Times" w:hAnsi="Times" w:cs="Times"/>
                <w:b/>
                <w:sz w:val="24"/>
                <w:szCs w:val="24"/>
              </w:rPr>
              <w:t xml:space="preserve">. Condiciones generales de uso de perros guía. </w:t>
            </w:r>
            <w:r w:rsidRPr="008B6914">
              <w:rPr>
                <w:rFonts w:ascii="Times" w:eastAsia="Times" w:hAnsi="Times" w:cs="Times"/>
                <w:sz w:val="24"/>
                <w:szCs w:val="24"/>
              </w:rPr>
              <w:t>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w:t>
            </w:r>
            <w:proofErr w:type="spellStart"/>
            <w:r w:rsidRPr="008B6914">
              <w:rPr>
                <w:rFonts w:ascii="Times" w:eastAsia="Times" w:hAnsi="Times" w:cs="Times"/>
                <w:sz w:val="24"/>
                <w:szCs w:val="24"/>
              </w:rPr>
              <w:t>ADI</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Assistance</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Dogs</w:t>
            </w:r>
            <w:proofErr w:type="spellEnd"/>
            <w:r w:rsidRPr="008B6914">
              <w:rPr>
                <w:rFonts w:ascii="Times" w:eastAsia="Times" w:hAnsi="Times" w:cs="Times"/>
                <w:sz w:val="24"/>
                <w:szCs w:val="24"/>
              </w:rPr>
              <w:t xml:space="preserve"> International). </w:t>
            </w:r>
          </w:p>
          <w:p w14:paraId="508F8E6B" w14:textId="0389F54F" w:rsidR="008872FD" w:rsidRPr="008872FD" w:rsidRDefault="008872FD" w:rsidP="008872FD">
            <w:pPr>
              <w:jc w:val="both"/>
              <w:rPr>
                <w:rFonts w:ascii="Times" w:eastAsia="Times" w:hAnsi="Times" w:cs="Times"/>
                <w:sz w:val="24"/>
                <w:szCs w:val="24"/>
              </w:rPr>
            </w:pPr>
          </w:p>
        </w:tc>
        <w:tc>
          <w:tcPr>
            <w:tcW w:w="3827" w:type="dxa"/>
          </w:tcPr>
          <w:p w14:paraId="65FD7055" w14:textId="01533C47" w:rsidR="0028542C"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4</w:t>
            </w:r>
            <w:r w:rsidRPr="008B6914">
              <w:rPr>
                <w:rFonts w:ascii="Times" w:eastAsia="Times" w:hAnsi="Times" w:cs="Times"/>
                <w:b/>
                <w:sz w:val="24"/>
                <w:szCs w:val="24"/>
              </w:rPr>
              <w:t xml:space="preserve">. Condiciones generales de uso de perros guía. </w:t>
            </w:r>
            <w:r w:rsidRPr="008B6914">
              <w:rPr>
                <w:rFonts w:ascii="Times" w:eastAsia="Times" w:hAnsi="Times" w:cs="Times"/>
                <w:sz w:val="24"/>
                <w:szCs w:val="24"/>
              </w:rPr>
              <w:t>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w:t>
            </w:r>
            <w:proofErr w:type="spellStart"/>
            <w:r w:rsidRPr="008B6914">
              <w:rPr>
                <w:rFonts w:ascii="Times" w:eastAsia="Times" w:hAnsi="Times" w:cs="Times"/>
                <w:sz w:val="24"/>
                <w:szCs w:val="24"/>
              </w:rPr>
              <w:t>ADI</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Assistance</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Dogs</w:t>
            </w:r>
            <w:proofErr w:type="spellEnd"/>
            <w:r w:rsidRPr="008B6914">
              <w:rPr>
                <w:rFonts w:ascii="Times" w:eastAsia="Times" w:hAnsi="Times" w:cs="Times"/>
                <w:sz w:val="24"/>
                <w:szCs w:val="24"/>
              </w:rPr>
              <w:t xml:space="preserve"> International). </w:t>
            </w:r>
          </w:p>
          <w:p w14:paraId="2E57897F" w14:textId="77777777" w:rsidR="004C5754" w:rsidRDefault="004C5754" w:rsidP="008A61A5">
            <w:pPr>
              <w:widowControl w:val="0"/>
              <w:kinsoku w:val="0"/>
              <w:overflowPunct w:val="0"/>
              <w:autoSpaceDE w:val="0"/>
              <w:autoSpaceDN w:val="0"/>
              <w:adjustRightInd w:val="0"/>
              <w:jc w:val="both"/>
              <w:rPr>
                <w:rFonts w:ascii="Times" w:eastAsia="MS Mincho" w:hAnsi="Times" w:cs="Arial"/>
                <w:b/>
                <w:sz w:val="24"/>
                <w:szCs w:val="24"/>
                <w:lang w:val="es-ES_tradnl"/>
              </w:rPr>
            </w:pPr>
          </w:p>
        </w:tc>
        <w:tc>
          <w:tcPr>
            <w:tcW w:w="2410" w:type="dxa"/>
          </w:tcPr>
          <w:p w14:paraId="6F4292D1" w14:textId="0321DE73" w:rsidR="004C5754" w:rsidRPr="004C5754" w:rsidRDefault="0028542C" w:rsidP="008A61A5">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t>S</w:t>
            </w:r>
            <w:r>
              <w:rPr>
                <w:rFonts w:ascii="Times" w:eastAsia="MS Mincho" w:hAnsi="Times" w:cs="Arial"/>
                <w:b/>
                <w:sz w:val="24"/>
                <w:szCs w:val="24"/>
                <w:lang w:val="es-ES_tradnl"/>
              </w:rPr>
              <w:t>E MODIFICA NUMERACIÓN DEL ARTÍCULO</w:t>
            </w:r>
          </w:p>
        </w:tc>
      </w:tr>
      <w:tr w:rsidR="0028542C" w:rsidRPr="004C5754" w14:paraId="21E16520" w14:textId="77777777" w:rsidTr="008A61A5">
        <w:trPr>
          <w:trHeight w:val="1276"/>
          <w:jc w:val="center"/>
        </w:trPr>
        <w:tc>
          <w:tcPr>
            <w:tcW w:w="3823" w:type="dxa"/>
          </w:tcPr>
          <w:p w14:paraId="26EE7545" w14:textId="1B1ED162"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Artículo </w:t>
            </w:r>
            <w:r w:rsidRPr="0028542C">
              <w:rPr>
                <w:rFonts w:ascii="Times" w:eastAsia="Times" w:hAnsi="Times" w:cs="Times"/>
                <w:b/>
                <w:strike/>
                <w:sz w:val="24"/>
                <w:szCs w:val="24"/>
              </w:rPr>
              <w:t>4</w:t>
            </w:r>
            <w:r>
              <w:rPr>
                <w:rFonts w:ascii="Times" w:eastAsia="Times" w:hAnsi="Times" w:cs="Times"/>
                <w:b/>
                <w:sz w:val="24"/>
                <w:szCs w:val="24"/>
              </w:rPr>
              <w:t xml:space="preserve"> 5</w:t>
            </w:r>
            <w:r w:rsidRPr="008B6914">
              <w:rPr>
                <w:rFonts w:ascii="Times" w:eastAsia="Times" w:hAnsi="Times" w:cs="Times"/>
                <w:b/>
                <w:sz w:val="24"/>
                <w:szCs w:val="24"/>
              </w:rPr>
              <w:t xml:space="preserve">. Identificación de los perros guía. </w:t>
            </w:r>
            <w:r w:rsidRPr="008B6914">
              <w:rPr>
                <w:rFonts w:ascii="Times" w:eastAsia="Times" w:hAnsi="Times" w:cs="Times"/>
                <w:sz w:val="24"/>
                <w:szCs w:val="24"/>
              </w:rPr>
              <w:t>Los perros guía se identificarán mediante el carné o distintivo oficial expedido por la institución u organización que lo adiestró.</w:t>
            </w:r>
          </w:p>
          <w:p w14:paraId="251594D6" w14:textId="77777777" w:rsidR="0028542C" w:rsidRDefault="0028542C" w:rsidP="0028542C">
            <w:pPr>
              <w:jc w:val="both"/>
              <w:rPr>
                <w:rFonts w:ascii="Times" w:eastAsia="Times" w:hAnsi="Times" w:cs="Times"/>
                <w:b/>
                <w:sz w:val="24"/>
                <w:szCs w:val="24"/>
              </w:rPr>
            </w:pPr>
          </w:p>
          <w:p w14:paraId="47FB9522" w14:textId="77777777" w:rsidR="0028542C" w:rsidRPr="008B6914" w:rsidRDefault="0028542C" w:rsidP="0028542C">
            <w:pPr>
              <w:jc w:val="both"/>
              <w:rPr>
                <w:rFonts w:ascii="Times" w:eastAsia="Times" w:hAnsi="Times" w:cs="Times"/>
                <w:b/>
                <w:sz w:val="24"/>
                <w:szCs w:val="24"/>
              </w:rPr>
            </w:pPr>
            <w:r w:rsidRPr="008B6914">
              <w:rPr>
                <w:rFonts w:ascii="Times" w:eastAsia="Times" w:hAnsi="Times" w:cs="Times"/>
                <w:b/>
                <w:sz w:val="24"/>
                <w:szCs w:val="24"/>
              </w:rPr>
              <w:t xml:space="preserve">Parágrafo 1. </w:t>
            </w:r>
            <w:r w:rsidRPr="008B6914">
              <w:rPr>
                <w:rFonts w:ascii="Times" w:eastAsia="Times" w:hAnsi="Times" w:cs="Times"/>
                <w:sz w:val="24"/>
                <w:szCs w:val="24"/>
              </w:rPr>
              <w:t>En todo caso el usuario deberá estar en condiciones de acreditar en todo momento que el animal cumple con los requisitos sanitarios correspondientes y que no padece ninguna enfermedad transmisible al ser humano.</w:t>
            </w:r>
            <w:r w:rsidRPr="008B6914">
              <w:rPr>
                <w:rFonts w:ascii="Times" w:eastAsia="Times" w:hAnsi="Times" w:cs="Times"/>
                <w:b/>
                <w:sz w:val="24"/>
                <w:szCs w:val="24"/>
              </w:rPr>
              <w:t xml:space="preserve"> </w:t>
            </w:r>
          </w:p>
          <w:p w14:paraId="19950675" w14:textId="77777777" w:rsidR="0028542C" w:rsidRDefault="0028542C" w:rsidP="0028542C">
            <w:pPr>
              <w:jc w:val="both"/>
              <w:rPr>
                <w:rFonts w:ascii="Times" w:eastAsia="Times" w:hAnsi="Times" w:cs="Times"/>
                <w:b/>
                <w:sz w:val="24"/>
                <w:szCs w:val="24"/>
              </w:rPr>
            </w:pPr>
          </w:p>
          <w:p w14:paraId="05256676" w14:textId="77777777" w:rsidR="0028542C" w:rsidRPr="008B6914" w:rsidRDefault="0028542C" w:rsidP="0028542C">
            <w:pPr>
              <w:jc w:val="both"/>
              <w:rPr>
                <w:rFonts w:ascii="Times" w:eastAsia="Times" w:hAnsi="Times" w:cs="Times"/>
                <w:b/>
                <w:sz w:val="24"/>
                <w:szCs w:val="24"/>
              </w:rPr>
            </w:pPr>
            <w:r w:rsidRPr="008B6914">
              <w:rPr>
                <w:rFonts w:ascii="Times" w:eastAsia="Times" w:hAnsi="Times" w:cs="Times"/>
                <w:b/>
                <w:sz w:val="24"/>
                <w:szCs w:val="24"/>
              </w:rPr>
              <w:t xml:space="preserve">Parágrafo 2. </w:t>
            </w:r>
            <w:r w:rsidRPr="008B6914">
              <w:rPr>
                <w:rFonts w:ascii="Times" w:eastAsia="Times" w:hAnsi="Times" w:cs="Times"/>
                <w:sz w:val="24"/>
                <w:szCs w:val="24"/>
              </w:rPr>
              <w:t xml:space="preserve">En el caso de que el ejemplar canino fuese de origen extranjero y/o hubiese recibido </w:t>
            </w:r>
            <w:r w:rsidRPr="008B6914">
              <w:rPr>
                <w:rFonts w:ascii="Times" w:eastAsia="Times" w:hAnsi="Times" w:cs="Times"/>
                <w:sz w:val="24"/>
                <w:szCs w:val="24"/>
              </w:rPr>
              <w:lastRenderedPageBreak/>
              <w:t>entrenamiento en el exterior, se deberá acreditar dicha situación y presentar el certificado sanitario expedido por la autoridad nacional competente al momento del ingreso del animal al país.</w:t>
            </w:r>
            <w:r w:rsidRPr="008B6914">
              <w:rPr>
                <w:rFonts w:ascii="Times" w:eastAsia="Times" w:hAnsi="Times" w:cs="Times"/>
                <w:b/>
                <w:sz w:val="24"/>
                <w:szCs w:val="24"/>
              </w:rPr>
              <w:t xml:space="preserve"> </w:t>
            </w:r>
          </w:p>
          <w:p w14:paraId="25C3B706" w14:textId="77777777" w:rsidR="0028542C" w:rsidRPr="008872FD" w:rsidRDefault="0028542C" w:rsidP="0028542C">
            <w:pPr>
              <w:widowControl w:val="0"/>
              <w:kinsoku w:val="0"/>
              <w:overflowPunct w:val="0"/>
              <w:autoSpaceDE w:val="0"/>
              <w:autoSpaceDN w:val="0"/>
              <w:adjustRightInd w:val="0"/>
              <w:jc w:val="both"/>
              <w:rPr>
                <w:rFonts w:ascii="Times" w:eastAsia="MS Mincho" w:hAnsi="Times" w:cs="Arial"/>
                <w:b/>
                <w:sz w:val="24"/>
                <w:szCs w:val="24"/>
              </w:rPr>
            </w:pPr>
          </w:p>
        </w:tc>
        <w:tc>
          <w:tcPr>
            <w:tcW w:w="3827" w:type="dxa"/>
          </w:tcPr>
          <w:p w14:paraId="5CB11F96" w14:textId="027E1B0D"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Pr>
                <w:rFonts w:ascii="Times" w:eastAsia="Times" w:hAnsi="Times" w:cs="Times"/>
                <w:b/>
                <w:sz w:val="24"/>
                <w:szCs w:val="24"/>
              </w:rPr>
              <w:t>5</w:t>
            </w:r>
            <w:r w:rsidRPr="008B6914">
              <w:rPr>
                <w:rFonts w:ascii="Times" w:eastAsia="Times" w:hAnsi="Times" w:cs="Times"/>
                <w:b/>
                <w:sz w:val="24"/>
                <w:szCs w:val="24"/>
              </w:rPr>
              <w:t xml:space="preserve">. Identificación de los perros guía. </w:t>
            </w:r>
            <w:r w:rsidRPr="008B6914">
              <w:rPr>
                <w:rFonts w:ascii="Times" w:eastAsia="Times" w:hAnsi="Times" w:cs="Times"/>
                <w:sz w:val="24"/>
                <w:szCs w:val="24"/>
              </w:rPr>
              <w:t>Los perros guía se identificarán mediante el carné o distintivo oficial expedido por la institución u organización que lo adiestró.</w:t>
            </w:r>
          </w:p>
          <w:p w14:paraId="1215AA11" w14:textId="77777777" w:rsidR="0028542C" w:rsidRDefault="0028542C" w:rsidP="0028542C">
            <w:pPr>
              <w:jc w:val="both"/>
              <w:rPr>
                <w:rFonts w:ascii="Times" w:eastAsia="Times" w:hAnsi="Times" w:cs="Times"/>
                <w:b/>
                <w:sz w:val="24"/>
                <w:szCs w:val="24"/>
              </w:rPr>
            </w:pPr>
          </w:p>
          <w:p w14:paraId="642A0938" w14:textId="77777777" w:rsidR="0028542C" w:rsidRPr="008B6914" w:rsidRDefault="0028542C" w:rsidP="0028542C">
            <w:pPr>
              <w:jc w:val="both"/>
              <w:rPr>
                <w:rFonts w:ascii="Times" w:eastAsia="Times" w:hAnsi="Times" w:cs="Times"/>
                <w:b/>
                <w:sz w:val="24"/>
                <w:szCs w:val="24"/>
              </w:rPr>
            </w:pPr>
            <w:r w:rsidRPr="008B6914">
              <w:rPr>
                <w:rFonts w:ascii="Times" w:eastAsia="Times" w:hAnsi="Times" w:cs="Times"/>
                <w:b/>
                <w:sz w:val="24"/>
                <w:szCs w:val="24"/>
              </w:rPr>
              <w:t xml:space="preserve">Parágrafo 1. </w:t>
            </w:r>
            <w:r w:rsidRPr="008B6914">
              <w:rPr>
                <w:rFonts w:ascii="Times" w:eastAsia="Times" w:hAnsi="Times" w:cs="Times"/>
                <w:sz w:val="24"/>
                <w:szCs w:val="24"/>
              </w:rPr>
              <w:t>En todo caso el usuario deberá estar en condiciones de acreditar en todo momento que el animal cumple con los requisitos sanitarios correspondientes y que no padece ninguna enfermedad transmisible al ser humano.</w:t>
            </w:r>
            <w:r w:rsidRPr="008B6914">
              <w:rPr>
                <w:rFonts w:ascii="Times" w:eastAsia="Times" w:hAnsi="Times" w:cs="Times"/>
                <w:b/>
                <w:sz w:val="24"/>
                <w:szCs w:val="24"/>
              </w:rPr>
              <w:t xml:space="preserve"> </w:t>
            </w:r>
          </w:p>
          <w:p w14:paraId="3BB08847" w14:textId="77777777" w:rsidR="0028542C" w:rsidRDefault="0028542C" w:rsidP="0028542C">
            <w:pPr>
              <w:jc w:val="both"/>
              <w:rPr>
                <w:rFonts w:ascii="Times" w:eastAsia="Times" w:hAnsi="Times" w:cs="Times"/>
                <w:b/>
                <w:sz w:val="24"/>
                <w:szCs w:val="24"/>
              </w:rPr>
            </w:pPr>
          </w:p>
          <w:p w14:paraId="7E68EAF3" w14:textId="77777777" w:rsidR="0028542C" w:rsidRPr="008B6914" w:rsidRDefault="0028542C" w:rsidP="0028542C">
            <w:pPr>
              <w:jc w:val="both"/>
              <w:rPr>
                <w:rFonts w:ascii="Times" w:eastAsia="Times" w:hAnsi="Times" w:cs="Times"/>
                <w:b/>
                <w:sz w:val="24"/>
                <w:szCs w:val="24"/>
              </w:rPr>
            </w:pPr>
            <w:r w:rsidRPr="008B6914">
              <w:rPr>
                <w:rFonts w:ascii="Times" w:eastAsia="Times" w:hAnsi="Times" w:cs="Times"/>
                <w:b/>
                <w:sz w:val="24"/>
                <w:szCs w:val="24"/>
              </w:rPr>
              <w:t xml:space="preserve">Parágrafo 2. </w:t>
            </w:r>
            <w:r w:rsidRPr="008B6914">
              <w:rPr>
                <w:rFonts w:ascii="Times" w:eastAsia="Times" w:hAnsi="Times" w:cs="Times"/>
                <w:sz w:val="24"/>
                <w:szCs w:val="24"/>
              </w:rPr>
              <w:t xml:space="preserve">En el caso de que el ejemplar canino fuese de origen extranjero y/o hubiese recibido </w:t>
            </w:r>
            <w:r w:rsidRPr="008B6914">
              <w:rPr>
                <w:rFonts w:ascii="Times" w:eastAsia="Times" w:hAnsi="Times" w:cs="Times"/>
                <w:sz w:val="24"/>
                <w:szCs w:val="24"/>
              </w:rPr>
              <w:lastRenderedPageBreak/>
              <w:t>entrenamiento en el exterior, se deberá acreditar dicha situación y presentar el certificado sanitario expedido por la autoridad nacional competente al momento del ingreso del animal al país.</w:t>
            </w:r>
            <w:r w:rsidRPr="008B6914">
              <w:rPr>
                <w:rFonts w:ascii="Times" w:eastAsia="Times" w:hAnsi="Times" w:cs="Times"/>
                <w:b/>
                <w:sz w:val="24"/>
                <w:szCs w:val="24"/>
              </w:rPr>
              <w:t xml:space="preserve"> </w:t>
            </w:r>
          </w:p>
          <w:p w14:paraId="60513134" w14:textId="77777777" w:rsidR="0028542C" w:rsidRDefault="0028542C" w:rsidP="0028542C">
            <w:pPr>
              <w:widowControl w:val="0"/>
              <w:kinsoku w:val="0"/>
              <w:overflowPunct w:val="0"/>
              <w:autoSpaceDE w:val="0"/>
              <w:autoSpaceDN w:val="0"/>
              <w:adjustRightInd w:val="0"/>
              <w:jc w:val="both"/>
              <w:rPr>
                <w:rFonts w:ascii="Times" w:eastAsia="MS Mincho" w:hAnsi="Times" w:cs="Arial"/>
                <w:b/>
                <w:sz w:val="24"/>
                <w:szCs w:val="24"/>
                <w:lang w:val="es-ES_tradnl"/>
              </w:rPr>
            </w:pPr>
          </w:p>
        </w:tc>
        <w:tc>
          <w:tcPr>
            <w:tcW w:w="2410" w:type="dxa"/>
          </w:tcPr>
          <w:p w14:paraId="25D9716F" w14:textId="0E00326C" w:rsidR="0028542C" w:rsidRPr="004C5754" w:rsidRDefault="0028542C" w:rsidP="0028542C">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28542C" w:rsidRPr="004C5754" w14:paraId="3DB08780" w14:textId="77777777" w:rsidTr="008A61A5">
        <w:trPr>
          <w:trHeight w:val="1276"/>
          <w:jc w:val="center"/>
        </w:trPr>
        <w:tc>
          <w:tcPr>
            <w:tcW w:w="3823" w:type="dxa"/>
          </w:tcPr>
          <w:p w14:paraId="7E20E88B" w14:textId="24C9BA10"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Artículo </w:t>
            </w:r>
            <w:r w:rsidRPr="0028542C">
              <w:rPr>
                <w:rFonts w:ascii="Times" w:eastAsia="Times" w:hAnsi="Times" w:cs="Times"/>
                <w:b/>
                <w:strike/>
                <w:sz w:val="24"/>
                <w:szCs w:val="24"/>
              </w:rPr>
              <w:t>5</w:t>
            </w:r>
            <w:r>
              <w:rPr>
                <w:rFonts w:ascii="Times" w:eastAsia="Times" w:hAnsi="Times" w:cs="Times"/>
                <w:b/>
                <w:sz w:val="24"/>
                <w:szCs w:val="24"/>
              </w:rPr>
              <w:t xml:space="preserve"> 6</w:t>
            </w:r>
            <w:r w:rsidRPr="008B6914">
              <w:rPr>
                <w:rFonts w:ascii="Times" w:eastAsia="Times" w:hAnsi="Times" w:cs="Times"/>
                <w:b/>
                <w:sz w:val="24"/>
                <w:szCs w:val="24"/>
              </w:rPr>
              <w:t xml:space="preserve">. Obligaciones de las personas con discapacidad visual usuarios de perros guía. </w:t>
            </w:r>
            <w:r w:rsidRPr="008B6914">
              <w:rPr>
                <w:rFonts w:ascii="Times" w:eastAsia="Times" w:hAnsi="Times" w:cs="Times"/>
                <w:sz w:val="24"/>
                <w:szCs w:val="24"/>
              </w:rPr>
              <w:t>Todo usuario de perro guía está obligado a:</w:t>
            </w:r>
          </w:p>
          <w:p w14:paraId="4F8610DC" w14:textId="77777777" w:rsidR="0028542C" w:rsidRPr="008B6914" w:rsidRDefault="0028542C" w:rsidP="0028542C">
            <w:pPr>
              <w:jc w:val="both"/>
              <w:rPr>
                <w:rFonts w:ascii="Times" w:eastAsia="Times" w:hAnsi="Times" w:cs="Times"/>
                <w:b/>
                <w:sz w:val="24"/>
                <w:szCs w:val="24"/>
              </w:rPr>
            </w:pPr>
          </w:p>
          <w:p w14:paraId="6541A535" w14:textId="1C35CBC5" w:rsidR="0028542C" w:rsidRPr="008872FD"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872FD">
              <w:rPr>
                <w:rFonts w:ascii="Times" w:eastAsia="Times" w:hAnsi="Times" w:cs="Times"/>
                <w:color w:val="000000"/>
                <w:sz w:val="24"/>
                <w:szCs w:val="24"/>
              </w:rPr>
              <w:t xml:space="preserve">Mantener al perro guía sujeto por el arnés, correa u otro elemento de similar función, así como con el arnés puesto o los chalecos de identificación. Los perros guía pertenecientes a razas consideradas potencialmente peligrosas deberán usar bozal en lugares públicos. En los demás casos no será obligatorio el uso del bozal. </w:t>
            </w:r>
          </w:p>
          <w:p w14:paraId="226BC191" w14:textId="77777777" w:rsidR="0028542C" w:rsidRPr="008B6914" w:rsidRDefault="0028542C" w:rsidP="0028542C">
            <w:pPr>
              <w:pStyle w:val="Prrafodelista"/>
              <w:spacing w:line="240" w:lineRule="auto"/>
              <w:rPr>
                <w:rFonts w:ascii="Times" w:eastAsia="Times" w:hAnsi="Times" w:cs="Times"/>
                <w:color w:val="000000"/>
                <w:sz w:val="24"/>
                <w:szCs w:val="24"/>
              </w:rPr>
            </w:pPr>
          </w:p>
          <w:p w14:paraId="1AED8CF4" w14:textId="77777777" w:rsidR="0028542C"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98469E">
              <w:rPr>
                <w:rFonts w:ascii="Times" w:eastAsia="Times" w:hAnsi="Times" w:cs="Times"/>
                <w:color w:val="000000"/>
                <w:sz w:val="24"/>
                <w:szCs w:val="24"/>
              </w:rPr>
              <w:t xml:space="preserve">Emplear al perro guía de manera exclusiva en aquellas funciones para las que fue adiestrado. </w:t>
            </w:r>
          </w:p>
          <w:p w14:paraId="264525BD" w14:textId="77777777" w:rsidR="0028542C" w:rsidRPr="0098469E" w:rsidRDefault="0028542C" w:rsidP="0028542C">
            <w:pPr>
              <w:pBdr>
                <w:top w:val="nil"/>
                <w:left w:val="nil"/>
                <w:bottom w:val="nil"/>
                <w:right w:val="nil"/>
                <w:between w:val="nil"/>
              </w:pBdr>
              <w:jc w:val="both"/>
              <w:rPr>
                <w:rFonts w:ascii="Times" w:eastAsia="Times" w:hAnsi="Times" w:cs="Times"/>
                <w:color w:val="000000"/>
                <w:sz w:val="24"/>
                <w:szCs w:val="24"/>
              </w:rPr>
            </w:pPr>
          </w:p>
          <w:p w14:paraId="45C586DF"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Exhibir, en cada ocasión que así le sea requerida, con motivo del ejercicio de sus derechos el carné o certificado de vacunación y sanitario, firmado y expedido por un médico veterinario.</w:t>
            </w:r>
          </w:p>
          <w:p w14:paraId="45D3F03A" w14:textId="77777777" w:rsidR="0028542C" w:rsidRPr="008B6914" w:rsidRDefault="0028542C" w:rsidP="0028542C">
            <w:pPr>
              <w:pStyle w:val="Prrafodelista"/>
              <w:spacing w:line="240" w:lineRule="auto"/>
              <w:rPr>
                <w:rFonts w:ascii="Times" w:eastAsia="Times" w:hAnsi="Times" w:cs="Times"/>
                <w:color w:val="000000"/>
                <w:sz w:val="24"/>
                <w:szCs w:val="24"/>
              </w:rPr>
            </w:pPr>
          </w:p>
          <w:p w14:paraId="6EB3CB64"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Cumplir y respetar las normas de higiene y seguridad en vías y lugares públicos, disponiendo y </w:t>
            </w:r>
            <w:r w:rsidRPr="008B6914">
              <w:rPr>
                <w:rFonts w:ascii="Times" w:eastAsia="Times" w:hAnsi="Times" w:cs="Times"/>
                <w:color w:val="000000"/>
                <w:sz w:val="24"/>
                <w:szCs w:val="24"/>
              </w:rPr>
              <w:lastRenderedPageBreak/>
              <w:t>recogiendo los excrementos de sus perros guía.</w:t>
            </w:r>
          </w:p>
          <w:p w14:paraId="028EB1DE" w14:textId="77777777" w:rsidR="0028542C" w:rsidRPr="008B6914" w:rsidRDefault="0028542C" w:rsidP="0028542C">
            <w:pPr>
              <w:pStyle w:val="Prrafodelista"/>
              <w:spacing w:line="240" w:lineRule="auto"/>
              <w:rPr>
                <w:rFonts w:ascii="Times" w:eastAsia="Times" w:hAnsi="Times" w:cs="Times"/>
                <w:color w:val="000000"/>
                <w:sz w:val="24"/>
                <w:szCs w:val="24"/>
              </w:rPr>
            </w:pPr>
          </w:p>
          <w:p w14:paraId="374A52E9" w14:textId="77777777" w:rsidR="0028542C"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Garantizar la protección y bienestar del perro cumpliendo los requisitos de trato, manejo y etológicos para una adecuada calidad de vida.</w:t>
            </w:r>
          </w:p>
          <w:p w14:paraId="395B9681" w14:textId="77777777" w:rsidR="0028542C" w:rsidRPr="00FA0E23" w:rsidRDefault="0028542C" w:rsidP="0028542C">
            <w:pPr>
              <w:pStyle w:val="Prrafodelista"/>
              <w:rPr>
                <w:rFonts w:ascii="Times" w:eastAsia="Times" w:hAnsi="Times" w:cs="Times"/>
                <w:color w:val="000000"/>
                <w:sz w:val="24"/>
                <w:szCs w:val="24"/>
              </w:rPr>
            </w:pPr>
          </w:p>
          <w:p w14:paraId="09A9A5E3" w14:textId="77777777" w:rsidR="0028542C"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Garantizar los espacios de descanso, hidratación, alimentación y esparcimiento necesarios para garantizar el bienestar del animal.</w:t>
            </w:r>
          </w:p>
          <w:p w14:paraId="4C4DB2D5" w14:textId="77777777" w:rsidR="0028542C" w:rsidRPr="00FA0E23" w:rsidRDefault="0028542C" w:rsidP="0028542C">
            <w:pPr>
              <w:pStyle w:val="Prrafodelista"/>
              <w:rPr>
                <w:rFonts w:ascii="Times" w:eastAsia="Times" w:hAnsi="Times" w:cs="Times"/>
                <w:color w:val="000000"/>
                <w:sz w:val="24"/>
                <w:szCs w:val="24"/>
              </w:rPr>
            </w:pPr>
          </w:p>
          <w:p w14:paraId="5BD26626"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Suministrar al animal atención veterinaria cuando lo requiera.</w:t>
            </w:r>
          </w:p>
          <w:p w14:paraId="31A5B8AA" w14:textId="77777777" w:rsidR="0028542C" w:rsidRPr="008B6914" w:rsidRDefault="0028542C" w:rsidP="0028542C">
            <w:pPr>
              <w:pStyle w:val="Prrafodelista"/>
              <w:spacing w:line="240" w:lineRule="auto"/>
              <w:rPr>
                <w:rFonts w:ascii="Times" w:eastAsia="Times" w:hAnsi="Times" w:cs="Times"/>
                <w:color w:val="000000"/>
                <w:sz w:val="24"/>
                <w:szCs w:val="24"/>
              </w:rPr>
            </w:pPr>
          </w:p>
          <w:p w14:paraId="3DAA2B13"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Responder por los daños que pudiera causar el perro guía bajo su cargo.</w:t>
            </w:r>
          </w:p>
          <w:p w14:paraId="44433F29" w14:textId="77777777" w:rsidR="0028542C" w:rsidRPr="008B6914" w:rsidRDefault="0028542C" w:rsidP="0028542C">
            <w:pPr>
              <w:pStyle w:val="Prrafodelista"/>
              <w:spacing w:line="240" w:lineRule="auto"/>
              <w:rPr>
                <w:rFonts w:ascii="Times" w:eastAsia="Times" w:hAnsi="Times" w:cs="Times"/>
                <w:color w:val="000000"/>
                <w:sz w:val="24"/>
                <w:szCs w:val="24"/>
              </w:rPr>
            </w:pPr>
          </w:p>
          <w:p w14:paraId="62DAD7C4"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Los perros guía deberán ser esterilizados obligatoriamente para poder realizar su trabajo adecuadamente.</w:t>
            </w:r>
          </w:p>
          <w:p w14:paraId="00946C2C" w14:textId="77777777" w:rsidR="0028542C" w:rsidRPr="008B6914" w:rsidRDefault="0028542C" w:rsidP="0028542C">
            <w:pPr>
              <w:pStyle w:val="Prrafodelista"/>
              <w:spacing w:line="240" w:lineRule="auto"/>
              <w:rPr>
                <w:rFonts w:ascii="Times" w:eastAsia="Times" w:hAnsi="Times" w:cs="Times"/>
                <w:color w:val="000000"/>
                <w:sz w:val="24"/>
                <w:szCs w:val="24"/>
              </w:rPr>
            </w:pPr>
          </w:p>
          <w:p w14:paraId="59069206" w14:textId="77777777" w:rsidR="0028542C"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usuario de perro guía está obligado a cuidar con diligencia la higiene y sanidad del perro guía.</w:t>
            </w:r>
          </w:p>
          <w:p w14:paraId="6C1CD94E" w14:textId="77777777" w:rsidR="0028542C" w:rsidRPr="00B65946" w:rsidRDefault="0028542C" w:rsidP="0028542C">
            <w:pPr>
              <w:pStyle w:val="Prrafodelista"/>
              <w:rPr>
                <w:rFonts w:ascii="Times" w:eastAsia="Times" w:hAnsi="Times" w:cs="Times"/>
                <w:color w:val="000000"/>
                <w:sz w:val="24"/>
                <w:szCs w:val="24"/>
              </w:rPr>
            </w:pPr>
          </w:p>
          <w:p w14:paraId="29C96492" w14:textId="77777777" w:rsidR="0028542C" w:rsidRPr="008B6914" w:rsidRDefault="0028542C" w:rsidP="0028542C">
            <w:pPr>
              <w:pStyle w:val="Prrafodelista"/>
              <w:numPr>
                <w:ilvl w:val="0"/>
                <w:numId w:val="14"/>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El usuario deberá otorgar al animal periodos de descanso suficientes para mantener su salud y su capacidad de desempeñar sus funciones de servicio.</w:t>
            </w:r>
          </w:p>
          <w:p w14:paraId="2E2409C9" w14:textId="77777777" w:rsidR="0028542C" w:rsidRPr="008B6914" w:rsidRDefault="0028542C" w:rsidP="0028542C">
            <w:pPr>
              <w:pBdr>
                <w:top w:val="nil"/>
                <w:left w:val="nil"/>
                <w:bottom w:val="nil"/>
                <w:right w:val="nil"/>
                <w:between w:val="nil"/>
              </w:pBdr>
              <w:spacing w:after="200"/>
              <w:jc w:val="both"/>
              <w:rPr>
                <w:rFonts w:ascii="Times" w:eastAsia="Times" w:hAnsi="Times" w:cs="Times"/>
                <w:color w:val="000000"/>
                <w:sz w:val="24"/>
                <w:szCs w:val="24"/>
              </w:rPr>
            </w:pPr>
          </w:p>
          <w:p w14:paraId="37982835" w14:textId="77777777"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Parágrafo 1. </w:t>
            </w:r>
            <w:r>
              <w:rPr>
                <w:rFonts w:ascii="Times" w:eastAsia="Times" w:hAnsi="Times" w:cs="Times"/>
                <w:sz w:val="24"/>
                <w:szCs w:val="24"/>
              </w:rPr>
              <w:t>En el caso del numeral 8</w:t>
            </w:r>
            <w:r w:rsidRPr="008B6914">
              <w:rPr>
                <w:rFonts w:ascii="Times" w:eastAsia="Times" w:hAnsi="Times" w:cs="Times"/>
                <w:sz w:val="24"/>
                <w:szCs w:val="24"/>
              </w:rPr>
              <w:t xml:space="preserve"> del presente artículo, la persona usuaria del perro guía puede disponer de una póliza o seguro de daños a terceros, que cubra cualquier </w:t>
            </w:r>
            <w:r w:rsidRPr="008B6914">
              <w:rPr>
                <w:rFonts w:ascii="Times" w:eastAsia="Times" w:hAnsi="Times" w:cs="Times"/>
                <w:sz w:val="24"/>
                <w:szCs w:val="24"/>
              </w:rPr>
              <w:lastRenderedPageBreak/>
              <w:t>contingencia derivada del uso del perro guía.</w:t>
            </w:r>
          </w:p>
          <w:p w14:paraId="5EF14022" w14:textId="77777777" w:rsidR="0028542C" w:rsidRPr="008872FD" w:rsidRDefault="0028542C" w:rsidP="0028542C">
            <w:pPr>
              <w:widowControl w:val="0"/>
              <w:kinsoku w:val="0"/>
              <w:overflowPunct w:val="0"/>
              <w:autoSpaceDE w:val="0"/>
              <w:autoSpaceDN w:val="0"/>
              <w:adjustRightInd w:val="0"/>
              <w:jc w:val="both"/>
              <w:rPr>
                <w:rFonts w:ascii="Times" w:eastAsia="MS Mincho" w:hAnsi="Times" w:cs="Arial"/>
                <w:b/>
                <w:sz w:val="24"/>
                <w:szCs w:val="24"/>
              </w:rPr>
            </w:pPr>
          </w:p>
        </w:tc>
        <w:tc>
          <w:tcPr>
            <w:tcW w:w="3827" w:type="dxa"/>
          </w:tcPr>
          <w:p w14:paraId="0FB408F0" w14:textId="2D14EB1D"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Pr>
                <w:rFonts w:ascii="Times" w:eastAsia="Times" w:hAnsi="Times" w:cs="Times"/>
                <w:b/>
                <w:sz w:val="24"/>
                <w:szCs w:val="24"/>
              </w:rPr>
              <w:t>6</w:t>
            </w:r>
            <w:r w:rsidRPr="008B6914">
              <w:rPr>
                <w:rFonts w:ascii="Times" w:eastAsia="Times" w:hAnsi="Times" w:cs="Times"/>
                <w:b/>
                <w:sz w:val="24"/>
                <w:szCs w:val="24"/>
              </w:rPr>
              <w:t xml:space="preserve">. Obligaciones de las personas con discapacidad visual usuarios de perros guía. </w:t>
            </w:r>
            <w:r w:rsidRPr="008B6914">
              <w:rPr>
                <w:rFonts w:ascii="Times" w:eastAsia="Times" w:hAnsi="Times" w:cs="Times"/>
                <w:sz w:val="24"/>
                <w:szCs w:val="24"/>
              </w:rPr>
              <w:t>Todo usuario de perro guía está obligado a:</w:t>
            </w:r>
          </w:p>
          <w:p w14:paraId="08C79A62" w14:textId="77777777" w:rsidR="0028542C" w:rsidRPr="008B6914" w:rsidRDefault="0028542C" w:rsidP="0028542C">
            <w:pPr>
              <w:jc w:val="both"/>
              <w:rPr>
                <w:rFonts w:ascii="Times" w:eastAsia="Times" w:hAnsi="Times" w:cs="Times"/>
                <w:b/>
                <w:sz w:val="24"/>
                <w:szCs w:val="24"/>
              </w:rPr>
            </w:pPr>
          </w:p>
          <w:p w14:paraId="6C7A681B" w14:textId="1F9CCE4E" w:rsidR="0028542C" w:rsidRPr="00A9569D"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 xml:space="preserve">Mantener al perro guía sujeto por el arnés, correa u otro elemento de similar función, así como con el arnés puesto o los chalecos de identificación. Los perros guía pertenecientes a razas consideradas potencialmente peligrosas deberán usar bozal en lugares públicos. En los demás casos no será obligatorio el uso del bozal. </w:t>
            </w:r>
          </w:p>
          <w:p w14:paraId="2EF8D117" w14:textId="77777777" w:rsidR="0028542C" w:rsidRPr="008B6914" w:rsidRDefault="0028542C" w:rsidP="0028542C">
            <w:pPr>
              <w:pStyle w:val="Prrafodelista"/>
              <w:spacing w:line="240" w:lineRule="auto"/>
              <w:rPr>
                <w:rFonts w:ascii="Times" w:eastAsia="Times" w:hAnsi="Times" w:cs="Times"/>
                <w:color w:val="000000"/>
                <w:sz w:val="24"/>
                <w:szCs w:val="24"/>
              </w:rPr>
            </w:pPr>
          </w:p>
          <w:p w14:paraId="1A7A2DCF" w14:textId="77777777" w:rsidR="0028542C"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98469E">
              <w:rPr>
                <w:rFonts w:ascii="Times" w:eastAsia="Times" w:hAnsi="Times" w:cs="Times"/>
                <w:color w:val="000000"/>
                <w:sz w:val="24"/>
                <w:szCs w:val="24"/>
              </w:rPr>
              <w:t xml:space="preserve">Emplear al perro guía de manera exclusiva en aquellas funciones para las que fue adiestrado. </w:t>
            </w:r>
          </w:p>
          <w:p w14:paraId="5C3C187E" w14:textId="77777777" w:rsidR="0028542C" w:rsidRPr="0098469E" w:rsidRDefault="0028542C" w:rsidP="0028542C">
            <w:pPr>
              <w:pBdr>
                <w:top w:val="nil"/>
                <w:left w:val="nil"/>
                <w:bottom w:val="nil"/>
                <w:right w:val="nil"/>
                <w:between w:val="nil"/>
              </w:pBdr>
              <w:jc w:val="both"/>
              <w:rPr>
                <w:rFonts w:ascii="Times" w:eastAsia="Times" w:hAnsi="Times" w:cs="Times"/>
                <w:color w:val="000000"/>
                <w:sz w:val="24"/>
                <w:szCs w:val="24"/>
              </w:rPr>
            </w:pPr>
          </w:p>
          <w:p w14:paraId="08847FC1"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Exhibir, en cada ocasión que así le sea requerida, con motivo del ejercicio de sus derechos el carné o certificado de vacunación y sanitario, firmado y expedido por un médico veterinario.</w:t>
            </w:r>
          </w:p>
          <w:p w14:paraId="5E25CAC1" w14:textId="77777777" w:rsidR="0028542C" w:rsidRPr="008B6914" w:rsidRDefault="0028542C" w:rsidP="0028542C">
            <w:pPr>
              <w:pStyle w:val="Prrafodelista"/>
              <w:spacing w:line="240" w:lineRule="auto"/>
              <w:rPr>
                <w:rFonts w:ascii="Times" w:eastAsia="Times" w:hAnsi="Times" w:cs="Times"/>
                <w:color w:val="000000"/>
                <w:sz w:val="24"/>
                <w:szCs w:val="24"/>
              </w:rPr>
            </w:pPr>
          </w:p>
          <w:p w14:paraId="6AE03E6E"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Cumplir y respetar las normas de higiene y seguridad en vías y lugares públicos, disponiendo y </w:t>
            </w:r>
            <w:r w:rsidRPr="008B6914">
              <w:rPr>
                <w:rFonts w:ascii="Times" w:eastAsia="Times" w:hAnsi="Times" w:cs="Times"/>
                <w:color w:val="000000"/>
                <w:sz w:val="24"/>
                <w:szCs w:val="24"/>
              </w:rPr>
              <w:lastRenderedPageBreak/>
              <w:t>recogiendo los excrementos de sus perros guía.</w:t>
            </w:r>
          </w:p>
          <w:p w14:paraId="37C7E684" w14:textId="77777777" w:rsidR="0028542C" w:rsidRPr="008B6914" w:rsidRDefault="0028542C" w:rsidP="0028542C">
            <w:pPr>
              <w:pStyle w:val="Prrafodelista"/>
              <w:spacing w:line="240" w:lineRule="auto"/>
              <w:rPr>
                <w:rFonts w:ascii="Times" w:eastAsia="Times" w:hAnsi="Times" w:cs="Times"/>
                <w:color w:val="000000"/>
                <w:sz w:val="24"/>
                <w:szCs w:val="24"/>
              </w:rPr>
            </w:pPr>
          </w:p>
          <w:p w14:paraId="0AE326CE" w14:textId="77777777" w:rsidR="0028542C"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Garantizar la protección y bienestar del perro cumpliendo los requisitos de trato, manejo y etológicos para una adecuada calidad de vida.</w:t>
            </w:r>
          </w:p>
          <w:p w14:paraId="47545FF0" w14:textId="77777777" w:rsidR="0028542C" w:rsidRPr="00FA0E23" w:rsidRDefault="0028542C" w:rsidP="0028542C">
            <w:pPr>
              <w:pStyle w:val="Prrafodelista"/>
              <w:rPr>
                <w:rFonts w:ascii="Times" w:eastAsia="Times" w:hAnsi="Times" w:cs="Times"/>
                <w:color w:val="000000"/>
                <w:sz w:val="24"/>
                <w:szCs w:val="24"/>
              </w:rPr>
            </w:pPr>
          </w:p>
          <w:p w14:paraId="0AF14F62" w14:textId="77777777" w:rsidR="0028542C"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Garantizar los espacios de descanso, hidratación, alimentación y esparcimiento necesarios para garantizar el bienestar del animal.</w:t>
            </w:r>
          </w:p>
          <w:p w14:paraId="667F2A3B" w14:textId="77777777" w:rsidR="0028542C" w:rsidRPr="00FA0E23" w:rsidRDefault="0028542C" w:rsidP="0028542C">
            <w:pPr>
              <w:pStyle w:val="Prrafodelista"/>
              <w:rPr>
                <w:rFonts w:ascii="Times" w:eastAsia="Times" w:hAnsi="Times" w:cs="Times"/>
                <w:color w:val="000000"/>
                <w:sz w:val="24"/>
                <w:szCs w:val="24"/>
              </w:rPr>
            </w:pPr>
          </w:p>
          <w:p w14:paraId="37840C26"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Suministrar al animal atención veterinaria cuando lo requiera.</w:t>
            </w:r>
          </w:p>
          <w:p w14:paraId="5FD2EB2A" w14:textId="77777777" w:rsidR="0028542C" w:rsidRPr="008B6914" w:rsidRDefault="0028542C" w:rsidP="0028542C">
            <w:pPr>
              <w:pStyle w:val="Prrafodelista"/>
              <w:spacing w:line="240" w:lineRule="auto"/>
              <w:rPr>
                <w:rFonts w:ascii="Times" w:eastAsia="Times" w:hAnsi="Times" w:cs="Times"/>
                <w:color w:val="000000"/>
                <w:sz w:val="24"/>
                <w:szCs w:val="24"/>
              </w:rPr>
            </w:pPr>
          </w:p>
          <w:p w14:paraId="39949089"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Responder por los daños que pudiera causar el perro guía bajo su cargo.</w:t>
            </w:r>
          </w:p>
          <w:p w14:paraId="1379AF4A" w14:textId="77777777" w:rsidR="0028542C" w:rsidRPr="008B6914" w:rsidRDefault="0028542C" w:rsidP="0028542C">
            <w:pPr>
              <w:pStyle w:val="Prrafodelista"/>
              <w:spacing w:line="240" w:lineRule="auto"/>
              <w:rPr>
                <w:rFonts w:ascii="Times" w:eastAsia="Times" w:hAnsi="Times" w:cs="Times"/>
                <w:color w:val="000000"/>
                <w:sz w:val="24"/>
                <w:szCs w:val="24"/>
              </w:rPr>
            </w:pPr>
          </w:p>
          <w:p w14:paraId="3E46635A"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Los perros guía deberán ser esterilizados obligatoriamente para poder realizar su trabajo adecuadamente.</w:t>
            </w:r>
          </w:p>
          <w:p w14:paraId="2D5E59C0" w14:textId="77777777" w:rsidR="0028542C" w:rsidRPr="008B6914" w:rsidRDefault="0028542C" w:rsidP="0028542C">
            <w:pPr>
              <w:pStyle w:val="Prrafodelista"/>
              <w:spacing w:line="240" w:lineRule="auto"/>
              <w:rPr>
                <w:rFonts w:ascii="Times" w:eastAsia="Times" w:hAnsi="Times" w:cs="Times"/>
                <w:color w:val="000000"/>
                <w:sz w:val="24"/>
                <w:szCs w:val="24"/>
              </w:rPr>
            </w:pPr>
          </w:p>
          <w:p w14:paraId="17A5DD5D" w14:textId="77777777" w:rsidR="0028542C"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usuario de perro guía está obligado a cuidar con diligencia la higiene y sanidad del perro guía.</w:t>
            </w:r>
          </w:p>
          <w:p w14:paraId="5129FE9E" w14:textId="77777777" w:rsidR="0028542C" w:rsidRPr="00B65946" w:rsidRDefault="0028542C" w:rsidP="0028542C">
            <w:pPr>
              <w:pStyle w:val="Prrafodelista"/>
              <w:rPr>
                <w:rFonts w:ascii="Times" w:eastAsia="Times" w:hAnsi="Times" w:cs="Times"/>
                <w:color w:val="000000"/>
                <w:sz w:val="24"/>
                <w:szCs w:val="24"/>
              </w:rPr>
            </w:pPr>
          </w:p>
          <w:p w14:paraId="5319D853" w14:textId="77777777" w:rsidR="0028542C" w:rsidRPr="008B6914" w:rsidRDefault="0028542C" w:rsidP="00A9569D">
            <w:pPr>
              <w:pStyle w:val="Prrafodelista"/>
              <w:numPr>
                <w:ilvl w:val="0"/>
                <w:numId w:val="18"/>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El usuario deberá otorgar al animal periodos de descanso suficientes para mantener su salud y su capacidad de desempeñar sus funciones de servicio.</w:t>
            </w:r>
          </w:p>
          <w:p w14:paraId="218CDBB2" w14:textId="77777777" w:rsidR="0028542C" w:rsidRPr="008B6914" w:rsidRDefault="0028542C" w:rsidP="0028542C">
            <w:pPr>
              <w:pBdr>
                <w:top w:val="nil"/>
                <w:left w:val="nil"/>
                <w:bottom w:val="nil"/>
                <w:right w:val="nil"/>
                <w:between w:val="nil"/>
              </w:pBdr>
              <w:spacing w:after="200"/>
              <w:jc w:val="both"/>
              <w:rPr>
                <w:rFonts w:ascii="Times" w:eastAsia="Times" w:hAnsi="Times" w:cs="Times"/>
                <w:color w:val="000000"/>
                <w:sz w:val="24"/>
                <w:szCs w:val="24"/>
              </w:rPr>
            </w:pPr>
          </w:p>
          <w:p w14:paraId="33D4F296" w14:textId="77777777"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Parágrafo 1. </w:t>
            </w:r>
            <w:r>
              <w:rPr>
                <w:rFonts w:ascii="Times" w:eastAsia="Times" w:hAnsi="Times" w:cs="Times"/>
                <w:sz w:val="24"/>
                <w:szCs w:val="24"/>
              </w:rPr>
              <w:t>En el caso del numeral 8</w:t>
            </w:r>
            <w:r w:rsidRPr="008B6914">
              <w:rPr>
                <w:rFonts w:ascii="Times" w:eastAsia="Times" w:hAnsi="Times" w:cs="Times"/>
                <w:sz w:val="24"/>
                <w:szCs w:val="24"/>
              </w:rPr>
              <w:t xml:space="preserve"> del presente artículo, la persona usuaria del perro guía puede disponer de una póliza o seguro de daños a terceros, que cubra cualquier </w:t>
            </w:r>
            <w:r w:rsidRPr="008B6914">
              <w:rPr>
                <w:rFonts w:ascii="Times" w:eastAsia="Times" w:hAnsi="Times" w:cs="Times"/>
                <w:sz w:val="24"/>
                <w:szCs w:val="24"/>
              </w:rPr>
              <w:lastRenderedPageBreak/>
              <w:t>contingencia derivada del uso del perro guía.</w:t>
            </w:r>
          </w:p>
          <w:p w14:paraId="68364B70" w14:textId="77777777" w:rsidR="0028542C" w:rsidRDefault="0028542C" w:rsidP="0028542C">
            <w:pPr>
              <w:widowControl w:val="0"/>
              <w:kinsoku w:val="0"/>
              <w:overflowPunct w:val="0"/>
              <w:autoSpaceDE w:val="0"/>
              <w:autoSpaceDN w:val="0"/>
              <w:adjustRightInd w:val="0"/>
              <w:jc w:val="both"/>
              <w:rPr>
                <w:rFonts w:ascii="Times" w:eastAsia="MS Mincho" w:hAnsi="Times" w:cs="Arial"/>
                <w:b/>
                <w:sz w:val="24"/>
                <w:szCs w:val="24"/>
                <w:lang w:val="es-ES_tradnl"/>
              </w:rPr>
            </w:pPr>
          </w:p>
        </w:tc>
        <w:tc>
          <w:tcPr>
            <w:tcW w:w="2410" w:type="dxa"/>
          </w:tcPr>
          <w:p w14:paraId="05F907E5" w14:textId="17FE5BCC" w:rsidR="0028542C" w:rsidRPr="004C5754" w:rsidRDefault="0028542C" w:rsidP="0028542C">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28542C" w:rsidRPr="004C5754" w14:paraId="2A4E56ED" w14:textId="77777777" w:rsidTr="008A61A5">
        <w:trPr>
          <w:trHeight w:val="1276"/>
          <w:jc w:val="center"/>
        </w:trPr>
        <w:tc>
          <w:tcPr>
            <w:tcW w:w="3823" w:type="dxa"/>
          </w:tcPr>
          <w:p w14:paraId="3FB62788" w14:textId="7CF75921"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sidRPr="0028542C">
              <w:rPr>
                <w:rFonts w:ascii="Times" w:eastAsia="Times" w:hAnsi="Times" w:cs="Times"/>
                <w:b/>
                <w:strike/>
                <w:sz w:val="24"/>
                <w:szCs w:val="24"/>
              </w:rPr>
              <w:t>6</w:t>
            </w:r>
            <w:r>
              <w:rPr>
                <w:rFonts w:ascii="Times" w:eastAsia="Times" w:hAnsi="Times" w:cs="Times"/>
                <w:b/>
                <w:sz w:val="24"/>
                <w:szCs w:val="24"/>
              </w:rPr>
              <w:t xml:space="preserve"> 7</w:t>
            </w:r>
            <w:r w:rsidRPr="008B6914">
              <w:rPr>
                <w:rFonts w:ascii="Times" w:eastAsia="Times" w:hAnsi="Times" w:cs="Times"/>
                <w:b/>
                <w:sz w:val="24"/>
                <w:szCs w:val="24"/>
              </w:rPr>
              <w:t xml:space="preserve">.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4A175A68" w14:textId="77777777" w:rsidR="0028542C" w:rsidRPr="008B6914" w:rsidRDefault="0028542C" w:rsidP="0028542C">
            <w:pPr>
              <w:jc w:val="both"/>
              <w:rPr>
                <w:rFonts w:ascii="Times" w:eastAsia="Times" w:hAnsi="Times" w:cs="Times"/>
                <w:sz w:val="24"/>
                <w:szCs w:val="24"/>
              </w:rPr>
            </w:pPr>
          </w:p>
          <w:p w14:paraId="7CF424FD" w14:textId="77777777" w:rsidR="0028542C" w:rsidRPr="008B6914" w:rsidRDefault="0028542C" w:rsidP="0028542C">
            <w:pPr>
              <w:pStyle w:val="Prrafodelista"/>
              <w:numPr>
                <w:ilvl w:val="0"/>
                <w:numId w:val="6"/>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Tener preferencia para las personas con discapacidad visual usuarias de perros guía en la reserva del asiento con mayor espacio libre en su entorno o adyacente a un pasillo, según el medio de transporte de que se trate.</w:t>
            </w:r>
          </w:p>
          <w:p w14:paraId="3D3BFC9D" w14:textId="77777777" w:rsidR="0028542C" w:rsidRPr="008B6914" w:rsidRDefault="0028542C" w:rsidP="0028542C">
            <w:pPr>
              <w:pBdr>
                <w:top w:val="nil"/>
                <w:left w:val="nil"/>
                <w:bottom w:val="nil"/>
                <w:right w:val="nil"/>
                <w:between w:val="nil"/>
              </w:pBdr>
              <w:ind w:left="360"/>
              <w:jc w:val="both"/>
              <w:rPr>
                <w:rFonts w:ascii="Times" w:eastAsia="Times" w:hAnsi="Times" w:cs="Times"/>
                <w:color w:val="000000"/>
                <w:sz w:val="24"/>
                <w:szCs w:val="24"/>
              </w:rPr>
            </w:pPr>
          </w:p>
          <w:p w14:paraId="4156F2DE" w14:textId="77777777" w:rsidR="0028542C" w:rsidRPr="008B6914" w:rsidRDefault="0028542C" w:rsidP="0028542C">
            <w:pPr>
              <w:numPr>
                <w:ilvl w:val="0"/>
                <w:numId w:val="6"/>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Asegurar que el perro guía viaje siempre junto a la persona con discapacidad visual en la forma más adecuada, sin que su presencia sea computada en las plazas del vehículo.</w:t>
            </w:r>
          </w:p>
          <w:p w14:paraId="3FB014B3"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61170000" w14:textId="77777777" w:rsidR="0028542C" w:rsidRPr="008B6914" w:rsidRDefault="0028542C" w:rsidP="0028542C">
            <w:pPr>
              <w:numPr>
                <w:ilvl w:val="0"/>
                <w:numId w:val="6"/>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transporte aéreo se atenderá a las disposiciones nacionales vigentes sobre la materia o en su defecto a la práctica internacional sobre el transporte de perros guía.</w:t>
            </w:r>
          </w:p>
          <w:p w14:paraId="4A67EC32"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0FDD1F19" w14:textId="77777777" w:rsidR="0028542C" w:rsidRPr="008B6914" w:rsidRDefault="0028542C" w:rsidP="0028542C">
            <w:pPr>
              <w:numPr>
                <w:ilvl w:val="0"/>
                <w:numId w:val="6"/>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Los conductores u operarios de vehículos de servicio público de transporte no podrán negarse a prestar el servicio a personas con </w:t>
            </w:r>
            <w:r w:rsidRPr="008B6914">
              <w:rPr>
                <w:rFonts w:ascii="Times" w:eastAsia="Times" w:hAnsi="Times" w:cs="Times"/>
                <w:color w:val="000000"/>
                <w:sz w:val="24"/>
                <w:szCs w:val="24"/>
              </w:rPr>
              <w:lastRenderedPageBreak/>
              <w:t>discapacidad visual acompañadas de su perro guía.</w:t>
            </w:r>
          </w:p>
          <w:p w14:paraId="30FEA8E5"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34A2367A" w14:textId="08678802" w:rsidR="0028542C" w:rsidRDefault="0028542C" w:rsidP="0028542C">
            <w:pPr>
              <w:numPr>
                <w:ilvl w:val="0"/>
                <w:numId w:val="6"/>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acceso de los perros guía en el transporte público en cualquiera de sus modalidades no puede conllevar, en ningún caso, costo alguno para la persona con discapacidad visual.</w:t>
            </w:r>
          </w:p>
          <w:p w14:paraId="06D975D8" w14:textId="77777777" w:rsidR="0028542C" w:rsidRPr="008B6914" w:rsidRDefault="0028542C" w:rsidP="0028542C">
            <w:pPr>
              <w:pBdr>
                <w:top w:val="nil"/>
                <w:left w:val="nil"/>
                <w:bottom w:val="nil"/>
                <w:right w:val="nil"/>
                <w:between w:val="nil"/>
              </w:pBdr>
              <w:spacing w:after="0" w:line="240" w:lineRule="auto"/>
              <w:jc w:val="both"/>
              <w:rPr>
                <w:rFonts w:ascii="Times" w:eastAsia="Times" w:hAnsi="Times" w:cs="Times"/>
                <w:color w:val="000000"/>
                <w:sz w:val="24"/>
                <w:szCs w:val="24"/>
              </w:rPr>
            </w:pPr>
          </w:p>
          <w:p w14:paraId="07ABB316" w14:textId="312EE35B" w:rsidR="0028542C" w:rsidRPr="008872FD" w:rsidRDefault="0028542C" w:rsidP="0028542C">
            <w:pPr>
              <w:widowControl w:val="0"/>
              <w:kinsoku w:val="0"/>
              <w:overflowPunct w:val="0"/>
              <w:autoSpaceDE w:val="0"/>
              <w:autoSpaceDN w:val="0"/>
              <w:adjustRightInd w:val="0"/>
              <w:jc w:val="both"/>
              <w:rPr>
                <w:rFonts w:ascii="Times" w:eastAsia="MS Mincho" w:hAnsi="Times" w:cs="Arial"/>
                <w:b/>
                <w:sz w:val="24"/>
                <w:szCs w:val="24"/>
              </w:rPr>
            </w:pPr>
            <w:r w:rsidRPr="008B6914">
              <w:rPr>
                <w:rFonts w:ascii="Times" w:eastAsia="Times" w:hAnsi="Times" w:cs="Times"/>
                <w:b/>
                <w:sz w:val="24"/>
                <w:szCs w:val="24"/>
              </w:rPr>
              <w:t xml:space="preserve">Parágrafo. </w:t>
            </w:r>
            <w:r w:rsidRPr="008B6914">
              <w:rPr>
                <w:rFonts w:ascii="Times" w:eastAsia="Times" w:hAnsi="Times" w:cs="Times"/>
                <w:sz w:val="24"/>
                <w:szCs w:val="24"/>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tc>
        <w:tc>
          <w:tcPr>
            <w:tcW w:w="3827" w:type="dxa"/>
          </w:tcPr>
          <w:p w14:paraId="68B438F2" w14:textId="3BCDFBCA" w:rsidR="0028542C" w:rsidRPr="008B6914" w:rsidRDefault="0028542C" w:rsidP="0028542C">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Pr>
                <w:rFonts w:ascii="Times" w:eastAsia="Times" w:hAnsi="Times" w:cs="Times"/>
                <w:b/>
                <w:sz w:val="24"/>
                <w:szCs w:val="24"/>
              </w:rPr>
              <w:t>7</w:t>
            </w:r>
            <w:r w:rsidRPr="008B6914">
              <w:rPr>
                <w:rFonts w:ascii="Times" w:eastAsia="Times" w:hAnsi="Times" w:cs="Times"/>
                <w:b/>
                <w:sz w:val="24"/>
                <w:szCs w:val="24"/>
              </w:rPr>
              <w:t xml:space="preserve">.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64F99D3E" w14:textId="77777777" w:rsidR="0028542C" w:rsidRPr="008B6914" w:rsidRDefault="0028542C" w:rsidP="0028542C">
            <w:pPr>
              <w:jc w:val="both"/>
              <w:rPr>
                <w:rFonts w:ascii="Times" w:eastAsia="Times" w:hAnsi="Times" w:cs="Times"/>
                <w:sz w:val="24"/>
                <w:szCs w:val="24"/>
              </w:rPr>
            </w:pPr>
          </w:p>
          <w:p w14:paraId="571231A2" w14:textId="4D6380B9" w:rsidR="0028542C" w:rsidRPr="00A9569D" w:rsidRDefault="0028542C" w:rsidP="00A9569D">
            <w:pPr>
              <w:pStyle w:val="Prrafodelista"/>
              <w:numPr>
                <w:ilvl w:val="0"/>
                <w:numId w:val="17"/>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Tener preferencia para las personas con discapacidad visual usuarias de perros guía en la reserva del asiento con mayor espacio libre en su entorno o adyacente a un pasillo, según el medio de transporte de que se trate.</w:t>
            </w:r>
          </w:p>
          <w:p w14:paraId="7006F315" w14:textId="77777777" w:rsidR="0028542C" w:rsidRPr="008B6914" w:rsidRDefault="0028542C" w:rsidP="0028542C">
            <w:pPr>
              <w:pBdr>
                <w:top w:val="nil"/>
                <w:left w:val="nil"/>
                <w:bottom w:val="nil"/>
                <w:right w:val="nil"/>
                <w:between w:val="nil"/>
              </w:pBdr>
              <w:ind w:left="360"/>
              <w:jc w:val="both"/>
              <w:rPr>
                <w:rFonts w:ascii="Times" w:eastAsia="Times" w:hAnsi="Times" w:cs="Times"/>
                <w:color w:val="000000"/>
                <w:sz w:val="24"/>
                <w:szCs w:val="24"/>
              </w:rPr>
            </w:pPr>
          </w:p>
          <w:p w14:paraId="55A867A9" w14:textId="77777777" w:rsidR="0028542C" w:rsidRPr="008B6914" w:rsidRDefault="0028542C" w:rsidP="00A9569D">
            <w:pPr>
              <w:numPr>
                <w:ilvl w:val="0"/>
                <w:numId w:val="1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Asegurar que el perro guía viaje siempre junto a la persona con discapacidad visual en la forma más adecuada, sin que su presencia sea computada en las plazas del vehículo.</w:t>
            </w:r>
          </w:p>
          <w:p w14:paraId="389DA220"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12617667" w14:textId="77777777" w:rsidR="0028542C" w:rsidRPr="008B6914" w:rsidRDefault="0028542C" w:rsidP="00A9569D">
            <w:pPr>
              <w:numPr>
                <w:ilvl w:val="0"/>
                <w:numId w:val="1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transporte aéreo se atenderá a las disposiciones nacionales vigentes sobre la materia o en su defecto a la práctica internacional sobre el transporte de perros guía.</w:t>
            </w:r>
          </w:p>
          <w:p w14:paraId="4007F98D"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0CFD6F8A" w14:textId="77777777" w:rsidR="0028542C" w:rsidRPr="008B6914" w:rsidRDefault="0028542C" w:rsidP="00A9569D">
            <w:pPr>
              <w:numPr>
                <w:ilvl w:val="0"/>
                <w:numId w:val="1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Los conductores u operarios de vehículos de servicio público de transporte no podrán negarse a prestar el servicio a personas con </w:t>
            </w:r>
            <w:r w:rsidRPr="008B6914">
              <w:rPr>
                <w:rFonts w:ascii="Times" w:eastAsia="Times" w:hAnsi="Times" w:cs="Times"/>
                <w:color w:val="000000"/>
                <w:sz w:val="24"/>
                <w:szCs w:val="24"/>
              </w:rPr>
              <w:lastRenderedPageBreak/>
              <w:t>discapacidad visual acompañadas de su perro guía.</w:t>
            </w:r>
          </w:p>
          <w:p w14:paraId="71ACC863" w14:textId="77777777" w:rsidR="0028542C" w:rsidRPr="008B6914" w:rsidRDefault="0028542C" w:rsidP="0028542C">
            <w:pPr>
              <w:pBdr>
                <w:top w:val="nil"/>
                <w:left w:val="nil"/>
                <w:bottom w:val="nil"/>
                <w:right w:val="nil"/>
                <w:between w:val="nil"/>
              </w:pBdr>
              <w:jc w:val="both"/>
              <w:rPr>
                <w:rFonts w:ascii="Times" w:eastAsia="Times" w:hAnsi="Times" w:cs="Times"/>
                <w:color w:val="000000"/>
                <w:sz w:val="24"/>
                <w:szCs w:val="24"/>
              </w:rPr>
            </w:pPr>
          </w:p>
          <w:p w14:paraId="0C907435" w14:textId="77777777" w:rsidR="0028542C" w:rsidRDefault="0028542C" w:rsidP="00A9569D">
            <w:pPr>
              <w:numPr>
                <w:ilvl w:val="0"/>
                <w:numId w:val="1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acceso de los perros guía en el transporte público en cualquiera de sus modalidades no puede conllevar, en ningún caso, costo alguno para la persona con discapacidad visual.</w:t>
            </w:r>
          </w:p>
          <w:p w14:paraId="1CC6BAA5" w14:textId="77777777" w:rsidR="0028542C" w:rsidRPr="008B6914" w:rsidRDefault="0028542C" w:rsidP="0028542C">
            <w:pPr>
              <w:pBdr>
                <w:top w:val="nil"/>
                <w:left w:val="nil"/>
                <w:bottom w:val="nil"/>
                <w:right w:val="nil"/>
                <w:between w:val="nil"/>
              </w:pBdr>
              <w:spacing w:after="0" w:line="240" w:lineRule="auto"/>
              <w:jc w:val="both"/>
              <w:rPr>
                <w:rFonts w:ascii="Times" w:eastAsia="Times" w:hAnsi="Times" w:cs="Times"/>
                <w:color w:val="000000"/>
                <w:sz w:val="24"/>
                <w:szCs w:val="24"/>
              </w:rPr>
            </w:pPr>
          </w:p>
          <w:p w14:paraId="61020D83" w14:textId="0EF317EC" w:rsidR="0028542C" w:rsidRDefault="0028542C" w:rsidP="0028542C">
            <w:pPr>
              <w:widowControl w:val="0"/>
              <w:kinsoku w:val="0"/>
              <w:overflowPunct w:val="0"/>
              <w:autoSpaceDE w:val="0"/>
              <w:autoSpaceDN w:val="0"/>
              <w:adjustRightInd w:val="0"/>
              <w:jc w:val="both"/>
              <w:rPr>
                <w:rFonts w:ascii="Times" w:eastAsia="MS Mincho" w:hAnsi="Times" w:cs="Arial"/>
                <w:b/>
                <w:sz w:val="24"/>
                <w:szCs w:val="24"/>
                <w:lang w:val="es-ES_tradnl"/>
              </w:rPr>
            </w:pPr>
            <w:r w:rsidRPr="008B6914">
              <w:rPr>
                <w:rFonts w:ascii="Times" w:eastAsia="Times" w:hAnsi="Times" w:cs="Times"/>
                <w:b/>
                <w:sz w:val="24"/>
                <w:szCs w:val="24"/>
              </w:rPr>
              <w:t xml:space="preserve">Parágrafo. </w:t>
            </w:r>
            <w:r w:rsidRPr="008B6914">
              <w:rPr>
                <w:rFonts w:ascii="Times" w:eastAsia="Times" w:hAnsi="Times" w:cs="Times"/>
                <w:sz w:val="24"/>
                <w:szCs w:val="24"/>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tc>
        <w:tc>
          <w:tcPr>
            <w:tcW w:w="2410" w:type="dxa"/>
          </w:tcPr>
          <w:p w14:paraId="26CD3A9D" w14:textId="26C05AC7" w:rsidR="0028542C" w:rsidRPr="004C5754" w:rsidRDefault="0028542C" w:rsidP="0028542C">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28542C" w:rsidRPr="004C5754" w14:paraId="5E3E6AF0" w14:textId="77777777" w:rsidTr="008A61A5">
        <w:trPr>
          <w:trHeight w:val="1276"/>
          <w:jc w:val="center"/>
        </w:trPr>
        <w:tc>
          <w:tcPr>
            <w:tcW w:w="3823" w:type="dxa"/>
          </w:tcPr>
          <w:p w14:paraId="3A591F91" w14:textId="4A7D4D76" w:rsidR="0028542C" w:rsidRDefault="0028542C" w:rsidP="0028542C">
            <w:pPr>
              <w:jc w:val="both"/>
              <w:rPr>
                <w:rFonts w:ascii="Times" w:eastAsia="Times" w:hAnsi="Times" w:cs="Times"/>
                <w:sz w:val="24"/>
                <w:szCs w:val="24"/>
              </w:rPr>
            </w:pPr>
            <w:r w:rsidRPr="008B6914">
              <w:rPr>
                <w:rFonts w:ascii="Times" w:eastAsia="Times" w:hAnsi="Times" w:cs="Times"/>
                <w:b/>
                <w:sz w:val="24"/>
                <w:szCs w:val="24"/>
              </w:rPr>
              <w:t xml:space="preserve">Artículo </w:t>
            </w:r>
            <w:r w:rsidRPr="0028542C">
              <w:rPr>
                <w:rFonts w:ascii="Times" w:eastAsia="Times" w:hAnsi="Times" w:cs="Times"/>
                <w:b/>
                <w:strike/>
                <w:sz w:val="24"/>
                <w:szCs w:val="24"/>
              </w:rPr>
              <w:t>7</w:t>
            </w:r>
            <w:r>
              <w:rPr>
                <w:rFonts w:ascii="Times" w:eastAsia="Times" w:hAnsi="Times" w:cs="Times"/>
                <w:b/>
                <w:sz w:val="24"/>
                <w:szCs w:val="24"/>
              </w:rPr>
              <w:t xml:space="preserve"> 8</w:t>
            </w:r>
            <w:r w:rsidRPr="008B6914">
              <w:rPr>
                <w:rFonts w:ascii="Times" w:eastAsia="Times" w:hAnsi="Times" w:cs="Times"/>
                <w:b/>
                <w:sz w:val="24"/>
                <w:szCs w:val="24"/>
              </w:rPr>
              <w:t xml:space="preserve">. Derecho de la persona con discapacidad visual a llevar su perro guía en lugares públicos o privados de uso público. </w:t>
            </w:r>
            <w:r w:rsidRPr="008B6914">
              <w:rPr>
                <w:rFonts w:ascii="Times" w:eastAsia="Times" w:hAnsi="Times" w:cs="Times"/>
                <w:sz w:val="24"/>
                <w:szCs w:val="24"/>
              </w:rPr>
              <w:t xml:space="preserve">Siempre se les permitirá a las personas con discapacidad visual usuarias de perro guía el acceso, y permanencia a lugares públicos o privados de uso público. </w:t>
            </w:r>
          </w:p>
          <w:p w14:paraId="081CDC8A" w14:textId="77777777" w:rsidR="0028542C" w:rsidRDefault="0028542C" w:rsidP="0028542C">
            <w:pPr>
              <w:jc w:val="both"/>
              <w:rPr>
                <w:rFonts w:ascii="Times" w:eastAsia="Times" w:hAnsi="Times" w:cs="Times"/>
                <w:sz w:val="24"/>
                <w:szCs w:val="24"/>
              </w:rPr>
            </w:pPr>
            <w:r>
              <w:rPr>
                <w:rFonts w:ascii="Times" w:eastAsia="Times" w:hAnsi="Times" w:cs="Times"/>
                <w:sz w:val="24"/>
                <w:szCs w:val="24"/>
              </w:rPr>
              <w:t>En ningún caso se podrá restringir su acceso, ni requerir el cumplimiento de requisitos adicionales a los señalados en el artículo 5 de la presente norma. Tampoco se podrán exigir pagos adicionales por el acceso o la permanencia del animal.</w:t>
            </w:r>
          </w:p>
          <w:p w14:paraId="1A699D4A" w14:textId="77777777" w:rsidR="0028542C" w:rsidRPr="008872FD" w:rsidRDefault="0028542C" w:rsidP="0028542C">
            <w:pPr>
              <w:widowControl w:val="0"/>
              <w:kinsoku w:val="0"/>
              <w:overflowPunct w:val="0"/>
              <w:autoSpaceDE w:val="0"/>
              <w:autoSpaceDN w:val="0"/>
              <w:adjustRightInd w:val="0"/>
              <w:jc w:val="both"/>
              <w:rPr>
                <w:rFonts w:ascii="Times" w:eastAsia="MS Mincho" w:hAnsi="Times" w:cs="Arial"/>
                <w:b/>
                <w:sz w:val="24"/>
                <w:szCs w:val="24"/>
              </w:rPr>
            </w:pPr>
          </w:p>
        </w:tc>
        <w:tc>
          <w:tcPr>
            <w:tcW w:w="3827" w:type="dxa"/>
          </w:tcPr>
          <w:p w14:paraId="6953F135" w14:textId="5AA4ED4B" w:rsidR="0028542C" w:rsidRDefault="0028542C" w:rsidP="0028542C">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Pr>
                <w:rFonts w:ascii="Times" w:eastAsia="Times" w:hAnsi="Times" w:cs="Times"/>
                <w:b/>
                <w:sz w:val="24"/>
                <w:szCs w:val="24"/>
              </w:rPr>
              <w:t>8</w:t>
            </w:r>
            <w:r w:rsidRPr="008B6914">
              <w:rPr>
                <w:rFonts w:ascii="Times" w:eastAsia="Times" w:hAnsi="Times" w:cs="Times"/>
                <w:b/>
                <w:sz w:val="24"/>
                <w:szCs w:val="24"/>
              </w:rPr>
              <w:t xml:space="preserve">. Derecho de la persona con discapacidad visual a llevar su perro guía en lugares públicos o privados de uso público. </w:t>
            </w:r>
            <w:r w:rsidRPr="008B6914">
              <w:rPr>
                <w:rFonts w:ascii="Times" w:eastAsia="Times" w:hAnsi="Times" w:cs="Times"/>
                <w:sz w:val="24"/>
                <w:szCs w:val="24"/>
              </w:rPr>
              <w:t xml:space="preserve">Siempre se les permitirá a las personas con discapacidad visual usuarias de perro guía el acceso, y permanencia a lugares públicos o privados de uso público. </w:t>
            </w:r>
          </w:p>
          <w:p w14:paraId="5459752A" w14:textId="77777777" w:rsidR="0028542C" w:rsidRDefault="0028542C" w:rsidP="0028542C">
            <w:pPr>
              <w:jc w:val="both"/>
              <w:rPr>
                <w:rFonts w:ascii="Times" w:eastAsia="Times" w:hAnsi="Times" w:cs="Times"/>
                <w:sz w:val="24"/>
                <w:szCs w:val="24"/>
              </w:rPr>
            </w:pPr>
            <w:r>
              <w:rPr>
                <w:rFonts w:ascii="Times" w:eastAsia="Times" w:hAnsi="Times" w:cs="Times"/>
                <w:sz w:val="24"/>
                <w:szCs w:val="24"/>
              </w:rPr>
              <w:t>En ningún caso se podrá restringir su acceso, ni requerir el cumplimiento de requisitos adicionales a los señalados en el artículo 5 de la presente norma. Tampoco se podrán exigir pagos adicionales por el acceso o la permanencia del animal.</w:t>
            </w:r>
          </w:p>
          <w:p w14:paraId="60C3D588" w14:textId="77777777" w:rsidR="0028542C" w:rsidRDefault="0028542C" w:rsidP="0028542C">
            <w:pPr>
              <w:widowControl w:val="0"/>
              <w:kinsoku w:val="0"/>
              <w:overflowPunct w:val="0"/>
              <w:autoSpaceDE w:val="0"/>
              <w:autoSpaceDN w:val="0"/>
              <w:adjustRightInd w:val="0"/>
              <w:jc w:val="both"/>
              <w:rPr>
                <w:rFonts w:ascii="Times" w:eastAsia="MS Mincho" w:hAnsi="Times" w:cs="Arial"/>
                <w:b/>
                <w:sz w:val="24"/>
                <w:szCs w:val="24"/>
                <w:lang w:val="es-ES_tradnl"/>
              </w:rPr>
            </w:pPr>
          </w:p>
        </w:tc>
        <w:tc>
          <w:tcPr>
            <w:tcW w:w="2410" w:type="dxa"/>
          </w:tcPr>
          <w:p w14:paraId="53E39E58" w14:textId="6AD20ACE" w:rsidR="0028542C" w:rsidRPr="004C5754" w:rsidRDefault="0028542C" w:rsidP="0028542C">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A9569D" w:rsidRPr="004C5754" w14:paraId="050CA1A4" w14:textId="77777777" w:rsidTr="008A61A5">
        <w:trPr>
          <w:trHeight w:val="1276"/>
          <w:jc w:val="center"/>
        </w:trPr>
        <w:tc>
          <w:tcPr>
            <w:tcW w:w="3823" w:type="dxa"/>
          </w:tcPr>
          <w:p w14:paraId="40C8B809" w14:textId="3F953F40" w:rsidR="00A9569D" w:rsidRPr="008B6914" w:rsidRDefault="00A9569D" w:rsidP="00A9569D">
            <w:pPr>
              <w:jc w:val="both"/>
              <w:rPr>
                <w:rFonts w:ascii="Times" w:eastAsia="Times" w:hAnsi="Times" w:cs="Times"/>
                <w:b/>
                <w:sz w:val="24"/>
                <w:szCs w:val="24"/>
              </w:rPr>
            </w:pPr>
            <w:r w:rsidRPr="00A07014">
              <w:rPr>
                <w:rFonts w:ascii="Times" w:eastAsia="Times" w:hAnsi="Times" w:cs="Times"/>
                <w:b/>
                <w:sz w:val="24"/>
                <w:szCs w:val="24"/>
              </w:rPr>
              <w:t>Artíc</w:t>
            </w:r>
            <w:r>
              <w:rPr>
                <w:rFonts w:ascii="Times" w:eastAsia="Times" w:hAnsi="Times" w:cs="Times"/>
                <w:b/>
                <w:sz w:val="24"/>
                <w:szCs w:val="24"/>
              </w:rPr>
              <w:t xml:space="preserve">ulo </w:t>
            </w:r>
            <w:r w:rsidRPr="008B6D05">
              <w:rPr>
                <w:rFonts w:ascii="Times" w:eastAsia="Times" w:hAnsi="Times" w:cs="Times"/>
                <w:b/>
                <w:strike/>
                <w:sz w:val="24"/>
                <w:szCs w:val="24"/>
              </w:rPr>
              <w:t>12</w:t>
            </w:r>
            <w:r w:rsidRPr="008B6D05">
              <w:rPr>
                <w:rFonts w:ascii="Times" w:eastAsia="Times" w:hAnsi="Times" w:cs="Times"/>
                <w:b/>
                <w:sz w:val="24"/>
                <w:szCs w:val="24"/>
              </w:rPr>
              <w:t xml:space="preserve"> </w:t>
            </w:r>
            <w:r>
              <w:rPr>
                <w:rFonts w:ascii="Times" w:eastAsia="Times" w:hAnsi="Times" w:cs="Times"/>
                <w:b/>
                <w:sz w:val="24"/>
                <w:szCs w:val="24"/>
              </w:rPr>
              <w:t xml:space="preserve">9. </w:t>
            </w:r>
            <w:r>
              <w:rPr>
                <w:rFonts w:ascii="Times" w:eastAsia="Times" w:hAnsi="Times" w:cs="Times"/>
                <w:sz w:val="24"/>
                <w:szCs w:val="24"/>
              </w:rPr>
              <w:t xml:space="preserve">Sin perjuicio de lo estipulado en otras normas, </w:t>
            </w:r>
            <w:r w:rsidRPr="008B6D05">
              <w:rPr>
                <w:rFonts w:ascii="Times" w:eastAsia="Times" w:hAnsi="Times" w:cs="Times"/>
                <w:strike/>
                <w:sz w:val="24"/>
                <w:szCs w:val="24"/>
              </w:rPr>
              <w:t xml:space="preserve">las personas con discapacidad visual, que se encuentren dentro del </w:t>
            </w:r>
            <w:proofErr w:type="spellStart"/>
            <w:r w:rsidRPr="008B6D05">
              <w:rPr>
                <w:rFonts w:ascii="Times" w:eastAsia="Times" w:hAnsi="Times" w:cs="Times"/>
                <w:strike/>
                <w:sz w:val="24"/>
                <w:szCs w:val="24"/>
              </w:rPr>
              <w:t>SISBEM</w:t>
            </w:r>
            <w:proofErr w:type="spellEnd"/>
            <w:r w:rsidRPr="008B6D05">
              <w:rPr>
                <w:rFonts w:ascii="Times" w:eastAsia="Times" w:hAnsi="Times" w:cs="Times"/>
                <w:strike/>
                <w:sz w:val="24"/>
                <w:szCs w:val="24"/>
              </w:rPr>
              <w:t xml:space="preserve"> 1 y 2 y aquellas comunidades negros, raizales, indígenas, </w:t>
            </w:r>
            <w:proofErr w:type="spellStart"/>
            <w:r w:rsidRPr="008B6D05">
              <w:rPr>
                <w:rFonts w:ascii="Times" w:eastAsia="Times" w:hAnsi="Times" w:cs="Times"/>
                <w:strike/>
                <w:sz w:val="24"/>
                <w:szCs w:val="24"/>
              </w:rPr>
              <w:t>palenqueras</w:t>
            </w:r>
            <w:proofErr w:type="spellEnd"/>
            <w:r w:rsidRPr="008B6D05">
              <w:rPr>
                <w:rFonts w:ascii="Times" w:eastAsia="Times" w:hAnsi="Times" w:cs="Times"/>
                <w:strike/>
                <w:sz w:val="24"/>
                <w:szCs w:val="24"/>
              </w:rPr>
              <w:t xml:space="preserve"> y ROM, </w:t>
            </w:r>
            <w:r>
              <w:rPr>
                <w:rFonts w:ascii="Times" w:eastAsia="Times" w:hAnsi="Times" w:cs="Times"/>
                <w:sz w:val="24"/>
                <w:szCs w:val="24"/>
              </w:rPr>
              <w:t xml:space="preserve">el </w:t>
            </w:r>
            <w:proofErr w:type="spellStart"/>
            <w:r w:rsidRPr="008B6D05">
              <w:rPr>
                <w:rFonts w:ascii="Times" w:eastAsia="Times" w:hAnsi="Times" w:cs="Times"/>
                <w:strike/>
                <w:sz w:val="24"/>
                <w:szCs w:val="24"/>
              </w:rPr>
              <w:t>g</w:t>
            </w:r>
            <w:r>
              <w:rPr>
                <w:rFonts w:ascii="Times" w:eastAsia="Times" w:hAnsi="Times" w:cs="Times"/>
                <w:sz w:val="24"/>
                <w:szCs w:val="24"/>
              </w:rPr>
              <w:t>Gobierno</w:t>
            </w:r>
            <w:proofErr w:type="spellEnd"/>
            <w:r>
              <w:rPr>
                <w:rFonts w:ascii="Times" w:eastAsia="Times" w:hAnsi="Times" w:cs="Times"/>
                <w:sz w:val="24"/>
                <w:szCs w:val="24"/>
              </w:rPr>
              <w:t xml:space="preserve"> Nacional deberá</w:t>
            </w:r>
            <w:r w:rsidRPr="008B6D05">
              <w:rPr>
                <w:rFonts w:ascii="Times" w:eastAsia="Times" w:hAnsi="Times" w:cs="Times"/>
                <w:b/>
                <w:bCs/>
                <w:sz w:val="24"/>
                <w:szCs w:val="24"/>
                <w:u w:val="single"/>
              </w:rPr>
              <w:t>,</w:t>
            </w:r>
            <w:r>
              <w:rPr>
                <w:rFonts w:ascii="Times" w:eastAsia="Times" w:hAnsi="Times" w:cs="Times"/>
                <w:sz w:val="24"/>
                <w:szCs w:val="24"/>
              </w:rPr>
              <w:t xml:space="preserve"> a través de la Consejería Presidencial para la Participación de las personas con discapacidad</w:t>
            </w:r>
            <w:r w:rsidRPr="008B6D05">
              <w:rPr>
                <w:rFonts w:ascii="Times" w:eastAsia="Times" w:hAnsi="Times" w:cs="Times"/>
                <w:b/>
                <w:bCs/>
                <w:sz w:val="24"/>
                <w:szCs w:val="24"/>
                <w:u w:val="single"/>
              </w:rPr>
              <w:t>,</w:t>
            </w:r>
            <w:r>
              <w:rPr>
                <w:rFonts w:ascii="Times" w:eastAsia="Times" w:hAnsi="Times" w:cs="Times"/>
                <w:sz w:val="24"/>
                <w:szCs w:val="24"/>
              </w:rPr>
              <w:t xml:space="preserve"> realizar el acompañamiento para garantizar el derecho al uso y acceso de perros guía</w:t>
            </w:r>
            <w:r w:rsidRPr="008B6D05">
              <w:rPr>
                <w:rFonts w:ascii="Times" w:eastAsia="Times" w:hAnsi="Times" w:cs="Times"/>
                <w:strike/>
                <w:sz w:val="24"/>
                <w:szCs w:val="24"/>
              </w:rPr>
              <w:t>.</w:t>
            </w:r>
            <w:r w:rsidRPr="008B6D05">
              <w:rPr>
                <w:rFonts w:ascii="Times" w:eastAsia="Times" w:hAnsi="Times" w:cs="Times"/>
                <w:sz w:val="24"/>
                <w:szCs w:val="24"/>
              </w:rPr>
              <w:t xml:space="preserve"> </w:t>
            </w:r>
            <w:r w:rsidRPr="008B6D05">
              <w:rPr>
                <w:rFonts w:ascii="Times" w:eastAsia="Times" w:hAnsi="Times" w:cs="Times"/>
                <w:b/>
                <w:bCs/>
                <w:sz w:val="24"/>
                <w:szCs w:val="24"/>
                <w:u w:val="single"/>
              </w:rPr>
              <w:t xml:space="preserve">para las personas con discapacidad visual, que se encuentren dentro del </w:t>
            </w:r>
            <w:proofErr w:type="spellStart"/>
            <w:r w:rsidRPr="008B6D05">
              <w:rPr>
                <w:rFonts w:ascii="Times" w:eastAsia="Times" w:hAnsi="Times" w:cs="Times"/>
                <w:b/>
                <w:bCs/>
                <w:sz w:val="24"/>
                <w:szCs w:val="24"/>
                <w:u w:val="single"/>
              </w:rPr>
              <w:t>SISBEN</w:t>
            </w:r>
            <w:proofErr w:type="spellEnd"/>
            <w:r w:rsidRPr="008B6D05">
              <w:rPr>
                <w:rFonts w:ascii="Times" w:eastAsia="Times" w:hAnsi="Times" w:cs="Times"/>
                <w:b/>
                <w:bCs/>
                <w:sz w:val="24"/>
                <w:szCs w:val="24"/>
                <w:u w:val="single"/>
              </w:rPr>
              <w:t xml:space="preserve"> 1 y 2 y en comunidades negras, raizales, indígenas, </w:t>
            </w:r>
            <w:proofErr w:type="spellStart"/>
            <w:r w:rsidRPr="008B6D05">
              <w:rPr>
                <w:rFonts w:ascii="Times" w:eastAsia="Times" w:hAnsi="Times" w:cs="Times"/>
                <w:b/>
                <w:bCs/>
                <w:sz w:val="24"/>
                <w:szCs w:val="24"/>
                <w:u w:val="single"/>
              </w:rPr>
              <w:t>palenqueras</w:t>
            </w:r>
            <w:proofErr w:type="spellEnd"/>
            <w:r w:rsidRPr="008B6D05">
              <w:rPr>
                <w:rFonts w:ascii="Times" w:eastAsia="Times" w:hAnsi="Times" w:cs="Times"/>
                <w:b/>
                <w:bCs/>
                <w:sz w:val="24"/>
                <w:szCs w:val="24"/>
                <w:u w:val="single"/>
              </w:rPr>
              <w:t xml:space="preserve"> y ROM.</w:t>
            </w:r>
          </w:p>
        </w:tc>
        <w:tc>
          <w:tcPr>
            <w:tcW w:w="3827" w:type="dxa"/>
          </w:tcPr>
          <w:p w14:paraId="6F490CAE" w14:textId="2FA462AB" w:rsidR="00A9569D" w:rsidRPr="008B6914" w:rsidRDefault="00A9569D" w:rsidP="00A9569D">
            <w:pPr>
              <w:jc w:val="both"/>
              <w:rPr>
                <w:rFonts w:ascii="Times" w:eastAsia="Times" w:hAnsi="Times" w:cs="Times"/>
                <w:b/>
                <w:sz w:val="24"/>
                <w:szCs w:val="24"/>
              </w:rPr>
            </w:pPr>
            <w:r w:rsidRPr="00A07014">
              <w:rPr>
                <w:rFonts w:ascii="Times" w:eastAsia="Times" w:hAnsi="Times" w:cs="Times"/>
                <w:b/>
                <w:sz w:val="24"/>
                <w:szCs w:val="24"/>
              </w:rPr>
              <w:t>Artíc</w:t>
            </w:r>
            <w:r>
              <w:rPr>
                <w:rFonts w:ascii="Times" w:eastAsia="Times" w:hAnsi="Times" w:cs="Times"/>
                <w:b/>
                <w:sz w:val="24"/>
                <w:szCs w:val="24"/>
              </w:rPr>
              <w:t xml:space="preserve">ulo 9. </w:t>
            </w:r>
            <w:r>
              <w:rPr>
                <w:rFonts w:ascii="Times" w:eastAsia="Times" w:hAnsi="Times" w:cs="Times"/>
                <w:sz w:val="24"/>
                <w:szCs w:val="24"/>
              </w:rPr>
              <w:t xml:space="preserve">Sin perjuicio de lo estipulado en otras normas, el Gobierno Nacional deberá,  a través de la Consejería Presidencial para la Participación de las personas con discapacidad, realizar el acompañamiento para garantizar el derecho al uso y acceso de perros guía para las personas con discapacidad visual, que se encuentren dentro del </w:t>
            </w:r>
            <w:proofErr w:type="spellStart"/>
            <w:r>
              <w:rPr>
                <w:rFonts w:ascii="Times" w:eastAsia="Times" w:hAnsi="Times" w:cs="Times"/>
                <w:sz w:val="24"/>
                <w:szCs w:val="24"/>
              </w:rPr>
              <w:t>SISBEN</w:t>
            </w:r>
            <w:proofErr w:type="spellEnd"/>
            <w:r>
              <w:rPr>
                <w:rFonts w:ascii="Times" w:eastAsia="Times" w:hAnsi="Times" w:cs="Times"/>
                <w:sz w:val="24"/>
                <w:szCs w:val="24"/>
              </w:rPr>
              <w:t xml:space="preserve"> 1 y 2 y en comunidades negras, raizales, indígenas, </w:t>
            </w:r>
            <w:proofErr w:type="spellStart"/>
            <w:r>
              <w:rPr>
                <w:rFonts w:ascii="Times" w:eastAsia="Times" w:hAnsi="Times" w:cs="Times"/>
                <w:sz w:val="24"/>
                <w:szCs w:val="24"/>
              </w:rPr>
              <w:t>palenqueras</w:t>
            </w:r>
            <w:proofErr w:type="spellEnd"/>
            <w:r>
              <w:rPr>
                <w:rFonts w:ascii="Times" w:eastAsia="Times" w:hAnsi="Times" w:cs="Times"/>
                <w:sz w:val="24"/>
                <w:szCs w:val="24"/>
              </w:rPr>
              <w:t xml:space="preserve"> y ROM.</w:t>
            </w:r>
          </w:p>
        </w:tc>
        <w:tc>
          <w:tcPr>
            <w:tcW w:w="2410" w:type="dxa"/>
          </w:tcPr>
          <w:p w14:paraId="60786020" w14:textId="6D8EC2F7" w:rsidR="00A9569D" w:rsidRPr="004C5754" w:rsidRDefault="00A9569D" w:rsidP="00A9569D">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t>S</w:t>
            </w:r>
            <w:r>
              <w:rPr>
                <w:rFonts w:ascii="Times" w:eastAsia="MS Mincho" w:hAnsi="Times" w:cs="Arial"/>
                <w:b/>
                <w:sz w:val="24"/>
                <w:szCs w:val="24"/>
                <w:lang w:val="es-ES_tradnl"/>
              </w:rPr>
              <w:t>E MODIFICA NUMERACIÓN</w:t>
            </w:r>
            <w:r>
              <w:rPr>
                <w:rFonts w:ascii="Times" w:eastAsia="MS Mincho" w:hAnsi="Times" w:cs="Arial"/>
                <w:b/>
                <w:sz w:val="24"/>
                <w:szCs w:val="24"/>
                <w:lang w:val="es-ES_tradnl"/>
              </w:rPr>
              <w:t xml:space="preserve"> Y LA REDACCIÓN DEL ARTÍCULO.</w:t>
            </w:r>
          </w:p>
        </w:tc>
      </w:tr>
      <w:tr w:rsidR="00A9569D" w:rsidRPr="004C5754" w14:paraId="35A2262B" w14:textId="77777777" w:rsidTr="008A61A5">
        <w:trPr>
          <w:trHeight w:val="1276"/>
          <w:jc w:val="center"/>
        </w:trPr>
        <w:tc>
          <w:tcPr>
            <w:tcW w:w="3823" w:type="dxa"/>
          </w:tcPr>
          <w:p w14:paraId="72144044" w14:textId="1B469650" w:rsidR="00A9569D" w:rsidRDefault="00A9569D" w:rsidP="00A9569D">
            <w:pPr>
              <w:jc w:val="both"/>
              <w:rPr>
                <w:rFonts w:ascii="Times" w:eastAsia="Times" w:hAnsi="Times" w:cs="Times"/>
                <w:sz w:val="24"/>
                <w:szCs w:val="24"/>
              </w:rPr>
            </w:pPr>
            <w:r>
              <w:rPr>
                <w:rFonts w:ascii="Times" w:eastAsia="Times" w:hAnsi="Times" w:cs="Times"/>
                <w:b/>
                <w:sz w:val="24"/>
                <w:szCs w:val="24"/>
              </w:rPr>
              <w:t xml:space="preserve">Artículo </w:t>
            </w:r>
            <w:r w:rsidRPr="008B6D05">
              <w:rPr>
                <w:rFonts w:ascii="Times" w:eastAsia="Times" w:hAnsi="Times" w:cs="Times"/>
                <w:b/>
                <w:strike/>
                <w:sz w:val="24"/>
                <w:szCs w:val="24"/>
              </w:rPr>
              <w:t>8</w:t>
            </w:r>
            <w:r>
              <w:rPr>
                <w:rFonts w:ascii="Times" w:eastAsia="Times" w:hAnsi="Times" w:cs="Times"/>
                <w:b/>
                <w:sz w:val="24"/>
                <w:szCs w:val="24"/>
              </w:rPr>
              <w:t xml:space="preserve"> 10</w:t>
            </w:r>
            <w:r>
              <w:rPr>
                <w:rFonts w:ascii="Times" w:eastAsia="Times" w:hAnsi="Times" w:cs="Times"/>
                <w:b/>
                <w:sz w:val="24"/>
                <w:szCs w:val="24"/>
              </w:rPr>
              <w:t>. E</w:t>
            </w:r>
            <w:r w:rsidRPr="008B6914">
              <w:rPr>
                <w:rFonts w:ascii="Times" w:eastAsia="Times" w:hAnsi="Times" w:cs="Times"/>
                <w:b/>
                <w:sz w:val="24"/>
                <w:szCs w:val="24"/>
              </w:rPr>
              <w:t xml:space="preserve">ntrenadores e instructores de perros guía para personas con discapacidad visual. </w:t>
            </w:r>
            <w:r w:rsidRPr="008B6914">
              <w:rPr>
                <w:rFonts w:ascii="Times" w:eastAsia="Times" w:hAnsi="Times" w:cs="Time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64482951" w14:textId="362953F1" w:rsidR="00A9569D" w:rsidRDefault="00A9569D" w:rsidP="00A9569D">
            <w:pPr>
              <w:jc w:val="both"/>
              <w:rPr>
                <w:rFonts w:ascii="Times" w:eastAsia="Times" w:hAnsi="Times" w:cs="Times"/>
                <w:sz w:val="24"/>
                <w:szCs w:val="24"/>
              </w:rPr>
            </w:pPr>
            <w:r>
              <w:rPr>
                <w:rFonts w:ascii="Times" w:eastAsia="Times" w:hAnsi="Times" w:cs="Times"/>
                <w:sz w:val="24"/>
                <w:szCs w:val="24"/>
              </w:rPr>
              <w:t xml:space="preserve">En todo caso, las estrategias de entrenamiento de los animales deberán garantizar su bienestar y, en consecuencia, quedan prohibidas </w:t>
            </w:r>
            <w:r>
              <w:rPr>
                <w:rFonts w:ascii="Times" w:eastAsia="Times" w:hAnsi="Times" w:cs="Times"/>
                <w:sz w:val="24"/>
                <w:szCs w:val="24"/>
              </w:rPr>
              <w:lastRenderedPageBreak/>
              <w:t>todas las prácticas crueles o que puedan afectar la salud física o emocional de los animales.</w:t>
            </w:r>
          </w:p>
          <w:p w14:paraId="3F65F2E6" w14:textId="77777777" w:rsidR="00A9569D" w:rsidRDefault="00A9569D" w:rsidP="00A9569D">
            <w:pPr>
              <w:jc w:val="both"/>
              <w:rPr>
                <w:rFonts w:ascii="Times" w:eastAsia="Times" w:hAnsi="Times" w:cs="Times"/>
                <w:sz w:val="24"/>
                <w:szCs w:val="24"/>
              </w:rPr>
            </w:pPr>
            <w:r>
              <w:rPr>
                <w:rFonts w:ascii="Times" w:eastAsia="Times" w:hAnsi="Times" w:cs="Times"/>
                <w:sz w:val="24"/>
                <w:szCs w:val="24"/>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p w14:paraId="4AD330B5" w14:textId="77777777" w:rsidR="00A9569D" w:rsidRPr="008872FD" w:rsidRDefault="00A9569D" w:rsidP="00A9569D">
            <w:pPr>
              <w:widowControl w:val="0"/>
              <w:kinsoku w:val="0"/>
              <w:overflowPunct w:val="0"/>
              <w:autoSpaceDE w:val="0"/>
              <w:autoSpaceDN w:val="0"/>
              <w:adjustRightInd w:val="0"/>
              <w:jc w:val="both"/>
              <w:rPr>
                <w:rFonts w:ascii="Times" w:eastAsia="MS Mincho" w:hAnsi="Times" w:cs="Arial"/>
                <w:b/>
                <w:sz w:val="24"/>
                <w:szCs w:val="24"/>
              </w:rPr>
            </w:pPr>
          </w:p>
        </w:tc>
        <w:tc>
          <w:tcPr>
            <w:tcW w:w="3827" w:type="dxa"/>
          </w:tcPr>
          <w:p w14:paraId="6DA1CEBF" w14:textId="3E3B06A5" w:rsidR="00A9569D" w:rsidRDefault="00A9569D" w:rsidP="00A9569D">
            <w:pPr>
              <w:jc w:val="both"/>
              <w:rPr>
                <w:rFonts w:ascii="Times" w:eastAsia="Times" w:hAnsi="Times" w:cs="Times"/>
                <w:sz w:val="24"/>
                <w:szCs w:val="24"/>
              </w:rPr>
            </w:pPr>
            <w:r>
              <w:rPr>
                <w:rFonts w:ascii="Times" w:eastAsia="Times" w:hAnsi="Times" w:cs="Times"/>
                <w:b/>
                <w:sz w:val="24"/>
                <w:szCs w:val="24"/>
              </w:rPr>
              <w:lastRenderedPageBreak/>
              <w:t xml:space="preserve">Artículo </w:t>
            </w:r>
            <w:r>
              <w:rPr>
                <w:rFonts w:ascii="Times" w:eastAsia="Times" w:hAnsi="Times" w:cs="Times"/>
                <w:b/>
                <w:sz w:val="24"/>
                <w:szCs w:val="24"/>
              </w:rPr>
              <w:t>10</w:t>
            </w:r>
            <w:r>
              <w:rPr>
                <w:rFonts w:ascii="Times" w:eastAsia="Times" w:hAnsi="Times" w:cs="Times"/>
                <w:b/>
                <w:sz w:val="24"/>
                <w:szCs w:val="24"/>
              </w:rPr>
              <w:t>. E</w:t>
            </w:r>
            <w:r w:rsidRPr="008B6914">
              <w:rPr>
                <w:rFonts w:ascii="Times" w:eastAsia="Times" w:hAnsi="Times" w:cs="Times"/>
                <w:b/>
                <w:sz w:val="24"/>
                <w:szCs w:val="24"/>
              </w:rPr>
              <w:t xml:space="preserve">ntrenadores e instructores de perros guía para personas con discapacidad visual. </w:t>
            </w:r>
            <w:r w:rsidRPr="008B6914">
              <w:rPr>
                <w:rFonts w:ascii="Times" w:eastAsia="Times" w:hAnsi="Times" w:cs="Time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73856E65" w14:textId="77777777" w:rsidR="00A9569D" w:rsidRDefault="00A9569D" w:rsidP="00A9569D">
            <w:pPr>
              <w:jc w:val="both"/>
              <w:rPr>
                <w:rFonts w:ascii="Times" w:eastAsia="Times" w:hAnsi="Times" w:cs="Times"/>
                <w:sz w:val="24"/>
                <w:szCs w:val="24"/>
              </w:rPr>
            </w:pPr>
            <w:r>
              <w:rPr>
                <w:rFonts w:ascii="Times" w:eastAsia="Times" w:hAnsi="Times" w:cs="Times"/>
                <w:sz w:val="24"/>
                <w:szCs w:val="24"/>
              </w:rPr>
              <w:t xml:space="preserve">En todo caso, las estrategias de entrenamiento de los animales deberán garantizar su bienestar y, en consecuencia, quedan prohibidas </w:t>
            </w:r>
            <w:r>
              <w:rPr>
                <w:rFonts w:ascii="Times" w:eastAsia="Times" w:hAnsi="Times" w:cs="Times"/>
                <w:sz w:val="24"/>
                <w:szCs w:val="24"/>
              </w:rPr>
              <w:lastRenderedPageBreak/>
              <w:t>todas las prácticas crueles o que puedan afectar la salud física o emocional de los animales.</w:t>
            </w:r>
          </w:p>
          <w:p w14:paraId="60E90004" w14:textId="77777777" w:rsidR="00A9569D" w:rsidRDefault="00A9569D" w:rsidP="00A9569D">
            <w:pPr>
              <w:jc w:val="both"/>
              <w:rPr>
                <w:rFonts w:ascii="Times" w:eastAsia="Times" w:hAnsi="Times" w:cs="Times"/>
                <w:sz w:val="24"/>
                <w:szCs w:val="24"/>
              </w:rPr>
            </w:pPr>
            <w:r>
              <w:rPr>
                <w:rFonts w:ascii="Times" w:eastAsia="Times" w:hAnsi="Times" w:cs="Times"/>
                <w:sz w:val="24"/>
                <w:szCs w:val="24"/>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p w14:paraId="23007EE0" w14:textId="77777777" w:rsidR="00A9569D" w:rsidRDefault="00A9569D" w:rsidP="00A9569D">
            <w:pPr>
              <w:widowControl w:val="0"/>
              <w:kinsoku w:val="0"/>
              <w:overflowPunct w:val="0"/>
              <w:autoSpaceDE w:val="0"/>
              <w:autoSpaceDN w:val="0"/>
              <w:adjustRightInd w:val="0"/>
              <w:jc w:val="both"/>
              <w:rPr>
                <w:rFonts w:ascii="Times" w:eastAsia="MS Mincho" w:hAnsi="Times" w:cs="Arial"/>
                <w:b/>
                <w:sz w:val="24"/>
                <w:szCs w:val="24"/>
                <w:lang w:val="es-ES_tradnl"/>
              </w:rPr>
            </w:pPr>
          </w:p>
        </w:tc>
        <w:tc>
          <w:tcPr>
            <w:tcW w:w="2410" w:type="dxa"/>
          </w:tcPr>
          <w:p w14:paraId="65101929" w14:textId="53DA25F4" w:rsidR="00A9569D" w:rsidRPr="004C5754" w:rsidRDefault="00A9569D" w:rsidP="00A9569D">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lastRenderedPageBreak/>
              <w:t>S</w:t>
            </w:r>
            <w:r>
              <w:rPr>
                <w:rFonts w:ascii="Times" w:eastAsia="MS Mincho" w:hAnsi="Times" w:cs="Arial"/>
                <w:b/>
                <w:sz w:val="24"/>
                <w:szCs w:val="24"/>
                <w:lang w:val="es-ES_tradnl"/>
              </w:rPr>
              <w:t>E MODIFICA NUMERACIÓN DEL ARTÍCULO</w:t>
            </w:r>
          </w:p>
        </w:tc>
      </w:tr>
      <w:tr w:rsidR="00A9569D" w:rsidRPr="004C5754" w14:paraId="73A6041A" w14:textId="77777777" w:rsidTr="008A61A5">
        <w:trPr>
          <w:trHeight w:val="1276"/>
          <w:jc w:val="center"/>
        </w:trPr>
        <w:tc>
          <w:tcPr>
            <w:tcW w:w="3823" w:type="dxa"/>
          </w:tcPr>
          <w:p w14:paraId="289F0528" w14:textId="25BEE202" w:rsidR="00A9569D" w:rsidRPr="008872FD"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sidRPr="008B6D05">
              <w:rPr>
                <w:rFonts w:ascii="Times" w:eastAsia="Times" w:hAnsi="Times" w:cs="Times"/>
                <w:b/>
                <w:strike/>
                <w:sz w:val="24"/>
                <w:szCs w:val="24"/>
              </w:rPr>
              <w:t>9</w:t>
            </w:r>
            <w:r>
              <w:rPr>
                <w:rFonts w:ascii="Times" w:eastAsia="Times" w:hAnsi="Times" w:cs="Times"/>
                <w:b/>
                <w:sz w:val="24"/>
                <w:szCs w:val="24"/>
              </w:rPr>
              <w:t xml:space="preserve"> 11</w:t>
            </w:r>
            <w:r w:rsidRPr="008B6914">
              <w:rPr>
                <w:rFonts w:ascii="Times" w:eastAsia="Times" w:hAnsi="Times" w:cs="Times"/>
                <w:b/>
                <w:sz w:val="24"/>
                <w:szCs w:val="24"/>
              </w:rPr>
              <w:t xml:space="preserve">. Importación e ingreso de perros guía. </w:t>
            </w:r>
            <w:r w:rsidRPr="008B6914">
              <w:rPr>
                <w:rFonts w:ascii="Times" w:eastAsia="Times" w:hAnsi="Times" w:cs="Times"/>
                <w:sz w:val="24"/>
                <w:szCs w:val="24"/>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tc>
        <w:tc>
          <w:tcPr>
            <w:tcW w:w="3827" w:type="dxa"/>
          </w:tcPr>
          <w:p w14:paraId="77959895" w14:textId="661F4606" w:rsidR="00A9569D" w:rsidRDefault="00A9569D" w:rsidP="00A9569D">
            <w:pPr>
              <w:widowControl w:val="0"/>
              <w:kinsoku w:val="0"/>
              <w:overflowPunct w:val="0"/>
              <w:autoSpaceDE w:val="0"/>
              <w:autoSpaceDN w:val="0"/>
              <w:adjustRightInd w:val="0"/>
              <w:jc w:val="both"/>
              <w:rPr>
                <w:rFonts w:ascii="Times" w:eastAsia="MS Mincho" w:hAnsi="Times" w:cs="Arial"/>
                <w:b/>
                <w:sz w:val="24"/>
                <w:szCs w:val="24"/>
                <w:lang w:val="es-ES_tradnl"/>
              </w:rPr>
            </w:pPr>
            <w:r w:rsidRPr="008B6914">
              <w:rPr>
                <w:rFonts w:ascii="Times" w:eastAsia="Times" w:hAnsi="Times" w:cs="Times"/>
                <w:b/>
                <w:sz w:val="24"/>
                <w:szCs w:val="24"/>
              </w:rPr>
              <w:t xml:space="preserve">Artículo </w:t>
            </w:r>
            <w:r>
              <w:rPr>
                <w:rFonts w:ascii="Times" w:eastAsia="Times" w:hAnsi="Times" w:cs="Times"/>
                <w:b/>
                <w:sz w:val="24"/>
                <w:szCs w:val="24"/>
              </w:rPr>
              <w:t>11</w:t>
            </w:r>
            <w:r w:rsidRPr="008B6914">
              <w:rPr>
                <w:rFonts w:ascii="Times" w:eastAsia="Times" w:hAnsi="Times" w:cs="Times"/>
                <w:b/>
                <w:sz w:val="24"/>
                <w:szCs w:val="24"/>
              </w:rPr>
              <w:t xml:space="preserve">. Importación e ingreso de perros guía. </w:t>
            </w:r>
            <w:r w:rsidRPr="008B6914">
              <w:rPr>
                <w:rFonts w:ascii="Times" w:eastAsia="Times" w:hAnsi="Times" w:cs="Times"/>
                <w:sz w:val="24"/>
                <w:szCs w:val="24"/>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tc>
        <w:tc>
          <w:tcPr>
            <w:tcW w:w="2410" w:type="dxa"/>
          </w:tcPr>
          <w:p w14:paraId="410B9027" w14:textId="7A78FD8B" w:rsidR="00A9569D" w:rsidRPr="004C5754" w:rsidRDefault="00A9569D" w:rsidP="00A9569D">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t>S</w:t>
            </w:r>
            <w:r>
              <w:rPr>
                <w:rFonts w:ascii="Times" w:eastAsia="MS Mincho" w:hAnsi="Times" w:cs="Arial"/>
                <w:b/>
                <w:sz w:val="24"/>
                <w:szCs w:val="24"/>
                <w:lang w:val="es-ES_tradnl"/>
              </w:rPr>
              <w:t>E MODIFICA NUMERACIÓN DEL ARTÍCULO</w:t>
            </w:r>
          </w:p>
        </w:tc>
      </w:tr>
      <w:tr w:rsidR="00A9569D" w:rsidRPr="004C5754" w14:paraId="5D0F2271" w14:textId="77777777" w:rsidTr="008A61A5">
        <w:trPr>
          <w:trHeight w:val="1276"/>
          <w:jc w:val="center"/>
        </w:trPr>
        <w:tc>
          <w:tcPr>
            <w:tcW w:w="3823" w:type="dxa"/>
          </w:tcPr>
          <w:p w14:paraId="42F854C7" w14:textId="0699A5E9" w:rsidR="00A9569D" w:rsidRPr="008872FD"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sidRPr="008B6D05">
              <w:rPr>
                <w:rFonts w:ascii="Times" w:eastAsia="Times" w:hAnsi="Times" w:cs="Times"/>
                <w:b/>
                <w:strike/>
                <w:sz w:val="24"/>
                <w:szCs w:val="24"/>
              </w:rPr>
              <w:t>10</w:t>
            </w:r>
            <w:r>
              <w:rPr>
                <w:rFonts w:ascii="Times" w:eastAsia="Times" w:hAnsi="Times" w:cs="Times"/>
                <w:b/>
                <w:sz w:val="24"/>
                <w:szCs w:val="24"/>
              </w:rPr>
              <w:t xml:space="preserve"> 12</w:t>
            </w:r>
            <w:r w:rsidRPr="008B6914">
              <w:rPr>
                <w:rFonts w:ascii="Times" w:eastAsia="Times" w:hAnsi="Times" w:cs="Times"/>
                <w:b/>
                <w:sz w:val="24"/>
                <w:szCs w:val="24"/>
              </w:rPr>
              <w:t xml:space="preserve">.  Día Nacional del Perro Guía para persona con discapacidad visual. </w:t>
            </w:r>
            <w:r w:rsidRPr="008B6914">
              <w:rPr>
                <w:rFonts w:ascii="Times" w:eastAsia="Times" w:hAnsi="Times" w:cs="Times"/>
                <w:sz w:val="24"/>
                <w:szCs w:val="24"/>
              </w:rPr>
              <w:t>Se establece el día 24 de abril como el día nacional del perro guía, sumándonos al día internacional del perro guía para personas con discapacidad visual.</w:t>
            </w:r>
          </w:p>
        </w:tc>
        <w:tc>
          <w:tcPr>
            <w:tcW w:w="3827" w:type="dxa"/>
          </w:tcPr>
          <w:p w14:paraId="4BD92F88" w14:textId="5B4EAC5A" w:rsidR="00A9569D" w:rsidRDefault="00A9569D" w:rsidP="00A9569D">
            <w:pPr>
              <w:widowControl w:val="0"/>
              <w:kinsoku w:val="0"/>
              <w:overflowPunct w:val="0"/>
              <w:autoSpaceDE w:val="0"/>
              <w:autoSpaceDN w:val="0"/>
              <w:adjustRightInd w:val="0"/>
              <w:jc w:val="both"/>
              <w:rPr>
                <w:rFonts w:ascii="Times" w:eastAsia="MS Mincho" w:hAnsi="Times" w:cs="Arial"/>
                <w:b/>
                <w:sz w:val="24"/>
                <w:szCs w:val="24"/>
                <w:lang w:val="es-ES_tradnl"/>
              </w:rPr>
            </w:pPr>
            <w:r w:rsidRPr="008B6914">
              <w:rPr>
                <w:rFonts w:ascii="Times" w:eastAsia="Times" w:hAnsi="Times" w:cs="Times"/>
                <w:b/>
                <w:sz w:val="24"/>
                <w:szCs w:val="24"/>
              </w:rPr>
              <w:t>Artículo 1</w:t>
            </w:r>
            <w:r>
              <w:rPr>
                <w:rFonts w:ascii="Times" w:eastAsia="Times" w:hAnsi="Times" w:cs="Times"/>
                <w:b/>
                <w:sz w:val="24"/>
                <w:szCs w:val="24"/>
              </w:rPr>
              <w:t>2</w:t>
            </w:r>
            <w:r w:rsidRPr="008B6914">
              <w:rPr>
                <w:rFonts w:ascii="Times" w:eastAsia="Times" w:hAnsi="Times" w:cs="Times"/>
                <w:b/>
                <w:sz w:val="24"/>
                <w:szCs w:val="24"/>
              </w:rPr>
              <w:t xml:space="preserve">.  Día Nacional del Perro Guía para persona con discapacidad visual. </w:t>
            </w:r>
            <w:r w:rsidRPr="008B6914">
              <w:rPr>
                <w:rFonts w:ascii="Times" w:eastAsia="Times" w:hAnsi="Times" w:cs="Times"/>
                <w:sz w:val="24"/>
                <w:szCs w:val="24"/>
              </w:rPr>
              <w:t>Se establece el día 24 de abril como el día nacional del perro guía, sumándonos al día internacional del perro guía para personas con discapacidad visual.</w:t>
            </w:r>
          </w:p>
        </w:tc>
        <w:tc>
          <w:tcPr>
            <w:tcW w:w="2410" w:type="dxa"/>
          </w:tcPr>
          <w:p w14:paraId="66015B0E" w14:textId="475FDC47" w:rsidR="00A9569D" w:rsidRPr="004C5754" w:rsidRDefault="00A9569D" w:rsidP="00A9569D">
            <w:pPr>
              <w:ind w:right="-93"/>
              <w:jc w:val="both"/>
              <w:rPr>
                <w:rFonts w:ascii="Times" w:eastAsia="MS Mincho" w:hAnsi="Times" w:cs="Arial"/>
                <w:b/>
                <w:sz w:val="24"/>
                <w:szCs w:val="24"/>
                <w:lang w:val="es-ES_tradnl"/>
              </w:rPr>
            </w:pPr>
            <w:r w:rsidRPr="004C5754">
              <w:rPr>
                <w:rFonts w:ascii="Times" w:eastAsia="MS Mincho" w:hAnsi="Times" w:cs="Arial"/>
                <w:b/>
                <w:sz w:val="24"/>
                <w:szCs w:val="24"/>
                <w:lang w:val="es-ES_tradnl"/>
              </w:rPr>
              <w:t>S</w:t>
            </w:r>
            <w:r>
              <w:rPr>
                <w:rFonts w:ascii="Times" w:eastAsia="MS Mincho" w:hAnsi="Times" w:cs="Arial"/>
                <w:b/>
                <w:sz w:val="24"/>
                <w:szCs w:val="24"/>
                <w:lang w:val="es-ES_tradnl"/>
              </w:rPr>
              <w:t>E MODIFICA NUMERACIÓN DEL ARTÍCULO</w:t>
            </w:r>
          </w:p>
        </w:tc>
      </w:tr>
      <w:tr w:rsidR="00A9569D" w:rsidRPr="004C5754" w14:paraId="24F4477A" w14:textId="77777777" w:rsidTr="008A61A5">
        <w:trPr>
          <w:trHeight w:val="1276"/>
          <w:jc w:val="center"/>
        </w:trPr>
        <w:tc>
          <w:tcPr>
            <w:tcW w:w="3823" w:type="dxa"/>
          </w:tcPr>
          <w:p w14:paraId="2EF3298A" w14:textId="6AAC0C59" w:rsidR="00A9569D" w:rsidRPr="008872FD" w:rsidRDefault="00A9569D" w:rsidP="00A9569D">
            <w:pPr>
              <w:jc w:val="both"/>
              <w:rPr>
                <w:rFonts w:ascii="Times" w:eastAsia="Times" w:hAnsi="Times" w:cs="Times"/>
                <w:sz w:val="24"/>
                <w:szCs w:val="24"/>
              </w:rPr>
            </w:pPr>
            <w:r w:rsidRPr="00A07014">
              <w:rPr>
                <w:rFonts w:ascii="Times" w:eastAsia="Times" w:hAnsi="Times" w:cs="Times"/>
                <w:b/>
                <w:sz w:val="24"/>
                <w:szCs w:val="24"/>
              </w:rPr>
              <w:t>Artículo 13. Sanciones.</w:t>
            </w:r>
            <w:r>
              <w:rPr>
                <w:rFonts w:ascii="Times" w:eastAsia="Times" w:hAnsi="Times" w:cs="Times"/>
                <w:sz w:val="24"/>
                <w:szCs w:val="24"/>
              </w:rPr>
              <w:t xml:space="preserve"> Quien restrinja o impida el ejercicio de los derechos contenidos en la presente ley incurrirá en las sanciones previstas en la Ley 1801 de 2016 “Código Nacional de Seguridad y Convivencia Ciudadana”.</w:t>
            </w:r>
          </w:p>
        </w:tc>
        <w:tc>
          <w:tcPr>
            <w:tcW w:w="3827" w:type="dxa"/>
          </w:tcPr>
          <w:p w14:paraId="418D7105" w14:textId="632D9D32" w:rsidR="00A9569D" w:rsidRDefault="00A9569D" w:rsidP="00A9569D">
            <w:pPr>
              <w:widowControl w:val="0"/>
              <w:kinsoku w:val="0"/>
              <w:overflowPunct w:val="0"/>
              <w:autoSpaceDE w:val="0"/>
              <w:autoSpaceDN w:val="0"/>
              <w:adjustRightInd w:val="0"/>
              <w:jc w:val="both"/>
              <w:rPr>
                <w:rFonts w:ascii="Times" w:eastAsia="MS Mincho" w:hAnsi="Times" w:cs="Arial"/>
                <w:b/>
                <w:sz w:val="24"/>
                <w:szCs w:val="24"/>
                <w:lang w:val="es-ES_tradnl"/>
              </w:rPr>
            </w:pPr>
            <w:r w:rsidRPr="00A07014">
              <w:rPr>
                <w:rFonts w:ascii="Times" w:eastAsia="Times" w:hAnsi="Times" w:cs="Times"/>
                <w:b/>
                <w:sz w:val="24"/>
                <w:szCs w:val="24"/>
              </w:rPr>
              <w:t>Artículo 13. Sanciones.</w:t>
            </w:r>
            <w:r>
              <w:rPr>
                <w:rFonts w:ascii="Times" w:eastAsia="Times" w:hAnsi="Times" w:cs="Times"/>
                <w:sz w:val="24"/>
                <w:szCs w:val="24"/>
              </w:rPr>
              <w:t xml:space="preserve"> Quien restrinja o impida el ejercicio de los derechos contenidos en la presente ley incurrirá en las sanciones previstas en la Ley 1801 de 2016 “Código Nacional de Seguridad y Convivencia Ciudadana”.</w:t>
            </w:r>
          </w:p>
        </w:tc>
        <w:tc>
          <w:tcPr>
            <w:tcW w:w="2410" w:type="dxa"/>
          </w:tcPr>
          <w:p w14:paraId="6A359725" w14:textId="68A171DC" w:rsidR="00A9569D" w:rsidRPr="004C5754" w:rsidRDefault="00A9569D" w:rsidP="00A9569D">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QUEDA IGUAL</w:t>
            </w:r>
          </w:p>
        </w:tc>
      </w:tr>
      <w:tr w:rsidR="00A9569D" w:rsidRPr="004C5754" w14:paraId="7AEA84E6" w14:textId="77777777" w:rsidTr="008A61A5">
        <w:trPr>
          <w:trHeight w:val="1276"/>
          <w:jc w:val="center"/>
        </w:trPr>
        <w:tc>
          <w:tcPr>
            <w:tcW w:w="3823" w:type="dxa"/>
          </w:tcPr>
          <w:p w14:paraId="4A66CF6A" w14:textId="7E8AA506" w:rsidR="00A9569D" w:rsidRPr="008872FD" w:rsidRDefault="00A9569D" w:rsidP="00A9569D">
            <w:pPr>
              <w:jc w:val="both"/>
              <w:rPr>
                <w:rFonts w:ascii="Times" w:eastAsia="Times" w:hAnsi="Times" w:cs="Times"/>
                <w:sz w:val="24"/>
                <w:szCs w:val="24"/>
              </w:rPr>
            </w:pPr>
            <w:r>
              <w:rPr>
                <w:rFonts w:ascii="Times" w:eastAsia="Times" w:hAnsi="Times" w:cs="Times"/>
                <w:b/>
                <w:sz w:val="24"/>
                <w:szCs w:val="24"/>
              </w:rPr>
              <w:lastRenderedPageBreak/>
              <w:t>Artículo 14</w:t>
            </w:r>
            <w:r w:rsidRPr="008B6914">
              <w:rPr>
                <w:rFonts w:ascii="Times" w:eastAsia="Times" w:hAnsi="Times" w:cs="Times"/>
                <w:b/>
                <w:sz w:val="24"/>
                <w:szCs w:val="24"/>
              </w:rPr>
              <w:t xml:space="preserve">. Vigencia. </w:t>
            </w:r>
            <w:r w:rsidRPr="008B6914">
              <w:rPr>
                <w:rFonts w:ascii="Times" w:eastAsia="Times" w:hAnsi="Times" w:cs="Times"/>
                <w:sz w:val="24"/>
                <w:szCs w:val="24"/>
              </w:rPr>
              <w:t>La presente Ley rige a partir de su promulgación y deroga las disposiciones que le sean contrarias.</w:t>
            </w:r>
          </w:p>
        </w:tc>
        <w:tc>
          <w:tcPr>
            <w:tcW w:w="3827" w:type="dxa"/>
          </w:tcPr>
          <w:p w14:paraId="652FE2E8" w14:textId="1708CA1D" w:rsidR="00A9569D" w:rsidRDefault="00A9569D" w:rsidP="00A9569D">
            <w:pPr>
              <w:widowControl w:val="0"/>
              <w:kinsoku w:val="0"/>
              <w:overflowPunct w:val="0"/>
              <w:autoSpaceDE w:val="0"/>
              <w:autoSpaceDN w:val="0"/>
              <w:adjustRightInd w:val="0"/>
              <w:jc w:val="both"/>
              <w:rPr>
                <w:rFonts w:ascii="Times" w:eastAsia="MS Mincho" w:hAnsi="Times" w:cs="Arial"/>
                <w:b/>
                <w:sz w:val="24"/>
                <w:szCs w:val="24"/>
                <w:lang w:val="es-ES_tradnl"/>
              </w:rPr>
            </w:pPr>
            <w:r>
              <w:rPr>
                <w:rFonts w:ascii="Times" w:eastAsia="Times" w:hAnsi="Times" w:cs="Times"/>
                <w:b/>
                <w:sz w:val="24"/>
                <w:szCs w:val="24"/>
              </w:rPr>
              <w:t>Artículo 14</w:t>
            </w:r>
            <w:r w:rsidRPr="008B6914">
              <w:rPr>
                <w:rFonts w:ascii="Times" w:eastAsia="Times" w:hAnsi="Times" w:cs="Times"/>
                <w:b/>
                <w:sz w:val="24"/>
                <w:szCs w:val="24"/>
              </w:rPr>
              <w:t xml:space="preserve">. Vigencia. </w:t>
            </w:r>
            <w:r w:rsidRPr="008B6914">
              <w:rPr>
                <w:rFonts w:ascii="Times" w:eastAsia="Times" w:hAnsi="Times" w:cs="Times"/>
                <w:sz w:val="24"/>
                <w:szCs w:val="24"/>
              </w:rPr>
              <w:t>La presente Ley rige a partir de su promulgación y deroga las disposiciones que le sean contrarias.</w:t>
            </w:r>
          </w:p>
        </w:tc>
        <w:tc>
          <w:tcPr>
            <w:tcW w:w="2410" w:type="dxa"/>
          </w:tcPr>
          <w:p w14:paraId="7920D078" w14:textId="18B7169A" w:rsidR="00A9569D" w:rsidRPr="004C5754" w:rsidRDefault="00A9569D" w:rsidP="00A9569D">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QUEDA IGUAL</w:t>
            </w:r>
          </w:p>
        </w:tc>
      </w:tr>
    </w:tbl>
    <w:p w14:paraId="17E82547" w14:textId="77777777" w:rsidR="004C5754" w:rsidRPr="004C5754" w:rsidRDefault="004C5754" w:rsidP="004C5754">
      <w:pPr>
        <w:pStyle w:val="Default"/>
        <w:rPr>
          <w:rFonts w:ascii="Times" w:hAnsi="Times" w:cs="Times New Roman"/>
        </w:rPr>
      </w:pPr>
    </w:p>
    <w:p w14:paraId="1CCA29FE" w14:textId="7FDAA7E2" w:rsidR="00011074" w:rsidRDefault="00011074" w:rsidP="00011074">
      <w:pPr>
        <w:pStyle w:val="Default"/>
        <w:rPr>
          <w:rFonts w:ascii="Times" w:hAnsi="Times" w:cs="Times New Roman"/>
          <w:i/>
          <w:iCs/>
        </w:rPr>
      </w:pPr>
    </w:p>
    <w:p w14:paraId="59EE7587" w14:textId="77777777" w:rsidR="00A944CE" w:rsidRPr="008B6914" w:rsidRDefault="00A944CE" w:rsidP="00011074">
      <w:pPr>
        <w:pStyle w:val="Default"/>
        <w:rPr>
          <w:rFonts w:ascii="Times" w:hAnsi="Times" w:cs="Times New Roman"/>
          <w:i/>
          <w:iCs/>
        </w:rPr>
      </w:pPr>
    </w:p>
    <w:p w14:paraId="12B9B125" w14:textId="77777777" w:rsidR="00011074" w:rsidRPr="008B6914" w:rsidRDefault="00011074" w:rsidP="0001107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PROPOSICIÓN</w:t>
      </w:r>
    </w:p>
    <w:p w14:paraId="78CD90EF" w14:textId="77777777" w:rsidR="00011074" w:rsidRPr="008B6914" w:rsidRDefault="00011074" w:rsidP="00011074">
      <w:pPr>
        <w:pStyle w:val="Sinespaciado"/>
        <w:ind w:left="567"/>
        <w:jc w:val="both"/>
        <w:rPr>
          <w:rFonts w:ascii="Times" w:hAnsi="Times" w:cs="Times New Roman"/>
          <w:b/>
          <w:sz w:val="24"/>
          <w:szCs w:val="24"/>
          <w:u w:val="single"/>
          <w:lang w:val="es-ES_tradnl"/>
        </w:rPr>
      </w:pPr>
    </w:p>
    <w:p w14:paraId="47469E23" w14:textId="2C1FA88A" w:rsidR="00011074" w:rsidRDefault="00011074" w:rsidP="00011074">
      <w:pPr>
        <w:pStyle w:val="Sinespaciado"/>
        <w:jc w:val="both"/>
        <w:rPr>
          <w:rFonts w:ascii="Times" w:hAnsi="Times" w:cs="Times New Roman"/>
          <w:b/>
          <w:sz w:val="24"/>
          <w:szCs w:val="24"/>
          <w:lang w:val="es-ES_tradnl"/>
        </w:rPr>
      </w:pPr>
    </w:p>
    <w:p w14:paraId="55919092" w14:textId="77777777" w:rsidR="00A944CE" w:rsidRPr="008B6914" w:rsidRDefault="00A944CE" w:rsidP="00011074">
      <w:pPr>
        <w:pStyle w:val="Sinespaciado"/>
        <w:jc w:val="both"/>
        <w:rPr>
          <w:rFonts w:ascii="Times" w:hAnsi="Times" w:cs="Times New Roman"/>
          <w:b/>
          <w:sz w:val="24"/>
          <w:szCs w:val="24"/>
          <w:lang w:val="es-ES_tradnl"/>
        </w:rPr>
      </w:pPr>
    </w:p>
    <w:p w14:paraId="7B2D6CA5" w14:textId="3110C87D" w:rsidR="00011074" w:rsidRPr="008B6914" w:rsidRDefault="00011074" w:rsidP="00011074">
      <w:pPr>
        <w:pStyle w:val="Sinespaciado"/>
        <w:ind w:left="567"/>
        <w:jc w:val="both"/>
        <w:rPr>
          <w:rFonts w:ascii="Times" w:hAnsi="Times" w:cs="Times New Roman"/>
          <w:i/>
          <w:sz w:val="24"/>
          <w:szCs w:val="24"/>
          <w:lang w:val="es-ES_tradnl"/>
        </w:rPr>
      </w:pPr>
      <w:r w:rsidRPr="008B6914">
        <w:rPr>
          <w:rFonts w:ascii="Times" w:hAnsi="Times" w:cs="Times New Roman"/>
          <w:sz w:val="24"/>
          <w:szCs w:val="24"/>
        </w:rPr>
        <w:t>Considerando los argumentos expuestos, este despacho se sirve presentar ponencia positiva y solicitar a los Honorables Representantes </w:t>
      </w:r>
      <w:r w:rsidR="00F37CF2">
        <w:rPr>
          <w:rFonts w:ascii="Times" w:hAnsi="Times" w:cs="Times New Roman"/>
          <w:sz w:val="24"/>
          <w:szCs w:val="24"/>
        </w:rPr>
        <w:t xml:space="preserve">a </w:t>
      </w:r>
      <w:r w:rsidRPr="008B6914">
        <w:rPr>
          <w:rFonts w:ascii="Times" w:hAnsi="Times" w:cs="Times New Roman"/>
          <w:sz w:val="24"/>
          <w:szCs w:val="24"/>
        </w:rPr>
        <w:t xml:space="preserve">la Cámara </w:t>
      </w:r>
      <w:r w:rsidRPr="008B6914">
        <w:rPr>
          <w:rFonts w:ascii="Times" w:hAnsi="Times" w:cs="Times New Roman"/>
          <w:b/>
          <w:bCs/>
          <w:sz w:val="24"/>
          <w:szCs w:val="24"/>
        </w:rPr>
        <w:t xml:space="preserve">dar </w:t>
      </w:r>
      <w:r w:rsidR="00F37CF2">
        <w:rPr>
          <w:rFonts w:ascii="Times" w:hAnsi="Times" w:cs="Times New Roman"/>
          <w:b/>
          <w:bCs/>
          <w:sz w:val="24"/>
          <w:szCs w:val="24"/>
        </w:rPr>
        <w:t>segundo</w:t>
      </w:r>
      <w:r w:rsidRPr="008B6914">
        <w:rPr>
          <w:rFonts w:ascii="Times" w:hAnsi="Times" w:cs="Times New Roman"/>
          <w:b/>
          <w:bCs/>
          <w:sz w:val="24"/>
          <w:szCs w:val="24"/>
        </w:rPr>
        <w:t xml:space="preserve"> debate al</w:t>
      </w:r>
      <w:r w:rsidRPr="008B6914">
        <w:rPr>
          <w:rFonts w:ascii="Times" w:hAnsi="Times" w:cs="Times New Roman"/>
          <w:b/>
          <w:sz w:val="24"/>
          <w:szCs w:val="24"/>
        </w:rPr>
        <w:t> </w:t>
      </w:r>
      <w:r w:rsidRPr="008B6914">
        <w:rPr>
          <w:rFonts w:ascii="Times" w:hAnsi="Times" w:cs="Times New Roman"/>
          <w:b/>
          <w:bCs/>
          <w:sz w:val="24"/>
          <w:szCs w:val="24"/>
        </w:rPr>
        <w:t>Proyecto de Ley número 046 de 2021 Cámara</w:t>
      </w:r>
      <w:r w:rsidRPr="008B6914">
        <w:rPr>
          <w:rFonts w:ascii="Times" w:hAnsi="Times" w:cs="Times New Roman"/>
          <w:bCs/>
          <w:sz w:val="24"/>
          <w:szCs w:val="24"/>
        </w:rPr>
        <w:t xml:space="preserve">, </w:t>
      </w:r>
      <w:r w:rsidRPr="008B6914">
        <w:rPr>
          <w:rFonts w:ascii="Times" w:hAnsi="Times" w:cs="Times New Roman"/>
          <w:i/>
          <w:sz w:val="24"/>
          <w:szCs w:val="24"/>
          <w:lang w:val="es-ES_tradnl"/>
        </w:rPr>
        <w:t>“Por medio de la cual se regula el uso de perros guía para personas con discapacidad visual</w:t>
      </w:r>
      <w:r w:rsidR="00254B3D">
        <w:rPr>
          <w:rFonts w:ascii="Times" w:hAnsi="Times" w:cs="Times New Roman"/>
          <w:i/>
          <w:sz w:val="24"/>
          <w:szCs w:val="24"/>
          <w:lang w:val="es-ES_tradnl"/>
        </w:rPr>
        <w:t xml:space="preserve"> </w:t>
      </w:r>
      <w:r w:rsidR="00254B3D">
        <w:rPr>
          <w:rFonts w:ascii="Times" w:hAnsi="Times" w:cs="Times New Roman"/>
          <w:i/>
          <w:sz w:val="24"/>
          <w:szCs w:val="24"/>
          <w:lang w:val="es-ES_tradnl"/>
        </w:rPr>
        <w:t>y se dictan otras disposiciones</w:t>
      </w:r>
      <w:r w:rsidRPr="008B6914">
        <w:rPr>
          <w:rFonts w:ascii="Times" w:hAnsi="Times" w:cs="Times New Roman"/>
          <w:i/>
          <w:sz w:val="24"/>
          <w:szCs w:val="24"/>
          <w:lang w:val="es-ES_tradnl"/>
        </w:rPr>
        <w:t>”.</w:t>
      </w:r>
    </w:p>
    <w:p w14:paraId="18ADE9A2" w14:textId="77777777" w:rsidR="00011074" w:rsidRPr="008B6914" w:rsidRDefault="00011074" w:rsidP="00011074">
      <w:pPr>
        <w:pStyle w:val="Sinespaciado"/>
        <w:ind w:left="567"/>
        <w:jc w:val="both"/>
        <w:rPr>
          <w:rFonts w:ascii="Times" w:hAnsi="Times" w:cs="Times New Roman"/>
          <w:i/>
          <w:sz w:val="24"/>
          <w:szCs w:val="24"/>
          <w:lang w:val="es-ES_tradnl"/>
        </w:rPr>
      </w:pPr>
    </w:p>
    <w:p w14:paraId="62E8B0B5" w14:textId="77777777" w:rsidR="00011074" w:rsidRPr="008B6914" w:rsidRDefault="00011074" w:rsidP="00011074">
      <w:pPr>
        <w:pStyle w:val="Sinespaciado"/>
        <w:jc w:val="both"/>
        <w:rPr>
          <w:rFonts w:ascii="Times" w:hAnsi="Times" w:cs="Times New Roman"/>
          <w:b/>
          <w:sz w:val="24"/>
          <w:szCs w:val="24"/>
          <w:lang w:val="es-ES_tradnl"/>
        </w:rPr>
      </w:pPr>
    </w:p>
    <w:p w14:paraId="13D00D30" w14:textId="77777777" w:rsidR="00011074" w:rsidRPr="008B6914" w:rsidRDefault="00011074" w:rsidP="00011074">
      <w:pPr>
        <w:pStyle w:val="Sinespaciado"/>
        <w:jc w:val="both"/>
        <w:rPr>
          <w:rFonts w:ascii="Times" w:hAnsi="Times" w:cs="Times New Roman"/>
          <w:b/>
          <w:sz w:val="24"/>
          <w:szCs w:val="24"/>
          <w:lang w:val="es-ES_tradnl"/>
        </w:rPr>
      </w:pPr>
    </w:p>
    <w:p w14:paraId="2F96A076" w14:textId="77777777" w:rsidR="00011074" w:rsidRPr="008B6914" w:rsidRDefault="00011074" w:rsidP="0001107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FIRMA</w:t>
      </w:r>
    </w:p>
    <w:p w14:paraId="4096A748" w14:textId="77777777" w:rsidR="00011074" w:rsidRPr="008B6914" w:rsidRDefault="00011074" w:rsidP="00011074">
      <w:pPr>
        <w:pStyle w:val="Sinespaciado"/>
        <w:jc w:val="both"/>
        <w:rPr>
          <w:rFonts w:ascii="Times" w:hAnsi="Times" w:cs="Times New Roman"/>
          <w:b/>
          <w:sz w:val="24"/>
          <w:szCs w:val="24"/>
          <w:u w:val="single"/>
          <w:lang w:val="es-ES_tradnl"/>
        </w:rPr>
      </w:pPr>
    </w:p>
    <w:p w14:paraId="6E9C5BE1" w14:textId="77777777" w:rsidR="00011074" w:rsidRPr="008B6914" w:rsidRDefault="00011074" w:rsidP="00011074">
      <w:pPr>
        <w:pStyle w:val="Sinespaciado"/>
        <w:jc w:val="both"/>
        <w:rPr>
          <w:rFonts w:ascii="Times" w:hAnsi="Times" w:cs="Times New Roman"/>
          <w:b/>
          <w:sz w:val="24"/>
          <w:szCs w:val="24"/>
          <w:u w:val="single"/>
          <w:lang w:val="es-ES_tradnl"/>
        </w:rPr>
      </w:pPr>
    </w:p>
    <w:p w14:paraId="7F7DC810" w14:textId="1911EAAE" w:rsidR="00011074" w:rsidRDefault="00011074" w:rsidP="00011074">
      <w:pPr>
        <w:pStyle w:val="Sinespaciado"/>
        <w:jc w:val="both"/>
        <w:rPr>
          <w:rFonts w:ascii="Times" w:hAnsi="Times" w:cs="Times New Roman"/>
          <w:b/>
          <w:sz w:val="24"/>
          <w:szCs w:val="24"/>
          <w:lang w:val="es-ES_tradnl"/>
        </w:rPr>
      </w:pPr>
    </w:p>
    <w:p w14:paraId="5F64D2CD" w14:textId="39F7E827" w:rsidR="00A9569D" w:rsidRDefault="00A9569D" w:rsidP="00011074">
      <w:pPr>
        <w:pStyle w:val="Sinespaciado"/>
        <w:jc w:val="both"/>
        <w:rPr>
          <w:rFonts w:ascii="Times" w:hAnsi="Times" w:cs="Times New Roman"/>
          <w:b/>
          <w:sz w:val="24"/>
          <w:szCs w:val="24"/>
          <w:lang w:val="es-ES_tradnl"/>
        </w:rPr>
      </w:pPr>
    </w:p>
    <w:p w14:paraId="7691E64C" w14:textId="77777777" w:rsidR="00A9569D" w:rsidRPr="008B6914" w:rsidRDefault="00A9569D" w:rsidP="00011074">
      <w:pPr>
        <w:pStyle w:val="Sinespaciado"/>
        <w:jc w:val="both"/>
        <w:rPr>
          <w:rFonts w:ascii="Times" w:hAnsi="Times" w:cs="Times New Roman"/>
          <w:b/>
          <w:sz w:val="24"/>
          <w:szCs w:val="24"/>
          <w:lang w:val="es-ES_tradnl"/>
        </w:rPr>
      </w:pPr>
    </w:p>
    <w:p w14:paraId="1770FB6F" w14:textId="77777777" w:rsidR="00011074" w:rsidRPr="008B6914" w:rsidRDefault="00011074" w:rsidP="00011074">
      <w:pPr>
        <w:pStyle w:val="Sinespaciado"/>
        <w:ind w:left="567"/>
        <w:jc w:val="both"/>
        <w:rPr>
          <w:rFonts w:ascii="Times" w:hAnsi="Times" w:cs="Times New Roman"/>
          <w:sz w:val="24"/>
          <w:szCs w:val="24"/>
          <w:lang w:val="es-ES_tradnl"/>
        </w:rPr>
      </w:pPr>
      <w:r w:rsidRPr="008B6914">
        <w:rPr>
          <w:rFonts w:ascii="Times" w:hAnsi="Times" w:cs="Times New Roman"/>
          <w:sz w:val="24"/>
          <w:szCs w:val="24"/>
          <w:lang w:val="es-ES_tradnl"/>
        </w:rPr>
        <w:t>De la Honorable Representante,</w:t>
      </w:r>
    </w:p>
    <w:p w14:paraId="646AA145" w14:textId="77777777" w:rsidR="00011074" w:rsidRPr="008B6914" w:rsidRDefault="00011074" w:rsidP="00011074">
      <w:pPr>
        <w:pStyle w:val="Sinespaciado"/>
        <w:ind w:left="567"/>
        <w:jc w:val="both"/>
        <w:rPr>
          <w:rFonts w:ascii="Times" w:hAnsi="Times" w:cs="Times New Roman"/>
          <w:sz w:val="24"/>
          <w:szCs w:val="24"/>
          <w:lang w:val="es-ES_tradnl"/>
        </w:rPr>
      </w:pPr>
    </w:p>
    <w:p w14:paraId="69B9CD00" w14:textId="77777777" w:rsidR="00011074" w:rsidRPr="008B6914" w:rsidRDefault="00011074" w:rsidP="00011074">
      <w:pPr>
        <w:pStyle w:val="Sinespaciado"/>
        <w:ind w:left="567"/>
        <w:jc w:val="both"/>
        <w:rPr>
          <w:rFonts w:ascii="Times" w:hAnsi="Times" w:cs="Times New Roman"/>
          <w:sz w:val="24"/>
          <w:szCs w:val="24"/>
          <w:lang w:val="es-ES_tradnl"/>
        </w:rPr>
      </w:pPr>
    </w:p>
    <w:p w14:paraId="17FA5949" w14:textId="77777777" w:rsidR="00011074" w:rsidRPr="008B6914" w:rsidRDefault="00011074" w:rsidP="00011074">
      <w:pPr>
        <w:pStyle w:val="Sinespaciado"/>
        <w:jc w:val="both"/>
        <w:rPr>
          <w:rFonts w:ascii="Times" w:hAnsi="Times" w:cs="Times New Roman"/>
          <w:b/>
          <w:sz w:val="24"/>
          <w:szCs w:val="24"/>
          <w:lang w:val="es-ES_tradnl"/>
        </w:rPr>
      </w:pPr>
    </w:p>
    <w:p w14:paraId="7A4008A7" w14:textId="77777777" w:rsidR="00011074" w:rsidRPr="008B6914" w:rsidRDefault="00011074" w:rsidP="00011074">
      <w:pPr>
        <w:pStyle w:val="Sinespaciado"/>
        <w:ind w:left="567"/>
        <w:jc w:val="both"/>
        <w:rPr>
          <w:rFonts w:ascii="Times" w:hAnsi="Times" w:cs="Times New Roman"/>
          <w:b/>
          <w:sz w:val="24"/>
          <w:szCs w:val="24"/>
          <w:lang w:val="es-ES_tradnl"/>
        </w:rPr>
      </w:pPr>
    </w:p>
    <w:p w14:paraId="0598E549" w14:textId="563CF269" w:rsidR="00011074" w:rsidRDefault="00011074" w:rsidP="00011074">
      <w:pPr>
        <w:pStyle w:val="Sinespaciado"/>
        <w:ind w:left="567"/>
        <w:jc w:val="both"/>
        <w:rPr>
          <w:rFonts w:ascii="Times" w:hAnsi="Times" w:cs="Times New Roman"/>
          <w:b/>
          <w:sz w:val="24"/>
          <w:szCs w:val="24"/>
          <w:lang w:val="es-ES_tradnl"/>
        </w:rPr>
      </w:pPr>
    </w:p>
    <w:p w14:paraId="7B2C8945" w14:textId="77777777" w:rsidR="00A9569D" w:rsidRPr="008B6914" w:rsidRDefault="00A9569D" w:rsidP="00011074">
      <w:pPr>
        <w:pStyle w:val="Sinespaciado"/>
        <w:ind w:left="567"/>
        <w:jc w:val="both"/>
        <w:rPr>
          <w:rFonts w:ascii="Times" w:hAnsi="Times" w:cs="Times New Roman"/>
          <w:b/>
          <w:sz w:val="24"/>
          <w:szCs w:val="24"/>
          <w:lang w:val="es-ES_tradnl"/>
        </w:rPr>
      </w:pPr>
    </w:p>
    <w:p w14:paraId="55A0C350" w14:textId="77777777" w:rsidR="00011074" w:rsidRPr="008B6914" w:rsidRDefault="00011074" w:rsidP="00011074">
      <w:pPr>
        <w:pStyle w:val="Sinespaciado"/>
        <w:ind w:left="567"/>
        <w:jc w:val="both"/>
        <w:rPr>
          <w:rFonts w:ascii="Times" w:hAnsi="Times" w:cs="Times New Roman"/>
          <w:b/>
          <w:sz w:val="24"/>
          <w:szCs w:val="24"/>
          <w:lang w:val="es-ES_tradnl"/>
        </w:rPr>
      </w:pPr>
    </w:p>
    <w:p w14:paraId="1371AAD5" w14:textId="77777777" w:rsidR="00011074" w:rsidRPr="008B6914" w:rsidRDefault="00011074" w:rsidP="00011074">
      <w:pPr>
        <w:pStyle w:val="Sinespaciado"/>
        <w:ind w:left="567"/>
        <w:jc w:val="both"/>
        <w:rPr>
          <w:rFonts w:ascii="Times" w:hAnsi="Times" w:cs="Times New Roman"/>
          <w:b/>
          <w:sz w:val="24"/>
          <w:szCs w:val="24"/>
          <w:lang w:val="es-ES_tradnl"/>
        </w:rPr>
      </w:pPr>
      <w:r w:rsidRPr="008B6914">
        <w:rPr>
          <w:rFonts w:ascii="Times" w:hAnsi="Times" w:cs="Times New Roman"/>
          <w:b/>
          <w:sz w:val="24"/>
          <w:szCs w:val="24"/>
          <w:lang w:val="es-ES_tradnl"/>
        </w:rPr>
        <w:t>MARGARITA MARÍA RESTREPO ARANGO</w:t>
      </w:r>
      <w:r w:rsidRPr="008B6914">
        <w:rPr>
          <w:rFonts w:ascii="Times" w:hAnsi="Times" w:cs="Times New Roman"/>
          <w:b/>
          <w:sz w:val="24"/>
          <w:szCs w:val="24"/>
          <w:lang w:val="es-ES_tradnl"/>
        </w:rPr>
        <w:tab/>
      </w:r>
      <w:r w:rsidRPr="008B6914">
        <w:rPr>
          <w:rFonts w:ascii="Times" w:hAnsi="Times" w:cs="Times New Roman"/>
          <w:b/>
          <w:sz w:val="24"/>
          <w:szCs w:val="24"/>
          <w:lang w:val="es-ES_tradnl"/>
        </w:rPr>
        <w:tab/>
      </w:r>
    </w:p>
    <w:p w14:paraId="0AB36DE5" w14:textId="77777777" w:rsidR="00011074" w:rsidRPr="008B6914" w:rsidRDefault="00011074" w:rsidP="00011074">
      <w:pPr>
        <w:pStyle w:val="Sinespaciado"/>
        <w:ind w:left="567"/>
        <w:jc w:val="both"/>
        <w:rPr>
          <w:rFonts w:ascii="Times" w:hAnsi="Times" w:cs="Times New Roman"/>
          <w:b/>
          <w:sz w:val="24"/>
          <w:szCs w:val="24"/>
          <w:lang w:val="es-ES_tradnl"/>
        </w:rPr>
      </w:pPr>
      <w:r w:rsidRPr="008B6914">
        <w:rPr>
          <w:rFonts w:ascii="Times" w:hAnsi="Times" w:cs="Times New Roman"/>
          <w:b/>
          <w:sz w:val="24"/>
          <w:szCs w:val="24"/>
          <w:lang w:val="es-ES_tradnl"/>
        </w:rPr>
        <w:t>Ponente</w:t>
      </w:r>
    </w:p>
    <w:p w14:paraId="208BACBB" w14:textId="77777777" w:rsidR="00011074" w:rsidRPr="008B6914" w:rsidRDefault="00011074" w:rsidP="00011074">
      <w:pPr>
        <w:pStyle w:val="Default"/>
        <w:ind w:left="567"/>
        <w:jc w:val="both"/>
        <w:rPr>
          <w:rFonts w:ascii="Times" w:hAnsi="Times" w:cs="Times New Roman"/>
          <w:b/>
          <w:bCs/>
        </w:rPr>
      </w:pPr>
    </w:p>
    <w:p w14:paraId="296E40CD" w14:textId="77777777" w:rsidR="00011074" w:rsidRPr="008B6914" w:rsidRDefault="00011074" w:rsidP="00011074">
      <w:pPr>
        <w:pStyle w:val="Default"/>
        <w:ind w:left="567"/>
        <w:jc w:val="both"/>
        <w:rPr>
          <w:rFonts w:ascii="Times" w:hAnsi="Times" w:cs="Times New Roman"/>
          <w:b/>
          <w:bCs/>
        </w:rPr>
      </w:pPr>
    </w:p>
    <w:p w14:paraId="05B8BB2A" w14:textId="77777777" w:rsidR="00011074" w:rsidRPr="008B6914" w:rsidRDefault="00011074" w:rsidP="00011074">
      <w:pPr>
        <w:pStyle w:val="Default"/>
        <w:ind w:left="567"/>
        <w:jc w:val="both"/>
        <w:rPr>
          <w:rFonts w:ascii="Times" w:hAnsi="Times" w:cs="Times New Roman"/>
          <w:b/>
          <w:bCs/>
        </w:rPr>
      </w:pPr>
    </w:p>
    <w:p w14:paraId="1AF0E0B3" w14:textId="77777777" w:rsidR="00011074" w:rsidRPr="008B6914" w:rsidRDefault="00011074" w:rsidP="00011074">
      <w:pPr>
        <w:pStyle w:val="Default"/>
        <w:ind w:left="567"/>
        <w:jc w:val="both"/>
        <w:rPr>
          <w:rFonts w:ascii="Times" w:hAnsi="Times" w:cs="Times New Roman"/>
          <w:b/>
          <w:bCs/>
        </w:rPr>
      </w:pPr>
    </w:p>
    <w:p w14:paraId="25E8ED79" w14:textId="77777777" w:rsidR="00011074" w:rsidRPr="008B6914" w:rsidRDefault="00011074" w:rsidP="00011074">
      <w:pPr>
        <w:pStyle w:val="Default"/>
        <w:ind w:left="567"/>
        <w:jc w:val="both"/>
        <w:rPr>
          <w:rFonts w:ascii="Times" w:hAnsi="Times" w:cs="Times New Roman"/>
          <w:b/>
          <w:bCs/>
        </w:rPr>
      </w:pPr>
    </w:p>
    <w:p w14:paraId="73EB0881" w14:textId="77777777" w:rsidR="00011074" w:rsidRPr="008B6914" w:rsidRDefault="00011074" w:rsidP="00011074">
      <w:pPr>
        <w:spacing w:line="240" w:lineRule="auto"/>
        <w:jc w:val="center"/>
        <w:rPr>
          <w:rFonts w:ascii="Times" w:hAnsi="Times" w:cs="Times New Roman"/>
          <w:b/>
          <w:sz w:val="24"/>
          <w:szCs w:val="24"/>
          <w:lang w:val="es-ES_tradnl"/>
        </w:rPr>
      </w:pPr>
    </w:p>
    <w:p w14:paraId="3663BB81" w14:textId="6BFE53D6" w:rsidR="00A944CE" w:rsidRDefault="00A944CE" w:rsidP="00011074">
      <w:pPr>
        <w:spacing w:line="240" w:lineRule="auto"/>
        <w:rPr>
          <w:rFonts w:ascii="Times" w:hAnsi="Times" w:cs="Times New Roman"/>
          <w:b/>
          <w:sz w:val="24"/>
          <w:szCs w:val="24"/>
          <w:lang w:val="es-ES_tradnl"/>
        </w:rPr>
      </w:pPr>
    </w:p>
    <w:p w14:paraId="16E32A86" w14:textId="77777777" w:rsidR="00C67BA8" w:rsidRPr="008B6914" w:rsidRDefault="00C67BA8" w:rsidP="00011074">
      <w:pPr>
        <w:spacing w:line="240" w:lineRule="auto"/>
        <w:rPr>
          <w:rFonts w:ascii="Times" w:hAnsi="Times" w:cs="Times New Roman"/>
          <w:b/>
          <w:sz w:val="24"/>
          <w:szCs w:val="24"/>
          <w:lang w:val="es-ES_tradnl"/>
        </w:rPr>
      </w:pPr>
    </w:p>
    <w:p w14:paraId="38C40CF8" w14:textId="6370A694" w:rsidR="00011074" w:rsidRPr="008B6914" w:rsidRDefault="00F37CF2" w:rsidP="00011074">
      <w:pPr>
        <w:spacing w:line="240" w:lineRule="auto"/>
        <w:jc w:val="center"/>
        <w:rPr>
          <w:rFonts w:ascii="Times" w:hAnsi="Times" w:cs="Times New Roman"/>
          <w:b/>
          <w:sz w:val="24"/>
          <w:szCs w:val="24"/>
        </w:rPr>
      </w:pPr>
      <w:r>
        <w:rPr>
          <w:rFonts w:ascii="Times" w:hAnsi="Times" w:cs="Times New Roman"/>
          <w:b/>
          <w:sz w:val="24"/>
          <w:szCs w:val="24"/>
        </w:rPr>
        <w:t>TEXTO PROPUESTO</w:t>
      </w:r>
      <w:r w:rsidR="00011074" w:rsidRPr="008B6914">
        <w:rPr>
          <w:rFonts w:ascii="Times" w:hAnsi="Times" w:cs="Times New Roman"/>
          <w:b/>
          <w:sz w:val="24"/>
          <w:szCs w:val="24"/>
        </w:rPr>
        <w:t xml:space="preserve"> PARA </w:t>
      </w:r>
      <w:r>
        <w:rPr>
          <w:rFonts w:ascii="Times" w:hAnsi="Times" w:cs="Times New Roman"/>
          <w:b/>
          <w:sz w:val="24"/>
          <w:szCs w:val="24"/>
        </w:rPr>
        <w:t>SEGUNDO</w:t>
      </w:r>
      <w:r w:rsidR="00011074" w:rsidRPr="008B6914">
        <w:rPr>
          <w:rFonts w:ascii="Times" w:hAnsi="Times" w:cs="Times New Roman"/>
          <w:b/>
          <w:sz w:val="24"/>
          <w:szCs w:val="24"/>
        </w:rPr>
        <w:t xml:space="preserve"> DEBATE AL PROYECTO DE LEY NÚMERO 046 DE 2021 CÁMARA</w:t>
      </w:r>
    </w:p>
    <w:p w14:paraId="5432518C" w14:textId="77777777" w:rsidR="00011074" w:rsidRPr="008B6914" w:rsidRDefault="00011074" w:rsidP="00011074">
      <w:pPr>
        <w:pBdr>
          <w:top w:val="nil"/>
          <w:left w:val="nil"/>
          <w:bottom w:val="nil"/>
          <w:right w:val="nil"/>
          <w:between w:val="nil"/>
        </w:pBdr>
        <w:spacing w:after="200" w:line="240" w:lineRule="auto"/>
        <w:ind w:left="720"/>
        <w:jc w:val="center"/>
        <w:rPr>
          <w:rFonts w:ascii="Times" w:eastAsia="Times" w:hAnsi="Times" w:cs="Times"/>
          <w:i/>
          <w:color w:val="000000"/>
          <w:sz w:val="24"/>
          <w:szCs w:val="24"/>
        </w:rPr>
      </w:pPr>
    </w:p>
    <w:p w14:paraId="296F3E54" w14:textId="02ABB6CA" w:rsidR="00011074" w:rsidRPr="008B6914" w:rsidRDefault="00011074" w:rsidP="00011074">
      <w:pPr>
        <w:pBdr>
          <w:top w:val="nil"/>
          <w:left w:val="nil"/>
          <w:bottom w:val="nil"/>
          <w:right w:val="nil"/>
          <w:between w:val="nil"/>
        </w:pBdr>
        <w:spacing w:after="200" w:line="240" w:lineRule="auto"/>
        <w:ind w:left="720"/>
        <w:jc w:val="center"/>
        <w:rPr>
          <w:rFonts w:ascii="Times" w:eastAsia="Times" w:hAnsi="Times" w:cs="Times"/>
          <w:b/>
          <w:bCs/>
          <w:i/>
          <w:color w:val="000000"/>
          <w:sz w:val="24"/>
          <w:szCs w:val="24"/>
        </w:rPr>
      </w:pPr>
      <w:r w:rsidRPr="008B6914">
        <w:rPr>
          <w:rFonts w:ascii="Times" w:eastAsia="Times" w:hAnsi="Times" w:cs="Times"/>
          <w:b/>
          <w:bCs/>
          <w:i/>
          <w:color w:val="000000"/>
          <w:sz w:val="24"/>
          <w:szCs w:val="24"/>
        </w:rPr>
        <w:t>“Por medio de la cual se regula el uso de perros guía para personas con discapacidad visual</w:t>
      </w:r>
      <w:r w:rsidR="00EE4F8C">
        <w:rPr>
          <w:rFonts w:ascii="Times" w:eastAsia="Times" w:hAnsi="Times" w:cs="Times"/>
          <w:b/>
          <w:bCs/>
          <w:i/>
          <w:color w:val="000000"/>
          <w:sz w:val="24"/>
          <w:szCs w:val="24"/>
        </w:rPr>
        <w:t xml:space="preserve"> y se dictan otras disposiciones</w:t>
      </w:r>
      <w:r w:rsidRPr="008B6914">
        <w:rPr>
          <w:rFonts w:ascii="Times" w:eastAsia="Times" w:hAnsi="Times" w:cs="Times"/>
          <w:b/>
          <w:bCs/>
          <w:i/>
          <w:color w:val="000000"/>
          <w:sz w:val="24"/>
          <w:szCs w:val="24"/>
        </w:rPr>
        <w:t>”</w:t>
      </w:r>
    </w:p>
    <w:p w14:paraId="2BB6E785" w14:textId="77777777" w:rsidR="00011074" w:rsidRPr="008B6914" w:rsidRDefault="00011074" w:rsidP="00011074">
      <w:pPr>
        <w:spacing w:line="240" w:lineRule="auto"/>
        <w:jc w:val="center"/>
        <w:rPr>
          <w:rFonts w:ascii="Times" w:eastAsia="Times" w:hAnsi="Times" w:cs="Times"/>
          <w:b/>
          <w:bCs/>
          <w:sz w:val="24"/>
          <w:szCs w:val="24"/>
        </w:rPr>
      </w:pPr>
    </w:p>
    <w:p w14:paraId="22DCAC57" w14:textId="77777777" w:rsidR="00011074" w:rsidRPr="008B6914" w:rsidRDefault="00011074" w:rsidP="00011074">
      <w:pPr>
        <w:spacing w:line="240" w:lineRule="auto"/>
        <w:jc w:val="center"/>
        <w:rPr>
          <w:rFonts w:ascii="Times" w:eastAsia="Times" w:hAnsi="Times" w:cs="Times"/>
          <w:b/>
          <w:bCs/>
          <w:sz w:val="24"/>
          <w:szCs w:val="24"/>
        </w:rPr>
      </w:pPr>
      <w:r w:rsidRPr="008B6914">
        <w:rPr>
          <w:rFonts w:ascii="Times" w:eastAsia="Times" w:hAnsi="Times" w:cs="Times"/>
          <w:b/>
          <w:bCs/>
          <w:sz w:val="24"/>
          <w:szCs w:val="24"/>
        </w:rPr>
        <w:t>El Congreso de la República de Colombia</w:t>
      </w:r>
    </w:p>
    <w:p w14:paraId="06CC42FA" w14:textId="77777777" w:rsidR="00011074" w:rsidRPr="008B6914" w:rsidRDefault="00011074" w:rsidP="00011074">
      <w:pPr>
        <w:spacing w:line="240" w:lineRule="auto"/>
        <w:jc w:val="center"/>
        <w:rPr>
          <w:rFonts w:ascii="Times" w:eastAsia="Times" w:hAnsi="Times" w:cs="Times"/>
          <w:b/>
          <w:bCs/>
          <w:sz w:val="24"/>
          <w:szCs w:val="24"/>
        </w:rPr>
      </w:pPr>
    </w:p>
    <w:p w14:paraId="65321B3A" w14:textId="77777777" w:rsidR="00011074" w:rsidRPr="008B6914" w:rsidRDefault="00011074" w:rsidP="00011074">
      <w:pPr>
        <w:spacing w:line="240" w:lineRule="auto"/>
        <w:jc w:val="center"/>
        <w:rPr>
          <w:rFonts w:ascii="Times" w:eastAsia="Times" w:hAnsi="Times" w:cs="Times"/>
          <w:b/>
          <w:bCs/>
          <w:sz w:val="24"/>
          <w:szCs w:val="24"/>
        </w:rPr>
      </w:pPr>
      <w:r w:rsidRPr="008B6914">
        <w:rPr>
          <w:rFonts w:ascii="Times" w:eastAsia="Times" w:hAnsi="Times" w:cs="Times"/>
          <w:b/>
          <w:bCs/>
          <w:sz w:val="24"/>
          <w:szCs w:val="24"/>
        </w:rPr>
        <w:t>DECRETA</w:t>
      </w:r>
    </w:p>
    <w:p w14:paraId="4E4B78EE" w14:textId="77777777" w:rsidR="00011074" w:rsidRPr="008B6914" w:rsidRDefault="00011074" w:rsidP="00011074">
      <w:pPr>
        <w:spacing w:line="240" w:lineRule="auto"/>
        <w:jc w:val="both"/>
        <w:rPr>
          <w:rFonts w:ascii="Times" w:eastAsia="Times" w:hAnsi="Times" w:cs="Times"/>
          <w:sz w:val="24"/>
          <w:szCs w:val="24"/>
        </w:rPr>
      </w:pPr>
    </w:p>
    <w:p w14:paraId="406B1BC7" w14:textId="77777777" w:rsidR="00011074" w:rsidRPr="008B6914" w:rsidRDefault="00011074" w:rsidP="00011074">
      <w:pPr>
        <w:spacing w:line="240" w:lineRule="auto"/>
        <w:jc w:val="both"/>
        <w:rPr>
          <w:rFonts w:ascii="Times" w:eastAsia="Times" w:hAnsi="Times" w:cs="Times"/>
          <w:sz w:val="24"/>
          <w:szCs w:val="24"/>
        </w:rPr>
      </w:pPr>
    </w:p>
    <w:p w14:paraId="4B0BA87B" w14:textId="15704459" w:rsidR="00A9569D"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1. Objeto. </w:t>
      </w:r>
      <w:r w:rsidRPr="008B6914">
        <w:rPr>
          <w:rFonts w:ascii="Times" w:eastAsia="Times" w:hAnsi="Times" w:cs="Times"/>
          <w:sz w:val="24"/>
          <w:szCs w:val="24"/>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0EFAB9D7" w14:textId="43B826BA" w:rsidR="00A9569D" w:rsidRDefault="00A9569D" w:rsidP="00A9569D">
      <w:pPr>
        <w:jc w:val="both"/>
        <w:rPr>
          <w:rFonts w:ascii="Times" w:eastAsia="Times" w:hAnsi="Times" w:cs="Times"/>
          <w:sz w:val="24"/>
          <w:szCs w:val="24"/>
        </w:rPr>
      </w:pPr>
    </w:p>
    <w:p w14:paraId="0AB27B33" w14:textId="55E2A764" w:rsidR="00A9569D" w:rsidRPr="008B6914" w:rsidRDefault="00A9569D" w:rsidP="00A9569D">
      <w:pPr>
        <w:jc w:val="both"/>
        <w:rPr>
          <w:rFonts w:ascii="Times" w:eastAsia="Times" w:hAnsi="Times" w:cs="Times"/>
          <w:sz w:val="24"/>
          <w:szCs w:val="24"/>
        </w:rPr>
      </w:pPr>
      <w:r w:rsidRPr="00A07014">
        <w:rPr>
          <w:rFonts w:ascii="Times" w:eastAsia="Times" w:hAnsi="Times" w:cs="Times"/>
          <w:b/>
          <w:sz w:val="24"/>
          <w:szCs w:val="24"/>
        </w:rPr>
        <w:t xml:space="preserve">Artículo </w:t>
      </w:r>
      <w:r>
        <w:rPr>
          <w:rFonts w:ascii="Times" w:eastAsia="Times" w:hAnsi="Times" w:cs="Times"/>
          <w:b/>
          <w:sz w:val="24"/>
          <w:szCs w:val="24"/>
        </w:rPr>
        <w:t>2</w:t>
      </w:r>
      <w:r w:rsidRPr="00A07014">
        <w:rPr>
          <w:rFonts w:ascii="Times" w:eastAsia="Times" w:hAnsi="Times" w:cs="Times"/>
          <w:b/>
          <w:sz w:val="24"/>
          <w:szCs w:val="24"/>
        </w:rPr>
        <w:t>. Definición de perro guía.</w:t>
      </w:r>
      <w:r>
        <w:rPr>
          <w:rFonts w:ascii="Times" w:eastAsia="Times" w:hAnsi="Times" w:cs="Times"/>
          <w:sz w:val="24"/>
          <w:szCs w:val="24"/>
        </w:rPr>
        <w:t xml:space="preserve"> Para efectos de la presente ley, se entiende por perro guía todo canino que ha sido adiestrado con el fin de guiar y/o conducir a las personas con discapacidad visual.</w:t>
      </w:r>
    </w:p>
    <w:p w14:paraId="194B57A5" w14:textId="77777777" w:rsidR="00A9569D" w:rsidRPr="008B6914" w:rsidRDefault="00A9569D" w:rsidP="00A9569D">
      <w:pPr>
        <w:jc w:val="both"/>
        <w:rPr>
          <w:rFonts w:ascii="Times" w:eastAsia="Times" w:hAnsi="Times" w:cs="Times"/>
          <w:sz w:val="24"/>
          <w:szCs w:val="24"/>
        </w:rPr>
      </w:pPr>
    </w:p>
    <w:p w14:paraId="7A6E0A10" w14:textId="76B4F7F1"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3</w:t>
      </w:r>
      <w:r w:rsidRPr="008B6914">
        <w:rPr>
          <w:rFonts w:ascii="Times" w:eastAsia="Times" w:hAnsi="Times" w:cs="Times"/>
          <w:b/>
          <w:sz w:val="24"/>
          <w:szCs w:val="24"/>
        </w:rPr>
        <w:t xml:space="preserve">. Permanencia del perro guía con la persona con discapacidad visual. </w:t>
      </w:r>
      <w:r>
        <w:rPr>
          <w:rFonts w:ascii="Times" w:eastAsia="Times" w:hAnsi="Times" w:cs="Times"/>
          <w:sz w:val="24"/>
          <w:szCs w:val="24"/>
        </w:rPr>
        <w:t>Se garantizará la permanencia de</w:t>
      </w:r>
      <w:r w:rsidRPr="008B6914">
        <w:rPr>
          <w:rFonts w:ascii="Times" w:eastAsia="Times" w:hAnsi="Times" w:cs="Times"/>
          <w:sz w:val="24"/>
          <w:szCs w:val="24"/>
        </w:rPr>
        <w:t>l perro guía junto a la persona con discapacidad visual</w:t>
      </w:r>
      <w:r>
        <w:rPr>
          <w:rFonts w:ascii="Times" w:eastAsia="Times" w:hAnsi="Times" w:cs="Times"/>
          <w:sz w:val="24"/>
          <w:szCs w:val="24"/>
        </w:rPr>
        <w:t xml:space="preserve"> que asiste</w:t>
      </w:r>
      <w:r w:rsidRPr="008B6914">
        <w:rPr>
          <w:rFonts w:ascii="Times" w:eastAsia="Times" w:hAnsi="Times" w:cs="Times"/>
          <w:sz w:val="24"/>
          <w:szCs w:val="24"/>
        </w:rPr>
        <w:t xml:space="preserve">, </w:t>
      </w:r>
      <w:r>
        <w:rPr>
          <w:rFonts w:ascii="Times" w:eastAsia="Times" w:hAnsi="Times" w:cs="Times"/>
          <w:sz w:val="24"/>
          <w:szCs w:val="24"/>
        </w:rPr>
        <w:t>sin que esto le genere ningún tipo de costo o requisitos adicionales</w:t>
      </w:r>
      <w:r w:rsidRPr="008B6914">
        <w:rPr>
          <w:rFonts w:ascii="Times" w:eastAsia="Times" w:hAnsi="Times" w:cs="Times"/>
          <w:sz w:val="24"/>
          <w:szCs w:val="24"/>
        </w:rPr>
        <w:t>.</w:t>
      </w:r>
    </w:p>
    <w:p w14:paraId="6A84FFB2" w14:textId="77777777" w:rsidR="00A9569D" w:rsidRPr="008B6914" w:rsidRDefault="00A9569D" w:rsidP="00A9569D">
      <w:pPr>
        <w:jc w:val="both"/>
        <w:rPr>
          <w:rFonts w:ascii="Times" w:eastAsia="Times" w:hAnsi="Times" w:cs="Times"/>
          <w:sz w:val="24"/>
          <w:szCs w:val="24"/>
        </w:rPr>
      </w:pPr>
    </w:p>
    <w:p w14:paraId="0B52417C" w14:textId="5ABDD885"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4</w:t>
      </w:r>
      <w:r w:rsidRPr="008B6914">
        <w:rPr>
          <w:rFonts w:ascii="Times" w:eastAsia="Times" w:hAnsi="Times" w:cs="Times"/>
          <w:b/>
          <w:sz w:val="24"/>
          <w:szCs w:val="24"/>
        </w:rPr>
        <w:t xml:space="preserve">. Condiciones generales de uso de perros guía. </w:t>
      </w:r>
      <w:r w:rsidRPr="008B6914">
        <w:rPr>
          <w:rFonts w:ascii="Times" w:eastAsia="Times" w:hAnsi="Times" w:cs="Times"/>
          <w:sz w:val="24"/>
          <w:szCs w:val="24"/>
        </w:rPr>
        <w:t>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w:t>
      </w:r>
      <w:proofErr w:type="spellStart"/>
      <w:r w:rsidRPr="008B6914">
        <w:rPr>
          <w:rFonts w:ascii="Times" w:eastAsia="Times" w:hAnsi="Times" w:cs="Times"/>
          <w:sz w:val="24"/>
          <w:szCs w:val="24"/>
        </w:rPr>
        <w:t>ADI</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Assistance</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Dogs</w:t>
      </w:r>
      <w:proofErr w:type="spellEnd"/>
      <w:r w:rsidRPr="008B6914">
        <w:rPr>
          <w:rFonts w:ascii="Times" w:eastAsia="Times" w:hAnsi="Times" w:cs="Times"/>
          <w:sz w:val="24"/>
          <w:szCs w:val="24"/>
        </w:rPr>
        <w:t xml:space="preserve"> International). </w:t>
      </w:r>
    </w:p>
    <w:p w14:paraId="6DA6E226" w14:textId="77777777" w:rsidR="00A9569D" w:rsidRPr="008B6914" w:rsidRDefault="00A9569D" w:rsidP="00A9569D">
      <w:pPr>
        <w:jc w:val="both"/>
        <w:rPr>
          <w:rFonts w:ascii="Times" w:eastAsia="Times" w:hAnsi="Times" w:cs="Times"/>
          <w:b/>
          <w:sz w:val="24"/>
          <w:szCs w:val="24"/>
        </w:rPr>
      </w:pPr>
    </w:p>
    <w:p w14:paraId="1FEC1415" w14:textId="70D178B1" w:rsidR="00A9569D" w:rsidRPr="00A9569D" w:rsidRDefault="00A9569D" w:rsidP="00A9569D">
      <w:pPr>
        <w:jc w:val="both"/>
        <w:rPr>
          <w:rFonts w:ascii="Times" w:eastAsia="Times" w:hAnsi="Times" w:cs="Times"/>
          <w:sz w:val="24"/>
          <w:szCs w:val="24"/>
        </w:rPr>
      </w:pPr>
      <w:r w:rsidRPr="008B6914">
        <w:rPr>
          <w:rFonts w:ascii="Times" w:eastAsia="Times" w:hAnsi="Times" w:cs="Times"/>
          <w:b/>
          <w:sz w:val="24"/>
          <w:szCs w:val="24"/>
        </w:rPr>
        <w:lastRenderedPageBreak/>
        <w:t xml:space="preserve">Artículo </w:t>
      </w:r>
      <w:r>
        <w:rPr>
          <w:rFonts w:ascii="Times" w:eastAsia="Times" w:hAnsi="Times" w:cs="Times"/>
          <w:b/>
          <w:sz w:val="24"/>
          <w:szCs w:val="24"/>
        </w:rPr>
        <w:t>5</w:t>
      </w:r>
      <w:r w:rsidRPr="008B6914">
        <w:rPr>
          <w:rFonts w:ascii="Times" w:eastAsia="Times" w:hAnsi="Times" w:cs="Times"/>
          <w:b/>
          <w:sz w:val="24"/>
          <w:szCs w:val="24"/>
        </w:rPr>
        <w:t xml:space="preserve">. Identificación de los perros guía. </w:t>
      </w:r>
      <w:r w:rsidRPr="008B6914">
        <w:rPr>
          <w:rFonts w:ascii="Times" w:eastAsia="Times" w:hAnsi="Times" w:cs="Times"/>
          <w:sz w:val="24"/>
          <w:szCs w:val="24"/>
        </w:rPr>
        <w:t>Los perros guía se identificarán mediante el carné o distintivo oficial expedido por la institución u organización que lo adiestró.</w:t>
      </w:r>
    </w:p>
    <w:p w14:paraId="13AF2963" w14:textId="2F101344" w:rsidR="00A9569D" w:rsidRDefault="00A9569D" w:rsidP="00A9569D">
      <w:pPr>
        <w:jc w:val="both"/>
        <w:rPr>
          <w:rFonts w:ascii="Times" w:eastAsia="Times" w:hAnsi="Times" w:cs="Times"/>
          <w:b/>
          <w:sz w:val="24"/>
          <w:szCs w:val="24"/>
        </w:rPr>
      </w:pPr>
      <w:r w:rsidRPr="008B6914">
        <w:rPr>
          <w:rFonts w:ascii="Times" w:eastAsia="Times" w:hAnsi="Times" w:cs="Times"/>
          <w:b/>
          <w:sz w:val="24"/>
          <w:szCs w:val="24"/>
        </w:rPr>
        <w:t xml:space="preserve">Parágrafo 1. </w:t>
      </w:r>
      <w:r w:rsidRPr="008B6914">
        <w:rPr>
          <w:rFonts w:ascii="Times" w:eastAsia="Times" w:hAnsi="Times" w:cs="Times"/>
          <w:sz w:val="24"/>
          <w:szCs w:val="24"/>
        </w:rPr>
        <w:t>En todo caso el usuario deberá estar en condiciones de acreditar en todo momento que el animal cumple con los requisitos sanitarios correspondientes y que no padece ninguna enfermedad transmisible al ser humano.</w:t>
      </w:r>
      <w:r w:rsidRPr="008B6914">
        <w:rPr>
          <w:rFonts w:ascii="Times" w:eastAsia="Times" w:hAnsi="Times" w:cs="Times"/>
          <w:b/>
          <w:sz w:val="24"/>
          <w:szCs w:val="24"/>
        </w:rPr>
        <w:t xml:space="preserve"> </w:t>
      </w:r>
    </w:p>
    <w:p w14:paraId="41D36779" w14:textId="77777777" w:rsidR="00A9569D" w:rsidRPr="008B6914" w:rsidRDefault="00A9569D" w:rsidP="00A9569D">
      <w:pPr>
        <w:jc w:val="both"/>
        <w:rPr>
          <w:rFonts w:ascii="Times" w:eastAsia="Times" w:hAnsi="Times" w:cs="Times"/>
          <w:b/>
          <w:sz w:val="24"/>
          <w:szCs w:val="24"/>
        </w:rPr>
      </w:pPr>
      <w:r w:rsidRPr="008B6914">
        <w:rPr>
          <w:rFonts w:ascii="Times" w:eastAsia="Times" w:hAnsi="Times" w:cs="Times"/>
          <w:b/>
          <w:sz w:val="24"/>
          <w:szCs w:val="24"/>
        </w:rPr>
        <w:t xml:space="preserve">Parágrafo 2. </w:t>
      </w:r>
      <w:r w:rsidRPr="008B6914">
        <w:rPr>
          <w:rFonts w:ascii="Times" w:eastAsia="Times" w:hAnsi="Times" w:cs="Times"/>
          <w:sz w:val="24"/>
          <w:szCs w:val="24"/>
        </w:rPr>
        <w:t>En el caso de que el ejemplar canino fuese de origen extranjero y/o hubiese recibido entrenamiento en el exterior, se deberá acreditar dicha situación y presentar el certificado sanitario expedido por la autoridad nacional competente al momento del ingreso del animal al país.</w:t>
      </w:r>
      <w:r w:rsidRPr="008B6914">
        <w:rPr>
          <w:rFonts w:ascii="Times" w:eastAsia="Times" w:hAnsi="Times" w:cs="Times"/>
          <w:b/>
          <w:sz w:val="24"/>
          <w:szCs w:val="24"/>
        </w:rPr>
        <w:t xml:space="preserve"> </w:t>
      </w:r>
    </w:p>
    <w:p w14:paraId="663562BF" w14:textId="77777777" w:rsidR="00A9569D" w:rsidRPr="008B6914" w:rsidRDefault="00A9569D" w:rsidP="00A9569D">
      <w:pPr>
        <w:jc w:val="both"/>
        <w:rPr>
          <w:rFonts w:ascii="Times" w:eastAsia="Times" w:hAnsi="Times" w:cs="Times"/>
          <w:b/>
          <w:sz w:val="24"/>
          <w:szCs w:val="24"/>
        </w:rPr>
      </w:pPr>
    </w:p>
    <w:p w14:paraId="291A38C4" w14:textId="04CB2821"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6</w:t>
      </w:r>
      <w:r w:rsidRPr="008B6914">
        <w:rPr>
          <w:rFonts w:ascii="Times" w:eastAsia="Times" w:hAnsi="Times" w:cs="Times"/>
          <w:b/>
          <w:sz w:val="24"/>
          <w:szCs w:val="24"/>
        </w:rPr>
        <w:t xml:space="preserve">. Obligaciones de las personas con discapacidad visual usuarios de perros guía. </w:t>
      </w:r>
      <w:r w:rsidRPr="008B6914">
        <w:rPr>
          <w:rFonts w:ascii="Times" w:eastAsia="Times" w:hAnsi="Times" w:cs="Times"/>
          <w:sz w:val="24"/>
          <w:szCs w:val="24"/>
        </w:rPr>
        <w:t>Todo usuario de perro guía está obligado a:</w:t>
      </w:r>
    </w:p>
    <w:p w14:paraId="6E0088F3" w14:textId="77777777" w:rsidR="00A9569D" w:rsidRPr="008B6914" w:rsidRDefault="00A9569D" w:rsidP="00A9569D">
      <w:pPr>
        <w:jc w:val="both"/>
        <w:rPr>
          <w:rFonts w:ascii="Times" w:eastAsia="Times" w:hAnsi="Times" w:cs="Times"/>
          <w:b/>
          <w:sz w:val="24"/>
          <w:szCs w:val="24"/>
        </w:rPr>
      </w:pPr>
    </w:p>
    <w:p w14:paraId="1EFCFA91" w14:textId="6A25623E" w:rsidR="00A9569D" w:rsidRDefault="00A9569D" w:rsidP="00A9569D">
      <w:pPr>
        <w:pStyle w:val="Prrafodelista"/>
        <w:numPr>
          <w:ilvl w:val="0"/>
          <w:numId w:val="15"/>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 xml:space="preserve">Mantener al perro guía sujeto por el arnés, correa u otro elemento de similar función, así como con el arnés puesto o los chalecos de identificación. Los perros guía pertenecientes a razas consideradas potencialmente peligrosas deberán usar bozal en lugares públicos. En los demás casos no será obligatorio el uso del bozal. </w:t>
      </w:r>
    </w:p>
    <w:p w14:paraId="3736CEFF" w14:textId="77777777" w:rsidR="00A9569D" w:rsidRDefault="00A9569D" w:rsidP="00A9569D">
      <w:pPr>
        <w:pStyle w:val="Prrafodelista"/>
        <w:pBdr>
          <w:top w:val="nil"/>
          <w:left w:val="nil"/>
          <w:bottom w:val="nil"/>
          <w:right w:val="nil"/>
          <w:between w:val="nil"/>
        </w:pBdr>
        <w:spacing w:after="0" w:line="240" w:lineRule="auto"/>
        <w:ind w:left="360"/>
        <w:jc w:val="both"/>
        <w:rPr>
          <w:rFonts w:ascii="Times" w:eastAsia="Times" w:hAnsi="Times" w:cs="Times"/>
          <w:color w:val="000000"/>
          <w:sz w:val="24"/>
          <w:szCs w:val="24"/>
        </w:rPr>
      </w:pPr>
    </w:p>
    <w:p w14:paraId="196592A9" w14:textId="470ED48D" w:rsidR="00A9569D" w:rsidRPr="00A9569D" w:rsidRDefault="00A9569D" w:rsidP="00A9569D">
      <w:pPr>
        <w:pStyle w:val="Prrafodelista"/>
        <w:numPr>
          <w:ilvl w:val="0"/>
          <w:numId w:val="15"/>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 xml:space="preserve">Emplear al perro guía de manera exclusiva en aquellas funciones para las que fue adiestrado. </w:t>
      </w:r>
    </w:p>
    <w:p w14:paraId="68B81D9B" w14:textId="77777777" w:rsidR="00A9569D" w:rsidRPr="0098469E" w:rsidRDefault="00A9569D" w:rsidP="00A9569D">
      <w:pPr>
        <w:pBdr>
          <w:top w:val="nil"/>
          <w:left w:val="nil"/>
          <w:bottom w:val="nil"/>
          <w:right w:val="nil"/>
          <w:between w:val="nil"/>
        </w:pBdr>
        <w:jc w:val="both"/>
        <w:rPr>
          <w:rFonts w:ascii="Times" w:eastAsia="Times" w:hAnsi="Times" w:cs="Times"/>
          <w:color w:val="000000"/>
          <w:sz w:val="24"/>
          <w:szCs w:val="24"/>
        </w:rPr>
      </w:pPr>
    </w:p>
    <w:p w14:paraId="7A54B6B2"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Exhibir, en cada ocasión que así le sea requerida, con motivo del ejercicio de sus derechos el carné o certificado de vacunación y sanitario, firmado y expedido por un médico veterinario.</w:t>
      </w:r>
    </w:p>
    <w:p w14:paraId="1EF1C061" w14:textId="77777777" w:rsidR="00A9569D" w:rsidRPr="008B6914" w:rsidRDefault="00A9569D" w:rsidP="00A9569D">
      <w:pPr>
        <w:pStyle w:val="Prrafodelista"/>
        <w:spacing w:line="240" w:lineRule="auto"/>
        <w:rPr>
          <w:rFonts w:ascii="Times" w:eastAsia="Times" w:hAnsi="Times" w:cs="Times"/>
          <w:color w:val="000000"/>
          <w:sz w:val="24"/>
          <w:szCs w:val="24"/>
        </w:rPr>
      </w:pPr>
    </w:p>
    <w:p w14:paraId="3B6E0A80"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Cumplir y respetar las normas de higiene y seguridad en vías y lugares públicos, disponiendo y recogiendo los excrementos de sus perros guía.</w:t>
      </w:r>
    </w:p>
    <w:p w14:paraId="0795B25C" w14:textId="77777777" w:rsidR="00A9569D" w:rsidRPr="008B6914" w:rsidRDefault="00A9569D" w:rsidP="00A9569D">
      <w:pPr>
        <w:pStyle w:val="Prrafodelista"/>
        <w:spacing w:line="240" w:lineRule="auto"/>
        <w:rPr>
          <w:rFonts w:ascii="Times" w:eastAsia="Times" w:hAnsi="Times" w:cs="Times"/>
          <w:color w:val="000000"/>
          <w:sz w:val="24"/>
          <w:szCs w:val="24"/>
        </w:rPr>
      </w:pPr>
    </w:p>
    <w:p w14:paraId="14E82F71" w14:textId="77777777" w:rsidR="00A9569D"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Garantizar la protección y bienestar del perro cumpliendo los requisitos de trato, manejo y etológicos para una adecuada calidad de vida.</w:t>
      </w:r>
    </w:p>
    <w:p w14:paraId="2A70C87C" w14:textId="77777777" w:rsidR="00A9569D" w:rsidRPr="00FA0E23" w:rsidRDefault="00A9569D" w:rsidP="00A9569D">
      <w:pPr>
        <w:pStyle w:val="Prrafodelista"/>
        <w:rPr>
          <w:rFonts w:ascii="Times" w:eastAsia="Times" w:hAnsi="Times" w:cs="Times"/>
          <w:color w:val="000000"/>
          <w:sz w:val="24"/>
          <w:szCs w:val="24"/>
        </w:rPr>
      </w:pPr>
    </w:p>
    <w:p w14:paraId="43C80CFF" w14:textId="77777777" w:rsidR="00A9569D"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Garantizar los espacios de descanso, hidratación, alimentación y esparcimiento necesarios para garantizar el bienestar del animal.</w:t>
      </w:r>
    </w:p>
    <w:p w14:paraId="6CA76535" w14:textId="77777777" w:rsidR="00A9569D" w:rsidRPr="00FA0E23" w:rsidRDefault="00A9569D" w:rsidP="00A9569D">
      <w:pPr>
        <w:pStyle w:val="Prrafodelista"/>
        <w:rPr>
          <w:rFonts w:ascii="Times" w:eastAsia="Times" w:hAnsi="Times" w:cs="Times"/>
          <w:color w:val="000000"/>
          <w:sz w:val="24"/>
          <w:szCs w:val="24"/>
        </w:rPr>
      </w:pPr>
    </w:p>
    <w:p w14:paraId="6CE28289"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Suministrar al animal atención veterinaria cuando lo requiera.</w:t>
      </w:r>
    </w:p>
    <w:p w14:paraId="48B6AB58" w14:textId="77777777" w:rsidR="00A9569D" w:rsidRPr="008B6914" w:rsidRDefault="00A9569D" w:rsidP="00A9569D">
      <w:pPr>
        <w:pStyle w:val="Prrafodelista"/>
        <w:spacing w:line="240" w:lineRule="auto"/>
        <w:rPr>
          <w:rFonts w:ascii="Times" w:eastAsia="Times" w:hAnsi="Times" w:cs="Times"/>
          <w:color w:val="000000"/>
          <w:sz w:val="24"/>
          <w:szCs w:val="24"/>
        </w:rPr>
      </w:pPr>
    </w:p>
    <w:p w14:paraId="22D82643"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Responder por los daños que pudiera causar el perro guía bajo su cargo.</w:t>
      </w:r>
    </w:p>
    <w:p w14:paraId="5940A344" w14:textId="77777777" w:rsidR="00A9569D" w:rsidRPr="008B6914" w:rsidRDefault="00A9569D" w:rsidP="00A9569D">
      <w:pPr>
        <w:pStyle w:val="Prrafodelista"/>
        <w:spacing w:line="240" w:lineRule="auto"/>
        <w:rPr>
          <w:rFonts w:ascii="Times" w:eastAsia="Times" w:hAnsi="Times" w:cs="Times"/>
          <w:color w:val="000000"/>
          <w:sz w:val="24"/>
          <w:szCs w:val="24"/>
        </w:rPr>
      </w:pPr>
    </w:p>
    <w:p w14:paraId="1FC45A1F"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lastRenderedPageBreak/>
        <w:t>Los perros guía deberán ser esterilizados obligatoriamente para poder realizar su trabajo adecuadamente.</w:t>
      </w:r>
    </w:p>
    <w:p w14:paraId="4AC218C0" w14:textId="77777777" w:rsidR="00A9569D" w:rsidRPr="008B6914" w:rsidRDefault="00A9569D" w:rsidP="00A9569D">
      <w:pPr>
        <w:pStyle w:val="Prrafodelista"/>
        <w:spacing w:line="240" w:lineRule="auto"/>
        <w:rPr>
          <w:rFonts w:ascii="Times" w:eastAsia="Times" w:hAnsi="Times" w:cs="Times"/>
          <w:color w:val="000000"/>
          <w:sz w:val="24"/>
          <w:szCs w:val="24"/>
        </w:rPr>
      </w:pPr>
    </w:p>
    <w:p w14:paraId="133C4E27" w14:textId="77777777" w:rsidR="00A9569D"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usuario de perro guía está obligado a cuidar con diligencia la higiene y sanidad del perro guía.</w:t>
      </w:r>
    </w:p>
    <w:p w14:paraId="0B8EDDD3" w14:textId="77777777" w:rsidR="00A9569D" w:rsidRPr="00B65946" w:rsidRDefault="00A9569D" w:rsidP="00A9569D">
      <w:pPr>
        <w:pStyle w:val="Prrafodelista"/>
        <w:rPr>
          <w:rFonts w:ascii="Times" w:eastAsia="Times" w:hAnsi="Times" w:cs="Times"/>
          <w:color w:val="000000"/>
          <w:sz w:val="24"/>
          <w:szCs w:val="24"/>
        </w:rPr>
      </w:pPr>
    </w:p>
    <w:p w14:paraId="02E0AF37" w14:textId="77777777" w:rsidR="00A9569D" w:rsidRPr="008B6914" w:rsidRDefault="00A9569D" w:rsidP="00A9569D">
      <w:pPr>
        <w:pStyle w:val="Prrafodelista"/>
        <w:numPr>
          <w:ilvl w:val="0"/>
          <w:numId w:val="5"/>
        </w:numPr>
        <w:pBdr>
          <w:top w:val="nil"/>
          <w:left w:val="nil"/>
          <w:bottom w:val="nil"/>
          <w:right w:val="nil"/>
          <w:between w:val="nil"/>
        </w:pBdr>
        <w:spacing w:after="0" w:line="240" w:lineRule="auto"/>
        <w:jc w:val="both"/>
        <w:rPr>
          <w:rFonts w:ascii="Times" w:eastAsia="Times" w:hAnsi="Times" w:cs="Times"/>
          <w:color w:val="000000"/>
          <w:sz w:val="24"/>
          <w:szCs w:val="24"/>
        </w:rPr>
      </w:pPr>
      <w:r>
        <w:rPr>
          <w:rFonts w:ascii="Times" w:eastAsia="Times" w:hAnsi="Times" w:cs="Times"/>
          <w:color w:val="000000"/>
          <w:sz w:val="24"/>
          <w:szCs w:val="24"/>
        </w:rPr>
        <w:t>El usuario deberá otorgar al animal periodos de descanso suficientes para mantener su salud y su capacidad de desempeñar sus funciones de servicio.</w:t>
      </w:r>
    </w:p>
    <w:p w14:paraId="00AE7001" w14:textId="77777777" w:rsidR="00A9569D" w:rsidRPr="008B6914" w:rsidRDefault="00A9569D" w:rsidP="00A9569D">
      <w:pPr>
        <w:pBdr>
          <w:top w:val="nil"/>
          <w:left w:val="nil"/>
          <w:bottom w:val="nil"/>
          <w:right w:val="nil"/>
          <w:between w:val="nil"/>
        </w:pBdr>
        <w:spacing w:after="200"/>
        <w:jc w:val="both"/>
        <w:rPr>
          <w:rFonts w:ascii="Times" w:eastAsia="Times" w:hAnsi="Times" w:cs="Times"/>
          <w:color w:val="000000"/>
          <w:sz w:val="24"/>
          <w:szCs w:val="24"/>
        </w:rPr>
      </w:pPr>
    </w:p>
    <w:p w14:paraId="3F0B917C" w14:textId="77777777"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Parágrafo 1. </w:t>
      </w:r>
      <w:r>
        <w:rPr>
          <w:rFonts w:ascii="Times" w:eastAsia="Times" w:hAnsi="Times" w:cs="Times"/>
          <w:sz w:val="24"/>
          <w:szCs w:val="24"/>
        </w:rPr>
        <w:t>En el caso del numeral 8</w:t>
      </w:r>
      <w:r w:rsidRPr="008B6914">
        <w:rPr>
          <w:rFonts w:ascii="Times" w:eastAsia="Times" w:hAnsi="Times" w:cs="Times"/>
          <w:sz w:val="24"/>
          <w:szCs w:val="24"/>
        </w:rPr>
        <w:t xml:space="preserve"> del presente artículo, la persona usuaria del perro guía puede disponer de una póliza o seguro de daños a terceros, que cubra cualquier contingencia derivada del uso del perro guía.</w:t>
      </w:r>
    </w:p>
    <w:p w14:paraId="39D91895" w14:textId="77777777" w:rsidR="00A9569D" w:rsidRPr="008B6914" w:rsidRDefault="00A9569D" w:rsidP="00A9569D">
      <w:pPr>
        <w:jc w:val="both"/>
        <w:rPr>
          <w:rFonts w:ascii="Times" w:eastAsia="Times" w:hAnsi="Times" w:cs="Times"/>
          <w:b/>
          <w:sz w:val="24"/>
          <w:szCs w:val="24"/>
        </w:rPr>
      </w:pPr>
    </w:p>
    <w:p w14:paraId="5890F15B" w14:textId="24893D01"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7</w:t>
      </w:r>
      <w:r w:rsidRPr="008B6914">
        <w:rPr>
          <w:rFonts w:ascii="Times" w:eastAsia="Times" w:hAnsi="Times" w:cs="Times"/>
          <w:b/>
          <w:sz w:val="24"/>
          <w:szCs w:val="24"/>
        </w:rPr>
        <w:t xml:space="preserve">.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4B88191C" w14:textId="77777777" w:rsidR="00A9569D" w:rsidRPr="008B6914" w:rsidRDefault="00A9569D" w:rsidP="00A9569D">
      <w:pPr>
        <w:jc w:val="both"/>
        <w:rPr>
          <w:rFonts w:ascii="Times" w:eastAsia="Times" w:hAnsi="Times" w:cs="Times"/>
          <w:sz w:val="24"/>
          <w:szCs w:val="24"/>
        </w:rPr>
      </w:pPr>
    </w:p>
    <w:p w14:paraId="753A3EDD" w14:textId="568A87DD" w:rsidR="00A9569D" w:rsidRDefault="00A9569D" w:rsidP="00A9569D">
      <w:pPr>
        <w:pStyle w:val="Prrafodelista"/>
        <w:numPr>
          <w:ilvl w:val="0"/>
          <w:numId w:val="16"/>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Tener preferencia para las personas con discapacidad visual usuarias de perros guía en la reserva del asiento con mayor espacio libre en su entorno o adyacente a un pasillo, según el medio de transporte de que se trate.</w:t>
      </w:r>
    </w:p>
    <w:p w14:paraId="1B8B1290" w14:textId="77777777" w:rsidR="00A9569D" w:rsidRDefault="00A9569D" w:rsidP="00A9569D">
      <w:pPr>
        <w:pStyle w:val="Prrafodelista"/>
        <w:pBdr>
          <w:top w:val="nil"/>
          <w:left w:val="nil"/>
          <w:bottom w:val="nil"/>
          <w:right w:val="nil"/>
          <w:between w:val="nil"/>
        </w:pBdr>
        <w:spacing w:after="0" w:line="240" w:lineRule="auto"/>
        <w:ind w:left="360"/>
        <w:jc w:val="both"/>
        <w:rPr>
          <w:rFonts w:ascii="Times" w:eastAsia="Times" w:hAnsi="Times" w:cs="Times"/>
          <w:color w:val="000000"/>
          <w:sz w:val="24"/>
          <w:szCs w:val="24"/>
        </w:rPr>
      </w:pPr>
    </w:p>
    <w:p w14:paraId="25A6B641" w14:textId="6AEBDAEA" w:rsidR="00A9569D" w:rsidRPr="00A9569D" w:rsidRDefault="00A9569D" w:rsidP="00A9569D">
      <w:pPr>
        <w:pStyle w:val="Prrafodelista"/>
        <w:numPr>
          <w:ilvl w:val="0"/>
          <w:numId w:val="16"/>
        </w:numPr>
        <w:pBdr>
          <w:top w:val="nil"/>
          <w:left w:val="nil"/>
          <w:bottom w:val="nil"/>
          <w:right w:val="nil"/>
          <w:between w:val="nil"/>
        </w:pBdr>
        <w:spacing w:after="0" w:line="240" w:lineRule="auto"/>
        <w:jc w:val="both"/>
        <w:rPr>
          <w:rFonts w:ascii="Times" w:eastAsia="Times" w:hAnsi="Times" w:cs="Times"/>
          <w:color w:val="000000"/>
          <w:sz w:val="24"/>
          <w:szCs w:val="24"/>
        </w:rPr>
      </w:pPr>
      <w:r w:rsidRPr="00A9569D">
        <w:rPr>
          <w:rFonts w:ascii="Times" w:eastAsia="Times" w:hAnsi="Times" w:cs="Times"/>
          <w:color w:val="000000"/>
          <w:sz w:val="24"/>
          <w:szCs w:val="24"/>
        </w:rPr>
        <w:t>Asegurar que el perro guía viaje siempre junto a la persona con discapacidad visual en la forma más adecuada, sin que su presencia sea computada en las plazas del vehículo.</w:t>
      </w:r>
    </w:p>
    <w:p w14:paraId="07AAB562" w14:textId="77777777" w:rsidR="00A9569D" w:rsidRPr="008B6914" w:rsidRDefault="00A9569D" w:rsidP="00A9569D">
      <w:pPr>
        <w:pBdr>
          <w:top w:val="nil"/>
          <w:left w:val="nil"/>
          <w:bottom w:val="nil"/>
          <w:right w:val="nil"/>
          <w:between w:val="nil"/>
        </w:pBdr>
        <w:jc w:val="both"/>
        <w:rPr>
          <w:rFonts w:ascii="Times" w:eastAsia="Times" w:hAnsi="Times" w:cs="Times"/>
          <w:color w:val="000000"/>
          <w:sz w:val="24"/>
          <w:szCs w:val="24"/>
        </w:rPr>
      </w:pPr>
    </w:p>
    <w:p w14:paraId="3AFD14F1" w14:textId="77777777" w:rsidR="00A9569D" w:rsidRPr="008B6914" w:rsidRDefault="00A9569D" w:rsidP="00A9569D">
      <w:pPr>
        <w:numPr>
          <w:ilvl w:val="0"/>
          <w:numId w:val="1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transporte aéreo se atenderá a las disposiciones nacionales vigentes sobre la materia o en su defecto a la práctica internacional sobre el transporte de perros guía.</w:t>
      </w:r>
    </w:p>
    <w:p w14:paraId="1A193F10" w14:textId="77777777" w:rsidR="00A9569D" w:rsidRPr="008B6914" w:rsidRDefault="00A9569D" w:rsidP="00A9569D">
      <w:pPr>
        <w:pBdr>
          <w:top w:val="nil"/>
          <w:left w:val="nil"/>
          <w:bottom w:val="nil"/>
          <w:right w:val="nil"/>
          <w:between w:val="nil"/>
        </w:pBdr>
        <w:jc w:val="both"/>
        <w:rPr>
          <w:rFonts w:ascii="Times" w:eastAsia="Times" w:hAnsi="Times" w:cs="Times"/>
          <w:color w:val="000000"/>
          <w:sz w:val="24"/>
          <w:szCs w:val="24"/>
        </w:rPr>
      </w:pPr>
    </w:p>
    <w:p w14:paraId="559516A9" w14:textId="77777777" w:rsidR="00A9569D" w:rsidRPr="008B6914" w:rsidRDefault="00A9569D" w:rsidP="00A9569D">
      <w:pPr>
        <w:numPr>
          <w:ilvl w:val="0"/>
          <w:numId w:val="1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Los conductores u operarios de vehículos de servicio público de transporte no podrán negarse a prestar el servicio a personas con discapacidad visual acompañadas de su perro guía.</w:t>
      </w:r>
    </w:p>
    <w:p w14:paraId="53934708" w14:textId="77777777" w:rsidR="00A9569D" w:rsidRPr="008B6914" w:rsidRDefault="00A9569D" w:rsidP="00A9569D">
      <w:pPr>
        <w:pBdr>
          <w:top w:val="nil"/>
          <w:left w:val="nil"/>
          <w:bottom w:val="nil"/>
          <w:right w:val="nil"/>
          <w:between w:val="nil"/>
        </w:pBdr>
        <w:jc w:val="both"/>
        <w:rPr>
          <w:rFonts w:ascii="Times" w:eastAsia="Times" w:hAnsi="Times" w:cs="Times"/>
          <w:color w:val="000000"/>
          <w:sz w:val="24"/>
          <w:szCs w:val="24"/>
        </w:rPr>
      </w:pPr>
    </w:p>
    <w:p w14:paraId="5418DE7D" w14:textId="77777777" w:rsidR="00A9569D" w:rsidRPr="008B6914" w:rsidRDefault="00A9569D" w:rsidP="00A9569D">
      <w:pPr>
        <w:numPr>
          <w:ilvl w:val="0"/>
          <w:numId w:val="15"/>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acceso de los perros guía en el transporte público en cualquiera de sus modalidades no puede conllevar, en ningún caso, costo alguno para la persona con discapacidad visual.</w:t>
      </w:r>
    </w:p>
    <w:p w14:paraId="591C406B" w14:textId="77777777" w:rsidR="00A9569D" w:rsidRPr="008B6914" w:rsidRDefault="00A9569D" w:rsidP="00A9569D">
      <w:pPr>
        <w:pBdr>
          <w:top w:val="nil"/>
          <w:left w:val="nil"/>
          <w:bottom w:val="nil"/>
          <w:right w:val="nil"/>
          <w:between w:val="nil"/>
        </w:pBdr>
        <w:spacing w:after="200"/>
        <w:ind w:left="720"/>
        <w:rPr>
          <w:rFonts w:ascii="Times" w:eastAsia="Times" w:hAnsi="Times" w:cs="Times"/>
          <w:color w:val="000000"/>
          <w:sz w:val="24"/>
          <w:szCs w:val="24"/>
        </w:rPr>
      </w:pPr>
    </w:p>
    <w:p w14:paraId="2BE02F00" w14:textId="77777777"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Parágrafo. </w:t>
      </w:r>
      <w:r w:rsidRPr="008B6914">
        <w:rPr>
          <w:rFonts w:ascii="Times" w:eastAsia="Times" w:hAnsi="Times" w:cs="Times"/>
          <w:sz w:val="24"/>
          <w:szCs w:val="24"/>
        </w:rPr>
        <w:t xml:space="preserve">Los derechos y obligaciones que este artículo impone o reconoce a las personas con discapacidad visual usuarias de perro guía son extensivos igualmente a los instructores o entrenadores de los centros de adiestramiento debidamente identificados, mientras realicen </w:t>
      </w:r>
      <w:r w:rsidRPr="008B6914">
        <w:rPr>
          <w:rFonts w:ascii="Times" w:eastAsia="Times" w:hAnsi="Times" w:cs="Times"/>
          <w:sz w:val="24"/>
          <w:szCs w:val="24"/>
        </w:rPr>
        <w:lastRenderedPageBreak/>
        <w:t>las funciones de entrenamiento de los perros guía para personas con discapacidad visual, según lo establecido en el artículo 8 de esta ley.</w:t>
      </w:r>
    </w:p>
    <w:p w14:paraId="5277DC94" w14:textId="77777777" w:rsidR="00A9569D" w:rsidRPr="008B6914" w:rsidRDefault="00A9569D" w:rsidP="00A9569D">
      <w:pPr>
        <w:jc w:val="both"/>
        <w:rPr>
          <w:rFonts w:ascii="Times" w:eastAsia="Times" w:hAnsi="Times" w:cs="Times"/>
          <w:b/>
          <w:sz w:val="24"/>
          <w:szCs w:val="24"/>
        </w:rPr>
      </w:pPr>
    </w:p>
    <w:p w14:paraId="0D917A69" w14:textId="713B4B7D" w:rsidR="00A9569D"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8</w:t>
      </w:r>
      <w:r w:rsidRPr="008B6914">
        <w:rPr>
          <w:rFonts w:ascii="Times" w:eastAsia="Times" w:hAnsi="Times" w:cs="Times"/>
          <w:b/>
          <w:sz w:val="24"/>
          <w:szCs w:val="24"/>
        </w:rPr>
        <w:t xml:space="preserve">. Derecho de la persona con discapacidad visual a llevar su perro guía en lugares públicos o privados de uso público. </w:t>
      </w:r>
      <w:r w:rsidRPr="008B6914">
        <w:rPr>
          <w:rFonts w:ascii="Times" w:eastAsia="Times" w:hAnsi="Times" w:cs="Times"/>
          <w:sz w:val="24"/>
          <w:szCs w:val="24"/>
        </w:rPr>
        <w:t xml:space="preserve">Siempre se les permitirá a las personas con discapacidad visual usuarias de perro guía el acceso, y permanencia a lugares públicos o privados de uso público. </w:t>
      </w:r>
    </w:p>
    <w:p w14:paraId="2111D7CD" w14:textId="66C6F0B6" w:rsidR="00A9569D" w:rsidRDefault="00A9569D" w:rsidP="00A9569D">
      <w:pPr>
        <w:jc w:val="both"/>
        <w:rPr>
          <w:rFonts w:ascii="Times" w:eastAsia="Times" w:hAnsi="Times" w:cs="Times"/>
          <w:sz w:val="24"/>
          <w:szCs w:val="24"/>
        </w:rPr>
      </w:pPr>
      <w:r>
        <w:rPr>
          <w:rFonts w:ascii="Times" w:eastAsia="Times" w:hAnsi="Times" w:cs="Times"/>
          <w:sz w:val="24"/>
          <w:szCs w:val="24"/>
        </w:rPr>
        <w:t>En ningún caso se podrá restringir su acceso, ni requerir el cumplimiento de requisitos adicionales a los señalados en el artículo 5 de la presente norma. Tampoco se podrán exigir pagos adicionales por el acceso o la permanencia del animal.</w:t>
      </w:r>
    </w:p>
    <w:p w14:paraId="790D5593" w14:textId="0F98D1FB" w:rsidR="00A9569D" w:rsidRDefault="00A9569D" w:rsidP="00A9569D">
      <w:pPr>
        <w:jc w:val="both"/>
        <w:rPr>
          <w:rFonts w:ascii="Times" w:eastAsia="Times" w:hAnsi="Times" w:cs="Times"/>
          <w:sz w:val="24"/>
          <w:szCs w:val="24"/>
        </w:rPr>
      </w:pPr>
    </w:p>
    <w:p w14:paraId="74BC3B1C" w14:textId="3BF046CA" w:rsidR="00A9569D" w:rsidRDefault="00A9569D" w:rsidP="00A9569D">
      <w:pPr>
        <w:jc w:val="both"/>
        <w:rPr>
          <w:rFonts w:ascii="Times" w:eastAsia="Times" w:hAnsi="Times" w:cs="Times"/>
          <w:sz w:val="24"/>
          <w:szCs w:val="24"/>
        </w:rPr>
      </w:pPr>
      <w:r w:rsidRPr="00A07014">
        <w:rPr>
          <w:rFonts w:ascii="Times" w:eastAsia="Times" w:hAnsi="Times" w:cs="Times"/>
          <w:b/>
          <w:sz w:val="24"/>
          <w:szCs w:val="24"/>
        </w:rPr>
        <w:t>Artíc</w:t>
      </w:r>
      <w:r>
        <w:rPr>
          <w:rFonts w:ascii="Times" w:eastAsia="Times" w:hAnsi="Times" w:cs="Times"/>
          <w:b/>
          <w:sz w:val="24"/>
          <w:szCs w:val="24"/>
        </w:rPr>
        <w:t xml:space="preserve">ulo </w:t>
      </w:r>
      <w:r>
        <w:rPr>
          <w:rFonts w:ascii="Times" w:eastAsia="Times" w:hAnsi="Times" w:cs="Times"/>
          <w:b/>
          <w:sz w:val="24"/>
          <w:szCs w:val="24"/>
        </w:rPr>
        <w:t>9</w:t>
      </w:r>
      <w:r>
        <w:rPr>
          <w:rFonts w:ascii="Times" w:eastAsia="Times" w:hAnsi="Times" w:cs="Times"/>
          <w:b/>
          <w:sz w:val="24"/>
          <w:szCs w:val="24"/>
        </w:rPr>
        <w:t xml:space="preserve">. </w:t>
      </w:r>
      <w:r>
        <w:rPr>
          <w:rFonts w:ascii="Times" w:eastAsia="Times" w:hAnsi="Times" w:cs="Times"/>
          <w:sz w:val="24"/>
          <w:szCs w:val="24"/>
        </w:rPr>
        <w:t xml:space="preserve">Sin perjuicio de lo estipulado en otras normas, el Gobierno Nacional deberá,  a través de la Consejería Presidencial para la Participación de las personas con discapacidad, realizar el acompañamiento para garantizar el derecho al uso y acceso de perros guía para las personas con discapacidad visual, que se encuentren dentro del </w:t>
      </w:r>
      <w:proofErr w:type="spellStart"/>
      <w:r>
        <w:rPr>
          <w:rFonts w:ascii="Times" w:eastAsia="Times" w:hAnsi="Times" w:cs="Times"/>
          <w:sz w:val="24"/>
          <w:szCs w:val="24"/>
        </w:rPr>
        <w:t>SISBEN</w:t>
      </w:r>
      <w:proofErr w:type="spellEnd"/>
      <w:r>
        <w:rPr>
          <w:rFonts w:ascii="Times" w:eastAsia="Times" w:hAnsi="Times" w:cs="Times"/>
          <w:sz w:val="24"/>
          <w:szCs w:val="24"/>
        </w:rPr>
        <w:t xml:space="preserve"> 1 y 2 y en comunidades negras, raizales, indígenas, </w:t>
      </w:r>
      <w:proofErr w:type="spellStart"/>
      <w:r>
        <w:rPr>
          <w:rFonts w:ascii="Times" w:eastAsia="Times" w:hAnsi="Times" w:cs="Times"/>
          <w:sz w:val="24"/>
          <w:szCs w:val="24"/>
        </w:rPr>
        <w:t>palenqueras</w:t>
      </w:r>
      <w:proofErr w:type="spellEnd"/>
      <w:r>
        <w:rPr>
          <w:rFonts w:ascii="Times" w:eastAsia="Times" w:hAnsi="Times" w:cs="Times"/>
          <w:sz w:val="24"/>
          <w:szCs w:val="24"/>
        </w:rPr>
        <w:t xml:space="preserve"> y ROM.</w:t>
      </w:r>
    </w:p>
    <w:p w14:paraId="44909C27" w14:textId="77777777" w:rsidR="00A9569D" w:rsidRPr="008B6914" w:rsidRDefault="00A9569D" w:rsidP="00A9569D">
      <w:pPr>
        <w:jc w:val="both"/>
        <w:rPr>
          <w:rFonts w:ascii="Times" w:eastAsia="Times" w:hAnsi="Times" w:cs="Times"/>
          <w:sz w:val="24"/>
          <w:szCs w:val="24"/>
        </w:rPr>
      </w:pPr>
    </w:p>
    <w:p w14:paraId="3513F7BA" w14:textId="0ACBEB55" w:rsidR="00A9569D" w:rsidRDefault="00A9569D" w:rsidP="00A9569D">
      <w:pPr>
        <w:jc w:val="both"/>
        <w:rPr>
          <w:rFonts w:ascii="Times" w:eastAsia="Times" w:hAnsi="Times" w:cs="Times"/>
          <w:sz w:val="24"/>
          <w:szCs w:val="24"/>
        </w:rPr>
      </w:pPr>
      <w:r>
        <w:rPr>
          <w:rFonts w:ascii="Times" w:eastAsia="Times" w:hAnsi="Times" w:cs="Times"/>
          <w:b/>
          <w:sz w:val="24"/>
          <w:szCs w:val="24"/>
        </w:rPr>
        <w:t xml:space="preserve">Artículo </w:t>
      </w:r>
      <w:r>
        <w:rPr>
          <w:rFonts w:ascii="Times" w:eastAsia="Times" w:hAnsi="Times" w:cs="Times"/>
          <w:b/>
          <w:sz w:val="24"/>
          <w:szCs w:val="24"/>
        </w:rPr>
        <w:t>10</w:t>
      </w:r>
      <w:r>
        <w:rPr>
          <w:rFonts w:ascii="Times" w:eastAsia="Times" w:hAnsi="Times" w:cs="Times"/>
          <w:b/>
          <w:sz w:val="24"/>
          <w:szCs w:val="24"/>
        </w:rPr>
        <w:t>. E</w:t>
      </w:r>
      <w:r w:rsidRPr="008B6914">
        <w:rPr>
          <w:rFonts w:ascii="Times" w:eastAsia="Times" w:hAnsi="Times" w:cs="Times"/>
          <w:b/>
          <w:sz w:val="24"/>
          <w:szCs w:val="24"/>
        </w:rPr>
        <w:t xml:space="preserve">ntrenadores e instructores de perros guía para personas con discapacidad visual. </w:t>
      </w:r>
      <w:r w:rsidRPr="008B6914">
        <w:rPr>
          <w:rFonts w:ascii="Times" w:eastAsia="Times" w:hAnsi="Times" w:cs="Time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344C5583" w14:textId="4C0FC52A" w:rsidR="00A9569D" w:rsidRDefault="00A9569D" w:rsidP="00A9569D">
      <w:pPr>
        <w:jc w:val="both"/>
        <w:rPr>
          <w:rFonts w:ascii="Times" w:eastAsia="Times" w:hAnsi="Times" w:cs="Times"/>
          <w:sz w:val="24"/>
          <w:szCs w:val="24"/>
        </w:rPr>
      </w:pPr>
      <w:r>
        <w:rPr>
          <w:rFonts w:ascii="Times" w:eastAsia="Times" w:hAnsi="Times" w:cs="Times"/>
          <w:sz w:val="24"/>
          <w:szCs w:val="24"/>
        </w:rPr>
        <w:t>En todo caso, las estrategias de entrenamiento de los animales deberán garantizar su bienestar y, en consecuencia, quedan prohibidas todas las prácticas crueles o que puedan afectar la salud física o emocional de los animales.</w:t>
      </w:r>
    </w:p>
    <w:p w14:paraId="6F794E7D" w14:textId="77777777" w:rsidR="00A9569D" w:rsidRDefault="00A9569D" w:rsidP="00A9569D">
      <w:pPr>
        <w:jc w:val="both"/>
        <w:rPr>
          <w:rFonts w:ascii="Times" w:eastAsia="Times" w:hAnsi="Times" w:cs="Times"/>
          <w:sz w:val="24"/>
          <w:szCs w:val="24"/>
        </w:rPr>
      </w:pPr>
      <w:r>
        <w:rPr>
          <w:rFonts w:ascii="Times" w:eastAsia="Times" w:hAnsi="Times" w:cs="Times"/>
          <w:sz w:val="24"/>
          <w:szCs w:val="24"/>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p w14:paraId="1BC511B1" w14:textId="77777777" w:rsidR="00A9569D" w:rsidRDefault="00A9569D" w:rsidP="00A9569D">
      <w:pPr>
        <w:jc w:val="both"/>
        <w:rPr>
          <w:rFonts w:ascii="Times" w:eastAsia="Times" w:hAnsi="Times" w:cs="Times"/>
          <w:sz w:val="24"/>
          <w:szCs w:val="24"/>
        </w:rPr>
      </w:pPr>
    </w:p>
    <w:p w14:paraId="72446593" w14:textId="0203D11A"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t xml:space="preserve">Artículo </w:t>
      </w:r>
      <w:r>
        <w:rPr>
          <w:rFonts w:ascii="Times" w:eastAsia="Times" w:hAnsi="Times" w:cs="Times"/>
          <w:b/>
          <w:sz w:val="24"/>
          <w:szCs w:val="24"/>
        </w:rPr>
        <w:t>11</w:t>
      </w:r>
      <w:r w:rsidRPr="008B6914">
        <w:rPr>
          <w:rFonts w:ascii="Times" w:eastAsia="Times" w:hAnsi="Times" w:cs="Times"/>
          <w:b/>
          <w:sz w:val="24"/>
          <w:szCs w:val="24"/>
        </w:rPr>
        <w:t xml:space="preserve">. Importación e ingreso de perros guía. </w:t>
      </w:r>
      <w:r w:rsidRPr="008B6914">
        <w:rPr>
          <w:rFonts w:ascii="Times" w:eastAsia="Times" w:hAnsi="Times" w:cs="Times"/>
          <w:sz w:val="24"/>
          <w:szCs w:val="24"/>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p w14:paraId="44F9B409" w14:textId="77777777" w:rsidR="00A9569D" w:rsidRPr="008B6914" w:rsidRDefault="00A9569D" w:rsidP="00A9569D">
      <w:pPr>
        <w:jc w:val="both"/>
        <w:rPr>
          <w:rFonts w:ascii="Times" w:eastAsia="Times" w:hAnsi="Times" w:cs="Times"/>
          <w:b/>
          <w:sz w:val="24"/>
          <w:szCs w:val="24"/>
        </w:rPr>
      </w:pPr>
    </w:p>
    <w:p w14:paraId="3A7C8C05" w14:textId="39C35B0D" w:rsidR="00A9569D" w:rsidRPr="008B6914" w:rsidRDefault="00A9569D" w:rsidP="00A9569D">
      <w:pPr>
        <w:jc w:val="both"/>
        <w:rPr>
          <w:rFonts w:ascii="Times" w:eastAsia="Times" w:hAnsi="Times" w:cs="Times"/>
          <w:sz w:val="24"/>
          <w:szCs w:val="24"/>
        </w:rPr>
      </w:pPr>
      <w:r w:rsidRPr="008B6914">
        <w:rPr>
          <w:rFonts w:ascii="Times" w:eastAsia="Times" w:hAnsi="Times" w:cs="Times"/>
          <w:b/>
          <w:sz w:val="24"/>
          <w:szCs w:val="24"/>
        </w:rPr>
        <w:lastRenderedPageBreak/>
        <w:t>Artículo 1</w:t>
      </w:r>
      <w:r>
        <w:rPr>
          <w:rFonts w:ascii="Times" w:eastAsia="Times" w:hAnsi="Times" w:cs="Times"/>
          <w:b/>
          <w:sz w:val="24"/>
          <w:szCs w:val="24"/>
        </w:rPr>
        <w:t>2</w:t>
      </w:r>
      <w:r w:rsidRPr="008B6914">
        <w:rPr>
          <w:rFonts w:ascii="Times" w:eastAsia="Times" w:hAnsi="Times" w:cs="Times"/>
          <w:b/>
          <w:sz w:val="24"/>
          <w:szCs w:val="24"/>
        </w:rPr>
        <w:t xml:space="preserve">.  Día Nacional del Perro Guía para persona con discapacidad visual. </w:t>
      </w:r>
      <w:r w:rsidRPr="008B6914">
        <w:rPr>
          <w:rFonts w:ascii="Times" w:eastAsia="Times" w:hAnsi="Times" w:cs="Times"/>
          <w:sz w:val="24"/>
          <w:szCs w:val="24"/>
        </w:rPr>
        <w:t>Se establece el día 24 de abril como el día nacional del perro guía, sumándonos al día internacional del perro guía para personas con discapacidad visual.</w:t>
      </w:r>
    </w:p>
    <w:p w14:paraId="7795BBC5" w14:textId="77777777" w:rsidR="00A9569D" w:rsidRDefault="00A9569D" w:rsidP="00A9569D">
      <w:pPr>
        <w:jc w:val="both"/>
        <w:rPr>
          <w:rFonts w:ascii="Times" w:eastAsia="Times" w:hAnsi="Times" w:cs="Times"/>
          <w:sz w:val="24"/>
          <w:szCs w:val="24"/>
        </w:rPr>
      </w:pPr>
    </w:p>
    <w:p w14:paraId="4651731F" w14:textId="77777777" w:rsidR="00A9569D" w:rsidRDefault="00A9569D" w:rsidP="00A9569D">
      <w:pPr>
        <w:jc w:val="both"/>
        <w:rPr>
          <w:rFonts w:ascii="Times" w:eastAsia="Times" w:hAnsi="Times" w:cs="Times"/>
          <w:sz w:val="24"/>
          <w:szCs w:val="24"/>
        </w:rPr>
      </w:pPr>
      <w:r w:rsidRPr="00A07014">
        <w:rPr>
          <w:rFonts w:ascii="Times" w:eastAsia="Times" w:hAnsi="Times" w:cs="Times"/>
          <w:b/>
          <w:sz w:val="24"/>
          <w:szCs w:val="24"/>
        </w:rPr>
        <w:t>Artículo 13. Sanciones.</w:t>
      </w:r>
      <w:r>
        <w:rPr>
          <w:rFonts w:ascii="Times" w:eastAsia="Times" w:hAnsi="Times" w:cs="Times"/>
          <w:sz w:val="24"/>
          <w:szCs w:val="24"/>
        </w:rPr>
        <w:t xml:space="preserve"> Quien restrinja o impida el ejercicio de los derechos contenidos en la presente ley incurrirá en las sanciones previstas en la Ley 1801 de 2016 “Código Nacional de Seguridad y Convivencia Ciudadana”.</w:t>
      </w:r>
    </w:p>
    <w:p w14:paraId="3DBA3E29" w14:textId="77777777" w:rsidR="00A9569D" w:rsidRDefault="00A9569D" w:rsidP="00A9569D">
      <w:pPr>
        <w:jc w:val="both"/>
        <w:rPr>
          <w:rFonts w:ascii="Times" w:eastAsia="Times" w:hAnsi="Times" w:cs="Times"/>
          <w:sz w:val="24"/>
          <w:szCs w:val="24"/>
        </w:rPr>
      </w:pPr>
    </w:p>
    <w:p w14:paraId="2CEF72D4" w14:textId="77777777" w:rsidR="00A9569D" w:rsidRPr="008B6914" w:rsidRDefault="00A9569D" w:rsidP="00A9569D">
      <w:pPr>
        <w:jc w:val="both"/>
        <w:rPr>
          <w:rFonts w:ascii="Times" w:eastAsia="Times" w:hAnsi="Times" w:cs="Times"/>
          <w:sz w:val="24"/>
          <w:szCs w:val="24"/>
        </w:rPr>
      </w:pPr>
      <w:r>
        <w:rPr>
          <w:rFonts w:ascii="Times" w:eastAsia="Times" w:hAnsi="Times" w:cs="Times"/>
          <w:b/>
          <w:sz w:val="24"/>
          <w:szCs w:val="24"/>
        </w:rPr>
        <w:t>Artículo 14</w:t>
      </w:r>
      <w:r w:rsidRPr="008B6914">
        <w:rPr>
          <w:rFonts w:ascii="Times" w:eastAsia="Times" w:hAnsi="Times" w:cs="Times"/>
          <w:b/>
          <w:sz w:val="24"/>
          <w:szCs w:val="24"/>
        </w:rPr>
        <w:t xml:space="preserve">. Vigencia. </w:t>
      </w:r>
      <w:r w:rsidRPr="008B6914">
        <w:rPr>
          <w:rFonts w:ascii="Times" w:eastAsia="Times" w:hAnsi="Times" w:cs="Times"/>
          <w:sz w:val="24"/>
          <w:szCs w:val="24"/>
        </w:rPr>
        <w:t>La presente Ley rige a partir de su promulgación y deroga las disposiciones que le sean contrarias.</w:t>
      </w:r>
    </w:p>
    <w:p w14:paraId="7914F0E0" w14:textId="77777777" w:rsidR="00A9569D" w:rsidRPr="008B6914" w:rsidRDefault="00A9569D" w:rsidP="00A9569D">
      <w:pPr>
        <w:jc w:val="both"/>
        <w:rPr>
          <w:rFonts w:ascii="Times" w:eastAsia="Times" w:hAnsi="Times" w:cs="Times"/>
          <w:sz w:val="24"/>
          <w:szCs w:val="24"/>
        </w:rPr>
      </w:pPr>
    </w:p>
    <w:p w14:paraId="3E1CA211" w14:textId="5D1291D5" w:rsidR="00011074" w:rsidRDefault="00011074" w:rsidP="00011074">
      <w:pPr>
        <w:pStyle w:val="Sinespaciado"/>
        <w:jc w:val="both"/>
        <w:rPr>
          <w:rFonts w:ascii="Times" w:hAnsi="Times" w:cs="Times New Roman"/>
          <w:sz w:val="24"/>
          <w:szCs w:val="24"/>
          <w:lang w:val="es-ES_tradnl"/>
        </w:rPr>
      </w:pPr>
    </w:p>
    <w:p w14:paraId="2C717E95" w14:textId="77777777" w:rsidR="00A9569D" w:rsidRPr="008B6914" w:rsidRDefault="00A9569D" w:rsidP="00011074">
      <w:pPr>
        <w:pStyle w:val="Sinespaciado"/>
        <w:jc w:val="both"/>
        <w:rPr>
          <w:rFonts w:ascii="Times" w:hAnsi="Times" w:cs="Times New Roman"/>
          <w:sz w:val="24"/>
          <w:szCs w:val="24"/>
          <w:lang w:val="es-ES_tradnl"/>
        </w:rPr>
      </w:pPr>
    </w:p>
    <w:p w14:paraId="6B8228EF" w14:textId="77777777" w:rsidR="00011074" w:rsidRPr="008B6914" w:rsidRDefault="00011074" w:rsidP="00011074">
      <w:pPr>
        <w:pStyle w:val="Sinespaciado"/>
        <w:jc w:val="both"/>
        <w:rPr>
          <w:rFonts w:ascii="Times" w:hAnsi="Times" w:cs="Times New Roman"/>
          <w:sz w:val="24"/>
          <w:szCs w:val="24"/>
          <w:lang w:val="es-ES_tradnl"/>
        </w:rPr>
      </w:pPr>
      <w:r w:rsidRPr="008B6914">
        <w:rPr>
          <w:rFonts w:ascii="Times" w:hAnsi="Times" w:cs="Times New Roman"/>
          <w:sz w:val="24"/>
          <w:szCs w:val="24"/>
          <w:lang w:val="es-ES_tradnl"/>
        </w:rPr>
        <w:t>De los Congresistas,</w:t>
      </w:r>
    </w:p>
    <w:p w14:paraId="7B6952F4" w14:textId="77777777" w:rsidR="00011074" w:rsidRPr="008B6914" w:rsidRDefault="00011074" w:rsidP="00011074">
      <w:pPr>
        <w:pStyle w:val="Sinespaciado"/>
        <w:jc w:val="both"/>
        <w:rPr>
          <w:rFonts w:ascii="Times" w:hAnsi="Times" w:cs="Times New Roman"/>
          <w:sz w:val="24"/>
          <w:szCs w:val="24"/>
          <w:lang w:val="es-ES_tradnl"/>
        </w:rPr>
      </w:pPr>
    </w:p>
    <w:p w14:paraId="12A05DD8" w14:textId="77777777" w:rsidR="00011074" w:rsidRPr="008B6914" w:rsidRDefault="00011074" w:rsidP="00011074">
      <w:pPr>
        <w:pStyle w:val="Sinespaciado"/>
        <w:jc w:val="both"/>
        <w:rPr>
          <w:rFonts w:ascii="Times" w:hAnsi="Times" w:cs="Times New Roman"/>
          <w:sz w:val="24"/>
          <w:szCs w:val="24"/>
          <w:lang w:val="es-ES_tradnl"/>
        </w:rPr>
      </w:pPr>
    </w:p>
    <w:p w14:paraId="2D3CDD0B" w14:textId="77777777" w:rsidR="00011074" w:rsidRPr="008B6914" w:rsidRDefault="00011074" w:rsidP="00011074">
      <w:pPr>
        <w:pStyle w:val="Sinespaciado"/>
        <w:jc w:val="both"/>
        <w:rPr>
          <w:rFonts w:ascii="Times" w:hAnsi="Times" w:cs="Times New Roman"/>
          <w:sz w:val="24"/>
          <w:szCs w:val="24"/>
          <w:lang w:val="es-ES_tradnl"/>
        </w:rPr>
      </w:pPr>
    </w:p>
    <w:p w14:paraId="12F8C3F8" w14:textId="77777777" w:rsidR="00011074" w:rsidRPr="008B6914" w:rsidRDefault="00011074" w:rsidP="00011074">
      <w:pPr>
        <w:pStyle w:val="Sinespaciado"/>
        <w:jc w:val="both"/>
        <w:rPr>
          <w:rFonts w:ascii="Times" w:hAnsi="Times" w:cs="Times New Roman"/>
          <w:sz w:val="24"/>
          <w:szCs w:val="24"/>
          <w:lang w:val="es-ES_tradnl"/>
        </w:rPr>
      </w:pPr>
    </w:p>
    <w:p w14:paraId="6C82B3D1" w14:textId="16BFE003" w:rsidR="00011074" w:rsidRDefault="00011074" w:rsidP="00011074">
      <w:pPr>
        <w:pStyle w:val="Sinespaciado"/>
        <w:jc w:val="both"/>
        <w:rPr>
          <w:rFonts w:ascii="Times" w:hAnsi="Times" w:cs="Times New Roman"/>
          <w:sz w:val="24"/>
          <w:szCs w:val="24"/>
          <w:lang w:val="es-ES_tradnl"/>
        </w:rPr>
      </w:pPr>
    </w:p>
    <w:p w14:paraId="5A01916E" w14:textId="09350799" w:rsidR="00A9569D" w:rsidRDefault="00A9569D" w:rsidP="00011074">
      <w:pPr>
        <w:pStyle w:val="Sinespaciado"/>
        <w:jc w:val="both"/>
        <w:rPr>
          <w:rFonts w:ascii="Times" w:hAnsi="Times" w:cs="Times New Roman"/>
          <w:sz w:val="24"/>
          <w:szCs w:val="24"/>
          <w:lang w:val="es-ES_tradnl"/>
        </w:rPr>
      </w:pPr>
    </w:p>
    <w:p w14:paraId="52713BDE" w14:textId="77777777" w:rsidR="00A9569D" w:rsidRPr="008B6914" w:rsidRDefault="00A9569D" w:rsidP="00011074">
      <w:pPr>
        <w:pStyle w:val="Sinespaciado"/>
        <w:jc w:val="both"/>
        <w:rPr>
          <w:rFonts w:ascii="Times" w:hAnsi="Times" w:cs="Times New Roman"/>
          <w:sz w:val="24"/>
          <w:szCs w:val="24"/>
          <w:lang w:val="es-ES_tradnl"/>
        </w:rPr>
      </w:pPr>
    </w:p>
    <w:p w14:paraId="6D395800" w14:textId="77777777" w:rsidR="00011074" w:rsidRPr="008B6914" w:rsidRDefault="00011074" w:rsidP="00011074">
      <w:pPr>
        <w:pStyle w:val="Sinespaciado"/>
        <w:jc w:val="both"/>
        <w:rPr>
          <w:rFonts w:ascii="Times" w:hAnsi="Times" w:cs="Times New Roman"/>
          <w:b/>
          <w:sz w:val="24"/>
          <w:szCs w:val="24"/>
          <w:lang w:val="es-ES_tradnl"/>
        </w:rPr>
      </w:pPr>
      <w:r w:rsidRPr="008B6914">
        <w:rPr>
          <w:rFonts w:ascii="Times" w:hAnsi="Times" w:cs="Times New Roman"/>
          <w:b/>
          <w:sz w:val="24"/>
          <w:szCs w:val="24"/>
          <w:lang w:val="es-ES_tradnl"/>
        </w:rPr>
        <w:t>MARGARITA MARÍA RESTREPO ARANGO</w:t>
      </w:r>
      <w:r w:rsidRPr="008B6914">
        <w:rPr>
          <w:rFonts w:ascii="Times" w:hAnsi="Times" w:cs="Times New Roman"/>
          <w:b/>
          <w:sz w:val="24"/>
          <w:szCs w:val="24"/>
          <w:lang w:val="es-ES_tradnl"/>
        </w:rPr>
        <w:tab/>
      </w:r>
      <w:r w:rsidRPr="008B6914">
        <w:rPr>
          <w:rFonts w:ascii="Times" w:hAnsi="Times" w:cs="Times New Roman"/>
          <w:b/>
          <w:sz w:val="24"/>
          <w:szCs w:val="24"/>
          <w:lang w:val="es-ES_tradnl"/>
        </w:rPr>
        <w:tab/>
      </w:r>
    </w:p>
    <w:p w14:paraId="4BF1FA9A" w14:textId="77777777" w:rsidR="00011074" w:rsidRPr="008B6914" w:rsidRDefault="00011074" w:rsidP="00011074">
      <w:pPr>
        <w:pStyle w:val="Sinespaciado"/>
        <w:jc w:val="both"/>
        <w:rPr>
          <w:rFonts w:ascii="Times" w:hAnsi="Times" w:cs="Times New Roman"/>
          <w:b/>
          <w:sz w:val="24"/>
          <w:szCs w:val="24"/>
          <w:lang w:val="es-ES_tradnl"/>
        </w:rPr>
      </w:pPr>
      <w:r w:rsidRPr="008B6914">
        <w:rPr>
          <w:rFonts w:ascii="Times" w:hAnsi="Times" w:cs="Times New Roman"/>
          <w:b/>
          <w:sz w:val="24"/>
          <w:szCs w:val="24"/>
          <w:lang w:val="es-ES_tradnl"/>
        </w:rPr>
        <w:t>Ponente</w:t>
      </w:r>
    </w:p>
    <w:p w14:paraId="1D27B080" w14:textId="77777777" w:rsidR="00011074" w:rsidRPr="008B6914" w:rsidRDefault="00011074" w:rsidP="00011074">
      <w:pPr>
        <w:spacing w:line="240" w:lineRule="auto"/>
        <w:rPr>
          <w:rFonts w:ascii="Times" w:hAnsi="Times"/>
          <w:sz w:val="24"/>
          <w:szCs w:val="24"/>
        </w:rPr>
      </w:pPr>
    </w:p>
    <w:p w14:paraId="16AAEE14" w14:textId="77777777" w:rsidR="00011074" w:rsidRPr="008B6914" w:rsidRDefault="00011074" w:rsidP="00011074">
      <w:pPr>
        <w:spacing w:line="240" w:lineRule="auto"/>
        <w:rPr>
          <w:rFonts w:ascii="Times" w:hAnsi="Times"/>
          <w:sz w:val="24"/>
          <w:szCs w:val="24"/>
        </w:rPr>
      </w:pPr>
    </w:p>
    <w:p w14:paraId="367C24FF" w14:textId="77777777" w:rsidR="00011074" w:rsidRPr="008B6914" w:rsidRDefault="00011074" w:rsidP="00011074">
      <w:pPr>
        <w:spacing w:line="240" w:lineRule="auto"/>
        <w:rPr>
          <w:rFonts w:ascii="Times" w:hAnsi="Times"/>
          <w:sz w:val="24"/>
          <w:szCs w:val="24"/>
        </w:rPr>
      </w:pPr>
    </w:p>
    <w:p w14:paraId="53A41929" w14:textId="77777777" w:rsidR="00011074" w:rsidRPr="008B6914" w:rsidRDefault="00011074" w:rsidP="00011074">
      <w:pPr>
        <w:spacing w:line="240" w:lineRule="auto"/>
        <w:rPr>
          <w:rFonts w:ascii="Times" w:hAnsi="Times"/>
          <w:sz w:val="24"/>
          <w:szCs w:val="24"/>
        </w:rPr>
      </w:pPr>
    </w:p>
    <w:p w14:paraId="6BADD091" w14:textId="77777777" w:rsidR="00011074" w:rsidRDefault="00011074"/>
    <w:sectPr w:rsidR="00011074" w:rsidSect="002405D4">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A493" w14:textId="77777777" w:rsidR="00115386" w:rsidRDefault="00115386" w:rsidP="00011074">
      <w:pPr>
        <w:spacing w:after="0" w:line="240" w:lineRule="auto"/>
      </w:pPr>
      <w:r>
        <w:separator/>
      </w:r>
    </w:p>
  </w:endnote>
  <w:endnote w:type="continuationSeparator" w:id="0">
    <w:p w14:paraId="36003048" w14:textId="77777777" w:rsidR="00115386" w:rsidRDefault="00115386" w:rsidP="0001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胪нϠ묖羯"/>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540447"/>
      <w:docPartObj>
        <w:docPartGallery w:val="Page Numbers (Bottom of Page)"/>
        <w:docPartUnique/>
      </w:docPartObj>
    </w:sdtPr>
    <w:sdtEndPr/>
    <w:sdtContent>
      <w:p w14:paraId="23CD937F" w14:textId="77777777" w:rsidR="000B5AC2" w:rsidRDefault="00115386">
        <w:pPr>
          <w:pStyle w:val="Piedepgina"/>
          <w:ind w:right="-864"/>
          <w:jc w:val="right"/>
        </w:pPr>
        <w:r>
          <w:rPr>
            <w:noProof/>
            <w:lang w:eastAsia="es-CO"/>
          </w:rPr>
          <mc:AlternateContent>
            <mc:Choice Requires="wpg">
              <w:drawing>
                <wp:inline distT="0" distB="0" distL="0" distR="0" wp14:anchorId="64CF06E2" wp14:editId="7547F6B9">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B19AE" w14:textId="77777777" w:rsidR="000B5AC2" w:rsidRDefault="00115386">
                                <w:pPr>
                                  <w:rPr>
                                    <w:color w:val="FFFFFF" w:themeColor="background1"/>
                                  </w:rPr>
                                </w:pPr>
                                <w:r>
                                  <w:fldChar w:fldCharType="begin"/>
                                </w:r>
                                <w:r>
                                  <w:instrText>PAGE    \* MERGEFORMAT</w:instrText>
                                </w:r>
                                <w:r>
                                  <w:fldChar w:fldCharType="separate"/>
                                </w:r>
                                <w:r w:rsidRPr="00CA41A8">
                                  <w:rPr>
                                    <w:b/>
                                    <w:bCs/>
                                    <w:noProof/>
                                    <w:color w:val="FFFFFF" w:themeColor="background1"/>
                                    <w:lang w:val="es-ES"/>
                                  </w:rPr>
                                  <w:t>18</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4CF06E2"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1CAB19AE" w14:textId="77777777" w:rsidR="000B5AC2" w:rsidRDefault="00115386">
                          <w:pPr>
                            <w:rPr>
                              <w:color w:val="FFFFFF" w:themeColor="background1"/>
                            </w:rPr>
                          </w:pPr>
                          <w:r>
                            <w:fldChar w:fldCharType="begin"/>
                          </w:r>
                          <w:r>
                            <w:instrText>PAGE    \* MERGEFORMAT</w:instrText>
                          </w:r>
                          <w:r>
                            <w:fldChar w:fldCharType="separate"/>
                          </w:r>
                          <w:r w:rsidRPr="00CA41A8">
                            <w:rPr>
                              <w:b/>
                              <w:bCs/>
                              <w:noProof/>
                              <w:color w:val="FFFFFF" w:themeColor="background1"/>
                              <w:lang w:val="es-ES"/>
                            </w:rPr>
                            <w:t>18</w:t>
                          </w:r>
                          <w:r>
                            <w:rPr>
                              <w:b/>
                              <w:bCs/>
                              <w:color w:val="FFFFFF" w:themeColor="background1"/>
                            </w:rPr>
                            <w:fldChar w:fldCharType="end"/>
                          </w:r>
                        </w:p>
                      </w:txbxContent>
                    </v:textbox>
                  </v:shape>
                  <w10:anchorlock/>
                </v:group>
              </w:pict>
            </mc:Fallback>
          </mc:AlternateContent>
        </w:r>
      </w:p>
    </w:sdtContent>
  </w:sdt>
  <w:p w14:paraId="20A0465B" w14:textId="77777777" w:rsidR="000B5AC2" w:rsidRDefault="00115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F392" w14:textId="77777777" w:rsidR="00115386" w:rsidRDefault="00115386" w:rsidP="00011074">
      <w:pPr>
        <w:spacing w:after="0" w:line="240" w:lineRule="auto"/>
      </w:pPr>
      <w:r>
        <w:separator/>
      </w:r>
    </w:p>
  </w:footnote>
  <w:footnote w:type="continuationSeparator" w:id="0">
    <w:p w14:paraId="49CC98C2" w14:textId="77777777" w:rsidR="00115386" w:rsidRDefault="00115386" w:rsidP="00011074">
      <w:pPr>
        <w:spacing w:after="0" w:line="240" w:lineRule="auto"/>
      </w:pPr>
      <w:r>
        <w:continuationSeparator/>
      </w:r>
    </w:p>
  </w:footnote>
  <w:footnote w:id="1">
    <w:p w14:paraId="59662185" w14:textId="77777777" w:rsidR="00011074" w:rsidRDefault="00011074" w:rsidP="00011074">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2">
    <w:p w14:paraId="3E20CD2C" w14:textId="77777777" w:rsidR="00011074" w:rsidRDefault="00011074" w:rsidP="00011074">
      <w:pPr>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 xml:space="preserve">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3">
    <w:p w14:paraId="0B6BF35E" w14:textId="77777777" w:rsidR="00011074" w:rsidRDefault="00011074" w:rsidP="00011074">
      <w:pPr>
        <w:rPr>
          <w:rFonts w:ascii="Arial" w:eastAsia="Arial" w:hAnsi="Arial" w:cs="Arial"/>
          <w:sz w:val="18"/>
          <w:szCs w:val="18"/>
        </w:rPr>
      </w:pPr>
      <w:r>
        <w:rPr>
          <w:vertAlign w:val="superscript"/>
        </w:rPr>
        <w:footnoteRef/>
      </w:r>
      <w:r>
        <w:rPr>
          <w:rFonts w:ascii="Arial" w:eastAsia="Arial" w:hAnsi="Arial" w:cs="Arial"/>
          <w:sz w:val="18"/>
          <w:szCs w:val="18"/>
        </w:rPr>
        <w:t xml:space="preserve"> </w:t>
      </w:r>
      <w:r>
        <w:rPr>
          <w:rFonts w:ascii="Arial" w:eastAsia="Arial" w:hAnsi="Arial" w:cs="Arial"/>
          <w:sz w:val="18"/>
          <w:szCs w:val="18"/>
        </w:rPr>
        <w:t xml:space="preserve">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4">
    <w:p w14:paraId="47642395" w14:textId="77777777" w:rsidR="00011074" w:rsidRDefault="00011074" w:rsidP="00011074">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Candia</w:t>
      </w:r>
      <w:proofErr w:type="spellEnd"/>
      <w:r>
        <w:rPr>
          <w:rFonts w:ascii="Arial" w:eastAsia="Arial" w:hAnsi="Arial" w:cs="Arial"/>
          <w:sz w:val="18"/>
          <w:szCs w:val="18"/>
        </w:rPr>
        <w:t xml:space="preserve"> Villarroel, </w:t>
      </w:r>
      <w:proofErr w:type="spellStart"/>
      <w:r>
        <w:rPr>
          <w:rFonts w:ascii="Arial" w:eastAsia="Arial" w:hAnsi="Arial" w:cs="Arial"/>
          <w:sz w:val="18"/>
          <w:szCs w:val="18"/>
        </w:rPr>
        <w:t>Cristhiam</w:t>
      </w:r>
      <w:proofErr w:type="spellEnd"/>
      <w:r>
        <w:rPr>
          <w:rFonts w:ascii="Arial" w:eastAsia="Arial" w:hAnsi="Arial" w:cs="Arial"/>
          <w:sz w:val="18"/>
          <w:szCs w:val="18"/>
        </w:rPr>
        <w:t xml:space="preserve"> Héctor. (2015). </w:t>
      </w:r>
      <w:r>
        <w:rPr>
          <w:rFonts w:ascii="Arial" w:eastAsia="Arial" w:hAnsi="Arial" w:cs="Arial"/>
          <w:i/>
          <w:sz w:val="18"/>
          <w:szCs w:val="18"/>
        </w:rPr>
        <w:t>“Anteproyecto de Ley de Uso de Perros Guía para Personas Ciegas y su derecho de Acceso al Entorno Físico“</w:t>
      </w:r>
      <w:r>
        <w:rPr>
          <w:rFonts w:ascii="Arial" w:eastAsia="Arial" w:hAnsi="Arial" w:cs="Arial"/>
          <w:sz w:val="18"/>
          <w:szCs w:val="18"/>
        </w:rPr>
        <w:t>. Universidad Mayor de San Andrés, La Paz - Bolivia, Facultad de Derecho y Ciencias Políticas.</w:t>
      </w:r>
    </w:p>
  </w:footnote>
  <w:footnote w:id="5">
    <w:p w14:paraId="67B5DB13" w14:textId="77777777" w:rsidR="00011074" w:rsidRPr="00227910" w:rsidRDefault="00011074" w:rsidP="00011074">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Existe un interés directo, cuando el provecho que se obtenga por el parlamentario, sus familiares o socios en los términos previstos en la ley, no requiera para su demostración de actos, hechos o desarrollos posteriores que lo conviertan en hipotético o aleatorio (Corte Constitucional. Sentencia 19 de octubre de 2005)</w:t>
      </w:r>
    </w:p>
  </w:footnote>
  <w:footnote w:id="6">
    <w:p w14:paraId="46A260D6" w14:textId="77777777" w:rsidR="00011074" w:rsidRPr="0043594A" w:rsidRDefault="00011074" w:rsidP="00011074">
      <w:pPr>
        <w:pStyle w:val="Textonotapie"/>
        <w:jc w:val="both"/>
        <w:rPr>
          <w:sz w:val="14"/>
          <w:szCs w:val="18"/>
          <w:lang w:val="es-ES"/>
        </w:rPr>
      </w:pPr>
      <w:r w:rsidRPr="0043594A">
        <w:rPr>
          <w:rStyle w:val="Refdenotaalpie"/>
          <w:sz w:val="14"/>
          <w:szCs w:val="18"/>
          <w:lang w:val="es-ES"/>
        </w:rPr>
        <w:footnoteRef/>
      </w:r>
      <w:r w:rsidRPr="0043594A">
        <w:rPr>
          <w:sz w:val="14"/>
          <w:szCs w:val="18"/>
          <w:lang w:val="es-ES"/>
        </w:rPr>
        <w:t xml:space="preserve"> Sentencia SU-379 de 2019. </w:t>
      </w:r>
      <w:proofErr w:type="spellStart"/>
      <w:r w:rsidRPr="0043594A">
        <w:rPr>
          <w:sz w:val="14"/>
          <w:szCs w:val="18"/>
          <w:lang w:val="es-ES"/>
        </w:rPr>
        <w:t>M.P</w:t>
      </w:r>
      <w:proofErr w:type="spellEnd"/>
      <w:r w:rsidRPr="0043594A">
        <w:rPr>
          <w:sz w:val="14"/>
          <w:szCs w:val="18"/>
          <w:lang w:val="es-ES"/>
        </w:rPr>
        <w:t>. Alejandro Linares Cantillo.</w:t>
      </w:r>
    </w:p>
  </w:footnote>
  <w:footnote w:id="7">
    <w:p w14:paraId="5E69D206" w14:textId="77777777" w:rsidR="00011074" w:rsidRPr="0043594A" w:rsidRDefault="00011074" w:rsidP="00011074">
      <w:pPr>
        <w:pStyle w:val="Textonotapie"/>
        <w:jc w:val="both"/>
        <w:rPr>
          <w:sz w:val="14"/>
          <w:szCs w:val="18"/>
          <w:lang w:val="es-ES"/>
        </w:rPr>
      </w:pPr>
      <w:r w:rsidRPr="0043594A">
        <w:rPr>
          <w:rStyle w:val="Refdenotaalpie"/>
          <w:sz w:val="14"/>
          <w:szCs w:val="18"/>
          <w:lang w:val="es-ES"/>
        </w:rPr>
        <w:footnoteRef/>
      </w:r>
      <w:r w:rsidRPr="0043594A">
        <w:rPr>
          <w:sz w:val="14"/>
          <w:szCs w:val="18"/>
          <w:lang w:val="es-ES"/>
        </w:rPr>
        <w:t xml:space="preserve"> “El concurso público ha sido el mecanismo establecido por la Carta Política para que en el marco de una actuación imparcial y </w:t>
      </w:r>
      <w:proofErr w:type="gramStart"/>
      <w:r w:rsidRPr="0043594A">
        <w:rPr>
          <w:sz w:val="14"/>
          <w:szCs w:val="18"/>
          <w:lang w:val="es-ES"/>
        </w:rPr>
        <w:t>objetiva[</w:t>
      </w:r>
      <w:proofErr w:type="gramEnd"/>
      <w:r w:rsidRPr="0043594A">
        <w:rPr>
          <w:sz w:val="14"/>
          <w:szCs w:val="18"/>
          <w:lang w:val="es-ES"/>
        </w:rPr>
        <w:t xml:space="preserve">22], haga prevalecer al mérito como el criterio determinante para proveer los distintos cargos en el sector público. Su finalidad es que se evalúen las capacidades, la preparación y las aptitudes generales y específicas de los distintos aspirantes a un cargo, para de esta manera escoger entre ellos al que mejor pueda desempeñarlo, dejando de lado cualquier aspecto de orden </w:t>
      </w:r>
      <w:proofErr w:type="gramStart"/>
      <w:r w:rsidRPr="0043594A">
        <w:rPr>
          <w:sz w:val="14"/>
          <w:szCs w:val="18"/>
          <w:lang w:val="es-ES"/>
        </w:rPr>
        <w:t>subjetivo[</w:t>
      </w:r>
      <w:proofErr w:type="gramEnd"/>
      <w:r w:rsidRPr="0043594A">
        <w:rPr>
          <w:sz w:val="14"/>
          <w:szCs w:val="18"/>
          <w:lang w:val="es-ES"/>
        </w:rPr>
        <w:t xml:space="preserve">23]” SU-180 de 2015 </w:t>
      </w:r>
      <w:proofErr w:type="spellStart"/>
      <w:r w:rsidRPr="0043594A">
        <w:rPr>
          <w:sz w:val="14"/>
          <w:szCs w:val="18"/>
          <w:lang w:val="es-ES"/>
        </w:rPr>
        <w:t>M.P</w:t>
      </w:r>
      <w:proofErr w:type="spellEnd"/>
      <w:r w:rsidRPr="0043594A">
        <w:rPr>
          <w:sz w:val="14"/>
          <w:szCs w:val="18"/>
          <w:lang w:val="es-ES"/>
        </w:rPr>
        <w:t xml:space="preserve">. Jorge Iván Palacio </w:t>
      </w:r>
      <w:proofErr w:type="spellStart"/>
      <w:r w:rsidRPr="0043594A">
        <w:rPr>
          <w:sz w:val="14"/>
          <w:szCs w:val="18"/>
          <w:lang w:val="es-ES"/>
        </w:rPr>
        <w:t>Palacio</w:t>
      </w:r>
      <w:proofErr w:type="spellEnd"/>
      <w:r w:rsidRPr="0043594A">
        <w:rPr>
          <w:sz w:val="14"/>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8EF3" w14:textId="77777777" w:rsidR="000B5AC2" w:rsidRDefault="00115386" w:rsidP="000B5AC2">
    <w:pPr>
      <w:pStyle w:val="Encabezado"/>
      <w:jc w:val="center"/>
    </w:pPr>
    <w:r>
      <w:rPr>
        <w:noProof/>
        <w:lang w:eastAsia="es-CO"/>
      </w:rPr>
      <w:drawing>
        <wp:inline distT="0" distB="0" distL="0" distR="0" wp14:anchorId="0A73F0FE" wp14:editId="1CF10163">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14:paraId="34C4D03A" w14:textId="77777777" w:rsidR="000B5AC2" w:rsidRDefault="00115386" w:rsidP="000B5AC2">
    <w:pPr>
      <w:pStyle w:val="Encabezado"/>
      <w:jc w:val="center"/>
    </w:pPr>
  </w:p>
  <w:p w14:paraId="7D7513A3" w14:textId="77777777" w:rsidR="00AE3761" w:rsidRDefault="00115386" w:rsidP="000B5AC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9C6"/>
    <w:multiLevelType w:val="hybridMultilevel"/>
    <w:tmpl w:val="24C04BFC"/>
    <w:lvl w:ilvl="0" w:tplc="67F479A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54067DA"/>
    <w:multiLevelType w:val="hybridMultilevel"/>
    <w:tmpl w:val="24F2A08C"/>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971326A"/>
    <w:multiLevelType w:val="hybridMultilevel"/>
    <w:tmpl w:val="305C8E56"/>
    <w:lvl w:ilvl="0" w:tplc="044A043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D78533B"/>
    <w:multiLevelType w:val="multilevel"/>
    <w:tmpl w:val="8460014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CF1CBD"/>
    <w:multiLevelType w:val="multilevel"/>
    <w:tmpl w:val="65FE3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587A1D"/>
    <w:multiLevelType w:val="hybridMultilevel"/>
    <w:tmpl w:val="C37CFE36"/>
    <w:lvl w:ilvl="0" w:tplc="287810FC">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D61063"/>
    <w:multiLevelType w:val="hybridMultilevel"/>
    <w:tmpl w:val="1CC2845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B36017F"/>
    <w:multiLevelType w:val="hybridMultilevel"/>
    <w:tmpl w:val="D2BC2B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95576A"/>
    <w:multiLevelType w:val="multilevel"/>
    <w:tmpl w:val="805257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A25C0F"/>
    <w:multiLevelType w:val="hybridMultilevel"/>
    <w:tmpl w:val="9870866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38A6C3B"/>
    <w:multiLevelType w:val="hybridMultilevel"/>
    <w:tmpl w:val="EAC4F284"/>
    <w:lvl w:ilvl="0" w:tplc="31D637FC">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9CF6AC2"/>
    <w:multiLevelType w:val="hybridMultilevel"/>
    <w:tmpl w:val="93CEE9AA"/>
    <w:lvl w:ilvl="0" w:tplc="B9D836D4">
      <w:start w:val="1"/>
      <w:numFmt w:val="upperRoman"/>
      <w:pStyle w:val="Ttulo1"/>
      <w:lvlText w:val="%1."/>
      <w:lvlJc w:val="left"/>
      <w:pPr>
        <w:ind w:left="720" w:hanging="72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596527"/>
    <w:multiLevelType w:val="hybridMultilevel"/>
    <w:tmpl w:val="7BAAC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7C3BD3"/>
    <w:multiLevelType w:val="hybridMultilevel"/>
    <w:tmpl w:val="305C8E56"/>
    <w:lvl w:ilvl="0" w:tplc="044A043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CD9749A"/>
    <w:multiLevelType w:val="hybridMultilevel"/>
    <w:tmpl w:val="B734E438"/>
    <w:lvl w:ilvl="0" w:tplc="E572D736">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D4D3884"/>
    <w:multiLevelType w:val="hybridMultilevel"/>
    <w:tmpl w:val="A3B4E0A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10"/>
  </w:num>
  <w:num w:numId="3">
    <w:abstractNumId w:val="8"/>
  </w:num>
  <w:num w:numId="4">
    <w:abstractNumId w:val="3"/>
  </w:num>
  <w:num w:numId="5">
    <w:abstractNumId w:val="2"/>
  </w:num>
  <w:num w:numId="6">
    <w:abstractNumId w:val="0"/>
  </w:num>
  <w:num w:numId="7">
    <w:abstractNumId w:val="4"/>
  </w:num>
  <w:num w:numId="8">
    <w:abstractNumId w:val="5"/>
  </w:num>
  <w:num w:numId="9">
    <w:abstractNumId w:val="13"/>
  </w:num>
  <w:num w:numId="10">
    <w:abstractNumId w:val="14"/>
  </w:num>
  <w:num w:numId="11">
    <w:abstractNumId w:val="1"/>
  </w:num>
  <w:num w:numId="12">
    <w:abstractNumId w:val="15"/>
  </w:num>
  <w:num w:numId="13">
    <w:abstractNumId w:val="7"/>
  </w:num>
  <w:num w:numId="14">
    <w:abstractNumId w:val="6"/>
  </w:num>
  <w:num w:numId="15">
    <w:abstractNumId w:val="12"/>
  </w:num>
  <w:num w:numId="16">
    <w:abstractNumId w:val="16"/>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74"/>
    <w:rsid w:val="00011074"/>
    <w:rsid w:val="00115386"/>
    <w:rsid w:val="00160E10"/>
    <w:rsid w:val="00195170"/>
    <w:rsid w:val="001A3327"/>
    <w:rsid w:val="00254B3D"/>
    <w:rsid w:val="0028542C"/>
    <w:rsid w:val="004162DE"/>
    <w:rsid w:val="004C5754"/>
    <w:rsid w:val="00516AAF"/>
    <w:rsid w:val="007221C4"/>
    <w:rsid w:val="008872FD"/>
    <w:rsid w:val="008B6D05"/>
    <w:rsid w:val="00973380"/>
    <w:rsid w:val="00A944CE"/>
    <w:rsid w:val="00A9569D"/>
    <w:rsid w:val="00C67BA8"/>
    <w:rsid w:val="00D52D16"/>
    <w:rsid w:val="00E2147D"/>
    <w:rsid w:val="00EE4F8C"/>
    <w:rsid w:val="00EF1A03"/>
    <w:rsid w:val="00F3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C50CCD6"/>
  <w15:chartTrackingRefBased/>
  <w15:docId w15:val="{07E4A68F-4127-3B4D-98C7-B56CA027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74"/>
    <w:pPr>
      <w:spacing w:after="160" w:line="259" w:lineRule="auto"/>
    </w:pPr>
    <w:rPr>
      <w:sz w:val="22"/>
      <w:szCs w:val="22"/>
    </w:rPr>
  </w:style>
  <w:style w:type="paragraph" w:styleId="Ttulo1">
    <w:name w:val="heading 1"/>
    <w:basedOn w:val="Prrafodelista"/>
    <w:next w:val="Normal"/>
    <w:link w:val="Ttulo1Car"/>
    <w:uiPriority w:val="9"/>
    <w:qFormat/>
    <w:rsid w:val="00011074"/>
    <w:pPr>
      <w:numPr>
        <w:numId w:val="9"/>
      </w:numPr>
      <w:spacing w:after="0" w:line="240" w:lineRule="auto"/>
      <w:jc w:val="both"/>
      <w:outlineLvl w:val="0"/>
    </w:pPr>
    <w:rPr>
      <w:rFonts w:ascii="Times New Roman" w:eastAsia="Times New Roman" w:hAnsi="Times New Roman" w:cs="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074"/>
    <w:rPr>
      <w:rFonts w:ascii="Times New Roman" w:eastAsia="Times New Roman" w:hAnsi="Times New Roman" w:cs="Times New Roman"/>
      <w:b/>
      <w:bCs/>
      <w:lang w:val="es-ES"/>
    </w:rPr>
  </w:style>
  <w:style w:type="paragraph" w:styleId="Sinespaciado">
    <w:name w:val="No Spacing"/>
    <w:uiPriority w:val="1"/>
    <w:qFormat/>
    <w:rsid w:val="00011074"/>
    <w:rPr>
      <w:sz w:val="22"/>
      <w:szCs w:val="22"/>
    </w:rPr>
  </w:style>
  <w:style w:type="paragraph" w:styleId="Encabezado">
    <w:name w:val="header"/>
    <w:basedOn w:val="Normal"/>
    <w:link w:val="EncabezadoCar"/>
    <w:uiPriority w:val="99"/>
    <w:unhideWhenUsed/>
    <w:rsid w:val="000110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074"/>
    <w:rPr>
      <w:sz w:val="22"/>
      <w:szCs w:val="22"/>
    </w:rPr>
  </w:style>
  <w:style w:type="paragraph" w:styleId="Piedepgina">
    <w:name w:val="footer"/>
    <w:basedOn w:val="Normal"/>
    <w:link w:val="PiedepginaCar"/>
    <w:uiPriority w:val="99"/>
    <w:unhideWhenUsed/>
    <w:rsid w:val="000110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074"/>
    <w:rPr>
      <w:sz w:val="22"/>
      <w:szCs w:val="22"/>
    </w:rPr>
  </w:style>
  <w:style w:type="paragraph" w:customStyle="1" w:styleId="Default">
    <w:name w:val="Default"/>
    <w:rsid w:val="00011074"/>
    <w:pPr>
      <w:autoSpaceDE w:val="0"/>
      <w:autoSpaceDN w:val="0"/>
      <w:adjustRightInd w:val="0"/>
    </w:pPr>
    <w:rPr>
      <w:rFonts w:ascii="Bookman Old Style" w:hAnsi="Bookman Old Style" w:cs="Bookman Old Style"/>
      <w:color w:val="000000"/>
    </w:rPr>
  </w:style>
  <w:style w:type="character" w:customStyle="1" w:styleId="charoverride-30">
    <w:name w:val="charoverride-30"/>
    <w:basedOn w:val="Fuentedeprrafopredeter"/>
    <w:rsid w:val="00011074"/>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011074"/>
    <w:pPr>
      <w:ind w:left="720"/>
      <w:contextualSpacing/>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qFormat/>
    <w:rsid w:val="00011074"/>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011074"/>
    <w:rPr>
      <w:rFonts w:ascii="Times New Roman" w:eastAsia="Times New Roman" w:hAnsi="Times New Roman" w:cs="Times New Roman"/>
      <w:sz w:val="20"/>
      <w:szCs w:val="20"/>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011074"/>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011074"/>
    <w:pPr>
      <w:spacing w:after="0" w:line="240" w:lineRule="auto"/>
    </w:pPr>
    <w:rPr>
      <w:sz w:val="24"/>
      <w:szCs w:val="24"/>
      <w:vertAlign w:val="superscript"/>
    </w:rPr>
  </w:style>
  <w:style w:type="paragraph" w:styleId="NormalWeb">
    <w:name w:val="Normal (Web)"/>
    <w:basedOn w:val="Normal"/>
    <w:uiPriority w:val="99"/>
    <w:unhideWhenUsed/>
    <w:rsid w:val="00F37CF2"/>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1951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5103">
      <w:bodyDiv w:val="1"/>
      <w:marLeft w:val="0"/>
      <w:marRight w:val="0"/>
      <w:marTop w:val="0"/>
      <w:marBottom w:val="0"/>
      <w:divBdr>
        <w:top w:val="none" w:sz="0" w:space="0" w:color="auto"/>
        <w:left w:val="none" w:sz="0" w:space="0" w:color="auto"/>
        <w:bottom w:val="none" w:sz="0" w:space="0" w:color="auto"/>
        <w:right w:val="none" w:sz="0" w:space="0" w:color="auto"/>
      </w:divBdr>
      <w:divsChild>
        <w:div w:id="1385720383">
          <w:marLeft w:val="0"/>
          <w:marRight w:val="0"/>
          <w:marTop w:val="0"/>
          <w:marBottom w:val="0"/>
          <w:divBdr>
            <w:top w:val="none" w:sz="0" w:space="0" w:color="auto"/>
            <w:left w:val="none" w:sz="0" w:space="0" w:color="auto"/>
            <w:bottom w:val="none" w:sz="0" w:space="0" w:color="auto"/>
            <w:right w:val="none" w:sz="0" w:space="0" w:color="auto"/>
          </w:divBdr>
          <w:divsChild>
            <w:div w:id="2084057270">
              <w:marLeft w:val="0"/>
              <w:marRight w:val="0"/>
              <w:marTop w:val="0"/>
              <w:marBottom w:val="0"/>
              <w:divBdr>
                <w:top w:val="none" w:sz="0" w:space="0" w:color="auto"/>
                <w:left w:val="none" w:sz="0" w:space="0" w:color="auto"/>
                <w:bottom w:val="none" w:sz="0" w:space="0" w:color="auto"/>
                <w:right w:val="none" w:sz="0" w:space="0" w:color="auto"/>
              </w:divBdr>
              <w:divsChild>
                <w:div w:id="1103038795">
                  <w:marLeft w:val="0"/>
                  <w:marRight w:val="0"/>
                  <w:marTop w:val="0"/>
                  <w:marBottom w:val="0"/>
                  <w:divBdr>
                    <w:top w:val="none" w:sz="0" w:space="0" w:color="auto"/>
                    <w:left w:val="none" w:sz="0" w:space="0" w:color="auto"/>
                    <w:bottom w:val="none" w:sz="0" w:space="0" w:color="auto"/>
                    <w:right w:val="none" w:sz="0" w:space="0" w:color="auto"/>
                  </w:divBdr>
                  <w:divsChild>
                    <w:div w:id="1482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19505">
      <w:bodyDiv w:val="1"/>
      <w:marLeft w:val="0"/>
      <w:marRight w:val="0"/>
      <w:marTop w:val="0"/>
      <w:marBottom w:val="0"/>
      <w:divBdr>
        <w:top w:val="none" w:sz="0" w:space="0" w:color="auto"/>
        <w:left w:val="none" w:sz="0" w:space="0" w:color="auto"/>
        <w:bottom w:val="none" w:sz="0" w:space="0" w:color="auto"/>
        <w:right w:val="none" w:sz="0" w:space="0" w:color="auto"/>
      </w:divBdr>
      <w:divsChild>
        <w:div w:id="886643891">
          <w:marLeft w:val="0"/>
          <w:marRight w:val="0"/>
          <w:marTop w:val="0"/>
          <w:marBottom w:val="0"/>
          <w:divBdr>
            <w:top w:val="none" w:sz="0" w:space="0" w:color="auto"/>
            <w:left w:val="none" w:sz="0" w:space="0" w:color="auto"/>
            <w:bottom w:val="none" w:sz="0" w:space="0" w:color="auto"/>
            <w:right w:val="none" w:sz="0" w:space="0" w:color="auto"/>
          </w:divBdr>
          <w:divsChild>
            <w:div w:id="1167594212">
              <w:marLeft w:val="0"/>
              <w:marRight w:val="0"/>
              <w:marTop w:val="0"/>
              <w:marBottom w:val="0"/>
              <w:divBdr>
                <w:top w:val="none" w:sz="0" w:space="0" w:color="auto"/>
                <w:left w:val="none" w:sz="0" w:space="0" w:color="auto"/>
                <w:bottom w:val="none" w:sz="0" w:space="0" w:color="auto"/>
                <w:right w:val="none" w:sz="0" w:space="0" w:color="auto"/>
              </w:divBdr>
              <w:divsChild>
                <w:div w:id="1674987680">
                  <w:marLeft w:val="0"/>
                  <w:marRight w:val="0"/>
                  <w:marTop w:val="0"/>
                  <w:marBottom w:val="0"/>
                  <w:divBdr>
                    <w:top w:val="none" w:sz="0" w:space="0" w:color="auto"/>
                    <w:left w:val="none" w:sz="0" w:space="0" w:color="auto"/>
                    <w:bottom w:val="none" w:sz="0" w:space="0" w:color="auto"/>
                    <w:right w:val="none" w:sz="0" w:space="0" w:color="auto"/>
                  </w:divBdr>
                  <w:divsChild>
                    <w:div w:id="643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58944">
      <w:bodyDiv w:val="1"/>
      <w:marLeft w:val="0"/>
      <w:marRight w:val="0"/>
      <w:marTop w:val="0"/>
      <w:marBottom w:val="0"/>
      <w:divBdr>
        <w:top w:val="none" w:sz="0" w:space="0" w:color="auto"/>
        <w:left w:val="none" w:sz="0" w:space="0" w:color="auto"/>
        <w:bottom w:val="none" w:sz="0" w:space="0" w:color="auto"/>
        <w:right w:val="none" w:sz="0" w:space="0" w:color="auto"/>
      </w:divBdr>
      <w:divsChild>
        <w:div w:id="1598321199">
          <w:marLeft w:val="0"/>
          <w:marRight w:val="0"/>
          <w:marTop w:val="0"/>
          <w:marBottom w:val="0"/>
          <w:divBdr>
            <w:top w:val="none" w:sz="0" w:space="0" w:color="auto"/>
            <w:left w:val="none" w:sz="0" w:space="0" w:color="auto"/>
            <w:bottom w:val="none" w:sz="0" w:space="0" w:color="auto"/>
            <w:right w:val="none" w:sz="0" w:space="0" w:color="auto"/>
          </w:divBdr>
          <w:divsChild>
            <w:div w:id="1237940525">
              <w:marLeft w:val="0"/>
              <w:marRight w:val="0"/>
              <w:marTop w:val="0"/>
              <w:marBottom w:val="0"/>
              <w:divBdr>
                <w:top w:val="none" w:sz="0" w:space="0" w:color="auto"/>
                <w:left w:val="none" w:sz="0" w:space="0" w:color="auto"/>
                <w:bottom w:val="none" w:sz="0" w:space="0" w:color="auto"/>
                <w:right w:val="none" w:sz="0" w:space="0" w:color="auto"/>
              </w:divBdr>
              <w:divsChild>
                <w:div w:id="7125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2195">
      <w:bodyDiv w:val="1"/>
      <w:marLeft w:val="0"/>
      <w:marRight w:val="0"/>
      <w:marTop w:val="0"/>
      <w:marBottom w:val="0"/>
      <w:divBdr>
        <w:top w:val="none" w:sz="0" w:space="0" w:color="auto"/>
        <w:left w:val="none" w:sz="0" w:space="0" w:color="auto"/>
        <w:bottom w:val="none" w:sz="0" w:space="0" w:color="auto"/>
        <w:right w:val="none" w:sz="0" w:space="0" w:color="auto"/>
      </w:divBdr>
      <w:divsChild>
        <w:div w:id="2102532479">
          <w:marLeft w:val="0"/>
          <w:marRight w:val="0"/>
          <w:marTop w:val="0"/>
          <w:marBottom w:val="0"/>
          <w:divBdr>
            <w:top w:val="none" w:sz="0" w:space="0" w:color="auto"/>
            <w:left w:val="none" w:sz="0" w:space="0" w:color="auto"/>
            <w:bottom w:val="none" w:sz="0" w:space="0" w:color="auto"/>
            <w:right w:val="none" w:sz="0" w:space="0" w:color="auto"/>
          </w:divBdr>
          <w:divsChild>
            <w:div w:id="714962775">
              <w:marLeft w:val="0"/>
              <w:marRight w:val="0"/>
              <w:marTop w:val="0"/>
              <w:marBottom w:val="0"/>
              <w:divBdr>
                <w:top w:val="none" w:sz="0" w:space="0" w:color="auto"/>
                <w:left w:val="none" w:sz="0" w:space="0" w:color="auto"/>
                <w:bottom w:val="none" w:sz="0" w:space="0" w:color="auto"/>
                <w:right w:val="none" w:sz="0" w:space="0" w:color="auto"/>
              </w:divBdr>
              <w:divsChild>
                <w:div w:id="2063208330">
                  <w:marLeft w:val="0"/>
                  <w:marRight w:val="0"/>
                  <w:marTop w:val="0"/>
                  <w:marBottom w:val="0"/>
                  <w:divBdr>
                    <w:top w:val="none" w:sz="0" w:space="0" w:color="auto"/>
                    <w:left w:val="none" w:sz="0" w:space="0" w:color="auto"/>
                    <w:bottom w:val="none" w:sz="0" w:space="0" w:color="auto"/>
                    <w:right w:val="none" w:sz="0" w:space="0" w:color="auto"/>
                  </w:divBdr>
                  <w:divsChild>
                    <w:div w:id="1060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896600">
      <w:bodyDiv w:val="1"/>
      <w:marLeft w:val="0"/>
      <w:marRight w:val="0"/>
      <w:marTop w:val="0"/>
      <w:marBottom w:val="0"/>
      <w:divBdr>
        <w:top w:val="none" w:sz="0" w:space="0" w:color="auto"/>
        <w:left w:val="none" w:sz="0" w:space="0" w:color="auto"/>
        <w:bottom w:val="none" w:sz="0" w:space="0" w:color="auto"/>
        <w:right w:val="none" w:sz="0" w:space="0" w:color="auto"/>
      </w:divBdr>
      <w:divsChild>
        <w:div w:id="160319452">
          <w:marLeft w:val="0"/>
          <w:marRight w:val="0"/>
          <w:marTop w:val="0"/>
          <w:marBottom w:val="0"/>
          <w:divBdr>
            <w:top w:val="none" w:sz="0" w:space="0" w:color="auto"/>
            <w:left w:val="none" w:sz="0" w:space="0" w:color="auto"/>
            <w:bottom w:val="none" w:sz="0" w:space="0" w:color="auto"/>
            <w:right w:val="none" w:sz="0" w:space="0" w:color="auto"/>
          </w:divBdr>
          <w:divsChild>
            <w:div w:id="24838975">
              <w:marLeft w:val="0"/>
              <w:marRight w:val="0"/>
              <w:marTop w:val="0"/>
              <w:marBottom w:val="0"/>
              <w:divBdr>
                <w:top w:val="none" w:sz="0" w:space="0" w:color="auto"/>
                <w:left w:val="none" w:sz="0" w:space="0" w:color="auto"/>
                <w:bottom w:val="none" w:sz="0" w:space="0" w:color="auto"/>
                <w:right w:val="none" w:sz="0" w:space="0" w:color="auto"/>
              </w:divBdr>
              <w:divsChild>
                <w:div w:id="1798180228">
                  <w:marLeft w:val="0"/>
                  <w:marRight w:val="0"/>
                  <w:marTop w:val="0"/>
                  <w:marBottom w:val="0"/>
                  <w:divBdr>
                    <w:top w:val="none" w:sz="0" w:space="0" w:color="auto"/>
                    <w:left w:val="none" w:sz="0" w:space="0" w:color="auto"/>
                    <w:bottom w:val="none" w:sz="0" w:space="0" w:color="auto"/>
                    <w:right w:val="none" w:sz="0" w:space="0" w:color="auto"/>
                  </w:divBdr>
                  <w:divsChild>
                    <w:div w:id="13757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39687">
      <w:bodyDiv w:val="1"/>
      <w:marLeft w:val="0"/>
      <w:marRight w:val="0"/>
      <w:marTop w:val="0"/>
      <w:marBottom w:val="0"/>
      <w:divBdr>
        <w:top w:val="none" w:sz="0" w:space="0" w:color="auto"/>
        <w:left w:val="none" w:sz="0" w:space="0" w:color="auto"/>
        <w:bottom w:val="none" w:sz="0" w:space="0" w:color="auto"/>
        <w:right w:val="none" w:sz="0" w:space="0" w:color="auto"/>
      </w:divBdr>
      <w:divsChild>
        <w:div w:id="623852835">
          <w:marLeft w:val="0"/>
          <w:marRight w:val="0"/>
          <w:marTop w:val="0"/>
          <w:marBottom w:val="0"/>
          <w:divBdr>
            <w:top w:val="none" w:sz="0" w:space="0" w:color="auto"/>
            <w:left w:val="none" w:sz="0" w:space="0" w:color="auto"/>
            <w:bottom w:val="none" w:sz="0" w:space="0" w:color="auto"/>
            <w:right w:val="none" w:sz="0" w:space="0" w:color="auto"/>
          </w:divBdr>
          <w:divsChild>
            <w:div w:id="866988453">
              <w:marLeft w:val="0"/>
              <w:marRight w:val="0"/>
              <w:marTop w:val="0"/>
              <w:marBottom w:val="0"/>
              <w:divBdr>
                <w:top w:val="none" w:sz="0" w:space="0" w:color="auto"/>
                <w:left w:val="none" w:sz="0" w:space="0" w:color="auto"/>
                <w:bottom w:val="none" w:sz="0" w:space="0" w:color="auto"/>
                <w:right w:val="none" w:sz="0" w:space="0" w:color="auto"/>
              </w:divBdr>
              <w:divsChild>
                <w:div w:id="1025597731">
                  <w:marLeft w:val="0"/>
                  <w:marRight w:val="0"/>
                  <w:marTop w:val="0"/>
                  <w:marBottom w:val="0"/>
                  <w:divBdr>
                    <w:top w:val="none" w:sz="0" w:space="0" w:color="auto"/>
                    <w:left w:val="none" w:sz="0" w:space="0" w:color="auto"/>
                    <w:bottom w:val="none" w:sz="0" w:space="0" w:color="auto"/>
                    <w:right w:val="none" w:sz="0" w:space="0" w:color="auto"/>
                  </w:divBdr>
                  <w:divsChild>
                    <w:div w:id="16825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39</Pages>
  <Words>10497</Words>
  <Characters>57738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dc:creator>
  <cp:keywords/>
  <dc:description/>
  <cp:lastModifiedBy>Johanna G</cp:lastModifiedBy>
  <cp:revision>15</cp:revision>
  <dcterms:created xsi:type="dcterms:W3CDTF">2021-09-30T16:01:00Z</dcterms:created>
  <dcterms:modified xsi:type="dcterms:W3CDTF">2021-09-30T20:49:00Z</dcterms:modified>
</cp:coreProperties>
</file>