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 xml:space="preserve">Bogotá D.C., octubre de 2021 </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color w:val="000000"/>
        </w:rPr>
      </w:pPr>
    </w:p>
    <w:p w:rsidR="00E769A0" w:rsidRPr="00906367" w:rsidRDefault="00E769A0" w:rsidP="00906367">
      <w:pPr>
        <w:pBdr>
          <w:top w:val="nil"/>
          <w:left w:val="nil"/>
          <w:bottom w:val="nil"/>
          <w:right w:val="nil"/>
          <w:between w:val="nil"/>
        </w:pBdr>
        <w:spacing w:line="276" w:lineRule="auto"/>
        <w:jc w:val="both"/>
        <w:rPr>
          <w:rFonts w:ascii="Arial" w:eastAsia="Calibri" w:hAnsi="Arial" w:cs="Arial"/>
          <w:color w:val="000000"/>
        </w:rPr>
      </w:pP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Señor</w:t>
      </w:r>
    </w:p>
    <w:p w:rsidR="00E769A0" w:rsidRPr="00906367" w:rsidRDefault="00906367"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JULIO CESAR TRIANA QUINTERO</w:t>
      </w: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 xml:space="preserve">Presidente </w:t>
      </w: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Comisión Primera</w:t>
      </w: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Cámara de Representantes</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color w:val="000000"/>
        </w:rPr>
      </w:pPr>
    </w:p>
    <w:p w:rsidR="00E769A0" w:rsidRPr="00906367" w:rsidRDefault="00E769A0" w:rsidP="00906367">
      <w:pPr>
        <w:pBdr>
          <w:top w:val="nil"/>
          <w:left w:val="nil"/>
          <w:bottom w:val="nil"/>
          <w:right w:val="nil"/>
          <w:between w:val="nil"/>
        </w:pBdr>
        <w:spacing w:line="276" w:lineRule="auto"/>
        <w:jc w:val="both"/>
        <w:rPr>
          <w:rFonts w:ascii="Arial" w:eastAsia="Calibri" w:hAnsi="Arial" w:cs="Arial"/>
          <w:color w:val="000000"/>
        </w:rPr>
      </w:pPr>
    </w:p>
    <w:p w:rsidR="00E769A0" w:rsidRPr="00906367" w:rsidRDefault="00E769A0" w:rsidP="00906367">
      <w:pPr>
        <w:pBdr>
          <w:top w:val="nil"/>
          <w:left w:val="nil"/>
          <w:bottom w:val="nil"/>
          <w:right w:val="nil"/>
          <w:between w:val="nil"/>
        </w:pBdr>
        <w:spacing w:line="276" w:lineRule="auto"/>
        <w:jc w:val="both"/>
        <w:rPr>
          <w:rFonts w:ascii="Arial" w:eastAsia="Calibri" w:hAnsi="Arial" w:cs="Arial"/>
          <w:color w:val="000000"/>
        </w:rPr>
      </w:pPr>
    </w:p>
    <w:p w:rsidR="00E769A0" w:rsidRDefault="00BE35A3" w:rsidP="00906367">
      <w:pPr>
        <w:pBdr>
          <w:top w:val="nil"/>
          <w:left w:val="nil"/>
          <w:bottom w:val="nil"/>
          <w:right w:val="nil"/>
          <w:between w:val="nil"/>
        </w:pBdr>
        <w:spacing w:line="276" w:lineRule="auto"/>
        <w:ind w:left="708"/>
        <w:jc w:val="both"/>
        <w:rPr>
          <w:rFonts w:ascii="Arial" w:eastAsia="Calibri" w:hAnsi="Arial" w:cs="Arial"/>
          <w:color w:val="000000"/>
        </w:rPr>
      </w:pPr>
      <w:r w:rsidRPr="00906367">
        <w:rPr>
          <w:rFonts w:ascii="Arial" w:eastAsia="Calibri" w:hAnsi="Arial" w:cs="Arial"/>
          <w:b/>
          <w:color w:val="000000"/>
        </w:rPr>
        <w:t xml:space="preserve">REF: </w:t>
      </w:r>
      <w:r w:rsidRPr="00906367">
        <w:rPr>
          <w:rFonts w:ascii="Arial" w:eastAsia="Calibri" w:hAnsi="Arial" w:cs="Arial"/>
          <w:color w:val="000000"/>
        </w:rPr>
        <w:t>Informe de ponencia positiva para primer debate Proyecto de Ley</w:t>
      </w:r>
      <w:r w:rsidR="008732C1">
        <w:rPr>
          <w:rFonts w:ascii="Arial" w:eastAsia="Calibri" w:hAnsi="Arial" w:cs="Arial"/>
          <w:color w:val="000000"/>
        </w:rPr>
        <w:t xml:space="preserve"> No.</w:t>
      </w:r>
      <w:r w:rsidRPr="00906367">
        <w:rPr>
          <w:rFonts w:ascii="Arial" w:eastAsia="Calibri" w:hAnsi="Arial" w:cs="Arial"/>
          <w:color w:val="000000"/>
        </w:rPr>
        <w:t xml:space="preserve"> 177 de 2021 </w:t>
      </w:r>
      <w:r w:rsidR="00906367" w:rsidRPr="00906367">
        <w:rPr>
          <w:rFonts w:ascii="Arial" w:eastAsia="Calibri" w:hAnsi="Arial" w:cs="Arial"/>
          <w:color w:val="000000"/>
        </w:rPr>
        <w:t xml:space="preserve">Cámara </w:t>
      </w:r>
      <w:r w:rsidRPr="00906367">
        <w:rPr>
          <w:rFonts w:ascii="Arial" w:eastAsia="Calibri" w:hAnsi="Arial" w:cs="Arial"/>
          <w:i/>
          <w:color w:val="000000"/>
        </w:rPr>
        <w:t>“Por medio del cual se establecen condiciones de transparencia y acceso a la información de la actividad congresional”.</w:t>
      </w:r>
    </w:p>
    <w:p w:rsidR="00906367" w:rsidRDefault="00906367" w:rsidP="00906367">
      <w:pPr>
        <w:pBdr>
          <w:top w:val="nil"/>
          <w:left w:val="nil"/>
          <w:bottom w:val="nil"/>
          <w:right w:val="nil"/>
          <w:between w:val="nil"/>
        </w:pBdr>
        <w:spacing w:line="276" w:lineRule="auto"/>
        <w:ind w:left="708"/>
        <w:jc w:val="both"/>
        <w:rPr>
          <w:rFonts w:ascii="Arial" w:eastAsia="Calibri" w:hAnsi="Arial" w:cs="Arial"/>
          <w:color w:val="000000"/>
        </w:rPr>
      </w:pPr>
    </w:p>
    <w:p w:rsidR="00906367" w:rsidRPr="00906367" w:rsidRDefault="00906367" w:rsidP="00906367">
      <w:pPr>
        <w:pBdr>
          <w:top w:val="nil"/>
          <w:left w:val="nil"/>
          <w:bottom w:val="nil"/>
          <w:right w:val="nil"/>
          <w:between w:val="nil"/>
        </w:pBdr>
        <w:spacing w:line="276" w:lineRule="auto"/>
        <w:ind w:left="708"/>
        <w:jc w:val="both"/>
        <w:rPr>
          <w:rFonts w:ascii="Arial" w:eastAsia="Calibri" w:hAnsi="Arial" w:cs="Arial"/>
          <w:color w:val="000000"/>
        </w:rPr>
      </w:pPr>
    </w:p>
    <w:p w:rsidR="00E769A0" w:rsidRPr="00906367" w:rsidRDefault="00E769A0" w:rsidP="00906367">
      <w:pPr>
        <w:pBdr>
          <w:top w:val="nil"/>
          <w:left w:val="nil"/>
          <w:bottom w:val="nil"/>
          <w:right w:val="nil"/>
          <w:between w:val="nil"/>
        </w:pBdr>
        <w:spacing w:line="276" w:lineRule="auto"/>
        <w:jc w:val="both"/>
        <w:rPr>
          <w:rFonts w:ascii="Arial" w:eastAsia="Calibri" w:hAnsi="Arial" w:cs="Arial"/>
          <w:color w:val="000000"/>
        </w:rPr>
      </w:pP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 xml:space="preserve">Respetado Presidente, </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color w:val="000000"/>
        </w:rPr>
      </w:pP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De conformidad con lo dispuesto en los artículos 153 y 156 de la Ley 5ª de 1992 y en atención a la designación efectuada por la Mesa Directiva de la Comisión Primera de la Cámara de Representantes, me permito presentar el informe de ponencia para primer debate al Proyecto de Ley 177 de 2021</w:t>
      </w:r>
      <w:r w:rsidR="00906367" w:rsidRPr="00906367">
        <w:rPr>
          <w:rFonts w:ascii="Arial" w:eastAsia="Calibri" w:hAnsi="Arial" w:cs="Arial"/>
          <w:color w:val="000000"/>
        </w:rPr>
        <w:t xml:space="preserve"> Cámara</w:t>
      </w:r>
      <w:r w:rsidRPr="00906367">
        <w:rPr>
          <w:rFonts w:ascii="Arial" w:eastAsia="Calibri" w:hAnsi="Arial" w:cs="Arial"/>
          <w:color w:val="000000"/>
        </w:rPr>
        <w:t xml:space="preserve"> </w:t>
      </w:r>
      <w:r w:rsidRPr="00906367">
        <w:rPr>
          <w:rFonts w:ascii="Arial" w:eastAsia="Calibri" w:hAnsi="Arial" w:cs="Arial"/>
          <w:i/>
          <w:color w:val="000000"/>
        </w:rPr>
        <w:t>“Por medio del cual se establecen condiciones de transparencia y acceso a la información de la actividad congresional”</w:t>
      </w:r>
      <w:r w:rsidRPr="00906367">
        <w:rPr>
          <w:rFonts w:ascii="Arial" w:eastAsia="Calibri" w:hAnsi="Arial" w:cs="Arial"/>
          <w:color w:val="000000"/>
        </w:rPr>
        <w:t>, con el fin que se ponga a consideración para discusión de la Comisión Primera.</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color w:val="000000"/>
        </w:rPr>
      </w:pPr>
    </w:p>
    <w:p w:rsidR="00906367" w:rsidRPr="00906367" w:rsidRDefault="00906367" w:rsidP="00906367">
      <w:pPr>
        <w:pBdr>
          <w:top w:val="nil"/>
          <w:left w:val="nil"/>
          <w:bottom w:val="nil"/>
          <w:right w:val="nil"/>
          <w:between w:val="nil"/>
        </w:pBdr>
        <w:spacing w:line="276" w:lineRule="auto"/>
        <w:jc w:val="both"/>
        <w:rPr>
          <w:rFonts w:ascii="Arial" w:eastAsia="Calibri" w:hAnsi="Arial" w:cs="Arial"/>
          <w:color w:val="000000"/>
        </w:rPr>
      </w:pPr>
    </w:p>
    <w:p w:rsidR="00E769A0" w:rsidRPr="00906367" w:rsidRDefault="00BE35A3"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color w:val="000000"/>
        </w:rPr>
        <w:t>Cordialmente</w:t>
      </w:r>
      <w:r w:rsidRPr="00906367">
        <w:rPr>
          <w:rFonts w:ascii="Arial" w:eastAsia="Calibri" w:hAnsi="Arial" w:cs="Arial"/>
        </w:rPr>
        <w:t>,</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tbl>
      <w:tblPr>
        <w:tblStyle w:val="a"/>
        <w:tblW w:w="44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04"/>
      </w:tblGrid>
      <w:tr w:rsidR="00E769A0" w:rsidRPr="00906367">
        <w:tc>
          <w:tcPr>
            <w:tcW w:w="4404" w:type="dxa"/>
          </w:tcPr>
          <w:p w:rsidR="00E769A0" w:rsidRPr="00906367" w:rsidRDefault="00906367"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 xml:space="preserve">LUIS ALBERTO ALBÁN URBANO </w:t>
            </w:r>
          </w:p>
          <w:p w:rsidR="00E769A0" w:rsidRPr="00906367" w:rsidRDefault="00BE35A3"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Representante a la Cámara</w:t>
            </w:r>
          </w:p>
          <w:p w:rsidR="00906367" w:rsidRPr="00906367" w:rsidRDefault="00906367"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b/>
                <w:color w:val="000000"/>
              </w:rPr>
              <w:t>Ponente</w:t>
            </w:r>
          </w:p>
        </w:tc>
      </w:tr>
    </w:tbl>
    <w:p w:rsidR="00E769A0" w:rsidRPr="00906367" w:rsidRDefault="00E769A0" w:rsidP="00906367">
      <w:pPr>
        <w:pBdr>
          <w:top w:val="nil"/>
          <w:left w:val="nil"/>
          <w:bottom w:val="nil"/>
          <w:right w:val="nil"/>
          <w:between w:val="nil"/>
        </w:pBdr>
        <w:spacing w:line="276" w:lineRule="auto"/>
        <w:jc w:val="both"/>
        <w:rPr>
          <w:rFonts w:ascii="Arial" w:eastAsia="Calibri" w:hAnsi="Arial" w:cs="Arial"/>
          <w:color w:val="000000"/>
        </w:rPr>
      </w:pPr>
    </w:p>
    <w:p w:rsidR="00E769A0" w:rsidRPr="00906367" w:rsidRDefault="00BE35A3" w:rsidP="00906367">
      <w:pPr>
        <w:spacing w:line="276" w:lineRule="auto"/>
        <w:jc w:val="both"/>
        <w:rPr>
          <w:rFonts w:ascii="Arial" w:eastAsia="Calibri" w:hAnsi="Arial" w:cs="Arial"/>
        </w:rPr>
      </w:pPr>
      <w:r w:rsidRPr="00906367">
        <w:rPr>
          <w:rFonts w:ascii="Arial" w:hAnsi="Arial" w:cs="Arial"/>
        </w:rPr>
        <w:br w:type="page"/>
      </w:r>
    </w:p>
    <w:p w:rsidR="00E769A0" w:rsidRDefault="00E34D6A" w:rsidP="00906367">
      <w:pPr>
        <w:pBdr>
          <w:top w:val="nil"/>
          <w:left w:val="nil"/>
          <w:bottom w:val="nil"/>
          <w:right w:val="nil"/>
          <w:between w:val="nil"/>
        </w:pBdr>
        <w:spacing w:line="276" w:lineRule="auto"/>
        <w:jc w:val="center"/>
        <w:rPr>
          <w:rFonts w:ascii="Arial" w:eastAsia="Calibri" w:hAnsi="Arial" w:cs="Arial"/>
          <w:b/>
          <w:color w:val="000000"/>
        </w:rPr>
      </w:pPr>
      <w:r>
        <w:rPr>
          <w:rFonts w:ascii="Arial" w:eastAsia="Calibri" w:hAnsi="Arial" w:cs="Arial"/>
          <w:b/>
          <w:color w:val="000000"/>
        </w:rPr>
        <w:lastRenderedPageBreak/>
        <w:t>INFORME DE PONENCIA</w:t>
      </w:r>
      <w:bookmarkStart w:id="0" w:name="_GoBack"/>
      <w:bookmarkEnd w:id="0"/>
      <w:r w:rsidR="00BE35A3" w:rsidRPr="00906367">
        <w:rPr>
          <w:rFonts w:ascii="Arial" w:eastAsia="Calibri" w:hAnsi="Arial" w:cs="Arial"/>
          <w:b/>
          <w:color w:val="000000"/>
        </w:rPr>
        <w:t xml:space="preserve"> PARA PRIMER DEBATE DEL PROYECTO DE LEY</w:t>
      </w:r>
      <w:r w:rsidR="008732C1">
        <w:rPr>
          <w:rFonts w:ascii="Arial" w:eastAsia="Calibri" w:hAnsi="Arial" w:cs="Arial"/>
          <w:b/>
          <w:color w:val="000000"/>
        </w:rPr>
        <w:t xml:space="preserve"> No.</w:t>
      </w:r>
      <w:r w:rsidR="00BE35A3" w:rsidRPr="00906367">
        <w:rPr>
          <w:rFonts w:ascii="Arial" w:eastAsia="Calibri" w:hAnsi="Arial" w:cs="Arial"/>
          <w:b/>
          <w:color w:val="000000"/>
        </w:rPr>
        <w:t xml:space="preserve"> 177 DE 2021 “POR MEDIO DEL CUAL SE ESTABLECEN CONDICIONES DE TRANSPARENCIA Y ACCESO A LA INFORMACIÓN DE LA ACTIVIDAD CONGRESIONAL”.</w:t>
      </w:r>
    </w:p>
    <w:p w:rsidR="00906367" w:rsidRDefault="00906367" w:rsidP="00906367">
      <w:pPr>
        <w:pBdr>
          <w:top w:val="nil"/>
          <w:left w:val="nil"/>
          <w:bottom w:val="nil"/>
          <w:right w:val="nil"/>
          <w:between w:val="nil"/>
        </w:pBdr>
        <w:spacing w:line="276" w:lineRule="auto"/>
        <w:ind w:left="720"/>
        <w:jc w:val="both"/>
        <w:rPr>
          <w:rFonts w:ascii="Arial" w:eastAsia="Calibri" w:hAnsi="Arial" w:cs="Arial"/>
          <w:b/>
          <w:color w:val="000000"/>
        </w:rPr>
      </w:pPr>
    </w:p>
    <w:p w:rsidR="00906367" w:rsidRDefault="00906367" w:rsidP="00906367">
      <w:pPr>
        <w:pBdr>
          <w:top w:val="nil"/>
          <w:left w:val="nil"/>
          <w:bottom w:val="nil"/>
          <w:right w:val="nil"/>
          <w:between w:val="nil"/>
        </w:pBdr>
        <w:spacing w:line="276" w:lineRule="auto"/>
        <w:ind w:left="720"/>
        <w:jc w:val="both"/>
        <w:rPr>
          <w:rFonts w:ascii="Arial" w:eastAsia="Calibri" w:hAnsi="Arial" w:cs="Arial"/>
          <w:b/>
          <w:color w:val="000000"/>
        </w:rPr>
      </w:pPr>
    </w:p>
    <w:p w:rsidR="00E769A0" w:rsidRPr="00906367" w:rsidRDefault="00906367" w:rsidP="00906367">
      <w:pPr>
        <w:pBdr>
          <w:top w:val="nil"/>
          <w:left w:val="nil"/>
          <w:bottom w:val="nil"/>
          <w:right w:val="nil"/>
          <w:between w:val="nil"/>
        </w:pBdr>
        <w:spacing w:line="276" w:lineRule="auto"/>
        <w:ind w:left="720"/>
        <w:jc w:val="both"/>
        <w:rPr>
          <w:rFonts w:ascii="Arial" w:eastAsia="Calibri" w:hAnsi="Arial" w:cs="Arial"/>
          <w:b/>
          <w:color w:val="000000"/>
        </w:rPr>
      </w:pPr>
      <w:r>
        <w:rPr>
          <w:rFonts w:ascii="Arial" w:eastAsia="Calibri" w:hAnsi="Arial" w:cs="Arial"/>
          <w:b/>
          <w:color w:val="000000"/>
        </w:rPr>
        <w:t xml:space="preserve">I. </w:t>
      </w:r>
      <w:r w:rsidR="00BE35A3" w:rsidRPr="00906367">
        <w:rPr>
          <w:rFonts w:ascii="Arial" w:eastAsia="Calibri" w:hAnsi="Arial" w:cs="Arial"/>
          <w:b/>
          <w:color w:val="000000"/>
        </w:rPr>
        <w:t>ANTECEDENTES DE LA INICIATIVA</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 xml:space="preserve">El Proyecto de Ley fue radicado el </w:t>
      </w:r>
      <w:r w:rsidR="00906367" w:rsidRPr="00906367">
        <w:rPr>
          <w:rFonts w:ascii="Arial" w:eastAsia="Calibri" w:hAnsi="Arial" w:cs="Arial"/>
          <w:color w:val="000000"/>
        </w:rPr>
        <w:t xml:space="preserve">3 de agosto </w:t>
      </w:r>
      <w:r w:rsidRPr="00906367">
        <w:rPr>
          <w:rFonts w:ascii="Arial" w:eastAsia="Calibri" w:hAnsi="Arial" w:cs="Arial"/>
          <w:color w:val="000000"/>
        </w:rPr>
        <w:t>de 2021 ante la Secretaría General de la Cámara de Representantes, por el Representante a la Cámara del Departamento de Santander, Edwing Fabián Díaz Plata. El proyecto fue publica</w:t>
      </w:r>
      <w:r w:rsidR="00906367" w:rsidRPr="00906367">
        <w:rPr>
          <w:rFonts w:ascii="Arial" w:eastAsia="Calibri" w:hAnsi="Arial" w:cs="Arial"/>
          <w:color w:val="000000"/>
        </w:rPr>
        <w:t>do en la gaceta del Congreso 1029</w:t>
      </w:r>
      <w:r w:rsidRPr="00906367">
        <w:rPr>
          <w:rFonts w:ascii="Arial" w:eastAsia="Calibri" w:hAnsi="Arial" w:cs="Arial"/>
          <w:color w:val="000000"/>
        </w:rPr>
        <w:t xml:space="preserve"> del 2021.</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color w:val="000000"/>
        </w:rPr>
      </w:pP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En la Comisión Primera de la Cámara de Representantes, de</w:t>
      </w:r>
      <w:r w:rsidR="00906367" w:rsidRPr="00906367">
        <w:rPr>
          <w:rFonts w:ascii="Arial" w:eastAsia="Calibri" w:hAnsi="Arial" w:cs="Arial"/>
          <w:color w:val="000000"/>
        </w:rPr>
        <w:t xml:space="preserve"> conformidad con el Acta No. 08</w:t>
      </w:r>
      <w:r w:rsidRPr="00906367">
        <w:rPr>
          <w:rFonts w:ascii="Arial" w:eastAsia="Calibri" w:hAnsi="Arial" w:cs="Arial"/>
          <w:color w:val="000000"/>
        </w:rPr>
        <w:t xml:space="preserve"> de la Mesa Directiva de la Comisión y con base en el artículo 150 de la Ley 5ta de 1992, fui designado como ponente para primer debate.</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color w:val="000000"/>
        </w:rPr>
      </w:pPr>
    </w:p>
    <w:p w:rsidR="00E769A0" w:rsidRPr="00906367" w:rsidRDefault="00BE35A3" w:rsidP="00906367">
      <w:pPr>
        <w:spacing w:line="276" w:lineRule="auto"/>
        <w:jc w:val="both"/>
        <w:rPr>
          <w:rFonts w:ascii="Arial" w:eastAsia="Calibri" w:hAnsi="Arial" w:cs="Arial"/>
        </w:rPr>
      </w:pPr>
      <w:r w:rsidRPr="00906367">
        <w:rPr>
          <w:rFonts w:ascii="Arial" w:eastAsia="Calibri" w:hAnsi="Arial" w:cs="Arial"/>
        </w:rPr>
        <w:t xml:space="preserve">La misma iniciativa fue radicada en la legislatura 2019 – 2020 con el número de Proyecto de Ley 039 de 2019 </w:t>
      </w:r>
      <w:r w:rsidRPr="00906367">
        <w:rPr>
          <w:rFonts w:ascii="Arial" w:eastAsia="Calibri" w:hAnsi="Arial" w:cs="Arial"/>
          <w:i/>
        </w:rPr>
        <w:t>“Por medio del cual se establecen condiciones de transparencia y acceso a la información de la actividad congresional</w:t>
      </w:r>
      <w:r w:rsidRPr="00906367">
        <w:rPr>
          <w:rFonts w:ascii="Arial" w:eastAsia="Calibri" w:hAnsi="Arial" w:cs="Arial"/>
        </w:rPr>
        <w:t xml:space="preserve">”, publicado en la Gaceta 667 de 2019, y designados como ponentes coordinadores los HR.   Gabriel Jaime Vallejo Chujfi y Nilton Cordoba Manyoma. En el debate adelantado por la Comisión Primera de Cámara fue designada una subcomisión para su estudio, integrada por los H R. Harry Giovanny González, Juanita Goebertus Estrada, Jorge Eliécer Tamayo Marulanda, Erwin Arias Betancur, Adriana Magali Matiz Vargas y Juan Manuel Daza; La subcomisión presentó un informe conciliado del articulado para su respectivo debate. </w:t>
      </w:r>
    </w:p>
    <w:p w:rsidR="00E769A0" w:rsidRPr="00906367" w:rsidRDefault="00E769A0" w:rsidP="00906367">
      <w:pPr>
        <w:spacing w:line="276" w:lineRule="auto"/>
        <w:jc w:val="both"/>
        <w:rPr>
          <w:rFonts w:ascii="Arial" w:eastAsia="Calibri" w:hAnsi="Arial" w:cs="Arial"/>
        </w:rPr>
      </w:pPr>
    </w:p>
    <w:p w:rsidR="00E769A0" w:rsidRPr="00906367" w:rsidRDefault="00BE35A3" w:rsidP="00906367">
      <w:pPr>
        <w:spacing w:line="276" w:lineRule="auto"/>
        <w:jc w:val="both"/>
        <w:rPr>
          <w:rFonts w:ascii="Arial" w:eastAsia="Calibri" w:hAnsi="Arial" w:cs="Arial"/>
        </w:rPr>
      </w:pPr>
      <w:r w:rsidRPr="00906367">
        <w:rPr>
          <w:rFonts w:ascii="Arial" w:eastAsia="Calibri" w:hAnsi="Arial" w:cs="Arial"/>
        </w:rPr>
        <w:t xml:space="preserve">En la legislatura 2020 – 2021 fue radicado nuevamente con el número PL 086 de 2020 </w:t>
      </w:r>
      <w:r w:rsidRPr="00906367">
        <w:rPr>
          <w:rFonts w:ascii="Arial" w:eastAsia="Calibri" w:hAnsi="Arial" w:cs="Arial"/>
          <w:i/>
        </w:rPr>
        <w:t>“Por medio del cual se establecen condiciones de transparencia y acceso a la información de la actividad congresional”</w:t>
      </w:r>
      <w:r w:rsidRPr="00906367">
        <w:rPr>
          <w:rFonts w:ascii="Arial" w:eastAsia="Calibri" w:hAnsi="Arial" w:cs="Arial"/>
        </w:rPr>
        <w:t>, publicado en la Gaceta 653 de 2020, y designado como ponente el HR. Nilton Cordoba Manyoma, quien presentó ponencia positiva, publicada en la Gaceta No. 1553 de 2020.</w:t>
      </w:r>
    </w:p>
    <w:p w:rsidR="00E769A0" w:rsidRPr="00906367" w:rsidRDefault="00E769A0" w:rsidP="00906367">
      <w:pPr>
        <w:spacing w:line="276" w:lineRule="auto"/>
        <w:jc w:val="both"/>
        <w:rPr>
          <w:rFonts w:ascii="Arial" w:eastAsia="Calibri" w:hAnsi="Arial" w:cs="Arial"/>
        </w:rPr>
      </w:pPr>
    </w:p>
    <w:p w:rsidR="00E769A0" w:rsidRPr="00906367" w:rsidRDefault="00BE35A3" w:rsidP="00906367">
      <w:pPr>
        <w:spacing w:line="276" w:lineRule="auto"/>
        <w:jc w:val="both"/>
        <w:rPr>
          <w:rFonts w:ascii="Arial" w:eastAsia="Calibri" w:hAnsi="Arial" w:cs="Arial"/>
        </w:rPr>
      </w:pPr>
      <w:r w:rsidRPr="00906367">
        <w:rPr>
          <w:rFonts w:ascii="Arial" w:eastAsia="Calibri" w:hAnsi="Arial" w:cs="Arial"/>
        </w:rPr>
        <w:t>Los dos proyectos de ley fueron archivados en su trámite.</w:t>
      </w:r>
    </w:p>
    <w:p w:rsidR="00E769A0" w:rsidRPr="00906367" w:rsidRDefault="00E769A0" w:rsidP="00906367">
      <w:pPr>
        <w:spacing w:line="276" w:lineRule="auto"/>
        <w:jc w:val="both"/>
        <w:rPr>
          <w:rFonts w:ascii="Arial" w:eastAsia="Calibri" w:hAnsi="Arial" w:cs="Arial"/>
        </w:rPr>
      </w:pPr>
    </w:p>
    <w:p w:rsidR="00E769A0" w:rsidRDefault="00E769A0" w:rsidP="00906367">
      <w:pPr>
        <w:spacing w:line="276" w:lineRule="auto"/>
        <w:jc w:val="both"/>
        <w:rPr>
          <w:rFonts w:ascii="Arial" w:eastAsia="Calibri" w:hAnsi="Arial" w:cs="Arial"/>
        </w:rPr>
      </w:pPr>
    </w:p>
    <w:p w:rsidR="00FB1DCB" w:rsidRPr="00906367" w:rsidRDefault="00FB1DCB" w:rsidP="00906367">
      <w:pPr>
        <w:spacing w:line="276" w:lineRule="auto"/>
        <w:jc w:val="both"/>
        <w:rPr>
          <w:rFonts w:ascii="Arial" w:eastAsia="Calibri" w:hAnsi="Arial" w:cs="Arial"/>
        </w:rPr>
      </w:pPr>
    </w:p>
    <w:p w:rsidR="00E769A0" w:rsidRPr="00906367" w:rsidRDefault="00906367" w:rsidP="00906367">
      <w:pPr>
        <w:pBdr>
          <w:top w:val="nil"/>
          <w:left w:val="nil"/>
          <w:bottom w:val="nil"/>
          <w:right w:val="nil"/>
          <w:between w:val="nil"/>
        </w:pBdr>
        <w:spacing w:line="276" w:lineRule="auto"/>
        <w:ind w:left="720"/>
        <w:jc w:val="both"/>
        <w:rPr>
          <w:rFonts w:ascii="Arial" w:eastAsia="Calibri" w:hAnsi="Arial" w:cs="Arial"/>
          <w:b/>
          <w:color w:val="000000"/>
        </w:rPr>
      </w:pPr>
      <w:r>
        <w:rPr>
          <w:rFonts w:ascii="Arial" w:eastAsia="Calibri" w:hAnsi="Arial" w:cs="Arial"/>
          <w:b/>
          <w:color w:val="000000"/>
        </w:rPr>
        <w:lastRenderedPageBreak/>
        <w:t xml:space="preserve">II. </w:t>
      </w:r>
      <w:r w:rsidR="00BE35A3" w:rsidRPr="00906367">
        <w:rPr>
          <w:rFonts w:ascii="Arial" w:eastAsia="Calibri" w:hAnsi="Arial" w:cs="Arial"/>
          <w:b/>
          <w:color w:val="000000"/>
        </w:rPr>
        <w:t>OBJETO DEL PROYECTO</w:t>
      </w:r>
    </w:p>
    <w:p w:rsidR="00E769A0" w:rsidRPr="00906367" w:rsidRDefault="00E769A0" w:rsidP="00906367">
      <w:pPr>
        <w:spacing w:line="276" w:lineRule="auto"/>
        <w:jc w:val="both"/>
        <w:rPr>
          <w:rFonts w:ascii="Arial" w:eastAsia="Calibri" w:hAnsi="Arial" w:cs="Arial"/>
        </w:rPr>
      </w:pPr>
    </w:p>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color w:val="000000"/>
        </w:rPr>
        <w:t xml:space="preserve">El presente proyecto de ley tiene por objeto fortalecer y facilitar el acceso ciudadano a la información que se </w:t>
      </w:r>
      <w:r w:rsidRPr="00906367">
        <w:rPr>
          <w:rFonts w:ascii="Arial" w:eastAsia="Calibri" w:hAnsi="Arial" w:cs="Arial"/>
        </w:rPr>
        <w:t>produzca</w:t>
      </w:r>
      <w:r w:rsidRPr="00906367">
        <w:rPr>
          <w:rFonts w:ascii="Arial" w:eastAsia="Calibri" w:hAnsi="Arial" w:cs="Arial"/>
          <w:color w:val="000000"/>
        </w:rPr>
        <w:t xml:space="preserve"> en el Congreso de la </w:t>
      </w:r>
      <w:r w:rsidRPr="00906367">
        <w:rPr>
          <w:rFonts w:ascii="Arial" w:eastAsia="Calibri" w:hAnsi="Arial" w:cs="Arial"/>
        </w:rPr>
        <w:t>República</w:t>
      </w:r>
      <w:r w:rsidRPr="00906367">
        <w:rPr>
          <w:rFonts w:ascii="Arial" w:eastAsia="Calibri" w:hAnsi="Arial" w:cs="Arial"/>
          <w:color w:val="000000"/>
        </w:rPr>
        <w:t>. Facilitando el seguimiento a la labor congresional de trabajo legislativo, el control político y de gestión de intereses públicos.</w:t>
      </w:r>
    </w:p>
    <w:p w:rsidR="00E769A0" w:rsidRPr="00906367" w:rsidRDefault="00E769A0" w:rsidP="00906367">
      <w:pPr>
        <w:spacing w:line="276" w:lineRule="auto"/>
        <w:jc w:val="both"/>
        <w:rPr>
          <w:rFonts w:ascii="Arial" w:eastAsia="Calibri" w:hAnsi="Arial" w:cs="Arial"/>
        </w:rPr>
      </w:pPr>
    </w:p>
    <w:p w:rsidR="00906367" w:rsidRDefault="00906367" w:rsidP="00906367">
      <w:pPr>
        <w:pBdr>
          <w:top w:val="nil"/>
          <w:left w:val="nil"/>
          <w:bottom w:val="nil"/>
          <w:right w:val="nil"/>
          <w:between w:val="nil"/>
        </w:pBdr>
        <w:spacing w:line="276" w:lineRule="auto"/>
        <w:ind w:left="720"/>
        <w:jc w:val="both"/>
        <w:rPr>
          <w:rFonts w:ascii="Arial" w:eastAsia="Calibri" w:hAnsi="Arial" w:cs="Arial"/>
        </w:rPr>
      </w:pPr>
    </w:p>
    <w:p w:rsidR="00E769A0" w:rsidRPr="00906367" w:rsidRDefault="00906367" w:rsidP="00906367">
      <w:pPr>
        <w:pBdr>
          <w:top w:val="nil"/>
          <w:left w:val="nil"/>
          <w:bottom w:val="nil"/>
          <w:right w:val="nil"/>
          <w:between w:val="nil"/>
        </w:pBdr>
        <w:spacing w:line="276" w:lineRule="auto"/>
        <w:ind w:left="720"/>
        <w:jc w:val="both"/>
        <w:rPr>
          <w:rFonts w:ascii="Arial" w:eastAsia="Calibri" w:hAnsi="Arial" w:cs="Arial"/>
          <w:b/>
          <w:color w:val="000000"/>
        </w:rPr>
      </w:pPr>
      <w:r>
        <w:rPr>
          <w:rFonts w:ascii="Arial" w:eastAsia="Calibri" w:hAnsi="Arial" w:cs="Arial"/>
          <w:b/>
        </w:rPr>
        <w:t xml:space="preserve">III. </w:t>
      </w:r>
      <w:r w:rsidR="00BE35A3" w:rsidRPr="00906367">
        <w:rPr>
          <w:rFonts w:ascii="Arial" w:eastAsia="Calibri" w:hAnsi="Arial" w:cs="Arial"/>
          <w:b/>
          <w:color w:val="000000"/>
        </w:rPr>
        <w:t>CONTENIDO DEL PROYECTO</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El proyecto de ley consta de 10 artículos incluido el de la vigencia.</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color w:val="000000"/>
        </w:rPr>
      </w:pP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El artículo 1º, señala el objeto del proyecto de ley.</w:t>
      </w: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 xml:space="preserve">El artículo 2º, eñala que, en aquellos aspectos no regulados de manera </w:t>
      </w:r>
      <w:r w:rsidRPr="00906367">
        <w:rPr>
          <w:rFonts w:ascii="Arial" w:eastAsia="Calibri" w:hAnsi="Arial" w:cs="Arial"/>
        </w:rPr>
        <w:t>explícita</w:t>
      </w:r>
      <w:r w:rsidRPr="00906367">
        <w:rPr>
          <w:rFonts w:ascii="Arial" w:eastAsia="Calibri" w:hAnsi="Arial" w:cs="Arial"/>
          <w:color w:val="000000"/>
        </w:rPr>
        <w:t xml:space="preserve"> en el proyecto de ley, “el acceso a la información se </w:t>
      </w:r>
      <w:r w:rsidRPr="00906367">
        <w:rPr>
          <w:rFonts w:ascii="Arial" w:eastAsia="Calibri" w:hAnsi="Arial" w:cs="Arial"/>
        </w:rPr>
        <w:t>regirá ́</w:t>
      </w:r>
      <w:r w:rsidRPr="00906367">
        <w:rPr>
          <w:rFonts w:ascii="Arial" w:eastAsia="Calibri" w:hAnsi="Arial" w:cs="Arial"/>
          <w:color w:val="000000"/>
        </w:rPr>
        <w:t xml:space="preserve"> de acuerdo con las previsiones contenidas en la ley 1712 de 2014 y aquellas que la reformen o sustituyan”.</w:t>
      </w: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El artículo 3º, e</w:t>
      </w:r>
      <w:r w:rsidRPr="00906367">
        <w:rPr>
          <w:rFonts w:ascii="Arial" w:eastAsia="Calibri" w:hAnsi="Arial" w:cs="Arial"/>
        </w:rPr>
        <w:t>stablece</w:t>
      </w:r>
      <w:r w:rsidRPr="00906367">
        <w:rPr>
          <w:rFonts w:ascii="Arial" w:eastAsia="Calibri" w:hAnsi="Arial" w:cs="Arial"/>
          <w:color w:val="000000"/>
        </w:rPr>
        <w:t xml:space="preserve"> que, en los portales oficiales del congreso se </w:t>
      </w:r>
      <w:r w:rsidRPr="00906367">
        <w:rPr>
          <w:rFonts w:ascii="Arial" w:eastAsia="Calibri" w:hAnsi="Arial" w:cs="Arial"/>
        </w:rPr>
        <w:t>deberá</w:t>
      </w:r>
      <w:r w:rsidRPr="00906367">
        <w:rPr>
          <w:rFonts w:ascii="Arial" w:eastAsia="Calibri" w:hAnsi="Arial" w:cs="Arial"/>
          <w:color w:val="000000"/>
        </w:rPr>
        <w:t xml:space="preserve"> disponer de un enlace que permita al ciudadano acceder a la información de la actividad que realiza el congreso en su conjunto y de forma individual de cada congresista.</w:t>
      </w: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 xml:space="preserve">El artículo 4º, señala que el formato en el que se </w:t>
      </w:r>
      <w:r w:rsidRPr="00906367">
        <w:rPr>
          <w:rFonts w:ascii="Arial" w:eastAsia="Calibri" w:hAnsi="Arial" w:cs="Arial"/>
        </w:rPr>
        <w:t>almacena</w:t>
      </w:r>
      <w:r w:rsidRPr="00906367">
        <w:rPr>
          <w:rFonts w:ascii="Arial" w:eastAsia="Calibri" w:hAnsi="Arial" w:cs="Arial"/>
          <w:color w:val="000000"/>
        </w:rPr>
        <w:t xml:space="preserve"> la información no debe estar limitado por el licenciamiento de un software.</w:t>
      </w: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 xml:space="preserve">El artículo 5º, establece que el acceso a la información del portal debe ser libre en su acceso, libre de barreras técnicas y administrativas, </w:t>
      </w: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 xml:space="preserve">El artículo 6º, señala que, la actualización de la información se </w:t>
      </w:r>
      <w:r w:rsidRPr="00906367">
        <w:rPr>
          <w:rFonts w:ascii="Arial" w:eastAsia="Calibri" w:hAnsi="Arial" w:cs="Arial"/>
        </w:rPr>
        <w:t>reportará</w:t>
      </w:r>
      <w:r w:rsidRPr="00906367">
        <w:rPr>
          <w:rFonts w:ascii="Arial" w:eastAsia="Calibri" w:hAnsi="Arial" w:cs="Arial"/>
          <w:color w:val="000000"/>
        </w:rPr>
        <w:t xml:space="preserve"> en un </w:t>
      </w:r>
      <w:r w:rsidRPr="00906367">
        <w:rPr>
          <w:rFonts w:ascii="Arial" w:eastAsia="Calibri" w:hAnsi="Arial" w:cs="Arial"/>
        </w:rPr>
        <w:t>término</w:t>
      </w:r>
      <w:r w:rsidRPr="00906367">
        <w:rPr>
          <w:rFonts w:ascii="Arial" w:eastAsia="Calibri" w:hAnsi="Arial" w:cs="Arial"/>
          <w:color w:val="000000"/>
        </w:rPr>
        <w:t xml:space="preserve"> no superior a 5 días hábiles, contados a partir de la fecha en la que se </w:t>
      </w:r>
      <w:r w:rsidR="00906367" w:rsidRPr="00906367">
        <w:rPr>
          <w:rFonts w:ascii="Arial" w:eastAsia="Calibri" w:hAnsi="Arial" w:cs="Arial"/>
        </w:rPr>
        <w:t xml:space="preserve">generó </w:t>
      </w:r>
      <w:r w:rsidR="00906367" w:rsidRPr="00906367">
        <w:rPr>
          <w:rFonts w:ascii="Arial" w:eastAsia="Calibri" w:hAnsi="Arial" w:cs="Arial"/>
          <w:color w:val="000000"/>
        </w:rPr>
        <w:t>la</w:t>
      </w:r>
      <w:r w:rsidRPr="00906367">
        <w:rPr>
          <w:rFonts w:ascii="Arial" w:eastAsia="Calibri" w:hAnsi="Arial" w:cs="Arial"/>
          <w:color w:val="000000"/>
        </w:rPr>
        <w:t xml:space="preserve"> actuación.</w:t>
      </w: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 xml:space="preserve">El artículo 7º, señala que, el no cumplimiento de las disposiciones señaladas en el proyecto estará sometido a las faltas disciplinarias </w:t>
      </w:r>
      <w:r w:rsidRPr="00906367">
        <w:rPr>
          <w:rFonts w:ascii="Arial" w:eastAsia="Calibri" w:hAnsi="Arial" w:cs="Arial"/>
        </w:rPr>
        <w:t>establecidas</w:t>
      </w:r>
      <w:r w:rsidRPr="00906367">
        <w:rPr>
          <w:rFonts w:ascii="Arial" w:eastAsia="Calibri" w:hAnsi="Arial" w:cs="Arial"/>
          <w:color w:val="000000"/>
        </w:rPr>
        <w:t xml:space="preserve"> en la Ley 734 de 2002, o la que haga sus veces.</w:t>
      </w: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 xml:space="preserve">El artículo 8º, señala que, se podrá emplear cualquier tecnología que, de garantía al acceso de la información de forma continua, permanente y sin restricciones. Así mismo señala que, el tiempo para disponer la información al público es de 90 días hábiles y no se podrá exceder de los seis meses a partir de su vigencia. </w:t>
      </w:r>
    </w:p>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color w:val="000000"/>
        </w:rPr>
        <w:t xml:space="preserve">El artículo 9º, señala que la misma información se </w:t>
      </w:r>
      <w:r w:rsidRPr="00906367">
        <w:rPr>
          <w:rFonts w:ascii="Arial" w:eastAsia="Calibri" w:hAnsi="Arial" w:cs="Arial"/>
        </w:rPr>
        <w:t>deberá</w:t>
      </w:r>
      <w:r w:rsidRPr="00906367">
        <w:rPr>
          <w:rFonts w:ascii="Arial" w:eastAsia="Calibri" w:hAnsi="Arial" w:cs="Arial"/>
          <w:color w:val="000000"/>
        </w:rPr>
        <w:t xml:space="preserve"> poner a disposición a través de una aplicación móvil.</w:t>
      </w: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El artículo 10º, establece la vigencia.</w:t>
      </w:r>
    </w:p>
    <w:p w:rsidR="00E769A0" w:rsidRPr="00906367" w:rsidRDefault="00906367" w:rsidP="00906367">
      <w:pPr>
        <w:pBdr>
          <w:top w:val="nil"/>
          <w:left w:val="nil"/>
          <w:bottom w:val="nil"/>
          <w:right w:val="nil"/>
          <w:between w:val="nil"/>
        </w:pBdr>
        <w:spacing w:line="276" w:lineRule="auto"/>
        <w:ind w:left="720"/>
        <w:jc w:val="both"/>
        <w:rPr>
          <w:rFonts w:ascii="Arial" w:eastAsia="Calibri" w:hAnsi="Arial" w:cs="Arial"/>
          <w:b/>
          <w:color w:val="000000"/>
        </w:rPr>
      </w:pPr>
      <w:r>
        <w:rPr>
          <w:rFonts w:ascii="Arial" w:eastAsia="Calibri" w:hAnsi="Arial" w:cs="Arial"/>
          <w:b/>
          <w:color w:val="000000"/>
        </w:rPr>
        <w:lastRenderedPageBreak/>
        <w:t xml:space="preserve">IV. </w:t>
      </w:r>
      <w:r w:rsidR="00BE35A3" w:rsidRPr="00906367">
        <w:rPr>
          <w:rFonts w:ascii="Arial" w:eastAsia="Calibri" w:hAnsi="Arial" w:cs="Arial"/>
          <w:b/>
          <w:color w:val="000000"/>
        </w:rPr>
        <w:t>MARCO JURÍDICO DEL PROYECTO DE LEY</w:t>
      </w:r>
    </w:p>
    <w:p w:rsidR="00E769A0" w:rsidRPr="00906367" w:rsidRDefault="00E769A0" w:rsidP="00906367">
      <w:pPr>
        <w:spacing w:line="276" w:lineRule="auto"/>
        <w:jc w:val="both"/>
        <w:rPr>
          <w:rFonts w:ascii="Arial" w:eastAsia="Calibri" w:hAnsi="Arial" w:cs="Arial"/>
        </w:rPr>
      </w:pPr>
    </w:p>
    <w:p w:rsidR="00E769A0" w:rsidRPr="00906367" w:rsidRDefault="00BE35A3" w:rsidP="00906367">
      <w:pPr>
        <w:spacing w:line="276" w:lineRule="auto"/>
        <w:jc w:val="both"/>
        <w:rPr>
          <w:rFonts w:ascii="Arial" w:eastAsia="Calibri" w:hAnsi="Arial" w:cs="Arial"/>
        </w:rPr>
      </w:pPr>
      <w:r w:rsidRPr="00906367">
        <w:rPr>
          <w:rFonts w:ascii="Arial" w:eastAsia="Calibri" w:hAnsi="Arial" w:cs="Arial"/>
        </w:rPr>
        <w:t>El Proyecto de ley que nos ocupa cumple con lo establecido en los artículos 140 numeral 1 de la Ley 5ª de 1992. Cumple además con los artículos 154, 157, 158 y 169 de la Constitución Política referentes a la Iniciativa Legislativa, formalidades de Publicidad, Unidad de Materia y título de la Ley. Así mismo con el artículo 150 de la Carta Política que manifiesta que dentro de las funciones del Congreso está la de hacer las Leyes.</w:t>
      </w:r>
    </w:p>
    <w:p w:rsidR="00E769A0" w:rsidRPr="00906367" w:rsidRDefault="00E769A0" w:rsidP="00906367">
      <w:pPr>
        <w:spacing w:line="276" w:lineRule="auto"/>
        <w:jc w:val="both"/>
        <w:rPr>
          <w:rFonts w:ascii="Arial" w:eastAsia="Calibri" w:hAnsi="Arial" w:cs="Arial"/>
        </w:rPr>
      </w:pPr>
    </w:p>
    <w:p w:rsidR="00E769A0" w:rsidRPr="00906367" w:rsidRDefault="00E769A0" w:rsidP="00906367">
      <w:pPr>
        <w:spacing w:line="276" w:lineRule="auto"/>
        <w:jc w:val="both"/>
        <w:rPr>
          <w:rFonts w:ascii="Arial" w:eastAsia="Calibri" w:hAnsi="Arial" w:cs="Arial"/>
        </w:rPr>
      </w:pPr>
    </w:p>
    <w:p w:rsidR="00E769A0" w:rsidRPr="00906367" w:rsidRDefault="00906367" w:rsidP="00906367">
      <w:pPr>
        <w:pBdr>
          <w:top w:val="nil"/>
          <w:left w:val="nil"/>
          <w:bottom w:val="nil"/>
          <w:right w:val="nil"/>
          <w:between w:val="nil"/>
        </w:pBdr>
        <w:spacing w:line="276" w:lineRule="auto"/>
        <w:ind w:left="720"/>
        <w:jc w:val="both"/>
        <w:rPr>
          <w:rFonts w:ascii="Arial" w:eastAsia="Calibri" w:hAnsi="Arial" w:cs="Arial"/>
          <w:b/>
          <w:color w:val="000000"/>
        </w:rPr>
      </w:pPr>
      <w:r>
        <w:rPr>
          <w:rFonts w:ascii="Arial" w:eastAsia="Calibri" w:hAnsi="Arial" w:cs="Arial"/>
          <w:b/>
          <w:color w:val="000000"/>
        </w:rPr>
        <w:t xml:space="preserve">V. </w:t>
      </w:r>
      <w:r w:rsidR="00BE35A3" w:rsidRPr="00906367">
        <w:rPr>
          <w:rFonts w:ascii="Arial" w:eastAsia="Calibri" w:hAnsi="Arial" w:cs="Arial"/>
          <w:b/>
          <w:color w:val="000000"/>
        </w:rPr>
        <w:t>SOBRE EL PROYECTO DE LEY</w:t>
      </w:r>
    </w:p>
    <w:p w:rsidR="00E769A0" w:rsidRPr="00906367" w:rsidRDefault="00E769A0" w:rsidP="00906367">
      <w:pPr>
        <w:spacing w:line="276" w:lineRule="auto"/>
        <w:ind w:left="360"/>
        <w:jc w:val="both"/>
        <w:rPr>
          <w:rFonts w:ascii="Arial" w:eastAsia="Calibri" w:hAnsi="Arial" w:cs="Arial"/>
          <w:b/>
        </w:rPr>
      </w:pPr>
    </w:p>
    <w:p w:rsidR="00E769A0" w:rsidRPr="00906367" w:rsidRDefault="00BE35A3" w:rsidP="00906367">
      <w:pPr>
        <w:spacing w:line="276" w:lineRule="auto"/>
        <w:jc w:val="both"/>
        <w:rPr>
          <w:rFonts w:ascii="Arial" w:eastAsia="Calibri" w:hAnsi="Arial" w:cs="Arial"/>
        </w:rPr>
      </w:pPr>
      <w:r w:rsidRPr="00906367">
        <w:rPr>
          <w:rFonts w:ascii="Arial" w:eastAsia="Calibri" w:hAnsi="Arial" w:cs="Arial"/>
        </w:rPr>
        <w:t>La pertinencia del Proyecto de Ley radica en que es una propuesta que parte del derecho que tienen los ciudadanos a acceder a una información pública, como tambien a que se les posibilite el ejercicio de veeduría ciudadana, tal como es el espíritu de la Ley 1712 de 2014.</w:t>
      </w:r>
    </w:p>
    <w:p w:rsidR="00E769A0" w:rsidRPr="00906367" w:rsidRDefault="00E769A0" w:rsidP="00906367">
      <w:pPr>
        <w:spacing w:line="276" w:lineRule="auto"/>
        <w:jc w:val="both"/>
        <w:rPr>
          <w:rFonts w:ascii="Arial" w:eastAsia="Calibri" w:hAnsi="Arial" w:cs="Arial"/>
        </w:rPr>
      </w:pPr>
    </w:p>
    <w:p w:rsidR="00E769A0" w:rsidRPr="00906367" w:rsidRDefault="00BE35A3" w:rsidP="00906367">
      <w:pPr>
        <w:spacing w:line="276" w:lineRule="auto"/>
        <w:jc w:val="both"/>
        <w:rPr>
          <w:rFonts w:ascii="Arial" w:eastAsia="Calibri" w:hAnsi="Arial" w:cs="Arial"/>
        </w:rPr>
      </w:pPr>
      <w:r w:rsidRPr="00906367">
        <w:rPr>
          <w:rFonts w:ascii="Arial" w:eastAsia="Calibri" w:hAnsi="Arial" w:cs="Arial"/>
        </w:rPr>
        <w:t xml:space="preserve">Propuesta de proyectos anteriores, algunas de ellas aprobadas recientemente por el congreso de la república, como es el caso del PL 255 de 2018 Cámara / 146 de 2018 Senado </w:t>
      </w:r>
      <w:r w:rsidRPr="00906367">
        <w:rPr>
          <w:rFonts w:ascii="Arial" w:eastAsia="Calibri" w:hAnsi="Arial" w:cs="Arial"/>
          <w:b/>
          <w:i/>
        </w:rPr>
        <w:t>“Por medio de la cual se establecen mecanismos de rendición de cuentas y transparencia de la gestión de los congresistas, concejales, diputados e integrantes de Juntas Administradoras Locales y otras disposiciones relacionadas”</w:t>
      </w:r>
      <w:r w:rsidRPr="00906367">
        <w:rPr>
          <w:rFonts w:ascii="Arial" w:eastAsia="Calibri" w:hAnsi="Arial" w:cs="Arial"/>
        </w:rPr>
        <w:t>, son planteados solo desde la responsabilidad u obligación de los corporados de rendir cuentas.</w:t>
      </w:r>
    </w:p>
    <w:p w:rsidR="00E769A0" w:rsidRPr="00906367" w:rsidRDefault="00E769A0" w:rsidP="00906367">
      <w:pPr>
        <w:pBdr>
          <w:top w:val="nil"/>
          <w:left w:val="nil"/>
          <w:bottom w:val="nil"/>
          <w:right w:val="nil"/>
          <w:between w:val="nil"/>
        </w:pBdr>
        <w:spacing w:line="276" w:lineRule="auto"/>
        <w:ind w:left="360"/>
        <w:jc w:val="both"/>
        <w:rPr>
          <w:rFonts w:ascii="Arial" w:eastAsia="Calibri" w:hAnsi="Arial" w:cs="Arial"/>
          <w:color w:val="000000"/>
        </w:rPr>
      </w:pPr>
    </w:p>
    <w:p w:rsidR="00E769A0"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 xml:space="preserve">El Proyecto de Ley se enfoca entonces en, habilitar unos medios que permitan el acceso permanente por parte de la ciudadanía a la información de la gestión congresional, facilitando el control político y de gestión de intereses públicos. </w:t>
      </w:r>
    </w:p>
    <w:p w:rsidR="00BE35A3" w:rsidRPr="00906367" w:rsidRDefault="00BE35A3" w:rsidP="00906367">
      <w:pPr>
        <w:pBdr>
          <w:top w:val="nil"/>
          <w:left w:val="nil"/>
          <w:bottom w:val="nil"/>
          <w:right w:val="nil"/>
          <w:between w:val="nil"/>
        </w:pBdr>
        <w:spacing w:line="276" w:lineRule="auto"/>
        <w:jc w:val="both"/>
        <w:rPr>
          <w:rFonts w:ascii="Arial" w:eastAsia="Calibri" w:hAnsi="Arial" w:cs="Arial"/>
          <w:color w:val="000000"/>
        </w:rPr>
      </w:pPr>
    </w:p>
    <w:p w:rsidR="00BE35A3" w:rsidRPr="00906367" w:rsidRDefault="00906367" w:rsidP="00906367">
      <w:pPr>
        <w:pBdr>
          <w:top w:val="nil"/>
          <w:left w:val="nil"/>
          <w:bottom w:val="nil"/>
          <w:right w:val="nil"/>
          <w:between w:val="nil"/>
        </w:pBdr>
        <w:spacing w:line="276" w:lineRule="auto"/>
        <w:jc w:val="both"/>
        <w:rPr>
          <w:rFonts w:ascii="Arial" w:eastAsia="Calibri" w:hAnsi="Arial" w:cs="Arial"/>
          <w:b/>
          <w:color w:val="000000"/>
        </w:rPr>
      </w:pPr>
      <w:r>
        <w:rPr>
          <w:rFonts w:ascii="Arial" w:eastAsia="Calibri" w:hAnsi="Arial" w:cs="Arial"/>
          <w:b/>
          <w:color w:val="000000"/>
        </w:rPr>
        <w:tab/>
        <w:t xml:space="preserve">VI. </w:t>
      </w:r>
      <w:r w:rsidR="00BE35A3" w:rsidRPr="00906367">
        <w:rPr>
          <w:rFonts w:ascii="Arial" w:eastAsia="Calibri" w:hAnsi="Arial" w:cs="Arial"/>
          <w:b/>
          <w:color w:val="000000"/>
        </w:rPr>
        <w:t>PLIEGO DE MODIFICACIONES</w:t>
      </w:r>
    </w:p>
    <w:p w:rsidR="00BE35A3" w:rsidRPr="00906367" w:rsidRDefault="00BE35A3" w:rsidP="00906367">
      <w:pPr>
        <w:pBdr>
          <w:top w:val="nil"/>
          <w:left w:val="nil"/>
          <w:bottom w:val="nil"/>
          <w:right w:val="nil"/>
          <w:between w:val="nil"/>
        </w:pBdr>
        <w:spacing w:line="276" w:lineRule="auto"/>
        <w:ind w:left="360"/>
        <w:jc w:val="both"/>
        <w:rPr>
          <w:rFonts w:ascii="Arial" w:eastAsia="Calibri" w:hAnsi="Arial" w:cs="Arial"/>
          <w:color w:val="000000"/>
        </w:rPr>
      </w:pPr>
    </w:p>
    <w:tbl>
      <w:tblPr>
        <w:tblStyle w:val="a0"/>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3260"/>
        <w:gridCol w:w="2596"/>
      </w:tblGrid>
      <w:tr w:rsidR="00E769A0" w:rsidRPr="00906367" w:rsidTr="00FB1DCB">
        <w:tc>
          <w:tcPr>
            <w:tcW w:w="3261" w:type="dxa"/>
          </w:tcPr>
          <w:p w:rsidR="00E769A0" w:rsidRPr="00906367" w:rsidRDefault="00BE35A3"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TEXTO RADICADO</w:t>
            </w:r>
          </w:p>
        </w:tc>
        <w:tc>
          <w:tcPr>
            <w:tcW w:w="3260" w:type="dxa"/>
          </w:tcPr>
          <w:p w:rsidR="00E769A0" w:rsidRPr="00906367" w:rsidRDefault="00BE35A3"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TEXTO PROPUESTO PARA PRIMER DEBATE</w:t>
            </w:r>
          </w:p>
        </w:tc>
        <w:tc>
          <w:tcPr>
            <w:tcW w:w="2596" w:type="dxa"/>
          </w:tcPr>
          <w:p w:rsidR="00E769A0" w:rsidRPr="00906367" w:rsidRDefault="00BE35A3"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JUSTIFICACIÓN</w:t>
            </w:r>
          </w:p>
        </w:tc>
      </w:tr>
      <w:tr w:rsidR="00E769A0" w:rsidRPr="00906367" w:rsidTr="00FB1DCB">
        <w:tc>
          <w:tcPr>
            <w:tcW w:w="3261" w:type="dxa"/>
          </w:tcPr>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b/>
                <w:color w:val="000000"/>
              </w:rPr>
              <w:t>Artículo 1.</w:t>
            </w:r>
            <w:r w:rsidRPr="00906367">
              <w:rPr>
                <w:rFonts w:ascii="Arial" w:eastAsia="Calibri" w:hAnsi="Arial" w:cs="Arial"/>
                <w:color w:val="000000"/>
              </w:rPr>
              <w:t xml:space="preserve"> </w:t>
            </w:r>
            <w:r w:rsidRPr="00906367">
              <w:rPr>
                <w:rFonts w:ascii="Arial" w:eastAsia="Calibri" w:hAnsi="Arial" w:cs="Arial"/>
                <w:b/>
                <w:color w:val="000000"/>
              </w:rPr>
              <w:t xml:space="preserve">Objeto. </w:t>
            </w:r>
            <w:r w:rsidRPr="00906367">
              <w:rPr>
                <w:rFonts w:ascii="Arial" w:eastAsia="Calibri" w:hAnsi="Arial" w:cs="Arial"/>
                <w:color w:val="000000"/>
              </w:rPr>
              <w:t xml:space="preserve">El presente proyecto tiene por objeto fortalecer y facilitar el acceso ciudadano a la información que se produce </w:t>
            </w:r>
            <w:r w:rsidRPr="00906367">
              <w:rPr>
                <w:rFonts w:ascii="Arial" w:eastAsia="Calibri" w:hAnsi="Arial" w:cs="Arial"/>
                <w:color w:val="000000"/>
              </w:rPr>
              <w:lastRenderedPageBreak/>
              <w:t xml:space="preserve">en el Congreso de la </w:t>
            </w:r>
            <w:r w:rsidRPr="00906367">
              <w:rPr>
                <w:rFonts w:ascii="Arial" w:eastAsia="Calibri" w:hAnsi="Arial" w:cs="Arial"/>
              </w:rPr>
              <w:t>República</w:t>
            </w:r>
            <w:r w:rsidRPr="00906367">
              <w:rPr>
                <w:rFonts w:ascii="Arial" w:eastAsia="Calibri" w:hAnsi="Arial" w:cs="Arial"/>
                <w:color w:val="000000"/>
              </w:rPr>
              <w:t>. Facilitando el seguimiento a la labor congresional de trabajo legislativo, el control político y de gestión de intereses públicos.</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tc>
        <w:tc>
          <w:tcPr>
            <w:tcW w:w="3260" w:type="dxa"/>
          </w:tcPr>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tc>
        <w:tc>
          <w:tcPr>
            <w:tcW w:w="2596" w:type="dxa"/>
          </w:tcPr>
          <w:p w:rsidR="00E769A0" w:rsidRPr="00906367" w:rsidRDefault="00BE35A3"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Sin modificaciones</w:t>
            </w:r>
          </w:p>
        </w:tc>
      </w:tr>
      <w:tr w:rsidR="00E769A0" w:rsidRPr="00906367" w:rsidTr="00FB1DCB">
        <w:tc>
          <w:tcPr>
            <w:tcW w:w="3261" w:type="dxa"/>
          </w:tcPr>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b/>
                <w:color w:val="000000"/>
              </w:rPr>
              <w:lastRenderedPageBreak/>
              <w:t>Artículo 2.</w:t>
            </w:r>
            <w:r w:rsidRPr="00906367">
              <w:rPr>
                <w:rFonts w:ascii="Arial" w:eastAsia="Calibri" w:hAnsi="Arial" w:cs="Arial"/>
                <w:color w:val="000000"/>
              </w:rPr>
              <w:t xml:space="preserve"> </w:t>
            </w:r>
            <w:r w:rsidRPr="00906367">
              <w:rPr>
                <w:rFonts w:ascii="Arial" w:eastAsia="Calibri" w:hAnsi="Arial" w:cs="Arial"/>
                <w:b/>
                <w:color w:val="000000"/>
              </w:rPr>
              <w:t xml:space="preserve">Remisión. </w:t>
            </w:r>
            <w:r w:rsidRPr="00906367">
              <w:rPr>
                <w:rFonts w:ascii="Arial" w:eastAsia="Calibri" w:hAnsi="Arial" w:cs="Arial"/>
                <w:color w:val="000000"/>
              </w:rPr>
              <w:t xml:space="preserve">En los aspectos no regulados explícitamente en el presente proyecto de ley el acceso a la información se </w:t>
            </w:r>
            <w:r w:rsidR="00FB1DCB" w:rsidRPr="00906367">
              <w:rPr>
                <w:rFonts w:ascii="Arial" w:eastAsia="Calibri" w:hAnsi="Arial" w:cs="Arial"/>
              </w:rPr>
              <w:t xml:space="preserve">regirá </w:t>
            </w:r>
            <w:r w:rsidR="00FB1DCB" w:rsidRPr="00906367">
              <w:rPr>
                <w:rFonts w:ascii="Arial" w:eastAsia="Calibri" w:hAnsi="Arial" w:cs="Arial"/>
                <w:color w:val="000000"/>
              </w:rPr>
              <w:t>de</w:t>
            </w:r>
            <w:r w:rsidRPr="00906367">
              <w:rPr>
                <w:rFonts w:ascii="Arial" w:eastAsia="Calibri" w:hAnsi="Arial" w:cs="Arial"/>
                <w:color w:val="000000"/>
              </w:rPr>
              <w:t xml:space="preserve"> acuerdo con las previsiones contenidas en la ley 1712 de 2014 y aquellas que la reformen o sustituyan.</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tc>
        <w:tc>
          <w:tcPr>
            <w:tcW w:w="3260" w:type="dxa"/>
          </w:tcPr>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tc>
        <w:tc>
          <w:tcPr>
            <w:tcW w:w="2596" w:type="dxa"/>
          </w:tcPr>
          <w:p w:rsidR="00E769A0" w:rsidRPr="00906367" w:rsidRDefault="00BE35A3"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Sin modificaciones</w:t>
            </w:r>
          </w:p>
        </w:tc>
      </w:tr>
      <w:tr w:rsidR="00E769A0" w:rsidRPr="00906367" w:rsidTr="00FB1DCB">
        <w:tc>
          <w:tcPr>
            <w:tcW w:w="3261" w:type="dxa"/>
          </w:tcPr>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b/>
                <w:color w:val="000000"/>
              </w:rPr>
              <w:t>Artículo 3. Información en Portales Oficiales.</w:t>
            </w:r>
            <w:r w:rsidRPr="00906367">
              <w:rPr>
                <w:rFonts w:ascii="Arial" w:eastAsia="Calibri" w:hAnsi="Arial" w:cs="Arial"/>
                <w:color w:val="000000"/>
              </w:rPr>
              <w:t xml:space="preserve"> </w:t>
            </w:r>
            <w:r w:rsidRPr="00906367">
              <w:rPr>
                <w:rFonts w:ascii="Arial" w:eastAsia="Calibri" w:hAnsi="Arial" w:cs="Arial"/>
                <w:strike/>
                <w:color w:val="000000"/>
              </w:rPr>
              <w:t xml:space="preserve">En los portales oficiales del Congreso de la República, tanto en Cámara como en Senado, se dispondrá́ de un enlace permanente en el portal de inicio que permita el acceso a la actividad congresional de una forma integrada e individual de los respectivos congresistas; </w:t>
            </w:r>
            <w:r w:rsidRPr="00906367">
              <w:rPr>
                <w:rFonts w:ascii="Arial" w:eastAsia="Calibri" w:hAnsi="Arial" w:cs="Arial"/>
                <w:color w:val="000000"/>
              </w:rPr>
              <w:t xml:space="preserve">la información será́ </w:t>
            </w:r>
            <w:r w:rsidRPr="00906367">
              <w:rPr>
                <w:rFonts w:ascii="Arial" w:eastAsia="Calibri" w:hAnsi="Arial" w:cs="Arial"/>
                <w:strike/>
                <w:color w:val="000000"/>
              </w:rPr>
              <w:t>presentada de forma individualizada y</w:t>
            </w:r>
            <w:r w:rsidRPr="00906367">
              <w:rPr>
                <w:rFonts w:ascii="Arial" w:eastAsia="Calibri" w:hAnsi="Arial" w:cs="Arial"/>
                <w:color w:val="000000"/>
              </w:rPr>
              <w:t xml:space="preserve"> será́ actualizada de forma semanal y deberá́ poder ser consultada en todo momento.     </w:t>
            </w:r>
          </w:p>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strike/>
                <w:color w:val="000000"/>
              </w:rPr>
              <w:t xml:space="preserve">En cada perfil deberá ser posible consultar, como </w:t>
            </w:r>
            <w:r w:rsidRPr="00906367">
              <w:rPr>
                <w:rFonts w:ascii="Arial" w:eastAsia="Calibri" w:hAnsi="Arial" w:cs="Arial"/>
                <w:strike/>
                <w:color w:val="000000"/>
              </w:rPr>
              <w:lastRenderedPageBreak/>
              <w:t>mínimo las siguientes actividades</w:t>
            </w:r>
            <w:r w:rsidRPr="00906367">
              <w:rPr>
                <w:rFonts w:ascii="Arial" w:eastAsia="Calibri" w:hAnsi="Arial" w:cs="Arial"/>
                <w:color w:val="000000"/>
              </w:rPr>
              <w:t>:</w:t>
            </w:r>
          </w:p>
          <w:p w:rsidR="00E769A0" w:rsidRPr="00906367" w:rsidRDefault="00BE35A3" w:rsidP="00906367">
            <w:pPr>
              <w:numPr>
                <w:ilvl w:val="0"/>
                <w:numId w:val="1"/>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Registros de asistencia a las sesiones de comisión y plenarias</w:t>
            </w:r>
          </w:p>
          <w:p w:rsidR="00E769A0" w:rsidRPr="00906367" w:rsidRDefault="00BE35A3" w:rsidP="00906367">
            <w:pPr>
              <w:numPr>
                <w:ilvl w:val="0"/>
                <w:numId w:val="1"/>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Registro de excusas en donde se indique como mínimo la fecha, el motivo, el lugar, la entidad o institución que otorga la excusa, todo esto manteniendo las restricciones previstas por la ley 1581 de 2012.</w:t>
            </w:r>
          </w:p>
          <w:p w:rsidR="00E769A0" w:rsidRPr="00906367" w:rsidRDefault="00BE35A3" w:rsidP="00906367">
            <w:pPr>
              <w:numPr>
                <w:ilvl w:val="0"/>
                <w:numId w:val="1"/>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Perfil del congresista vinculado a los datos reportados en el SIGEP.</w:t>
            </w:r>
          </w:p>
          <w:p w:rsidR="00E769A0" w:rsidRPr="00906367" w:rsidRDefault="00BE35A3" w:rsidP="00906367">
            <w:pPr>
              <w:numPr>
                <w:ilvl w:val="0"/>
                <w:numId w:val="1"/>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Declaración de impedimentos y conflictos de intereses.</w:t>
            </w:r>
          </w:p>
          <w:p w:rsidR="00E769A0" w:rsidRPr="00906367" w:rsidRDefault="00BE35A3" w:rsidP="00906367">
            <w:pPr>
              <w:numPr>
                <w:ilvl w:val="0"/>
                <w:numId w:val="1"/>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Proposiciones presentadas en el transcurso de los debates legislativos.</w:t>
            </w:r>
          </w:p>
          <w:p w:rsidR="00E769A0" w:rsidRPr="00906367" w:rsidRDefault="00BE35A3" w:rsidP="00906367">
            <w:pPr>
              <w:numPr>
                <w:ilvl w:val="0"/>
                <w:numId w:val="1"/>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strike/>
                <w:color w:val="000000"/>
              </w:rPr>
              <w:t>Una relación detallada de los votos emitidos que incluya el sentido del voto</w:t>
            </w:r>
            <w:r w:rsidRPr="00906367">
              <w:rPr>
                <w:rFonts w:ascii="Arial" w:eastAsia="Calibri" w:hAnsi="Arial" w:cs="Arial"/>
                <w:color w:val="000000"/>
              </w:rPr>
              <w:t>, cargo y fecha, a menos que se trate de una votación secreta, en cuyo caso se deberá informar sobre la asistencia del congresista a la votación o razón para su inasistencia.</w:t>
            </w:r>
          </w:p>
          <w:p w:rsidR="00E769A0" w:rsidRPr="00906367" w:rsidRDefault="00BE35A3" w:rsidP="00906367">
            <w:pPr>
              <w:numPr>
                <w:ilvl w:val="0"/>
                <w:numId w:val="1"/>
              </w:numPr>
              <w:pBdr>
                <w:top w:val="nil"/>
                <w:left w:val="nil"/>
                <w:bottom w:val="nil"/>
                <w:right w:val="nil"/>
                <w:between w:val="nil"/>
              </w:pBdr>
              <w:spacing w:line="276" w:lineRule="auto"/>
              <w:jc w:val="both"/>
              <w:rPr>
                <w:rFonts w:ascii="Arial" w:eastAsia="Calibri" w:hAnsi="Arial" w:cs="Arial"/>
                <w:strike/>
                <w:color w:val="000000"/>
              </w:rPr>
            </w:pPr>
            <w:r w:rsidRPr="00906367">
              <w:rPr>
                <w:rFonts w:ascii="Arial" w:eastAsia="Calibri" w:hAnsi="Arial" w:cs="Arial"/>
                <w:strike/>
                <w:color w:val="000000"/>
              </w:rPr>
              <w:t>La publicación diaria de las citas y</w:t>
            </w:r>
            <w:r w:rsidRPr="00906367">
              <w:rPr>
                <w:rFonts w:ascii="Arial" w:eastAsia="Calibri" w:hAnsi="Arial" w:cs="Arial"/>
                <w:color w:val="000000"/>
              </w:rPr>
              <w:t xml:space="preserve"> reuniones </w:t>
            </w:r>
            <w:r w:rsidRPr="00906367">
              <w:rPr>
                <w:rFonts w:ascii="Arial" w:eastAsia="Calibri" w:hAnsi="Arial" w:cs="Arial"/>
                <w:color w:val="000000"/>
              </w:rPr>
              <w:lastRenderedPageBreak/>
              <w:t xml:space="preserve">desarrolladas con funcionarios públicos o representantes de intereses particulares que tengan por objetivo la gestión de intereses públicos </w:t>
            </w:r>
            <w:r w:rsidRPr="00906367">
              <w:rPr>
                <w:rFonts w:ascii="Arial" w:eastAsia="Calibri" w:hAnsi="Arial" w:cs="Arial"/>
                <w:strike/>
                <w:color w:val="000000"/>
              </w:rPr>
              <w:t>y la materia tratada a la luz de las confirmaciones del día anterior.</w:t>
            </w:r>
          </w:p>
          <w:p w:rsidR="00E769A0" w:rsidRPr="00906367" w:rsidRDefault="00BE35A3" w:rsidP="00906367">
            <w:pPr>
              <w:numPr>
                <w:ilvl w:val="0"/>
                <w:numId w:val="1"/>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 xml:space="preserve">Citaciones a debates de control político en comisión y </w:t>
            </w:r>
            <w:r w:rsidRPr="00906367">
              <w:rPr>
                <w:rFonts w:ascii="Arial" w:eastAsia="Calibri" w:hAnsi="Arial" w:cs="Arial"/>
              </w:rPr>
              <w:t>plenaria</w:t>
            </w:r>
            <w:r w:rsidRPr="00906367">
              <w:rPr>
                <w:rFonts w:ascii="Arial" w:eastAsia="Calibri" w:hAnsi="Arial" w:cs="Arial"/>
                <w:color w:val="000000"/>
              </w:rPr>
              <w:t>.</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tc>
        <w:tc>
          <w:tcPr>
            <w:tcW w:w="3260" w:type="dxa"/>
          </w:tcPr>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b/>
                <w:color w:val="000000"/>
              </w:rPr>
              <w:lastRenderedPageBreak/>
              <w:t>Artículo 3. Información en Portales Oficiales.</w:t>
            </w:r>
            <w:r w:rsidRPr="00906367">
              <w:rPr>
                <w:rFonts w:ascii="Arial" w:eastAsia="Calibri" w:hAnsi="Arial" w:cs="Arial"/>
                <w:color w:val="000000"/>
              </w:rPr>
              <w:t xml:space="preserve"> En los portales oficiales </w:t>
            </w:r>
            <w:r w:rsidRPr="00906367">
              <w:rPr>
                <w:rFonts w:ascii="Arial" w:eastAsia="Calibri" w:hAnsi="Arial" w:cs="Arial"/>
                <w:color w:val="000000"/>
                <w:u w:val="single"/>
              </w:rPr>
              <w:t xml:space="preserve">de </w:t>
            </w:r>
            <w:r w:rsidR="00FB1DCB" w:rsidRPr="00906367">
              <w:rPr>
                <w:rFonts w:ascii="Arial" w:eastAsia="Calibri" w:hAnsi="Arial" w:cs="Arial"/>
                <w:color w:val="000000"/>
                <w:u w:val="single"/>
              </w:rPr>
              <w:t>la Cámara</w:t>
            </w:r>
            <w:r w:rsidRPr="00906367">
              <w:rPr>
                <w:rFonts w:ascii="Arial" w:eastAsia="Calibri" w:hAnsi="Arial" w:cs="Arial"/>
                <w:color w:val="000000"/>
                <w:u w:val="single"/>
              </w:rPr>
              <w:t xml:space="preserve"> de Representantes y del Senado de la República</w:t>
            </w:r>
            <w:r w:rsidRPr="00906367">
              <w:rPr>
                <w:rFonts w:ascii="Arial" w:eastAsia="Calibri" w:hAnsi="Arial" w:cs="Arial"/>
                <w:color w:val="000000"/>
              </w:rPr>
              <w:t xml:space="preserve">, se dispondrá de un enlace que permita el acceso </w:t>
            </w:r>
            <w:r w:rsidRPr="00906367">
              <w:rPr>
                <w:rFonts w:ascii="Arial" w:eastAsia="Calibri" w:hAnsi="Arial" w:cs="Arial"/>
                <w:color w:val="000000"/>
                <w:u w:val="single"/>
              </w:rPr>
              <w:t>a la información del desarrollo de las sesiones de comisiones constitucionales, legales, especiales y accidentale, y de las plenarias</w:t>
            </w:r>
            <w:r w:rsidRPr="00906367">
              <w:rPr>
                <w:rFonts w:ascii="Arial" w:eastAsia="Calibri" w:hAnsi="Arial" w:cs="Arial"/>
                <w:color w:val="000000"/>
              </w:rPr>
              <w:t xml:space="preserve">; </w:t>
            </w:r>
            <w:r w:rsidRPr="00906367">
              <w:rPr>
                <w:rFonts w:ascii="Arial" w:eastAsia="Calibri" w:hAnsi="Arial" w:cs="Arial"/>
                <w:color w:val="000000"/>
                <w:u w:val="single"/>
              </w:rPr>
              <w:t>así mismo la labor desempeñada por cada congresista.</w:t>
            </w:r>
            <w:r w:rsidRPr="00906367">
              <w:rPr>
                <w:rFonts w:ascii="Arial" w:eastAsia="Calibri" w:hAnsi="Arial" w:cs="Arial"/>
                <w:color w:val="000000"/>
              </w:rPr>
              <w:t xml:space="preserve"> </w:t>
            </w:r>
            <w:r w:rsidRPr="00906367">
              <w:rPr>
                <w:rFonts w:ascii="Arial" w:eastAsia="Calibri" w:hAnsi="Arial" w:cs="Arial"/>
                <w:color w:val="000000"/>
                <w:u w:val="single"/>
              </w:rPr>
              <w:t xml:space="preserve">La información será actualizada de forma semanal y podra ser consultada en todo momento.   </w:t>
            </w:r>
            <w:r w:rsidRPr="00906367">
              <w:rPr>
                <w:rFonts w:ascii="Arial" w:eastAsia="Calibri" w:hAnsi="Arial" w:cs="Arial"/>
                <w:color w:val="000000"/>
              </w:rPr>
              <w:t xml:space="preserve">  </w:t>
            </w:r>
          </w:p>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color w:val="000000"/>
                <w:u w:val="single"/>
              </w:rPr>
              <w:lastRenderedPageBreak/>
              <w:t xml:space="preserve">La información a publicar y de acceso a la </w:t>
            </w:r>
            <w:r w:rsidRPr="00906367">
              <w:rPr>
                <w:rFonts w:ascii="Arial" w:eastAsia="Calibri" w:hAnsi="Arial" w:cs="Arial"/>
                <w:u w:val="single"/>
              </w:rPr>
              <w:t>ciudadanía</w:t>
            </w:r>
            <w:r w:rsidRPr="00906367">
              <w:rPr>
                <w:rFonts w:ascii="Arial" w:eastAsia="Calibri" w:hAnsi="Arial" w:cs="Arial"/>
                <w:color w:val="000000"/>
                <w:u w:val="single"/>
              </w:rPr>
              <w:t xml:space="preserve"> </w:t>
            </w:r>
            <w:r w:rsidRPr="00906367">
              <w:rPr>
                <w:rFonts w:ascii="Arial" w:eastAsia="Calibri" w:hAnsi="Arial" w:cs="Arial"/>
                <w:u w:val="single"/>
              </w:rPr>
              <w:t>será</w:t>
            </w:r>
            <w:r w:rsidRPr="00906367">
              <w:rPr>
                <w:rFonts w:ascii="Arial" w:eastAsia="Calibri" w:hAnsi="Arial" w:cs="Arial"/>
                <w:color w:val="000000"/>
                <w:u w:val="single"/>
              </w:rPr>
              <w:t xml:space="preserve"> la siguiente</w:t>
            </w:r>
            <w:r w:rsidRPr="00906367">
              <w:rPr>
                <w:rFonts w:ascii="Arial" w:eastAsia="Calibri" w:hAnsi="Arial" w:cs="Arial"/>
                <w:color w:val="000000"/>
              </w:rPr>
              <w:t>:</w:t>
            </w:r>
          </w:p>
          <w:p w:rsidR="00E769A0" w:rsidRPr="00906367" w:rsidRDefault="00BE35A3" w:rsidP="00906367">
            <w:pPr>
              <w:numPr>
                <w:ilvl w:val="0"/>
                <w:numId w:val="2"/>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Perfil del congresista vinculado a los datos reportados en el SIGEP.</w:t>
            </w:r>
          </w:p>
          <w:p w:rsidR="00E769A0" w:rsidRPr="00906367" w:rsidRDefault="00BE35A3" w:rsidP="00906367">
            <w:pPr>
              <w:numPr>
                <w:ilvl w:val="0"/>
                <w:numId w:val="2"/>
              </w:numPr>
              <w:pBdr>
                <w:top w:val="nil"/>
                <w:left w:val="nil"/>
                <w:bottom w:val="nil"/>
                <w:right w:val="nil"/>
                <w:between w:val="nil"/>
              </w:pBdr>
              <w:spacing w:line="276" w:lineRule="auto"/>
              <w:jc w:val="both"/>
              <w:rPr>
                <w:rFonts w:ascii="Arial" w:eastAsia="Calibri" w:hAnsi="Arial" w:cs="Arial"/>
                <w:color w:val="000000"/>
                <w:u w:val="single"/>
              </w:rPr>
            </w:pPr>
            <w:r w:rsidRPr="00906367">
              <w:rPr>
                <w:rFonts w:ascii="Arial" w:eastAsia="Calibri" w:hAnsi="Arial" w:cs="Arial"/>
                <w:color w:val="000000"/>
                <w:u w:val="single"/>
              </w:rPr>
              <w:t xml:space="preserve">Pertenencia a comisiones constitucionales, legales, especiales y accidentales. </w:t>
            </w:r>
          </w:p>
          <w:p w:rsidR="00E769A0" w:rsidRPr="00906367" w:rsidRDefault="00BE35A3" w:rsidP="00906367">
            <w:pPr>
              <w:numPr>
                <w:ilvl w:val="0"/>
                <w:numId w:val="2"/>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Registros de asistencia a las sesiones de comisión y plenarias</w:t>
            </w:r>
          </w:p>
          <w:p w:rsidR="00E769A0" w:rsidRPr="00906367" w:rsidRDefault="00BE35A3" w:rsidP="00906367">
            <w:pPr>
              <w:numPr>
                <w:ilvl w:val="0"/>
                <w:numId w:val="2"/>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Registro de excusas en donde se indique como mínimo la fecha, el motivo, el lugar, la entidad o institución que otorga la excusa, lo anterior teniendo en cuenta las restricciones previstas por la ley 1581 de 2012.</w:t>
            </w:r>
          </w:p>
          <w:p w:rsidR="00E769A0" w:rsidRPr="00906367" w:rsidRDefault="00BE35A3" w:rsidP="00906367">
            <w:pPr>
              <w:numPr>
                <w:ilvl w:val="0"/>
                <w:numId w:val="2"/>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 xml:space="preserve">Declaración de impedimentos, </w:t>
            </w:r>
            <w:r w:rsidRPr="00906367">
              <w:rPr>
                <w:rFonts w:ascii="Arial" w:eastAsia="Calibri" w:hAnsi="Arial" w:cs="Arial"/>
                <w:color w:val="000000"/>
                <w:u w:val="single"/>
              </w:rPr>
              <w:t>recusaciones</w:t>
            </w:r>
            <w:r w:rsidRPr="00906367">
              <w:rPr>
                <w:rFonts w:ascii="Arial" w:eastAsia="Calibri" w:hAnsi="Arial" w:cs="Arial"/>
                <w:color w:val="000000"/>
              </w:rPr>
              <w:t xml:space="preserve"> y conflictos de intereses.</w:t>
            </w:r>
          </w:p>
          <w:p w:rsidR="00E769A0" w:rsidRPr="00906367" w:rsidRDefault="00BE35A3" w:rsidP="00906367">
            <w:pPr>
              <w:numPr>
                <w:ilvl w:val="0"/>
                <w:numId w:val="2"/>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Proposiciones presentadas en el transcurso de los debates legislativos.</w:t>
            </w:r>
          </w:p>
          <w:p w:rsidR="00E769A0" w:rsidRPr="00906367" w:rsidRDefault="00BE35A3" w:rsidP="00906367">
            <w:pPr>
              <w:numPr>
                <w:ilvl w:val="0"/>
                <w:numId w:val="2"/>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u w:val="single"/>
              </w:rPr>
              <w:t xml:space="preserve">Resultado de las votaciones en </w:t>
            </w:r>
            <w:r w:rsidRPr="00906367">
              <w:rPr>
                <w:rFonts w:ascii="Arial" w:eastAsia="Calibri" w:hAnsi="Arial" w:cs="Arial"/>
                <w:u w:val="single"/>
              </w:rPr>
              <w:t>comisiones</w:t>
            </w:r>
            <w:r w:rsidRPr="00906367">
              <w:rPr>
                <w:rFonts w:ascii="Arial" w:eastAsia="Calibri" w:hAnsi="Arial" w:cs="Arial"/>
                <w:color w:val="000000"/>
                <w:u w:val="single"/>
              </w:rPr>
              <w:t xml:space="preserve"> y plenarias, detallando el objeto de la votación, fecha, sentido del voto de cada uno de </w:t>
            </w:r>
            <w:r w:rsidRPr="00906367">
              <w:rPr>
                <w:rFonts w:ascii="Arial" w:eastAsia="Calibri" w:hAnsi="Arial" w:cs="Arial"/>
                <w:color w:val="000000"/>
                <w:u w:val="single"/>
              </w:rPr>
              <w:lastRenderedPageBreak/>
              <w:t>los congresistas,</w:t>
            </w:r>
            <w:r w:rsidRPr="00906367">
              <w:rPr>
                <w:rFonts w:ascii="Arial" w:eastAsia="Calibri" w:hAnsi="Arial" w:cs="Arial"/>
                <w:color w:val="000000"/>
              </w:rPr>
              <w:t xml:space="preserve"> a menos que se trate de una votación secreta, en cuyo caso se deberá informar sobre la asistencia del congresista a la votación o razón para su inasistencia.</w:t>
            </w:r>
          </w:p>
          <w:p w:rsidR="00E769A0" w:rsidRPr="00906367" w:rsidRDefault="00BE35A3" w:rsidP="00906367">
            <w:pPr>
              <w:numPr>
                <w:ilvl w:val="0"/>
                <w:numId w:val="2"/>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u w:val="single"/>
              </w:rPr>
              <w:t>Proyectos radicados</w:t>
            </w:r>
            <w:r w:rsidRPr="00906367">
              <w:rPr>
                <w:rFonts w:ascii="Arial" w:eastAsia="Calibri" w:hAnsi="Arial" w:cs="Arial"/>
                <w:color w:val="000000"/>
              </w:rPr>
              <w:t xml:space="preserve">, Citaciones a debates de control político en comisión y </w:t>
            </w:r>
            <w:r w:rsidRPr="00906367">
              <w:rPr>
                <w:rFonts w:ascii="Arial" w:eastAsia="Calibri" w:hAnsi="Arial" w:cs="Arial"/>
              </w:rPr>
              <w:t>plenaria</w:t>
            </w:r>
            <w:r w:rsidRPr="00906367">
              <w:rPr>
                <w:rFonts w:ascii="Arial" w:eastAsia="Calibri" w:hAnsi="Arial" w:cs="Arial"/>
                <w:color w:val="000000"/>
              </w:rPr>
              <w:t>.</w:t>
            </w:r>
          </w:p>
          <w:p w:rsidR="00E769A0" w:rsidRPr="00906367" w:rsidRDefault="00BE35A3" w:rsidP="00906367">
            <w:pPr>
              <w:numPr>
                <w:ilvl w:val="0"/>
                <w:numId w:val="2"/>
              </w:numPr>
              <w:pBdr>
                <w:top w:val="nil"/>
                <w:left w:val="nil"/>
                <w:bottom w:val="nil"/>
                <w:right w:val="nil"/>
                <w:between w:val="nil"/>
              </w:pBdr>
              <w:spacing w:line="276" w:lineRule="auto"/>
              <w:jc w:val="both"/>
              <w:rPr>
                <w:rFonts w:ascii="Arial" w:eastAsia="Calibri" w:hAnsi="Arial" w:cs="Arial"/>
                <w:color w:val="000000"/>
              </w:rPr>
            </w:pPr>
            <w:bookmarkStart w:id="1" w:name="_heading=h.gjdgxs" w:colFirst="0" w:colLast="0"/>
            <w:bookmarkEnd w:id="1"/>
            <w:r w:rsidRPr="00906367">
              <w:rPr>
                <w:rFonts w:ascii="Arial" w:eastAsia="Calibri" w:hAnsi="Arial" w:cs="Arial"/>
                <w:color w:val="000000"/>
              </w:rPr>
              <w:t xml:space="preserve">Relación de reuniones desarrolladas con funcionarios públicos o representantes de intereses particulares que tengan por objetivo la gestión de intereses públicos </w:t>
            </w:r>
            <w:r w:rsidRPr="00906367">
              <w:rPr>
                <w:rFonts w:ascii="Arial" w:eastAsia="Calibri" w:hAnsi="Arial" w:cs="Arial"/>
                <w:color w:val="000000"/>
                <w:u w:val="single"/>
              </w:rPr>
              <w:t>y los temas objeto de las reuniones.</w:t>
            </w:r>
          </w:p>
          <w:p w:rsidR="00E769A0" w:rsidRPr="00906367" w:rsidRDefault="00BE35A3" w:rsidP="00906367">
            <w:pPr>
              <w:numPr>
                <w:ilvl w:val="0"/>
                <w:numId w:val="2"/>
              </w:numPr>
              <w:pBdr>
                <w:top w:val="nil"/>
                <w:left w:val="nil"/>
                <w:bottom w:val="nil"/>
                <w:right w:val="nil"/>
                <w:between w:val="nil"/>
              </w:pBdr>
              <w:spacing w:line="276" w:lineRule="auto"/>
              <w:jc w:val="both"/>
              <w:rPr>
                <w:rFonts w:ascii="Arial" w:eastAsia="Calibri" w:hAnsi="Arial" w:cs="Arial"/>
                <w:color w:val="000000"/>
                <w:u w:val="single"/>
              </w:rPr>
            </w:pPr>
            <w:r w:rsidRPr="00906367">
              <w:rPr>
                <w:rFonts w:ascii="Arial" w:eastAsia="Calibri" w:hAnsi="Arial" w:cs="Arial"/>
                <w:color w:val="000000"/>
                <w:u w:val="single"/>
              </w:rPr>
              <w:t>Copia de los informes de gestión presentados por cada congresista.</w:t>
            </w:r>
          </w:p>
        </w:tc>
        <w:tc>
          <w:tcPr>
            <w:tcW w:w="2596" w:type="dxa"/>
          </w:tcPr>
          <w:p w:rsidR="00E769A0" w:rsidRPr="00906367" w:rsidRDefault="00BE35A3"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lastRenderedPageBreak/>
              <w:t>Se hacen ajustes a la redacción del texto</w:t>
            </w:r>
          </w:p>
        </w:tc>
      </w:tr>
      <w:tr w:rsidR="00E769A0" w:rsidRPr="00906367" w:rsidTr="00FB1DCB">
        <w:tc>
          <w:tcPr>
            <w:tcW w:w="3261" w:type="dxa"/>
          </w:tcPr>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b/>
                <w:color w:val="000000"/>
              </w:rPr>
              <w:lastRenderedPageBreak/>
              <w:t>Artículo 4.</w:t>
            </w:r>
            <w:r w:rsidRPr="00906367">
              <w:rPr>
                <w:rFonts w:ascii="Arial" w:eastAsia="Calibri" w:hAnsi="Arial" w:cs="Arial"/>
                <w:color w:val="000000"/>
              </w:rPr>
              <w:t xml:space="preserve"> </w:t>
            </w:r>
            <w:r w:rsidRPr="00906367">
              <w:rPr>
                <w:rFonts w:ascii="Arial" w:eastAsia="Calibri" w:hAnsi="Arial" w:cs="Arial"/>
                <w:b/>
                <w:color w:val="000000"/>
              </w:rPr>
              <w:t xml:space="preserve">Publicidad. </w:t>
            </w:r>
            <w:r w:rsidRPr="00906367">
              <w:rPr>
                <w:rFonts w:ascii="Arial" w:eastAsia="Calibri" w:hAnsi="Arial" w:cs="Arial"/>
                <w:color w:val="000000"/>
              </w:rPr>
              <w:t>El formato en el que se provee la información debe ser abierto de forma tal que el acceso al contenido no se encuentre limitado por el licenciamiento de un software específico o la titularidad de este.</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tc>
        <w:tc>
          <w:tcPr>
            <w:tcW w:w="3260" w:type="dxa"/>
          </w:tcPr>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tc>
        <w:tc>
          <w:tcPr>
            <w:tcW w:w="2596" w:type="dxa"/>
          </w:tcPr>
          <w:p w:rsidR="00E769A0" w:rsidRPr="00906367" w:rsidRDefault="00BE35A3"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Sin modificaciones</w:t>
            </w:r>
          </w:p>
        </w:tc>
      </w:tr>
      <w:tr w:rsidR="00E769A0" w:rsidRPr="00906367" w:rsidTr="00FB1DCB">
        <w:tc>
          <w:tcPr>
            <w:tcW w:w="3261" w:type="dxa"/>
          </w:tcPr>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b/>
                <w:color w:val="000000"/>
              </w:rPr>
              <w:t>Artículo 5. Libre acceso.</w:t>
            </w:r>
            <w:r w:rsidRPr="00906367">
              <w:rPr>
                <w:rFonts w:ascii="Arial" w:eastAsia="Calibri" w:hAnsi="Arial" w:cs="Arial"/>
                <w:color w:val="000000"/>
              </w:rPr>
              <w:t xml:space="preserve"> El acceso a la información no </w:t>
            </w:r>
            <w:r w:rsidR="00FB1DCB" w:rsidRPr="00906367">
              <w:rPr>
                <w:rFonts w:ascii="Arial" w:eastAsia="Calibri" w:hAnsi="Arial" w:cs="Arial"/>
              </w:rPr>
              <w:t xml:space="preserve">dependerá </w:t>
            </w:r>
            <w:r w:rsidR="00FB1DCB" w:rsidRPr="00906367">
              <w:rPr>
                <w:rFonts w:ascii="Arial" w:eastAsia="Calibri" w:hAnsi="Arial" w:cs="Arial"/>
                <w:color w:val="000000"/>
              </w:rPr>
              <w:t>de</w:t>
            </w:r>
            <w:r w:rsidRPr="00906367">
              <w:rPr>
                <w:rFonts w:ascii="Arial" w:eastAsia="Calibri" w:hAnsi="Arial" w:cs="Arial"/>
                <w:color w:val="000000"/>
              </w:rPr>
              <w:t xml:space="preserve"> registros, </w:t>
            </w:r>
            <w:r w:rsidRPr="00906367">
              <w:rPr>
                <w:rFonts w:ascii="Arial" w:eastAsia="Calibri" w:hAnsi="Arial" w:cs="Arial"/>
                <w:color w:val="000000"/>
              </w:rPr>
              <w:lastRenderedPageBreak/>
              <w:t>tarifas límites de uso o ninguna otra barrera técnica o administrativa en el acceso o uso de estos.</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tc>
        <w:tc>
          <w:tcPr>
            <w:tcW w:w="3260" w:type="dxa"/>
          </w:tcPr>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tc>
        <w:tc>
          <w:tcPr>
            <w:tcW w:w="2596" w:type="dxa"/>
          </w:tcPr>
          <w:p w:rsidR="00E769A0" w:rsidRPr="00906367" w:rsidRDefault="00BE35A3"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Sin modificaciones</w:t>
            </w:r>
          </w:p>
        </w:tc>
      </w:tr>
      <w:tr w:rsidR="00E769A0" w:rsidRPr="00906367" w:rsidTr="00FB1DCB">
        <w:tc>
          <w:tcPr>
            <w:tcW w:w="3261" w:type="dxa"/>
          </w:tcPr>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b/>
                <w:color w:val="000000"/>
              </w:rPr>
              <w:lastRenderedPageBreak/>
              <w:t>Artículo 6. Término de reporte.</w:t>
            </w:r>
            <w:r w:rsidRPr="00906367">
              <w:rPr>
                <w:rFonts w:ascii="Arial" w:eastAsia="Calibri" w:hAnsi="Arial" w:cs="Arial"/>
                <w:color w:val="000000"/>
              </w:rPr>
              <w:t xml:space="preserve"> </w:t>
            </w:r>
            <w:r w:rsidRPr="00906367">
              <w:rPr>
                <w:rFonts w:ascii="Arial" w:eastAsia="Calibri" w:hAnsi="Arial" w:cs="Arial"/>
                <w:strike/>
                <w:color w:val="000000"/>
              </w:rPr>
              <w:t xml:space="preserve">Las actualizaciones en la actividad congresional se </w:t>
            </w:r>
            <w:r w:rsidRPr="00906367">
              <w:rPr>
                <w:rFonts w:ascii="Arial" w:eastAsia="Calibri" w:hAnsi="Arial" w:cs="Arial"/>
                <w:strike/>
              </w:rPr>
              <w:t>reportará</w:t>
            </w:r>
            <w:r w:rsidRPr="00906367">
              <w:rPr>
                <w:rFonts w:ascii="Arial" w:eastAsia="Calibri" w:hAnsi="Arial" w:cs="Arial"/>
                <w:strike/>
                <w:color w:val="000000"/>
              </w:rPr>
              <w:t xml:space="preserve"> al portal en un término no superior</w:t>
            </w:r>
            <w:r w:rsidRPr="00906367">
              <w:rPr>
                <w:rFonts w:ascii="Arial" w:eastAsia="Calibri" w:hAnsi="Arial" w:cs="Arial"/>
                <w:color w:val="000000"/>
              </w:rPr>
              <w:t xml:space="preserve"> a 5 días hábiles, contados a partir de la fecha en la que se </w:t>
            </w:r>
            <w:r w:rsidR="00FB1DCB" w:rsidRPr="00906367">
              <w:rPr>
                <w:rFonts w:ascii="Arial" w:eastAsia="Calibri" w:hAnsi="Arial" w:cs="Arial"/>
              </w:rPr>
              <w:t xml:space="preserve">generó </w:t>
            </w:r>
            <w:r w:rsidR="00FB1DCB" w:rsidRPr="00906367">
              <w:rPr>
                <w:rFonts w:ascii="Arial" w:eastAsia="Calibri" w:hAnsi="Arial" w:cs="Arial"/>
                <w:color w:val="000000"/>
              </w:rPr>
              <w:t>la</w:t>
            </w:r>
            <w:r w:rsidRPr="00906367">
              <w:rPr>
                <w:rFonts w:ascii="Arial" w:eastAsia="Calibri" w:hAnsi="Arial" w:cs="Arial"/>
                <w:color w:val="000000"/>
              </w:rPr>
              <w:t xml:space="preserve"> actuación.</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tc>
        <w:tc>
          <w:tcPr>
            <w:tcW w:w="3260" w:type="dxa"/>
          </w:tcPr>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b/>
                <w:color w:val="000000"/>
              </w:rPr>
              <w:t>Artículo 6. Actualización de la información</w:t>
            </w:r>
            <w:r w:rsidRPr="00906367">
              <w:rPr>
                <w:rFonts w:ascii="Arial" w:eastAsia="Calibri" w:hAnsi="Arial" w:cs="Arial"/>
                <w:b/>
                <w:color w:val="000000"/>
                <w:u w:val="single"/>
              </w:rPr>
              <w:t>.</w:t>
            </w:r>
            <w:r w:rsidRPr="00906367">
              <w:rPr>
                <w:rFonts w:ascii="Arial" w:eastAsia="Calibri" w:hAnsi="Arial" w:cs="Arial"/>
                <w:color w:val="000000"/>
                <w:u w:val="single"/>
              </w:rPr>
              <w:t xml:space="preserve"> La información sobre la actividad congresional que se relaciona en el artículo 3º será actualizada en un término no superior </w:t>
            </w:r>
            <w:r w:rsidRPr="00906367">
              <w:rPr>
                <w:rFonts w:ascii="Arial" w:eastAsia="Calibri" w:hAnsi="Arial" w:cs="Arial"/>
                <w:color w:val="000000"/>
              </w:rPr>
              <w:t xml:space="preserve">a 5 días hábiles, contados a partir de la fecha en la que se </w:t>
            </w:r>
            <w:r w:rsidR="00FB1DCB" w:rsidRPr="00906367">
              <w:rPr>
                <w:rFonts w:ascii="Arial" w:eastAsia="Calibri" w:hAnsi="Arial" w:cs="Arial"/>
              </w:rPr>
              <w:t xml:space="preserve">generó </w:t>
            </w:r>
            <w:r w:rsidR="00FB1DCB" w:rsidRPr="00906367">
              <w:rPr>
                <w:rFonts w:ascii="Arial" w:eastAsia="Calibri" w:hAnsi="Arial" w:cs="Arial"/>
                <w:color w:val="000000"/>
              </w:rPr>
              <w:t>la</w:t>
            </w:r>
            <w:r w:rsidRPr="00906367">
              <w:rPr>
                <w:rFonts w:ascii="Arial" w:eastAsia="Calibri" w:hAnsi="Arial" w:cs="Arial"/>
                <w:color w:val="000000"/>
              </w:rPr>
              <w:t xml:space="preserve"> actuación.</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tc>
        <w:tc>
          <w:tcPr>
            <w:tcW w:w="2596" w:type="dxa"/>
          </w:tcPr>
          <w:p w:rsidR="00E769A0" w:rsidRPr="00906367" w:rsidRDefault="00BE35A3"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Se hacen ajustes a la redacción del texto</w:t>
            </w:r>
          </w:p>
        </w:tc>
      </w:tr>
      <w:tr w:rsidR="00E769A0" w:rsidRPr="00906367" w:rsidTr="00FB1DCB">
        <w:tc>
          <w:tcPr>
            <w:tcW w:w="3261" w:type="dxa"/>
          </w:tcPr>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b/>
                <w:color w:val="000000"/>
              </w:rPr>
              <w:t>Artículo 7.</w:t>
            </w:r>
            <w:r w:rsidRPr="00906367">
              <w:rPr>
                <w:rFonts w:ascii="Arial" w:eastAsia="Calibri" w:hAnsi="Arial" w:cs="Arial"/>
                <w:color w:val="000000"/>
              </w:rPr>
              <w:t xml:space="preserve"> </w:t>
            </w:r>
            <w:r w:rsidRPr="00906367">
              <w:rPr>
                <w:rFonts w:ascii="Arial" w:eastAsia="Calibri" w:hAnsi="Arial" w:cs="Arial"/>
                <w:b/>
                <w:color w:val="000000"/>
              </w:rPr>
              <w:t xml:space="preserve">Régimen disciplinario. </w:t>
            </w:r>
            <w:r w:rsidRPr="00906367">
              <w:rPr>
                <w:rFonts w:ascii="Arial" w:eastAsia="Calibri" w:hAnsi="Arial" w:cs="Arial"/>
                <w:color w:val="000000"/>
              </w:rPr>
              <w:t xml:space="preserve">El incumplimiento de cualquier disposición contemplada en este proyecto estará sometido a las faltas disciplinarias </w:t>
            </w:r>
            <w:r w:rsidRPr="00906367">
              <w:rPr>
                <w:rFonts w:ascii="Arial" w:eastAsia="Calibri" w:hAnsi="Arial" w:cs="Arial"/>
              </w:rPr>
              <w:t>establecidas</w:t>
            </w:r>
            <w:r w:rsidRPr="00906367">
              <w:rPr>
                <w:rFonts w:ascii="Arial" w:eastAsia="Calibri" w:hAnsi="Arial" w:cs="Arial"/>
                <w:color w:val="000000"/>
              </w:rPr>
              <w:t xml:space="preserve"> en la Ley 734 de 2002, o la que haga sus veces.</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tc>
        <w:tc>
          <w:tcPr>
            <w:tcW w:w="3260" w:type="dxa"/>
          </w:tcPr>
          <w:p w:rsidR="00E769A0" w:rsidRPr="00906367" w:rsidRDefault="00E769A0" w:rsidP="00906367">
            <w:pPr>
              <w:spacing w:line="276" w:lineRule="auto"/>
              <w:jc w:val="both"/>
              <w:rPr>
                <w:rFonts w:ascii="Arial" w:eastAsia="Calibri" w:hAnsi="Arial" w:cs="Arial"/>
                <w:b/>
              </w:rPr>
            </w:pPr>
          </w:p>
        </w:tc>
        <w:tc>
          <w:tcPr>
            <w:tcW w:w="2596" w:type="dxa"/>
          </w:tcPr>
          <w:p w:rsidR="00E769A0" w:rsidRPr="00906367" w:rsidRDefault="00BE35A3"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Sin modificaciones</w:t>
            </w:r>
          </w:p>
        </w:tc>
      </w:tr>
      <w:tr w:rsidR="00E769A0" w:rsidRPr="00906367" w:rsidTr="00FB1DCB">
        <w:tc>
          <w:tcPr>
            <w:tcW w:w="3261" w:type="dxa"/>
          </w:tcPr>
          <w:p w:rsidR="00E769A0" w:rsidRPr="00906367" w:rsidRDefault="00BE35A3" w:rsidP="00906367">
            <w:pPr>
              <w:spacing w:line="276" w:lineRule="auto"/>
              <w:jc w:val="both"/>
              <w:rPr>
                <w:rFonts w:ascii="Arial" w:eastAsia="Calibri" w:hAnsi="Arial" w:cs="Arial"/>
                <w:strike/>
                <w:color w:val="000000"/>
              </w:rPr>
            </w:pPr>
            <w:r w:rsidRPr="00906367">
              <w:rPr>
                <w:rFonts w:ascii="Arial" w:eastAsia="Calibri" w:hAnsi="Arial" w:cs="Arial"/>
                <w:b/>
                <w:color w:val="000000"/>
              </w:rPr>
              <w:t xml:space="preserve">Artículo 8. </w:t>
            </w:r>
            <w:r w:rsidRPr="00906367">
              <w:rPr>
                <w:rFonts w:ascii="Arial" w:eastAsia="Calibri" w:hAnsi="Arial" w:cs="Arial"/>
                <w:color w:val="000000"/>
              </w:rPr>
              <w:t xml:space="preserve"> Para el cumplimiento de la presente ley, el Congreso de la República a través de su </w:t>
            </w:r>
            <w:r w:rsidRPr="00906367">
              <w:rPr>
                <w:rFonts w:ascii="Arial" w:eastAsia="Calibri" w:hAnsi="Arial" w:cs="Arial"/>
              </w:rPr>
              <w:t>secretaría</w:t>
            </w:r>
            <w:r w:rsidRPr="00906367">
              <w:rPr>
                <w:rFonts w:ascii="Arial" w:eastAsia="Calibri" w:hAnsi="Arial" w:cs="Arial"/>
                <w:color w:val="000000"/>
              </w:rPr>
              <w:t xml:space="preserve"> general, </w:t>
            </w:r>
            <w:r w:rsidRPr="00906367">
              <w:rPr>
                <w:rFonts w:ascii="Arial" w:eastAsia="Calibri" w:hAnsi="Arial" w:cs="Arial"/>
                <w:strike/>
              </w:rPr>
              <w:t>podrá</w:t>
            </w:r>
            <w:r w:rsidRPr="00906367">
              <w:rPr>
                <w:rFonts w:ascii="Arial" w:eastAsia="Calibri" w:hAnsi="Arial" w:cs="Arial"/>
                <w:color w:val="000000"/>
              </w:rPr>
              <w:t xml:space="preserve"> </w:t>
            </w:r>
            <w:r w:rsidRPr="00906367">
              <w:rPr>
                <w:rFonts w:ascii="Arial" w:eastAsia="Calibri" w:hAnsi="Arial" w:cs="Arial"/>
                <w:strike/>
                <w:color w:val="000000"/>
              </w:rPr>
              <w:t>emplear cualquier</w:t>
            </w:r>
            <w:r w:rsidRPr="00906367">
              <w:rPr>
                <w:rFonts w:ascii="Arial" w:eastAsia="Calibri" w:hAnsi="Arial" w:cs="Arial"/>
                <w:color w:val="000000"/>
              </w:rPr>
              <w:t xml:space="preserve"> tecnología que garantice el acceso continuo, permanente y sin restricción a la información producida </w:t>
            </w:r>
            <w:r w:rsidRPr="00906367">
              <w:rPr>
                <w:rFonts w:ascii="Arial" w:eastAsia="Calibri" w:hAnsi="Arial" w:cs="Arial"/>
                <w:strike/>
                <w:color w:val="000000"/>
              </w:rPr>
              <w:t xml:space="preserve">por el Congreso de la República. </w:t>
            </w:r>
          </w:p>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strike/>
                <w:color w:val="000000"/>
              </w:rPr>
              <w:lastRenderedPageBreak/>
              <w:t xml:space="preserve">Para la puesta a disposición del público de los datos existentes se </w:t>
            </w:r>
            <w:r w:rsidR="00FB1DCB" w:rsidRPr="00906367">
              <w:rPr>
                <w:rFonts w:ascii="Arial" w:eastAsia="Calibri" w:hAnsi="Arial" w:cs="Arial"/>
                <w:strike/>
              </w:rPr>
              <w:t xml:space="preserve">dispondrá </w:t>
            </w:r>
            <w:r w:rsidR="00FB1DCB" w:rsidRPr="00906367">
              <w:rPr>
                <w:rFonts w:ascii="Arial" w:eastAsia="Calibri" w:hAnsi="Arial" w:cs="Arial"/>
                <w:strike/>
                <w:color w:val="000000"/>
              </w:rPr>
              <w:t>de</w:t>
            </w:r>
            <w:r w:rsidRPr="00906367">
              <w:rPr>
                <w:rFonts w:ascii="Arial" w:eastAsia="Calibri" w:hAnsi="Arial" w:cs="Arial"/>
                <w:strike/>
                <w:color w:val="000000"/>
              </w:rPr>
              <w:t xml:space="preserve"> un término de 90 días hábiles.</w:t>
            </w:r>
            <w:r w:rsidRPr="00906367">
              <w:rPr>
                <w:rFonts w:ascii="Arial" w:eastAsia="Calibri" w:hAnsi="Arial" w:cs="Arial"/>
                <w:color w:val="000000"/>
              </w:rPr>
              <w:t xml:space="preserve"> En cualquier caso, la implementación de esta ley no </w:t>
            </w:r>
            <w:r w:rsidR="00FB1DCB" w:rsidRPr="00906367">
              <w:rPr>
                <w:rFonts w:ascii="Arial" w:eastAsia="Calibri" w:hAnsi="Arial" w:cs="Arial"/>
              </w:rPr>
              <w:t xml:space="preserve">podrá </w:t>
            </w:r>
            <w:r w:rsidR="00FB1DCB" w:rsidRPr="00906367">
              <w:rPr>
                <w:rFonts w:ascii="Arial" w:eastAsia="Calibri" w:hAnsi="Arial" w:cs="Arial"/>
                <w:color w:val="000000"/>
              </w:rPr>
              <w:t>exceder</w:t>
            </w:r>
            <w:r w:rsidRPr="00906367">
              <w:rPr>
                <w:rFonts w:ascii="Arial" w:eastAsia="Calibri" w:hAnsi="Arial" w:cs="Arial"/>
                <w:color w:val="000000"/>
              </w:rPr>
              <w:t xml:space="preserve"> </w:t>
            </w:r>
            <w:r w:rsidR="007A1B64" w:rsidRPr="00906367">
              <w:rPr>
                <w:rFonts w:ascii="Arial" w:eastAsia="Calibri" w:hAnsi="Arial" w:cs="Arial"/>
                <w:color w:val="000000"/>
              </w:rPr>
              <w:t>el</w:t>
            </w:r>
            <w:r w:rsidR="007A1B64">
              <w:rPr>
                <w:rFonts w:ascii="Arial" w:eastAsia="Calibri" w:hAnsi="Arial" w:cs="Arial"/>
                <w:color w:val="000000"/>
              </w:rPr>
              <w:t xml:space="preserve"> </w:t>
            </w:r>
            <w:r w:rsidRPr="00906367">
              <w:rPr>
                <w:rFonts w:ascii="Arial" w:eastAsia="Calibri" w:hAnsi="Arial" w:cs="Arial"/>
                <w:color w:val="000000"/>
              </w:rPr>
              <w:t>término de los seis meses, contados a partir de su vigencia.</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tc>
        <w:tc>
          <w:tcPr>
            <w:tcW w:w="3260" w:type="dxa"/>
          </w:tcPr>
          <w:p w:rsidR="00E769A0" w:rsidRPr="00906367" w:rsidRDefault="00BE35A3" w:rsidP="00906367">
            <w:pPr>
              <w:spacing w:line="276" w:lineRule="auto"/>
              <w:jc w:val="both"/>
              <w:rPr>
                <w:rFonts w:ascii="Arial" w:eastAsia="Calibri" w:hAnsi="Arial" w:cs="Arial"/>
                <w:color w:val="000000"/>
                <w:u w:val="single"/>
              </w:rPr>
            </w:pPr>
            <w:r w:rsidRPr="00906367">
              <w:rPr>
                <w:rFonts w:ascii="Arial" w:eastAsia="Calibri" w:hAnsi="Arial" w:cs="Arial"/>
                <w:b/>
                <w:color w:val="000000"/>
              </w:rPr>
              <w:lastRenderedPageBreak/>
              <w:t xml:space="preserve">Artículo 8. </w:t>
            </w:r>
            <w:r w:rsidRPr="00906367">
              <w:rPr>
                <w:rFonts w:ascii="Arial" w:eastAsia="Calibri" w:hAnsi="Arial" w:cs="Arial"/>
                <w:color w:val="000000"/>
              </w:rPr>
              <w:t xml:space="preserve"> Para el cumplimiento de la presente ley, el Congreso de la República a través de su </w:t>
            </w:r>
            <w:r w:rsidRPr="00906367">
              <w:rPr>
                <w:rFonts w:ascii="Arial" w:eastAsia="Calibri" w:hAnsi="Arial" w:cs="Arial"/>
              </w:rPr>
              <w:t>secretaría</w:t>
            </w:r>
            <w:r w:rsidRPr="00906367">
              <w:rPr>
                <w:rFonts w:ascii="Arial" w:eastAsia="Calibri" w:hAnsi="Arial" w:cs="Arial"/>
                <w:color w:val="000000"/>
              </w:rPr>
              <w:t xml:space="preserve"> general, </w:t>
            </w:r>
            <w:r w:rsidRPr="00906367">
              <w:rPr>
                <w:rFonts w:ascii="Arial" w:eastAsia="Calibri" w:hAnsi="Arial" w:cs="Arial"/>
                <w:u w:val="single"/>
              </w:rPr>
              <w:t>hará uso de</w:t>
            </w:r>
            <w:r w:rsidRPr="00906367">
              <w:rPr>
                <w:rFonts w:ascii="Arial" w:eastAsia="Calibri" w:hAnsi="Arial" w:cs="Arial"/>
                <w:color w:val="000000"/>
                <w:u w:val="single"/>
              </w:rPr>
              <w:t xml:space="preserve"> </w:t>
            </w:r>
            <w:r w:rsidRPr="00906367">
              <w:rPr>
                <w:rFonts w:ascii="Arial" w:eastAsia="Calibri" w:hAnsi="Arial" w:cs="Arial"/>
                <w:color w:val="000000"/>
              </w:rPr>
              <w:t xml:space="preserve">tecnologías que garanticen el acceso permanente y sin restricción a la información producida </w:t>
            </w:r>
            <w:r w:rsidRPr="00906367">
              <w:rPr>
                <w:rFonts w:ascii="Arial" w:eastAsia="Calibri" w:hAnsi="Arial" w:cs="Arial"/>
                <w:color w:val="000000"/>
                <w:u w:val="single"/>
              </w:rPr>
              <w:t xml:space="preserve">en el ejercicio de sus funciones. </w:t>
            </w:r>
          </w:p>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color w:val="000000"/>
                <w:u w:val="single"/>
              </w:rPr>
              <w:lastRenderedPageBreak/>
              <w:t xml:space="preserve">El tiempo para poner la información a disposición </w:t>
            </w:r>
            <w:r w:rsidRPr="00906367">
              <w:rPr>
                <w:rFonts w:ascii="Arial" w:eastAsia="Calibri" w:hAnsi="Arial" w:cs="Arial"/>
                <w:u w:val="single"/>
              </w:rPr>
              <w:t>de</w:t>
            </w:r>
            <w:r w:rsidRPr="00906367">
              <w:rPr>
                <w:rFonts w:ascii="Arial" w:eastAsia="Calibri" w:hAnsi="Arial" w:cs="Arial"/>
                <w:color w:val="000000"/>
                <w:u w:val="single"/>
              </w:rPr>
              <w:t xml:space="preserve"> la </w:t>
            </w:r>
            <w:r w:rsidRPr="00906367">
              <w:rPr>
                <w:rFonts w:ascii="Arial" w:eastAsia="Calibri" w:hAnsi="Arial" w:cs="Arial"/>
                <w:u w:val="single"/>
              </w:rPr>
              <w:t>ciudadanía</w:t>
            </w:r>
            <w:r w:rsidRPr="00906367">
              <w:rPr>
                <w:rFonts w:ascii="Arial" w:eastAsia="Calibri" w:hAnsi="Arial" w:cs="Arial"/>
                <w:color w:val="000000"/>
                <w:u w:val="single"/>
              </w:rPr>
              <w:t xml:space="preserve"> </w:t>
            </w:r>
            <w:r w:rsidRPr="00906367">
              <w:rPr>
                <w:rFonts w:ascii="Arial" w:eastAsia="Calibri" w:hAnsi="Arial" w:cs="Arial"/>
                <w:u w:val="single"/>
              </w:rPr>
              <w:t>será</w:t>
            </w:r>
            <w:r w:rsidRPr="00906367">
              <w:rPr>
                <w:rFonts w:ascii="Arial" w:eastAsia="Calibri" w:hAnsi="Arial" w:cs="Arial"/>
                <w:color w:val="000000"/>
                <w:u w:val="single"/>
              </w:rPr>
              <w:t xml:space="preserve"> de 150 días hábiles</w:t>
            </w:r>
            <w:r w:rsidRPr="00906367">
              <w:rPr>
                <w:rFonts w:ascii="Arial" w:eastAsia="Calibri" w:hAnsi="Arial" w:cs="Arial"/>
                <w:color w:val="000000"/>
              </w:rPr>
              <w:t xml:space="preserve">. En cualquier caso, la implementación de esta ley no </w:t>
            </w:r>
            <w:r w:rsidR="00FB1DCB" w:rsidRPr="00906367">
              <w:rPr>
                <w:rFonts w:ascii="Arial" w:eastAsia="Calibri" w:hAnsi="Arial" w:cs="Arial"/>
              </w:rPr>
              <w:t xml:space="preserve">podrá </w:t>
            </w:r>
            <w:r w:rsidR="00FB1DCB" w:rsidRPr="00906367">
              <w:rPr>
                <w:rFonts w:ascii="Arial" w:eastAsia="Calibri" w:hAnsi="Arial" w:cs="Arial"/>
                <w:color w:val="000000"/>
              </w:rPr>
              <w:t>exceder</w:t>
            </w:r>
            <w:r w:rsidRPr="00906367">
              <w:rPr>
                <w:rFonts w:ascii="Arial" w:eastAsia="Calibri" w:hAnsi="Arial" w:cs="Arial"/>
                <w:color w:val="000000"/>
              </w:rPr>
              <w:t xml:space="preserve"> los seis meses, contados a partir de la </w:t>
            </w:r>
            <w:r w:rsidRPr="00906367">
              <w:rPr>
                <w:rFonts w:ascii="Arial" w:eastAsia="Calibri" w:hAnsi="Arial" w:cs="Arial"/>
              </w:rPr>
              <w:t>entrada en vigencia</w:t>
            </w:r>
            <w:r w:rsidRPr="00906367">
              <w:rPr>
                <w:rFonts w:ascii="Arial" w:eastAsia="Calibri" w:hAnsi="Arial" w:cs="Arial"/>
                <w:color w:val="000000"/>
              </w:rPr>
              <w:t>.</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tc>
        <w:tc>
          <w:tcPr>
            <w:tcW w:w="2596" w:type="dxa"/>
          </w:tcPr>
          <w:p w:rsidR="00E769A0" w:rsidRPr="00906367" w:rsidRDefault="00BE35A3"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lastRenderedPageBreak/>
              <w:t>Se hacen ajustes a la redacción del texto</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p w:rsidR="00E769A0" w:rsidRPr="00906367" w:rsidRDefault="00BE35A3"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 xml:space="preserve">Se amplía el plazo para poner la información al servicio de la ciudadanía; se pasa de 90 días hábiles a 150 días hábiles, entendiendo que se deben surtir </w:t>
            </w:r>
            <w:r w:rsidRPr="00906367">
              <w:rPr>
                <w:rFonts w:ascii="Arial" w:eastAsia="Calibri" w:hAnsi="Arial" w:cs="Arial"/>
                <w:b/>
                <w:color w:val="000000"/>
              </w:rPr>
              <w:lastRenderedPageBreak/>
              <w:t xml:space="preserve">procesos de contratación para los ajustes técnicos que se requerirán. </w:t>
            </w:r>
          </w:p>
        </w:tc>
      </w:tr>
      <w:tr w:rsidR="00E769A0" w:rsidRPr="00906367" w:rsidTr="00FB1DCB">
        <w:tc>
          <w:tcPr>
            <w:tcW w:w="3261" w:type="dxa"/>
          </w:tcPr>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b/>
                <w:color w:val="000000"/>
              </w:rPr>
              <w:lastRenderedPageBreak/>
              <w:t>Artículo 9.</w:t>
            </w:r>
            <w:r w:rsidRPr="00906367">
              <w:rPr>
                <w:rFonts w:ascii="Arial" w:eastAsia="Calibri" w:hAnsi="Arial" w:cs="Arial"/>
                <w:color w:val="000000"/>
              </w:rPr>
              <w:t xml:space="preserve"> La información y actividades objeto de este proyecto deberá ser puesta a disposición de la ciudadanía a través de una aplicación móvil de fácil acceso y uso en los diferentes medios electrónicos </w:t>
            </w:r>
            <w:r w:rsidRPr="00906367">
              <w:rPr>
                <w:rFonts w:ascii="Arial" w:eastAsia="Calibri" w:hAnsi="Arial" w:cs="Arial"/>
                <w:strike/>
                <w:color w:val="000000"/>
              </w:rPr>
              <w:t>existentes</w:t>
            </w:r>
            <w:r w:rsidRPr="00906367">
              <w:rPr>
                <w:rFonts w:ascii="Arial" w:eastAsia="Calibri" w:hAnsi="Arial" w:cs="Arial"/>
                <w:color w:val="000000"/>
              </w:rPr>
              <w:t>.</w:t>
            </w:r>
          </w:p>
          <w:p w:rsidR="00E769A0" w:rsidRPr="00906367" w:rsidRDefault="00E769A0" w:rsidP="00906367">
            <w:pPr>
              <w:spacing w:line="276" w:lineRule="auto"/>
              <w:jc w:val="both"/>
              <w:rPr>
                <w:rFonts w:ascii="Arial" w:eastAsia="Calibri" w:hAnsi="Arial" w:cs="Arial"/>
                <w:b/>
              </w:rPr>
            </w:pPr>
          </w:p>
        </w:tc>
        <w:tc>
          <w:tcPr>
            <w:tcW w:w="3260" w:type="dxa"/>
          </w:tcPr>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b/>
                <w:color w:val="000000"/>
              </w:rPr>
              <w:t>Artículo 9.</w:t>
            </w:r>
            <w:r w:rsidRPr="00906367">
              <w:rPr>
                <w:rFonts w:ascii="Arial" w:eastAsia="Calibri" w:hAnsi="Arial" w:cs="Arial"/>
                <w:color w:val="000000"/>
              </w:rPr>
              <w:t xml:space="preserve"> </w:t>
            </w:r>
            <w:r w:rsidRPr="00906367">
              <w:rPr>
                <w:rFonts w:ascii="Arial" w:eastAsia="Calibri" w:hAnsi="Arial" w:cs="Arial"/>
                <w:color w:val="000000"/>
                <w:u w:val="single"/>
              </w:rPr>
              <w:t>La información que se relaciona en el artículo 3º podrá ser consultada</w:t>
            </w:r>
            <w:r w:rsidRPr="00906367">
              <w:rPr>
                <w:rFonts w:ascii="Arial" w:eastAsia="Calibri" w:hAnsi="Arial" w:cs="Arial"/>
                <w:color w:val="000000"/>
              </w:rPr>
              <w:t xml:space="preserve"> </w:t>
            </w:r>
            <w:r w:rsidRPr="00906367">
              <w:rPr>
                <w:rFonts w:ascii="Arial" w:eastAsia="Calibri" w:hAnsi="Arial" w:cs="Arial"/>
                <w:color w:val="000000"/>
                <w:u w:val="single"/>
              </w:rPr>
              <w:t>por</w:t>
            </w:r>
            <w:r w:rsidRPr="00906367">
              <w:rPr>
                <w:rFonts w:ascii="Arial" w:eastAsia="Calibri" w:hAnsi="Arial" w:cs="Arial"/>
                <w:color w:val="000000"/>
              </w:rPr>
              <w:t xml:space="preserve"> la </w:t>
            </w:r>
            <w:r w:rsidRPr="00906367">
              <w:rPr>
                <w:rFonts w:ascii="Arial" w:eastAsia="Calibri" w:hAnsi="Arial" w:cs="Arial"/>
              </w:rPr>
              <w:t>ciudadanía</w:t>
            </w:r>
            <w:r w:rsidRPr="00906367">
              <w:rPr>
                <w:rFonts w:ascii="Arial" w:eastAsia="Calibri" w:hAnsi="Arial" w:cs="Arial"/>
                <w:color w:val="000000"/>
              </w:rPr>
              <w:t xml:space="preserve"> a través de una aplicación móvil de fácil acceso y uso en los diferentes medios electrónicos; </w:t>
            </w:r>
            <w:r w:rsidRPr="00906367">
              <w:rPr>
                <w:rFonts w:ascii="Arial" w:eastAsia="Calibri" w:hAnsi="Arial" w:cs="Arial"/>
                <w:color w:val="000000"/>
                <w:u w:val="single"/>
              </w:rPr>
              <w:t xml:space="preserve">dicha aplicación </w:t>
            </w:r>
            <w:r w:rsidRPr="00906367">
              <w:rPr>
                <w:rFonts w:ascii="Arial" w:eastAsia="Calibri" w:hAnsi="Arial" w:cs="Arial"/>
                <w:u w:val="single"/>
              </w:rPr>
              <w:t>móvil</w:t>
            </w:r>
            <w:r w:rsidRPr="00906367">
              <w:rPr>
                <w:rFonts w:ascii="Arial" w:eastAsia="Calibri" w:hAnsi="Arial" w:cs="Arial"/>
                <w:color w:val="000000"/>
                <w:u w:val="single"/>
              </w:rPr>
              <w:t xml:space="preserve"> </w:t>
            </w:r>
            <w:r w:rsidRPr="00906367">
              <w:rPr>
                <w:rFonts w:ascii="Arial" w:eastAsia="Calibri" w:hAnsi="Arial" w:cs="Arial"/>
                <w:u w:val="single"/>
              </w:rPr>
              <w:t>será</w:t>
            </w:r>
            <w:r w:rsidRPr="00906367">
              <w:rPr>
                <w:rFonts w:ascii="Arial" w:eastAsia="Calibri" w:hAnsi="Arial" w:cs="Arial"/>
                <w:color w:val="000000"/>
                <w:u w:val="single"/>
              </w:rPr>
              <w:t xml:space="preserve"> habilitada por el congreso de la república a </w:t>
            </w:r>
            <w:r w:rsidRPr="00906367">
              <w:rPr>
                <w:rFonts w:ascii="Arial" w:eastAsia="Calibri" w:hAnsi="Arial" w:cs="Arial"/>
                <w:u w:val="single"/>
              </w:rPr>
              <w:t>través</w:t>
            </w:r>
            <w:r w:rsidRPr="00906367">
              <w:rPr>
                <w:rFonts w:ascii="Arial" w:eastAsia="Calibri" w:hAnsi="Arial" w:cs="Arial"/>
                <w:color w:val="000000"/>
                <w:u w:val="single"/>
              </w:rPr>
              <w:t xml:space="preserve"> de la secretaría general.</w:t>
            </w:r>
          </w:p>
          <w:p w:rsidR="00E769A0" w:rsidRPr="00906367" w:rsidRDefault="00E769A0" w:rsidP="00906367">
            <w:pPr>
              <w:spacing w:line="276" w:lineRule="auto"/>
              <w:jc w:val="both"/>
              <w:rPr>
                <w:rFonts w:ascii="Arial" w:eastAsia="Calibri" w:hAnsi="Arial" w:cs="Arial"/>
                <w:b/>
              </w:rPr>
            </w:pPr>
          </w:p>
        </w:tc>
        <w:tc>
          <w:tcPr>
            <w:tcW w:w="2596" w:type="dxa"/>
          </w:tcPr>
          <w:p w:rsidR="00E769A0" w:rsidRPr="00906367" w:rsidRDefault="00BE35A3"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Se hacen ajustes a la redacción del texto</w:t>
            </w: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tc>
      </w:tr>
      <w:tr w:rsidR="00E769A0" w:rsidRPr="00906367" w:rsidTr="00FB1DCB">
        <w:tc>
          <w:tcPr>
            <w:tcW w:w="3261" w:type="dxa"/>
          </w:tcPr>
          <w:p w:rsidR="00E769A0" w:rsidRPr="00906367" w:rsidRDefault="00BE35A3" w:rsidP="00906367">
            <w:pPr>
              <w:spacing w:line="276" w:lineRule="auto"/>
              <w:jc w:val="both"/>
              <w:rPr>
                <w:rFonts w:ascii="Arial" w:eastAsia="Calibri" w:hAnsi="Arial" w:cs="Arial"/>
                <w:color w:val="000000"/>
              </w:rPr>
            </w:pPr>
            <w:r w:rsidRPr="00906367">
              <w:rPr>
                <w:rFonts w:ascii="Arial" w:eastAsia="Calibri" w:hAnsi="Arial" w:cs="Arial"/>
                <w:b/>
                <w:color w:val="000000"/>
              </w:rPr>
              <w:t>Artículo 10.</w:t>
            </w:r>
            <w:r w:rsidRPr="00906367">
              <w:rPr>
                <w:rFonts w:ascii="Arial" w:eastAsia="Calibri" w:hAnsi="Arial" w:cs="Arial"/>
                <w:color w:val="000000"/>
              </w:rPr>
              <w:t xml:space="preserve"> La presente ley rige a partir de su vigencia y deroga todas las disposiciones que le sean contrarias.   </w:t>
            </w:r>
          </w:p>
          <w:p w:rsidR="00E769A0" w:rsidRPr="00906367" w:rsidRDefault="00E769A0" w:rsidP="00906367">
            <w:pPr>
              <w:spacing w:line="276" w:lineRule="auto"/>
              <w:jc w:val="both"/>
              <w:rPr>
                <w:rFonts w:ascii="Arial" w:eastAsia="Calibri" w:hAnsi="Arial" w:cs="Arial"/>
                <w:b/>
                <w:color w:val="000000"/>
              </w:rPr>
            </w:pPr>
          </w:p>
        </w:tc>
        <w:tc>
          <w:tcPr>
            <w:tcW w:w="3260" w:type="dxa"/>
          </w:tcPr>
          <w:p w:rsidR="00E769A0" w:rsidRPr="00906367" w:rsidRDefault="00E769A0" w:rsidP="00906367">
            <w:pPr>
              <w:spacing w:line="276" w:lineRule="auto"/>
              <w:jc w:val="both"/>
              <w:rPr>
                <w:rFonts w:ascii="Arial" w:eastAsia="Calibri" w:hAnsi="Arial" w:cs="Arial"/>
                <w:b/>
                <w:color w:val="000000"/>
              </w:rPr>
            </w:pPr>
          </w:p>
        </w:tc>
        <w:tc>
          <w:tcPr>
            <w:tcW w:w="2596" w:type="dxa"/>
          </w:tcPr>
          <w:p w:rsidR="00E769A0" w:rsidRPr="00906367" w:rsidRDefault="00BE35A3" w:rsidP="00906367">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Sin modificaciones</w:t>
            </w:r>
          </w:p>
        </w:tc>
      </w:tr>
    </w:tbl>
    <w:p w:rsidR="00E769A0" w:rsidRPr="00906367" w:rsidRDefault="00E769A0" w:rsidP="00906367">
      <w:pPr>
        <w:pBdr>
          <w:top w:val="nil"/>
          <w:left w:val="nil"/>
          <w:bottom w:val="nil"/>
          <w:right w:val="nil"/>
          <w:between w:val="nil"/>
        </w:pBdr>
        <w:spacing w:line="276" w:lineRule="auto"/>
        <w:jc w:val="both"/>
        <w:rPr>
          <w:rFonts w:ascii="Arial" w:eastAsia="Calibri" w:hAnsi="Arial" w:cs="Arial"/>
          <w:b/>
          <w:color w:val="000000"/>
        </w:rPr>
      </w:pPr>
    </w:p>
    <w:p w:rsidR="00E769A0" w:rsidRPr="00906367" w:rsidRDefault="00E769A0" w:rsidP="00906367">
      <w:pPr>
        <w:pBdr>
          <w:top w:val="nil"/>
          <w:left w:val="nil"/>
          <w:bottom w:val="nil"/>
          <w:right w:val="nil"/>
          <w:between w:val="nil"/>
        </w:pBdr>
        <w:spacing w:line="276" w:lineRule="auto"/>
        <w:ind w:left="360"/>
        <w:jc w:val="both"/>
        <w:rPr>
          <w:rFonts w:ascii="Arial" w:eastAsia="Calibri" w:hAnsi="Arial" w:cs="Arial"/>
          <w:b/>
          <w:color w:val="000000"/>
        </w:rPr>
      </w:pPr>
    </w:p>
    <w:p w:rsidR="00E769A0" w:rsidRPr="00906367" w:rsidRDefault="00906367" w:rsidP="00906367">
      <w:pPr>
        <w:pBdr>
          <w:top w:val="nil"/>
          <w:left w:val="nil"/>
          <w:bottom w:val="nil"/>
          <w:right w:val="nil"/>
          <w:between w:val="nil"/>
        </w:pBdr>
        <w:spacing w:line="276" w:lineRule="auto"/>
        <w:ind w:left="720"/>
        <w:jc w:val="both"/>
        <w:rPr>
          <w:rFonts w:ascii="Arial" w:eastAsia="Calibri" w:hAnsi="Arial" w:cs="Arial"/>
          <w:b/>
          <w:color w:val="000000"/>
        </w:rPr>
      </w:pPr>
      <w:r>
        <w:rPr>
          <w:rFonts w:ascii="Arial" w:eastAsia="Calibri" w:hAnsi="Arial" w:cs="Arial"/>
          <w:b/>
          <w:color w:val="000000"/>
        </w:rPr>
        <w:t xml:space="preserve">VII. </w:t>
      </w:r>
      <w:r w:rsidR="00BE35A3" w:rsidRPr="00906367">
        <w:rPr>
          <w:rFonts w:ascii="Arial" w:eastAsia="Calibri" w:hAnsi="Arial" w:cs="Arial"/>
          <w:b/>
          <w:color w:val="000000"/>
        </w:rPr>
        <w:t>CONFLICTO DE INTERÉS</w:t>
      </w:r>
    </w:p>
    <w:p w:rsidR="00E769A0" w:rsidRPr="00906367" w:rsidRDefault="00E769A0" w:rsidP="00906367">
      <w:pPr>
        <w:pBdr>
          <w:top w:val="nil"/>
          <w:left w:val="nil"/>
          <w:bottom w:val="nil"/>
          <w:right w:val="nil"/>
          <w:between w:val="nil"/>
        </w:pBdr>
        <w:spacing w:line="276" w:lineRule="auto"/>
        <w:ind w:left="360"/>
        <w:jc w:val="both"/>
        <w:rPr>
          <w:rFonts w:ascii="Arial" w:eastAsia="Calibri" w:hAnsi="Arial" w:cs="Arial"/>
          <w:b/>
          <w:color w:val="000000"/>
        </w:rPr>
      </w:pPr>
    </w:p>
    <w:p w:rsidR="00E769A0" w:rsidRPr="00906367" w:rsidRDefault="00BE35A3" w:rsidP="00906367">
      <w:pPr>
        <w:spacing w:line="276" w:lineRule="auto"/>
        <w:jc w:val="both"/>
        <w:rPr>
          <w:rFonts w:ascii="Arial" w:eastAsia="Calibri" w:hAnsi="Arial" w:cs="Arial"/>
        </w:rPr>
      </w:pPr>
      <w:r w:rsidRPr="00906367">
        <w:rPr>
          <w:rFonts w:ascii="Arial" w:eastAsia="Calibri" w:hAnsi="Arial" w:cs="Arial"/>
        </w:rPr>
        <w:t xml:space="preserve">Dando cumplimiento a lo establecido en el artículo 3 de la Ley 2003 del 19 de noviembre de 2019, por la cual se modifica parcialmente la Ley 5 de 1992, se hacen las siguientes consideraciones: Frente al presente proyecto, se estima que no </w:t>
      </w:r>
      <w:r w:rsidRPr="00906367">
        <w:rPr>
          <w:rFonts w:ascii="Arial" w:eastAsia="Calibri" w:hAnsi="Arial" w:cs="Arial"/>
        </w:rPr>
        <w:lastRenderedPageBreak/>
        <w:t>genera conflictos de interés, puesto que no generaría beneficios particulares, actuales y directos, conforme a lo dispuesto en la ley.</w:t>
      </w:r>
    </w:p>
    <w:p w:rsidR="00E769A0" w:rsidRPr="00906367" w:rsidRDefault="00E769A0" w:rsidP="00906367">
      <w:pPr>
        <w:spacing w:line="276" w:lineRule="auto"/>
        <w:jc w:val="both"/>
        <w:rPr>
          <w:rFonts w:ascii="Arial" w:eastAsia="Calibri" w:hAnsi="Arial" w:cs="Arial"/>
        </w:rPr>
      </w:pPr>
    </w:p>
    <w:p w:rsidR="00E769A0" w:rsidRPr="00906367" w:rsidRDefault="00E769A0" w:rsidP="00906367">
      <w:pPr>
        <w:spacing w:line="276" w:lineRule="auto"/>
        <w:jc w:val="both"/>
        <w:rPr>
          <w:rFonts w:ascii="Arial" w:eastAsia="Calibri" w:hAnsi="Arial" w:cs="Arial"/>
        </w:rPr>
      </w:pPr>
    </w:p>
    <w:p w:rsidR="00E769A0" w:rsidRPr="00906367" w:rsidRDefault="00FB1DCB" w:rsidP="00906367">
      <w:pPr>
        <w:spacing w:line="276" w:lineRule="auto"/>
        <w:jc w:val="both"/>
        <w:rPr>
          <w:rFonts w:ascii="Arial" w:eastAsia="Calibri" w:hAnsi="Arial" w:cs="Arial"/>
          <w:b/>
        </w:rPr>
      </w:pPr>
      <w:r>
        <w:rPr>
          <w:rFonts w:ascii="Arial" w:eastAsia="Calibri" w:hAnsi="Arial" w:cs="Arial"/>
          <w:b/>
        </w:rPr>
        <w:tab/>
        <w:t xml:space="preserve">VIII. </w:t>
      </w:r>
      <w:r w:rsidR="00BE35A3" w:rsidRPr="00906367">
        <w:rPr>
          <w:rFonts w:ascii="Arial" w:eastAsia="Calibri" w:hAnsi="Arial" w:cs="Arial"/>
          <w:b/>
        </w:rPr>
        <w:t>PROPOSICIÓN</w:t>
      </w:r>
    </w:p>
    <w:p w:rsidR="00E769A0" w:rsidRPr="00906367" w:rsidRDefault="00E769A0" w:rsidP="00906367">
      <w:pPr>
        <w:spacing w:line="276" w:lineRule="auto"/>
        <w:jc w:val="both"/>
        <w:rPr>
          <w:rFonts w:ascii="Arial" w:eastAsia="Calibri" w:hAnsi="Arial" w:cs="Arial"/>
        </w:rPr>
      </w:pPr>
    </w:p>
    <w:p w:rsidR="00E769A0" w:rsidRPr="00906367" w:rsidRDefault="00BE35A3" w:rsidP="00906367">
      <w:pPr>
        <w:spacing w:line="276" w:lineRule="auto"/>
        <w:jc w:val="both"/>
        <w:rPr>
          <w:rFonts w:ascii="Arial" w:eastAsia="Calibri" w:hAnsi="Arial" w:cs="Arial"/>
        </w:rPr>
      </w:pPr>
      <w:r w:rsidRPr="00906367">
        <w:rPr>
          <w:rFonts w:ascii="Arial" w:eastAsia="Calibri" w:hAnsi="Arial" w:cs="Arial"/>
        </w:rPr>
        <w:t>Con base en la</w:t>
      </w:r>
      <w:r w:rsidR="00FB1DCB">
        <w:rPr>
          <w:rFonts w:ascii="Arial" w:eastAsia="Calibri" w:hAnsi="Arial" w:cs="Arial"/>
        </w:rPr>
        <w:t>s consideraciones anteriores, le propongo</w:t>
      </w:r>
      <w:r w:rsidRPr="00906367">
        <w:rPr>
          <w:rFonts w:ascii="Arial" w:eastAsia="Calibri" w:hAnsi="Arial" w:cs="Arial"/>
        </w:rPr>
        <w:t xml:space="preserve"> a la Comisión Primera de</w:t>
      </w:r>
      <w:r w:rsidR="00FB1DCB">
        <w:rPr>
          <w:rFonts w:ascii="Arial" w:eastAsia="Calibri" w:hAnsi="Arial" w:cs="Arial"/>
        </w:rPr>
        <w:t xml:space="preserve"> la</w:t>
      </w:r>
      <w:r w:rsidRPr="00906367">
        <w:rPr>
          <w:rFonts w:ascii="Arial" w:eastAsia="Calibri" w:hAnsi="Arial" w:cs="Arial"/>
        </w:rPr>
        <w:t xml:space="preserve"> Cámara</w:t>
      </w:r>
      <w:r w:rsidR="00FB1DCB">
        <w:rPr>
          <w:rFonts w:ascii="Arial" w:eastAsia="Calibri" w:hAnsi="Arial" w:cs="Arial"/>
        </w:rPr>
        <w:t xml:space="preserve"> de Representantes</w:t>
      </w:r>
      <w:r w:rsidRPr="00906367">
        <w:rPr>
          <w:rFonts w:ascii="Arial" w:eastAsia="Calibri" w:hAnsi="Arial" w:cs="Arial"/>
        </w:rPr>
        <w:t xml:space="preserve"> dar primer debate al </w:t>
      </w:r>
      <w:r w:rsidRPr="00906367">
        <w:rPr>
          <w:rFonts w:ascii="Arial" w:eastAsia="Calibri" w:hAnsi="Arial" w:cs="Arial"/>
          <w:color w:val="000000"/>
        </w:rPr>
        <w:t>Proyecto de Ley</w:t>
      </w:r>
      <w:r w:rsidR="008732C1">
        <w:rPr>
          <w:rFonts w:ascii="Arial" w:eastAsia="Calibri" w:hAnsi="Arial" w:cs="Arial"/>
          <w:color w:val="000000"/>
        </w:rPr>
        <w:t xml:space="preserve"> No.</w:t>
      </w:r>
      <w:r w:rsidRPr="00906367">
        <w:rPr>
          <w:rFonts w:ascii="Arial" w:eastAsia="Calibri" w:hAnsi="Arial" w:cs="Arial"/>
          <w:color w:val="000000"/>
        </w:rPr>
        <w:t xml:space="preserve"> 177 de 2021 </w:t>
      </w:r>
      <w:r w:rsidR="00FB1DCB">
        <w:rPr>
          <w:rFonts w:ascii="Arial" w:eastAsia="Calibri" w:hAnsi="Arial" w:cs="Arial"/>
          <w:color w:val="000000"/>
        </w:rPr>
        <w:t xml:space="preserve">Cámara </w:t>
      </w:r>
      <w:r w:rsidRPr="00906367">
        <w:rPr>
          <w:rFonts w:ascii="Arial" w:eastAsia="Calibri" w:hAnsi="Arial" w:cs="Arial"/>
          <w:i/>
          <w:color w:val="000000"/>
        </w:rPr>
        <w:t>“Por medio del cual se establecen condiciones de transparencia y acceso a la información de la actividad congresional”</w:t>
      </w:r>
      <w:r w:rsidR="00FB1DCB">
        <w:rPr>
          <w:rFonts w:ascii="Arial" w:eastAsia="Calibri" w:hAnsi="Arial" w:cs="Arial"/>
        </w:rPr>
        <w:t>,</w:t>
      </w:r>
      <w:r w:rsidRPr="00906367">
        <w:rPr>
          <w:rFonts w:ascii="Arial" w:eastAsia="Calibri" w:hAnsi="Arial" w:cs="Arial"/>
        </w:rPr>
        <w:t xml:space="preserve"> con</w:t>
      </w:r>
      <w:r w:rsidR="00FB1DCB">
        <w:rPr>
          <w:rFonts w:ascii="Arial" w:eastAsia="Calibri" w:hAnsi="Arial" w:cs="Arial"/>
        </w:rPr>
        <w:t>forme</w:t>
      </w:r>
      <w:r w:rsidRPr="00906367">
        <w:rPr>
          <w:rFonts w:ascii="Arial" w:eastAsia="Calibri" w:hAnsi="Arial" w:cs="Arial"/>
        </w:rPr>
        <w:t xml:space="preserve"> </w:t>
      </w:r>
      <w:r w:rsidR="00FB1DCB">
        <w:rPr>
          <w:rFonts w:ascii="Arial" w:eastAsia="Calibri" w:hAnsi="Arial" w:cs="Arial"/>
        </w:rPr>
        <w:t>al texto propuesto.</w:t>
      </w:r>
    </w:p>
    <w:p w:rsidR="00A115D2" w:rsidRDefault="00A115D2" w:rsidP="00906367">
      <w:pPr>
        <w:spacing w:line="276" w:lineRule="auto"/>
        <w:jc w:val="both"/>
        <w:rPr>
          <w:rFonts w:ascii="Arial" w:eastAsia="Calibri" w:hAnsi="Arial" w:cs="Arial"/>
        </w:rPr>
      </w:pPr>
    </w:p>
    <w:p w:rsidR="00FB1DCB" w:rsidRPr="00906367" w:rsidRDefault="00FB1DCB" w:rsidP="00906367">
      <w:pPr>
        <w:spacing w:line="276" w:lineRule="auto"/>
        <w:jc w:val="both"/>
        <w:rPr>
          <w:rFonts w:ascii="Arial" w:eastAsia="Calibri" w:hAnsi="Arial" w:cs="Arial"/>
        </w:rPr>
      </w:pPr>
    </w:p>
    <w:p w:rsidR="00FB1DCB" w:rsidRPr="00906367" w:rsidRDefault="00FB1DCB" w:rsidP="00FB1DCB">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color w:val="000000"/>
        </w:rPr>
        <w:t>Cordialmente</w:t>
      </w:r>
      <w:r w:rsidRPr="00906367">
        <w:rPr>
          <w:rFonts w:ascii="Arial" w:eastAsia="Calibri" w:hAnsi="Arial" w:cs="Arial"/>
        </w:rPr>
        <w:t>,</w:t>
      </w:r>
    </w:p>
    <w:p w:rsidR="00FB1DCB" w:rsidRPr="00906367" w:rsidRDefault="00FB1DCB" w:rsidP="00FB1DCB">
      <w:pPr>
        <w:pBdr>
          <w:top w:val="nil"/>
          <w:left w:val="nil"/>
          <w:bottom w:val="nil"/>
          <w:right w:val="nil"/>
          <w:between w:val="nil"/>
        </w:pBdr>
        <w:spacing w:line="276" w:lineRule="auto"/>
        <w:jc w:val="both"/>
        <w:rPr>
          <w:rFonts w:ascii="Arial" w:eastAsia="Calibri" w:hAnsi="Arial" w:cs="Arial"/>
          <w:b/>
          <w:color w:val="000000"/>
        </w:rPr>
      </w:pPr>
    </w:p>
    <w:p w:rsidR="00FB1DCB" w:rsidRPr="00906367" w:rsidRDefault="00FB1DCB" w:rsidP="00FB1DCB">
      <w:pPr>
        <w:pBdr>
          <w:top w:val="nil"/>
          <w:left w:val="nil"/>
          <w:bottom w:val="nil"/>
          <w:right w:val="nil"/>
          <w:between w:val="nil"/>
        </w:pBdr>
        <w:spacing w:line="276" w:lineRule="auto"/>
        <w:jc w:val="both"/>
        <w:rPr>
          <w:rFonts w:ascii="Arial" w:eastAsia="Calibri" w:hAnsi="Arial" w:cs="Arial"/>
          <w:b/>
          <w:color w:val="000000"/>
        </w:rPr>
      </w:pPr>
    </w:p>
    <w:p w:rsidR="00FB1DCB" w:rsidRPr="00906367" w:rsidRDefault="00FB1DCB" w:rsidP="00FB1DCB">
      <w:pPr>
        <w:pBdr>
          <w:top w:val="nil"/>
          <w:left w:val="nil"/>
          <w:bottom w:val="nil"/>
          <w:right w:val="nil"/>
          <w:between w:val="nil"/>
        </w:pBdr>
        <w:spacing w:line="276" w:lineRule="auto"/>
        <w:jc w:val="both"/>
        <w:rPr>
          <w:rFonts w:ascii="Arial" w:eastAsia="Calibri" w:hAnsi="Arial" w:cs="Arial"/>
          <w:b/>
          <w:color w:val="000000"/>
        </w:rPr>
      </w:pPr>
    </w:p>
    <w:tbl>
      <w:tblPr>
        <w:tblStyle w:val="a"/>
        <w:tblW w:w="44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04"/>
      </w:tblGrid>
      <w:tr w:rsidR="00FB1DCB" w:rsidRPr="00906367" w:rsidTr="00F53ED8">
        <w:tc>
          <w:tcPr>
            <w:tcW w:w="4404" w:type="dxa"/>
          </w:tcPr>
          <w:p w:rsidR="00FB1DCB" w:rsidRPr="00906367" w:rsidRDefault="00FB1DCB" w:rsidP="00F53ED8">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 xml:space="preserve">LUIS ALBERTO ALBÁN URBANO </w:t>
            </w:r>
          </w:p>
          <w:p w:rsidR="00FB1DCB" w:rsidRPr="00906367" w:rsidRDefault="00FB1DCB" w:rsidP="00F53ED8">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Representante a la Cámara</w:t>
            </w:r>
          </w:p>
          <w:p w:rsidR="00FB1DCB" w:rsidRPr="00906367" w:rsidRDefault="00FB1DCB" w:rsidP="00F53ED8">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b/>
                <w:color w:val="000000"/>
              </w:rPr>
              <w:t>Ponente</w:t>
            </w:r>
          </w:p>
        </w:tc>
      </w:tr>
    </w:tbl>
    <w:p w:rsidR="00FB1DCB" w:rsidRPr="00906367" w:rsidRDefault="00FB1DCB" w:rsidP="00FB1DCB">
      <w:pPr>
        <w:pBdr>
          <w:top w:val="nil"/>
          <w:left w:val="nil"/>
          <w:bottom w:val="nil"/>
          <w:right w:val="nil"/>
          <w:between w:val="nil"/>
        </w:pBdr>
        <w:spacing w:line="276" w:lineRule="auto"/>
        <w:jc w:val="both"/>
        <w:rPr>
          <w:rFonts w:ascii="Arial" w:eastAsia="Calibri" w:hAnsi="Arial" w:cs="Arial"/>
          <w:color w:val="000000"/>
        </w:rPr>
      </w:pPr>
    </w:p>
    <w:p w:rsidR="00A115D2" w:rsidRPr="00906367" w:rsidRDefault="00FB1DCB" w:rsidP="00906367">
      <w:pPr>
        <w:spacing w:line="276" w:lineRule="auto"/>
        <w:jc w:val="both"/>
        <w:rPr>
          <w:rFonts w:ascii="Arial" w:eastAsia="Calibri" w:hAnsi="Arial" w:cs="Arial"/>
        </w:rPr>
      </w:pPr>
      <w:r w:rsidRPr="00906367">
        <w:rPr>
          <w:rFonts w:ascii="Arial" w:hAnsi="Arial" w:cs="Arial"/>
        </w:rPr>
        <w:br w:type="page"/>
      </w:r>
    </w:p>
    <w:p w:rsidR="00A115D2" w:rsidRPr="00FB1DCB" w:rsidRDefault="00FB1DCB" w:rsidP="00FB1DCB">
      <w:pPr>
        <w:spacing w:line="276" w:lineRule="auto"/>
        <w:jc w:val="center"/>
        <w:rPr>
          <w:rFonts w:ascii="Arial" w:eastAsia="Calibri" w:hAnsi="Arial" w:cs="Arial"/>
          <w:b/>
          <w:i/>
          <w:color w:val="000000"/>
        </w:rPr>
      </w:pPr>
      <w:r w:rsidRPr="00FB1DCB">
        <w:rPr>
          <w:rFonts w:ascii="Arial" w:eastAsia="Calibri" w:hAnsi="Arial" w:cs="Arial"/>
          <w:b/>
          <w:color w:val="000000"/>
        </w:rPr>
        <w:lastRenderedPageBreak/>
        <w:t>TEXTO PROPUESTO PARA PRIMER DEBATE DEL PROYECTO DE LEY</w:t>
      </w:r>
      <w:r w:rsidR="008732C1">
        <w:rPr>
          <w:rFonts w:ascii="Arial" w:eastAsia="Calibri" w:hAnsi="Arial" w:cs="Arial"/>
          <w:b/>
          <w:color w:val="000000"/>
        </w:rPr>
        <w:t xml:space="preserve"> No.</w:t>
      </w:r>
      <w:r w:rsidRPr="00FB1DCB">
        <w:rPr>
          <w:rFonts w:ascii="Arial" w:eastAsia="Calibri" w:hAnsi="Arial" w:cs="Arial"/>
          <w:b/>
          <w:color w:val="000000"/>
        </w:rPr>
        <w:t xml:space="preserve"> 177 DE 2021 CÁMARA </w:t>
      </w:r>
      <w:r w:rsidRPr="00FB1DCB">
        <w:rPr>
          <w:rFonts w:ascii="Arial" w:eastAsia="Calibri" w:hAnsi="Arial" w:cs="Arial"/>
          <w:b/>
          <w:i/>
          <w:color w:val="000000"/>
        </w:rPr>
        <w:t>“POR MEDIO DEL CUAL SE ESTABLECEN CONDICIONES DE TRANSPARENCIA Y ACCESO A LA INFORMACIÓN DE LA ACTIVIDAD CONGRESIONAL”</w:t>
      </w:r>
    </w:p>
    <w:p w:rsidR="00FB1DCB" w:rsidRDefault="00FB1DCB" w:rsidP="00FB1DCB">
      <w:pPr>
        <w:spacing w:line="276" w:lineRule="auto"/>
        <w:jc w:val="center"/>
        <w:rPr>
          <w:rFonts w:ascii="Arial" w:eastAsia="Calibri" w:hAnsi="Arial" w:cs="Arial"/>
          <w:b/>
          <w:i/>
          <w:color w:val="000000"/>
        </w:rPr>
      </w:pPr>
    </w:p>
    <w:p w:rsidR="00FB1DCB" w:rsidRDefault="00FB1DCB" w:rsidP="00FB1DCB">
      <w:pPr>
        <w:spacing w:line="276" w:lineRule="auto"/>
        <w:jc w:val="center"/>
        <w:rPr>
          <w:rFonts w:ascii="Arial" w:eastAsia="Calibri" w:hAnsi="Arial" w:cs="Arial"/>
          <w:b/>
          <w:color w:val="000000"/>
        </w:rPr>
      </w:pPr>
      <w:r w:rsidRPr="00FB1DCB">
        <w:rPr>
          <w:rFonts w:ascii="Arial" w:eastAsia="Calibri" w:hAnsi="Arial" w:cs="Arial"/>
          <w:b/>
          <w:color w:val="000000"/>
        </w:rPr>
        <w:t xml:space="preserve">EL CONGRESO DE </w:t>
      </w:r>
      <w:r>
        <w:rPr>
          <w:rFonts w:ascii="Arial" w:eastAsia="Calibri" w:hAnsi="Arial" w:cs="Arial"/>
          <w:b/>
          <w:color w:val="000000"/>
        </w:rPr>
        <w:t>COLOMBIA</w:t>
      </w:r>
    </w:p>
    <w:p w:rsidR="00FB1DCB" w:rsidRPr="00FB1DCB" w:rsidRDefault="00FB1DCB" w:rsidP="00FB1DCB">
      <w:pPr>
        <w:spacing w:line="276" w:lineRule="auto"/>
        <w:jc w:val="center"/>
        <w:rPr>
          <w:rFonts w:ascii="Arial" w:eastAsia="Calibri" w:hAnsi="Arial" w:cs="Arial"/>
          <w:b/>
          <w:color w:val="000000"/>
        </w:rPr>
      </w:pPr>
    </w:p>
    <w:p w:rsidR="00FB1DCB" w:rsidRPr="00FB1DCB" w:rsidRDefault="00FB1DCB" w:rsidP="00FB1DCB">
      <w:pPr>
        <w:spacing w:line="276" w:lineRule="auto"/>
        <w:jc w:val="center"/>
        <w:rPr>
          <w:rFonts w:ascii="Arial" w:eastAsia="Calibri" w:hAnsi="Arial" w:cs="Arial"/>
          <w:b/>
          <w:color w:val="000000"/>
        </w:rPr>
      </w:pPr>
      <w:r w:rsidRPr="00FB1DCB">
        <w:rPr>
          <w:rFonts w:ascii="Arial" w:eastAsia="Calibri" w:hAnsi="Arial" w:cs="Arial"/>
          <w:b/>
          <w:color w:val="000000"/>
        </w:rPr>
        <w:t xml:space="preserve">DECRETA: </w:t>
      </w:r>
    </w:p>
    <w:p w:rsidR="00A115D2" w:rsidRPr="00906367" w:rsidRDefault="00A115D2" w:rsidP="00906367">
      <w:pPr>
        <w:spacing w:line="276" w:lineRule="auto"/>
        <w:jc w:val="both"/>
        <w:rPr>
          <w:rFonts w:ascii="Arial" w:eastAsia="Calibri" w:hAnsi="Arial" w:cs="Arial"/>
          <w:b/>
        </w:rPr>
      </w:pPr>
    </w:p>
    <w:p w:rsidR="00A115D2" w:rsidRPr="00906367" w:rsidRDefault="00A115D2" w:rsidP="00906367">
      <w:pPr>
        <w:spacing w:line="276" w:lineRule="auto"/>
        <w:jc w:val="both"/>
        <w:rPr>
          <w:rFonts w:ascii="Arial" w:eastAsia="Calibri" w:hAnsi="Arial" w:cs="Arial"/>
          <w:color w:val="000000"/>
        </w:rPr>
      </w:pPr>
      <w:r w:rsidRPr="00906367">
        <w:rPr>
          <w:rFonts w:ascii="Arial" w:eastAsia="Calibri" w:hAnsi="Arial" w:cs="Arial"/>
          <w:b/>
          <w:color w:val="000000"/>
        </w:rPr>
        <w:t>Artículo 1.</w:t>
      </w:r>
      <w:r w:rsidRPr="00906367">
        <w:rPr>
          <w:rFonts w:ascii="Arial" w:eastAsia="Calibri" w:hAnsi="Arial" w:cs="Arial"/>
          <w:color w:val="000000"/>
        </w:rPr>
        <w:t xml:space="preserve"> </w:t>
      </w:r>
      <w:r w:rsidRPr="00906367">
        <w:rPr>
          <w:rFonts w:ascii="Arial" w:eastAsia="Calibri" w:hAnsi="Arial" w:cs="Arial"/>
          <w:b/>
          <w:color w:val="000000"/>
        </w:rPr>
        <w:t xml:space="preserve">Objeto. </w:t>
      </w:r>
      <w:r w:rsidRPr="00906367">
        <w:rPr>
          <w:rFonts w:ascii="Arial" w:eastAsia="Calibri" w:hAnsi="Arial" w:cs="Arial"/>
          <w:color w:val="000000"/>
        </w:rPr>
        <w:t xml:space="preserve">El presente proyecto tiene por objeto fortalecer y facilitar el acceso ciudadano a la información que se produce en el Congreso de la </w:t>
      </w:r>
      <w:r w:rsidRPr="00906367">
        <w:rPr>
          <w:rFonts w:ascii="Arial" w:eastAsia="Calibri" w:hAnsi="Arial" w:cs="Arial"/>
        </w:rPr>
        <w:t>República</w:t>
      </w:r>
      <w:r w:rsidRPr="00906367">
        <w:rPr>
          <w:rFonts w:ascii="Arial" w:eastAsia="Calibri" w:hAnsi="Arial" w:cs="Arial"/>
          <w:color w:val="000000"/>
        </w:rPr>
        <w:t>. Facilitando el seguimiento a la labor congresional de trabajo legislativo, el control político y de gestión de intereses públicos.</w:t>
      </w:r>
    </w:p>
    <w:p w:rsidR="00A115D2" w:rsidRPr="00906367" w:rsidRDefault="00A115D2" w:rsidP="00906367">
      <w:pPr>
        <w:spacing w:line="276" w:lineRule="auto"/>
        <w:jc w:val="both"/>
        <w:rPr>
          <w:rFonts w:ascii="Arial" w:eastAsia="Calibri" w:hAnsi="Arial" w:cs="Arial"/>
          <w:b/>
        </w:rPr>
      </w:pPr>
    </w:p>
    <w:p w:rsidR="00A115D2" w:rsidRPr="00906367" w:rsidRDefault="00A115D2" w:rsidP="00906367">
      <w:pPr>
        <w:spacing w:line="276" w:lineRule="auto"/>
        <w:jc w:val="both"/>
        <w:rPr>
          <w:rFonts w:ascii="Arial" w:eastAsia="Calibri" w:hAnsi="Arial" w:cs="Arial"/>
          <w:color w:val="000000"/>
        </w:rPr>
      </w:pPr>
      <w:r w:rsidRPr="00906367">
        <w:rPr>
          <w:rFonts w:ascii="Arial" w:eastAsia="Calibri" w:hAnsi="Arial" w:cs="Arial"/>
          <w:b/>
          <w:color w:val="000000"/>
        </w:rPr>
        <w:t>Artículo 2.</w:t>
      </w:r>
      <w:r w:rsidRPr="00906367">
        <w:rPr>
          <w:rFonts w:ascii="Arial" w:eastAsia="Calibri" w:hAnsi="Arial" w:cs="Arial"/>
          <w:color w:val="000000"/>
        </w:rPr>
        <w:t xml:space="preserve"> </w:t>
      </w:r>
      <w:r w:rsidRPr="00906367">
        <w:rPr>
          <w:rFonts w:ascii="Arial" w:eastAsia="Calibri" w:hAnsi="Arial" w:cs="Arial"/>
          <w:b/>
          <w:color w:val="000000"/>
        </w:rPr>
        <w:t xml:space="preserve">Remisión. </w:t>
      </w:r>
      <w:r w:rsidRPr="00906367">
        <w:rPr>
          <w:rFonts w:ascii="Arial" w:eastAsia="Calibri" w:hAnsi="Arial" w:cs="Arial"/>
          <w:color w:val="000000"/>
        </w:rPr>
        <w:t xml:space="preserve">En los aspectos no regulados explícitamente en el presente proyecto de ley el acceso a la información se </w:t>
      </w:r>
      <w:r w:rsidR="00FB1DCB" w:rsidRPr="00906367">
        <w:rPr>
          <w:rFonts w:ascii="Arial" w:eastAsia="Calibri" w:hAnsi="Arial" w:cs="Arial"/>
        </w:rPr>
        <w:t xml:space="preserve">regirá </w:t>
      </w:r>
      <w:r w:rsidR="00FB1DCB" w:rsidRPr="00906367">
        <w:rPr>
          <w:rFonts w:ascii="Arial" w:eastAsia="Calibri" w:hAnsi="Arial" w:cs="Arial"/>
          <w:color w:val="000000"/>
        </w:rPr>
        <w:t>de</w:t>
      </w:r>
      <w:r w:rsidRPr="00906367">
        <w:rPr>
          <w:rFonts w:ascii="Arial" w:eastAsia="Calibri" w:hAnsi="Arial" w:cs="Arial"/>
          <w:color w:val="000000"/>
        </w:rPr>
        <w:t xml:space="preserve"> acuerdo con las previsiones contenidas en la ley 1712 de 2014 y aquellas que la reformen o sustituyan.</w:t>
      </w:r>
    </w:p>
    <w:p w:rsidR="00A115D2" w:rsidRPr="00906367" w:rsidRDefault="00A115D2" w:rsidP="00906367">
      <w:pPr>
        <w:spacing w:line="276" w:lineRule="auto"/>
        <w:jc w:val="both"/>
        <w:rPr>
          <w:rFonts w:ascii="Arial" w:eastAsia="Calibri" w:hAnsi="Arial" w:cs="Arial"/>
          <w:b/>
        </w:rPr>
      </w:pPr>
    </w:p>
    <w:p w:rsidR="00A115D2" w:rsidRPr="00906367" w:rsidRDefault="00A115D2" w:rsidP="00906367">
      <w:pPr>
        <w:spacing w:line="276" w:lineRule="auto"/>
        <w:jc w:val="both"/>
        <w:rPr>
          <w:rFonts w:ascii="Arial" w:eastAsia="Calibri" w:hAnsi="Arial" w:cs="Arial"/>
          <w:color w:val="000000"/>
        </w:rPr>
      </w:pPr>
      <w:r w:rsidRPr="00906367">
        <w:rPr>
          <w:rFonts w:ascii="Arial" w:eastAsia="Calibri" w:hAnsi="Arial" w:cs="Arial"/>
          <w:b/>
          <w:color w:val="000000"/>
        </w:rPr>
        <w:t>Artículo 3. Información en Portales Oficiales.</w:t>
      </w:r>
      <w:r w:rsidRPr="00906367">
        <w:rPr>
          <w:rFonts w:ascii="Arial" w:eastAsia="Calibri" w:hAnsi="Arial" w:cs="Arial"/>
          <w:color w:val="000000"/>
        </w:rPr>
        <w:t xml:space="preserve"> En los portales oficiales de </w:t>
      </w:r>
      <w:r w:rsidR="00FB1DCB" w:rsidRPr="00906367">
        <w:rPr>
          <w:rFonts w:ascii="Arial" w:eastAsia="Calibri" w:hAnsi="Arial" w:cs="Arial"/>
          <w:color w:val="000000"/>
        </w:rPr>
        <w:t>la Cámara</w:t>
      </w:r>
      <w:r w:rsidRPr="00906367">
        <w:rPr>
          <w:rFonts w:ascii="Arial" w:eastAsia="Calibri" w:hAnsi="Arial" w:cs="Arial"/>
          <w:color w:val="000000"/>
        </w:rPr>
        <w:t xml:space="preserve"> de Representantes y del Senado de la República, se dispondrá de un enlace que permita el acceso a la información del desarrollo de las sesiones de comisiones constitucionales, legales, especiales y accidentale, y de las plenarias; así mismo la labor desempeñada por cada congresista. La información será actualizada de forma semanal y podra ser consultada en todo momento.     </w:t>
      </w:r>
    </w:p>
    <w:p w:rsidR="00A115D2" w:rsidRPr="00906367" w:rsidRDefault="00A115D2" w:rsidP="00906367">
      <w:pPr>
        <w:spacing w:line="276" w:lineRule="auto"/>
        <w:jc w:val="both"/>
        <w:rPr>
          <w:rFonts w:ascii="Arial" w:eastAsia="Calibri" w:hAnsi="Arial" w:cs="Arial"/>
          <w:color w:val="000000"/>
        </w:rPr>
      </w:pPr>
      <w:r w:rsidRPr="00906367">
        <w:rPr>
          <w:rFonts w:ascii="Arial" w:eastAsia="Calibri" w:hAnsi="Arial" w:cs="Arial"/>
          <w:color w:val="000000"/>
        </w:rPr>
        <w:t xml:space="preserve">La información a publicar y de acceso a la </w:t>
      </w:r>
      <w:r w:rsidRPr="00906367">
        <w:rPr>
          <w:rFonts w:ascii="Arial" w:eastAsia="Calibri" w:hAnsi="Arial" w:cs="Arial"/>
        </w:rPr>
        <w:t>ciudadanía</w:t>
      </w:r>
      <w:r w:rsidRPr="00906367">
        <w:rPr>
          <w:rFonts w:ascii="Arial" w:eastAsia="Calibri" w:hAnsi="Arial" w:cs="Arial"/>
          <w:color w:val="000000"/>
        </w:rPr>
        <w:t xml:space="preserve"> </w:t>
      </w:r>
      <w:r w:rsidRPr="00906367">
        <w:rPr>
          <w:rFonts w:ascii="Arial" w:eastAsia="Calibri" w:hAnsi="Arial" w:cs="Arial"/>
        </w:rPr>
        <w:t>será</w:t>
      </w:r>
      <w:r w:rsidRPr="00906367">
        <w:rPr>
          <w:rFonts w:ascii="Arial" w:eastAsia="Calibri" w:hAnsi="Arial" w:cs="Arial"/>
          <w:color w:val="000000"/>
        </w:rPr>
        <w:t xml:space="preserve"> la siguiente:</w:t>
      </w:r>
    </w:p>
    <w:p w:rsidR="00A115D2" w:rsidRPr="00906367" w:rsidRDefault="00A115D2" w:rsidP="00906367">
      <w:pPr>
        <w:spacing w:line="276" w:lineRule="auto"/>
        <w:jc w:val="both"/>
        <w:rPr>
          <w:rFonts w:ascii="Arial" w:eastAsia="Calibri" w:hAnsi="Arial" w:cs="Arial"/>
          <w:color w:val="000000"/>
        </w:rPr>
      </w:pPr>
    </w:p>
    <w:p w:rsidR="00A115D2" w:rsidRPr="00906367" w:rsidRDefault="00A115D2" w:rsidP="00906367">
      <w:pPr>
        <w:pStyle w:val="Prrafodelista"/>
        <w:numPr>
          <w:ilvl w:val="0"/>
          <w:numId w:val="5"/>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Perfil del congresista vinculado a los datos reportados en el SIGEP.</w:t>
      </w:r>
    </w:p>
    <w:p w:rsidR="00A115D2" w:rsidRPr="00906367" w:rsidRDefault="00A115D2" w:rsidP="00906367">
      <w:pPr>
        <w:pStyle w:val="Prrafodelista"/>
        <w:numPr>
          <w:ilvl w:val="0"/>
          <w:numId w:val="5"/>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 xml:space="preserve">Pertenencia a comisiones constitucionales, legales, especiales y accidentales. </w:t>
      </w:r>
    </w:p>
    <w:p w:rsidR="00A115D2" w:rsidRPr="00906367" w:rsidRDefault="00A115D2" w:rsidP="00906367">
      <w:pPr>
        <w:pStyle w:val="Prrafodelista"/>
        <w:numPr>
          <w:ilvl w:val="0"/>
          <w:numId w:val="5"/>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Registros de asistencia a las sesiones de comisión y plenarias</w:t>
      </w:r>
    </w:p>
    <w:p w:rsidR="00A115D2" w:rsidRPr="00906367" w:rsidRDefault="00A115D2" w:rsidP="00906367">
      <w:pPr>
        <w:pStyle w:val="Prrafodelista"/>
        <w:numPr>
          <w:ilvl w:val="0"/>
          <w:numId w:val="5"/>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Registro de excusas en donde se indique como mínimo la fecha, el motivo, el lugar, la entidad o institución que otorga la excusa, lo anterior teniendo en cuenta las restricciones previstas por la ley 1581 de 2012.</w:t>
      </w:r>
    </w:p>
    <w:p w:rsidR="00A115D2" w:rsidRPr="00906367" w:rsidRDefault="00A115D2" w:rsidP="00906367">
      <w:pPr>
        <w:pStyle w:val="Prrafodelista"/>
        <w:numPr>
          <w:ilvl w:val="0"/>
          <w:numId w:val="5"/>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Declaración de impedimentos, recusaciones y conflictos de intereses.</w:t>
      </w:r>
    </w:p>
    <w:p w:rsidR="00A115D2" w:rsidRPr="00906367" w:rsidRDefault="00A115D2" w:rsidP="00906367">
      <w:pPr>
        <w:pStyle w:val="Prrafodelista"/>
        <w:numPr>
          <w:ilvl w:val="0"/>
          <w:numId w:val="5"/>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Proposiciones presentadas en el transcurso de los debates legislativos.</w:t>
      </w:r>
    </w:p>
    <w:p w:rsidR="00A115D2" w:rsidRPr="00906367" w:rsidRDefault="00A115D2" w:rsidP="00906367">
      <w:pPr>
        <w:pStyle w:val="Prrafodelista"/>
        <w:numPr>
          <w:ilvl w:val="0"/>
          <w:numId w:val="5"/>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 xml:space="preserve">Resultado de las votaciones en </w:t>
      </w:r>
      <w:r w:rsidRPr="00906367">
        <w:rPr>
          <w:rFonts w:ascii="Arial" w:eastAsia="Calibri" w:hAnsi="Arial" w:cs="Arial"/>
        </w:rPr>
        <w:t>comisiones</w:t>
      </w:r>
      <w:r w:rsidRPr="00906367">
        <w:rPr>
          <w:rFonts w:ascii="Arial" w:eastAsia="Calibri" w:hAnsi="Arial" w:cs="Arial"/>
          <w:color w:val="000000"/>
        </w:rPr>
        <w:t xml:space="preserve"> y plenarias, detallando el objeto de la votación, fecha, sentido del voto de cada uno de los congresistas, a menos que se trate de una votación secreta, en cuyo caso se deberá informar sobre la asistencia del congresista a la votación o razón para su inasistencia.</w:t>
      </w:r>
    </w:p>
    <w:p w:rsidR="00A115D2" w:rsidRPr="00906367" w:rsidRDefault="00A115D2" w:rsidP="00906367">
      <w:pPr>
        <w:pStyle w:val="Prrafodelista"/>
        <w:numPr>
          <w:ilvl w:val="0"/>
          <w:numId w:val="5"/>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lastRenderedPageBreak/>
        <w:t xml:space="preserve">Proyectos radicados, Citaciones a debates de control político en comisión y </w:t>
      </w:r>
      <w:r w:rsidRPr="00906367">
        <w:rPr>
          <w:rFonts w:ascii="Arial" w:eastAsia="Calibri" w:hAnsi="Arial" w:cs="Arial"/>
        </w:rPr>
        <w:t>plenaria</w:t>
      </w:r>
      <w:r w:rsidRPr="00906367">
        <w:rPr>
          <w:rFonts w:ascii="Arial" w:eastAsia="Calibri" w:hAnsi="Arial" w:cs="Arial"/>
          <w:color w:val="000000"/>
        </w:rPr>
        <w:t>.</w:t>
      </w:r>
    </w:p>
    <w:p w:rsidR="00A115D2" w:rsidRPr="00906367" w:rsidRDefault="00A115D2" w:rsidP="00906367">
      <w:pPr>
        <w:pStyle w:val="Prrafodelista"/>
        <w:numPr>
          <w:ilvl w:val="0"/>
          <w:numId w:val="5"/>
        </w:num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color w:val="000000"/>
        </w:rPr>
        <w:t>Relación de reuniones desarrolladas con funcionarios públicos o representantes de intereses particulares que tengan por objetivo la gestión de intereses públicos y los temas objeto de las reuniones.</w:t>
      </w:r>
    </w:p>
    <w:p w:rsidR="00A115D2" w:rsidRPr="00906367" w:rsidRDefault="00A115D2" w:rsidP="00906367">
      <w:pPr>
        <w:pStyle w:val="Prrafodelista"/>
        <w:numPr>
          <w:ilvl w:val="0"/>
          <w:numId w:val="5"/>
        </w:numPr>
        <w:spacing w:line="276" w:lineRule="auto"/>
        <w:jc w:val="both"/>
        <w:rPr>
          <w:rFonts w:ascii="Arial" w:eastAsia="Calibri" w:hAnsi="Arial" w:cs="Arial"/>
          <w:color w:val="000000"/>
        </w:rPr>
      </w:pPr>
      <w:r w:rsidRPr="00906367">
        <w:rPr>
          <w:rFonts w:ascii="Arial" w:eastAsia="Calibri" w:hAnsi="Arial" w:cs="Arial"/>
          <w:color w:val="000000"/>
        </w:rPr>
        <w:t>Copia de los informes de gestión presentados por cada congresista.</w:t>
      </w:r>
    </w:p>
    <w:p w:rsidR="00A115D2" w:rsidRPr="00906367" w:rsidRDefault="00A115D2" w:rsidP="00906367">
      <w:pPr>
        <w:spacing w:line="276" w:lineRule="auto"/>
        <w:jc w:val="both"/>
        <w:rPr>
          <w:rFonts w:ascii="Arial" w:eastAsia="Calibri" w:hAnsi="Arial" w:cs="Arial"/>
          <w:b/>
        </w:rPr>
      </w:pPr>
    </w:p>
    <w:p w:rsidR="00A115D2" w:rsidRPr="00906367" w:rsidRDefault="00A115D2" w:rsidP="00906367">
      <w:pPr>
        <w:spacing w:line="276" w:lineRule="auto"/>
        <w:jc w:val="both"/>
        <w:rPr>
          <w:rFonts w:ascii="Arial" w:eastAsia="Calibri" w:hAnsi="Arial" w:cs="Arial"/>
          <w:color w:val="000000"/>
        </w:rPr>
      </w:pPr>
      <w:r w:rsidRPr="00906367">
        <w:rPr>
          <w:rFonts w:ascii="Arial" w:eastAsia="Calibri" w:hAnsi="Arial" w:cs="Arial"/>
          <w:b/>
          <w:color w:val="000000"/>
        </w:rPr>
        <w:t>Artículo 4.</w:t>
      </w:r>
      <w:r w:rsidRPr="00906367">
        <w:rPr>
          <w:rFonts w:ascii="Arial" w:eastAsia="Calibri" w:hAnsi="Arial" w:cs="Arial"/>
          <w:color w:val="000000"/>
        </w:rPr>
        <w:t xml:space="preserve"> </w:t>
      </w:r>
      <w:r w:rsidRPr="00906367">
        <w:rPr>
          <w:rFonts w:ascii="Arial" w:eastAsia="Calibri" w:hAnsi="Arial" w:cs="Arial"/>
          <w:b/>
          <w:color w:val="000000"/>
        </w:rPr>
        <w:t xml:space="preserve">Publicidad. </w:t>
      </w:r>
      <w:r w:rsidRPr="00906367">
        <w:rPr>
          <w:rFonts w:ascii="Arial" w:eastAsia="Calibri" w:hAnsi="Arial" w:cs="Arial"/>
          <w:color w:val="000000"/>
        </w:rPr>
        <w:t>El formato en el que se provee la información debe ser abierto de forma tal que el acceso al contenido no se encuentre limitado por el licenciamiento de un software específico o la titularidad de este.</w:t>
      </w:r>
    </w:p>
    <w:p w:rsidR="00A115D2" w:rsidRPr="00906367" w:rsidRDefault="00A115D2" w:rsidP="00906367">
      <w:pPr>
        <w:spacing w:line="276" w:lineRule="auto"/>
        <w:jc w:val="both"/>
        <w:rPr>
          <w:rFonts w:ascii="Arial" w:eastAsia="Calibri" w:hAnsi="Arial" w:cs="Arial"/>
          <w:b/>
        </w:rPr>
      </w:pPr>
    </w:p>
    <w:p w:rsidR="00A115D2" w:rsidRPr="00906367" w:rsidRDefault="00A115D2" w:rsidP="00906367">
      <w:pPr>
        <w:spacing w:line="276" w:lineRule="auto"/>
        <w:jc w:val="both"/>
        <w:rPr>
          <w:rFonts w:ascii="Arial" w:eastAsia="Calibri" w:hAnsi="Arial" w:cs="Arial"/>
          <w:color w:val="000000"/>
        </w:rPr>
      </w:pPr>
      <w:r w:rsidRPr="00906367">
        <w:rPr>
          <w:rFonts w:ascii="Arial" w:eastAsia="Calibri" w:hAnsi="Arial" w:cs="Arial"/>
          <w:b/>
          <w:color w:val="000000"/>
        </w:rPr>
        <w:t>Artículo 5. Libre acceso.</w:t>
      </w:r>
      <w:r w:rsidRPr="00906367">
        <w:rPr>
          <w:rFonts w:ascii="Arial" w:eastAsia="Calibri" w:hAnsi="Arial" w:cs="Arial"/>
          <w:color w:val="000000"/>
        </w:rPr>
        <w:t xml:space="preserve"> El acceso a la información no </w:t>
      </w:r>
      <w:r w:rsidR="00FB1DCB" w:rsidRPr="00906367">
        <w:rPr>
          <w:rFonts w:ascii="Arial" w:eastAsia="Calibri" w:hAnsi="Arial" w:cs="Arial"/>
        </w:rPr>
        <w:t xml:space="preserve">dependerá </w:t>
      </w:r>
      <w:r w:rsidR="00FB1DCB" w:rsidRPr="00906367">
        <w:rPr>
          <w:rFonts w:ascii="Arial" w:eastAsia="Calibri" w:hAnsi="Arial" w:cs="Arial"/>
          <w:color w:val="000000"/>
        </w:rPr>
        <w:t>de</w:t>
      </w:r>
      <w:r w:rsidRPr="00906367">
        <w:rPr>
          <w:rFonts w:ascii="Arial" w:eastAsia="Calibri" w:hAnsi="Arial" w:cs="Arial"/>
          <w:color w:val="000000"/>
        </w:rPr>
        <w:t xml:space="preserve"> registros, tarifas límites de uso o ninguna otra barrera técnica o administrativa en el acceso o uso de estos.</w:t>
      </w:r>
    </w:p>
    <w:p w:rsidR="00A115D2" w:rsidRPr="00906367" w:rsidRDefault="00A115D2" w:rsidP="00906367">
      <w:pPr>
        <w:spacing w:line="276" w:lineRule="auto"/>
        <w:jc w:val="both"/>
        <w:rPr>
          <w:rFonts w:ascii="Arial" w:eastAsia="Calibri" w:hAnsi="Arial" w:cs="Arial"/>
          <w:b/>
        </w:rPr>
      </w:pPr>
    </w:p>
    <w:p w:rsidR="00A115D2" w:rsidRPr="00906367" w:rsidRDefault="00A115D2" w:rsidP="00906367">
      <w:pPr>
        <w:spacing w:line="276" w:lineRule="auto"/>
        <w:jc w:val="both"/>
        <w:rPr>
          <w:rFonts w:ascii="Arial" w:eastAsia="Calibri" w:hAnsi="Arial" w:cs="Arial"/>
          <w:color w:val="000000"/>
        </w:rPr>
      </w:pPr>
      <w:r w:rsidRPr="00906367">
        <w:rPr>
          <w:rFonts w:ascii="Arial" w:eastAsia="Calibri" w:hAnsi="Arial" w:cs="Arial"/>
          <w:b/>
          <w:color w:val="000000"/>
        </w:rPr>
        <w:t>Artículo 6. Actualización de la información.</w:t>
      </w:r>
      <w:r w:rsidRPr="00906367">
        <w:rPr>
          <w:rFonts w:ascii="Arial" w:eastAsia="Calibri" w:hAnsi="Arial" w:cs="Arial"/>
          <w:color w:val="000000"/>
        </w:rPr>
        <w:t xml:space="preserve"> La información sobre la actividad congresional que se relaciona en el artículo 3º será actualizada en un término no superior a 5 días hábiles, contados a partir de la fecha en la que se </w:t>
      </w:r>
      <w:r w:rsidR="00FB1DCB" w:rsidRPr="00906367">
        <w:rPr>
          <w:rFonts w:ascii="Arial" w:eastAsia="Calibri" w:hAnsi="Arial" w:cs="Arial"/>
        </w:rPr>
        <w:t xml:space="preserve">generó </w:t>
      </w:r>
      <w:r w:rsidR="00FB1DCB" w:rsidRPr="00906367">
        <w:rPr>
          <w:rFonts w:ascii="Arial" w:eastAsia="Calibri" w:hAnsi="Arial" w:cs="Arial"/>
          <w:color w:val="000000"/>
        </w:rPr>
        <w:t>la</w:t>
      </w:r>
      <w:r w:rsidRPr="00906367">
        <w:rPr>
          <w:rFonts w:ascii="Arial" w:eastAsia="Calibri" w:hAnsi="Arial" w:cs="Arial"/>
          <w:color w:val="000000"/>
        </w:rPr>
        <w:t xml:space="preserve"> actuación.</w:t>
      </w:r>
    </w:p>
    <w:p w:rsidR="00A115D2" w:rsidRPr="00906367" w:rsidRDefault="00A115D2" w:rsidP="00906367">
      <w:pPr>
        <w:spacing w:line="276" w:lineRule="auto"/>
        <w:jc w:val="both"/>
        <w:rPr>
          <w:rFonts w:ascii="Arial" w:eastAsia="Calibri" w:hAnsi="Arial" w:cs="Arial"/>
          <w:b/>
        </w:rPr>
      </w:pPr>
    </w:p>
    <w:p w:rsidR="00A115D2" w:rsidRPr="00906367" w:rsidRDefault="00A115D2" w:rsidP="00906367">
      <w:pPr>
        <w:spacing w:line="276" w:lineRule="auto"/>
        <w:jc w:val="both"/>
        <w:rPr>
          <w:rFonts w:ascii="Arial" w:eastAsia="Calibri" w:hAnsi="Arial" w:cs="Arial"/>
          <w:color w:val="000000"/>
        </w:rPr>
      </w:pPr>
      <w:r w:rsidRPr="00906367">
        <w:rPr>
          <w:rFonts w:ascii="Arial" w:eastAsia="Calibri" w:hAnsi="Arial" w:cs="Arial"/>
          <w:b/>
          <w:color w:val="000000"/>
        </w:rPr>
        <w:t>Artículo 7.</w:t>
      </w:r>
      <w:r w:rsidRPr="00906367">
        <w:rPr>
          <w:rFonts w:ascii="Arial" w:eastAsia="Calibri" w:hAnsi="Arial" w:cs="Arial"/>
          <w:color w:val="000000"/>
        </w:rPr>
        <w:t xml:space="preserve"> </w:t>
      </w:r>
      <w:r w:rsidRPr="00906367">
        <w:rPr>
          <w:rFonts w:ascii="Arial" w:eastAsia="Calibri" w:hAnsi="Arial" w:cs="Arial"/>
          <w:b/>
          <w:color w:val="000000"/>
        </w:rPr>
        <w:t xml:space="preserve">Régimen disciplinario. </w:t>
      </w:r>
      <w:r w:rsidRPr="00906367">
        <w:rPr>
          <w:rFonts w:ascii="Arial" w:eastAsia="Calibri" w:hAnsi="Arial" w:cs="Arial"/>
          <w:color w:val="000000"/>
        </w:rPr>
        <w:t xml:space="preserve">El incumplimiento de cualquier disposición contemplada en este proyecto estará sometido a las faltas disciplinarias </w:t>
      </w:r>
      <w:r w:rsidRPr="00906367">
        <w:rPr>
          <w:rFonts w:ascii="Arial" w:eastAsia="Calibri" w:hAnsi="Arial" w:cs="Arial"/>
        </w:rPr>
        <w:t>establecidas</w:t>
      </w:r>
      <w:r w:rsidRPr="00906367">
        <w:rPr>
          <w:rFonts w:ascii="Arial" w:eastAsia="Calibri" w:hAnsi="Arial" w:cs="Arial"/>
          <w:color w:val="000000"/>
        </w:rPr>
        <w:t xml:space="preserve"> en la Ley 734 de 2002, o la que haga sus veces.</w:t>
      </w:r>
    </w:p>
    <w:p w:rsidR="00A115D2" w:rsidRPr="00906367" w:rsidRDefault="00A115D2" w:rsidP="00906367">
      <w:pPr>
        <w:spacing w:line="276" w:lineRule="auto"/>
        <w:jc w:val="both"/>
        <w:rPr>
          <w:rFonts w:ascii="Arial" w:eastAsia="Calibri" w:hAnsi="Arial" w:cs="Arial"/>
          <w:b/>
        </w:rPr>
      </w:pPr>
    </w:p>
    <w:p w:rsidR="00A115D2" w:rsidRPr="00906367" w:rsidRDefault="00A115D2" w:rsidP="00906367">
      <w:pPr>
        <w:spacing w:line="276" w:lineRule="auto"/>
        <w:jc w:val="both"/>
        <w:rPr>
          <w:rFonts w:ascii="Arial" w:eastAsia="Calibri" w:hAnsi="Arial" w:cs="Arial"/>
          <w:color w:val="000000"/>
        </w:rPr>
      </w:pPr>
      <w:r w:rsidRPr="00906367">
        <w:rPr>
          <w:rFonts w:ascii="Arial" w:eastAsia="Calibri" w:hAnsi="Arial" w:cs="Arial"/>
          <w:b/>
          <w:color w:val="000000"/>
        </w:rPr>
        <w:t xml:space="preserve">Artículo 8. </w:t>
      </w:r>
      <w:r w:rsidRPr="00906367">
        <w:rPr>
          <w:rFonts w:ascii="Arial" w:eastAsia="Calibri" w:hAnsi="Arial" w:cs="Arial"/>
          <w:color w:val="000000"/>
        </w:rPr>
        <w:t xml:space="preserve"> Para el cumplimiento de la presente ley, el Congreso de la República a través de su </w:t>
      </w:r>
      <w:r w:rsidRPr="00906367">
        <w:rPr>
          <w:rFonts w:ascii="Arial" w:eastAsia="Calibri" w:hAnsi="Arial" w:cs="Arial"/>
        </w:rPr>
        <w:t>secretaría</w:t>
      </w:r>
      <w:r w:rsidRPr="00906367">
        <w:rPr>
          <w:rFonts w:ascii="Arial" w:eastAsia="Calibri" w:hAnsi="Arial" w:cs="Arial"/>
          <w:color w:val="000000"/>
        </w:rPr>
        <w:t xml:space="preserve"> general, </w:t>
      </w:r>
      <w:r w:rsidRPr="00906367">
        <w:rPr>
          <w:rFonts w:ascii="Arial" w:eastAsia="Calibri" w:hAnsi="Arial" w:cs="Arial"/>
        </w:rPr>
        <w:t>hará uso de</w:t>
      </w:r>
      <w:r w:rsidRPr="00906367">
        <w:rPr>
          <w:rFonts w:ascii="Arial" w:eastAsia="Calibri" w:hAnsi="Arial" w:cs="Arial"/>
          <w:color w:val="000000"/>
        </w:rPr>
        <w:t xml:space="preserve"> tecnologías que garanticen el acceso permanente y sin restricción a la información producida en el ejercicio de sus funciones. </w:t>
      </w:r>
    </w:p>
    <w:p w:rsidR="00A115D2" w:rsidRPr="00906367" w:rsidRDefault="00A115D2" w:rsidP="00906367">
      <w:pPr>
        <w:spacing w:line="276" w:lineRule="auto"/>
        <w:jc w:val="both"/>
        <w:rPr>
          <w:rFonts w:ascii="Arial" w:eastAsia="Calibri" w:hAnsi="Arial" w:cs="Arial"/>
          <w:color w:val="000000"/>
        </w:rPr>
      </w:pPr>
      <w:r w:rsidRPr="00906367">
        <w:rPr>
          <w:rFonts w:ascii="Arial" w:eastAsia="Calibri" w:hAnsi="Arial" w:cs="Arial"/>
          <w:color w:val="000000"/>
        </w:rPr>
        <w:t xml:space="preserve">El tiempo para poner la información a disposición </w:t>
      </w:r>
      <w:r w:rsidRPr="00906367">
        <w:rPr>
          <w:rFonts w:ascii="Arial" w:eastAsia="Calibri" w:hAnsi="Arial" w:cs="Arial"/>
        </w:rPr>
        <w:t>de</w:t>
      </w:r>
      <w:r w:rsidRPr="00906367">
        <w:rPr>
          <w:rFonts w:ascii="Arial" w:eastAsia="Calibri" w:hAnsi="Arial" w:cs="Arial"/>
          <w:color w:val="000000"/>
        </w:rPr>
        <w:t xml:space="preserve"> la </w:t>
      </w:r>
      <w:r w:rsidRPr="00906367">
        <w:rPr>
          <w:rFonts w:ascii="Arial" w:eastAsia="Calibri" w:hAnsi="Arial" w:cs="Arial"/>
        </w:rPr>
        <w:t>ciudadanía</w:t>
      </w:r>
      <w:r w:rsidRPr="00906367">
        <w:rPr>
          <w:rFonts w:ascii="Arial" w:eastAsia="Calibri" w:hAnsi="Arial" w:cs="Arial"/>
          <w:color w:val="000000"/>
        </w:rPr>
        <w:t xml:space="preserve"> </w:t>
      </w:r>
      <w:r w:rsidRPr="00906367">
        <w:rPr>
          <w:rFonts w:ascii="Arial" w:eastAsia="Calibri" w:hAnsi="Arial" w:cs="Arial"/>
        </w:rPr>
        <w:t>será</w:t>
      </w:r>
      <w:r w:rsidRPr="00906367">
        <w:rPr>
          <w:rFonts w:ascii="Arial" w:eastAsia="Calibri" w:hAnsi="Arial" w:cs="Arial"/>
          <w:color w:val="000000"/>
        </w:rPr>
        <w:t xml:space="preserve"> de 150 días hábiles. En cualquier caso, la implementación de esta ley no </w:t>
      </w:r>
      <w:r w:rsidR="00FB1DCB" w:rsidRPr="00906367">
        <w:rPr>
          <w:rFonts w:ascii="Arial" w:eastAsia="Calibri" w:hAnsi="Arial" w:cs="Arial"/>
        </w:rPr>
        <w:t xml:space="preserve">podrá </w:t>
      </w:r>
      <w:r w:rsidR="00FB1DCB" w:rsidRPr="00906367">
        <w:rPr>
          <w:rFonts w:ascii="Arial" w:eastAsia="Calibri" w:hAnsi="Arial" w:cs="Arial"/>
          <w:color w:val="000000"/>
        </w:rPr>
        <w:t>exceder</w:t>
      </w:r>
      <w:r w:rsidRPr="00906367">
        <w:rPr>
          <w:rFonts w:ascii="Arial" w:eastAsia="Calibri" w:hAnsi="Arial" w:cs="Arial"/>
          <w:color w:val="000000"/>
        </w:rPr>
        <w:t xml:space="preserve"> los seis meses, contados a partir de la </w:t>
      </w:r>
      <w:r w:rsidRPr="00906367">
        <w:rPr>
          <w:rFonts w:ascii="Arial" w:eastAsia="Calibri" w:hAnsi="Arial" w:cs="Arial"/>
        </w:rPr>
        <w:t>entrada en vigencia</w:t>
      </w:r>
      <w:r w:rsidRPr="00906367">
        <w:rPr>
          <w:rFonts w:ascii="Arial" w:eastAsia="Calibri" w:hAnsi="Arial" w:cs="Arial"/>
          <w:color w:val="000000"/>
        </w:rPr>
        <w:t>.</w:t>
      </w:r>
    </w:p>
    <w:p w:rsidR="00A115D2" w:rsidRPr="00906367" w:rsidRDefault="00A115D2" w:rsidP="00906367">
      <w:pPr>
        <w:spacing w:line="276" w:lineRule="auto"/>
        <w:jc w:val="both"/>
        <w:rPr>
          <w:rFonts w:ascii="Arial" w:eastAsia="Calibri" w:hAnsi="Arial" w:cs="Arial"/>
          <w:b/>
        </w:rPr>
      </w:pPr>
    </w:p>
    <w:p w:rsidR="00A115D2" w:rsidRPr="00906367" w:rsidRDefault="00A115D2" w:rsidP="00906367">
      <w:pPr>
        <w:spacing w:line="276" w:lineRule="auto"/>
        <w:jc w:val="both"/>
        <w:rPr>
          <w:rFonts w:ascii="Arial" w:eastAsia="Calibri" w:hAnsi="Arial" w:cs="Arial"/>
          <w:color w:val="000000"/>
        </w:rPr>
      </w:pPr>
      <w:r w:rsidRPr="00906367">
        <w:rPr>
          <w:rFonts w:ascii="Arial" w:eastAsia="Calibri" w:hAnsi="Arial" w:cs="Arial"/>
          <w:b/>
          <w:color w:val="000000"/>
        </w:rPr>
        <w:t>Artículo 9.</w:t>
      </w:r>
      <w:r w:rsidRPr="00906367">
        <w:rPr>
          <w:rFonts w:ascii="Arial" w:eastAsia="Calibri" w:hAnsi="Arial" w:cs="Arial"/>
          <w:color w:val="000000"/>
        </w:rPr>
        <w:t xml:space="preserve"> La información que se relaciona en el artículo 3º podrá ser consultada por la </w:t>
      </w:r>
      <w:r w:rsidRPr="00906367">
        <w:rPr>
          <w:rFonts w:ascii="Arial" w:eastAsia="Calibri" w:hAnsi="Arial" w:cs="Arial"/>
        </w:rPr>
        <w:t>ciudadanía</w:t>
      </w:r>
      <w:r w:rsidRPr="00906367">
        <w:rPr>
          <w:rFonts w:ascii="Arial" w:eastAsia="Calibri" w:hAnsi="Arial" w:cs="Arial"/>
          <w:color w:val="000000"/>
        </w:rPr>
        <w:t xml:space="preserve"> a través de una aplicación móvil de fácil acceso y uso en los diferentes medios electrónicos; dicha aplicación </w:t>
      </w:r>
      <w:r w:rsidRPr="00906367">
        <w:rPr>
          <w:rFonts w:ascii="Arial" w:eastAsia="Calibri" w:hAnsi="Arial" w:cs="Arial"/>
        </w:rPr>
        <w:t>móvil</w:t>
      </w:r>
      <w:r w:rsidRPr="00906367">
        <w:rPr>
          <w:rFonts w:ascii="Arial" w:eastAsia="Calibri" w:hAnsi="Arial" w:cs="Arial"/>
          <w:color w:val="000000"/>
        </w:rPr>
        <w:t xml:space="preserve"> </w:t>
      </w:r>
      <w:r w:rsidRPr="00906367">
        <w:rPr>
          <w:rFonts w:ascii="Arial" w:eastAsia="Calibri" w:hAnsi="Arial" w:cs="Arial"/>
        </w:rPr>
        <w:t>será</w:t>
      </w:r>
      <w:r w:rsidRPr="00906367">
        <w:rPr>
          <w:rFonts w:ascii="Arial" w:eastAsia="Calibri" w:hAnsi="Arial" w:cs="Arial"/>
          <w:color w:val="000000"/>
        </w:rPr>
        <w:t xml:space="preserve"> habilitada por el congreso de la república a </w:t>
      </w:r>
      <w:r w:rsidRPr="00906367">
        <w:rPr>
          <w:rFonts w:ascii="Arial" w:eastAsia="Calibri" w:hAnsi="Arial" w:cs="Arial"/>
        </w:rPr>
        <w:t>través</w:t>
      </w:r>
      <w:r w:rsidRPr="00906367">
        <w:rPr>
          <w:rFonts w:ascii="Arial" w:eastAsia="Calibri" w:hAnsi="Arial" w:cs="Arial"/>
          <w:color w:val="000000"/>
        </w:rPr>
        <w:t xml:space="preserve"> de la secretaría general.</w:t>
      </w:r>
    </w:p>
    <w:p w:rsidR="00A115D2" w:rsidRPr="00906367" w:rsidRDefault="00A115D2" w:rsidP="00906367">
      <w:pPr>
        <w:spacing w:line="276" w:lineRule="auto"/>
        <w:jc w:val="both"/>
        <w:rPr>
          <w:rFonts w:ascii="Arial" w:eastAsia="Calibri" w:hAnsi="Arial" w:cs="Arial"/>
          <w:b/>
        </w:rPr>
      </w:pPr>
    </w:p>
    <w:p w:rsidR="00A115D2" w:rsidRDefault="00A115D2" w:rsidP="00906367">
      <w:pPr>
        <w:spacing w:line="276" w:lineRule="auto"/>
        <w:jc w:val="both"/>
        <w:rPr>
          <w:rFonts w:ascii="Arial" w:eastAsia="Calibri" w:hAnsi="Arial" w:cs="Arial"/>
          <w:color w:val="000000"/>
        </w:rPr>
      </w:pPr>
      <w:r w:rsidRPr="00906367">
        <w:rPr>
          <w:rFonts w:ascii="Arial" w:eastAsia="Calibri" w:hAnsi="Arial" w:cs="Arial"/>
          <w:b/>
          <w:color w:val="000000"/>
        </w:rPr>
        <w:lastRenderedPageBreak/>
        <w:t>Artículo 10.</w:t>
      </w:r>
      <w:r w:rsidRPr="00906367">
        <w:rPr>
          <w:rFonts w:ascii="Arial" w:eastAsia="Calibri" w:hAnsi="Arial" w:cs="Arial"/>
          <w:color w:val="000000"/>
        </w:rPr>
        <w:t xml:space="preserve"> La presente ley rige a partir de su vigencia y deroga todas las disposiciones que le sean contrarias.   </w:t>
      </w:r>
    </w:p>
    <w:p w:rsidR="00FB1DCB" w:rsidRDefault="00FB1DCB" w:rsidP="00906367">
      <w:pPr>
        <w:spacing w:line="276" w:lineRule="auto"/>
        <w:jc w:val="both"/>
        <w:rPr>
          <w:rFonts w:ascii="Arial" w:eastAsia="Calibri" w:hAnsi="Arial" w:cs="Arial"/>
          <w:color w:val="000000"/>
        </w:rPr>
      </w:pPr>
    </w:p>
    <w:p w:rsidR="00FB1DCB" w:rsidRPr="00906367" w:rsidRDefault="00FB1DCB" w:rsidP="00906367">
      <w:pPr>
        <w:spacing w:line="276" w:lineRule="auto"/>
        <w:jc w:val="both"/>
        <w:rPr>
          <w:rFonts w:ascii="Arial" w:eastAsia="Calibri" w:hAnsi="Arial" w:cs="Arial"/>
          <w:color w:val="000000"/>
        </w:rPr>
      </w:pPr>
    </w:p>
    <w:p w:rsidR="00FB1DCB" w:rsidRPr="00906367" w:rsidRDefault="00FB1DCB" w:rsidP="00FB1DCB">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color w:val="000000"/>
        </w:rPr>
        <w:t>Cordialmente</w:t>
      </w:r>
      <w:r w:rsidRPr="00906367">
        <w:rPr>
          <w:rFonts w:ascii="Arial" w:eastAsia="Calibri" w:hAnsi="Arial" w:cs="Arial"/>
        </w:rPr>
        <w:t>,</w:t>
      </w:r>
    </w:p>
    <w:p w:rsidR="00FB1DCB" w:rsidRPr="00906367" w:rsidRDefault="00FB1DCB" w:rsidP="00FB1DCB">
      <w:pPr>
        <w:pBdr>
          <w:top w:val="nil"/>
          <w:left w:val="nil"/>
          <w:bottom w:val="nil"/>
          <w:right w:val="nil"/>
          <w:between w:val="nil"/>
        </w:pBdr>
        <w:spacing w:line="276" w:lineRule="auto"/>
        <w:jc w:val="both"/>
        <w:rPr>
          <w:rFonts w:ascii="Arial" w:eastAsia="Calibri" w:hAnsi="Arial" w:cs="Arial"/>
          <w:b/>
          <w:color w:val="000000"/>
        </w:rPr>
      </w:pPr>
    </w:p>
    <w:p w:rsidR="00FB1DCB" w:rsidRPr="00906367" w:rsidRDefault="00FB1DCB" w:rsidP="00FB1DCB">
      <w:pPr>
        <w:pBdr>
          <w:top w:val="nil"/>
          <w:left w:val="nil"/>
          <w:bottom w:val="nil"/>
          <w:right w:val="nil"/>
          <w:between w:val="nil"/>
        </w:pBdr>
        <w:spacing w:line="276" w:lineRule="auto"/>
        <w:jc w:val="both"/>
        <w:rPr>
          <w:rFonts w:ascii="Arial" w:eastAsia="Calibri" w:hAnsi="Arial" w:cs="Arial"/>
          <w:b/>
          <w:color w:val="000000"/>
        </w:rPr>
      </w:pPr>
    </w:p>
    <w:p w:rsidR="00FB1DCB" w:rsidRPr="00906367" w:rsidRDefault="00FB1DCB" w:rsidP="00FB1DCB">
      <w:pPr>
        <w:pBdr>
          <w:top w:val="nil"/>
          <w:left w:val="nil"/>
          <w:bottom w:val="nil"/>
          <w:right w:val="nil"/>
          <w:between w:val="nil"/>
        </w:pBdr>
        <w:spacing w:line="276" w:lineRule="auto"/>
        <w:jc w:val="both"/>
        <w:rPr>
          <w:rFonts w:ascii="Arial" w:eastAsia="Calibri" w:hAnsi="Arial" w:cs="Arial"/>
          <w:b/>
          <w:color w:val="000000"/>
        </w:rPr>
      </w:pPr>
    </w:p>
    <w:tbl>
      <w:tblPr>
        <w:tblStyle w:val="a"/>
        <w:tblW w:w="44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04"/>
      </w:tblGrid>
      <w:tr w:rsidR="00FB1DCB" w:rsidRPr="00906367" w:rsidTr="00F53ED8">
        <w:tc>
          <w:tcPr>
            <w:tcW w:w="4404" w:type="dxa"/>
          </w:tcPr>
          <w:p w:rsidR="00FB1DCB" w:rsidRPr="00906367" w:rsidRDefault="00FB1DCB" w:rsidP="00F53ED8">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 xml:space="preserve">LUIS ALBERTO ALBÁN URBANO </w:t>
            </w:r>
          </w:p>
          <w:p w:rsidR="00FB1DCB" w:rsidRPr="00906367" w:rsidRDefault="00FB1DCB" w:rsidP="00F53ED8">
            <w:pPr>
              <w:pBdr>
                <w:top w:val="nil"/>
                <w:left w:val="nil"/>
                <w:bottom w:val="nil"/>
                <w:right w:val="nil"/>
                <w:between w:val="nil"/>
              </w:pBdr>
              <w:spacing w:line="276" w:lineRule="auto"/>
              <w:jc w:val="both"/>
              <w:rPr>
                <w:rFonts w:ascii="Arial" w:eastAsia="Calibri" w:hAnsi="Arial" w:cs="Arial"/>
                <w:b/>
                <w:color w:val="000000"/>
              </w:rPr>
            </w:pPr>
            <w:r w:rsidRPr="00906367">
              <w:rPr>
                <w:rFonts w:ascii="Arial" w:eastAsia="Calibri" w:hAnsi="Arial" w:cs="Arial"/>
                <w:b/>
                <w:color w:val="000000"/>
              </w:rPr>
              <w:t>Representante a la Cámara</w:t>
            </w:r>
          </w:p>
          <w:p w:rsidR="00FB1DCB" w:rsidRPr="00906367" w:rsidRDefault="00FB1DCB" w:rsidP="00F53ED8">
            <w:pPr>
              <w:pBdr>
                <w:top w:val="nil"/>
                <w:left w:val="nil"/>
                <w:bottom w:val="nil"/>
                <w:right w:val="nil"/>
                <w:between w:val="nil"/>
              </w:pBdr>
              <w:spacing w:line="276" w:lineRule="auto"/>
              <w:jc w:val="both"/>
              <w:rPr>
                <w:rFonts w:ascii="Arial" w:eastAsia="Calibri" w:hAnsi="Arial" w:cs="Arial"/>
                <w:color w:val="000000"/>
              </w:rPr>
            </w:pPr>
            <w:r w:rsidRPr="00906367">
              <w:rPr>
                <w:rFonts w:ascii="Arial" w:eastAsia="Calibri" w:hAnsi="Arial" w:cs="Arial"/>
                <w:b/>
                <w:color w:val="000000"/>
              </w:rPr>
              <w:t>Ponente</w:t>
            </w:r>
          </w:p>
        </w:tc>
      </w:tr>
    </w:tbl>
    <w:p w:rsidR="00FB1DCB" w:rsidRPr="00906367" w:rsidRDefault="00FB1DCB" w:rsidP="00FB1DCB">
      <w:pPr>
        <w:pBdr>
          <w:top w:val="nil"/>
          <w:left w:val="nil"/>
          <w:bottom w:val="nil"/>
          <w:right w:val="nil"/>
          <w:between w:val="nil"/>
        </w:pBdr>
        <w:spacing w:line="276" w:lineRule="auto"/>
        <w:jc w:val="both"/>
        <w:rPr>
          <w:rFonts w:ascii="Arial" w:eastAsia="Calibri" w:hAnsi="Arial" w:cs="Arial"/>
          <w:color w:val="000000"/>
        </w:rPr>
      </w:pPr>
    </w:p>
    <w:p w:rsidR="00A115D2" w:rsidRPr="00FB1DCB" w:rsidRDefault="00A115D2" w:rsidP="00906367">
      <w:pPr>
        <w:spacing w:line="276" w:lineRule="auto"/>
        <w:jc w:val="both"/>
        <w:rPr>
          <w:rFonts w:ascii="Arial" w:eastAsia="Calibri" w:hAnsi="Arial" w:cs="Arial"/>
        </w:rPr>
      </w:pPr>
    </w:p>
    <w:sectPr w:rsidR="00A115D2" w:rsidRPr="00FB1DCB" w:rsidSect="00FB1DCB">
      <w:headerReference w:type="default" r:id="rId8"/>
      <w:pgSz w:w="12240" w:h="15840" w:code="1"/>
      <w:pgMar w:top="2268" w:right="1701" w:bottom="1418"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0D2" w:rsidRDefault="007D50D2" w:rsidP="00FB1DCB">
      <w:r>
        <w:separator/>
      </w:r>
    </w:p>
  </w:endnote>
  <w:endnote w:type="continuationSeparator" w:id="0">
    <w:p w:rsidR="007D50D2" w:rsidRDefault="007D50D2" w:rsidP="00FB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0D2" w:rsidRDefault="007D50D2" w:rsidP="00FB1DCB">
      <w:r>
        <w:separator/>
      </w:r>
    </w:p>
  </w:footnote>
  <w:footnote w:type="continuationSeparator" w:id="0">
    <w:p w:rsidR="007D50D2" w:rsidRDefault="007D50D2" w:rsidP="00FB1D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CB" w:rsidRDefault="00FB1DCB">
    <w:pPr>
      <w:pStyle w:val="Encabezado"/>
    </w:pPr>
    <w:r>
      <w:rPr>
        <w:noProof/>
        <w:lang w:eastAsia="es-CO"/>
      </w:rPr>
      <w:drawing>
        <wp:anchor distT="0" distB="0" distL="114300" distR="114300" simplePos="0" relativeHeight="251659264" behindDoc="1" locked="0" layoutInCell="1" allowOverlap="1" wp14:anchorId="400DC077" wp14:editId="6A9D761C">
          <wp:simplePos x="0" y="0"/>
          <wp:positionH relativeFrom="page">
            <wp:align>right</wp:align>
          </wp:positionH>
          <wp:positionV relativeFrom="paragraph">
            <wp:posOffset>-50165</wp:posOffset>
          </wp:positionV>
          <wp:extent cx="7769860" cy="9639300"/>
          <wp:effectExtent l="0" t="0" r="254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69860" cy="9639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8079C"/>
    <w:multiLevelType w:val="multilevel"/>
    <w:tmpl w:val="77DC9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6514ED"/>
    <w:multiLevelType w:val="multilevel"/>
    <w:tmpl w:val="01B86804"/>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63526D3"/>
    <w:multiLevelType w:val="multilevel"/>
    <w:tmpl w:val="2372226A"/>
    <w:lvl w:ilvl="0">
      <w:start w:val="1"/>
      <w:numFmt w:val="low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D6E018A"/>
    <w:multiLevelType w:val="multilevel"/>
    <w:tmpl w:val="77DC9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734407"/>
    <w:multiLevelType w:val="multilevel"/>
    <w:tmpl w:val="2372226A"/>
    <w:lvl w:ilvl="0">
      <w:start w:val="1"/>
      <w:numFmt w:val="low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9A0"/>
    <w:rsid w:val="00396A9F"/>
    <w:rsid w:val="007A1B64"/>
    <w:rsid w:val="007D50D2"/>
    <w:rsid w:val="008732C1"/>
    <w:rsid w:val="00906367"/>
    <w:rsid w:val="00A115D2"/>
    <w:rsid w:val="00BE35A3"/>
    <w:rsid w:val="00E34D6A"/>
    <w:rsid w:val="00E769A0"/>
    <w:rsid w:val="00FB1D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1766"/>
  <w15:docId w15:val="{67EFED81-0371-884A-8D07-3E2DD6F9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D5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59"/>
    <w:rsid w:val="006B0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6B03BE"/>
    <w:rPr>
      <w:rFonts w:ascii="Calibri" w:eastAsia="Times New Roman" w:hAnsi="Calibri" w:cs="Times New Roman"/>
      <w:lang w:eastAsia="es-CO"/>
    </w:rPr>
  </w:style>
  <w:style w:type="paragraph" w:styleId="Sinespaciado">
    <w:name w:val="No Spacing"/>
    <w:link w:val="SinespaciadoCar"/>
    <w:uiPriority w:val="1"/>
    <w:qFormat/>
    <w:rsid w:val="006B03BE"/>
    <w:rPr>
      <w:rFonts w:ascii="Calibri" w:hAnsi="Calibri"/>
      <w:lang w:eastAsia="es-CO"/>
    </w:rPr>
  </w:style>
  <w:style w:type="paragraph" w:styleId="NormalWeb">
    <w:name w:val="Normal (Web)"/>
    <w:basedOn w:val="Normal"/>
    <w:uiPriority w:val="99"/>
    <w:unhideWhenUsed/>
    <w:rsid w:val="002213E2"/>
    <w:pPr>
      <w:spacing w:before="100" w:beforeAutospacing="1" w:after="100" w:afterAutospacing="1"/>
    </w:pPr>
  </w:style>
  <w:style w:type="paragraph" w:styleId="Subttulo">
    <w:name w:val="Subtitle"/>
    <w:basedOn w:val="Normal"/>
    <w:next w:val="Normal"/>
    <w:link w:val="SubttuloCar"/>
    <w:uiPriority w:val="11"/>
    <w:qFormat/>
    <w:pPr>
      <w:keepNext/>
      <w:keepLines/>
      <w:spacing w:before="360" w:after="80" w:line="276" w:lineRule="auto"/>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EE7DF9"/>
    <w:rPr>
      <w:rFonts w:ascii="Georgia" w:eastAsia="Georgia" w:hAnsi="Georgia" w:cs="Georgia"/>
      <w:i/>
      <w:color w:val="666666"/>
      <w:sz w:val="48"/>
      <w:szCs w:val="48"/>
      <w:lang w:val="es-ES" w:eastAsia="es-ES_tradnl"/>
    </w:rPr>
  </w:style>
  <w:style w:type="paragraph" w:styleId="Piedepgina">
    <w:name w:val="footer"/>
    <w:basedOn w:val="Normal"/>
    <w:link w:val="PiedepginaCar"/>
    <w:uiPriority w:val="99"/>
    <w:unhideWhenUsed/>
    <w:rsid w:val="0027148E"/>
    <w:pPr>
      <w:tabs>
        <w:tab w:val="center" w:pos="4419"/>
        <w:tab w:val="right" w:pos="8838"/>
      </w:tabs>
    </w:pPr>
    <w:rPr>
      <w:rFonts w:ascii="Calibri" w:eastAsia="Calibri" w:hAnsi="Calibri" w:cs="Calibri"/>
      <w:sz w:val="22"/>
      <w:szCs w:val="22"/>
      <w:lang w:eastAsia="es-CO"/>
    </w:rPr>
  </w:style>
  <w:style w:type="character" w:customStyle="1" w:styleId="PiedepginaCar">
    <w:name w:val="Pie de página Car"/>
    <w:basedOn w:val="Fuentedeprrafopredeter"/>
    <w:link w:val="Piedepgina"/>
    <w:uiPriority w:val="99"/>
    <w:rsid w:val="0027148E"/>
    <w:rPr>
      <w:rFonts w:ascii="Calibri" w:eastAsia="Calibri" w:hAnsi="Calibri" w:cs="Calibri"/>
      <w:sz w:val="22"/>
      <w:szCs w:val="22"/>
      <w:lang w:val="es-CO" w:eastAsia="es-CO"/>
    </w:rPr>
  </w:style>
  <w:style w:type="paragraph" w:styleId="Prrafodelista">
    <w:name w:val="List Paragraph"/>
    <w:basedOn w:val="Normal"/>
    <w:uiPriority w:val="34"/>
    <w:qFormat/>
    <w:rsid w:val="008752FD"/>
    <w:pPr>
      <w:ind w:left="720"/>
      <w:contextualSpacing/>
    </w:p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FB1DCB"/>
    <w:pPr>
      <w:tabs>
        <w:tab w:val="center" w:pos="4419"/>
        <w:tab w:val="right" w:pos="8838"/>
      </w:tabs>
    </w:pPr>
  </w:style>
  <w:style w:type="character" w:customStyle="1" w:styleId="EncabezadoCar">
    <w:name w:val="Encabezado Car"/>
    <w:basedOn w:val="Fuentedeprrafopredeter"/>
    <w:link w:val="Encabezado"/>
    <w:uiPriority w:val="99"/>
    <w:rsid w:val="00FB1DCB"/>
  </w:style>
  <w:style w:type="paragraph" w:styleId="Textodeglobo">
    <w:name w:val="Balloon Text"/>
    <w:basedOn w:val="Normal"/>
    <w:link w:val="TextodegloboCar"/>
    <w:uiPriority w:val="99"/>
    <w:semiHidden/>
    <w:unhideWhenUsed/>
    <w:rsid w:val="00E34D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4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2JmN5uBWGv9E7GHgIEdbiHYJpw==">AMUW2mVRHpn0bdP75hvtj2et6/U2bCWmCAhcWjxEtwdVZqy5YTPqxGg44OxJJ99PhPbgfl6Pw7RLHIjiVMpZ3ByWPqP6bGd/ETHRmMsYiBIh3F6Q0Wb9NpgbmmmS1W9ROB8PkQB3YADn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2910</Words>
  <Characters>16005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Gallo</dc:creator>
  <cp:lastModifiedBy>FARC</cp:lastModifiedBy>
  <cp:revision>7</cp:revision>
  <cp:lastPrinted>2021-10-19T20:01:00Z</cp:lastPrinted>
  <dcterms:created xsi:type="dcterms:W3CDTF">2021-09-14T15:34:00Z</dcterms:created>
  <dcterms:modified xsi:type="dcterms:W3CDTF">2021-10-19T20:01:00Z</dcterms:modified>
</cp:coreProperties>
</file>