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2D65" w14:textId="77777777" w:rsidR="00477CB0" w:rsidRPr="002D0B29" w:rsidRDefault="00477CB0" w:rsidP="00477CB0">
      <w:pPr>
        <w:spacing w:line="276" w:lineRule="auto"/>
        <w:rPr>
          <w:rFonts w:ascii="Arial" w:eastAsia="Arial" w:hAnsi="Arial" w:cs="Arial"/>
          <w:b/>
          <w:lang w:val="es-ES_tradnl"/>
        </w:rPr>
      </w:pPr>
    </w:p>
    <w:p w14:paraId="79BADA75" w14:textId="77777777" w:rsidR="001A064E" w:rsidRDefault="001A064E" w:rsidP="00477CB0">
      <w:pPr>
        <w:spacing w:line="276" w:lineRule="auto"/>
        <w:jc w:val="right"/>
        <w:rPr>
          <w:rFonts w:ascii="Arial" w:eastAsia="Arial" w:hAnsi="Arial" w:cs="Arial"/>
          <w:b/>
          <w:lang w:val="es-ES_tradnl"/>
        </w:rPr>
      </w:pPr>
    </w:p>
    <w:p w14:paraId="7ED13222" w14:textId="5E1D8219" w:rsidR="00477CB0" w:rsidRDefault="00477CB0" w:rsidP="00477CB0">
      <w:pPr>
        <w:spacing w:line="276" w:lineRule="auto"/>
        <w:jc w:val="right"/>
        <w:rPr>
          <w:rFonts w:ascii="Arial" w:eastAsia="Arial" w:hAnsi="Arial" w:cs="Arial"/>
          <w:b/>
          <w:lang w:val="es-ES_tradnl"/>
        </w:rPr>
      </w:pPr>
      <w:r w:rsidRPr="002D0B29">
        <w:rPr>
          <w:rFonts w:ascii="Arial" w:eastAsia="Arial" w:hAnsi="Arial" w:cs="Arial"/>
          <w:b/>
          <w:lang w:val="es-ES_tradnl"/>
        </w:rPr>
        <w:t>Bogotá, Agosto 1</w:t>
      </w:r>
      <w:r w:rsidR="00210623">
        <w:rPr>
          <w:rFonts w:ascii="Arial" w:eastAsia="Arial" w:hAnsi="Arial" w:cs="Arial"/>
          <w:b/>
          <w:lang w:val="es-ES_tradnl"/>
        </w:rPr>
        <w:t>8</w:t>
      </w:r>
      <w:r w:rsidRPr="002D0B29">
        <w:rPr>
          <w:rFonts w:ascii="Arial" w:eastAsia="Arial" w:hAnsi="Arial" w:cs="Arial"/>
          <w:b/>
          <w:lang w:val="es-ES_tradnl"/>
        </w:rPr>
        <w:t xml:space="preserve"> de 2021</w:t>
      </w:r>
    </w:p>
    <w:p w14:paraId="262870C4" w14:textId="787AE01F" w:rsidR="001A064E" w:rsidRDefault="001A064E" w:rsidP="00477CB0">
      <w:pPr>
        <w:spacing w:line="276" w:lineRule="auto"/>
        <w:jc w:val="right"/>
        <w:rPr>
          <w:rFonts w:ascii="Arial" w:eastAsia="Arial" w:hAnsi="Arial" w:cs="Arial"/>
          <w:b/>
          <w:lang w:val="es-ES_tradnl"/>
        </w:rPr>
      </w:pPr>
    </w:p>
    <w:p w14:paraId="1CF50C0F" w14:textId="77777777" w:rsidR="001A064E" w:rsidRPr="002D0B29" w:rsidRDefault="001A064E" w:rsidP="00477CB0">
      <w:pPr>
        <w:spacing w:line="276" w:lineRule="auto"/>
        <w:jc w:val="right"/>
        <w:rPr>
          <w:rFonts w:ascii="Arial" w:eastAsia="Arial" w:hAnsi="Arial" w:cs="Arial"/>
          <w:b/>
          <w:lang w:val="es-ES_tradnl"/>
        </w:rPr>
      </w:pPr>
    </w:p>
    <w:p w14:paraId="3A7D5104" w14:textId="77777777" w:rsidR="00477CB0" w:rsidRPr="002D0B29" w:rsidRDefault="00477CB0" w:rsidP="00477CB0">
      <w:pPr>
        <w:rPr>
          <w:rFonts w:ascii="Arial" w:hAnsi="Arial" w:cs="Arial"/>
          <w:lang w:val="es-ES_tradnl"/>
        </w:rPr>
      </w:pPr>
      <w:r w:rsidRPr="002D0B29">
        <w:rPr>
          <w:rFonts w:ascii="Arial" w:hAnsi="Arial" w:cs="Arial"/>
          <w:lang w:val="es-ES_tradnl"/>
        </w:rPr>
        <w:t>Representante</w:t>
      </w:r>
    </w:p>
    <w:p w14:paraId="7499DA4C" w14:textId="43B00EA9" w:rsidR="00477CB0" w:rsidRPr="002D0B29" w:rsidRDefault="00477CB0" w:rsidP="00477CB0">
      <w:pPr>
        <w:rPr>
          <w:rFonts w:ascii="Arial" w:hAnsi="Arial" w:cs="Arial"/>
          <w:b/>
          <w:lang w:val="es-ES_tradnl"/>
        </w:rPr>
      </w:pPr>
      <w:r w:rsidRPr="002D0B29">
        <w:rPr>
          <w:rFonts w:ascii="Arial" w:hAnsi="Arial" w:cs="Arial"/>
          <w:b/>
          <w:lang w:val="es-ES_tradnl"/>
        </w:rPr>
        <w:t>JULIO CESAR TRIANA</w:t>
      </w:r>
    </w:p>
    <w:p w14:paraId="4D587943" w14:textId="77777777" w:rsidR="00477CB0" w:rsidRPr="002D0B29" w:rsidRDefault="00477CB0" w:rsidP="00477CB0">
      <w:pPr>
        <w:rPr>
          <w:rFonts w:ascii="Arial" w:hAnsi="Arial" w:cs="Arial"/>
          <w:lang w:val="es-ES_tradnl"/>
        </w:rPr>
      </w:pPr>
      <w:r w:rsidRPr="002D0B29">
        <w:rPr>
          <w:rFonts w:ascii="Arial" w:hAnsi="Arial" w:cs="Arial"/>
          <w:lang w:val="es-ES_tradnl"/>
        </w:rPr>
        <w:t>Presidente Comisión Primera</w:t>
      </w:r>
    </w:p>
    <w:p w14:paraId="5630EFA8" w14:textId="77777777" w:rsidR="00477CB0" w:rsidRPr="002D0B29" w:rsidRDefault="00477CB0" w:rsidP="00477CB0">
      <w:pPr>
        <w:rPr>
          <w:rFonts w:ascii="Arial" w:hAnsi="Arial" w:cs="Arial"/>
          <w:lang w:val="es-ES_tradnl"/>
        </w:rPr>
      </w:pPr>
      <w:r w:rsidRPr="002D0B29">
        <w:rPr>
          <w:rFonts w:ascii="Arial" w:hAnsi="Arial" w:cs="Arial"/>
          <w:lang w:val="es-ES_tradnl"/>
        </w:rPr>
        <w:t>Cámara de Representantes</w:t>
      </w:r>
    </w:p>
    <w:p w14:paraId="2E66E496" w14:textId="77777777" w:rsidR="00477CB0" w:rsidRPr="002D0B29" w:rsidRDefault="00477CB0" w:rsidP="00477CB0">
      <w:pPr>
        <w:rPr>
          <w:rFonts w:ascii="Arial" w:hAnsi="Arial" w:cs="Arial"/>
          <w:lang w:val="es-ES_tradnl"/>
        </w:rPr>
      </w:pPr>
    </w:p>
    <w:p w14:paraId="3C5C1F31" w14:textId="2D14E355" w:rsidR="00477CB0" w:rsidRDefault="00477CB0" w:rsidP="00477CB0">
      <w:pPr>
        <w:spacing w:after="120"/>
        <w:ind w:right="49"/>
        <w:jc w:val="right"/>
        <w:rPr>
          <w:rFonts w:ascii="Arial" w:hAnsi="Arial" w:cs="Arial"/>
          <w:color w:val="000000"/>
          <w:lang w:val="es-ES_tradnl"/>
        </w:rPr>
      </w:pPr>
      <w:r w:rsidRPr="002D0B29">
        <w:rPr>
          <w:rFonts w:ascii="Arial" w:hAnsi="Arial" w:cs="Arial"/>
          <w:b/>
          <w:color w:val="000000"/>
          <w:lang w:val="es-ES_tradnl"/>
        </w:rPr>
        <w:t xml:space="preserve">Asunto: </w:t>
      </w:r>
      <w:r w:rsidRPr="002D0B29">
        <w:rPr>
          <w:rFonts w:ascii="Arial" w:hAnsi="Arial" w:cs="Arial"/>
          <w:color w:val="000000"/>
          <w:lang w:val="es-ES_tradnl"/>
        </w:rPr>
        <w:t>Ponencia positiva para primer debate del Proyecto de ley N° 007 de 2021 Cámara.</w:t>
      </w:r>
    </w:p>
    <w:p w14:paraId="1561FD16" w14:textId="77777777" w:rsidR="00210623" w:rsidRPr="002D0B29" w:rsidRDefault="00210623" w:rsidP="00477CB0">
      <w:pPr>
        <w:spacing w:after="120"/>
        <w:ind w:right="49"/>
        <w:jc w:val="right"/>
        <w:rPr>
          <w:rFonts w:ascii="Arial" w:hAnsi="Arial" w:cs="Arial"/>
          <w:color w:val="000000"/>
          <w:lang w:val="es-ES_tradnl"/>
        </w:rPr>
      </w:pPr>
    </w:p>
    <w:p w14:paraId="2E60133A" w14:textId="5BB5D82C" w:rsidR="00477CB0" w:rsidRPr="002D0B29" w:rsidRDefault="00477CB0" w:rsidP="00477CB0">
      <w:pPr>
        <w:spacing w:line="276" w:lineRule="auto"/>
        <w:jc w:val="both"/>
        <w:rPr>
          <w:rFonts w:ascii="Arial" w:eastAsia="Arial" w:hAnsi="Arial" w:cs="Arial"/>
          <w:b/>
          <w:lang w:val="es-ES_tradnl"/>
        </w:rPr>
      </w:pPr>
      <w:r w:rsidRPr="002D0B29">
        <w:rPr>
          <w:rFonts w:ascii="Arial" w:hAnsi="Arial" w:cs="Arial"/>
          <w:lang w:val="es-ES_tradnl"/>
        </w:rPr>
        <w:t>En cumplimiento del encargo recibido por parte de la honorable Mesa Directiva de la Comisión Primera de la Cámara de Representantes y de conformidad con lo establecido en el artículo 150 de la Ley 5ª de 1992, procedo a rendir Informe de Ponencia positiva para primer debate al Proyecto de Ley Estatutaria N° 007 de 2021 Cámara</w:t>
      </w:r>
      <w:r w:rsidRPr="002D0B29">
        <w:rPr>
          <w:rFonts w:ascii="Arial" w:eastAsia="Arial" w:hAnsi="Arial" w:cs="Arial"/>
          <w:lang w:val="es-ES_tradnl"/>
        </w:rPr>
        <w:t xml:space="preserve"> </w:t>
      </w:r>
      <w:r w:rsidRPr="002D0B29">
        <w:rPr>
          <w:rFonts w:ascii="Arial" w:eastAsia="Arial" w:hAnsi="Arial" w:cs="Arial"/>
          <w:b/>
          <w:i/>
          <w:lang w:val="es-ES_tradnl"/>
        </w:rPr>
        <w:t>“Por medio del cual se establecen disposiciones para reglamentar el derecho fundamental a morir dignamente, bajo la modalidad de muerte médicamente asistida por parte de mayores de edad”.</w:t>
      </w:r>
    </w:p>
    <w:p w14:paraId="35256654" w14:textId="36CE5D3B" w:rsidR="00477CB0" w:rsidRPr="002D0B29" w:rsidRDefault="00477CB0" w:rsidP="00477CB0">
      <w:pPr>
        <w:spacing w:line="276" w:lineRule="auto"/>
        <w:jc w:val="both"/>
        <w:rPr>
          <w:rFonts w:ascii="Arial" w:eastAsia="Arial" w:hAnsi="Arial" w:cs="Arial"/>
          <w:b/>
          <w:lang w:val="es-ES_tradnl"/>
        </w:rPr>
      </w:pPr>
    </w:p>
    <w:p w14:paraId="165A7EC1" w14:textId="77777777" w:rsidR="00477CB0" w:rsidRPr="002D0B29" w:rsidRDefault="00477CB0" w:rsidP="00477CB0">
      <w:pPr>
        <w:rPr>
          <w:rFonts w:ascii="Arial" w:hAnsi="Arial" w:cs="Arial"/>
          <w:lang w:val="es-ES_tradnl"/>
        </w:rPr>
      </w:pPr>
    </w:p>
    <w:p w14:paraId="28BD65E4" w14:textId="77777777" w:rsidR="00477CB0" w:rsidRPr="002D0B29" w:rsidRDefault="00477CB0" w:rsidP="00477CB0">
      <w:pPr>
        <w:rPr>
          <w:rFonts w:ascii="Arial" w:hAnsi="Arial" w:cs="Arial"/>
          <w:lang w:val="es-ES_tradnl"/>
        </w:rPr>
      </w:pPr>
      <w:r w:rsidRPr="002D0B29">
        <w:rPr>
          <w:rFonts w:ascii="Arial" w:hAnsi="Arial" w:cs="Arial"/>
          <w:lang w:val="es-ES_tradnl"/>
        </w:rPr>
        <w:t xml:space="preserve">Atentamente, </w:t>
      </w:r>
    </w:p>
    <w:p w14:paraId="04FAA304" w14:textId="77777777" w:rsidR="00477CB0" w:rsidRPr="002D0B29" w:rsidRDefault="00477CB0" w:rsidP="00477CB0">
      <w:pPr>
        <w:rPr>
          <w:rFonts w:ascii="Arial" w:hAnsi="Arial" w:cs="Arial"/>
          <w:lang w:val="es-ES_tradnl"/>
        </w:rPr>
      </w:pPr>
    </w:p>
    <w:p w14:paraId="1E4C72FF" w14:textId="77777777" w:rsidR="00477CB0" w:rsidRPr="002D0B29" w:rsidRDefault="00477CB0" w:rsidP="00477CB0">
      <w:pPr>
        <w:rPr>
          <w:rFonts w:ascii="Arial" w:hAnsi="Arial" w:cs="Arial"/>
          <w:lang w:val="es-ES_tradnl"/>
        </w:rPr>
      </w:pPr>
    </w:p>
    <w:p w14:paraId="75E4705C" w14:textId="77777777" w:rsidR="00477CB0" w:rsidRPr="002D0B29" w:rsidRDefault="00477CB0" w:rsidP="00477CB0">
      <w:pPr>
        <w:rPr>
          <w:rFonts w:ascii="Arial" w:hAnsi="Arial" w:cs="Arial"/>
          <w:lang w:val="es-ES_tradnl"/>
        </w:rPr>
      </w:pPr>
    </w:p>
    <w:p w14:paraId="3088F180" w14:textId="77777777" w:rsidR="00477CB0" w:rsidRPr="002D0B29" w:rsidRDefault="00477CB0" w:rsidP="00477CB0">
      <w:pPr>
        <w:rPr>
          <w:rFonts w:ascii="Arial" w:hAnsi="Arial" w:cs="Arial"/>
          <w:lang w:val="es-ES_tradnl"/>
        </w:rPr>
      </w:pPr>
    </w:p>
    <w:p w14:paraId="10A5847C"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___________________________</w:t>
      </w:r>
    </w:p>
    <w:p w14:paraId="38D83960"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JUAN FERNANDO REYES KURI</w:t>
      </w:r>
    </w:p>
    <w:p w14:paraId="5A1DF7C8"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Representante a la Cámara por el Valle del Cauca</w:t>
      </w:r>
    </w:p>
    <w:p w14:paraId="4AB7A0AD"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Partido Liberal</w:t>
      </w:r>
    </w:p>
    <w:p w14:paraId="0000001A" w14:textId="77777777" w:rsidR="00892C8B" w:rsidRPr="002D0B29" w:rsidRDefault="00892C8B">
      <w:pPr>
        <w:jc w:val="both"/>
        <w:rPr>
          <w:rFonts w:ascii="Arial" w:eastAsia="Arial" w:hAnsi="Arial" w:cs="Arial"/>
          <w:lang w:val="es-ES_tradnl"/>
        </w:rPr>
      </w:pPr>
    </w:p>
    <w:p w14:paraId="000000EE" w14:textId="7AE4B0AE" w:rsidR="00892C8B" w:rsidRPr="002D0B29" w:rsidRDefault="00892C8B">
      <w:pPr>
        <w:rPr>
          <w:rFonts w:ascii="Arial" w:eastAsia="Arial" w:hAnsi="Arial" w:cs="Arial"/>
          <w:lang w:val="es-ES_tradnl"/>
        </w:rPr>
      </w:pPr>
    </w:p>
    <w:p w14:paraId="325B0B6F" w14:textId="69D25D7D" w:rsidR="00477CB0" w:rsidRPr="002D0B29" w:rsidRDefault="00477CB0">
      <w:pPr>
        <w:rPr>
          <w:rFonts w:ascii="Arial" w:eastAsia="Arial" w:hAnsi="Arial" w:cs="Arial"/>
          <w:lang w:val="es-ES_tradnl"/>
        </w:rPr>
      </w:pPr>
    </w:p>
    <w:p w14:paraId="46597F25" w14:textId="726F7625" w:rsidR="00477CB0" w:rsidRPr="002D0B29" w:rsidRDefault="00477CB0">
      <w:pPr>
        <w:rPr>
          <w:rFonts w:ascii="Arial" w:eastAsia="Arial" w:hAnsi="Arial" w:cs="Arial"/>
          <w:lang w:val="es-ES_tradnl"/>
        </w:rPr>
      </w:pPr>
    </w:p>
    <w:p w14:paraId="39146320" w14:textId="5E2B9BDD" w:rsidR="00477CB0" w:rsidRPr="002D0B29" w:rsidRDefault="00477CB0">
      <w:pPr>
        <w:rPr>
          <w:rFonts w:ascii="Arial" w:eastAsia="Arial" w:hAnsi="Arial" w:cs="Arial"/>
          <w:lang w:val="es-ES_tradnl"/>
        </w:rPr>
      </w:pPr>
    </w:p>
    <w:p w14:paraId="4A0753F0" w14:textId="162BF22F" w:rsidR="00477CB0" w:rsidRPr="002D0B29" w:rsidRDefault="00477CB0">
      <w:pPr>
        <w:rPr>
          <w:rFonts w:ascii="Arial" w:eastAsia="Arial" w:hAnsi="Arial" w:cs="Arial"/>
          <w:lang w:val="es-ES_tradnl"/>
        </w:rPr>
      </w:pPr>
    </w:p>
    <w:p w14:paraId="2EF6C04E" w14:textId="4B3C31E6" w:rsidR="00477CB0" w:rsidRPr="002D0B29" w:rsidRDefault="00477CB0">
      <w:pPr>
        <w:rPr>
          <w:rFonts w:ascii="Arial" w:eastAsia="Arial" w:hAnsi="Arial" w:cs="Arial"/>
          <w:lang w:val="es-ES_tradnl"/>
        </w:rPr>
      </w:pPr>
    </w:p>
    <w:p w14:paraId="01C42A47" w14:textId="5D96A688" w:rsidR="00477CB0" w:rsidRPr="002D0B29" w:rsidRDefault="00477CB0">
      <w:pPr>
        <w:jc w:val="both"/>
        <w:rPr>
          <w:rFonts w:ascii="Arial" w:eastAsia="Arial" w:hAnsi="Arial" w:cs="Arial"/>
          <w:lang w:val="es-ES_tradnl"/>
        </w:rPr>
      </w:pPr>
    </w:p>
    <w:p w14:paraId="777F86D9" w14:textId="726522B2" w:rsidR="00477CB0" w:rsidRPr="002D0B29" w:rsidRDefault="00477CB0">
      <w:pPr>
        <w:jc w:val="both"/>
        <w:rPr>
          <w:rFonts w:ascii="Arial" w:eastAsia="Arial" w:hAnsi="Arial" w:cs="Arial"/>
          <w:lang w:val="es-ES_tradnl"/>
        </w:rPr>
      </w:pPr>
    </w:p>
    <w:p w14:paraId="2CF10E36" w14:textId="36BAF7B9" w:rsidR="00477CB0" w:rsidRPr="002D0B29" w:rsidRDefault="00477CB0">
      <w:pPr>
        <w:jc w:val="both"/>
        <w:rPr>
          <w:rFonts w:ascii="Arial" w:eastAsia="Arial" w:hAnsi="Arial" w:cs="Arial"/>
          <w:lang w:val="es-ES_tradnl"/>
        </w:rPr>
      </w:pPr>
    </w:p>
    <w:p w14:paraId="449EE60B" w14:textId="1EEC121C" w:rsidR="00477CB0" w:rsidRPr="002D0B29" w:rsidRDefault="00477CB0">
      <w:pPr>
        <w:jc w:val="both"/>
        <w:rPr>
          <w:rFonts w:ascii="Arial" w:eastAsia="Arial" w:hAnsi="Arial" w:cs="Arial"/>
          <w:lang w:val="es-ES_tradnl"/>
        </w:rPr>
      </w:pPr>
    </w:p>
    <w:p w14:paraId="617F750A" w14:textId="77777777" w:rsidR="00477CB0" w:rsidRPr="002D0B29" w:rsidRDefault="00477CB0">
      <w:pPr>
        <w:jc w:val="both"/>
        <w:rPr>
          <w:rFonts w:ascii="Arial" w:eastAsia="Arial" w:hAnsi="Arial" w:cs="Arial"/>
          <w:lang w:val="es-ES_tradnl"/>
        </w:rPr>
      </w:pPr>
    </w:p>
    <w:p w14:paraId="00000213" w14:textId="519D44DD" w:rsidR="00892C8B" w:rsidRPr="002D0B29" w:rsidRDefault="00477CB0">
      <w:pPr>
        <w:spacing w:line="276" w:lineRule="auto"/>
        <w:jc w:val="center"/>
        <w:rPr>
          <w:rFonts w:ascii="Arial" w:eastAsia="Arial" w:hAnsi="Arial" w:cs="Arial"/>
          <w:b/>
          <w:i/>
          <w:sz w:val="22"/>
          <w:szCs w:val="22"/>
          <w:lang w:val="es-ES_tradnl"/>
        </w:rPr>
      </w:pPr>
      <w:r w:rsidRPr="002D0B29">
        <w:rPr>
          <w:rFonts w:ascii="Arial" w:eastAsia="Arial" w:hAnsi="Arial" w:cs="Arial"/>
          <w:b/>
          <w:sz w:val="22"/>
          <w:szCs w:val="22"/>
          <w:lang w:val="es-ES_tradnl"/>
        </w:rPr>
        <w:t>PONENCIA PARA PRIMER DEBATE DEL</w:t>
      </w:r>
      <w:r w:rsidR="00933B93" w:rsidRPr="002D0B29">
        <w:rPr>
          <w:rFonts w:ascii="Arial" w:eastAsia="Arial" w:hAnsi="Arial" w:cs="Arial"/>
          <w:b/>
          <w:sz w:val="22"/>
          <w:szCs w:val="22"/>
          <w:lang w:val="es-ES_tradnl"/>
        </w:rPr>
        <w:t xml:space="preserve"> PROYECTO DE LEY N° </w:t>
      </w:r>
      <w:r w:rsidRPr="002D0B29">
        <w:rPr>
          <w:rFonts w:ascii="Arial" w:eastAsia="Arial" w:hAnsi="Arial" w:cs="Arial"/>
          <w:b/>
          <w:sz w:val="22"/>
          <w:szCs w:val="22"/>
          <w:lang w:val="es-ES_tradnl"/>
        </w:rPr>
        <w:t>007</w:t>
      </w:r>
      <w:r w:rsidR="00933B93" w:rsidRPr="002D0B29">
        <w:rPr>
          <w:rFonts w:ascii="Arial" w:eastAsia="Arial" w:hAnsi="Arial" w:cs="Arial"/>
          <w:b/>
          <w:sz w:val="22"/>
          <w:szCs w:val="22"/>
          <w:lang w:val="es-ES_tradnl"/>
        </w:rPr>
        <w:t xml:space="preserve"> DE 2021  CÁMARA </w:t>
      </w:r>
      <w:r w:rsidR="00933B93" w:rsidRPr="002D0B29">
        <w:rPr>
          <w:rFonts w:ascii="Arial" w:eastAsia="Arial" w:hAnsi="Arial" w:cs="Arial"/>
          <w:b/>
          <w:i/>
          <w:lang w:val="es-ES_tradnl"/>
        </w:rPr>
        <w:t>“POR MEDIO DEL CUAL SE ESTABLECEN DISPOSICIONES PARA REGLAMENTAR EL DERECHO FUNDAMENTAL A MORIR DIGNAMENTE, BAJO LA MODALIDAD DE MUERTE MÉDICAMENTE ASISTIDA POR PARTE DE MAYORES DE EDAD”.</w:t>
      </w:r>
    </w:p>
    <w:p w14:paraId="00000214" w14:textId="77777777" w:rsidR="00892C8B" w:rsidRPr="002D0B29" w:rsidRDefault="00892C8B">
      <w:pPr>
        <w:spacing w:line="276" w:lineRule="auto"/>
        <w:jc w:val="center"/>
        <w:rPr>
          <w:rFonts w:ascii="Arial" w:eastAsia="Arial" w:hAnsi="Arial" w:cs="Arial"/>
          <w:b/>
          <w:i/>
          <w:sz w:val="22"/>
          <w:szCs w:val="22"/>
          <w:lang w:val="es-ES_tradnl"/>
        </w:rPr>
      </w:pPr>
    </w:p>
    <w:p w14:paraId="2EF065C9"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El presente Informe está compuesto por diez (10) apartes:</w:t>
      </w:r>
    </w:p>
    <w:p w14:paraId="0A99B238" w14:textId="77777777" w:rsidR="00477CB0" w:rsidRPr="002D0B29" w:rsidRDefault="00477CB0" w:rsidP="00477CB0">
      <w:pPr>
        <w:pBdr>
          <w:top w:val="nil"/>
          <w:left w:val="nil"/>
          <w:bottom w:val="nil"/>
          <w:right w:val="nil"/>
          <w:between w:val="nil"/>
        </w:pBdr>
        <w:spacing w:after="120"/>
        <w:rPr>
          <w:rFonts w:ascii="Arial" w:eastAsia="Arial" w:hAnsi="Arial" w:cs="Arial"/>
          <w:color w:val="000000"/>
          <w:sz w:val="22"/>
          <w:szCs w:val="22"/>
          <w:lang w:val="es-ES_tradnl"/>
        </w:rPr>
      </w:pPr>
    </w:p>
    <w:p w14:paraId="4556C1AB"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Objeto del Proyecto de Ley.</w:t>
      </w:r>
    </w:p>
    <w:p w14:paraId="2C50A739"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Problema a resolver.</w:t>
      </w:r>
    </w:p>
    <w:p w14:paraId="2D2BF0FA"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Antecedentes.</w:t>
      </w:r>
    </w:p>
    <w:p w14:paraId="09C8744D"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Situación actual.</w:t>
      </w:r>
    </w:p>
    <w:p w14:paraId="6A225A67"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Derecho comparado.</w:t>
      </w:r>
    </w:p>
    <w:p w14:paraId="42F3169B"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Conflictos de interés.</w:t>
      </w:r>
    </w:p>
    <w:p w14:paraId="02B71573"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Pliego de modificaciones.</w:t>
      </w:r>
    </w:p>
    <w:p w14:paraId="44BE87C9"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 xml:space="preserve">Proposición </w:t>
      </w:r>
    </w:p>
    <w:p w14:paraId="61823898"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Texto propuesto.</w:t>
      </w:r>
    </w:p>
    <w:p w14:paraId="385E2645" w14:textId="2AC1A275"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Referencias.</w:t>
      </w:r>
      <w:r w:rsidRPr="002D0B29">
        <w:rPr>
          <w:rFonts w:ascii="Arial" w:eastAsia="Arial" w:hAnsi="Arial" w:cs="Arial"/>
          <w:color w:val="000000"/>
          <w:sz w:val="22"/>
          <w:szCs w:val="22"/>
          <w:lang w:val="es-ES_tradnl"/>
        </w:rPr>
        <w:tab/>
      </w:r>
    </w:p>
    <w:p w14:paraId="0000021E" w14:textId="77777777" w:rsidR="00892C8B" w:rsidRPr="002D0B29" w:rsidRDefault="00933B93" w:rsidP="00477CB0">
      <w:pPr>
        <w:widowControl w:val="0"/>
        <w:numPr>
          <w:ilvl w:val="0"/>
          <w:numId w:val="13"/>
        </w:numPr>
        <w:pBdr>
          <w:top w:val="nil"/>
          <w:left w:val="nil"/>
          <w:bottom w:val="nil"/>
          <w:right w:val="nil"/>
          <w:between w:val="nil"/>
        </w:pBdr>
        <w:spacing w:before="280" w:after="120"/>
        <w:jc w:val="center"/>
        <w:rPr>
          <w:rFonts w:ascii="Arial" w:eastAsia="Arial" w:hAnsi="Arial" w:cs="Arial"/>
          <w:color w:val="000000"/>
          <w:lang w:val="es-ES_tradnl"/>
        </w:rPr>
      </w:pPr>
      <w:r w:rsidRPr="002D0B29">
        <w:rPr>
          <w:rFonts w:ascii="Arial" w:eastAsia="Arial" w:hAnsi="Arial" w:cs="Arial"/>
          <w:b/>
          <w:color w:val="000000"/>
          <w:lang w:val="es-ES_tradnl"/>
        </w:rPr>
        <w:t>OBJETO DEL PROYECTO DE LEY</w:t>
      </w:r>
    </w:p>
    <w:p w14:paraId="6E2006A8" w14:textId="5E5EE27C" w:rsidR="00022F77" w:rsidRDefault="00022F77" w:rsidP="00022F77">
      <w:pPr>
        <w:jc w:val="both"/>
        <w:rPr>
          <w:rFonts w:ascii="Arial" w:eastAsia="Arial" w:hAnsi="Arial" w:cs="Arial"/>
          <w:lang w:val="es-ES_tradnl"/>
        </w:rPr>
      </w:pPr>
      <w:r w:rsidRPr="00022F77">
        <w:rPr>
          <w:rFonts w:ascii="Arial" w:eastAsia="Arial" w:hAnsi="Arial" w:cs="Arial"/>
          <w:lang w:val="es-ES_tradnl"/>
        </w:rPr>
        <w:t>Esta ley tiene como fin establecer disposiciones generales para el acceso por parte de mayores de edad al derecho a morir dignamente bajo la modalidad de muerte médicamente asistida.</w:t>
      </w:r>
    </w:p>
    <w:p w14:paraId="792386DC" w14:textId="77777777" w:rsidR="00022F77" w:rsidRPr="00022F77" w:rsidRDefault="00022F77" w:rsidP="00022F77">
      <w:pPr>
        <w:jc w:val="both"/>
        <w:rPr>
          <w:rFonts w:ascii="Arial" w:eastAsia="Arial" w:hAnsi="Arial" w:cs="Arial"/>
          <w:lang w:val="es-ES_tradnl"/>
        </w:rPr>
      </w:pPr>
    </w:p>
    <w:p w14:paraId="3C20BDA3" w14:textId="13603D65" w:rsidR="00022F77" w:rsidRPr="00022F77" w:rsidRDefault="00022F77" w:rsidP="00022F77">
      <w:pPr>
        <w:jc w:val="both"/>
        <w:rPr>
          <w:rFonts w:ascii="Arial" w:eastAsia="Arial" w:hAnsi="Arial" w:cs="Arial"/>
          <w:lang w:val="es-ES_tradnl"/>
        </w:rPr>
      </w:pPr>
      <w:r w:rsidRPr="00022F77">
        <w:rPr>
          <w:rFonts w:ascii="Arial" w:eastAsia="Arial" w:hAnsi="Arial" w:cs="Arial"/>
          <w:lang w:val="es-ES_tradnl"/>
        </w:rPr>
        <w:t>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w:t>
      </w:r>
    </w:p>
    <w:p w14:paraId="00000220" w14:textId="4B73FF94" w:rsidR="00892C8B" w:rsidRPr="002D0B29" w:rsidRDefault="00933B93" w:rsidP="00477CB0">
      <w:pPr>
        <w:widowControl w:val="0"/>
        <w:numPr>
          <w:ilvl w:val="0"/>
          <w:numId w:val="13"/>
        </w:numPr>
        <w:pBdr>
          <w:top w:val="nil"/>
          <w:left w:val="nil"/>
          <w:bottom w:val="nil"/>
          <w:right w:val="nil"/>
          <w:between w:val="nil"/>
        </w:pBdr>
        <w:spacing w:before="280" w:after="280"/>
        <w:jc w:val="center"/>
        <w:rPr>
          <w:rFonts w:ascii="Arial" w:eastAsia="Arial" w:hAnsi="Arial" w:cs="Arial"/>
          <w:color w:val="000000"/>
          <w:lang w:val="es-ES_tradnl"/>
        </w:rPr>
      </w:pPr>
      <w:r w:rsidRPr="002D0B29">
        <w:rPr>
          <w:rFonts w:ascii="Arial" w:eastAsia="Arial" w:hAnsi="Arial" w:cs="Arial"/>
          <w:b/>
          <w:color w:val="000000"/>
          <w:lang w:val="es-ES_tradnl"/>
        </w:rPr>
        <w:t>PROBLEMA A RESOLVER</w:t>
      </w:r>
    </w:p>
    <w:p w14:paraId="6585DF6B" w14:textId="3A8DBEC7" w:rsidR="00D914D9" w:rsidRDefault="00022F77">
      <w:pPr>
        <w:jc w:val="both"/>
        <w:rPr>
          <w:rFonts w:ascii="Arial" w:eastAsia="Arial" w:hAnsi="Arial" w:cs="Arial"/>
          <w:lang w:val="es-ES_tradnl"/>
        </w:rPr>
      </w:pPr>
      <w:r>
        <w:rPr>
          <w:rFonts w:ascii="Arial" w:eastAsia="Arial" w:hAnsi="Arial" w:cs="Arial"/>
          <w:lang w:val="es-ES_tradnl"/>
        </w:rPr>
        <w:t xml:space="preserve">Hoy no existe una ley </w:t>
      </w:r>
      <w:r w:rsidRPr="002D0B29">
        <w:rPr>
          <w:rFonts w:ascii="Arial" w:eastAsia="Arial" w:hAnsi="Arial" w:cs="Arial"/>
          <w:lang w:val="es-ES_tradnl"/>
        </w:rPr>
        <w:t xml:space="preserve">que </w:t>
      </w:r>
      <w:r>
        <w:rPr>
          <w:rFonts w:ascii="Arial" w:eastAsia="Arial" w:hAnsi="Arial" w:cs="Arial"/>
          <w:lang w:val="es-ES_tradnl"/>
        </w:rPr>
        <w:t>establezca las condiciones mínimas de</w:t>
      </w:r>
      <w:r w:rsidRPr="002D0B29">
        <w:rPr>
          <w:rFonts w:ascii="Arial" w:eastAsia="Arial" w:hAnsi="Arial" w:cs="Arial"/>
          <w:lang w:val="es-ES_tradnl"/>
        </w:rPr>
        <w:t xml:space="preserve"> acceso a</w:t>
      </w:r>
      <w:r>
        <w:rPr>
          <w:rFonts w:ascii="Arial" w:eastAsia="Arial" w:hAnsi="Arial" w:cs="Arial"/>
          <w:lang w:val="es-ES_tradnl"/>
        </w:rPr>
        <w:t>l derecho fundamental a morir dignamente</w:t>
      </w:r>
      <w:r>
        <w:rPr>
          <w:rFonts w:ascii="Arial" w:eastAsia="Arial" w:hAnsi="Arial" w:cs="Arial"/>
          <w:lang w:val="es-ES_tradnl"/>
        </w:rPr>
        <w:t>,</w:t>
      </w:r>
      <w:r>
        <w:rPr>
          <w:rFonts w:ascii="Arial" w:eastAsia="Arial" w:hAnsi="Arial" w:cs="Arial"/>
          <w:lang w:val="es-ES_tradnl"/>
        </w:rPr>
        <w:t xml:space="preserve"> en ese sentido,</w:t>
      </w:r>
      <w:r>
        <w:rPr>
          <w:rFonts w:ascii="Arial" w:eastAsia="Arial" w:hAnsi="Arial" w:cs="Arial"/>
          <w:lang w:val="es-ES_tradnl"/>
        </w:rPr>
        <w:t xml:space="preserve"> </w:t>
      </w:r>
      <w:r w:rsidRPr="002D0B29">
        <w:rPr>
          <w:rFonts w:ascii="Arial" w:eastAsia="Arial" w:hAnsi="Arial" w:cs="Arial"/>
          <w:lang w:val="es-ES_tradnl"/>
        </w:rPr>
        <w:t>han sido las resoluciones expedidas por el Ministerio de Salud y Protección Social el medio por el cual se ha regulado el acceso a este derecho. Estas resoluciones, a pesar de ser un gran avance en su reglamentación, son insuficientes</w:t>
      </w:r>
      <w:r w:rsidR="00A40BBB">
        <w:rPr>
          <w:rFonts w:ascii="Arial" w:eastAsia="Arial" w:hAnsi="Arial" w:cs="Arial"/>
          <w:lang w:val="es-ES_tradnl"/>
        </w:rPr>
        <w:t xml:space="preserve">. Todo esto, muy a pesar </w:t>
      </w:r>
      <w:r w:rsidR="00933B93" w:rsidRPr="002D0B29">
        <w:rPr>
          <w:rFonts w:ascii="Arial" w:eastAsia="Arial" w:hAnsi="Arial" w:cs="Arial"/>
          <w:lang w:val="es-ES_tradnl"/>
        </w:rPr>
        <w:t xml:space="preserve">de que el derecho a morir dignamente en Colombia fue reconocido por la Corte Constitucional en 1997 como un auténtico derecho fundamental y la misma, </w:t>
      </w:r>
      <w:r>
        <w:rPr>
          <w:rFonts w:ascii="Arial" w:eastAsia="Arial" w:hAnsi="Arial" w:cs="Arial"/>
          <w:lang w:val="es-ES_tradnl"/>
        </w:rPr>
        <w:t xml:space="preserve">buscando </w:t>
      </w:r>
      <w:r w:rsidR="00933B93" w:rsidRPr="002D0B29">
        <w:rPr>
          <w:rFonts w:ascii="Arial" w:eastAsia="Arial" w:hAnsi="Arial" w:cs="Arial"/>
          <w:lang w:val="es-ES_tradnl"/>
        </w:rPr>
        <w:t xml:space="preserve">garantizar la dignidad humana y los derechos de quienes la solicitan, determinó los mínimos requeridos para su </w:t>
      </w:r>
      <w:r w:rsidR="00A40BBB">
        <w:rPr>
          <w:rFonts w:ascii="Arial" w:eastAsia="Arial" w:hAnsi="Arial" w:cs="Arial"/>
          <w:lang w:val="es-ES_tradnl"/>
        </w:rPr>
        <w:t>garantizar el acceso a este derecho</w:t>
      </w:r>
      <w:r w:rsidR="00933B93" w:rsidRPr="002D0B29">
        <w:rPr>
          <w:rFonts w:ascii="Arial" w:eastAsia="Arial" w:hAnsi="Arial" w:cs="Arial"/>
          <w:lang w:val="es-ES_tradnl"/>
        </w:rPr>
        <w:t xml:space="preserve"> en Colombia</w:t>
      </w:r>
      <w:r w:rsidR="00A40BBB">
        <w:rPr>
          <w:rFonts w:ascii="Arial" w:eastAsia="Arial" w:hAnsi="Arial" w:cs="Arial"/>
          <w:lang w:val="es-ES_tradnl"/>
        </w:rPr>
        <w:t>.</w:t>
      </w:r>
    </w:p>
    <w:p w14:paraId="309447DE" w14:textId="77777777" w:rsidR="00D914D9" w:rsidRDefault="00D914D9">
      <w:pPr>
        <w:jc w:val="both"/>
        <w:rPr>
          <w:rFonts w:ascii="Arial" w:eastAsia="Arial" w:hAnsi="Arial" w:cs="Arial"/>
          <w:lang w:val="es-ES_tradnl"/>
        </w:rPr>
      </w:pPr>
    </w:p>
    <w:p w14:paraId="023FF6DE" w14:textId="4ED7B584" w:rsidR="00253DA9" w:rsidRDefault="00933B93">
      <w:pPr>
        <w:jc w:val="both"/>
        <w:rPr>
          <w:rFonts w:ascii="Arial" w:eastAsia="Arial" w:hAnsi="Arial" w:cs="Arial"/>
          <w:lang w:val="es-ES_tradnl"/>
        </w:rPr>
      </w:pPr>
      <w:r w:rsidRPr="002D0B29">
        <w:rPr>
          <w:rFonts w:ascii="Arial" w:eastAsia="Arial" w:hAnsi="Arial" w:cs="Arial"/>
          <w:lang w:val="es-ES_tradnl"/>
        </w:rPr>
        <w:lastRenderedPageBreak/>
        <w:t xml:space="preserve">La ausencia de una ley que </w:t>
      </w:r>
      <w:r w:rsidR="00D914D9">
        <w:rPr>
          <w:rFonts w:ascii="Arial" w:eastAsia="Arial" w:hAnsi="Arial" w:cs="Arial"/>
          <w:lang w:val="es-ES_tradnl"/>
        </w:rPr>
        <w:t>establezca los limites del derecho</w:t>
      </w:r>
      <w:r w:rsidRPr="002D0B29">
        <w:rPr>
          <w:rFonts w:ascii="Arial" w:eastAsia="Arial" w:hAnsi="Arial" w:cs="Arial"/>
          <w:lang w:val="es-ES_tradnl"/>
        </w:rPr>
        <w:t xml:space="preserve"> es uno de los principales problemas </w:t>
      </w:r>
      <w:r w:rsidR="00A40BBB">
        <w:rPr>
          <w:rFonts w:ascii="Arial" w:eastAsia="Arial" w:hAnsi="Arial" w:cs="Arial"/>
          <w:lang w:val="es-ES_tradnl"/>
        </w:rPr>
        <w:t>que enfrentan</w:t>
      </w:r>
      <w:r w:rsidRPr="002D0B29">
        <w:rPr>
          <w:rFonts w:ascii="Arial" w:eastAsia="Arial" w:hAnsi="Arial" w:cs="Arial"/>
          <w:lang w:val="es-ES_tradnl"/>
        </w:rPr>
        <w:t xml:space="preserve"> quienes pretenden acceder a este derecho fundamental, y para los profesionales de la medicina que realizan este tipo de procedimientos</w:t>
      </w:r>
      <w:r w:rsidR="00A40BBB">
        <w:rPr>
          <w:rFonts w:ascii="Arial" w:eastAsia="Arial" w:hAnsi="Arial" w:cs="Arial"/>
          <w:lang w:val="es-ES_tradnl"/>
        </w:rPr>
        <w:t>,</w:t>
      </w:r>
      <w:r w:rsidRPr="002D0B29">
        <w:rPr>
          <w:rFonts w:ascii="Arial" w:eastAsia="Arial" w:hAnsi="Arial" w:cs="Arial"/>
          <w:lang w:val="es-ES_tradnl"/>
        </w:rPr>
        <w:t xml:space="preserve"> </w:t>
      </w:r>
      <w:r w:rsidR="00A40BBB">
        <w:rPr>
          <w:rFonts w:ascii="Arial" w:eastAsia="Arial" w:hAnsi="Arial" w:cs="Arial"/>
          <w:lang w:val="es-ES_tradnl"/>
        </w:rPr>
        <w:t>dada</w:t>
      </w:r>
      <w:r w:rsidRPr="002D0B29">
        <w:rPr>
          <w:rFonts w:ascii="Arial" w:eastAsia="Arial" w:hAnsi="Arial" w:cs="Arial"/>
          <w:lang w:val="es-ES_tradnl"/>
        </w:rPr>
        <w:t xml:space="preserve"> la falta de seguridad jurídica que esta situación genera. </w:t>
      </w:r>
    </w:p>
    <w:p w14:paraId="00000224" w14:textId="77777777" w:rsidR="00892C8B" w:rsidRPr="002D0B29" w:rsidRDefault="00933B93" w:rsidP="00477CB0">
      <w:pPr>
        <w:widowControl w:val="0"/>
        <w:numPr>
          <w:ilvl w:val="0"/>
          <w:numId w:val="13"/>
        </w:numPr>
        <w:pBdr>
          <w:top w:val="nil"/>
          <w:left w:val="nil"/>
          <w:bottom w:val="nil"/>
          <w:right w:val="nil"/>
          <w:between w:val="nil"/>
        </w:pBdr>
        <w:spacing w:before="280" w:after="280"/>
        <w:ind w:left="426" w:hanging="567"/>
        <w:jc w:val="center"/>
        <w:rPr>
          <w:rFonts w:ascii="Arial" w:eastAsia="Arial" w:hAnsi="Arial" w:cs="Arial"/>
          <w:color w:val="000000"/>
          <w:lang w:val="es-ES_tradnl"/>
        </w:rPr>
      </w:pPr>
      <w:r w:rsidRPr="002D0B29">
        <w:rPr>
          <w:rFonts w:ascii="Arial" w:eastAsia="Arial" w:hAnsi="Arial" w:cs="Arial"/>
          <w:b/>
          <w:color w:val="000000"/>
          <w:lang w:val="es-ES_tradnl"/>
        </w:rPr>
        <w:t xml:space="preserve">ANTECEDENTES </w:t>
      </w:r>
    </w:p>
    <w:p w14:paraId="00000225"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Conceptualización del derecho a morir dignamente:</w:t>
      </w:r>
      <w:r w:rsidRPr="002D0B29">
        <w:rPr>
          <w:rFonts w:ascii="Arial" w:eastAsia="Arial" w:hAnsi="Arial" w:cs="Arial"/>
          <w:lang w:val="es-ES_tradnl"/>
        </w:rPr>
        <w:t xml:space="preserv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o eutanasia, entre otros.</w:t>
      </w:r>
    </w:p>
    <w:p w14:paraId="00000226" w14:textId="77777777" w:rsidR="00892C8B" w:rsidRPr="002D0B29" w:rsidRDefault="00892C8B">
      <w:pPr>
        <w:jc w:val="both"/>
        <w:rPr>
          <w:rFonts w:ascii="Arial" w:eastAsia="Arial" w:hAnsi="Arial" w:cs="Arial"/>
          <w:lang w:val="es-ES_tradnl"/>
        </w:rPr>
      </w:pPr>
    </w:p>
    <w:p w14:paraId="00000227"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Esto ha sido reconocido así por los desarrollos científicos, académicos y, en términos similares, por el Ministerio de Salud en la Resoluciones 229 de 2020 y 971 de 2021. </w:t>
      </w:r>
    </w:p>
    <w:p w14:paraId="00000228" w14:textId="77777777" w:rsidR="00892C8B" w:rsidRPr="002D0B29" w:rsidRDefault="00892C8B">
      <w:pPr>
        <w:jc w:val="both"/>
        <w:rPr>
          <w:rFonts w:ascii="Arial" w:eastAsia="Arial" w:hAnsi="Arial" w:cs="Arial"/>
          <w:lang w:val="es-ES_tradnl"/>
        </w:rPr>
      </w:pPr>
    </w:p>
    <w:p w14:paraId="00000229"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Conceptualización muerte medicamente asistida:</w:t>
      </w:r>
      <w:r w:rsidRPr="002D0B29">
        <w:rPr>
          <w:rFonts w:ascii="Arial" w:eastAsia="Arial" w:hAnsi="Arial" w:cs="Arial"/>
          <w:lang w:val="es-ES_tradnl"/>
        </w:rPr>
        <w:t xml:space="preserve"> La muerte médicamente asistida o eutanasia es uno de los elementos que componen el derecho a morir dignamente, es una opción clínica al final de la vida y se define como</w:t>
      </w:r>
      <w:r w:rsidRPr="002D0B29">
        <w:rPr>
          <w:rFonts w:ascii="Arial" w:eastAsia="Arial" w:hAnsi="Arial" w:cs="Arial"/>
          <w:b/>
          <w:color w:val="000000"/>
          <w:lang w:val="es-ES_tradnl"/>
        </w:rPr>
        <w:t xml:space="preserve">: </w:t>
      </w:r>
      <w:r w:rsidRPr="002D0B29">
        <w:rPr>
          <w:rFonts w:ascii="Arial" w:eastAsia="Arial" w:hAnsi="Arial" w:cs="Arial"/>
          <w:color w:val="000000"/>
          <w:lang w:val="es-ES_tradnl"/>
        </w:rPr>
        <w:t>un</w:t>
      </w:r>
      <w:r w:rsidRPr="002D0B29">
        <w:rPr>
          <w:rFonts w:ascii="Arial" w:eastAsia="Arial" w:hAnsi="Arial" w:cs="Arial"/>
          <w:b/>
          <w:color w:val="000000"/>
          <w:lang w:val="es-ES_tradnl"/>
        </w:rPr>
        <w:t xml:space="preserve"> </w:t>
      </w:r>
      <w:r w:rsidRPr="002D0B29">
        <w:rPr>
          <w:rFonts w:ascii="Arial" w:eastAsia="Arial" w:hAnsi="Arial" w:cs="Arial"/>
          <w:color w:val="000000"/>
          <w:lang w:val="es-ES_tradnl"/>
        </w:rPr>
        <w:t>procedimiento médico por el cual un profesional de la salud induce la muerte de manera anticipada a una persona que así lo ha solicitado de manera libre, informada, inequívoca y reiterada por el sufrimiento intolerable que padece.</w:t>
      </w:r>
    </w:p>
    <w:p w14:paraId="0000022A" w14:textId="77777777" w:rsidR="00892C8B" w:rsidRPr="002D0B29" w:rsidRDefault="00892C8B">
      <w:pPr>
        <w:jc w:val="both"/>
        <w:rPr>
          <w:rFonts w:ascii="Arial" w:eastAsia="Arial" w:hAnsi="Arial" w:cs="Arial"/>
          <w:lang w:val="es-ES_tradnl"/>
        </w:rPr>
      </w:pPr>
    </w:p>
    <w:p w14:paraId="0000022B"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De otra parte, la expresión “Eutanasia”, tal y como lo menciona Fernando Marín-Olalla (2018) en la </w:t>
      </w:r>
      <w:r w:rsidRPr="002D0B29">
        <w:rPr>
          <w:rFonts w:ascii="Arial" w:eastAsia="Arial" w:hAnsi="Arial" w:cs="Arial"/>
          <w:color w:val="000000"/>
          <w:lang w:val="es-ES_tradnl"/>
        </w:rPr>
        <w:t>Gaceta Sanitaria “</w:t>
      </w:r>
      <w:r w:rsidRPr="002D0B29">
        <w:rPr>
          <w:rFonts w:ascii="Arial" w:eastAsia="Arial" w:hAnsi="Arial" w:cs="Arial"/>
          <w:i/>
          <w:color w:val="000000"/>
          <w:lang w:val="es-ES_tradnl"/>
        </w:rPr>
        <w:t>Sociedad española de la salud pública y administración sanitaria”</w:t>
      </w:r>
      <w:r w:rsidRPr="002D0B29">
        <w:rPr>
          <w:rFonts w:ascii="Arial" w:eastAsia="Arial" w:hAnsi="Arial" w:cs="Arial"/>
          <w:color w:val="000000"/>
          <w:lang w:val="es-ES_tradnl"/>
        </w:rPr>
        <w:t>,</w:t>
      </w:r>
      <w:r w:rsidRPr="002D0B29">
        <w:rPr>
          <w:rFonts w:ascii="Arial" w:eastAsia="Arial" w:hAnsi="Arial" w:cs="Arial"/>
          <w:lang w:val="es-ES_tradnl"/>
        </w:rPr>
        <w:t xml:space="preserve"> es una palabra con origen etimológico rotundo: </w:t>
      </w:r>
      <w:r w:rsidRPr="002D0B29">
        <w:rPr>
          <w:rFonts w:ascii="Arial" w:eastAsia="Arial" w:hAnsi="Arial" w:cs="Arial"/>
          <w:i/>
          <w:lang w:val="es-ES_tradnl"/>
        </w:rPr>
        <w:t>buena muerte o el buen morir</w:t>
      </w:r>
      <w:r w:rsidRPr="002D0B29">
        <w:rPr>
          <w:rFonts w:ascii="Arial" w:eastAsia="Arial" w:hAnsi="Arial" w:cs="Arial"/>
          <w:lang w:val="es-ES_tradnl"/>
        </w:rPr>
        <w:t xml:space="preserve">; esto significa otorgar la muerte a una persona que así lo solicita para dejar de lado un sufrimiento insoportable que considera irreversible  (Fernando Marín-Olalla, 2018). </w:t>
      </w:r>
    </w:p>
    <w:p w14:paraId="0000022C" w14:textId="77777777" w:rsidR="00892C8B" w:rsidRPr="002D0B29" w:rsidRDefault="00892C8B">
      <w:pPr>
        <w:jc w:val="both"/>
        <w:rPr>
          <w:rFonts w:ascii="Arial" w:eastAsia="Arial" w:hAnsi="Arial" w:cs="Arial"/>
          <w:lang w:val="es-ES_tradnl"/>
        </w:rPr>
      </w:pPr>
    </w:p>
    <w:p w14:paraId="0000022D" w14:textId="77777777" w:rsidR="00892C8B" w:rsidRPr="002D0B29" w:rsidRDefault="00933B93">
      <w:pPr>
        <w:jc w:val="both"/>
        <w:rPr>
          <w:rFonts w:ascii="Arial" w:eastAsia="Arial" w:hAnsi="Arial" w:cs="Arial"/>
          <w:i/>
          <w:lang w:val="es-ES_tradnl"/>
        </w:rPr>
      </w:pPr>
      <w:r w:rsidRPr="002D0B29">
        <w:rPr>
          <w:rFonts w:ascii="Arial" w:eastAsia="Arial" w:hAnsi="Arial" w:cs="Arial"/>
          <w:lang w:val="es-ES_tradnl"/>
        </w:rPr>
        <w:t xml:space="preserve">La complejidad de esta palabra ha generado confusiones y se le han atribuido connotaciones equivocadas. El bueno morir es distinto en su concepción a la eugenesia y, en el mismo sentido, Eutanasia y homicidio son palabras incompatibles </w:t>
      </w:r>
      <w:r w:rsidRPr="002D0B29">
        <w:rPr>
          <w:rFonts w:ascii="Arial" w:eastAsia="Arial" w:hAnsi="Arial" w:cs="Arial"/>
          <w:i/>
          <w:lang w:val="es-ES_tradnl"/>
        </w:rPr>
        <w:t xml:space="preserve">“ porque es imposible que una muerte sea, a la vez, voluntaria y contra la voluntad de una persona. Por esta razón, el concepto de eutanasia involuntaria es un oxímoron; si no es voluntaria, quizá sea un homicidio compasivo, pero no una eutanasia” </w:t>
      </w:r>
      <w:r w:rsidRPr="002D0B29">
        <w:rPr>
          <w:rFonts w:ascii="Arial" w:eastAsia="Arial" w:hAnsi="Arial" w:cs="Arial"/>
          <w:lang w:val="es-ES_tradnl"/>
        </w:rPr>
        <w:t>(Fernando Marín-Olalla, 2018)</w:t>
      </w:r>
      <w:r w:rsidRPr="002D0B29">
        <w:rPr>
          <w:rFonts w:ascii="Arial" w:eastAsia="Arial" w:hAnsi="Arial" w:cs="Arial"/>
          <w:i/>
          <w:lang w:val="es-ES_tradnl"/>
        </w:rPr>
        <w:t xml:space="preserve">. </w:t>
      </w:r>
    </w:p>
    <w:p w14:paraId="0000022E" w14:textId="77777777" w:rsidR="00892C8B" w:rsidRPr="002D0B29" w:rsidRDefault="00892C8B">
      <w:pPr>
        <w:jc w:val="both"/>
        <w:rPr>
          <w:rFonts w:ascii="Arial" w:eastAsia="Arial" w:hAnsi="Arial" w:cs="Arial"/>
          <w:lang w:val="es-ES_tradnl"/>
        </w:rPr>
      </w:pPr>
    </w:p>
    <w:p w14:paraId="0000022F"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MARCO NORMATIVO</w:t>
      </w:r>
    </w:p>
    <w:p w14:paraId="00000230"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La discusión sobre el reconocimiento del derecho a decidir sobre la vida fue dada en Colombia desde una perspectiva menos absoluta o amplia que la de algunos países de Europa, y fue la Corte Constitucional quien sustentó las bases para su </w:t>
      </w:r>
      <w:r w:rsidRPr="002D0B29">
        <w:rPr>
          <w:rFonts w:ascii="Arial" w:eastAsia="Arial" w:hAnsi="Arial" w:cs="Arial"/>
          <w:lang w:val="es-ES_tradnl"/>
        </w:rPr>
        <w:lastRenderedPageBreak/>
        <w:t>reconocimiento como derecho fundamental desde el año 1997. Gracias a ello Colombia fue el primer país de la región en reconocer y regular este derecho.</w:t>
      </w:r>
    </w:p>
    <w:p w14:paraId="00000231" w14:textId="77777777" w:rsidR="00892C8B" w:rsidRPr="002D0B29" w:rsidRDefault="00892C8B">
      <w:pPr>
        <w:jc w:val="both"/>
        <w:rPr>
          <w:rFonts w:ascii="Arial" w:eastAsia="Arial" w:hAnsi="Arial" w:cs="Arial"/>
          <w:lang w:val="es-ES_tradnl"/>
        </w:rPr>
      </w:pPr>
    </w:p>
    <w:p w14:paraId="00000232"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00000233" w14:textId="77777777" w:rsidR="00892C8B" w:rsidRPr="002D0B29" w:rsidRDefault="00892C8B">
      <w:pPr>
        <w:jc w:val="both"/>
        <w:rPr>
          <w:rFonts w:ascii="Arial" w:eastAsia="Arial" w:hAnsi="Arial" w:cs="Arial"/>
          <w:lang w:val="es-ES_tradnl"/>
        </w:rPr>
      </w:pPr>
    </w:p>
    <w:p w14:paraId="00000234"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A continuación, una ruta cronológica de los instrumentos jurídicos más relevantes: </w:t>
      </w:r>
    </w:p>
    <w:p w14:paraId="00000235" w14:textId="77777777" w:rsidR="00892C8B" w:rsidRPr="002D0B29" w:rsidRDefault="00892C8B">
      <w:pPr>
        <w:jc w:val="both"/>
        <w:rPr>
          <w:rFonts w:ascii="Arial" w:eastAsia="Arial" w:hAnsi="Arial" w:cs="Arial"/>
          <w:lang w:val="es-ES_tradnl"/>
        </w:rPr>
      </w:pPr>
    </w:p>
    <w:p w14:paraId="00000236" w14:textId="77777777" w:rsidR="00892C8B" w:rsidRPr="002D0B29" w:rsidRDefault="00933B93">
      <w:pPr>
        <w:jc w:val="both"/>
        <w:rPr>
          <w:rFonts w:ascii="Arial" w:eastAsia="Arial" w:hAnsi="Arial" w:cs="Arial"/>
          <w:i/>
          <w:lang w:val="es-ES_tradnl"/>
        </w:rPr>
      </w:pPr>
      <w:r w:rsidRPr="002D0B29">
        <w:rPr>
          <w:rFonts w:ascii="Arial" w:eastAsia="Arial" w:hAnsi="Arial" w:cs="Arial"/>
          <w:b/>
          <w:lang w:val="es-ES_tradnl"/>
        </w:rPr>
        <w:t>Por su parte, los artículos 1, 11, 12 y 16 de la constitución</w:t>
      </w:r>
      <w:r w:rsidRPr="002D0B29">
        <w:rPr>
          <w:rFonts w:ascii="Arial" w:eastAsia="Arial" w:hAnsi="Arial" w:cs="Arial"/>
          <w:lang w:val="es-ES_tradnl"/>
        </w:rPr>
        <w:t xml:space="preserve"> establecen que “</w:t>
      </w:r>
      <w:r w:rsidRPr="002D0B29">
        <w:rPr>
          <w:rFonts w:ascii="Arial" w:eastAsia="Arial" w:hAnsi="Arial" w:cs="Arial"/>
          <w:i/>
          <w:lang w:val="es-ES_tradnl"/>
        </w:rPr>
        <w:t xml:space="preserve">Colombia es un Estado social de derecho, organizado en forma de República unitaria, descentralizada, con autonomía de sus entidades territoriales, democrática, participativa y pluralista, </w:t>
      </w:r>
      <w:r w:rsidRPr="002D0B29">
        <w:rPr>
          <w:rFonts w:ascii="Arial" w:eastAsia="Arial" w:hAnsi="Arial" w:cs="Arial"/>
          <w:b/>
          <w:i/>
          <w:u w:val="single"/>
          <w:lang w:val="es-ES_tradnl"/>
        </w:rPr>
        <w:t>fundada en el respeto de la dignidad humana</w:t>
      </w:r>
      <w:r w:rsidRPr="002D0B29">
        <w:rPr>
          <w:rFonts w:ascii="Arial" w:eastAsia="Arial" w:hAnsi="Arial" w:cs="Arial"/>
          <w:b/>
          <w:i/>
          <w:u w:val="single"/>
          <w:vertAlign w:val="superscript"/>
          <w:lang w:val="es-ES_tradnl"/>
        </w:rPr>
        <w:footnoteReference w:id="1"/>
      </w:r>
      <w:r w:rsidRPr="002D0B29">
        <w:rPr>
          <w:rFonts w:ascii="Arial" w:eastAsia="Arial" w:hAnsi="Arial" w:cs="Arial"/>
          <w:i/>
          <w:lang w:val="es-ES_tradnl"/>
        </w:rPr>
        <w:t>, en el trabajo y la solidaridad de las personas que la integran y en la prevalencia del interés general”</w:t>
      </w:r>
      <w:r w:rsidRPr="002D0B29">
        <w:rPr>
          <w:rFonts w:ascii="Arial" w:eastAsia="Arial" w:hAnsi="Arial" w:cs="Arial"/>
          <w:lang w:val="es-ES_tradnl"/>
        </w:rPr>
        <w:t>; que </w:t>
      </w:r>
      <w:r w:rsidRPr="002D0B29">
        <w:rPr>
          <w:rFonts w:ascii="Arial" w:eastAsia="Arial" w:hAnsi="Arial" w:cs="Arial"/>
          <w:i/>
          <w:lang w:val="es-ES_tradnl"/>
        </w:rPr>
        <w:t>“el derecho a la vida es inviolable. (…)”;</w:t>
      </w:r>
      <w:r w:rsidRPr="002D0B29">
        <w:rPr>
          <w:rFonts w:ascii="Arial" w:eastAsia="Arial" w:hAnsi="Arial" w:cs="Arial"/>
          <w:lang w:val="es-ES_tradnl"/>
        </w:rPr>
        <w:t xml:space="preserve"> que “</w:t>
      </w:r>
      <w:r w:rsidRPr="002D0B29">
        <w:rPr>
          <w:rFonts w:ascii="Arial" w:eastAsia="Arial" w:hAnsi="Arial" w:cs="Arial"/>
          <w:i/>
          <w:lang w:val="es-ES_tradnl"/>
        </w:rPr>
        <w:t>nadie será sometido a desaparición forzada, a torturas ni a tratos o penas crueles, inhumanos o degradantes”</w:t>
      </w:r>
      <w:r w:rsidRPr="002D0B29">
        <w:rPr>
          <w:rFonts w:ascii="Arial" w:eastAsia="Arial" w:hAnsi="Arial" w:cs="Arial"/>
          <w:lang w:val="es-ES_tradnl"/>
        </w:rPr>
        <w:t> y que “</w:t>
      </w:r>
      <w:r w:rsidRPr="002D0B29">
        <w:rPr>
          <w:rFonts w:ascii="Arial" w:eastAsia="Arial" w:hAnsi="Arial" w:cs="Arial"/>
          <w:i/>
          <w:lang w:val="es-ES_tradnl"/>
        </w:rPr>
        <w:t>todas las personas tienen derecho al libre desarrollo de su personalidad sin más limitaciones que las que imponen los derechos de los demás y el orden jurídico.”  </w:t>
      </w:r>
    </w:p>
    <w:p w14:paraId="00000237"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Estos preceptos constitucionales servirían de base para que la misma Corte Constitucional elevará el derecho a morir dignamente a la categoría de fundamental.</w:t>
      </w:r>
    </w:p>
    <w:p w14:paraId="00000238" w14:textId="77777777" w:rsidR="00892C8B" w:rsidRPr="002D0B29" w:rsidRDefault="00892C8B">
      <w:pPr>
        <w:jc w:val="both"/>
        <w:rPr>
          <w:rFonts w:ascii="Arial" w:eastAsia="Arial" w:hAnsi="Arial" w:cs="Arial"/>
          <w:lang w:val="es-ES_tradnl"/>
        </w:rPr>
      </w:pPr>
    </w:p>
    <w:p w14:paraId="00000239"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La Resolución 13437 de 1991</w:t>
      </w:r>
      <w:r w:rsidRPr="002D0B29">
        <w:rPr>
          <w:rFonts w:ascii="Arial" w:eastAsia="Arial" w:hAnsi="Arial" w:cs="Arial"/>
          <w:lang w:val="es-ES_tradnl"/>
        </w:rPr>
        <w:t xml:space="preserve"> expedida por el Ministerio de Salud en ejercicio de sus atribuciones legales, especialmente las conferidas por los artículos 6º y 120 del Decreto Ley 1471 de 1991, </w:t>
      </w:r>
      <w:r w:rsidRPr="002D0B29">
        <w:rPr>
          <w:rFonts w:ascii="Arial" w:eastAsia="Arial" w:hAnsi="Arial" w:cs="Arial"/>
          <w:i/>
          <w:lang w:val="es-ES_tradnl"/>
        </w:rPr>
        <w:t xml:space="preserve">“por la cual se constituyen los Comités de Ética Hospitalaria y se adopta el Decálogo de los Derechos de los Pacientes” </w:t>
      </w:r>
      <w:r w:rsidRPr="002D0B29">
        <w:rPr>
          <w:rFonts w:ascii="Arial" w:eastAsia="Arial" w:hAnsi="Arial" w:cs="Arial"/>
          <w:lang w:val="es-ES_tradnl"/>
        </w:rPr>
        <w:t xml:space="preserve">enunció en su artículo 1 una serie de derechos de los pacientes frente al sistema de salud de carácter irrenunciable, entre los cuales se encuentran los que se encuentra: </w:t>
      </w:r>
    </w:p>
    <w:p w14:paraId="0000023A" w14:textId="77777777" w:rsidR="00892C8B" w:rsidRPr="002D0B29" w:rsidRDefault="00892C8B">
      <w:pPr>
        <w:jc w:val="both"/>
        <w:rPr>
          <w:rFonts w:ascii="Arial" w:eastAsia="Arial" w:hAnsi="Arial" w:cs="Arial"/>
          <w:lang w:val="es-ES_tradnl"/>
        </w:rPr>
      </w:pPr>
    </w:p>
    <w:p w14:paraId="0000023B" w14:textId="77777777" w:rsidR="00892C8B" w:rsidRPr="002D0B29" w:rsidRDefault="00933B93">
      <w:pPr>
        <w:ind w:left="426" w:right="191"/>
        <w:jc w:val="both"/>
        <w:rPr>
          <w:rFonts w:ascii="Arial" w:eastAsia="Arial" w:hAnsi="Arial" w:cs="Arial"/>
          <w:b/>
          <w:i/>
          <w:color w:val="000000"/>
          <w:lang w:val="es-ES_tradnl"/>
        </w:rPr>
      </w:pPr>
      <w:r w:rsidRPr="002D0B29">
        <w:rPr>
          <w:rFonts w:ascii="Arial" w:eastAsia="Arial" w:hAnsi="Arial" w:cs="Arial"/>
          <w:b/>
          <w:i/>
          <w:color w:val="000000"/>
          <w:u w:val="single"/>
          <w:lang w:val="es-ES_tradnl"/>
        </w:rPr>
        <w:t>“10. Su derecho a morir con dignidad y a que se le respete su voluntad de permitir que el proceso de la muerte siga su curso natural en la fase terminal de su enfermedad.</w:t>
      </w:r>
      <w:r w:rsidRPr="002D0B29">
        <w:rPr>
          <w:rFonts w:ascii="Arial" w:eastAsia="Arial" w:hAnsi="Arial" w:cs="Arial"/>
          <w:b/>
          <w:i/>
          <w:color w:val="000000"/>
          <w:u w:val="single"/>
          <w:vertAlign w:val="superscript"/>
          <w:lang w:val="es-ES_tradnl"/>
        </w:rPr>
        <w:footnoteReference w:id="2"/>
      </w:r>
      <w:r w:rsidRPr="002D0B29">
        <w:rPr>
          <w:rFonts w:ascii="Arial" w:eastAsia="Arial" w:hAnsi="Arial" w:cs="Arial"/>
          <w:b/>
          <w:i/>
          <w:color w:val="000000"/>
          <w:lang w:val="es-ES_tradnl"/>
        </w:rPr>
        <w:t>” </w:t>
      </w:r>
    </w:p>
    <w:p w14:paraId="0000023C" w14:textId="77777777" w:rsidR="00892C8B" w:rsidRPr="002D0B29" w:rsidRDefault="00892C8B">
      <w:pPr>
        <w:ind w:left="426" w:right="191"/>
        <w:jc w:val="both"/>
        <w:rPr>
          <w:rFonts w:ascii="Arial" w:eastAsia="Arial" w:hAnsi="Arial" w:cs="Arial"/>
          <w:b/>
          <w:i/>
          <w:color w:val="000000"/>
          <w:lang w:val="es-ES_tradnl"/>
        </w:rPr>
      </w:pPr>
    </w:p>
    <w:p w14:paraId="0000023D"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 xml:space="preserve">Ley 1733 de 2014 Consuelo </w:t>
      </w:r>
      <w:proofErr w:type="spellStart"/>
      <w:r w:rsidRPr="002D0B29">
        <w:rPr>
          <w:rFonts w:ascii="Arial" w:eastAsia="Arial" w:hAnsi="Arial" w:cs="Arial"/>
          <w:b/>
          <w:lang w:val="es-ES_tradnl"/>
        </w:rPr>
        <w:t>Devis</w:t>
      </w:r>
      <w:proofErr w:type="spellEnd"/>
      <w:r w:rsidRPr="002D0B29">
        <w:rPr>
          <w:rFonts w:ascii="Arial" w:eastAsia="Arial" w:hAnsi="Arial" w:cs="Arial"/>
          <w:b/>
          <w:lang w:val="es-ES_tradnl"/>
        </w:rPr>
        <w:t xml:space="preserve"> Saavedra</w:t>
      </w:r>
      <w:r w:rsidRPr="002D0B29">
        <w:rPr>
          <w:rFonts w:ascii="Arial" w:eastAsia="Arial" w:hAnsi="Arial" w:cs="Arial"/>
          <w:lang w:val="es-ES_tradnl"/>
        </w:rPr>
        <w:t xml:space="preserve"> “</w:t>
      </w:r>
      <w:r w:rsidRPr="002D0B29">
        <w:rPr>
          <w:rFonts w:ascii="Arial" w:eastAsia="Arial" w:hAnsi="Arial" w:cs="Arial"/>
          <w:i/>
          <w:lang w:val="es-ES_tradnl"/>
        </w:rPr>
        <w:t xml:space="preserve">mediante la cual se regulan los servicios de cuidados paliativos para el manejo de pacientes con enfermedades terminales, crónicas, degenerativas e irreversibles en cualquier fase de la enfermedad de alto impacto en la calidad de vida,” </w:t>
      </w:r>
      <w:r w:rsidRPr="002D0B29">
        <w:rPr>
          <w:rFonts w:ascii="Arial" w:eastAsia="Arial" w:hAnsi="Arial" w:cs="Arial"/>
          <w:lang w:val="es-ES_tradnl"/>
        </w:rPr>
        <w:t xml:space="preserve">expedida por el Congreso de la República aborda una de las perspectivas del derecho a morir dignamente y es uno </w:t>
      </w:r>
      <w:r w:rsidRPr="002D0B29">
        <w:rPr>
          <w:rFonts w:ascii="Arial" w:eastAsia="Arial" w:hAnsi="Arial" w:cs="Arial"/>
          <w:lang w:val="es-ES_tradnl"/>
        </w:rPr>
        <w:lastRenderedPageBreak/>
        <w:t xml:space="preserve">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0000023E" w14:textId="77777777" w:rsidR="00892C8B" w:rsidRPr="002D0B29" w:rsidRDefault="00892C8B">
      <w:pPr>
        <w:jc w:val="both"/>
        <w:rPr>
          <w:rFonts w:ascii="Arial" w:eastAsia="Arial" w:hAnsi="Arial" w:cs="Arial"/>
          <w:lang w:val="es-ES_tradnl"/>
        </w:rPr>
      </w:pPr>
    </w:p>
    <w:p w14:paraId="0000023F"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Acceso al cuidado paliativo.</w:t>
      </w:r>
    </w:p>
    <w:p w14:paraId="00000240"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Acceso al derecho a la información sobre la enfermedad que padece.</w:t>
      </w:r>
    </w:p>
    <w:p w14:paraId="00000241"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una segunda opinión sobre la enfermedad que padece. </w:t>
      </w:r>
    </w:p>
    <w:p w14:paraId="00000242"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suscribir un documento de voluntad anticipada. </w:t>
      </w:r>
    </w:p>
    <w:p w14:paraId="00000243"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participar de forma activa en el proceso de atención y la toma de decisiones en el cuidado paliativo. </w:t>
      </w:r>
    </w:p>
    <w:p w14:paraId="00000244"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Derechos de los niños, niñas y adolescentes a recibir cuidados paliativos.</w:t>
      </w:r>
    </w:p>
    <w:p w14:paraId="00000245" w14:textId="77777777" w:rsidR="00892C8B" w:rsidRPr="002D0B29" w:rsidRDefault="00933B93">
      <w:pPr>
        <w:numPr>
          <w:ilvl w:val="0"/>
          <w:numId w:val="4"/>
        </w:numPr>
        <w:pBdr>
          <w:top w:val="nil"/>
          <w:left w:val="nil"/>
          <w:bottom w:val="nil"/>
          <w:right w:val="nil"/>
          <w:between w:val="nil"/>
        </w:pBdr>
        <w:spacing w:after="160"/>
        <w:rPr>
          <w:color w:val="000000"/>
          <w:lang w:val="es-ES_tradnl"/>
        </w:rPr>
      </w:pPr>
      <w:r w:rsidRPr="002D0B29">
        <w:rPr>
          <w:rFonts w:ascii="Arial" w:eastAsia="Arial" w:hAnsi="Arial" w:cs="Arial"/>
          <w:color w:val="000000"/>
          <w:lang w:val="es-ES_tradnl"/>
        </w:rPr>
        <w:t xml:space="preserve">Derecho de los familiares a dar el consentimiento sustituto sobre los cuidados paliativos. </w:t>
      </w:r>
    </w:p>
    <w:p w14:paraId="00000246"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b/>
          <w:lang w:val="es-ES_tradnl"/>
        </w:rPr>
        <w:t xml:space="preserve">Resolución 1216 de 2015. </w:t>
      </w:r>
      <w:r w:rsidRPr="002D0B29">
        <w:rPr>
          <w:rFonts w:ascii="Arial" w:eastAsia="Arial" w:hAnsi="Arial" w:cs="Arial"/>
          <w:lang w:val="es-ES_tradn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00000247" w14:textId="77777777" w:rsidR="00892C8B" w:rsidRPr="002D0B29" w:rsidRDefault="00892C8B">
      <w:pPr>
        <w:ind w:right="-93"/>
        <w:jc w:val="both"/>
        <w:rPr>
          <w:rFonts w:ascii="Arial" w:eastAsia="Arial" w:hAnsi="Arial" w:cs="Arial"/>
          <w:lang w:val="es-ES_tradnl"/>
        </w:rPr>
      </w:pPr>
    </w:p>
    <w:p w14:paraId="00000248"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lang w:val="es-ES_tradnl"/>
        </w:rPr>
        <w:t xml:space="preserve">Esta resolución fue recientemente sustituida por la Resolución 971 de 2021, expedida por el Ministerio de Salud. </w:t>
      </w:r>
    </w:p>
    <w:p w14:paraId="00000249" w14:textId="77777777" w:rsidR="00892C8B" w:rsidRPr="002D0B29" w:rsidRDefault="00892C8B">
      <w:pPr>
        <w:ind w:right="-93"/>
        <w:jc w:val="both"/>
        <w:rPr>
          <w:rFonts w:ascii="Arial" w:eastAsia="Arial" w:hAnsi="Arial" w:cs="Arial"/>
          <w:b/>
          <w:lang w:val="es-ES_tradnl"/>
        </w:rPr>
      </w:pPr>
    </w:p>
    <w:p w14:paraId="0000024A"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b/>
          <w:lang w:val="es-ES_tradnl"/>
        </w:rPr>
        <w:t>Resolución 0825 de 2018.</w:t>
      </w:r>
      <w:r w:rsidRPr="002D0B29">
        <w:rPr>
          <w:rFonts w:ascii="Arial" w:eastAsia="Arial" w:hAnsi="Arial" w:cs="Arial"/>
          <w:lang w:val="es-ES_tradn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0000024B" w14:textId="49FC7F5C" w:rsidR="00892C8B" w:rsidRDefault="00933B93">
      <w:pPr>
        <w:ind w:right="-93"/>
        <w:jc w:val="both"/>
        <w:rPr>
          <w:rFonts w:ascii="Arial" w:eastAsia="Arial" w:hAnsi="Arial" w:cs="Arial"/>
          <w:lang w:val="es-ES_tradnl"/>
        </w:rPr>
      </w:pPr>
      <w:r w:rsidRPr="002D0B29">
        <w:rPr>
          <w:rFonts w:ascii="Arial" w:eastAsia="Arial" w:hAnsi="Arial" w:cs="Arial"/>
          <w:color w:val="000000"/>
          <w:highlight w:val="white"/>
          <w:lang w:val="es-ES_tradnl"/>
        </w:rPr>
        <w:t xml:space="preserve">Finalmente, la </w:t>
      </w:r>
      <w:r w:rsidRPr="002D0B29">
        <w:rPr>
          <w:rFonts w:ascii="Arial" w:eastAsia="Arial" w:hAnsi="Arial" w:cs="Arial"/>
          <w:b/>
          <w:color w:val="000000"/>
          <w:lang w:val="es-ES_tradnl"/>
        </w:rPr>
        <w:t xml:space="preserve">Resolución 2665 </w:t>
      </w:r>
      <w:r w:rsidRPr="002D0B29">
        <w:rPr>
          <w:rFonts w:ascii="Arial" w:eastAsia="Arial" w:hAnsi="Arial" w:cs="Arial"/>
          <w:b/>
          <w:lang w:val="es-ES_tradnl"/>
        </w:rPr>
        <w:t xml:space="preserve">de 2018 </w:t>
      </w:r>
      <w:r w:rsidRPr="002D0B29">
        <w:rPr>
          <w:rFonts w:ascii="Arial" w:eastAsia="Arial" w:hAnsi="Arial" w:cs="Arial"/>
          <w:lang w:val="es-ES_tradnl"/>
        </w:rPr>
        <w:t>por medio de la cual se reglamenta el derecho a suscribir el Documento de Voluntad Anticipada, dispone entre otras, el contenido, los requisitos, formas y condiciones para que las voluntades anticipadas se consideren válidas.</w:t>
      </w:r>
    </w:p>
    <w:p w14:paraId="6574E790" w14:textId="77777777" w:rsidR="00763701" w:rsidRPr="002D0B29" w:rsidRDefault="00763701">
      <w:pPr>
        <w:ind w:right="-93"/>
        <w:jc w:val="both"/>
        <w:rPr>
          <w:rFonts w:ascii="Arial" w:eastAsia="Arial" w:hAnsi="Arial" w:cs="Arial"/>
          <w:lang w:val="es-ES_tradnl"/>
        </w:rPr>
      </w:pPr>
    </w:p>
    <w:p w14:paraId="0000024C" w14:textId="5C21385B" w:rsidR="00892C8B"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Por otro lado, el Ministerio de Salud y Protección Social expidió el presente año la </w:t>
      </w:r>
      <w:r w:rsidRPr="002D0B29">
        <w:rPr>
          <w:rFonts w:ascii="Arial" w:eastAsia="Arial" w:hAnsi="Arial" w:cs="Arial"/>
          <w:b/>
          <w:color w:val="000000"/>
          <w:lang w:val="es-ES_tradnl"/>
        </w:rPr>
        <w:t>Resolución 229</w:t>
      </w:r>
      <w:r w:rsidRPr="002D0B29">
        <w:rPr>
          <w:rFonts w:ascii="Arial" w:eastAsia="Arial" w:hAnsi="Arial" w:cs="Arial"/>
          <w:color w:val="000000"/>
          <w:lang w:val="es-ES_tradnl"/>
        </w:rPr>
        <w:t xml:space="preserve"> </w:t>
      </w:r>
      <w:r w:rsidRPr="002D0B29">
        <w:rPr>
          <w:rFonts w:ascii="Arial" w:eastAsia="Arial" w:hAnsi="Arial" w:cs="Arial"/>
          <w:i/>
          <w:color w:val="000000"/>
          <w:lang w:val="es-ES_tradnl"/>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r w:rsidRPr="002D0B29">
        <w:rPr>
          <w:rFonts w:ascii="Arial" w:eastAsia="Arial" w:hAnsi="Arial" w:cs="Arial"/>
          <w:color w:val="000000"/>
          <w:lang w:val="es-ES_tradnl"/>
        </w:rPr>
        <w:t xml:space="preserve">en el que se estableció un capítulo a regular el derecho a morir dignamente, reconociéndole a los pacientes los siguientes derechos (Resolución 229 de 2020): </w:t>
      </w:r>
    </w:p>
    <w:p w14:paraId="017BE9F5" w14:textId="77777777" w:rsidR="00002330" w:rsidRPr="002D0B29" w:rsidRDefault="00002330">
      <w:pPr>
        <w:pBdr>
          <w:top w:val="nil"/>
          <w:left w:val="nil"/>
          <w:bottom w:val="nil"/>
          <w:right w:val="nil"/>
          <w:between w:val="nil"/>
        </w:pBdr>
        <w:jc w:val="both"/>
        <w:rPr>
          <w:rFonts w:ascii="Arial" w:eastAsia="Arial" w:hAnsi="Arial" w:cs="Arial"/>
          <w:color w:val="000000"/>
          <w:lang w:val="es-ES_tradnl"/>
        </w:rPr>
      </w:pPr>
    </w:p>
    <w:p w14:paraId="0000024D"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el eje principal de la toma de decisiones al final de la vida. </w:t>
      </w:r>
    </w:p>
    <w:p w14:paraId="0000024E"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sobre la oferta de servicios y prestadores a los cuales puede acceder para garantizar la </w:t>
      </w:r>
      <w:proofErr w:type="spellStart"/>
      <w:r w:rsidRPr="002D0B29">
        <w:rPr>
          <w:rFonts w:ascii="Arial" w:eastAsia="Arial" w:hAnsi="Arial" w:cs="Arial"/>
          <w:i/>
          <w:color w:val="000000"/>
          <w:sz w:val="22"/>
          <w:szCs w:val="22"/>
          <w:lang w:val="es-ES_tradnl"/>
        </w:rPr>
        <w:t>atención</w:t>
      </w:r>
      <w:proofErr w:type="spellEnd"/>
      <w:r w:rsidRPr="002D0B29">
        <w:rPr>
          <w:rFonts w:ascii="Arial" w:eastAsia="Arial" w:hAnsi="Arial" w:cs="Arial"/>
          <w:i/>
          <w:color w:val="000000"/>
          <w:sz w:val="22"/>
          <w:szCs w:val="22"/>
          <w:lang w:val="es-ES_tradnl"/>
        </w:rPr>
        <w:t xml:space="preserve"> en cuidados paliativos para mejorar la calidad </w:t>
      </w:r>
      <w:r w:rsidRPr="002D0B29">
        <w:rPr>
          <w:rFonts w:ascii="Arial" w:eastAsia="Arial" w:hAnsi="Arial" w:cs="Arial"/>
          <w:i/>
          <w:color w:val="000000"/>
          <w:sz w:val="22"/>
          <w:szCs w:val="22"/>
          <w:lang w:val="es-ES_tradnl"/>
        </w:rPr>
        <w:lastRenderedPageBreak/>
        <w:t xml:space="preserve">de vida, independientemente de la fase </w:t>
      </w:r>
      <w:proofErr w:type="spellStart"/>
      <w:r w:rsidRPr="002D0B29">
        <w:rPr>
          <w:rFonts w:ascii="Arial" w:eastAsia="Arial" w:hAnsi="Arial" w:cs="Arial"/>
          <w:i/>
          <w:color w:val="000000"/>
          <w:sz w:val="22"/>
          <w:szCs w:val="22"/>
          <w:lang w:val="es-ES_tradnl"/>
        </w:rPr>
        <w:t>clinica</w:t>
      </w:r>
      <w:proofErr w:type="spellEnd"/>
      <w:r w:rsidRPr="002D0B29">
        <w:rPr>
          <w:rFonts w:ascii="Arial" w:eastAsia="Arial" w:hAnsi="Arial" w:cs="Arial"/>
          <w:i/>
          <w:color w:val="000000"/>
          <w:sz w:val="22"/>
          <w:szCs w:val="22"/>
          <w:lang w:val="es-ES_tradnl"/>
        </w:rPr>
        <w:t xml:space="preserve"> de final de vida, enfermedad incurable avanzada o enfermedad terminal, mediante un tratamiento integral del dolor y otros </w:t>
      </w:r>
      <w:proofErr w:type="spellStart"/>
      <w:r w:rsidRPr="002D0B29">
        <w:rPr>
          <w:rFonts w:ascii="Arial" w:eastAsia="Arial" w:hAnsi="Arial" w:cs="Arial"/>
          <w:i/>
          <w:color w:val="000000"/>
          <w:sz w:val="22"/>
          <w:szCs w:val="22"/>
          <w:lang w:val="es-ES_tradnl"/>
        </w:rPr>
        <w:t>síntomas</w:t>
      </w:r>
      <w:proofErr w:type="spellEnd"/>
      <w:r w:rsidRPr="002D0B29">
        <w:rPr>
          <w:rFonts w:ascii="Arial" w:eastAsia="Arial" w:hAnsi="Arial" w:cs="Arial"/>
          <w:i/>
          <w:color w:val="000000"/>
          <w:sz w:val="22"/>
          <w:szCs w:val="22"/>
          <w:lang w:val="es-ES_tradnl"/>
        </w:rPr>
        <w:t xml:space="preserve">, que puedan generar sufrimiento, teniendo en cuenta sus concepciones </w:t>
      </w:r>
      <w:proofErr w:type="spellStart"/>
      <w:r w:rsidRPr="002D0B29">
        <w:rPr>
          <w:rFonts w:ascii="Arial" w:eastAsia="Arial" w:hAnsi="Arial" w:cs="Arial"/>
          <w:i/>
          <w:color w:val="000000"/>
          <w:sz w:val="22"/>
          <w:szCs w:val="22"/>
          <w:lang w:val="es-ES_tradnl"/>
        </w:rPr>
        <w:t>psicológicas</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físicas</w:t>
      </w:r>
      <w:proofErr w:type="spellEnd"/>
      <w:r w:rsidRPr="002D0B29">
        <w:rPr>
          <w:rFonts w:ascii="Arial" w:eastAsia="Arial" w:hAnsi="Arial" w:cs="Arial"/>
          <w:i/>
          <w:color w:val="000000"/>
          <w:sz w:val="22"/>
          <w:szCs w:val="22"/>
          <w:lang w:val="es-ES_tradnl"/>
        </w:rPr>
        <w:t xml:space="preserve">, emocionales, sociales y espirituales. </w:t>
      </w:r>
    </w:p>
    <w:p w14:paraId="0000024F"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toda la </w:t>
      </w:r>
      <w:proofErr w:type="spellStart"/>
      <w:r w:rsidRPr="002D0B29">
        <w:rPr>
          <w:rFonts w:ascii="Arial" w:eastAsia="Arial" w:hAnsi="Arial" w:cs="Arial"/>
          <w:i/>
          <w:color w:val="000000"/>
          <w:sz w:val="22"/>
          <w:szCs w:val="22"/>
          <w:lang w:val="es-ES_tradnl"/>
        </w:rPr>
        <w:t>atención</w:t>
      </w:r>
      <w:proofErr w:type="spellEnd"/>
      <w:r w:rsidRPr="002D0B29">
        <w:rPr>
          <w:rFonts w:ascii="Arial" w:eastAsia="Arial" w:hAnsi="Arial" w:cs="Arial"/>
          <w:i/>
          <w:color w:val="000000"/>
          <w:sz w:val="22"/>
          <w:szCs w:val="22"/>
          <w:lang w:val="es-ES_tradnl"/>
        </w:rPr>
        <w:t xml:space="preserve"> necesaria para garantizar el cuidado integral y oportuno con el objetivo de aliviar los </w:t>
      </w:r>
      <w:proofErr w:type="spellStart"/>
      <w:r w:rsidRPr="002D0B29">
        <w:rPr>
          <w:rFonts w:ascii="Arial" w:eastAsia="Arial" w:hAnsi="Arial" w:cs="Arial"/>
          <w:i/>
          <w:color w:val="000000"/>
          <w:sz w:val="22"/>
          <w:szCs w:val="22"/>
          <w:lang w:val="es-ES_tradnl"/>
        </w:rPr>
        <w:t>síntomas</w:t>
      </w:r>
      <w:proofErr w:type="spellEnd"/>
      <w:r w:rsidRPr="002D0B29">
        <w:rPr>
          <w:rFonts w:ascii="Arial" w:eastAsia="Arial" w:hAnsi="Arial" w:cs="Arial"/>
          <w:i/>
          <w:color w:val="000000"/>
          <w:sz w:val="22"/>
          <w:szCs w:val="22"/>
          <w:lang w:val="es-ES_tradnl"/>
        </w:rPr>
        <w:t xml:space="preserve"> y disminuir al </w:t>
      </w:r>
      <w:proofErr w:type="spellStart"/>
      <w:r w:rsidRPr="002D0B29">
        <w:rPr>
          <w:rFonts w:ascii="Arial" w:eastAsia="Arial" w:hAnsi="Arial" w:cs="Arial"/>
          <w:i/>
          <w:color w:val="000000"/>
          <w:sz w:val="22"/>
          <w:szCs w:val="22"/>
          <w:lang w:val="es-ES_tradnl"/>
        </w:rPr>
        <w:t>máximo</w:t>
      </w:r>
      <w:proofErr w:type="spellEnd"/>
      <w:r w:rsidRPr="002D0B29">
        <w:rPr>
          <w:rFonts w:ascii="Arial" w:eastAsia="Arial" w:hAnsi="Arial" w:cs="Arial"/>
          <w:i/>
          <w:color w:val="000000"/>
          <w:sz w:val="22"/>
          <w:szCs w:val="22"/>
          <w:lang w:val="es-ES_tradnl"/>
        </w:rPr>
        <w:t xml:space="preserve"> el sufrimiento secundario al proceso de la enfermedad incurable avanzada o la enfermedad terminal. </w:t>
      </w:r>
    </w:p>
    <w:p w14:paraId="00000250"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informado de los derechos al final de la vida, incluidas las opciones de cuidados paliativos o eutanasia y </w:t>
      </w:r>
      <w:proofErr w:type="spellStart"/>
      <w:r w:rsidRPr="002D0B29">
        <w:rPr>
          <w:rFonts w:ascii="Arial" w:eastAsia="Arial" w:hAnsi="Arial" w:cs="Arial"/>
          <w:i/>
          <w:color w:val="000000"/>
          <w:sz w:val="22"/>
          <w:szCs w:val="22"/>
          <w:lang w:val="es-ES_tradnl"/>
        </w:rPr>
        <w:t>cómo</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éstas</w:t>
      </w:r>
      <w:proofErr w:type="spellEnd"/>
      <w:r w:rsidRPr="002D0B29">
        <w:rPr>
          <w:rFonts w:ascii="Arial" w:eastAsia="Arial" w:hAnsi="Arial" w:cs="Arial"/>
          <w:i/>
          <w:color w:val="000000"/>
          <w:sz w:val="22"/>
          <w:szCs w:val="22"/>
          <w:lang w:val="es-ES_tradnl"/>
        </w:rPr>
        <w:t xml:space="preserve"> no son excluyentes. El </w:t>
      </w:r>
      <w:proofErr w:type="spellStart"/>
      <w:r w:rsidRPr="002D0B29">
        <w:rPr>
          <w:rFonts w:ascii="Arial" w:eastAsia="Arial" w:hAnsi="Arial" w:cs="Arial"/>
          <w:i/>
          <w:color w:val="000000"/>
          <w:sz w:val="22"/>
          <w:szCs w:val="22"/>
          <w:lang w:val="es-ES_tradnl"/>
        </w:rPr>
        <w:t>médico</w:t>
      </w:r>
      <w:proofErr w:type="spellEnd"/>
      <w:r w:rsidRPr="002D0B29">
        <w:rPr>
          <w:rFonts w:ascii="Arial" w:eastAsia="Arial" w:hAnsi="Arial" w:cs="Arial"/>
          <w:i/>
          <w:color w:val="000000"/>
          <w:sz w:val="22"/>
          <w:szCs w:val="22"/>
          <w:lang w:val="es-ES_tradnl"/>
        </w:rPr>
        <w:t xml:space="preserve"> tratante, o de ser necesario el equipo </w:t>
      </w:r>
      <w:proofErr w:type="spellStart"/>
      <w:r w:rsidRPr="002D0B29">
        <w:rPr>
          <w:rFonts w:ascii="Arial" w:eastAsia="Arial" w:hAnsi="Arial" w:cs="Arial"/>
          <w:i/>
          <w:color w:val="000000"/>
          <w:sz w:val="22"/>
          <w:szCs w:val="22"/>
          <w:lang w:val="es-ES_tradnl"/>
        </w:rPr>
        <w:t>médico</w:t>
      </w:r>
      <w:proofErr w:type="spellEnd"/>
      <w:r w:rsidRPr="002D0B29">
        <w:rPr>
          <w:rFonts w:ascii="Arial" w:eastAsia="Arial" w:hAnsi="Arial" w:cs="Arial"/>
          <w:i/>
          <w:color w:val="000000"/>
          <w:sz w:val="22"/>
          <w:szCs w:val="22"/>
          <w:lang w:val="es-ES_tradnl"/>
        </w:rPr>
        <w:t xml:space="preserve"> interdisciplinario, debe brindar al paciente y a su familia toda la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objetiva y necesaria, para que se tomen las decisiones de acuerdo con la voluntad del paciente y su mejor </w:t>
      </w:r>
      <w:proofErr w:type="spellStart"/>
      <w:r w:rsidRPr="002D0B29">
        <w:rPr>
          <w:rFonts w:ascii="Arial" w:eastAsia="Arial" w:hAnsi="Arial" w:cs="Arial"/>
          <w:i/>
          <w:color w:val="000000"/>
          <w:sz w:val="22"/>
          <w:szCs w:val="22"/>
          <w:lang w:val="es-ES_tradnl"/>
        </w:rPr>
        <w:t>interés</w:t>
      </w:r>
      <w:proofErr w:type="spellEnd"/>
      <w:r w:rsidRPr="002D0B29">
        <w:rPr>
          <w:rFonts w:ascii="Arial" w:eastAsia="Arial" w:hAnsi="Arial" w:cs="Arial"/>
          <w:i/>
          <w:color w:val="000000"/>
          <w:sz w:val="22"/>
          <w:szCs w:val="22"/>
          <w:lang w:val="es-ES_tradnl"/>
        </w:rPr>
        <w:t xml:space="preserve"> y no sobre el </w:t>
      </w:r>
      <w:proofErr w:type="spellStart"/>
      <w:r w:rsidRPr="002D0B29">
        <w:rPr>
          <w:rFonts w:ascii="Arial" w:eastAsia="Arial" w:hAnsi="Arial" w:cs="Arial"/>
          <w:i/>
          <w:color w:val="000000"/>
          <w:sz w:val="22"/>
          <w:szCs w:val="22"/>
          <w:lang w:val="es-ES_tradnl"/>
        </w:rPr>
        <w:t>interés</w:t>
      </w:r>
      <w:proofErr w:type="spellEnd"/>
      <w:r w:rsidRPr="002D0B29">
        <w:rPr>
          <w:rFonts w:ascii="Arial" w:eastAsia="Arial" w:hAnsi="Arial" w:cs="Arial"/>
          <w:i/>
          <w:color w:val="000000"/>
          <w:sz w:val="22"/>
          <w:szCs w:val="22"/>
          <w:lang w:val="es-ES_tradnl"/>
        </w:rPr>
        <w:t xml:space="preserve"> individual de terceros o del equipo </w:t>
      </w:r>
      <w:proofErr w:type="spellStart"/>
      <w:r w:rsidRPr="002D0B29">
        <w:rPr>
          <w:rFonts w:ascii="Arial" w:eastAsia="Arial" w:hAnsi="Arial" w:cs="Arial"/>
          <w:i/>
          <w:color w:val="000000"/>
          <w:sz w:val="22"/>
          <w:szCs w:val="22"/>
          <w:lang w:val="es-ES_tradnl"/>
        </w:rPr>
        <w:t>médico</w:t>
      </w:r>
      <w:proofErr w:type="spellEnd"/>
      <w:r w:rsidRPr="002D0B29">
        <w:rPr>
          <w:rFonts w:ascii="Arial" w:eastAsia="Arial" w:hAnsi="Arial" w:cs="Arial"/>
          <w:i/>
          <w:color w:val="000000"/>
          <w:sz w:val="22"/>
          <w:szCs w:val="22"/>
          <w:lang w:val="es-ES_tradnl"/>
        </w:rPr>
        <w:t xml:space="preserve">. </w:t>
      </w:r>
    </w:p>
    <w:p w14:paraId="00000251"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Estar enterado de su </w:t>
      </w:r>
      <w:proofErr w:type="spellStart"/>
      <w:r w:rsidRPr="002D0B29">
        <w:rPr>
          <w:rFonts w:ascii="Arial" w:eastAsia="Arial" w:hAnsi="Arial" w:cs="Arial"/>
          <w:i/>
          <w:color w:val="000000"/>
          <w:sz w:val="22"/>
          <w:szCs w:val="22"/>
          <w:lang w:val="es-ES_tradnl"/>
        </w:rPr>
        <w:t>diagnóstico</w:t>
      </w:r>
      <w:proofErr w:type="spellEnd"/>
      <w:r w:rsidRPr="002D0B29">
        <w:rPr>
          <w:rFonts w:ascii="Arial" w:eastAsia="Arial" w:hAnsi="Arial" w:cs="Arial"/>
          <w:i/>
          <w:color w:val="000000"/>
          <w:sz w:val="22"/>
          <w:szCs w:val="22"/>
          <w:lang w:val="es-ES_tradnl"/>
        </w:rPr>
        <w:t xml:space="preserve"> o </w:t>
      </w:r>
      <w:proofErr w:type="spellStart"/>
      <w:r w:rsidRPr="002D0B29">
        <w:rPr>
          <w:rFonts w:ascii="Arial" w:eastAsia="Arial" w:hAnsi="Arial" w:cs="Arial"/>
          <w:i/>
          <w:color w:val="000000"/>
          <w:sz w:val="22"/>
          <w:szCs w:val="22"/>
          <w:lang w:val="es-ES_tradnl"/>
        </w:rPr>
        <w:t>condición</w:t>
      </w:r>
      <w:proofErr w:type="spellEnd"/>
      <w:r w:rsidRPr="002D0B29">
        <w:rPr>
          <w:rFonts w:ascii="Arial" w:eastAsia="Arial" w:hAnsi="Arial" w:cs="Arial"/>
          <w:i/>
          <w:color w:val="000000"/>
          <w:sz w:val="22"/>
          <w:szCs w:val="22"/>
          <w:lang w:val="es-ES_tradnl"/>
        </w:rPr>
        <w:t xml:space="preserve"> y de los resultados de estar en el proceso de muerte, </w:t>
      </w:r>
      <w:proofErr w:type="spellStart"/>
      <w:r w:rsidRPr="002D0B29">
        <w:rPr>
          <w:rFonts w:ascii="Arial" w:eastAsia="Arial" w:hAnsi="Arial" w:cs="Arial"/>
          <w:i/>
          <w:color w:val="000000"/>
          <w:sz w:val="22"/>
          <w:szCs w:val="22"/>
          <w:lang w:val="es-ES_tradnl"/>
        </w:rPr>
        <w:t>asi</w:t>
      </w:r>
      <w:proofErr w:type="spellEnd"/>
      <w:r w:rsidRPr="002D0B29">
        <w:rPr>
          <w:rFonts w:ascii="Arial" w:eastAsia="Arial" w:hAnsi="Arial" w:cs="Arial"/>
          <w:i/>
          <w:color w:val="000000"/>
          <w:sz w:val="22"/>
          <w:szCs w:val="22"/>
          <w:lang w:val="es-ES_tradnl"/>
        </w:rPr>
        <w:t xml:space="preserve">́ como de su </w:t>
      </w:r>
      <w:proofErr w:type="spellStart"/>
      <w:r w:rsidRPr="002D0B29">
        <w:rPr>
          <w:rFonts w:ascii="Arial" w:eastAsia="Arial" w:hAnsi="Arial" w:cs="Arial"/>
          <w:i/>
          <w:color w:val="000000"/>
          <w:sz w:val="22"/>
          <w:szCs w:val="22"/>
          <w:lang w:val="es-ES_tradnl"/>
        </w:rPr>
        <w:t>pronóstico</w:t>
      </w:r>
      <w:proofErr w:type="spellEnd"/>
      <w:r w:rsidRPr="002D0B29">
        <w:rPr>
          <w:rFonts w:ascii="Arial" w:eastAsia="Arial" w:hAnsi="Arial" w:cs="Arial"/>
          <w:i/>
          <w:color w:val="000000"/>
          <w:sz w:val="22"/>
          <w:szCs w:val="22"/>
          <w:lang w:val="es-ES_tradnl"/>
        </w:rPr>
        <w:t xml:space="preserve"> de vida. El paciente </w:t>
      </w:r>
      <w:proofErr w:type="spellStart"/>
      <w:r w:rsidRPr="002D0B29">
        <w:rPr>
          <w:rFonts w:ascii="Arial" w:eastAsia="Arial" w:hAnsi="Arial" w:cs="Arial"/>
          <w:i/>
          <w:color w:val="000000"/>
          <w:sz w:val="22"/>
          <w:szCs w:val="22"/>
          <w:lang w:val="es-ES_tradnl"/>
        </w:rPr>
        <w:t>podra</w:t>
      </w:r>
      <w:proofErr w:type="spellEnd"/>
      <w:r w:rsidRPr="002D0B29">
        <w:rPr>
          <w:rFonts w:ascii="Arial" w:eastAsia="Arial" w:hAnsi="Arial" w:cs="Arial"/>
          <w:i/>
          <w:color w:val="000000"/>
          <w:sz w:val="22"/>
          <w:szCs w:val="22"/>
          <w:lang w:val="es-ES_tradnl"/>
        </w:rPr>
        <w:t xml:space="preserve">́ negarse a recibir dicha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o a decidir a </w:t>
      </w:r>
      <w:proofErr w:type="spellStart"/>
      <w:r w:rsidRPr="002D0B29">
        <w:rPr>
          <w:rFonts w:ascii="Arial" w:eastAsia="Arial" w:hAnsi="Arial" w:cs="Arial"/>
          <w:i/>
          <w:color w:val="000000"/>
          <w:sz w:val="22"/>
          <w:szCs w:val="22"/>
          <w:lang w:val="es-ES_tradnl"/>
        </w:rPr>
        <w:t>quién</w:t>
      </w:r>
      <w:proofErr w:type="spellEnd"/>
      <w:r w:rsidRPr="002D0B29">
        <w:rPr>
          <w:rFonts w:ascii="Arial" w:eastAsia="Arial" w:hAnsi="Arial" w:cs="Arial"/>
          <w:i/>
          <w:color w:val="000000"/>
          <w:sz w:val="22"/>
          <w:szCs w:val="22"/>
          <w:lang w:val="es-ES_tradnl"/>
        </w:rPr>
        <w:t xml:space="preserve"> debe entregarse. </w:t>
      </w:r>
    </w:p>
    <w:p w14:paraId="00000252"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clara, detallada, franca, completa y comprensible respecto a su tratamiento y las alternativas </w:t>
      </w:r>
      <w:proofErr w:type="spellStart"/>
      <w:r w:rsidRPr="002D0B29">
        <w:rPr>
          <w:rFonts w:ascii="Arial" w:eastAsia="Arial" w:hAnsi="Arial" w:cs="Arial"/>
          <w:i/>
          <w:color w:val="000000"/>
          <w:sz w:val="22"/>
          <w:szCs w:val="22"/>
          <w:lang w:val="es-ES_tradnl"/>
        </w:rPr>
        <w:t>terapéuticas</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asi</w:t>
      </w:r>
      <w:proofErr w:type="spellEnd"/>
      <w:r w:rsidRPr="002D0B29">
        <w:rPr>
          <w:rFonts w:ascii="Arial" w:eastAsia="Arial" w:hAnsi="Arial" w:cs="Arial"/>
          <w:i/>
          <w:color w:val="000000"/>
          <w:sz w:val="22"/>
          <w:szCs w:val="22"/>
          <w:lang w:val="es-ES_tradnl"/>
        </w:rPr>
        <w:t xml:space="preserve">́ como sobre su plan de cuidados y objetivos </w:t>
      </w:r>
      <w:proofErr w:type="spellStart"/>
      <w:r w:rsidRPr="002D0B29">
        <w:rPr>
          <w:rFonts w:ascii="Arial" w:eastAsia="Arial" w:hAnsi="Arial" w:cs="Arial"/>
          <w:i/>
          <w:color w:val="000000"/>
          <w:sz w:val="22"/>
          <w:szCs w:val="22"/>
          <w:lang w:val="es-ES_tradnl"/>
        </w:rPr>
        <w:t>terapéuticos</w:t>
      </w:r>
      <w:proofErr w:type="spellEnd"/>
      <w:r w:rsidRPr="002D0B29">
        <w:rPr>
          <w:rFonts w:ascii="Arial" w:eastAsia="Arial" w:hAnsi="Arial" w:cs="Arial"/>
          <w:i/>
          <w:color w:val="000000"/>
          <w:sz w:val="22"/>
          <w:szCs w:val="22"/>
          <w:lang w:val="es-ES_tradnl"/>
        </w:rPr>
        <w:t xml:space="preserve"> de las intervenciones paliativas al final de la vida. </w:t>
      </w:r>
      <w:proofErr w:type="spellStart"/>
      <w:r w:rsidRPr="002D0B29">
        <w:rPr>
          <w:rFonts w:ascii="Arial" w:eastAsia="Arial" w:hAnsi="Arial" w:cs="Arial"/>
          <w:i/>
          <w:color w:val="000000"/>
          <w:sz w:val="22"/>
          <w:szCs w:val="22"/>
          <w:lang w:val="es-ES_tradnl"/>
        </w:rPr>
        <w:t>También</w:t>
      </w:r>
      <w:proofErr w:type="spellEnd"/>
      <w:r w:rsidRPr="002D0B29">
        <w:rPr>
          <w:rFonts w:ascii="Arial" w:eastAsia="Arial" w:hAnsi="Arial" w:cs="Arial"/>
          <w:i/>
          <w:color w:val="000000"/>
          <w:sz w:val="22"/>
          <w:szCs w:val="22"/>
          <w:lang w:val="es-ES_tradnl"/>
        </w:rPr>
        <w:t xml:space="preserve"> le </w:t>
      </w:r>
      <w:proofErr w:type="spellStart"/>
      <w:r w:rsidRPr="002D0B29">
        <w:rPr>
          <w:rFonts w:ascii="Arial" w:eastAsia="Arial" w:hAnsi="Arial" w:cs="Arial"/>
          <w:i/>
          <w:color w:val="000000"/>
          <w:sz w:val="22"/>
          <w:szCs w:val="22"/>
          <w:lang w:val="es-ES_tradnl"/>
        </w:rPr>
        <w:t>sera</w:t>
      </w:r>
      <w:proofErr w:type="spellEnd"/>
      <w:r w:rsidRPr="002D0B29">
        <w:rPr>
          <w:rFonts w:ascii="Arial" w:eastAsia="Arial" w:hAnsi="Arial" w:cs="Arial"/>
          <w:i/>
          <w:color w:val="000000"/>
          <w:sz w:val="22"/>
          <w:szCs w:val="22"/>
          <w:lang w:val="es-ES_tradnl"/>
        </w:rPr>
        <w:t xml:space="preserve">́ informado acerca de su derecho a negarse a recibir dicha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o a decidir a </w:t>
      </w:r>
      <w:proofErr w:type="spellStart"/>
      <w:r w:rsidRPr="002D0B29">
        <w:rPr>
          <w:rFonts w:ascii="Arial" w:eastAsia="Arial" w:hAnsi="Arial" w:cs="Arial"/>
          <w:i/>
          <w:color w:val="000000"/>
          <w:sz w:val="22"/>
          <w:szCs w:val="22"/>
          <w:lang w:val="es-ES_tradnl"/>
        </w:rPr>
        <w:t>quién</w:t>
      </w:r>
      <w:proofErr w:type="spellEnd"/>
      <w:r w:rsidRPr="002D0B29">
        <w:rPr>
          <w:rFonts w:ascii="Arial" w:eastAsia="Arial" w:hAnsi="Arial" w:cs="Arial"/>
          <w:i/>
          <w:color w:val="000000"/>
          <w:sz w:val="22"/>
          <w:szCs w:val="22"/>
          <w:lang w:val="es-ES_tradnl"/>
        </w:rPr>
        <w:t xml:space="preserve"> debe entregarse la misma. </w:t>
      </w:r>
    </w:p>
    <w:p w14:paraId="00000253"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Solicitar que se cumplan los principios de proporcionalidad </w:t>
      </w:r>
      <w:proofErr w:type="spellStart"/>
      <w:r w:rsidRPr="002D0B29">
        <w:rPr>
          <w:rFonts w:ascii="Arial" w:eastAsia="Arial" w:hAnsi="Arial" w:cs="Arial"/>
          <w:i/>
          <w:color w:val="000000"/>
          <w:sz w:val="22"/>
          <w:szCs w:val="22"/>
          <w:lang w:val="es-ES_tradnl"/>
        </w:rPr>
        <w:t>terapéutica</w:t>
      </w:r>
      <w:proofErr w:type="spellEnd"/>
      <w:r w:rsidRPr="002D0B29">
        <w:rPr>
          <w:rFonts w:ascii="Arial" w:eastAsia="Arial" w:hAnsi="Arial" w:cs="Arial"/>
          <w:i/>
          <w:color w:val="000000"/>
          <w:sz w:val="22"/>
          <w:szCs w:val="22"/>
          <w:lang w:val="es-ES_tradnl"/>
        </w:rPr>
        <w:t xml:space="preserve"> y racionalidad, </w:t>
      </w:r>
      <w:proofErr w:type="spellStart"/>
      <w:r w:rsidRPr="002D0B29">
        <w:rPr>
          <w:rFonts w:ascii="Arial" w:eastAsia="Arial" w:hAnsi="Arial" w:cs="Arial"/>
          <w:i/>
          <w:color w:val="000000"/>
          <w:sz w:val="22"/>
          <w:szCs w:val="22"/>
          <w:lang w:val="es-ES_tradnl"/>
        </w:rPr>
        <w:t>asi</w:t>
      </w:r>
      <w:proofErr w:type="spellEnd"/>
      <w:r w:rsidRPr="002D0B29">
        <w:rPr>
          <w:rFonts w:ascii="Arial" w:eastAsia="Arial" w:hAnsi="Arial" w:cs="Arial"/>
          <w:i/>
          <w:color w:val="000000"/>
          <w:sz w:val="22"/>
          <w:szCs w:val="22"/>
          <w:lang w:val="es-ES_tradnl"/>
        </w:rPr>
        <w:t xml:space="preserve">́ como negarse a que se apliquen actividades, intervenciones, insumos, medicamentos, dispositivos, servicios, procedimientos o tratamientos que sean </w:t>
      </w:r>
      <w:proofErr w:type="spellStart"/>
      <w:r w:rsidRPr="002D0B29">
        <w:rPr>
          <w:rFonts w:ascii="Arial" w:eastAsia="Arial" w:hAnsi="Arial" w:cs="Arial"/>
          <w:i/>
          <w:color w:val="000000"/>
          <w:sz w:val="22"/>
          <w:szCs w:val="22"/>
          <w:lang w:val="es-ES_tradnl"/>
        </w:rPr>
        <w:t>fútiles</w:t>
      </w:r>
      <w:proofErr w:type="spellEnd"/>
      <w:r w:rsidRPr="002D0B29">
        <w:rPr>
          <w:rFonts w:ascii="Arial" w:eastAsia="Arial" w:hAnsi="Arial" w:cs="Arial"/>
          <w:i/>
          <w:color w:val="000000"/>
          <w:sz w:val="22"/>
          <w:szCs w:val="22"/>
          <w:lang w:val="es-ES_tradnl"/>
        </w:rPr>
        <w:t xml:space="preserve"> o desproporcionados en su </w:t>
      </w:r>
      <w:proofErr w:type="spellStart"/>
      <w:r w:rsidRPr="002D0B29">
        <w:rPr>
          <w:rFonts w:ascii="Arial" w:eastAsia="Arial" w:hAnsi="Arial" w:cs="Arial"/>
          <w:i/>
          <w:color w:val="000000"/>
          <w:sz w:val="22"/>
          <w:szCs w:val="22"/>
          <w:lang w:val="es-ES_tradnl"/>
        </w:rPr>
        <w:t>condición</w:t>
      </w:r>
      <w:proofErr w:type="spellEnd"/>
      <w:r w:rsidRPr="002D0B29">
        <w:rPr>
          <w:rFonts w:ascii="Arial" w:eastAsia="Arial" w:hAnsi="Arial" w:cs="Arial"/>
          <w:i/>
          <w:color w:val="000000"/>
          <w:sz w:val="22"/>
          <w:szCs w:val="22"/>
          <w:lang w:val="es-ES_tradnl"/>
        </w:rPr>
        <w:t xml:space="preserve"> y que puedan resultar en </w:t>
      </w:r>
      <w:proofErr w:type="spellStart"/>
      <w:r w:rsidRPr="002D0B29">
        <w:rPr>
          <w:rFonts w:ascii="Arial" w:eastAsia="Arial" w:hAnsi="Arial" w:cs="Arial"/>
          <w:i/>
          <w:color w:val="000000"/>
          <w:sz w:val="22"/>
          <w:szCs w:val="22"/>
          <w:lang w:val="es-ES_tradnl"/>
        </w:rPr>
        <w:t>obstinación</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terapéutica</w:t>
      </w:r>
      <w:proofErr w:type="spellEnd"/>
      <w:r w:rsidRPr="002D0B29">
        <w:rPr>
          <w:rFonts w:ascii="Arial" w:eastAsia="Arial" w:hAnsi="Arial" w:cs="Arial"/>
          <w:i/>
          <w:color w:val="000000"/>
          <w:sz w:val="22"/>
          <w:szCs w:val="22"/>
          <w:lang w:val="es-ES_tradnl"/>
        </w:rPr>
        <w:t xml:space="preserve">. </w:t>
      </w:r>
    </w:p>
    <w:p w14:paraId="00000254"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Solicitar que sean readecuados los esfuerzos </w:t>
      </w:r>
      <w:proofErr w:type="spellStart"/>
      <w:r w:rsidRPr="002D0B29">
        <w:rPr>
          <w:rFonts w:ascii="Arial" w:eastAsia="Arial" w:hAnsi="Arial" w:cs="Arial"/>
          <w:i/>
          <w:color w:val="000000"/>
          <w:sz w:val="22"/>
          <w:szCs w:val="22"/>
          <w:lang w:val="es-ES_tradnl"/>
        </w:rPr>
        <w:t>terapéuticos</w:t>
      </w:r>
      <w:proofErr w:type="spellEnd"/>
      <w:r w:rsidRPr="002D0B29">
        <w:rPr>
          <w:rFonts w:ascii="Arial" w:eastAsia="Arial" w:hAnsi="Arial" w:cs="Arial"/>
          <w:i/>
          <w:color w:val="000000"/>
          <w:sz w:val="22"/>
          <w:szCs w:val="22"/>
          <w:lang w:val="es-ES_tradnl"/>
        </w:rPr>
        <w:t xml:space="preserve"> al final de la vida en consonancia con su derecho a morir con dignidad permitiendo una muerte oportuna. </w:t>
      </w:r>
    </w:p>
    <w:p w14:paraId="00000255"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respetado en su derecho al libre desarrollo de la personalidad cuando, tras recibir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decide de forma libre rechazar actividades, intervenciones, insumas, medicamentos, dispositivos, servicios, procedimientos y/o tratamientos. </w:t>
      </w:r>
    </w:p>
    <w:p w14:paraId="00000256"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respetado en su voluntad de solicitar el procedimiento </w:t>
      </w:r>
      <w:proofErr w:type="spellStart"/>
      <w:r w:rsidRPr="002D0B29">
        <w:rPr>
          <w:rFonts w:ascii="Arial" w:eastAsia="Arial" w:hAnsi="Arial" w:cs="Arial"/>
          <w:i/>
          <w:color w:val="000000"/>
          <w:sz w:val="22"/>
          <w:szCs w:val="22"/>
          <w:lang w:val="es-ES_tradnl"/>
        </w:rPr>
        <w:t>eutanásico</w:t>
      </w:r>
      <w:proofErr w:type="spellEnd"/>
      <w:r w:rsidRPr="002D0B29">
        <w:rPr>
          <w:rFonts w:ascii="Arial" w:eastAsia="Arial" w:hAnsi="Arial" w:cs="Arial"/>
          <w:i/>
          <w:color w:val="000000"/>
          <w:sz w:val="22"/>
          <w:szCs w:val="22"/>
          <w:lang w:val="es-ES_tradnl"/>
        </w:rPr>
        <w:t xml:space="preserve"> como forma de muerte digna. </w:t>
      </w:r>
    </w:p>
    <w:p w14:paraId="00000257"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A que le sea garantizado el ejercicio del derecho a morir con dignidad a </w:t>
      </w:r>
      <w:proofErr w:type="spellStart"/>
      <w:r w:rsidRPr="002D0B29">
        <w:rPr>
          <w:rFonts w:ascii="Arial" w:eastAsia="Arial" w:hAnsi="Arial" w:cs="Arial"/>
          <w:i/>
          <w:color w:val="000000"/>
          <w:sz w:val="22"/>
          <w:szCs w:val="22"/>
          <w:lang w:val="es-ES_tradnl"/>
        </w:rPr>
        <w:t>través</w:t>
      </w:r>
      <w:proofErr w:type="spellEnd"/>
      <w:r w:rsidRPr="002D0B29">
        <w:rPr>
          <w:rFonts w:ascii="Arial" w:eastAsia="Arial" w:hAnsi="Arial" w:cs="Arial"/>
          <w:i/>
          <w:color w:val="000000"/>
          <w:sz w:val="22"/>
          <w:szCs w:val="22"/>
          <w:lang w:val="es-ES_tradnl"/>
        </w:rPr>
        <w:t xml:space="preserve"> de la eutanasia, una vez ha expresado de forma libre, </w:t>
      </w:r>
      <w:proofErr w:type="spellStart"/>
      <w:r w:rsidRPr="002D0B29">
        <w:rPr>
          <w:rFonts w:ascii="Arial" w:eastAsia="Arial" w:hAnsi="Arial" w:cs="Arial"/>
          <w:i/>
          <w:color w:val="000000"/>
          <w:sz w:val="22"/>
          <w:szCs w:val="22"/>
          <w:lang w:val="es-ES_tradnl"/>
        </w:rPr>
        <w:t>inequívoca</w:t>
      </w:r>
      <w:proofErr w:type="spellEnd"/>
      <w:r w:rsidRPr="002D0B29">
        <w:rPr>
          <w:rFonts w:ascii="Arial" w:eastAsia="Arial" w:hAnsi="Arial" w:cs="Arial"/>
          <w:i/>
          <w:color w:val="000000"/>
          <w:sz w:val="22"/>
          <w:szCs w:val="22"/>
          <w:lang w:val="es-ES_tradnl"/>
        </w:rPr>
        <w:t xml:space="preserve"> e informada esta voluntad y a ser evaluado para confirmar que esta </w:t>
      </w:r>
      <w:proofErr w:type="spellStart"/>
      <w:r w:rsidRPr="002D0B29">
        <w:rPr>
          <w:rFonts w:ascii="Arial" w:eastAsia="Arial" w:hAnsi="Arial" w:cs="Arial"/>
          <w:i/>
          <w:color w:val="000000"/>
          <w:sz w:val="22"/>
          <w:szCs w:val="22"/>
          <w:lang w:val="es-ES_tradnl"/>
        </w:rPr>
        <w:t>decisión</w:t>
      </w:r>
      <w:proofErr w:type="spellEnd"/>
      <w:r w:rsidRPr="002D0B29">
        <w:rPr>
          <w:rFonts w:ascii="Arial" w:eastAsia="Arial" w:hAnsi="Arial" w:cs="Arial"/>
          <w:i/>
          <w:color w:val="000000"/>
          <w:sz w:val="22"/>
          <w:szCs w:val="22"/>
          <w:lang w:val="es-ES_tradnl"/>
        </w:rPr>
        <w:t xml:space="preserve"> no es resultado de la falta de acceso al adecuado alivio </w:t>
      </w:r>
      <w:proofErr w:type="spellStart"/>
      <w:r w:rsidRPr="002D0B29">
        <w:rPr>
          <w:rFonts w:ascii="Arial" w:eastAsia="Arial" w:hAnsi="Arial" w:cs="Arial"/>
          <w:i/>
          <w:color w:val="000000"/>
          <w:sz w:val="22"/>
          <w:szCs w:val="22"/>
          <w:lang w:val="es-ES_tradnl"/>
        </w:rPr>
        <w:t>sintomático</w:t>
      </w:r>
      <w:proofErr w:type="spellEnd"/>
      <w:r w:rsidRPr="002D0B29">
        <w:rPr>
          <w:rFonts w:ascii="Arial" w:eastAsia="Arial" w:hAnsi="Arial" w:cs="Arial"/>
          <w:i/>
          <w:color w:val="000000"/>
          <w:sz w:val="22"/>
          <w:szCs w:val="22"/>
          <w:lang w:val="es-ES_tradnl"/>
        </w:rPr>
        <w:t xml:space="preserve">. </w:t>
      </w:r>
    </w:p>
    <w:p w14:paraId="00000258"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Que se mantenga la intimidad y la confidencialidad de su nombre y el de su familia limitando la </w:t>
      </w:r>
      <w:proofErr w:type="spellStart"/>
      <w:r w:rsidRPr="002D0B29">
        <w:rPr>
          <w:rFonts w:ascii="Arial" w:eastAsia="Arial" w:hAnsi="Arial" w:cs="Arial"/>
          <w:i/>
          <w:color w:val="000000"/>
          <w:sz w:val="22"/>
          <w:szCs w:val="22"/>
          <w:lang w:val="es-ES_tradnl"/>
        </w:rPr>
        <w:t>publicación</w:t>
      </w:r>
      <w:proofErr w:type="spellEnd"/>
      <w:r w:rsidRPr="002D0B29">
        <w:rPr>
          <w:rFonts w:ascii="Arial" w:eastAsia="Arial" w:hAnsi="Arial" w:cs="Arial"/>
          <w:i/>
          <w:color w:val="000000"/>
          <w:sz w:val="22"/>
          <w:szCs w:val="22"/>
          <w:lang w:val="es-ES_tradnl"/>
        </w:rPr>
        <w:t xml:space="preserve"> de todo tipo de </w:t>
      </w:r>
      <w:proofErr w:type="spellStart"/>
      <w:r w:rsidRPr="002D0B29">
        <w:rPr>
          <w:rFonts w:ascii="Arial" w:eastAsia="Arial" w:hAnsi="Arial" w:cs="Arial"/>
          <w:i/>
          <w:color w:val="000000"/>
          <w:sz w:val="22"/>
          <w:szCs w:val="22"/>
          <w:lang w:val="es-ES_tradnl"/>
        </w:rPr>
        <w:t>información</w:t>
      </w:r>
      <w:proofErr w:type="spellEnd"/>
      <w:r w:rsidRPr="002D0B29">
        <w:rPr>
          <w:rFonts w:ascii="Arial" w:eastAsia="Arial" w:hAnsi="Arial" w:cs="Arial"/>
          <w:i/>
          <w:color w:val="000000"/>
          <w:sz w:val="22"/>
          <w:szCs w:val="22"/>
          <w:lang w:val="es-ES_tradnl"/>
        </w:rPr>
        <w:t xml:space="preserve"> que fuera del dominio </w:t>
      </w:r>
      <w:proofErr w:type="spellStart"/>
      <w:r w:rsidRPr="002D0B29">
        <w:rPr>
          <w:rFonts w:ascii="Arial" w:eastAsia="Arial" w:hAnsi="Arial" w:cs="Arial"/>
          <w:i/>
          <w:color w:val="000000"/>
          <w:sz w:val="22"/>
          <w:szCs w:val="22"/>
          <w:lang w:val="es-ES_tradnl"/>
        </w:rPr>
        <w:t>público</w:t>
      </w:r>
      <w:proofErr w:type="spellEnd"/>
      <w:r w:rsidRPr="002D0B29">
        <w:rPr>
          <w:rFonts w:ascii="Arial" w:eastAsia="Arial" w:hAnsi="Arial" w:cs="Arial"/>
          <w:i/>
          <w:color w:val="000000"/>
          <w:sz w:val="22"/>
          <w:szCs w:val="22"/>
          <w:lang w:val="es-ES_tradnl"/>
        </w:rPr>
        <w:t xml:space="preserve"> y que pudiera identificarlos, sin perjuicio de las excepciones legales. </w:t>
      </w:r>
    </w:p>
    <w:p w14:paraId="00000259"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0"/>
          <w:id w:val="-552471494"/>
        </w:sdtPr>
        <w:sdtEndPr/>
        <w:sdtContent>
          <w:r w:rsidR="00933B93" w:rsidRPr="002D0B29">
            <w:rPr>
              <w:rFonts w:ascii="Arial" w:eastAsia="Arial" w:hAnsi="Arial" w:cs="Arial"/>
              <w:i/>
              <w:color w:val="000000"/>
              <w:sz w:val="22"/>
              <w:szCs w:val="22"/>
              <w:lang w:val="es-ES_tradnl"/>
            </w:rPr>
            <w:t xml:space="preserve">Que se garantice la celeridad y oportunidad en el </w:t>
          </w:r>
          <w:proofErr w:type="spellStart"/>
          <w:r w:rsidR="00933B93" w:rsidRPr="002D0B29">
            <w:rPr>
              <w:rFonts w:ascii="Arial" w:eastAsia="Arial" w:hAnsi="Arial" w:cs="Arial"/>
              <w:i/>
              <w:color w:val="000000"/>
              <w:sz w:val="22"/>
              <w:szCs w:val="22"/>
              <w:lang w:val="es-ES_tradnl"/>
            </w:rPr>
            <w:t>trámite</w:t>
          </w:r>
          <w:proofErr w:type="spellEnd"/>
          <w:r w:rsidR="00933B93" w:rsidRPr="002D0B29">
            <w:rPr>
              <w:rFonts w:ascii="Arial" w:eastAsia="Arial" w:hAnsi="Arial" w:cs="Arial"/>
              <w:i/>
              <w:color w:val="000000"/>
              <w:sz w:val="22"/>
              <w:szCs w:val="22"/>
              <w:lang w:val="es-ES_tradnl"/>
            </w:rPr>
            <w:t xml:space="preserve"> para acceder al procedimiento de eutanasia, sin que se impongan barreras administrativas y </w:t>
          </w:r>
          <w:proofErr w:type="spellStart"/>
          <w:r w:rsidR="00933B93" w:rsidRPr="002D0B29">
            <w:rPr>
              <w:rFonts w:ascii="Arial" w:eastAsia="Arial" w:hAnsi="Arial" w:cs="Arial"/>
              <w:i/>
              <w:color w:val="000000"/>
              <w:sz w:val="22"/>
              <w:szCs w:val="22"/>
              <w:lang w:val="es-ES_tradnl"/>
            </w:rPr>
            <w:t>burocráticas</w:t>
          </w:r>
          <w:proofErr w:type="spellEnd"/>
          <w:r w:rsidR="00933B93" w:rsidRPr="002D0B29">
            <w:rPr>
              <w:rFonts w:ascii="Arial" w:eastAsia="Arial" w:hAnsi="Arial" w:cs="Arial"/>
              <w:i/>
              <w:color w:val="000000"/>
              <w:sz w:val="22"/>
              <w:szCs w:val="22"/>
              <w:lang w:val="es-ES_tradnl"/>
            </w:rPr>
            <w:t xml:space="preserve"> que alejen al paciente del goce efectivo del derecho, y sin que se prolongue excesivamente su sufrimiento al punto de causar su muerte en condiciones de dolor que, precisamente, busca evitar. </w:t>
          </w:r>
        </w:sdtContent>
      </w:sdt>
    </w:p>
    <w:p w14:paraId="0000025A" w14:textId="77777777" w:rsidR="00892C8B" w:rsidRPr="002D0B29" w:rsidRDefault="00933B93">
      <w:pPr>
        <w:numPr>
          <w:ilvl w:val="0"/>
          <w:numId w:val="9"/>
        </w:numPr>
        <w:pBdr>
          <w:top w:val="nil"/>
          <w:left w:val="nil"/>
          <w:bottom w:val="nil"/>
          <w:right w:val="nil"/>
          <w:between w:val="nil"/>
        </w:pBdr>
        <w:jc w:val="both"/>
        <w:rPr>
          <w:i/>
          <w:color w:val="000000"/>
          <w:lang w:val="es-ES_tradnl"/>
        </w:rPr>
      </w:pPr>
      <w:r w:rsidRPr="002D0B29">
        <w:rPr>
          <w:rFonts w:ascii="Helvetica Neue" w:eastAsia="Helvetica Neue" w:hAnsi="Helvetica Neue" w:cs="Helvetica Neue"/>
          <w:i/>
          <w:color w:val="000000"/>
          <w:sz w:val="22"/>
          <w:szCs w:val="22"/>
          <w:lang w:val="es-ES_tradnl"/>
        </w:rPr>
        <w:t xml:space="preserve">Recibir por parte de los profesionales de la salud, los representantes </w:t>
      </w:r>
      <w:r w:rsidRPr="002D0B29">
        <w:rPr>
          <w:rFonts w:ascii="Times" w:eastAsia="Times" w:hAnsi="Times" w:cs="Times"/>
          <w:i/>
          <w:color w:val="000000"/>
          <w:sz w:val="26"/>
          <w:szCs w:val="26"/>
          <w:lang w:val="es-ES_tradnl"/>
        </w:rPr>
        <w:t xml:space="preserve">y </w:t>
      </w:r>
      <w:sdt>
        <w:sdtPr>
          <w:rPr>
            <w:lang w:val="es-ES_tradnl"/>
          </w:rPr>
          <w:tag w:val="goog_rdk_1"/>
          <w:id w:val="-779406352"/>
        </w:sdtPr>
        <w:sdtEndPr/>
        <w:sdtContent>
          <w:r w:rsidRPr="002D0B29">
            <w:rPr>
              <w:rFonts w:ascii="Arial" w:eastAsia="Arial" w:hAnsi="Arial" w:cs="Arial"/>
              <w:i/>
              <w:color w:val="000000"/>
              <w:sz w:val="22"/>
              <w:szCs w:val="22"/>
              <w:lang w:val="es-ES_tradnl"/>
            </w:rPr>
            <w:t xml:space="preserve">miembros de las EPS e IPS una </w:t>
          </w:r>
          <w:proofErr w:type="spellStart"/>
          <w:r w:rsidRPr="002D0B29">
            <w:rPr>
              <w:rFonts w:ascii="Arial" w:eastAsia="Arial" w:hAnsi="Arial" w:cs="Arial"/>
              <w:i/>
              <w:color w:val="000000"/>
              <w:sz w:val="22"/>
              <w:szCs w:val="22"/>
              <w:lang w:val="es-ES_tradnl"/>
            </w:rPr>
            <w:t>atención</w:t>
          </w:r>
          <w:proofErr w:type="spellEnd"/>
          <w:r w:rsidRPr="002D0B29">
            <w:rPr>
              <w:rFonts w:ascii="Arial" w:eastAsia="Arial" w:hAnsi="Arial" w:cs="Arial"/>
              <w:i/>
              <w:color w:val="000000"/>
              <w:sz w:val="22"/>
              <w:szCs w:val="22"/>
              <w:lang w:val="es-ES_tradnl"/>
            </w:rPr>
            <w:t xml:space="preserve"> imparcial </w:t>
          </w:r>
        </w:sdtContent>
      </w:sdt>
      <w:r w:rsidRPr="002D0B29">
        <w:rPr>
          <w:rFonts w:ascii="Helvetica Neue" w:eastAsia="Helvetica Neue" w:hAnsi="Helvetica Neue" w:cs="Helvetica Neue"/>
          <w:i/>
          <w:color w:val="000000"/>
          <w:lang w:val="es-ES_tradnl"/>
        </w:rPr>
        <w:t xml:space="preserve">y </w:t>
      </w:r>
      <w:sdt>
        <w:sdtPr>
          <w:rPr>
            <w:lang w:val="es-ES_tradnl"/>
          </w:rPr>
          <w:tag w:val="goog_rdk_2"/>
          <w:id w:val="-815950683"/>
        </w:sdtPr>
        <w:sdtEndPr/>
        <w:sdtContent>
          <w:r w:rsidRPr="002D0B29">
            <w:rPr>
              <w:rFonts w:ascii="Arial" w:eastAsia="Arial" w:hAnsi="Arial" w:cs="Arial"/>
              <w:i/>
              <w:color w:val="000000"/>
              <w:sz w:val="22"/>
              <w:szCs w:val="22"/>
              <w:lang w:val="es-ES_tradnl"/>
            </w:rPr>
            <w:t xml:space="preserve">neutral frente a la </w:t>
          </w:r>
          <w:proofErr w:type="spellStart"/>
          <w:r w:rsidRPr="002D0B29">
            <w:rPr>
              <w:rFonts w:ascii="Arial" w:eastAsia="Arial" w:hAnsi="Arial" w:cs="Arial"/>
              <w:i/>
              <w:color w:val="000000"/>
              <w:sz w:val="22"/>
              <w:szCs w:val="22"/>
              <w:lang w:val="es-ES_tradnl"/>
            </w:rPr>
            <w:t>aplicación</w:t>
          </w:r>
          <w:proofErr w:type="spellEnd"/>
          <w:r w:rsidRPr="002D0B29">
            <w:rPr>
              <w:rFonts w:ascii="Arial" w:eastAsia="Arial" w:hAnsi="Arial" w:cs="Arial"/>
              <w:i/>
              <w:color w:val="000000"/>
              <w:sz w:val="22"/>
              <w:szCs w:val="22"/>
              <w:lang w:val="es-ES_tradnl"/>
            </w:rPr>
            <w:t xml:space="preserve"> de los procedimientos </w:t>
          </w:r>
        </w:sdtContent>
      </w:sdt>
      <w:r w:rsidRPr="002D0B29">
        <w:rPr>
          <w:rFonts w:ascii="Helvetica Neue" w:eastAsia="Helvetica Neue" w:hAnsi="Helvetica Neue" w:cs="Helvetica Neue"/>
          <w:i/>
          <w:color w:val="000000"/>
          <w:lang w:val="es-ES_tradnl"/>
        </w:rPr>
        <w:t xml:space="preserve">y </w:t>
      </w:r>
      <w:sdt>
        <w:sdtPr>
          <w:rPr>
            <w:lang w:val="es-ES_tradnl"/>
          </w:rPr>
          <w:tag w:val="goog_rdk_3"/>
          <w:id w:val="-686375279"/>
        </w:sdtPr>
        <w:sdtEndPr/>
        <w:sdtContent>
          <w:r w:rsidRPr="002D0B29">
            <w:rPr>
              <w:rFonts w:ascii="Arial" w:eastAsia="Arial" w:hAnsi="Arial" w:cs="Arial"/>
              <w:i/>
              <w:color w:val="000000"/>
              <w:sz w:val="22"/>
              <w:szCs w:val="22"/>
              <w:lang w:val="es-ES_tradnl"/>
            </w:rPr>
            <w:t xml:space="preserve">procesos asistenciales orientados a hacer efectivo el derecho a morir dignamente a </w:t>
          </w:r>
          <w:proofErr w:type="spellStart"/>
          <w:r w:rsidRPr="002D0B29">
            <w:rPr>
              <w:rFonts w:ascii="Arial" w:eastAsia="Arial" w:hAnsi="Arial" w:cs="Arial"/>
              <w:i/>
              <w:color w:val="000000"/>
              <w:sz w:val="22"/>
              <w:szCs w:val="22"/>
              <w:lang w:val="es-ES_tradnl"/>
            </w:rPr>
            <w:t>través</w:t>
          </w:r>
          <w:proofErr w:type="spellEnd"/>
          <w:r w:rsidRPr="002D0B29">
            <w:rPr>
              <w:rFonts w:ascii="Arial" w:eastAsia="Arial" w:hAnsi="Arial" w:cs="Arial"/>
              <w:i/>
              <w:color w:val="000000"/>
              <w:sz w:val="22"/>
              <w:szCs w:val="22"/>
              <w:lang w:val="es-ES_tradnl"/>
            </w:rPr>
            <w:t xml:space="preserve"> del procedimiento </w:t>
          </w:r>
          <w:proofErr w:type="spellStart"/>
          <w:r w:rsidRPr="002D0B29">
            <w:rPr>
              <w:rFonts w:ascii="Arial" w:eastAsia="Arial" w:hAnsi="Arial" w:cs="Arial"/>
              <w:i/>
              <w:color w:val="000000"/>
              <w:sz w:val="22"/>
              <w:szCs w:val="22"/>
              <w:lang w:val="es-ES_tradnl"/>
            </w:rPr>
            <w:t>eutanásico</w:t>
          </w:r>
          <w:proofErr w:type="spellEnd"/>
          <w:r w:rsidRPr="002D0B29">
            <w:rPr>
              <w:rFonts w:ascii="Arial" w:eastAsia="Arial" w:hAnsi="Arial" w:cs="Arial"/>
              <w:i/>
              <w:color w:val="000000"/>
              <w:sz w:val="22"/>
              <w:szCs w:val="22"/>
              <w:lang w:val="es-ES_tradnl"/>
            </w:rPr>
            <w:t xml:space="preserve">. </w:t>
          </w:r>
        </w:sdtContent>
      </w:sdt>
    </w:p>
    <w:p w14:paraId="0000025B"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4"/>
          <w:id w:val="852919266"/>
        </w:sdtPr>
        <w:sdtEndPr/>
        <w:sdtContent>
          <w:r w:rsidR="00933B93" w:rsidRPr="002D0B29">
            <w:rPr>
              <w:rFonts w:ascii="Arial" w:eastAsia="Arial" w:hAnsi="Arial" w:cs="Arial"/>
              <w:i/>
              <w:color w:val="000000"/>
              <w:sz w:val="22"/>
              <w:szCs w:val="22"/>
              <w:lang w:val="es-ES_tradnl"/>
            </w:rPr>
            <w:t xml:space="preserve">Ser informado sobre la existencia de </w:t>
          </w:r>
          <w:proofErr w:type="spellStart"/>
          <w:r w:rsidR="00933B93" w:rsidRPr="002D0B29">
            <w:rPr>
              <w:rFonts w:ascii="Arial" w:eastAsia="Arial" w:hAnsi="Arial" w:cs="Arial"/>
              <w:i/>
              <w:color w:val="000000"/>
              <w:sz w:val="22"/>
              <w:szCs w:val="22"/>
              <w:lang w:val="es-ES_tradnl"/>
            </w:rPr>
            <w:t>objeción</w:t>
          </w:r>
          <w:proofErr w:type="spellEnd"/>
          <w:r w:rsidR="00933B93" w:rsidRPr="002D0B29">
            <w:rPr>
              <w:rFonts w:ascii="Arial" w:eastAsia="Arial" w:hAnsi="Arial" w:cs="Arial"/>
              <w:i/>
              <w:color w:val="000000"/>
              <w:sz w:val="22"/>
              <w:szCs w:val="22"/>
              <w:lang w:val="es-ES_tradnl"/>
            </w:rPr>
            <w:t xml:space="preserve"> de conciencia del </w:t>
          </w:r>
          <w:proofErr w:type="spellStart"/>
          <w:r w:rsidR="00933B93" w:rsidRPr="002D0B29">
            <w:rPr>
              <w:rFonts w:ascii="Arial" w:eastAsia="Arial" w:hAnsi="Arial" w:cs="Arial"/>
              <w:i/>
              <w:color w:val="000000"/>
              <w:sz w:val="22"/>
              <w:szCs w:val="22"/>
              <w:lang w:val="es-ES_tradnl"/>
            </w:rPr>
            <w:t>médico</w:t>
          </w:r>
          <w:proofErr w:type="spellEnd"/>
          <w:r w:rsidR="00933B93" w:rsidRPr="002D0B29">
            <w:rPr>
              <w:rFonts w:ascii="Arial" w:eastAsia="Arial" w:hAnsi="Arial" w:cs="Arial"/>
              <w:i/>
              <w:color w:val="000000"/>
              <w:sz w:val="22"/>
              <w:szCs w:val="22"/>
              <w:lang w:val="es-ES_tradnl"/>
            </w:rPr>
            <w:t xml:space="preserve"> tratante o quien haya sido designado para la </w:t>
          </w:r>
          <w:proofErr w:type="spellStart"/>
          <w:r w:rsidR="00933B93" w:rsidRPr="002D0B29">
            <w:rPr>
              <w:rFonts w:ascii="Arial" w:eastAsia="Arial" w:hAnsi="Arial" w:cs="Arial"/>
              <w:i/>
              <w:color w:val="000000"/>
              <w:sz w:val="22"/>
              <w:szCs w:val="22"/>
              <w:lang w:val="es-ES_tradnl"/>
            </w:rPr>
            <w:t>realización</w:t>
          </w:r>
          <w:proofErr w:type="spellEnd"/>
          <w:r w:rsidR="00933B93" w:rsidRPr="002D0B29">
            <w:rPr>
              <w:rFonts w:ascii="Arial" w:eastAsia="Arial" w:hAnsi="Arial" w:cs="Arial"/>
              <w:i/>
              <w:color w:val="000000"/>
              <w:sz w:val="22"/>
              <w:szCs w:val="22"/>
              <w:lang w:val="es-ES_tradnl"/>
            </w:rPr>
            <w:t xml:space="preserve"> del procedimiento </w:t>
          </w:r>
          <w:proofErr w:type="spellStart"/>
          <w:r w:rsidR="00933B93" w:rsidRPr="002D0B29">
            <w:rPr>
              <w:rFonts w:ascii="Arial" w:eastAsia="Arial" w:hAnsi="Arial" w:cs="Arial"/>
              <w:i/>
              <w:color w:val="000000"/>
              <w:sz w:val="22"/>
              <w:szCs w:val="22"/>
              <w:lang w:val="es-ES_tradnl"/>
            </w:rPr>
            <w:t>eutanásico</w:t>
          </w:r>
          <w:proofErr w:type="spellEnd"/>
          <w:r w:rsidR="00933B93" w:rsidRPr="002D0B29">
            <w:rPr>
              <w:rFonts w:ascii="Arial" w:eastAsia="Arial" w:hAnsi="Arial" w:cs="Arial"/>
              <w:i/>
              <w:color w:val="000000"/>
              <w:sz w:val="22"/>
              <w:szCs w:val="22"/>
              <w:lang w:val="es-ES_tradnl"/>
            </w:rPr>
            <w:t xml:space="preserve">, en caso de que existiera, para evitar que los profesionales de la salud sobrepongan sus posiciones personales ya sean de contenido </w:t>
          </w:r>
          <w:proofErr w:type="spellStart"/>
          <w:r w:rsidR="00933B93" w:rsidRPr="002D0B29">
            <w:rPr>
              <w:rFonts w:ascii="Arial" w:eastAsia="Arial" w:hAnsi="Arial" w:cs="Arial"/>
              <w:i/>
              <w:color w:val="000000"/>
              <w:sz w:val="22"/>
              <w:szCs w:val="22"/>
              <w:lang w:val="es-ES_tradnl"/>
            </w:rPr>
            <w:t>ético</w:t>
          </w:r>
          <w:proofErr w:type="spellEnd"/>
          <w:r w:rsidR="00933B93" w:rsidRPr="002D0B29">
            <w:rPr>
              <w:rFonts w:ascii="Arial" w:eastAsia="Arial" w:hAnsi="Arial" w:cs="Arial"/>
              <w:i/>
              <w:color w:val="000000"/>
              <w:sz w:val="22"/>
              <w:szCs w:val="22"/>
              <w:lang w:val="es-ES_tradnl"/>
            </w:rPr>
            <w:t xml:space="preserve">, moral o religioso y que conduzcan a negar el ejercicio del derecho. </w:t>
          </w:r>
        </w:sdtContent>
      </w:sdt>
    </w:p>
    <w:p w14:paraId="0000025C"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5"/>
          <w:id w:val="-627232716"/>
        </w:sdtPr>
        <w:sdtEndPr/>
        <w:sdtContent>
          <w:r w:rsidR="00933B93" w:rsidRPr="002D0B29">
            <w:rPr>
              <w:rFonts w:ascii="Arial" w:eastAsia="Arial" w:hAnsi="Arial" w:cs="Arial"/>
              <w:i/>
              <w:color w:val="000000"/>
              <w:sz w:val="22"/>
              <w:szCs w:val="22"/>
              <w:lang w:val="es-ES_tradnl"/>
            </w:rPr>
            <w:t xml:space="preserve">A que la IPS donde está recibiendo la </w:t>
          </w:r>
          <w:proofErr w:type="spellStart"/>
          <w:r w:rsidR="00933B93" w:rsidRPr="002D0B29">
            <w:rPr>
              <w:rFonts w:ascii="Arial" w:eastAsia="Arial" w:hAnsi="Arial" w:cs="Arial"/>
              <w:i/>
              <w:color w:val="000000"/>
              <w:sz w:val="22"/>
              <w:szCs w:val="22"/>
              <w:lang w:val="es-ES_tradnl"/>
            </w:rPr>
            <w:t>atención</w:t>
          </w:r>
          <w:proofErr w:type="spellEnd"/>
          <w:r w:rsidR="00933B93" w:rsidRPr="002D0B29">
            <w:rPr>
              <w:rFonts w:ascii="Arial" w:eastAsia="Arial" w:hAnsi="Arial" w:cs="Arial"/>
              <w:i/>
              <w:color w:val="000000"/>
              <w:sz w:val="22"/>
              <w:szCs w:val="22"/>
              <w:lang w:val="es-ES_tradnl"/>
            </w:rPr>
            <w:t xml:space="preserve">, con apoyo de la EPS en caso de ser necesario, garantice el acceso inmediato a la eutanasia cuando el </w:t>
          </w:r>
          <w:proofErr w:type="spellStart"/>
          <w:r w:rsidR="00933B93" w:rsidRPr="002D0B29">
            <w:rPr>
              <w:rFonts w:ascii="Arial" w:eastAsia="Arial" w:hAnsi="Arial" w:cs="Arial"/>
              <w:i/>
              <w:color w:val="000000"/>
              <w:sz w:val="22"/>
              <w:szCs w:val="22"/>
              <w:lang w:val="es-ES_tradnl"/>
            </w:rPr>
            <w:t>médico</w:t>
          </w:r>
          <w:proofErr w:type="spellEnd"/>
          <w:r w:rsidR="00933B93" w:rsidRPr="002D0B29">
            <w:rPr>
              <w:rFonts w:ascii="Arial" w:eastAsia="Arial" w:hAnsi="Arial" w:cs="Arial"/>
              <w:i/>
              <w:color w:val="000000"/>
              <w:sz w:val="22"/>
              <w:szCs w:val="22"/>
              <w:lang w:val="es-ES_tradnl"/>
            </w:rPr>
            <w:t xml:space="preserve"> designado para el procedimiento sea objetor de conciencia. </w:t>
          </w:r>
        </w:sdtContent>
      </w:sdt>
    </w:p>
    <w:p w14:paraId="0000025D"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6"/>
          <w:id w:val="-2146263531"/>
        </w:sdtPr>
        <w:sdtEndPr/>
        <w:sdtContent>
          <w:r w:rsidR="00933B93" w:rsidRPr="002D0B29">
            <w:rPr>
              <w:rFonts w:ascii="Arial" w:eastAsia="Arial" w:hAnsi="Arial" w:cs="Arial"/>
              <w:i/>
              <w:color w:val="000000"/>
              <w:sz w:val="22"/>
              <w:szCs w:val="22"/>
              <w:lang w:val="es-ES_tradnl"/>
            </w:rPr>
            <w:t xml:space="preserve">Recibir la ayuda o el apoyo </w:t>
          </w:r>
          <w:proofErr w:type="spellStart"/>
          <w:r w:rsidR="00933B93" w:rsidRPr="002D0B29">
            <w:rPr>
              <w:rFonts w:ascii="Arial" w:eastAsia="Arial" w:hAnsi="Arial" w:cs="Arial"/>
              <w:i/>
              <w:color w:val="000000"/>
              <w:sz w:val="22"/>
              <w:szCs w:val="22"/>
              <w:lang w:val="es-ES_tradnl"/>
            </w:rPr>
            <w:t>psicológico</w:t>
          </w:r>
          <w:proofErr w:type="spellEnd"/>
          <w:r w:rsidR="00933B93" w:rsidRPr="002D0B29">
            <w:rPr>
              <w:rFonts w:ascii="Arial" w:eastAsia="Arial" w:hAnsi="Arial" w:cs="Arial"/>
              <w:i/>
              <w:color w:val="000000"/>
              <w:sz w:val="22"/>
              <w:szCs w:val="22"/>
              <w:lang w:val="es-ES_tradnl"/>
            </w:rPr>
            <w:t xml:space="preserve">. </w:t>
          </w:r>
          <w:proofErr w:type="spellStart"/>
          <w:r w:rsidR="00933B93" w:rsidRPr="002D0B29">
            <w:rPr>
              <w:rFonts w:ascii="Arial" w:eastAsia="Arial" w:hAnsi="Arial" w:cs="Arial"/>
              <w:i/>
              <w:color w:val="000000"/>
              <w:sz w:val="22"/>
              <w:szCs w:val="22"/>
              <w:lang w:val="es-ES_tradnl"/>
            </w:rPr>
            <w:t>médico</w:t>
          </w:r>
          <w:proofErr w:type="spellEnd"/>
          <w:r w:rsidR="00933B93" w:rsidRPr="002D0B29">
            <w:rPr>
              <w:rFonts w:ascii="Arial" w:eastAsia="Arial" w:hAnsi="Arial" w:cs="Arial"/>
              <w:i/>
              <w:color w:val="000000"/>
              <w:sz w:val="22"/>
              <w:szCs w:val="22"/>
              <w:lang w:val="es-ES_tradnl"/>
            </w:rPr>
            <w:t xml:space="preserve"> y social para el paciente y su familia, que permita un proceso de duelo apropiado. La </w:t>
          </w:r>
          <w:proofErr w:type="spellStart"/>
          <w:r w:rsidR="00933B93" w:rsidRPr="002D0B29">
            <w:rPr>
              <w:rFonts w:ascii="Arial" w:eastAsia="Arial" w:hAnsi="Arial" w:cs="Arial"/>
              <w:i/>
              <w:color w:val="000000"/>
              <w:sz w:val="22"/>
              <w:szCs w:val="22"/>
              <w:lang w:val="es-ES_tradnl"/>
            </w:rPr>
            <w:t>atención</w:t>
          </w:r>
          <w:proofErr w:type="spellEnd"/>
          <w:r w:rsidR="00933B93" w:rsidRPr="002D0B29">
            <w:rPr>
              <w:rFonts w:ascii="Arial" w:eastAsia="Arial" w:hAnsi="Arial" w:cs="Arial"/>
              <w:i/>
              <w:color w:val="000000"/>
              <w:sz w:val="22"/>
              <w:szCs w:val="22"/>
              <w:lang w:val="es-ES_tradnl"/>
            </w:rPr>
            <w:t xml:space="preserve"> y </w:t>
          </w:r>
          <w:proofErr w:type="spellStart"/>
          <w:r w:rsidR="00933B93" w:rsidRPr="002D0B29">
            <w:rPr>
              <w:rFonts w:ascii="Arial" w:eastAsia="Arial" w:hAnsi="Arial" w:cs="Arial"/>
              <w:i/>
              <w:color w:val="000000"/>
              <w:sz w:val="22"/>
              <w:szCs w:val="22"/>
              <w:lang w:val="es-ES_tradnl"/>
            </w:rPr>
            <w:t>acompañamiento</w:t>
          </w:r>
          <w:proofErr w:type="spellEnd"/>
          <w:r w:rsidR="00933B93" w:rsidRPr="002D0B29">
            <w:rPr>
              <w:rFonts w:ascii="Arial" w:eastAsia="Arial" w:hAnsi="Arial" w:cs="Arial"/>
              <w:i/>
              <w:color w:val="000000"/>
              <w:sz w:val="22"/>
              <w:szCs w:val="22"/>
              <w:lang w:val="es-ES_tradnl"/>
            </w:rPr>
            <w:t xml:space="preserve"> no debe ser </w:t>
          </w:r>
          <w:proofErr w:type="spellStart"/>
          <w:r w:rsidR="00933B93" w:rsidRPr="002D0B29">
            <w:rPr>
              <w:rFonts w:ascii="Arial" w:eastAsia="Arial" w:hAnsi="Arial" w:cs="Arial"/>
              <w:i/>
              <w:color w:val="000000"/>
              <w:sz w:val="22"/>
              <w:szCs w:val="22"/>
              <w:lang w:val="es-ES_tradnl"/>
            </w:rPr>
            <w:t>esporádica</w:t>
          </w:r>
          <w:proofErr w:type="spellEnd"/>
          <w:r w:rsidR="00933B93" w:rsidRPr="002D0B29">
            <w:rPr>
              <w:rFonts w:ascii="Arial" w:eastAsia="Arial" w:hAnsi="Arial" w:cs="Arial"/>
              <w:i/>
              <w:color w:val="000000"/>
              <w:sz w:val="22"/>
              <w:szCs w:val="22"/>
              <w:lang w:val="es-ES_tradnl"/>
            </w:rPr>
            <w:t xml:space="preserve">, sino que </w:t>
          </w:r>
          <w:proofErr w:type="spellStart"/>
          <w:r w:rsidR="00933B93" w:rsidRPr="002D0B29">
            <w:rPr>
              <w:rFonts w:ascii="Arial" w:eastAsia="Arial" w:hAnsi="Arial" w:cs="Arial"/>
              <w:i/>
              <w:color w:val="000000"/>
              <w:sz w:val="22"/>
              <w:szCs w:val="22"/>
              <w:lang w:val="es-ES_tradnl"/>
            </w:rPr>
            <w:t>tendra</w:t>
          </w:r>
          <w:proofErr w:type="spellEnd"/>
          <w:r w:rsidR="00933B93" w:rsidRPr="002D0B29">
            <w:rPr>
              <w:rFonts w:ascii="Arial" w:eastAsia="Arial" w:hAnsi="Arial" w:cs="Arial"/>
              <w:i/>
              <w:color w:val="000000"/>
              <w:sz w:val="22"/>
              <w:szCs w:val="22"/>
              <w:lang w:val="es-ES_tradnl"/>
            </w:rPr>
            <w:t xml:space="preserve">́ que ser constante, antes, durante y </w:t>
          </w:r>
          <w:proofErr w:type="spellStart"/>
          <w:r w:rsidR="00933B93" w:rsidRPr="002D0B29">
            <w:rPr>
              <w:rFonts w:ascii="Arial" w:eastAsia="Arial" w:hAnsi="Arial" w:cs="Arial"/>
              <w:i/>
              <w:color w:val="000000"/>
              <w:sz w:val="22"/>
              <w:szCs w:val="22"/>
              <w:lang w:val="es-ES_tradnl"/>
            </w:rPr>
            <w:t>después</w:t>
          </w:r>
          <w:proofErr w:type="spellEnd"/>
          <w:r w:rsidR="00933B93" w:rsidRPr="002D0B29">
            <w:rPr>
              <w:rFonts w:ascii="Arial" w:eastAsia="Arial" w:hAnsi="Arial" w:cs="Arial"/>
              <w:i/>
              <w:color w:val="000000"/>
              <w:sz w:val="22"/>
              <w:szCs w:val="22"/>
              <w:lang w:val="es-ES_tradnl"/>
            </w:rPr>
            <w:t xml:space="preserve"> de las fases de </w:t>
          </w:r>
          <w:proofErr w:type="spellStart"/>
          <w:r w:rsidR="00933B93" w:rsidRPr="002D0B29">
            <w:rPr>
              <w:rFonts w:ascii="Arial" w:eastAsia="Arial" w:hAnsi="Arial" w:cs="Arial"/>
              <w:i/>
              <w:color w:val="000000"/>
              <w:sz w:val="22"/>
              <w:szCs w:val="22"/>
              <w:lang w:val="es-ES_tradnl"/>
            </w:rPr>
            <w:t>decisión</w:t>
          </w:r>
          <w:proofErr w:type="spellEnd"/>
          <w:r w:rsidR="00933B93" w:rsidRPr="002D0B29">
            <w:rPr>
              <w:rFonts w:ascii="Arial" w:eastAsia="Arial" w:hAnsi="Arial" w:cs="Arial"/>
              <w:i/>
              <w:color w:val="000000"/>
              <w:sz w:val="22"/>
              <w:szCs w:val="22"/>
              <w:lang w:val="es-ES_tradnl"/>
            </w:rPr>
            <w:t xml:space="preserve"> y </w:t>
          </w:r>
          <w:proofErr w:type="spellStart"/>
          <w:r w:rsidR="00933B93" w:rsidRPr="002D0B29">
            <w:rPr>
              <w:rFonts w:ascii="Arial" w:eastAsia="Arial" w:hAnsi="Arial" w:cs="Arial"/>
              <w:i/>
              <w:color w:val="000000"/>
              <w:sz w:val="22"/>
              <w:szCs w:val="22"/>
              <w:lang w:val="es-ES_tradnl"/>
            </w:rPr>
            <w:t>ejecución</w:t>
          </w:r>
          <w:proofErr w:type="spellEnd"/>
          <w:r w:rsidR="00933B93" w:rsidRPr="002D0B29">
            <w:rPr>
              <w:rFonts w:ascii="Arial" w:eastAsia="Arial" w:hAnsi="Arial" w:cs="Arial"/>
              <w:i/>
              <w:color w:val="000000"/>
              <w:sz w:val="22"/>
              <w:szCs w:val="22"/>
              <w:lang w:val="es-ES_tradnl"/>
            </w:rPr>
            <w:t xml:space="preserve"> del procedimiento orientado a hacer efectivo el derecho a morir dignamente. </w:t>
          </w:r>
        </w:sdtContent>
      </w:sdt>
    </w:p>
    <w:p w14:paraId="0000025E"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7"/>
          <w:id w:val="-92707150"/>
        </w:sdtPr>
        <w:sdtEndPr/>
        <w:sdtContent>
          <w:r w:rsidR="00933B93" w:rsidRPr="002D0B29">
            <w:rPr>
              <w:rFonts w:ascii="Arial" w:eastAsia="Arial" w:hAnsi="Arial" w:cs="Arial"/>
              <w:i/>
              <w:color w:val="000000"/>
              <w:sz w:val="22"/>
              <w:szCs w:val="22"/>
              <w:lang w:val="es-ES_tradnl"/>
            </w:rPr>
            <w:t xml:space="preserve">Ser informado de su derecho a suscribir un documento de voluntad anticipada, </w:t>
          </w:r>
          <w:proofErr w:type="spellStart"/>
          <w:r w:rsidR="00933B93" w:rsidRPr="002D0B29">
            <w:rPr>
              <w:rFonts w:ascii="Arial" w:eastAsia="Arial" w:hAnsi="Arial" w:cs="Arial"/>
              <w:i/>
              <w:color w:val="000000"/>
              <w:sz w:val="22"/>
              <w:szCs w:val="22"/>
              <w:lang w:val="es-ES_tradnl"/>
            </w:rPr>
            <w:t>según</w:t>
          </w:r>
          <w:proofErr w:type="spellEnd"/>
          <w:r w:rsidR="00933B93" w:rsidRPr="002D0B29">
            <w:rPr>
              <w:rFonts w:ascii="Arial" w:eastAsia="Arial" w:hAnsi="Arial" w:cs="Arial"/>
              <w:i/>
              <w:color w:val="000000"/>
              <w:sz w:val="22"/>
              <w:szCs w:val="22"/>
              <w:lang w:val="es-ES_tradnl"/>
            </w:rPr>
            <w:t xml:space="preserve"> lo establecido en la </w:t>
          </w:r>
          <w:proofErr w:type="spellStart"/>
          <w:r w:rsidR="00933B93" w:rsidRPr="002D0B29">
            <w:rPr>
              <w:rFonts w:ascii="Arial" w:eastAsia="Arial" w:hAnsi="Arial" w:cs="Arial"/>
              <w:i/>
              <w:color w:val="000000"/>
              <w:sz w:val="22"/>
              <w:szCs w:val="22"/>
              <w:lang w:val="es-ES_tradnl"/>
            </w:rPr>
            <w:t>Resolución</w:t>
          </w:r>
          <w:proofErr w:type="spellEnd"/>
          <w:r w:rsidR="00933B93" w:rsidRPr="002D0B29">
            <w:rPr>
              <w:rFonts w:ascii="Arial" w:eastAsia="Arial" w:hAnsi="Arial" w:cs="Arial"/>
              <w:i/>
              <w:color w:val="000000"/>
              <w:sz w:val="22"/>
              <w:szCs w:val="22"/>
              <w:lang w:val="es-ES_tradnl"/>
            </w:rPr>
            <w:t xml:space="preserve"> 2665 de 2018 o la norma que la modifique o sustituya donde exprese sus preferencias al final de la vida y dé indicaciones concretas sobre su cuidado, el acceso a la </w:t>
          </w:r>
          <w:proofErr w:type="spellStart"/>
          <w:r w:rsidR="00933B93" w:rsidRPr="002D0B29">
            <w:rPr>
              <w:rFonts w:ascii="Arial" w:eastAsia="Arial" w:hAnsi="Arial" w:cs="Arial"/>
              <w:i/>
              <w:color w:val="000000"/>
              <w:sz w:val="22"/>
              <w:szCs w:val="22"/>
              <w:lang w:val="es-ES_tradnl"/>
            </w:rPr>
            <w:t>información</w:t>
          </w:r>
          <w:proofErr w:type="spellEnd"/>
          <w:r w:rsidR="00933B93" w:rsidRPr="002D0B29">
            <w:rPr>
              <w:rFonts w:ascii="Arial" w:eastAsia="Arial" w:hAnsi="Arial" w:cs="Arial"/>
              <w:i/>
              <w:color w:val="000000"/>
              <w:sz w:val="22"/>
              <w:szCs w:val="22"/>
              <w:lang w:val="es-ES_tradnl"/>
            </w:rPr>
            <w:t xml:space="preserve"> de su historia </w:t>
          </w:r>
          <w:proofErr w:type="spellStart"/>
          <w:r w:rsidR="00933B93" w:rsidRPr="002D0B29">
            <w:rPr>
              <w:rFonts w:ascii="Arial" w:eastAsia="Arial" w:hAnsi="Arial" w:cs="Arial"/>
              <w:i/>
              <w:color w:val="000000"/>
              <w:sz w:val="22"/>
              <w:szCs w:val="22"/>
              <w:lang w:val="es-ES_tradnl"/>
            </w:rPr>
            <w:t>clínica</w:t>
          </w:r>
          <w:proofErr w:type="spellEnd"/>
          <w:r w:rsidR="00933B93" w:rsidRPr="002D0B29">
            <w:rPr>
              <w:rFonts w:ascii="Arial" w:eastAsia="Arial" w:hAnsi="Arial" w:cs="Arial"/>
              <w:i/>
              <w:color w:val="000000"/>
              <w:sz w:val="22"/>
              <w:szCs w:val="22"/>
              <w:lang w:val="es-ES_tradnl"/>
            </w:rPr>
            <w:t xml:space="preserve"> y aquellas que considere relevantes en el marco de sus valores personales o de la posibilidad de revocarlo, sustituirlo o modificarlo. </w:t>
          </w:r>
        </w:sdtContent>
      </w:sdt>
    </w:p>
    <w:p w14:paraId="0000025F"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8"/>
          <w:id w:val="510029968"/>
        </w:sdtPr>
        <w:sdtEndPr/>
        <w:sdtContent>
          <w:r w:rsidR="00933B93" w:rsidRPr="002D0B29">
            <w:rPr>
              <w:rFonts w:ascii="Arial" w:eastAsia="Arial" w:hAnsi="Arial" w:cs="Arial"/>
              <w:i/>
              <w:color w:val="000000"/>
              <w:sz w:val="22"/>
              <w:szCs w:val="22"/>
              <w:lang w:val="es-ES_tradnl"/>
            </w:rPr>
            <w:t xml:space="preserve">Que en caso de inconciencia o incapacidad para decidir al final de la vida y de no contar con un documento de voluntad anticipada, su representante legal consienta, disienta o rechace medidas, actividades, intervenciones, insumas, medicamentos, dispositivos, </w:t>
          </w:r>
          <w:proofErr w:type="spellStart"/>
          <w:r w:rsidR="00933B93" w:rsidRPr="002D0B29">
            <w:rPr>
              <w:rFonts w:ascii="Arial" w:eastAsia="Arial" w:hAnsi="Arial" w:cs="Arial"/>
              <w:i/>
              <w:color w:val="000000"/>
              <w:sz w:val="22"/>
              <w:szCs w:val="22"/>
              <w:lang w:val="es-ES_tradnl"/>
            </w:rPr>
            <w:t>servicIos</w:t>
          </w:r>
          <w:proofErr w:type="spellEnd"/>
          <w:r w:rsidR="00933B93" w:rsidRPr="002D0B29">
            <w:rPr>
              <w:rFonts w:ascii="Arial" w:eastAsia="Arial" w:hAnsi="Arial" w:cs="Arial"/>
              <w:i/>
              <w:color w:val="000000"/>
              <w:sz w:val="22"/>
              <w:szCs w:val="22"/>
              <w:lang w:val="es-ES_tradnl"/>
            </w:rPr>
            <w:t xml:space="preserve">, procedimientos o tratamientos que resulten desproporcionados o que vayan en contra del mejor </w:t>
          </w:r>
          <w:proofErr w:type="spellStart"/>
          <w:r w:rsidR="00933B93" w:rsidRPr="002D0B29">
            <w:rPr>
              <w:rFonts w:ascii="Arial" w:eastAsia="Arial" w:hAnsi="Arial" w:cs="Arial"/>
              <w:i/>
              <w:color w:val="000000"/>
              <w:sz w:val="22"/>
              <w:szCs w:val="22"/>
              <w:lang w:val="es-ES_tradnl"/>
            </w:rPr>
            <w:t>interés</w:t>
          </w:r>
          <w:proofErr w:type="spellEnd"/>
          <w:r w:rsidR="00933B93" w:rsidRPr="002D0B29">
            <w:rPr>
              <w:rFonts w:ascii="Arial" w:eastAsia="Arial" w:hAnsi="Arial" w:cs="Arial"/>
              <w:i/>
              <w:color w:val="000000"/>
              <w:sz w:val="22"/>
              <w:szCs w:val="22"/>
              <w:lang w:val="es-ES_tradnl"/>
            </w:rPr>
            <w:t xml:space="preserve"> del paciente. </w:t>
          </w:r>
        </w:sdtContent>
      </w:sdt>
    </w:p>
    <w:p w14:paraId="00000260" w14:textId="77777777" w:rsidR="00892C8B" w:rsidRPr="002D0B29"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9"/>
          <w:id w:val="-1832432921"/>
        </w:sdtPr>
        <w:sdtEndPr/>
        <w:sdtContent>
          <w:r w:rsidR="00933B93" w:rsidRPr="002D0B29">
            <w:rPr>
              <w:rFonts w:ascii="Arial" w:eastAsia="Arial" w:hAnsi="Arial" w:cs="Arial"/>
              <w:i/>
              <w:color w:val="000000"/>
              <w:sz w:val="22"/>
              <w:szCs w:val="22"/>
              <w:lang w:val="es-ES_tradnl"/>
            </w:rPr>
            <w:t xml:space="preserve">Ser respetado por los profesionales de la salud y </w:t>
          </w:r>
          <w:proofErr w:type="spellStart"/>
          <w:r w:rsidR="00933B93" w:rsidRPr="002D0B29">
            <w:rPr>
              <w:rFonts w:ascii="Arial" w:eastAsia="Arial" w:hAnsi="Arial" w:cs="Arial"/>
              <w:i/>
              <w:color w:val="000000"/>
              <w:sz w:val="22"/>
              <w:szCs w:val="22"/>
              <w:lang w:val="es-ES_tradnl"/>
            </w:rPr>
            <w:t>demás</w:t>
          </w:r>
          <w:proofErr w:type="spellEnd"/>
          <w:r w:rsidR="00933B93" w:rsidRPr="002D0B29">
            <w:rPr>
              <w:rFonts w:ascii="Arial" w:eastAsia="Arial" w:hAnsi="Arial" w:cs="Arial"/>
              <w:i/>
              <w:color w:val="000000"/>
              <w:sz w:val="22"/>
              <w:szCs w:val="22"/>
              <w:lang w:val="es-ES_tradnl"/>
            </w:rPr>
            <w:t xml:space="preserve"> instancias que participen en la </w:t>
          </w:r>
          <w:proofErr w:type="spellStart"/>
          <w:r w:rsidR="00933B93" w:rsidRPr="002D0B29">
            <w:rPr>
              <w:rFonts w:ascii="Arial" w:eastAsia="Arial" w:hAnsi="Arial" w:cs="Arial"/>
              <w:i/>
              <w:color w:val="000000"/>
              <w:sz w:val="22"/>
              <w:szCs w:val="22"/>
              <w:lang w:val="es-ES_tradnl"/>
            </w:rPr>
            <w:t>atención</w:t>
          </w:r>
          <w:proofErr w:type="spellEnd"/>
          <w:r w:rsidR="00933B93" w:rsidRPr="002D0B29">
            <w:rPr>
              <w:rFonts w:ascii="Arial" w:eastAsia="Arial" w:hAnsi="Arial" w:cs="Arial"/>
              <w:i/>
              <w:color w:val="000000"/>
              <w:sz w:val="22"/>
              <w:szCs w:val="22"/>
              <w:lang w:val="es-ES_tradnl"/>
            </w:rPr>
            <w:t xml:space="preserve"> respecto de la voluntad anticipada que haya suscrito como un ejercicio de su </w:t>
          </w:r>
          <w:proofErr w:type="spellStart"/>
          <w:r w:rsidR="00933B93" w:rsidRPr="002D0B29">
            <w:rPr>
              <w:rFonts w:ascii="Arial" w:eastAsia="Arial" w:hAnsi="Arial" w:cs="Arial"/>
              <w:i/>
              <w:color w:val="000000"/>
              <w:sz w:val="22"/>
              <w:szCs w:val="22"/>
              <w:lang w:val="es-ES_tradnl"/>
            </w:rPr>
            <w:t>autonomía</w:t>
          </w:r>
          <w:proofErr w:type="spellEnd"/>
          <w:r w:rsidR="00933B93" w:rsidRPr="002D0B29">
            <w:rPr>
              <w:rFonts w:ascii="Arial" w:eastAsia="Arial" w:hAnsi="Arial" w:cs="Arial"/>
              <w:i/>
              <w:color w:val="000000"/>
              <w:sz w:val="22"/>
              <w:szCs w:val="22"/>
              <w:lang w:val="es-ES_tradnl"/>
            </w:rPr>
            <w:t xml:space="preserve"> y a que estas instancias sean tenidas en cuenta para la toma de decisiones sobre la </w:t>
          </w:r>
          <w:proofErr w:type="spellStart"/>
          <w:r w:rsidR="00933B93" w:rsidRPr="002D0B29">
            <w:rPr>
              <w:rFonts w:ascii="Arial" w:eastAsia="Arial" w:hAnsi="Arial" w:cs="Arial"/>
              <w:i/>
              <w:color w:val="000000"/>
              <w:sz w:val="22"/>
              <w:szCs w:val="22"/>
              <w:lang w:val="es-ES_tradnl"/>
            </w:rPr>
            <w:t>atención</w:t>
          </w:r>
          <w:proofErr w:type="spellEnd"/>
          <w:r w:rsidR="00933B93" w:rsidRPr="002D0B29">
            <w:rPr>
              <w:rFonts w:ascii="Arial" w:eastAsia="Arial" w:hAnsi="Arial" w:cs="Arial"/>
              <w:i/>
              <w:color w:val="000000"/>
              <w:sz w:val="22"/>
              <w:szCs w:val="22"/>
              <w:lang w:val="es-ES_tradnl"/>
            </w:rPr>
            <w:t xml:space="preserve"> y cuidados de la persona; lo anterior, sin desconocer la buena </w:t>
          </w:r>
          <w:proofErr w:type="spellStart"/>
          <w:r w:rsidR="00933B93" w:rsidRPr="002D0B29">
            <w:rPr>
              <w:rFonts w:ascii="Arial" w:eastAsia="Arial" w:hAnsi="Arial" w:cs="Arial"/>
              <w:i/>
              <w:color w:val="000000"/>
              <w:sz w:val="22"/>
              <w:szCs w:val="22"/>
              <w:lang w:val="es-ES_tradnl"/>
            </w:rPr>
            <w:t>práctica</w:t>
          </w:r>
          <w:proofErr w:type="spellEnd"/>
          <w:r w:rsidR="00933B93" w:rsidRPr="002D0B29">
            <w:rPr>
              <w:rFonts w:ascii="Arial" w:eastAsia="Arial" w:hAnsi="Arial" w:cs="Arial"/>
              <w:i/>
              <w:color w:val="000000"/>
              <w:sz w:val="22"/>
              <w:szCs w:val="22"/>
              <w:lang w:val="es-ES_tradnl"/>
            </w:rPr>
            <w:t xml:space="preserve"> </w:t>
          </w:r>
          <w:proofErr w:type="spellStart"/>
          <w:r w:rsidR="00933B93" w:rsidRPr="002D0B29">
            <w:rPr>
              <w:rFonts w:ascii="Arial" w:eastAsia="Arial" w:hAnsi="Arial" w:cs="Arial"/>
              <w:i/>
              <w:color w:val="000000"/>
              <w:sz w:val="22"/>
              <w:szCs w:val="22"/>
              <w:lang w:val="es-ES_tradnl"/>
            </w:rPr>
            <w:t>médica</w:t>
          </w:r>
          <w:proofErr w:type="spellEnd"/>
          <w:r w:rsidR="00933B93" w:rsidRPr="002D0B29">
            <w:rPr>
              <w:rFonts w:ascii="Arial" w:eastAsia="Arial" w:hAnsi="Arial" w:cs="Arial"/>
              <w:i/>
              <w:color w:val="000000"/>
              <w:sz w:val="22"/>
              <w:szCs w:val="22"/>
              <w:lang w:val="es-ES_tradnl"/>
            </w:rPr>
            <w:t xml:space="preserve">. </w:t>
          </w:r>
        </w:sdtContent>
      </w:sdt>
    </w:p>
    <w:p w14:paraId="00000261" w14:textId="77777777" w:rsidR="00892C8B" w:rsidRPr="002D0B29" w:rsidRDefault="00933B93">
      <w:pPr>
        <w:numPr>
          <w:ilvl w:val="0"/>
          <w:numId w:val="9"/>
        </w:numPr>
        <w:pBdr>
          <w:top w:val="nil"/>
          <w:left w:val="nil"/>
          <w:bottom w:val="nil"/>
          <w:right w:val="nil"/>
          <w:between w:val="nil"/>
        </w:pBdr>
        <w:jc w:val="both"/>
        <w:rPr>
          <w:i/>
          <w:color w:val="000000"/>
          <w:lang w:val="es-ES_tradnl"/>
        </w:rPr>
      </w:pPr>
      <w:r w:rsidRPr="002D0B29">
        <w:rPr>
          <w:rFonts w:ascii="Helvetica Neue" w:eastAsia="Helvetica Neue" w:hAnsi="Helvetica Neue" w:cs="Helvetica Neue"/>
          <w:i/>
          <w:color w:val="000000"/>
          <w:sz w:val="22"/>
          <w:szCs w:val="22"/>
          <w:lang w:val="es-ES_tradnl"/>
        </w:rPr>
        <w:t xml:space="preserve">Expresar sus preferencias sobre el sitio de donde desea fallecer y a que sea respetada su voluntad sobre los ritos espirituales que haya solicitado. </w:t>
      </w:r>
    </w:p>
    <w:p w14:paraId="00000262" w14:textId="31C310E3" w:rsidR="00892C8B" w:rsidRPr="00582258" w:rsidRDefault="00DD7576">
      <w:pPr>
        <w:numPr>
          <w:ilvl w:val="0"/>
          <w:numId w:val="9"/>
        </w:numPr>
        <w:pBdr>
          <w:top w:val="nil"/>
          <w:left w:val="nil"/>
          <w:bottom w:val="nil"/>
          <w:right w:val="nil"/>
          <w:between w:val="nil"/>
        </w:pBdr>
        <w:jc w:val="both"/>
        <w:rPr>
          <w:i/>
          <w:color w:val="000000"/>
          <w:lang w:val="es-ES_tradnl"/>
        </w:rPr>
      </w:pPr>
      <w:sdt>
        <w:sdtPr>
          <w:rPr>
            <w:lang w:val="es-ES_tradnl"/>
          </w:rPr>
          <w:tag w:val="goog_rdk_10"/>
          <w:id w:val="-500808518"/>
        </w:sdtPr>
        <w:sdtEndPr/>
        <w:sdtContent>
          <w:r w:rsidR="00933B93" w:rsidRPr="002D0B29">
            <w:rPr>
              <w:rFonts w:ascii="Arial" w:eastAsia="Arial" w:hAnsi="Arial" w:cs="Arial"/>
              <w:i/>
              <w:color w:val="000000"/>
              <w:sz w:val="22"/>
              <w:szCs w:val="22"/>
              <w:lang w:val="es-ES_tradnl"/>
            </w:rPr>
            <w:t xml:space="preserve">Recibir asistencia espiritual siempre que lo solicite y a ser respetado en sus creencias, cualquiera que estas sean, al igual que negarse a recibir asistencia espiritual y a ser respetado en su </w:t>
          </w:r>
          <w:proofErr w:type="spellStart"/>
          <w:r w:rsidR="00933B93" w:rsidRPr="002D0B29">
            <w:rPr>
              <w:rFonts w:ascii="Arial" w:eastAsia="Arial" w:hAnsi="Arial" w:cs="Arial"/>
              <w:i/>
              <w:color w:val="000000"/>
              <w:sz w:val="22"/>
              <w:szCs w:val="22"/>
              <w:lang w:val="es-ES_tradnl"/>
            </w:rPr>
            <w:t>decisión</w:t>
          </w:r>
          <w:proofErr w:type="spellEnd"/>
          <w:r w:rsidR="00933B93" w:rsidRPr="002D0B29">
            <w:rPr>
              <w:rFonts w:ascii="Arial" w:eastAsia="Arial" w:hAnsi="Arial" w:cs="Arial"/>
              <w:i/>
              <w:color w:val="000000"/>
              <w:sz w:val="22"/>
              <w:szCs w:val="22"/>
              <w:lang w:val="es-ES_tradnl"/>
            </w:rPr>
            <w:t>”.</w:t>
          </w:r>
        </w:sdtContent>
      </w:sdt>
    </w:p>
    <w:p w14:paraId="236BAD68" w14:textId="77777777" w:rsidR="00582258" w:rsidRPr="002D0B29" w:rsidRDefault="00582258" w:rsidP="00582258">
      <w:pPr>
        <w:pBdr>
          <w:top w:val="nil"/>
          <w:left w:val="nil"/>
          <w:bottom w:val="nil"/>
          <w:right w:val="nil"/>
          <w:between w:val="nil"/>
        </w:pBdr>
        <w:ind w:left="720"/>
        <w:jc w:val="both"/>
        <w:rPr>
          <w:i/>
          <w:color w:val="000000"/>
          <w:lang w:val="es-ES_tradnl"/>
        </w:rPr>
      </w:pPr>
    </w:p>
    <w:p w14:paraId="00000263"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En ese sentido, la carta de derechos reconoce que el derecho fundamental a vivir en forma digna implica el derecho fundamental a morir con dignidad y que esta prerrogativa no se limita exclusivamente a la muerte anticipada o eutanasia, sino que comprende el cuidado integral del proceso de muerte, incluyendo el cuidado paliativo (Resolución 229 de 2020).</w:t>
      </w:r>
    </w:p>
    <w:p w14:paraId="00000264"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lang w:val="es-ES_tradnl"/>
        </w:rPr>
        <w:t xml:space="preserve">De lo anteriormente nombrado, puede concluirse que el derecho a morir dignamente lo componen todas las opciones cínicas al final de vida, entre las cuales se incluyen las siguientes facultades o decisiones en cabeza del paciente: </w:t>
      </w:r>
    </w:p>
    <w:p w14:paraId="00000265" w14:textId="77777777" w:rsidR="00892C8B" w:rsidRPr="002D0B29" w:rsidRDefault="00892C8B">
      <w:pPr>
        <w:jc w:val="both"/>
        <w:rPr>
          <w:rFonts w:ascii="Arial" w:eastAsia="Arial" w:hAnsi="Arial" w:cs="Arial"/>
          <w:lang w:val="es-ES_tradnl"/>
        </w:rPr>
      </w:pPr>
    </w:p>
    <w:p w14:paraId="00000266" w14:textId="77777777" w:rsidR="00892C8B" w:rsidRPr="002D0B29" w:rsidRDefault="00933B93">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Cuidados paliativos.</w:t>
      </w:r>
    </w:p>
    <w:p w14:paraId="00000267" w14:textId="77777777" w:rsidR="00892C8B" w:rsidRPr="002D0B29" w:rsidRDefault="00933B93">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Limitación del esfuerzo terapéutico o readecuación de las medidas asistenciales.</w:t>
      </w:r>
    </w:p>
    <w:p w14:paraId="00000268" w14:textId="77777777" w:rsidR="00892C8B" w:rsidRPr="002D0B29" w:rsidRDefault="00933B93">
      <w:pPr>
        <w:numPr>
          <w:ilvl w:val="0"/>
          <w:numId w:val="1"/>
        </w:numPr>
        <w:pBdr>
          <w:top w:val="nil"/>
          <w:left w:val="nil"/>
          <w:bottom w:val="nil"/>
          <w:right w:val="nil"/>
          <w:between w:val="nil"/>
        </w:pBdr>
        <w:spacing w:after="160"/>
        <w:rPr>
          <w:color w:val="000000"/>
          <w:lang w:val="es-ES_tradnl"/>
        </w:rPr>
      </w:pPr>
      <w:r w:rsidRPr="002D0B29">
        <w:rPr>
          <w:rFonts w:ascii="Arial" w:eastAsia="Arial" w:hAnsi="Arial" w:cs="Arial"/>
          <w:color w:val="000000"/>
          <w:lang w:val="es-ES_tradnl"/>
        </w:rPr>
        <w:lastRenderedPageBreak/>
        <w:t>Realización del Procedimiento de muerte medicamente asistida o eutanasia.</w:t>
      </w:r>
    </w:p>
    <w:p w14:paraId="00000269" w14:textId="77777777" w:rsidR="00892C8B" w:rsidRPr="002D0B29" w:rsidRDefault="00933B93">
      <w:pPr>
        <w:ind w:right="49"/>
        <w:jc w:val="both"/>
        <w:rPr>
          <w:rFonts w:ascii="Arial" w:eastAsia="Arial" w:hAnsi="Arial" w:cs="Arial"/>
          <w:color w:val="000000"/>
          <w:lang w:val="es-ES_tradnl"/>
        </w:rPr>
      </w:pPr>
      <w:r w:rsidRPr="002D0B29">
        <w:rPr>
          <w:rFonts w:ascii="Arial" w:eastAsia="Arial" w:hAnsi="Arial" w:cs="Arial"/>
          <w:color w:val="000000"/>
          <w:highlight w:val="white"/>
          <w:lang w:val="es-ES_tradnl"/>
        </w:rPr>
        <w:t xml:space="preserve">En ese orden de ideas, tal y como lo señala la Corte Constitucional (2017), </w:t>
      </w:r>
      <w:r w:rsidRPr="002D0B29">
        <w:rPr>
          <w:rFonts w:ascii="Arial" w:eastAsia="Arial" w:hAnsi="Arial" w:cs="Arial"/>
          <w:i/>
          <w:color w:val="000000"/>
          <w:highlight w:val="white"/>
          <w:lang w:val="es-ES_tradnl"/>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sidRPr="002D0B29">
        <w:rPr>
          <w:rFonts w:ascii="Arial" w:eastAsia="Arial" w:hAnsi="Arial" w:cs="Arial"/>
          <w:color w:val="000000"/>
          <w:highlight w:val="white"/>
          <w:lang w:val="es-ES_tradnl"/>
        </w:rPr>
        <w:t xml:space="preserve"> (Sentencia T-721, 2017).</w:t>
      </w:r>
    </w:p>
    <w:p w14:paraId="0000026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 xml:space="preserve"> </w:t>
      </w:r>
    </w:p>
    <w:p w14:paraId="0000026B" w14:textId="77777777" w:rsidR="00892C8B" w:rsidRPr="002D0B29" w:rsidRDefault="00933B93" w:rsidP="00477CB0">
      <w:pPr>
        <w:numPr>
          <w:ilvl w:val="1"/>
          <w:numId w:val="13"/>
        </w:numPr>
        <w:pBdr>
          <w:top w:val="nil"/>
          <w:left w:val="nil"/>
          <w:bottom w:val="nil"/>
          <w:right w:val="nil"/>
          <w:between w:val="nil"/>
        </w:pBdr>
        <w:shd w:val="clear" w:color="auto" w:fill="FFFFFF"/>
        <w:spacing w:after="160"/>
        <w:ind w:right="150"/>
        <w:jc w:val="both"/>
        <w:rPr>
          <w:rFonts w:ascii="Arial" w:eastAsia="Arial" w:hAnsi="Arial" w:cs="Arial"/>
          <w:color w:val="000000"/>
          <w:lang w:val="es-ES_tradnl"/>
        </w:rPr>
      </w:pPr>
      <w:r w:rsidRPr="002D0B29">
        <w:rPr>
          <w:rFonts w:ascii="Arial" w:eastAsia="Arial" w:hAnsi="Arial" w:cs="Arial"/>
          <w:b/>
          <w:color w:val="000000"/>
          <w:lang w:val="es-ES_tradnl"/>
        </w:rPr>
        <w:t>JURISPRUDENCIA DE LA CORTE CONSTITUCIONAL</w:t>
      </w:r>
    </w:p>
    <w:p w14:paraId="0000026C" w14:textId="77777777" w:rsidR="00892C8B" w:rsidRPr="002D0B29" w:rsidRDefault="00933B93">
      <w:pPr>
        <w:shd w:val="clear" w:color="auto" w:fill="FFFFFF"/>
        <w:ind w:right="150"/>
        <w:jc w:val="both"/>
        <w:rPr>
          <w:rFonts w:ascii="Arial" w:eastAsia="Arial" w:hAnsi="Arial" w:cs="Arial"/>
          <w:lang w:val="es-ES_tradnl"/>
        </w:rPr>
      </w:pPr>
      <w:r w:rsidRPr="002D0B29">
        <w:rPr>
          <w:rFonts w:ascii="Arial" w:eastAsia="Arial" w:hAnsi="Arial" w:cs="Arial"/>
          <w:lang w:val="es-ES_tradnl"/>
        </w:rPr>
        <w:t>A continuación, de acuerdo a lo señalado en la Sentencia T-544 de 2017, se relacionan las principales sentencias de la Corte Constitucional sobre la materia.</w:t>
      </w:r>
    </w:p>
    <w:p w14:paraId="0000026D" w14:textId="77777777" w:rsidR="00892C8B" w:rsidRPr="002D0B29" w:rsidRDefault="00892C8B">
      <w:pPr>
        <w:shd w:val="clear" w:color="auto" w:fill="FFFFFF"/>
        <w:ind w:right="150"/>
        <w:jc w:val="both"/>
        <w:rPr>
          <w:rFonts w:ascii="Arial" w:eastAsia="Arial" w:hAnsi="Arial" w:cs="Arial"/>
          <w:lang w:val="es-ES_tradnl"/>
        </w:rPr>
      </w:pPr>
    </w:p>
    <w:p w14:paraId="0000026E" w14:textId="77777777" w:rsidR="00892C8B" w:rsidRPr="002D0B29" w:rsidRDefault="00933B93">
      <w:pPr>
        <w:shd w:val="clear" w:color="auto" w:fill="FFFFFF"/>
        <w:ind w:right="150"/>
        <w:jc w:val="both"/>
        <w:rPr>
          <w:rFonts w:ascii="Arial" w:eastAsia="Arial" w:hAnsi="Arial" w:cs="Arial"/>
          <w:b/>
          <w:color w:val="000000"/>
          <w:lang w:val="es-ES_tradnl"/>
        </w:rPr>
      </w:pPr>
      <w:r w:rsidRPr="002D0B29">
        <w:rPr>
          <w:rFonts w:ascii="Arial" w:eastAsia="Arial" w:hAnsi="Arial" w:cs="Arial"/>
          <w:b/>
          <w:color w:val="000000"/>
          <w:lang w:val="es-ES_tradnl"/>
        </w:rPr>
        <w:t>Año 1993.</w:t>
      </w:r>
    </w:p>
    <w:p w14:paraId="0000026F" w14:textId="77777777" w:rsidR="00892C8B" w:rsidRPr="002D0B29" w:rsidRDefault="00933B93">
      <w:pPr>
        <w:shd w:val="clear" w:color="auto" w:fill="FFFFFF"/>
        <w:ind w:right="150"/>
        <w:jc w:val="both"/>
        <w:rPr>
          <w:rFonts w:ascii="Arial" w:eastAsia="Arial" w:hAnsi="Arial" w:cs="Arial"/>
          <w:lang w:val="es-ES_tradnl"/>
        </w:rPr>
      </w:pPr>
      <w:bookmarkStart w:id="0" w:name="_heading=h.gjdgxs" w:colFirst="0" w:colLast="0"/>
      <w:bookmarkEnd w:id="0"/>
      <w:r w:rsidRPr="002D0B29">
        <w:rPr>
          <w:rFonts w:ascii="Arial" w:eastAsia="Arial" w:hAnsi="Arial" w:cs="Arial"/>
          <w:color w:val="000000"/>
          <w:lang w:val="es-ES_tradnl"/>
        </w:rPr>
        <w:t xml:space="preserve">El derecho a morir dignamente ha estado relacionado con la eutanasia, </w:t>
      </w:r>
      <w:r w:rsidRPr="002D0B29">
        <w:rPr>
          <w:rFonts w:ascii="Arial" w:eastAsia="Arial" w:hAnsi="Arial" w:cs="Arial"/>
          <w:lang w:val="es-ES_tradn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aras de salvaguardar el derecho al libre desarrollo de la personalidad (Sentencia T-493, 1993). </w:t>
      </w:r>
    </w:p>
    <w:p w14:paraId="00000270" w14:textId="77777777" w:rsidR="00892C8B" w:rsidRPr="002D0B29" w:rsidRDefault="00892C8B">
      <w:pPr>
        <w:shd w:val="clear" w:color="auto" w:fill="FFFFFF"/>
        <w:ind w:right="150"/>
        <w:jc w:val="both"/>
        <w:rPr>
          <w:rFonts w:ascii="Arial" w:eastAsia="Arial" w:hAnsi="Arial" w:cs="Arial"/>
          <w:lang w:val="es-ES_tradnl"/>
        </w:rPr>
      </w:pPr>
    </w:p>
    <w:p w14:paraId="00000271" w14:textId="77777777" w:rsidR="00892C8B" w:rsidRPr="002D0B29" w:rsidRDefault="00933B93">
      <w:pPr>
        <w:shd w:val="clear" w:color="auto" w:fill="FFFFFF"/>
        <w:ind w:right="150"/>
        <w:jc w:val="both"/>
        <w:rPr>
          <w:rFonts w:ascii="Arial" w:eastAsia="Arial" w:hAnsi="Arial" w:cs="Arial"/>
          <w:b/>
          <w:lang w:val="es-ES_tradnl"/>
        </w:rPr>
      </w:pPr>
      <w:r w:rsidRPr="002D0B29">
        <w:rPr>
          <w:rFonts w:ascii="Arial" w:eastAsia="Arial" w:hAnsi="Arial" w:cs="Arial"/>
          <w:b/>
          <w:lang w:val="es-ES_tradnl"/>
        </w:rPr>
        <w:t>Año 1997.</w:t>
      </w:r>
    </w:p>
    <w:p w14:paraId="00000272" w14:textId="77777777" w:rsidR="00892C8B" w:rsidRPr="002D0B29" w:rsidRDefault="00933B93">
      <w:pPr>
        <w:shd w:val="clear" w:color="auto" w:fill="FFFFFF"/>
        <w:ind w:right="150"/>
        <w:jc w:val="both"/>
        <w:rPr>
          <w:rFonts w:ascii="Arial" w:eastAsia="Arial" w:hAnsi="Arial" w:cs="Arial"/>
          <w:lang w:val="es-ES_tradnl"/>
        </w:rPr>
      </w:pPr>
      <w:r w:rsidRPr="002D0B29">
        <w:rPr>
          <w:rFonts w:ascii="Arial" w:eastAsia="Arial" w:hAnsi="Arial" w:cs="Arial"/>
          <w:lang w:val="es-ES_tradnl"/>
        </w:rPr>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00000273" w14:textId="77777777" w:rsidR="00892C8B" w:rsidRPr="002D0B29" w:rsidRDefault="00892C8B">
      <w:pPr>
        <w:shd w:val="clear" w:color="auto" w:fill="FFFFFF"/>
        <w:ind w:right="150"/>
        <w:jc w:val="both"/>
        <w:rPr>
          <w:rFonts w:ascii="Arial" w:eastAsia="Arial" w:hAnsi="Arial" w:cs="Arial"/>
          <w:i/>
          <w:lang w:val="es-ES_tradnl"/>
        </w:rPr>
      </w:pPr>
    </w:p>
    <w:p w14:paraId="00000274" w14:textId="77777777" w:rsidR="00892C8B" w:rsidRPr="002D0B29" w:rsidRDefault="00933B93">
      <w:pPr>
        <w:ind w:left="567" w:right="441"/>
        <w:jc w:val="both"/>
        <w:rPr>
          <w:rFonts w:ascii="Arial" w:eastAsia="Arial" w:hAnsi="Arial" w:cs="Arial"/>
          <w:i/>
          <w:lang w:val="es-ES_tradnl"/>
        </w:rPr>
      </w:pPr>
      <w:r w:rsidRPr="002D0B29">
        <w:rPr>
          <w:rFonts w:ascii="Arial" w:eastAsia="Arial" w:hAnsi="Arial" w:cs="Arial"/>
          <w:i/>
          <w:highlight w:val="white"/>
          <w:lang w:val="es-ES_tradnl"/>
        </w:rPr>
        <w:t>“si un enfermo terminal que se encuentra en las condiciones objetivas que plantea el artículo 326 del </w:t>
      </w:r>
      <w:hyperlink r:id="rId8">
        <w:r w:rsidRPr="002D0B29">
          <w:rPr>
            <w:rFonts w:ascii="Arial" w:eastAsia="Arial" w:hAnsi="Arial" w:cs="Arial"/>
            <w:i/>
            <w:color w:val="000000"/>
            <w:highlight w:val="white"/>
            <w:lang w:val="es-ES_tradnl"/>
          </w:rPr>
          <w:t>Código Penal</w:t>
        </w:r>
      </w:hyperlink>
      <w:r w:rsidRPr="002D0B29">
        <w:rPr>
          <w:rFonts w:ascii="Arial" w:eastAsia="Arial" w:hAnsi="Arial" w:cs="Arial"/>
          <w:i/>
          <w:highlight w:val="white"/>
          <w:lang w:val="es-ES_tradnl"/>
        </w:rPr>
        <w:t xml:space="preserve">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w:t>
      </w:r>
      <w:r w:rsidRPr="002D0B29">
        <w:rPr>
          <w:rFonts w:ascii="Arial" w:eastAsia="Arial" w:hAnsi="Arial" w:cs="Arial"/>
          <w:i/>
          <w:highlight w:val="white"/>
          <w:lang w:val="es-ES_tradnl"/>
        </w:rPr>
        <w:lastRenderedPageBreak/>
        <w:t>restarle importancia al deber del Estado de proteger la vida sino, como ya se ha señalado, de reconocer que esta obligación no se traduce en la preservación de la vida sólo como hecho biológico”.</w:t>
      </w:r>
      <w:r w:rsidRPr="002D0B29">
        <w:rPr>
          <w:rFonts w:ascii="Arial" w:eastAsia="Arial" w:hAnsi="Arial" w:cs="Arial"/>
          <w:i/>
          <w:lang w:val="es-ES_tradnl"/>
        </w:rPr>
        <w:t xml:space="preserve">   </w:t>
      </w:r>
    </w:p>
    <w:p w14:paraId="00000275" w14:textId="77777777" w:rsidR="00892C8B" w:rsidRPr="002D0B29" w:rsidRDefault="00892C8B">
      <w:pPr>
        <w:ind w:right="441"/>
        <w:jc w:val="both"/>
        <w:rPr>
          <w:rFonts w:ascii="Arial" w:eastAsia="Arial" w:hAnsi="Arial" w:cs="Arial"/>
          <w:lang w:val="es-ES_tradnl"/>
        </w:rPr>
      </w:pPr>
    </w:p>
    <w:p w14:paraId="00000276"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0000277" w14:textId="77777777" w:rsidR="00892C8B" w:rsidRPr="002D0B29" w:rsidRDefault="00892C8B">
      <w:pPr>
        <w:ind w:left="567" w:right="582"/>
        <w:jc w:val="both"/>
        <w:rPr>
          <w:rFonts w:ascii="Arial" w:eastAsia="Arial" w:hAnsi="Arial" w:cs="Arial"/>
          <w:lang w:val="es-ES_tradnl"/>
        </w:rPr>
      </w:pPr>
    </w:p>
    <w:p w14:paraId="00000278"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“1. Verificación rigurosa, por personas competentes, de la situación real del paciente, de la enfermedad que padece, de la madurez de su juicio y de la voluntad inequívoca de morir.</w:t>
      </w:r>
    </w:p>
    <w:p w14:paraId="00000279"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2. Indicación clara de las personas (sujetos calificados) que deben intervenir en el proceso.</w:t>
      </w:r>
    </w:p>
    <w:p w14:paraId="0000027A"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0000027B"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4. Medidas que deben ser usadas por el sujeto calificado para obtener el resultado filantrópico.</w:t>
      </w:r>
    </w:p>
    <w:p w14:paraId="0000027C"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0000027D" w14:textId="77777777" w:rsidR="00892C8B" w:rsidRPr="002D0B29" w:rsidRDefault="00892C8B">
      <w:pPr>
        <w:ind w:right="441"/>
        <w:jc w:val="both"/>
        <w:rPr>
          <w:rFonts w:ascii="Arial" w:eastAsia="Arial" w:hAnsi="Arial" w:cs="Arial"/>
          <w:lang w:val="es-ES_tradnl"/>
        </w:rPr>
      </w:pPr>
    </w:p>
    <w:p w14:paraId="0000027E"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esos eventos, la conducta del sujeto activo no es antijurídica y por tanto no hay delito. En caso de faltar algún elemento, la persona sería penalmente responsable por homicidio. </w:t>
      </w:r>
    </w:p>
    <w:p w14:paraId="0000027F" w14:textId="77777777" w:rsidR="00892C8B" w:rsidRPr="002D0B29" w:rsidRDefault="00892C8B">
      <w:pPr>
        <w:ind w:right="191"/>
        <w:jc w:val="both"/>
        <w:rPr>
          <w:rFonts w:ascii="Arial" w:eastAsia="Arial" w:hAnsi="Arial" w:cs="Arial"/>
          <w:highlight w:val="white"/>
          <w:lang w:val="es-ES_tradnl"/>
        </w:rPr>
      </w:pPr>
    </w:p>
    <w:p w14:paraId="00000280" w14:textId="77777777" w:rsidR="00892C8B" w:rsidRPr="002D0B29" w:rsidRDefault="00933B93">
      <w:pPr>
        <w:ind w:right="191"/>
        <w:jc w:val="both"/>
        <w:rPr>
          <w:rFonts w:ascii="Arial" w:eastAsia="Arial" w:hAnsi="Arial" w:cs="Arial"/>
          <w:color w:val="000000"/>
          <w:lang w:val="es-ES_tradnl"/>
        </w:rPr>
      </w:pPr>
      <w:r w:rsidRPr="002D0B29">
        <w:rPr>
          <w:rFonts w:ascii="Arial" w:eastAsia="Arial" w:hAnsi="Arial" w:cs="Arial"/>
          <w:color w:val="000000"/>
          <w:highlight w:val="white"/>
          <w:lang w:val="es-ES_tradnl"/>
        </w:rPr>
        <w:t>Finalmente exhortó al Congreso para que “</w:t>
      </w:r>
      <w:r w:rsidRPr="002D0B29">
        <w:rPr>
          <w:rFonts w:ascii="Arial" w:eastAsia="Arial" w:hAnsi="Arial" w:cs="Arial"/>
          <w:i/>
          <w:color w:val="000000"/>
          <w:lang w:val="es-ES_tradnl"/>
        </w:rPr>
        <w:t>en el tiempo más breve posible, y conforme a los principios constitucionales y a elementales consideraciones de humanidad, regule el tema de la muerte digna”</w:t>
      </w:r>
      <w:r w:rsidRPr="002D0B29">
        <w:rPr>
          <w:rFonts w:ascii="Arial" w:eastAsia="Arial" w:hAnsi="Arial" w:cs="Arial"/>
          <w:color w:val="000000"/>
          <w:lang w:val="es-ES_tradnl"/>
        </w:rPr>
        <w:t>.</w:t>
      </w:r>
    </w:p>
    <w:p w14:paraId="00000281" w14:textId="77777777" w:rsidR="00892C8B" w:rsidRPr="002D0B29" w:rsidRDefault="00892C8B">
      <w:pPr>
        <w:shd w:val="clear" w:color="auto" w:fill="FFFFFF"/>
        <w:ind w:right="150"/>
        <w:jc w:val="both"/>
        <w:rPr>
          <w:rFonts w:ascii="Arial" w:eastAsia="Arial" w:hAnsi="Arial" w:cs="Arial"/>
          <w:color w:val="2D2D2D"/>
          <w:lang w:val="es-ES_tradnl"/>
        </w:rPr>
      </w:pPr>
    </w:p>
    <w:p w14:paraId="00000282" w14:textId="77777777" w:rsidR="00892C8B" w:rsidRPr="002D0B29" w:rsidRDefault="00933B93">
      <w:pPr>
        <w:ind w:right="441"/>
        <w:jc w:val="both"/>
        <w:rPr>
          <w:rFonts w:ascii="Arial" w:eastAsia="Arial" w:hAnsi="Arial" w:cs="Arial"/>
          <w:b/>
          <w:highlight w:val="white"/>
          <w:lang w:val="es-ES_tradnl"/>
        </w:rPr>
      </w:pPr>
      <w:r w:rsidRPr="002D0B29">
        <w:rPr>
          <w:rFonts w:ascii="Arial" w:eastAsia="Arial" w:hAnsi="Arial" w:cs="Arial"/>
          <w:b/>
          <w:highlight w:val="white"/>
          <w:lang w:val="es-ES_tradnl"/>
        </w:rPr>
        <w:t>Año 2014.</w:t>
      </w:r>
    </w:p>
    <w:p w14:paraId="00000283"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 xml:space="preserve">En el año 2014 la Corte Constitucional, en sede de revisión estudió la acción de tutela formulada por una mujer que solicitaba como medida de protección de sus derechos a la vida y a morir dignamente que se le ordenara a la EPS adelantar el procedimiento de eutanasia. La accionante padecía cáncer de colon con diagnóstico de metástasis y en etapa terminal, había manifestado su voluntad de </w:t>
      </w:r>
      <w:r w:rsidRPr="002D0B29">
        <w:rPr>
          <w:rFonts w:ascii="Arial" w:eastAsia="Arial" w:hAnsi="Arial" w:cs="Arial"/>
          <w:highlight w:val="white"/>
          <w:lang w:val="es-ES_tradnl"/>
        </w:rPr>
        <w:lastRenderedPageBreak/>
        <w:t xml:space="preserve">no recibir más tratamiento y su médico se negó a practicar la eutanasia por considerarla homicidio (Sentencia T-970, 2014). </w:t>
      </w:r>
    </w:p>
    <w:p w14:paraId="00000284" w14:textId="77777777" w:rsidR="00892C8B" w:rsidRPr="002D0B29" w:rsidRDefault="00892C8B">
      <w:pPr>
        <w:ind w:right="191"/>
        <w:jc w:val="both"/>
        <w:rPr>
          <w:rFonts w:ascii="Arial" w:eastAsia="Arial" w:hAnsi="Arial" w:cs="Arial"/>
          <w:highlight w:val="white"/>
          <w:lang w:val="es-ES_tradnl"/>
        </w:rPr>
      </w:pPr>
    </w:p>
    <w:p w14:paraId="00000285"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Aquel caso, resultaría crucial para que la Corte exhortara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9">
        <w:r w:rsidRPr="002D0B29">
          <w:rPr>
            <w:rFonts w:ascii="Arial" w:eastAsia="Arial" w:hAnsi="Arial" w:cs="Arial"/>
            <w:highlight w:val="white"/>
            <w:lang w:val="es-ES_tradnl"/>
          </w:rPr>
          <w:t>sentencia C-239 de 1997</w:t>
        </w:r>
      </w:hyperlink>
      <w:r w:rsidRPr="002D0B29">
        <w:rPr>
          <w:rFonts w:ascii="Arial" w:eastAsia="Arial" w:hAnsi="Arial" w:cs="Arial"/>
          <w:highlight w:val="white"/>
          <w:lang w:val="es-ES_tradnl"/>
        </w:rPr>
        <w:t xml:space="preserve"> (Sentencia T-970, 2014). Además, en sede de revisión, la Corte determinó </w:t>
      </w:r>
      <w:r w:rsidRPr="002D0B29">
        <w:rPr>
          <w:rFonts w:ascii="Arial" w:eastAsia="Arial" w:hAnsi="Arial" w:cs="Arial"/>
          <w:lang w:val="es-ES_tradnl"/>
        </w:rPr>
        <w:t>que el procedimiento para garantizar el derecho a morir dignamente puede ser múltiple. En algunos casos, la fórmula no será la eutanasia sino otro que se ajuste a la voluntad del paciente. Asimismo, hizo</w:t>
      </w:r>
      <w:r w:rsidRPr="002D0B29">
        <w:rPr>
          <w:rFonts w:ascii="Arial" w:eastAsia="Arial" w:hAnsi="Arial" w:cs="Arial"/>
          <w:highlight w:val="white"/>
          <w:lang w:val="es-ES_tradnl"/>
        </w:rPr>
        <w:t xml:space="preserve"> referencia a las clasificaciones según la forma de realización del procedimiento de eutanasia (Sentencia T-970, 2014):</w:t>
      </w:r>
    </w:p>
    <w:p w14:paraId="00000286" w14:textId="77777777" w:rsidR="00892C8B" w:rsidRPr="002D0B29" w:rsidRDefault="00892C8B">
      <w:pPr>
        <w:ind w:right="191"/>
        <w:jc w:val="both"/>
        <w:rPr>
          <w:rFonts w:ascii="Arial" w:eastAsia="Arial" w:hAnsi="Arial" w:cs="Arial"/>
          <w:highlight w:val="white"/>
          <w:lang w:val="es-ES_tradnl"/>
        </w:rPr>
      </w:pPr>
    </w:p>
    <w:p w14:paraId="00000287" w14:textId="77777777" w:rsidR="00892C8B" w:rsidRPr="002D0B29" w:rsidRDefault="00933B93">
      <w:pPr>
        <w:shd w:val="clear" w:color="auto" w:fill="FFFFFF"/>
        <w:ind w:right="191"/>
        <w:jc w:val="both"/>
        <w:rPr>
          <w:rFonts w:ascii="Arial" w:eastAsia="Arial" w:hAnsi="Arial" w:cs="Arial"/>
          <w:lang w:val="es-ES_tradnl"/>
        </w:rPr>
      </w:pPr>
      <w:r w:rsidRPr="002D0B29">
        <w:rPr>
          <w:rFonts w:ascii="Arial" w:eastAsia="Arial" w:hAnsi="Arial" w:cs="Arial"/>
          <w:lang w:val="es-ES_tradn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00000288" w14:textId="77777777" w:rsidR="00892C8B" w:rsidRPr="002D0B29" w:rsidRDefault="00892C8B">
      <w:pPr>
        <w:shd w:val="clear" w:color="auto" w:fill="FFFFFF"/>
        <w:ind w:right="191"/>
        <w:jc w:val="both"/>
        <w:rPr>
          <w:rFonts w:ascii="Arial" w:eastAsia="Arial" w:hAnsi="Arial" w:cs="Arial"/>
          <w:lang w:val="es-ES_tradnl"/>
        </w:rPr>
      </w:pPr>
    </w:p>
    <w:p w14:paraId="00000289" w14:textId="77777777" w:rsidR="00892C8B" w:rsidRPr="002D0B29" w:rsidRDefault="00933B93">
      <w:pPr>
        <w:shd w:val="clear" w:color="auto" w:fill="FFFFFF"/>
        <w:ind w:right="191"/>
        <w:jc w:val="both"/>
        <w:rPr>
          <w:rFonts w:ascii="Arial" w:eastAsia="Arial" w:hAnsi="Arial" w:cs="Arial"/>
          <w:lang w:val="es-ES_tradnl"/>
        </w:rPr>
      </w:pPr>
      <w:r w:rsidRPr="002D0B29">
        <w:rPr>
          <w:rFonts w:ascii="Arial" w:eastAsia="Arial" w:hAnsi="Arial" w:cs="Arial"/>
          <w:lang w:val="es-ES_tradnl"/>
        </w:rPr>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0000028A" w14:textId="77777777" w:rsidR="00892C8B" w:rsidRPr="002D0B29" w:rsidRDefault="00933B93">
      <w:pPr>
        <w:shd w:val="clear" w:color="auto" w:fill="FFFFFF"/>
        <w:ind w:left="150" w:right="299"/>
        <w:jc w:val="both"/>
        <w:rPr>
          <w:rFonts w:ascii="Arial" w:eastAsia="Arial" w:hAnsi="Arial" w:cs="Arial"/>
          <w:color w:val="2D2D2D"/>
          <w:lang w:val="es-ES_tradnl"/>
        </w:rPr>
      </w:pPr>
      <w:r w:rsidRPr="002D0B29">
        <w:rPr>
          <w:rFonts w:ascii="Arial" w:eastAsia="Arial" w:hAnsi="Arial" w:cs="Arial"/>
          <w:color w:val="000000"/>
          <w:highlight w:val="white"/>
          <w:lang w:val="es-ES_tradnl"/>
        </w:rPr>
        <w:t> </w:t>
      </w:r>
    </w:p>
    <w:p w14:paraId="0000028B" w14:textId="77777777" w:rsidR="00892C8B" w:rsidRPr="002D0B29" w:rsidRDefault="00933B93">
      <w:pPr>
        <w:shd w:val="clear" w:color="auto" w:fill="FFFFFF"/>
        <w:ind w:right="15"/>
        <w:jc w:val="both"/>
        <w:rPr>
          <w:rFonts w:ascii="Arial" w:eastAsia="Arial" w:hAnsi="Arial" w:cs="Arial"/>
          <w:b/>
          <w:color w:val="000000"/>
          <w:lang w:val="es-ES_tradnl"/>
        </w:rPr>
      </w:pPr>
      <w:r w:rsidRPr="002D0B29">
        <w:rPr>
          <w:rFonts w:ascii="Arial" w:eastAsia="Arial" w:hAnsi="Arial" w:cs="Arial"/>
          <w:b/>
          <w:color w:val="000000"/>
          <w:lang w:val="es-ES_tradnl"/>
        </w:rPr>
        <w:t>Año 2017.</w:t>
      </w:r>
    </w:p>
    <w:p w14:paraId="0000028C"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color w:val="000000"/>
          <w:lang w:val="es-ES_tradnl"/>
        </w:rPr>
        <w:t>En el año 2017</w:t>
      </w:r>
      <w:r w:rsidRPr="002D0B29">
        <w:rPr>
          <w:rFonts w:ascii="Arial" w:eastAsia="Arial" w:hAnsi="Arial" w:cs="Arial"/>
          <w:lang w:val="es-ES_tradn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0000028D" w14:textId="77777777" w:rsidR="00892C8B" w:rsidRPr="002D0B29" w:rsidRDefault="00892C8B">
      <w:pPr>
        <w:ind w:right="191"/>
        <w:jc w:val="both"/>
        <w:rPr>
          <w:rFonts w:ascii="Arial" w:eastAsia="Arial" w:hAnsi="Arial" w:cs="Arial"/>
          <w:i/>
          <w:color w:val="2D2D2D"/>
          <w:lang w:val="es-ES_tradnl"/>
        </w:rPr>
      </w:pPr>
    </w:p>
    <w:p w14:paraId="0000028E"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Bajo estos supuestos, el Ministerio de Salud expidió en 2018 la Resolución 0825, mediante la cual reguló e hizo posible que los niños, niñas y adolescentes tuvieran acceso efectivo al derecho a morir dignamente.</w:t>
      </w:r>
    </w:p>
    <w:p w14:paraId="0000028F" w14:textId="77777777" w:rsidR="00892C8B" w:rsidRPr="002D0B29" w:rsidRDefault="00892C8B">
      <w:pPr>
        <w:ind w:right="191"/>
        <w:jc w:val="both"/>
        <w:rPr>
          <w:rFonts w:ascii="Arial" w:eastAsia="Arial" w:hAnsi="Arial" w:cs="Arial"/>
          <w:lang w:val="es-ES_tradnl"/>
        </w:rPr>
      </w:pPr>
    </w:p>
    <w:p w14:paraId="00000290" w14:textId="77777777" w:rsidR="00892C8B" w:rsidRPr="002D0B29" w:rsidRDefault="00933B93">
      <w:pPr>
        <w:ind w:right="191"/>
        <w:jc w:val="both"/>
        <w:rPr>
          <w:rFonts w:ascii="Arial" w:eastAsia="Arial" w:hAnsi="Arial" w:cs="Arial"/>
          <w:b/>
          <w:lang w:val="es-ES_tradnl"/>
        </w:rPr>
      </w:pPr>
      <w:r w:rsidRPr="002D0B29">
        <w:rPr>
          <w:rFonts w:ascii="Arial" w:eastAsia="Arial" w:hAnsi="Arial" w:cs="Arial"/>
          <w:b/>
          <w:lang w:val="es-ES_tradnl"/>
        </w:rPr>
        <w:t>Año 2020.</w:t>
      </w:r>
    </w:p>
    <w:p w14:paraId="00000291" w14:textId="45F815D6"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En e</w:t>
      </w:r>
      <w:r w:rsidR="004C18C7">
        <w:rPr>
          <w:rFonts w:ascii="Arial" w:eastAsia="Arial" w:hAnsi="Arial" w:cs="Arial"/>
          <w:lang w:val="es-ES_tradnl"/>
        </w:rPr>
        <w:t xml:space="preserve">ste </w:t>
      </w:r>
      <w:r w:rsidRPr="002D0B29">
        <w:rPr>
          <w:rFonts w:ascii="Arial" w:eastAsia="Arial" w:hAnsi="Arial" w:cs="Arial"/>
          <w:lang w:val="es-ES_tradnl"/>
        </w:rPr>
        <w:t xml:space="preserve">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00000292" w14:textId="77777777" w:rsidR="00892C8B" w:rsidRPr="002D0B29" w:rsidRDefault="00892C8B">
      <w:pPr>
        <w:ind w:right="191"/>
        <w:jc w:val="both"/>
        <w:rPr>
          <w:rFonts w:ascii="Arial" w:eastAsia="Arial" w:hAnsi="Arial" w:cs="Arial"/>
          <w:lang w:val="es-ES_tradnl"/>
        </w:rPr>
      </w:pPr>
    </w:p>
    <w:p w14:paraId="00000293"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00000294" w14:textId="77777777" w:rsidR="00892C8B" w:rsidRPr="002D0B29" w:rsidRDefault="00892C8B">
      <w:pPr>
        <w:ind w:right="191"/>
        <w:jc w:val="both"/>
        <w:rPr>
          <w:rFonts w:ascii="Arial" w:eastAsia="Arial" w:hAnsi="Arial" w:cs="Arial"/>
          <w:lang w:val="es-ES_tradnl"/>
        </w:rPr>
      </w:pPr>
    </w:p>
    <w:p w14:paraId="00000295" w14:textId="77777777" w:rsidR="00892C8B" w:rsidRPr="002D0B29" w:rsidRDefault="00933B93">
      <w:pPr>
        <w:ind w:right="191"/>
        <w:jc w:val="both"/>
        <w:rPr>
          <w:rFonts w:ascii="Arial" w:eastAsia="Arial" w:hAnsi="Arial" w:cs="Arial"/>
          <w:i/>
          <w:lang w:val="es-ES_tradnl"/>
        </w:rPr>
      </w:pPr>
      <w:r w:rsidRPr="002D0B29">
        <w:rPr>
          <w:rFonts w:ascii="Arial" w:eastAsia="Arial" w:hAnsi="Arial" w:cs="Arial"/>
          <w:lang w:val="es-ES_tradnl"/>
        </w:rPr>
        <w:t>De otra parte, enfatiza en “</w:t>
      </w:r>
      <w:r w:rsidRPr="002D0B29">
        <w:rPr>
          <w:rFonts w:ascii="Arial" w:eastAsia="Arial" w:hAnsi="Arial" w:cs="Arial"/>
          <w:i/>
          <w:lang w:val="es-ES_tradnl"/>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se reiteró la orden de reglamentar la materia” </w:t>
      </w:r>
      <w:r w:rsidRPr="002D0B29">
        <w:rPr>
          <w:rFonts w:ascii="Arial" w:eastAsia="Arial" w:hAnsi="Arial" w:cs="Arial"/>
          <w:lang w:val="es-ES_tradnl"/>
        </w:rPr>
        <w:t>(Sentencia T-060, 2020)</w:t>
      </w:r>
      <w:r w:rsidRPr="002D0B29">
        <w:rPr>
          <w:rFonts w:ascii="Arial" w:eastAsia="Arial" w:hAnsi="Arial" w:cs="Arial"/>
          <w:i/>
          <w:lang w:val="es-ES_tradnl"/>
        </w:rPr>
        <w:t>.</w:t>
      </w:r>
      <w:r w:rsidRPr="002D0B29">
        <w:rPr>
          <w:rFonts w:ascii="Arial" w:eastAsia="Arial" w:hAnsi="Arial" w:cs="Arial"/>
          <w:lang w:val="es-ES_tradnl"/>
        </w:rPr>
        <w:t>También determinó que la ausencia de una ley reglamentaria hacía necesario reiterar el exhorto efectuado al Congreso de la República en pronunciamientos anteriores.</w:t>
      </w:r>
    </w:p>
    <w:p w14:paraId="00000296" w14:textId="77777777" w:rsidR="00892C8B" w:rsidRPr="002D0B29" w:rsidRDefault="00892C8B">
      <w:pPr>
        <w:ind w:right="441"/>
        <w:jc w:val="both"/>
        <w:rPr>
          <w:rFonts w:ascii="Arial" w:eastAsia="Arial" w:hAnsi="Arial" w:cs="Arial"/>
          <w:lang w:val="es-ES_tradnl"/>
        </w:rPr>
      </w:pPr>
    </w:p>
    <w:p w14:paraId="00000297" w14:textId="596A99FE" w:rsidR="00892C8B" w:rsidRDefault="00933B93">
      <w:pPr>
        <w:ind w:right="191"/>
        <w:jc w:val="both"/>
        <w:rPr>
          <w:rFonts w:ascii="Arial" w:eastAsia="Arial" w:hAnsi="Arial" w:cs="Arial"/>
          <w:lang w:val="es-ES_tradnl"/>
        </w:rPr>
      </w:pPr>
      <w:r w:rsidRPr="002D0B29">
        <w:rPr>
          <w:rFonts w:ascii="Arial" w:eastAsia="Arial" w:hAnsi="Arial" w:cs="Arial"/>
          <w:lang w:val="es-ES_tradnl"/>
        </w:rPr>
        <w:t>Como puede observarse, las sentencias mencionadas desarrollan buena parte de los requisitos y condiciones en las que se ha reconocido el derecho a morir dignamente por parte de la Corte Constitucional, siendo estas sentencias algunas de las más importantes sobre la materia. Esta jurisprudencia constituye un referente importante para la regulación de este derecho, a pesar de no que no existe una sentencia de unificación de lo decidido sobre el particular en sede de tutela o revisión que acompañe lo señalado por la Corte Constitucional en la Sentencia C-239 de 1997, en la que el entonces Magistrado Carlos Gaviria Díaz daba otro avance importante en el camino del respeto de las libertades individuales.</w:t>
      </w:r>
    </w:p>
    <w:p w14:paraId="69A28AA6" w14:textId="1BADF94B" w:rsidR="004C18C7" w:rsidRDefault="004C18C7">
      <w:pPr>
        <w:ind w:right="191"/>
        <w:jc w:val="both"/>
        <w:rPr>
          <w:rFonts w:ascii="Arial" w:eastAsia="Arial" w:hAnsi="Arial" w:cs="Arial"/>
          <w:lang w:val="es-ES_tradnl"/>
        </w:rPr>
      </w:pPr>
    </w:p>
    <w:p w14:paraId="76779E64" w14:textId="2894FC3C" w:rsidR="004C18C7" w:rsidRPr="002D0B29" w:rsidRDefault="004C18C7" w:rsidP="004C18C7">
      <w:pPr>
        <w:ind w:right="191"/>
        <w:jc w:val="both"/>
        <w:rPr>
          <w:rFonts w:ascii="Arial" w:eastAsia="Arial" w:hAnsi="Arial" w:cs="Arial"/>
          <w:b/>
          <w:lang w:val="es-ES_tradnl"/>
        </w:rPr>
      </w:pPr>
      <w:r w:rsidRPr="002D0B29">
        <w:rPr>
          <w:rFonts w:ascii="Arial" w:eastAsia="Arial" w:hAnsi="Arial" w:cs="Arial"/>
          <w:b/>
          <w:lang w:val="es-ES_tradnl"/>
        </w:rPr>
        <w:t>Año 202</w:t>
      </w:r>
      <w:r>
        <w:rPr>
          <w:rFonts w:ascii="Arial" w:eastAsia="Arial" w:hAnsi="Arial" w:cs="Arial"/>
          <w:b/>
          <w:lang w:val="es-ES_tradnl"/>
        </w:rPr>
        <w:t>1.</w:t>
      </w:r>
    </w:p>
    <w:p w14:paraId="7C4176CD" w14:textId="3B469816" w:rsidR="004C18C7" w:rsidRPr="00E30931" w:rsidRDefault="004C18C7" w:rsidP="004C18C7">
      <w:pPr>
        <w:ind w:right="191"/>
        <w:jc w:val="both"/>
        <w:rPr>
          <w:rFonts w:ascii="Arial" w:eastAsia="Arial" w:hAnsi="Arial" w:cs="Arial"/>
          <w:lang w:val="es-ES_tradnl"/>
        </w:rPr>
      </w:pPr>
      <w:r w:rsidRPr="002D0B29">
        <w:rPr>
          <w:rFonts w:ascii="Arial" w:eastAsia="Arial" w:hAnsi="Arial" w:cs="Arial"/>
          <w:lang w:val="es-ES_tradnl"/>
        </w:rPr>
        <w:t xml:space="preserve">En el presente año, la Corte Constitucional asume competencia sobre </w:t>
      </w:r>
      <w:r>
        <w:rPr>
          <w:rFonts w:ascii="Arial" w:eastAsia="Arial" w:hAnsi="Arial" w:cs="Arial"/>
          <w:lang w:val="es-ES_tradnl"/>
        </w:rPr>
        <w:t>una demanda de constitucionalidad sobre el artículo 106 de la Ley 599 del 2000.</w:t>
      </w:r>
      <w:r w:rsidRPr="002D0B29">
        <w:rPr>
          <w:rFonts w:ascii="Arial" w:eastAsia="Arial" w:hAnsi="Arial" w:cs="Arial"/>
          <w:lang w:val="es-ES_tradnl"/>
        </w:rPr>
        <w:t xml:space="preserve"> </w:t>
      </w:r>
      <w:r w:rsidR="00E30931">
        <w:rPr>
          <w:rFonts w:ascii="Arial" w:eastAsia="Arial" w:hAnsi="Arial" w:cs="Arial"/>
          <w:lang w:val="es-ES_tradnl"/>
        </w:rPr>
        <w:t xml:space="preserve">En ella declaró exequible la norma demandada pero amplió las causales por las cuales puede acceder a la muerte médicamente asistida, dejando claro que para poder solicitar este procedimiento es necesario  padecer </w:t>
      </w:r>
      <w:r w:rsidRPr="00E30931">
        <w:rPr>
          <w:rFonts w:ascii="Arial" w:eastAsia="Arial" w:hAnsi="Arial" w:cs="Arial"/>
          <w:lang w:val="es-ES_tradnl"/>
        </w:rPr>
        <w:t>un intenso sufrimiento físico o psíquico, proveniente de lesión corporal o enfermedad grave e incurable.</w:t>
      </w:r>
    </w:p>
    <w:p w14:paraId="45C97010" w14:textId="5BDCFCB0" w:rsidR="004C18C7" w:rsidRPr="00E30931" w:rsidRDefault="004C18C7" w:rsidP="004C18C7">
      <w:pPr>
        <w:ind w:right="191"/>
        <w:jc w:val="both"/>
        <w:rPr>
          <w:rFonts w:ascii="Arial" w:eastAsia="Arial" w:hAnsi="Arial" w:cs="Arial"/>
          <w:lang w:val="es-ES_tradnl"/>
        </w:rPr>
      </w:pPr>
    </w:p>
    <w:p w14:paraId="18E9791A" w14:textId="0F4FCF7A" w:rsidR="00E30931" w:rsidRPr="00E30931" w:rsidRDefault="00E30931" w:rsidP="00E30931">
      <w:pPr>
        <w:ind w:right="191"/>
        <w:jc w:val="both"/>
        <w:rPr>
          <w:sz w:val="28"/>
          <w:szCs w:val="28"/>
        </w:rPr>
      </w:pPr>
      <w:r>
        <w:rPr>
          <w:rFonts w:ascii="Arial" w:eastAsia="Arial" w:hAnsi="Arial" w:cs="Arial"/>
          <w:lang w:val="es-ES_tradnl"/>
        </w:rPr>
        <w:lastRenderedPageBreak/>
        <w:t>Lo anterior, bajo el argumento de que (Comunicado No. 27. Sentencia C-233, 2021):</w:t>
      </w:r>
      <w:r w:rsidRPr="00E30931">
        <w:rPr>
          <w:rFonts w:ascii="Arial" w:eastAsia="Arial" w:hAnsi="Arial" w:cs="Arial"/>
          <w:lang w:val="es-ES_tradnl"/>
        </w:rPr>
        <w:t xml:space="preserve"> </w:t>
      </w:r>
      <w:r>
        <w:rPr>
          <w:rFonts w:ascii="Arial" w:eastAsia="Arial" w:hAnsi="Arial" w:cs="Arial"/>
          <w:lang w:val="es-ES_tradnl"/>
        </w:rPr>
        <w:t>“</w:t>
      </w:r>
      <w:r w:rsidRPr="00E30931">
        <w:rPr>
          <w:rFonts w:ascii="Arial" w:eastAsia="Arial" w:hAnsi="Arial" w:cs="Arial"/>
          <w:lang w:val="es-ES_tradnl"/>
        </w:rPr>
        <w:t>(</w:t>
      </w:r>
      <w:r w:rsidRPr="00E30931">
        <w:rPr>
          <w:rFonts w:ascii="Arial" w:eastAsia="Arial" w:hAnsi="Arial" w:cs="Arial"/>
          <w:i/>
          <w:iCs/>
          <w:lang w:val="es-ES_tradnl"/>
        </w:rPr>
        <w:t>i) existen barreras para su ejercicio que resultan irrazonables y desproporcionadas, entre las que se destaca la inexistencia de una regulación integral con jerarquía legal; (ii) a pesar de que en el Congreso se ha iniciado el trámite de distintos proyectos con esta finalidad, ninguno ha sido aprobado, lo que comporta un vacío normativo que, a su vez, se traduce en una desprotección inadmisible desde el punto de vista constitucional, en torno al derecho a morir dignamente. En ese marco, (iii) mantener la restricción de enfermedad en fase terminal para acceder a los servicios de salud asociados a la muerte (conocidos como eutanasia) termina por agravar, de facto, las citadas barreras</w:t>
      </w:r>
      <w:r>
        <w:rPr>
          <w:rFonts w:ascii="Arial" w:eastAsia="Arial" w:hAnsi="Arial" w:cs="Arial"/>
          <w:i/>
          <w:iCs/>
          <w:lang w:val="es-ES_tradnl"/>
        </w:rPr>
        <w:t>”.</w:t>
      </w:r>
    </w:p>
    <w:p w14:paraId="27EF30B2" w14:textId="77777777" w:rsidR="004C18C7" w:rsidRPr="00E30931" w:rsidRDefault="004C18C7" w:rsidP="004C18C7">
      <w:pPr>
        <w:ind w:right="191"/>
        <w:jc w:val="both"/>
        <w:rPr>
          <w:rFonts w:ascii="Arial" w:eastAsia="Arial" w:hAnsi="Arial" w:cs="Arial"/>
          <w:lang w:val="es-MX"/>
        </w:rPr>
      </w:pPr>
    </w:p>
    <w:p w14:paraId="126C99CC" w14:textId="3DE7E1EF" w:rsidR="007E5323" w:rsidRDefault="007E5323">
      <w:pPr>
        <w:ind w:right="191"/>
        <w:jc w:val="both"/>
        <w:rPr>
          <w:rFonts w:ascii="Arial" w:eastAsia="Arial" w:hAnsi="Arial" w:cs="Arial"/>
          <w:lang w:val="es-ES_tradnl"/>
        </w:rPr>
      </w:pPr>
      <w:r>
        <w:rPr>
          <w:rFonts w:ascii="Arial" w:eastAsia="Arial" w:hAnsi="Arial" w:cs="Arial"/>
          <w:lang w:val="es-ES_tradnl"/>
        </w:rPr>
        <w:t xml:space="preserve">De igual manera determina que no privilegia ningun tipo de modelo de vida, en cambio asume un compromiso con los derechos de la autonomía y el libre desarrollo de la personalidad, que implica para la Corte, contar con la opción autónoma de elegir un modo de muerte digna, teniendo a la dignidad humana como fundamento de esta decisión. </w:t>
      </w:r>
    </w:p>
    <w:p w14:paraId="34C4F676" w14:textId="77777777" w:rsidR="007E5323" w:rsidRDefault="007E5323">
      <w:pPr>
        <w:ind w:right="191"/>
        <w:jc w:val="both"/>
        <w:rPr>
          <w:rFonts w:ascii="Arial" w:eastAsia="Arial" w:hAnsi="Arial" w:cs="Arial"/>
          <w:lang w:val="es-ES_tradnl"/>
        </w:rPr>
      </w:pPr>
    </w:p>
    <w:p w14:paraId="00000298" w14:textId="1E86B4E3" w:rsidR="00892C8B" w:rsidRDefault="007E5323">
      <w:pPr>
        <w:ind w:right="191"/>
        <w:jc w:val="both"/>
        <w:rPr>
          <w:rFonts w:ascii="Arial" w:eastAsia="Arial" w:hAnsi="Arial" w:cs="Arial"/>
          <w:lang w:val="es-ES_tradnl"/>
        </w:rPr>
      </w:pPr>
      <w:r>
        <w:rPr>
          <w:rFonts w:ascii="Arial" w:eastAsia="Arial" w:hAnsi="Arial" w:cs="Arial"/>
          <w:lang w:val="es-ES_tradnl"/>
        </w:rPr>
        <w:t xml:space="preserve">Finalmente, insiste en los deficientes esfuerzos del Congreso de la República por regular el acceso de este derecho y lo exhorta nuevamente a expedir una ley para su reglamentación y </w:t>
      </w:r>
      <w:r w:rsidR="005A2066">
        <w:rPr>
          <w:rFonts w:ascii="Arial" w:eastAsia="Arial" w:hAnsi="Arial" w:cs="Arial"/>
          <w:lang w:val="es-ES_tradnl"/>
        </w:rPr>
        <w:t>garantía</w:t>
      </w:r>
      <w:r>
        <w:rPr>
          <w:rFonts w:ascii="Arial" w:eastAsia="Arial" w:hAnsi="Arial" w:cs="Arial"/>
          <w:lang w:val="es-ES_tradnl"/>
        </w:rPr>
        <w:t xml:space="preserve">. </w:t>
      </w:r>
    </w:p>
    <w:p w14:paraId="664623D4" w14:textId="77777777" w:rsidR="00E30931" w:rsidRPr="002D0B29" w:rsidRDefault="00E30931">
      <w:pPr>
        <w:ind w:right="191"/>
        <w:jc w:val="both"/>
        <w:rPr>
          <w:rFonts w:ascii="Arial" w:eastAsia="Arial" w:hAnsi="Arial" w:cs="Arial"/>
          <w:lang w:val="es-ES_tradnl"/>
        </w:rPr>
      </w:pPr>
    </w:p>
    <w:p w14:paraId="00000299"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NORMAS DE RANGO CONSTITUCIONAL.</w:t>
      </w:r>
    </w:p>
    <w:p w14:paraId="0000029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0000029B" w14:textId="77777777" w:rsidR="00892C8B" w:rsidRPr="002D0B29" w:rsidRDefault="00892C8B">
      <w:pPr>
        <w:jc w:val="both"/>
        <w:rPr>
          <w:rFonts w:ascii="Arial" w:eastAsia="Arial" w:hAnsi="Arial" w:cs="Arial"/>
          <w:color w:val="000000"/>
          <w:lang w:val="es-ES_tradnl"/>
        </w:rPr>
      </w:pPr>
    </w:p>
    <w:p w14:paraId="0000029C" w14:textId="77777777" w:rsidR="00892C8B" w:rsidRPr="002D0B29" w:rsidRDefault="00933B93">
      <w:pPr>
        <w:spacing w:after="240"/>
        <w:ind w:left="142" w:right="191"/>
        <w:jc w:val="both"/>
        <w:rPr>
          <w:rFonts w:ascii="Arial" w:eastAsia="Arial" w:hAnsi="Arial" w:cs="Arial"/>
          <w:i/>
          <w:color w:val="000000"/>
          <w:lang w:val="es-ES_tradnl"/>
        </w:rPr>
      </w:pPr>
      <w:bookmarkStart w:id="1" w:name="bookmark=id.30j0zll" w:colFirst="0" w:colLast="0"/>
      <w:bookmarkEnd w:id="1"/>
      <w:r w:rsidRPr="002D0B29">
        <w:rPr>
          <w:rFonts w:ascii="Arial" w:eastAsia="Arial" w:hAnsi="Arial" w:cs="Arial"/>
          <w:b/>
          <w:color w:val="000000"/>
          <w:lang w:val="es-ES_tradnl"/>
        </w:rPr>
        <w:t>Artículo 1.</w:t>
      </w:r>
      <w:r w:rsidRPr="002D0B29">
        <w:rPr>
          <w:rFonts w:ascii="Arial" w:eastAsia="Arial" w:hAnsi="Arial" w:cs="Arial"/>
          <w:color w:val="000000"/>
          <w:lang w:val="es-ES_tradnl"/>
        </w:rPr>
        <w:t> “</w:t>
      </w:r>
      <w:r w:rsidRPr="002D0B29">
        <w:rPr>
          <w:rFonts w:ascii="Arial" w:eastAsia="Arial" w:hAnsi="Arial" w:cs="Arial"/>
          <w:i/>
          <w:color w:val="000000"/>
          <w:lang w:val="es-ES_tradnl"/>
        </w:rPr>
        <w:t>Colombia es un estado social de derecho, organizado en forma de república unitaria, descentralizada, con autonomía de sus entidades territoriales, democrática, participativa y pluralista, fundada en el respeto de la dignidad humana</w:t>
      </w:r>
      <w:r w:rsidRPr="002D0B29">
        <w:rPr>
          <w:rFonts w:ascii="Arial" w:eastAsia="Arial" w:hAnsi="Arial" w:cs="Arial"/>
          <w:b/>
          <w:i/>
          <w:color w:val="000000"/>
          <w:lang w:val="es-ES_tradnl"/>
        </w:rPr>
        <w:t>,</w:t>
      </w:r>
      <w:r w:rsidRPr="002D0B29">
        <w:rPr>
          <w:rFonts w:ascii="Arial" w:eastAsia="Arial" w:hAnsi="Arial" w:cs="Arial"/>
          <w:i/>
          <w:color w:val="000000"/>
          <w:lang w:val="es-ES_tradnl"/>
        </w:rPr>
        <w:t xml:space="preserve"> en el trabajo y la solidaridad de las personas que la integran y en la prevalencia del interés general”.</w:t>
      </w:r>
      <w:bookmarkStart w:id="2" w:name="bookmark=id.1fob9te" w:colFirst="0" w:colLast="0"/>
      <w:bookmarkStart w:id="3" w:name="bookmark=id.3znysh7" w:colFirst="0" w:colLast="0"/>
      <w:bookmarkEnd w:id="2"/>
      <w:bookmarkEnd w:id="3"/>
    </w:p>
    <w:p w14:paraId="0000029D" w14:textId="77777777" w:rsidR="00892C8B" w:rsidRPr="002D0B29" w:rsidRDefault="00933B93">
      <w:pPr>
        <w:spacing w:after="240"/>
        <w:ind w:left="142" w:right="191"/>
        <w:jc w:val="both"/>
        <w:rPr>
          <w:rFonts w:ascii="Arial" w:eastAsia="Arial" w:hAnsi="Arial" w:cs="Arial"/>
          <w:i/>
          <w:color w:val="000000"/>
          <w:lang w:val="es-ES_tradnl"/>
        </w:rPr>
      </w:pPr>
      <w:r w:rsidRPr="002D0B29">
        <w:rPr>
          <w:rFonts w:ascii="Arial" w:eastAsia="Arial" w:hAnsi="Arial" w:cs="Arial"/>
          <w:color w:val="000000"/>
          <w:lang w:val="es-ES_tradnl"/>
        </w:rPr>
        <w:br/>
      </w:r>
      <w:r w:rsidRPr="002D0B29">
        <w:rPr>
          <w:rFonts w:ascii="Arial" w:eastAsia="Arial" w:hAnsi="Arial" w:cs="Arial"/>
          <w:b/>
          <w:color w:val="000000"/>
          <w:lang w:val="es-ES_tradnl"/>
        </w:rPr>
        <w:t>Artículo 12.</w:t>
      </w:r>
      <w:r w:rsidRPr="002D0B29">
        <w:rPr>
          <w:rFonts w:ascii="Arial" w:eastAsia="Arial" w:hAnsi="Arial" w:cs="Arial"/>
          <w:color w:val="000000"/>
          <w:lang w:val="es-ES_tradnl"/>
        </w:rPr>
        <w:t> “</w:t>
      </w:r>
      <w:r w:rsidRPr="002D0B29">
        <w:rPr>
          <w:rFonts w:ascii="Arial" w:eastAsia="Arial" w:hAnsi="Arial" w:cs="Arial"/>
          <w:i/>
          <w:color w:val="000000"/>
          <w:lang w:val="es-ES_tradnl"/>
        </w:rPr>
        <w:t>Nadie será sometido a desaparición forzada, a torturas ni a tratos o penas crueles, inhumanos o degradantes”.</w:t>
      </w:r>
    </w:p>
    <w:p w14:paraId="0000029E" w14:textId="77777777" w:rsidR="00892C8B" w:rsidRPr="002D0B29" w:rsidRDefault="00933B93">
      <w:pPr>
        <w:spacing w:after="240"/>
        <w:ind w:left="142" w:right="191"/>
        <w:jc w:val="both"/>
        <w:rPr>
          <w:rFonts w:ascii="Arial" w:eastAsia="Arial" w:hAnsi="Arial" w:cs="Arial"/>
          <w:i/>
          <w:color w:val="000000"/>
          <w:lang w:val="es-ES_tradnl"/>
        </w:rPr>
      </w:pPr>
      <w:bookmarkStart w:id="4" w:name="bookmark=id.2et92p0" w:colFirst="0" w:colLast="0"/>
      <w:bookmarkEnd w:id="4"/>
      <w:r w:rsidRPr="002D0B29">
        <w:rPr>
          <w:rFonts w:ascii="Arial" w:eastAsia="Arial" w:hAnsi="Arial" w:cs="Arial"/>
          <w:b/>
          <w:color w:val="000000"/>
          <w:lang w:val="es-ES_tradnl"/>
        </w:rPr>
        <w:t>Artículo 13.</w:t>
      </w:r>
      <w:r w:rsidRPr="002D0B29">
        <w:rPr>
          <w:rFonts w:ascii="Arial" w:eastAsia="Arial" w:hAnsi="Arial" w:cs="Arial"/>
          <w:color w:val="000000"/>
          <w:lang w:val="es-ES_tradnl"/>
        </w:rPr>
        <w:t> “</w:t>
      </w:r>
      <w:r w:rsidRPr="002D0B29">
        <w:rPr>
          <w:rFonts w:ascii="Arial" w:eastAsia="Arial" w:hAnsi="Arial" w:cs="Arial"/>
          <w:i/>
          <w:color w:val="000000"/>
          <w:lang w:val="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bookmarkStart w:id="5" w:name="bookmark=id.tyjcwt" w:colFirst="0" w:colLast="0"/>
      <w:bookmarkEnd w:id="5"/>
    </w:p>
    <w:p w14:paraId="0000029F" w14:textId="77777777" w:rsidR="00892C8B" w:rsidRPr="002D0B29" w:rsidRDefault="00933B93">
      <w:pPr>
        <w:ind w:left="142" w:right="191"/>
        <w:jc w:val="both"/>
        <w:rPr>
          <w:rFonts w:ascii="Arial" w:eastAsia="Arial" w:hAnsi="Arial" w:cs="Arial"/>
          <w:i/>
          <w:color w:val="000000"/>
          <w:lang w:val="es-ES_tradnl"/>
        </w:rPr>
      </w:pPr>
      <w:r w:rsidRPr="002D0B29">
        <w:rPr>
          <w:rFonts w:ascii="Arial" w:eastAsia="Arial" w:hAnsi="Arial" w:cs="Arial"/>
          <w:b/>
          <w:color w:val="000000"/>
          <w:lang w:val="es-ES_tradnl"/>
        </w:rPr>
        <w:lastRenderedPageBreak/>
        <w:t>Artículo 16.</w:t>
      </w:r>
      <w:r w:rsidRPr="002D0B29">
        <w:rPr>
          <w:rFonts w:ascii="Arial" w:eastAsia="Arial" w:hAnsi="Arial" w:cs="Arial"/>
          <w:color w:val="000000"/>
          <w:lang w:val="es-ES_tradnl"/>
        </w:rPr>
        <w:t> </w:t>
      </w:r>
      <w:r w:rsidRPr="002D0B29">
        <w:rPr>
          <w:rFonts w:ascii="Arial" w:eastAsia="Arial" w:hAnsi="Arial" w:cs="Arial"/>
          <w:i/>
          <w:color w:val="000000"/>
          <w:lang w:val="es-ES_tradnl"/>
        </w:rPr>
        <w:t xml:space="preserve"> “Todas las personas tienen derecho al libre desarrollo de su personalidad sin más limitaciones que las que imponen los derechos de los demás y el orden jurídico”.</w:t>
      </w:r>
    </w:p>
    <w:p w14:paraId="000002A0" w14:textId="77777777" w:rsidR="00892C8B" w:rsidRPr="002D0B29" w:rsidRDefault="00892C8B">
      <w:pPr>
        <w:jc w:val="both"/>
        <w:rPr>
          <w:rFonts w:ascii="Arial" w:eastAsia="Arial" w:hAnsi="Arial" w:cs="Arial"/>
          <w:lang w:val="es-ES_tradnl"/>
        </w:rPr>
      </w:pPr>
    </w:p>
    <w:p w14:paraId="000002A1"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 xml:space="preserve">Proyectos de ley presentados sobre el derecho a morir dignamente. </w:t>
      </w:r>
    </w:p>
    <w:p w14:paraId="000002A2" w14:textId="2C98DBE6" w:rsidR="00892C8B" w:rsidRPr="002D0B29" w:rsidRDefault="00933B93">
      <w:pPr>
        <w:jc w:val="both"/>
        <w:rPr>
          <w:rFonts w:ascii="Arial" w:eastAsia="Arial" w:hAnsi="Arial" w:cs="Arial"/>
          <w:lang w:val="es-ES_tradnl"/>
        </w:rPr>
      </w:pPr>
      <w:r w:rsidRPr="002D0B29">
        <w:rPr>
          <w:rFonts w:ascii="Arial" w:eastAsia="Arial" w:hAnsi="Arial" w:cs="Arial"/>
          <w:lang w:val="es-ES_tradnl"/>
        </w:rPr>
        <w:t>En total, desde 1998 se han presentado 12 proyectos de ley directamente relacionados con la reglamentación del derecho a morir dignamente. Germán Vargas Lleras fue el primero en presentar un proyecto de este tipo, seguido de Carlos Gaviria Díaz en 2004, y posteriormente el  Senador Armando Benedetti en 2006</w:t>
      </w:r>
      <w:r w:rsidRPr="002D0B29">
        <w:rPr>
          <w:rFonts w:ascii="Arial" w:eastAsia="Arial" w:hAnsi="Arial" w:cs="Arial"/>
          <w:vertAlign w:val="superscript"/>
          <w:lang w:val="es-ES_tradnl"/>
        </w:rPr>
        <w:footnoteReference w:id="3"/>
      </w:r>
      <w:r w:rsidRPr="002D0B29">
        <w:rPr>
          <w:rFonts w:ascii="Arial" w:eastAsia="Arial" w:hAnsi="Arial" w:cs="Arial"/>
          <w:lang w:val="es-ES_tradnl"/>
        </w:rPr>
        <w:t xml:space="preserve">. Desde ese año se presentaron 9 iniciativas parlamentarias más, incluidos nuestros Proyectos de Ley estatutaria No. 204 de 2019 y 068 de 2020. </w:t>
      </w:r>
    </w:p>
    <w:p w14:paraId="7F38CE1C" w14:textId="4147F3EB" w:rsidR="002D0B29" w:rsidRPr="002D0B29" w:rsidRDefault="002D0B29">
      <w:pPr>
        <w:jc w:val="both"/>
        <w:rPr>
          <w:rFonts w:ascii="Arial" w:eastAsia="Arial" w:hAnsi="Arial" w:cs="Arial"/>
          <w:lang w:val="es-ES_tradnl"/>
        </w:rPr>
      </w:pPr>
    </w:p>
    <w:p w14:paraId="000002A4" w14:textId="77777777" w:rsidR="00892C8B" w:rsidRPr="002D0B29" w:rsidRDefault="00933B93" w:rsidP="00477CB0">
      <w:pPr>
        <w:widowControl w:val="0"/>
        <w:numPr>
          <w:ilvl w:val="0"/>
          <w:numId w:val="13"/>
        </w:numPr>
        <w:pBdr>
          <w:top w:val="nil"/>
          <w:left w:val="nil"/>
          <w:bottom w:val="nil"/>
          <w:right w:val="nil"/>
          <w:between w:val="nil"/>
        </w:pBdr>
        <w:ind w:left="0" w:right="474" w:hanging="141"/>
        <w:jc w:val="center"/>
        <w:rPr>
          <w:rFonts w:ascii="Arial" w:eastAsia="Arial" w:hAnsi="Arial" w:cs="Arial"/>
          <w:color w:val="0D0D0D"/>
          <w:lang w:val="es-ES_tradnl"/>
        </w:rPr>
      </w:pPr>
      <w:r w:rsidRPr="002D0B29">
        <w:rPr>
          <w:rFonts w:ascii="Arial" w:eastAsia="Arial" w:hAnsi="Arial" w:cs="Arial"/>
          <w:b/>
          <w:color w:val="0D0D0D"/>
          <w:lang w:val="es-ES_tradnl"/>
        </w:rPr>
        <w:t xml:space="preserve">SITUACIÓN ACTUAL </w:t>
      </w:r>
    </w:p>
    <w:p w14:paraId="000002A5" w14:textId="77777777" w:rsidR="00892C8B" w:rsidRPr="002D0B29" w:rsidRDefault="00892C8B">
      <w:pPr>
        <w:widowControl w:val="0"/>
        <w:pBdr>
          <w:top w:val="nil"/>
          <w:left w:val="nil"/>
          <w:bottom w:val="nil"/>
          <w:right w:val="nil"/>
          <w:between w:val="nil"/>
        </w:pBdr>
        <w:ind w:right="474"/>
        <w:rPr>
          <w:rFonts w:ascii="Arial" w:eastAsia="Arial" w:hAnsi="Arial" w:cs="Arial"/>
          <w:color w:val="0D0D0D"/>
          <w:lang w:val="es-ES_tradnl"/>
        </w:rPr>
      </w:pPr>
    </w:p>
    <w:p w14:paraId="000002A6" w14:textId="277ED11F" w:rsidR="00892C8B" w:rsidRPr="002D0B29" w:rsidRDefault="00933B93">
      <w:pPr>
        <w:widowControl w:val="0"/>
        <w:pBdr>
          <w:top w:val="nil"/>
          <w:left w:val="nil"/>
          <w:bottom w:val="nil"/>
          <w:right w:val="nil"/>
          <w:between w:val="nil"/>
        </w:pBdr>
        <w:ind w:right="191"/>
        <w:jc w:val="both"/>
        <w:rPr>
          <w:rFonts w:ascii="Arial" w:eastAsia="Arial" w:hAnsi="Arial" w:cs="Arial"/>
          <w:strike/>
          <w:color w:val="0D0D0D"/>
          <w:lang w:val="es-ES_tradnl"/>
        </w:rPr>
      </w:pPr>
      <w:r w:rsidRPr="002D0B29">
        <w:rPr>
          <w:rFonts w:ascii="Arial" w:eastAsia="Arial" w:hAnsi="Arial" w:cs="Arial"/>
          <w:color w:val="0D0D0D"/>
          <w:lang w:val="es-ES_tradnl"/>
        </w:rPr>
        <w:t>De acuerdo con lo señalado por el Ministerio de Salud y Protección Social (202</w:t>
      </w:r>
      <w:r w:rsidR="004D6600">
        <w:rPr>
          <w:rFonts w:ascii="Arial" w:eastAsia="Arial" w:hAnsi="Arial" w:cs="Arial"/>
          <w:color w:val="0D0D0D"/>
          <w:lang w:val="es-ES_tradnl"/>
        </w:rPr>
        <w:t>1</w:t>
      </w:r>
      <w:r w:rsidRPr="002D0B29">
        <w:rPr>
          <w:rFonts w:ascii="Arial" w:eastAsia="Arial" w:hAnsi="Arial" w:cs="Arial"/>
          <w:color w:val="0D0D0D"/>
          <w:lang w:val="es-ES_tradnl"/>
        </w:rPr>
        <w:t xml:space="preserve">), en Colombia se han practicado </w:t>
      </w:r>
      <w:r w:rsidR="004D6600">
        <w:rPr>
          <w:rFonts w:ascii="Arial" w:eastAsia="Arial" w:hAnsi="Arial" w:cs="Arial"/>
          <w:color w:val="0D0D0D"/>
          <w:lang w:val="es-ES_tradnl"/>
        </w:rPr>
        <w:t>149</w:t>
      </w:r>
      <w:r w:rsidRPr="002D0B29">
        <w:rPr>
          <w:rFonts w:ascii="Arial" w:eastAsia="Arial" w:hAnsi="Arial" w:cs="Arial"/>
          <w:color w:val="0D0D0D"/>
          <w:lang w:val="es-ES_tradnl"/>
        </w:rPr>
        <w:t xml:space="preserve"> eutanasias reportadas a esta entidad</w:t>
      </w:r>
      <w:r w:rsidR="00223738">
        <w:rPr>
          <w:rFonts w:ascii="Arial" w:eastAsia="Arial" w:hAnsi="Arial" w:cs="Arial"/>
          <w:color w:val="0D0D0D"/>
          <w:lang w:val="es-ES_tradnl"/>
        </w:rPr>
        <w:t xml:space="preserve">, </w:t>
      </w:r>
      <w:r w:rsidRPr="002D0B29">
        <w:rPr>
          <w:rFonts w:ascii="Arial" w:eastAsia="Arial" w:hAnsi="Arial" w:cs="Arial"/>
          <w:color w:val="0D0D0D"/>
          <w:lang w:val="es-ES_tradnl"/>
        </w:rPr>
        <w:t xml:space="preserve">con corte a 30 de </w:t>
      </w:r>
      <w:r w:rsidR="004D6600">
        <w:rPr>
          <w:rFonts w:ascii="Arial" w:eastAsia="Arial" w:hAnsi="Arial" w:cs="Arial"/>
          <w:color w:val="0D0D0D"/>
          <w:lang w:val="es-ES_tradnl"/>
        </w:rPr>
        <w:t>junio</w:t>
      </w:r>
      <w:r w:rsidRPr="002D0B29">
        <w:rPr>
          <w:rFonts w:ascii="Arial" w:eastAsia="Arial" w:hAnsi="Arial" w:cs="Arial"/>
          <w:color w:val="0D0D0D"/>
          <w:lang w:val="es-ES_tradnl"/>
        </w:rPr>
        <w:t xml:space="preserve"> de 202</w:t>
      </w:r>
      <w:r w:rsidR="004D6600">
        <w:rPr>
          <w:rFonts w:ascii="Arial" w:eastAsia="Arial" w:hAnsi="Arial" w:cs="Arial"/>
          <w:color w:val="0D0D0D"/>
          <w:lang w:val="es-ES_tradnl"/>
        </w:rPr>
        <w:t>1</w:t>
      </w:r>
      <w:r w:rsidRPr="002D0B29">
        <w:rPr>
          <w:rFonts w:ascii="Arial" w:eastAsia="Arial" w:hAnsi="Arial" w:cs="Arial"/>
          <w:color w:val="0D0D0D"/>
          <w:lang w:val="es-ES_tradnl"/>
        </w:rPr>
        <w:t xml:space="preserve">.  </w:t>
      </w:r>
    </w:p>
    <w:p w14:paraId="000002CB" w14:textId="77777777" w:rsidR="00892C8B" w:rsidRPr="002D0B29" w:rsidRDefault="00933B93">
      <w:pPr>
        <w:widowControl w:val="0"/>
        <w:pBdr>
          <w:top w:val="nil"/>
          <w:left w:val="nil"/>
          <w:bottom w:val="nil"/>
          <w:right w:val="nil"/>
          <w:between w:val="nil"/>
        </w:pBdr>
        <w:spacing w:before="280" w:after="280"/>
        <w:ind w:right="191"/>
        <w:jc w:val="both"/>
        <w:rPr>
          <w:rFonts w:ascii="Arial" w:eastAsia="Arial" w:hAnsi="Arial" w:cs="Arial"/>
          <w:color w:val="0D0D0D"/>
          <w:lang w:val="es-ES_tradnl"/>
        </w:rPr>
      </w:pPr>
      <w:r w:rsidRPr="002D0B29">
        <w:rPr>
          <w:rFonts w:ascii="Arial" w:eastAsia="Arial" w:hAnsi="Arial" w:cs="Arial"/>
          <w:color w:val="0D0D0D"/>
          <w:lang w:val="es-ES_tradnl"/>
        </w:rPr>
        <w:t>Frente al número de procedimientos que se reportan, aclara esta entidad que se 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 (Ministerio de Salud y Protección Social, 2020).</w:t>
      </w:r>
    </w:p>
    <w:p w14:paraId="000002CC"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000002CD" w14:textId="77777777" w:rsidR="00892C8B" w:rsidRPr="002D0B29" w:rsidRDefault="00892C8B">
      <w:pPr>
        <w:jc w:val="both"/>
        <w:rPr>
          <w:rFonts w:ascii="Arial" w:eastAsia="Arial" w:hAnsi="Arial" w:cs="Arial"/>
          <w:lang w:val="es-ES_tradnl"/>
        </w:rPr>
      </w:pPr>
    </w:p>
    <w:p w14:paraId="000002CE" w14:textId="195EC78E" w:rsidR="00892C8B" w:rsidRPr="002D0B29" w:rsidRDefault="00933B93">
      <w:pPr>
        <w:pBdr>
          <w:top w:val="nil"/>
          <w:left w:val="nil"/>
          <w:bottom w:val="nil"/>
          <w:right w:val="nil"/>
          <w:between w:val="nil"/>
        </w:pBdr>
        <w:spacing w:after="160"/>
        <w:jc w:val="both"/>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Tabla </w:t>
      </w:r>
      <w:r w:rsidR="00223738">
        <w:rPr>
          <w:rFonts w:ascii="Arial" w:eastAsia="Arial" w:hAnsi="Arial" w:cs="Arial"/>
          <w:b/>
          <w:color w:val="000000"/>
          <w:sz w:val="20"/>
          <w:szCs w:val="20"/>
          <w:lang w:val="es-ES_tradnl"/>
        </w:rPr>
        <w:t>1</w:t>
      </w:r>
      <w:r w:rsidRPr="002D0B29">
        <w:rPr>
          <w:rFonts w:ascii="Arial" w:eastAsia="Arial" w:hAnsi="Arial" w:cs="Arial"/>
          <w:b/>
          <w:color w:val="000000"/>
          <w:sz w:val="20"/>
          <w:szCs w:val="20"/>
          <w:lang w:val="es-ES_tradnl"/>
        </w:rPr>
        <w:t>. Recomendaciones para la aplicación de eutanasia en enfermos terminales que han aprobado los criterios de evaluación.</w:t>
      </w:r>
    </w:p>
    <w:tbl>
      <w:tblPr>
        <w:tblStyle w:val="af4"/>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93"/>
        <w:gridCol w:w="3403"/>
        <w:gridCol w:w="2532"/>
      </w:tblGrid>
      <w:tr w:rsidR="00892C8B" w:rsidRPr="002D0B29" w14:paraId="3BEEE96C" w14:textId="77777777">
        <w:tc>
          <w:tcPr>
            <w:tcW w:w="2893" w:type="dxa"/>
            <w:shd w:val="clear" w:color="auto" w:fill="D9D9D9"/>
          </w:tcPr>
          <w:p w14:paraId="000002CF"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Medicamento (genérico)</w:t>
            </w:r>
          </w:p>
        </w:tc>
        <w:tc>
          <w:tcPr>
            <w:tcW w:w="3403" w:type="dxa"/>
            <w:shd w:val="clear" w:color="auto" w:fill="D9D9D9"/>
          </w:tcPr>
          <w:p w14:paraId="000002D0"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Tiempo de latencia (segundos)</w:t>
            </w:r>
          </w:p>
        </w:tc>
        <w:tc>
          <w:tcPr>
            <w:tcW w:w="2532" w:type="dxa"/>
            <w:shd w:val="clear" w:color="auto" w:fill="D9D9D9"/>
          </w:tcPr>
          <w:p w14:paraId="000002D1"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Dosis (mg/kg de peso)</w:t>
            </w:r>
          </w:p>
        </w:tc>
      </w:tr>
      <w:tr w:rsidR="00892C8B" w:rsidRPr="002D0B29" w14:paraId="577DB018" w14:textId="77777777">
        <w:tc>
          <w:tcPr>
            <w:tcW w:w="2893" w:type="dxa"/>
          </w:tcPr>
          <w:p w14:paraId="000002D2"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Lidocaína Sin Epinefrina</w:t>
            </w:r>
          </w:p>
        </w:tc>
        <w:tc>
          <w:tcPr>
            <w:tcW w:w="3403" w:type="dxa"/>
          </w:tcPr>
          <w:p w14:paraId="000002D3"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10 segundos</w:t>
            </w:r>
          </w:p>
        </w:tc>
        <w:tc>
          <w:tcPr>
            <w:tcW w:w="2532" w:type="dxa"/>
          </w:tcPr>
          <w:p w14:paraId="000002D4"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 mg/ kg</w:t>
            </w:r>
          </w:p>
        </w:tc>
      </w:tr>
      <w:tr w:rsidR="00892C8B" w:rsidRPr="002D0B29" w14:paraId="0BD97D16" w14:textId="77777777">
        <w:tc>
          <w:tcPr>
            <w:tcW w:w="2893" w:type="dxa"/>
          </w:tcPr>
          <w:p w14:paraId="000002D5" w14:textId="77777777" w:rsidR="00892C8B" w:rsidRPr="002D0B29" w:rsidRDefault="00933B93">
            <w:pPr>
              <w:jc w:val="both"/>
              <w:rPr>
                <w:rFonts w:ascii="Arial" w:eastAsia="Arial" w:hAnsi="Arial" w:cs="Arial"/>
                <w:sz w:val="22"/>
                <w:szCs w:val="22"/>
                <w:lang w:val="es-ES_tradnl"/>
              </w:rPr>
            </w:pPr>
            <w:proofErr w:type="spellStart"/>
            <w:r w:rsidRPr="002D0B29">
              <w:rPr>
                <w:rFonts w:ascii="Arial" w:eastAsia="Arial" w:hAnsi="Arial" w:cs="Arial"/>
                <w:sz w:val="22"/>
                <w:szCs w:val="22"/>
                <w:lang w:val="es-ES_tradnl"/>
              </w:rPr>
              <w:t>Midazolam</w:t>
            </w:r>
            <w:proofErr w:type="spellEnd"/>
          </w:p>
        </w:tc>
        <w:tc>
          <w:tcPr>
            <w:tcW w:w="3403" w:type="dxa"/>
          </w:tcPr>
          <w:p w14:paraId="000002D6"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 segundos</w:t>
            </w:r>
          </w:p>
        </w:tc>
        <w:tc>
          <w:tcPr>
            <w:tcW w:w="2532" w:type="dxa"/>
          </w:tcPr>
          <w:p w14:paraId="000002D7"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 mg /kg</w:t>
            </w:r>
          </w:p>
        </w:tc>
      </w:tr>
      <w:tr w:rsidR="00892C8B" w:rsidRPr="002D0B29" w14:paraId="31A06BD7" w14:textId="77777777">
        <w:tc>
          <w:tcPr>
            <w:tcW w:w="2893" w:type="dxa"/>
          </w:tcPr>
          <w:p w14:paraId="000002D8" w14:textId="77777777" w:rsidR="00892C8B" w:rsidRPr="002D0B29" w:rsidRDefault="00933B93">
            <w:pPr>
              <w:jc w:val="both"/>
              <w:rPr>
                <w:rFonts w:ascii="Arial" w:eastAsia="Arial" w:hAnsi="Arial" w:cs="Arial"/>
                <w:sz w:val="22"/>
                <w:szCs w:val="22"/>
                <w:lang w:val="es-ES_tradnl"/>
              </w:rPr>
            </w:pPr>
            <w:proofErr w:type="spellStart"/>
            <w:r w:rsidRPr="002D0B29">
              <w:rPr>
                <w:rFonts w:ascii="Arial" w:eastAsia="Arial" w:hAnsi="Arial" w:cs="Arial"/>
                <w:sz w:val="22"/>
                <w:szCs w:val="22"/>
                <w:lang w:val="es-ES_tradnl"/>
              </w:rPr>
              <w:t>Fentanyl</w:t>
            </w:r>
            <w:proofErr w:type="spellEnd"/>
          </w:p>
        </w:tc>
        <w:tc>
          <w:tcPr>
            <w:tcW w:w="3403" w:type="dxa"/>
          </w:tcPr>
          <w:p w14:paraId="000002D9"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DA"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25 mg/ kg</w:t>
            </w:r>
          </w:p>
        </w:tc>
      </w:tr>
      <w:tr w:rsidR="00892C8B" w:rsidRPr="002D0B29" w14:paraId="7255EF71" w14:textId="77777777">
        <w:tc>
          <w:tcPr>
            <w:tcW w:w="2893" w:type="dxa"/>
            <w:vMerge w:val="restart"/>
          </w:tcPr>
          <w:p w14:paraId="000002DB" w14:textId="77777777" w:rsidR="00892C8B" w:rsidRPr="002D0B29" w:rsidRDefault="00933B93">
            <w:pPr>
              <w:jc w:val="both"/>
              <w:rPr>
                <w:rFonts w:ascii="Arial" w:eastAsia="Arial" w:hAnsi="Arial" w:cs="Arial"/>
                <w:sz w:val="22"/>
                <w:szCs w:val="22"/>
                <w:lang w:val="es-ES_tradnl"/>
              </w:rPr>
            </w:pPr>
            <w:proofErr w:type="spellStart"/>
            <w:r w:rsidRPr="002D0B29">
              <w:rPr>
                <w:rFonts w:ascii="Arial" w:eastAsia="Arial" w:hAnsi="Arial" w:cs="Arial"/>
                <w:sz w:val="22"/>
                <w:szCs w:val="22"/>
                <w:lang w:val="es-ES_tradnl"/>
              </w:rPr>
              <w:t>Propofol</w:t>
            </w:r>
            <w:proofErr w:type="spellEnd"/>
            <w:r w:rsidRPr="002D0B29">
              <w:rPr>
                <w:rFonts w:ascii="Arial" w:eastAsia="Arial" w:hAnsi="Arial" w:cs="Arial"/>
                <w:sz w:val="22"/>
                <w:szCs w:val="22"/>
                <w:lang w:val="es-ES_tradnl"/>
              </w:rPr>
              <w:t xml:space="preserve"> o </w:t>
            </w:r>
            <w:proofErr w:type="spellStart"/>
            <w:r w:rsidRPr="002D0B29">
              <w:rPr>
                <w:rFonts w:ascii="Arial" w:eastAsia="Arial" w:hAnsi="Arial" w:cs="Arial"/>
                <w:sz w:val="22"/>
                <w:szCs w:val="22"/>
                <w:lang w:val="es-ES_tradnl"/>
              </w:rPr>
              <w:t>Tiopental</w:t>
            </w:r>
            <w:proofErr w:type="spellEnd"/>
            <w:r w:rsidRPr="002D0B29">
              <w:rPr>
                <w:rFonts w:ascii="Arial" w:eastAsia="Arial" w:hAnsi="Arial" w:cs="Arial"/>
                <w:sz w:val="22"/>
                <w:szCs w:val="22"/>
                <w:lang w:val="es-ES_tradnl"/>
              </w:rPr>
              <w:t xml:space="preserve"> Sódico</w:t>
            </w:r>
          </w:p>
        </w:tc>
        <w:tc>
          <w:tcPr>
            <w:tcW w:w="3403" w:type="dxa"/>
          </w:tcPr>
          <w:p w14:paraId="000002DC"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DD"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20 mg/kg</w:t>
            </w:r>
          </w:p>
        </w:tc>
      </w:tr>
      <w:tr w:rsidR="00892C8B" w:rsidRPr="002D0B29" w14:paraId="65CFC82C" w14:textId="77777777">
        <w:tc>
          <w:tcPr>
            <w:tcW w:w="2893" w:type="dxa"/>
            <w:vMerge/>
          </w:tcPr>
          <w:p w14:paraId="000002DE" w14:textId="77777777" w:rsidR="00892C8B" w:rsidRPr="002D0B29" w:rsidRDefault="00892C8B">
            <w:pPr>
              <w:widowControl w:val="0"/>
              <w:pBdr>
                <w:top w:val="nil"/>
                <w:left w:val="nil"/>
                <w:bottom w:val="nil"/>
                <w:right w:val="nil"/>
                <w:between w:val="nil"/>
              </w:pBdr>
              <w:spacing w:line="276" w:lineRule="auto"/>
              <w:rPr>
                <w:rFonts w:ascii="Arial" w:eastAsia="Arial" w:hAnsi="Arial" w:cs="Arial"/>
                <w:sz w:val="22"/>
                <w:szCs w:val="22"/>
                <w:lang w:val="es-ES_tradnl"/>
              </w:rPr>
            </w:pPr>
          </w:p>
        </w:tc>
        <w:tc>
          <w:tcPr>
            <w:tcW w:w="3403" w:type="dxa"/>
          </w:tcPr>
          <w:p w14:paraId="000002DF"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E0"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 mg/ kg</w:t>
            </w:r>
          </w:p>
        </w:tc>
      </w:tr>
      <w:tr w:rsidR="00892C8B" w:rsidRPr="002D0B29" w14:paraId="6F3F1F37" w14:textId="77777777">
        <w:tc>
          <w:tcPr>
            <w:tcW w:w="2893" w:type="dxa"/>
          </w:tcPr>
          <w:p w14:paraId="000002E1" w14:textId="77777777" w:rsidR="00892C8B" w:rsidRPr="002D0B29" w:rsidRDefault="00933B93">
            <w:pPr>
              <w:jc w:val="both"/>
              <w:rPr>
                <w:rFonts w:ascii="Arial" w:eastAsia="Arial" w:hAnsi="Arial" w:cs="Arial"/>
                <w:sz w:val="22"/>
                <w:szCs w:val="22"/>
                <w:lang w:val="es-ES_tradnl"/>
              </w:rPr>
            </w:pPr>
            <w:proofErr w:type="spellStart"/>
            <w:r w:rsidRPr="002D0B29">
              <w:rPr>
                <w:rFonts w:ascii="Arial" w:eastAsia="Arial" w:hAnsi="Arial" w:cs="Arial"/>
                <w:sz w:val="22"/>
                <w:szCs w:val="22"/>
                <w:lang w:val="es-ES_tradnl"/>
              </w:rPr>
              <w:t>Vecuronio</w:t>
            </w:r>
            <w:proofErr w:type="spellEnd"/>
          </w:p>
        </w:tc>
        <w:tc>
          <w:tcPr>
            <w:tcW w:w="3403" w:type="dxa"/>
          </w:tcPr>
          <w:p w14:paraId="000002E2"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90 segundos</w:t>
            </w:r>
          </w:p>
        </w:tc>
        <w:tc>
          <w:tcPr>
            <w:tcW w:w="2532" w:type="dxa"/>
          </w:tcPr>
          <w:p w14:paraId="000002E3"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 mg/ kg</w:t>
            </w:r>
          </w:p>
        </w:tc>
      </w:tr>
    </w:tbl>
    <w:p w14:paraId="000002E4"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Elaboración propia UTL JFRK, con base en el Protocolo para la aplicación del procedimiento de eutanasia en Colombia.</w:t>
      </w:r>
    </w:p>
    <w:p w14:paraId="000002E5" w14:textId="77777777" w:rsidR="00892C8B" w:rsidRPr="002D0B29" w:rsidRDefault="00892C8B">
      <w:pPr>
        <w:jc w:val="both"/>
        <w:rPr>
          <w:rFonts w:ascii="Arial" w:eastAsia="Arial" w:hAnsi="Arial" w:cs="Arial"/>
          <w:lang w:val="es-ES_tradnl"/>
        </w:rPr>
      </w:pPr>
    </w:p>
    <w:p w14:paraId="000002E6" w14:textId="66DCB2E9" w:rsidR="00892C8B" w:rsidRPr="002D0B29" w:rsidRDefault="00665C04">
      <w:pPr>
        <w:jc w:val="both"/>
        <w:rPr>
          <w:rFonts w:ascii="Arial" w:eastAsia="Arial" w:hAnsi="Arial" w:cs="Arial"/>
          <w:lang w:val="es-ES_tradnl"/>
        </w:rPr>
      </w:pPr>
      <w:r>
        <w:rPr>
          <w:rFonts w:ascii="Arial" w:eastAsia="Arial" w:hAnsi="Arial" w:cs="Arial"/>
          <w:lang w:val="es-ES_tradnl"/>
        </w:rPr>
        <w:t>E</w:t>
      </w:r>
      <w:r w:rsidR="00933B93" w:rsidRPr="002D0B29">
        <w:rPr>
          <w:rFonts w:ascii="Arial" w:eastAsia="Arial" w:hAnsi="Arial" w:cs="Arial"/>
          <w:lang w:val="es-ES_tradnl"/>
        </w:rPr>
        <w:t xml:space="preserve">l Ministerio de Salud y Protección Social (2020), detalla que, de los 92 procedimientos realizados y reportados </w:t>
      </w:r>
      <w:r w:rsidR="00501EB0">
        <w:rPr>
          <w:rFonts w:ascii="Arial" w:eastAsia="Arial" w:hAnsi="Arial" w:cs="Arial"/>
          <w:lang w:val="es-ES_tradnl"/>
        </w:rPr>
        <w:t xml:space="preserve">en el año 2020 </w:t>
      </w:r>
      <w:r w:rsidR="00933B93" w:rsidRPr="002D0B29">
        <w:rPr>
          <w:rFonts w:ascii="Arial" w:eastAsia="Arial" w:hAnsi="Arial" w:cs="Arial"/>
          <w:lang w:val="es-ES_tradnl"/>
        </w:rPr>
        <w:t xml:space="preserve">al Comité interno del Ministerio para controlar que hagan efectivo el derecho a morir con dignidad, 73 casos reportan el uso del </w:t>
      </w:r>
      <w:r w:rsidR="00933B93" w:rsidRPr="002D0B29">
        <w:rPr>
          <w:rFonts w:ascii="Arial" w:eastAsia="Arial" w:hAnsi="Arial" w:cs="Arial"/>
          <w:i/>
          <w:lang w:val="es-ES_tradnl"/>
        </w:rPr>
        <w:t xml:space="preserve">“Protocolo para la aplicación del procedimiento de eutanasia en Colombia, 2015” </w:t>
      </w:r>
      <w:r w:rsidR="00933B93" w:rsidRPr="002D0B29">
        <w:rPr>
          <w:rFonts w:ascii="Arial" w:eastAsia="Arial" w:hAnsi="Arial" w:cs="Arial"/>
          <w:lang w:val="es-ES_tradnl"/>
        </w:rPr>
        <w:t>descrito anteriormente. Con respecto a los 19 casos restantes no se informan los medicamentos usados para la realización del procedimiento, frente a los cuales, este ministerio aduce que se ha realizado las recomendaciones pertinentes por parte del mencionado comité.</w:t>
      </w:r>
      <w:r w:rsidR="00501EB0">
        <w:rPr>
          <w:rFonts w:ascii="Arial" w:eastAsia="Arial" w:hAnsi="Arial" w:cs="Arial"/>
          <w:lang w:val="es-ES_tradnl"/>
        </w:rPr>
        <w:t xml:space="preserve"> </w:t>
      </w:r>
    </w:p>
    <w:p w14:paraId="000002E7" w14:textId="77777777" w:rsidR="00892C8B" w:rsidRPr="002D0B29" w:rsidRDefault="00892C8B">
      <w:pPr>
        <w:jc w:val="both"/>
        <w:rPr>
          <w:rFonts w:ascii="Arial" w:eastAsia="Arial" w:hAnsi="Arial" w:cs="Arial"/>
          <w:lang w:val="es-ES_tradnl"/>
        </w:rPr>
      </w:pPr>
    </w:p>
    <w:p w14:paraId="000002E8"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Esta situación, y la falta de registro de las actuaciones de los responsables de tramitar la solicitud y realizar el procedimiento dan cuenta de la necesidad de crear un sistema de reporte que permita centralizar la información acerca de las actuaciones de los médicos, las valoraciones y el resultado de la solicitud.</w:t>
      </w:r>
    </w:p>
    <w:p w14:paraId="000002E9" w14:textId="77777777" w:rsidR="00892C8B" w:rsidRPr="002D0B29" w:rsidRDefault="00892C8B">
      <w:pPr>
        <w:jc w:val="both"/>
        <w:rPr>
          <w:rFonts w:ascii="Arial" w:eastAsia="Arial" w:hAnsi="Arial" w:cs="Arial"/>
          <w:lang w:val="es-ES_tradnl"/>
        </w:rPr>
      </w:pPr>
    </w:p>
    <w:p w14:paraId="000002EA" w14:textId="77777777" w:rsidR="00892C8B" w:rsidRPr="002D0B29" w:rsidRDefault="00933B93" w:rsidP="00477CB0">
      <w:pPr>
        <w:numPr>
          <w:ilvl w:val="0"/>
          <w:numId w:val="13"/>
        </w:numPr>
        <w:pBdr>
          <w:top w:val="nil"/>
          <w:left w:val="nil"/>
          <w:bottom w:val="nil"/>
          <w:right w:val="nil"/>
          <w:between w:val="nil"/>
        </w:pBdr>
        <w:spacing w:after="160"/>
        <w:ind w:left="0" w:hanging="141"/>
        <w:jc w:val="center"/>
        <w:rPr>
          <w:rFonts w:ascii="Arial" w:eastAsia="Arial" w:hAnsi="Arial" w:cs="Arial"/>
          <w:color w:val="000000"/>
          <w:lang w:val="es-ES_tradnl"/>
        </w:rPr>
      </w:pPr>
      <w:r w:rsidRPr="002D0B29">
        <w:rPr>
          <w:rFonts w:ascii="Arial" w:eastAsia="Arial" w:hAnsi="Arial" w:cs="Arial"/>
          <w:b/>
          <w:color w:val="000000"/>
          <w:lang w:val="es-ES_tradnl"/>
        </w:rPr>
        <w:t>DERECHO COMPARADO</w:t>
      </w:r>
    </w:p>
    <w:p w14:paraId="000002EB"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El debate alrededor de este derecho ha estado abierto desde hace décadas y han sido varios los países que poco a poco han venido realizando una transición hacia el reconocimiento del derecho a morir dignamente, con discusiones profundas sobre lo que implica su reconocimiento y regulación, en la que coexisten aspectos históricos, religiosos, socioeconómicos y culturales propios de cada país (Reis de Castro, </w:t>
      </w:r>
      <w:proofErr w:type="spellStart"/>
      <w:r w:rsidRPr="002D0B29">
        <w:rPr>
          <w:rFonts w:ascii="Arial" w:eastAsia="Arial" w:hAnsi="Arial" w:cs="Arial"/>
          <w:color w:val="000000"/>
          <w:lang w:val="es-ES_tradnl"/>
        </w:rPr>
        <w:t>Cafure</w:t>
      </w:r>
      <w:proofErr w:type="spellEnd"/>
      <w:r w:rsidRPr="002D0B29">
        <w:rPr>
          <w:rFonts w:ascii="Arial" w:eastAsia="Arial" w:hAnsi="Arial" w:cs="Arial"/>
          <w:color w:val="000000"/>
          <w:lang w:val="es-ES_tradnl"/>
        </w:rPr>
        <w:t xml:space="preserve">, </w:t>
      </w:r>
      <w:proofErr w:type="spellStart"/>
      <w:r w:rsidRPr="002D0B29">
        <w:rPr>
          <w:rFonts w:ascii="Arial" w:eastAsia="Arial" w:hAnsi="Arial" w:cs="Arial"/>
          <w:color w:val="000000"/>
          <w:lang w:val="es-ES_tradnl"/>
        </w:rPr>
        <w:t>Pacelli</w:t>
      </w:r>
      <w:proofErr w:type="spellEnd"/>
      <w:r w:rsidRPr="002D0B29">
        <w:rPr>
          <w:rFonts w:ascii="Arial" w:eastAsia="Arial" w:hAnsi="Arial" w:cs="Arial"/>
          <w:color w:val="000000"/>
          <w:lang w:val="es-ES_tradnl"/>
        </w:rPr>
        <w:t xml:space="preserve">, Silva, </w:t>
      </w:r>
      <w:proofErr w:type="spellStart"/>
      <w:r w:rsidRPr="002D0B29">
        <w:rPr>
          <w:rFonts w:ascii="Arial" w:eastAsia="Arial" w:hAnsi="Arial" w:cs="Arial"/>
          <w:color w:val="000000"/>
          <w:lang w:val="es-ES_tradnl"/>
        </w:rPr>
        <w:t>Rückl</w:t>
      </w:r>
      <w:proofErr w:type="spellEnd"/>
      <w:r w:rsidRPr="002D0B29">
        <w:rPr>
          <w:rFonts w:ascii="Arial" w:eastAsia="Arial" w:hAnsi="Arial" w:cs="Arial"/>
          <w:color w:val="000000"/>
          <w:lang w:val="es-ES_tradnl"/>
        </w:rPr>
        <w:t xml:space="preserve"> &amp; </w:t>
      </w:r>
      <w:proofErr w:type="spellStart"/>
      <w:r w:rsidRPr="002D0B29">
        <w:rPr>
          <w:rFonts w:ascii="Arial" w:eastAsia="Arial" w:hAnsi="Arial" w:cs="Arial"/>
          <w:color w:val="000000"/>
          <w:lang w:val="es-ES_tradnl"/>
        </w:rPr>
        <w:t>Ângelo</w:t>
      </w:r>
      <w:proofErr w:type="spellEnd"/>
      <w:r w:rsidRPr="002D0B29">
        <w:rPr>
          <w:rFonts w:ascii="Arial" w:eastAsia="Arial" w:hAnsi="Arial" w:cs="Arial"/>
          <w:color w:val="000000"/>
          <w:lang w:val="es-ES_tradnl"/>
        </w:rPr>
        <w:t xml:space="preserve">, 2016). </w:t>
      </w:r>
    </w:p>
    <w:p w14:paraId="000002EC"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ED"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Tradicionalmente, países como Bélgica, Canadá, Estados Unidos, Holanda, y Luxemburgo, han liderado las banderas de la regulación de la eutanasia o el suicidio asistido como </w:t>
      </w:r>
      <w:r w:rsidRPr="002D0B29">
        <w:rPr>
          <w:rFonts w:ascii="Arial" w:eastAsia="Arial" w:hAnsi="Arial" w:cs="Arial"/>
          <w:lang w:val="es-ES_tradnl"/>
        </w:rPr>
        <w:t>prácticas</w:t>
      </w:r>
      <w:r w:rsidRPr="002D0B29">
        <w:rPr>
          <w:rFonts w:ascii="Arial" w:eastAsia="Arial" w:hAnsi="Arial" w:cs="Arial"/>
          <w:color w:val="000000"/>
          <w:lang w:val="es-ES_tradnl"/>
        </w:rPr>
        <w:t xml:space="preserve"> legales, bajo ciertos criterios o circunstancias para su realización. En estos países el reconocimiento de este derecho sobrevino con la promulgación de una ley, mediado en ocasiones, por un plebiscito o un referendo como ha ocurrido en Estados Unidos, o por la vía judicial en varios casos. </w:t>
      </w:r>
    </w:p>
    <w:p w14:paraId="000002EE"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EF"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Al revisar el texto “la eutanasia: un derecho del siglo XXI”, publicado en la revista de la </w:t>
      </w:r>
      <w:r w:rsidRPr="002D0B29">
        <w:rPr>
          <w:rFonts w:ascii="Arial" w:eastAsia="Arial" w:hAnsi="Arial" w:cs="Arial"/>
          <w:i/>
          <w:color w:val="000000"/>
          <w:lang w:val="es-ES_tradnl"/>
        </w:rPr>
        <w:t>Sociedad española de la Salud Pública y Administración Sanitaria</w:t>
      </w:r>
      <w:r w:rsidRPr="002D0B29">
        <w:rPr>
          <w:rFonts w:ascii="Arial" w:eastAsia="Arial" w:hAnsi="Arial" w:cs="Arial"/>
          <w:color w:val="000000"/>
          <w:lang w:val="es-ES_tradnl"/>
        </w:rPr>
        <w:t xml:space="preserve">, ya mencionado en esta ponencia, llama la atención las distintos conceptos que se utilizan en los </w:t>
      </w:r>
      <w:r w:rsidRPr="002D0B29">
        <w:rPr>
          <w:rFonts w:ascii="Arial" w:eastAsia="Arial" w:hAnsi="Arial" w:cs="Arial"/>
          <w:lang w:val="es-ES_tradnl"/>
        </w:rPr>
        <w:t>países</w:t>
      </w:r>
      <w:r w:rsidRPr="002D0B29">
        <w:rPr>
          <w:rFonts w:ascii="Arial" w:eastAsia="Arial" w:hAnsi="Arial" w:cs="Arial"/>
          <w:color w:val="000000"/>
          <w:lang w:val="es-ES_tradnl"/>
        </w:rPr>
        <w:t xml:space="preserve"> que han reglamentado este derecho para referirse a la eutanasia. Por ejemplo, menciona Marín- Olalla (2018): </w:t>
      </w:r>
    </w:p>
    <w:p w14:paraId="000002F0"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F1" w14:textId="77777777" w:rsidR="00892C8B" w:rsidRPr="002D0B29" w:rsidRDefault="00933B93">
      <w:pPr>
        <w:pBdr>
          <w:top w:val="nil"/>
          <w:left w:val="nil"/>
          <w:bottom w:val="nil"/>
          <w:right w:val="nil"/>
          <w:between w:val="nil"/>
        </w:pBdr>
        <w:spacing w:after="160"/>
        <w:ind w:left="284"/>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“En los Países Bajos, país pionero en su regulación, la ley de eutanasia (2002) se llama «de terminación de la vida» a petición propia, mientras que en Bélgica se llama «ley de eutanasia» (2002). En Oregón, el suicidio asistido se regula en la «ley de muerte con dignidad» (</w:t>
      </w:r>
      <w:proofErr w:type="spellStart"/>
      <w:r w:rsidRPr="002D0B29">
        <w:rPr>
          <w:rFonts w:ascii="Arial" w:eastAsia="Arial" w:hAnsi="Arial" w:cs="Arial"/>
          <w:i/>
          <w:color w:val="000000"/>
          <w:sz w:val="22"/>
          <w:szCs w:val="22"/>
          <w:lang w:val="es-ES_tradnl"/>
        </w:rPr>
        <w:t>Death</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with</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Dignity</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Act</w:t>
      </w:r>
      <w:proofErr w:type="spellEnd"/>
      <w:r w:rsidRPr="002D0B29">
        <w:rPr>
          <w:rFonts w:ascii="Arial" w:eastAsia="Arial" w:hAnsi="Arial" w:cs="Arial"/>
          <w:i/>
          <w:color w:val="000000"/>
          <w:sz w:val="22"/>
          <w:szCs w:val="22"/>
          <w:lang w:val="es-ES_tradnl"/>
        </w:rPr>
        <w:t>, 1998), y en California, en la «ley de opción al final de la vida» (</w:t>
      </w:r>
      <w:proofErr w:type="spellStart"/>
      <w:r w:rsidRPr="002D0B29">
        <w:rPr>
          <w:rFonts w:ascii="Arial" w:eastAsia="Arial" w:hAnsi="Arial" w:cs="Arial"/>
          <w:i/>
          <w:color w:val="000000"/>
          <w:sz w:val="22"/>
          <w:szCs w:val="22"/>
          <w:lang w:val="es-ES_tradnl"/>
        </w:rPr>
        <w:t>End</w:t>
      </w:r>
      <w:proofErr w:type="spellEnd"/>
      <w:r w:rsidRPr="002D0B29">
        <w:rPr>
          <w:rFonts w:ascii="Arial" w:eastAsia="Arial" w:hAnsi="Arial" w:cs="Arial"/>
          <w:i/>
          <w:color w:val="000000"/>
          <w:sz w:val="22"/>
          <w:szCs w:val="22"/>
          <w:lang w:val="es-ES_tradnl"/>
        </w:rPr>
        <w:t xml:space="preserve"> of </w:t>
      </w:r>
      <w:proofErr w:type="spellStart"/>
      <w:r w:rsidRPr="002D0B29">
        <w:rPr>
          <w:rFonts w:ascii="Arial" w:eastAsia="Arial" w:hAnsi="Arial" w:cs="Arial"/>
          <w:i/>
          <w:color w:val="000000"/>
          <w:sz w:val="22"/>
          <w:szCs w:val="22"/>
          <w:lang w:val="es-ES_tradnl"/>
        </w:rPr>
        <w:t>Life</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Option</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Act</w:t>
      </w:r>
      <w:proofErr w:type="spellEnd"/>
      <w:r w:rsidRPr="002D0B29">
        <w:rPr>
          <w:rFonts w:ascii="Arial" w:eastAsia="Arial" w:hAnsi="Arial" w:cs="Arial"/>
          <w:i/>
          <w:color w:val="000000"/>
          <w:sz w:val="22"/>
          <w:szCs w:val="22"/>
          <w:lang w:val="es-ES_tradnl"/>
        </w:rPr>
        <w:t xml:space="preserve">, 2015). En Canadá, es la «ley de ayuda médica para </w:t>
      </w:r>
      <w:r w:rsidRPr="002D0B29">
        <w:rPr>
          <w:rFonts w:ascii="Arial" w:eastAsia="Arial" w:hAnsi="Arial" w:cs="Arial"/>
          <w:i/>
          <w:color w:val="000000"/>
          <w:sz w:val="22"/>
          <w:szCs w:val="22"/>
          <w:lang w:val="es-ES_tradnl"/>
        </w:rPr>
        <w:lastRenderedPageBreak/>
        <w:t xml:space="preserve">morir» (Medical </w:t>
      </w:r>
      <w:proofErr w:type="spellStart"/>
      <w:r w:rsidRPr="002D0B29">
        <w:rPr>
          <w:rFonts w:ascii="Arial" w:eastAsia="Arial" w:hAnsi="Arial" w:cs="Arial"/>
          <w:i/>
          <w:color w:val="000000"/>
          <w:sz w:val="22"/>
          <w:szCs w:val="22"/>
          <w:lang w:val="es-ES_tradnl"/>
        </w:rPr>
        <w:t>Assistance</w:t>
      </w:r>
      <w:proofErr w:type="spellEnd"/>
      <w:r w:rsidRPr="002D0B29">
        <w:rPr>
          <w:rFonts w:ascii="Arial" w:eastAsia="Arial" w:hAnsi="Arial" w:cs="Arial"/>
          <w:i/>
          <w:color w:val="000000"/>
          <w:sz w:val="22"/>
          <w:szCs w:val="22"/>
          <w:lang w:val="es-ES_tradnl"/>
        </w:rPr>
        <w:t xml:space="preserve"> in </w:t>
      </w:r>
      <w:proofErr w:type="spellStart"/>
      <w:r w:rsidRPr="002D0B29">
        <w:rPr>
          <w:rFonts w:ascii="Arial" w:eastAsia="Arial" w:hAnsi="Arial" w:cs="Arial"/>
          <w:i/>
          <w:color w:val="000000"/>
          <w:sz w:val="22"/>
          <w:szCs w:val="22"/>
          <w:lang w:val="es-ES_tradnl"/>
        </w:rPr>
        <w:t>Dying</w:t>
      </w:r>
      <w:proofErr w:type="spellEnd"/>
      <w:r w:rsidRPr="002D0B29">
        <w:rPr>
          <w:rFonts w:ascii="Arial" w:eastAsia="Arial" w:hAnsi="Arial" w:cs="Arial"/>
          <w:i/>
          <w:color w:val="000000"/>
          <w:sz w:val="22"/>
          <w:szCs w:val="22"/>
          <w:lang w:val="es-ES_tradnl"/>
        </w:rPr>
        <w:t>, 2016), y en Victoria (Australia) es la «ley de muerte voluntaria asistida» (</w:t>
      </w:r>
      <w:proofErr w:type="spellStart"/>
      <w:r w:rsidRPr="002D0B29">
        <w:rPr>
          <w:rFonts w:ascii="Arial" w:eastAsia="Arial" w:hAnsi="Arial" w:cs="Arial"/>
          <w:i/>
          <w:color w:val="000000"/>
          <w:sz w:val="22"/>
          <w:szCs w:val="22"/>
          <w:lang w:val="es-ES_tradnl"/>
        </w:rPr>
        <w:t>Voluntary</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Assisted</w:t>
      </w:r>
      <w:proofErr w:type="spellEnd"/>
      <w:r w:rsidRPr="002D0B29">
        <w:rPr>
          <w:rFonts w:ascii="Arial" w:eastAsia="Arial" w:hAnsi="Arial" w:cs="Arial"/>
          <w:i/>
          <w:color w:val="000000"/>
          <w:sz w:val="22"/>
          <w:szCs w:val="22"/>
          <w:lang w:val="es-ES_tradnl"/>
        </w:rPr>
        <w:t xml:space="preserve"> </w:t>
      </w:r>
      <w:proofErr w:type="spellStart"/>
      <w:r w:rsidRPr="002D0B29">
        <w:rPr>
          <w:rFonts w:ascii="Arial" w:eastAsia="Arial" w:hAnsi="Arial" w:cs="Arial"/>
          <w:i/>
          <w:color w:val="000000"/>
          <w:sz w:val="22"/>
          <w:szCs w:val="22"/>
          <w:lang w:val="es-ES_tradnl"/>
        </w:rPr>
        <w:t>Dying</w:t>
      </w:r>
      <w:proofErr w:type="spellEnd"/>
      <w:r w:rsidRPr="002D0B29">
        <w:rPr>
          <w:rFonts w:ascii="Arial" w:eastAsia="Arial" w:hAnsi="Arial" w:cs="Arial"/>
          <w:i/>
          <w:color w:val="000000"/>
          <w:sz w:val="22"/>
          <w:szCs w:val="22"/>
          <w:lang w:val="es-ES_tradnl"/>
        </w:rPr>
        <w:t xml:space="preserve"> Bill, 2017)</w:t>
      </w:r>
      <w:hyperlink r:id="rId10" w:anchor="bib0060">
        <w:r w:rsidRPr="002D0B29">
          <w:rPr>
            <w:rFonts w:ascii="Arial" w:eastAsia="Arial" w:hAnsi="Arial" w:cs="Arial"/>
            <w:i/>
            <w:color w:val="000000"/>
            <w:sz w:val="22"/>
            <w:szCs w:val="22"/>
            <w:lang w:val="es-ES_tradnl"/>
          </w:rPr>
          <w:t>”</w:t>
        </w:r>
      </w:hyperlink>
      <w:r w:rsidRPr="002D0B29">
        <w:rPr>
          <w:rFonts w:ascii="Arial" w:eastAsia="Arial" w:hAnsi="Arial" w:cs="Arial"/>
          <w:i/>
          <w:color w:val="000000"/>
          <w:sz w:val="22"/>
          <w:szCs w:val="22"/>
          <w:lang w:val="es-ES_tradnl"/>
        </w:rPr>
        <w:t>.</w:t>
      </w:r>
    </w:p>
    <w:p w14:paraId="000002F2"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F3" w14:textId="77777777" w:rsidR="00892C8B" w:rsidRPr="002D0B29" w:rsidRDefault="00933B93">
      <w:pPr>
        <w:pBdr>
          <w:top w:val="nil"/>
          <w:left w:val="nil"/>
          <w:bottom w:val="nil"/>
          <w:right w:val="nil"/>
          <w:between w:val="nil"/>
        </w:pBdr>
        <w:jc w:val="both"/>
        <w:rPr>
          <w:rFonts w:ascii="Arial" w:eastAsia="Arial" w:hAnsi="Arial" w:cs="Arial"/>
          <w:lang w:val="es-ES_tradnl"/>
        </w:rPr>
      </w:pPr>
      <w:r w:rsidRPr="002D0B29">
        <w:rPr>
          <w:rFonts w:ascii="Arial" w:eastAsia="Arial" w:hAnsi="Arial" w:cs="Arial"/>
          <w:color w:val="000000"/>
          <w:lang w:val="es-ES_tradnl"/>
        </w:rPr>
        <w:t xml:space="preserve">Por otro lado, hemos visto </w:t>
      </w:r>
      <w:r w:rsidRPr="002D0B29">
        <w:rPr>
          <w:rFonts w:ascii="Arial" w:eastAsia="Arial" w:hAnsi="Arial" w:cs="Arial"/>
          <w:lang w:val="es-ES_tradnl"/>
        </w:rPr>
        <w:t>cómo</w:t>
      </w:r>
      <w:r w:rsidRPr="002D0B29">
        <w:rPr>
          <w:rFonts w:ascii="Arial" w:eastAsia="Arial" w:hAnsi="Arial" w:cs="Arial"/>
          <w:color w:val="000000"/>
          <w:lang w:val="es-ES_tradnl"/>
        </w:rPr>
        <w:t xml:space="preserve"> muchos </w:t>
      </w:r>
      <w:r w:rsidRPr="002D0B29">
        <w:rPr>
          <w:rFonts w:ascii="Arial" w:eastAsia="Arial" w:hAnsi="Arial" w:cs="Arial"/>
          <w:lang w:val="es-ES_tradnl"/>
        </w:rPr>
        <w:t>países</w:t>
      </w:r>
      <w:r w:rsidRPr="002D0B29">
        <w:rPr>
          <w:rFonts w:ascii="Arial" w:eastAsia="Arial" w:hAnsi="Arial" w:cs="Arial"/>
          <w:color w:val="000000"/>
          <w:lang w:val="es-ES_tradnl"/>
        </w:rPr>
        <w:t xml:space="preserve"> vienen sumándose a la discusión de este derecho y su reconocimiento. Actualmente países como Portugal, España y Nueva Zelanda se han sumado a la lista de países que discuten la aprobación de una ley que reglamente el acceso al derecho a morir dignamente bajo la modalidad de eutanasia o suicido asistido. </w:t>
      </w:r>
      <w:r w:rsidRPr="002D0B29">
        <w:rPr>
          <w:rFonts w:ascii="Arial" w:eastAsia="Arial" w:hAnsi="Arial" w:cs="Arial"/>
          <w:lang w:val="es-ES_tradnl"/>
        </w:rPr>
        <w:t xml:space="preserve">  </w:t>
      </w:r>
    </w:p>
    <w:p w14:paraId="000002F4" w14:textId="77777777" w:rsidR="00892C8B" w:rsidRPr="002D0B29" w:rsidRDefault="00892C8B">
      <w:pPr>
        <w:pBdr>
          <w:top w:val="nil"/>
          <w:left w:val="nil"/>
          <w:bottom w:val="nil"/>
          <w:right w:val="nil"/>
          <w:between w:val="nil"/>
        </w:pBdr>
        <w:jc w:val="both"/>
        <w:rPr>
          <w:rFonts w:ascii="Arial" w:eastAsia="Arial" w:hAnsi="Arial" w:cs="Arial"/>
          <w:lang w:val="es-ES_tradnl"/>
        </w:rPr>
      </w:pPr>
    </w:p>
    <w:p w14:paraId="000002F5" w14:textId="77777777" w:rsidR="00892C8B" w:rsidRPr="002D0B29" w:rsidRDefault="00933B93">
      <w:pPr>
        <w:pBdr>
          <w:top w:val="nil"/>
          <w:left w:val="nil"/>
          <w:bottom w:val="nil"/>
          <w:right w:val="nil"/>
          <w:between w:val="nil"/>
        </w:pBdr>
        <w:jc w:val="both"/>
        <w:rPr>
          <w:rFonts w:ascii="Arial" w:eastAsia="Arial" w:hAnsi="Arial" w:cs="Arial"/>
          <w:lang w:val="es-ES_tradnl"/>
        </w:rPr>
      </w:pPr>
      <w:r w:rsidRPr="002D0B29">
        <w:rPr>
          <w:rFonts w:ascii="Arial" w:eastAsia="Arial" w:hAnsi="Arial" w:cs="Arial"/>
          <w:color w:val="000000"/>
          <w:lang w:val="es-ES_tradnl"/>
        </w:rPr>
        <w:t xml:space="preserve">A continuación se menciona algunos </w:t>
      </w:r>
      <w:r w:rsidRPr="002D0B29">
        <w:rPr>
          <w:rFonts w:ascii="Arial" w:eastAsia="Arial" w:hAnsi="Arial" w:cs="Arial"/>
          <w:lang w:val="es-ES_tradnl"/>
        </w:rPr>
        <w:t>países</w:t>
      </w:r>
      <w:r w:rsidRPr="002D0B29">
        <w:rPr>
          <w:rFonts w:ascii="Arial" w:eastAsia="Arial" w:hAnsi="Arial" w:cs="Arial"/>
          <w:color w:val="000000"/>
          <w:lang w:val="es-ES_tradnl"/>
        </w:rPr>
        <w:t xml:space="preserve"> que han venido dando esa discusión:</w:t>
      </w:r>
    </w:p>
    <w:p w14:paraId="000002F6" w14:textId="77777777" w:rsidR="00892C8B" w:rsidRPr="002D0B29" w:rsidRDefault="00892C8B">
      <w:pPr>
        <w:pBdr>
          <w:top w:val="nil"/>
          <w:left w:val="nil"/>
          <w:bottom w:val="nil"/>
          <w:right w:val="nil"/>
          <w:between w:val="nil"/>
        </w:pBdr>
        <w:jc w:val="both"/>
        <w:rPr>
          <w:rFonts w:ascii="Arial" w:eastAsia="Arial" w:hAnsi="Arial" w:cs="Arial"/>
          <w:lang w:val="es-ES_tradnl"/>
        </w:rPr>
      </w:pPr>
    </w:p>
    <w:p w14:paraId="000002F7" w14:textId="18FD5AC4" w:rsidR="00892C8B" w:rsidRPr="002D0B29" w:rsidRDefault="00933B93">
      <w:pPr>
        <w:pBdr>
          <w:top w:val="nil"/>
          <w:left w:val="nil"/>
          <w:bottom w:val="nil"/>
          <w:right w:val="nil"/>
          <w:between w:val="nil"/>
        </w:pBdr>
        <w:spacing w:after="160"/>
        <w:jc w:val="both"/>
        <w:rPr>
          <w:rFonts w:ascii="Arial" w:eastAsia="Arial" w:hAnsi="Arial" w:cs="Arial"/>
          <w:b/>
          <w:color w:val="000000"/>
          <w:lang w:val="es-ES_tradnl"/>
        </w:rPr>
      </w:pPr>
      <w:r w:rsidRPr="002D0B29">
        <w:rPr>
          <w:rFonts w:ascii="Arial" w:eastAsia="Arial" w:hAnsi="Arial" w:cs="Arial"/>
          <w:b/>
          <w:color w:val="000000"/>
          <w:lang w:val="es-ES_tradnl"/>
        </w:rPr>
        <w:t xml:space="preserve">Tabla </w:t>
      </w:r>
      <w:r w:rsidR="00501EB0">
        <w:rPr>
          <w:rFonts w:ascii="Arial" w:eastAsia="Arial" w:hAnsi="Arial" w:cs="Arial"/>
          <w:b/>
          <w:color w:val="000000"/>
          <w:lang w:val="es-ES_tradnl"/>
        </w:rPr>
        <w:t>2</w:t>
      </w:r>
      <w:r w:rsidRPr="002D0B29">
        <w:rPr>
          <w:rFonts w:ascii="Arial" w:eastAsia="Arial" w:hAnsi="Arial" w:cs="Arial"/>
          <w:b/>
          <w:color w:val="000000"/>
          <w:lang w:val="es-ES_tradnl"/>
        </w:rPr>
        <w:t>. Experiencias internacionales, países con discusión.</w:t>
      </w:r>
    </w:p>
    <w:tbl>
      <w:tblPr>
        <w:tblStyle w:val="af5"/>
        <w:tblW w:w="10773"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417"/>
        <w:gridCol w:w="1843"/>
        <w:gridCol w:w="1853"/>
        <w:gridCol w:w="2683"/>
        <w:gridCol w:w="1559"/>
        <w:gridCol w:w="1418"/>
      </w:tblGrid>
      <w:tr w:rsidR="00892C8B" w:rsidRPr="002D0B29" w14:paraId="639D7C03" w14:textId="77777777" w:rsidTr="00F30692">
        <w:trPr>
          <w:tblHeader/>
          <w:jc w:val="center"/>
        </w:trPr>
        <w:tc>
          <w:tcPr>
            <w:tcW w:w="1417" w:type="dxa"/>
            <w:shd w:val="clear" w:color="auto" w:fill="D9D9D9"/>
          </w:tcPr>
          <w:p w14:paraId="000002F8"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País</w:t>
            </w:r>
          </w:p>
        </w:tc>
        <w:tc>
          <w:tcPr>
            <w:tcW w:w="1843" w:type="dxa"/>
            <w:shd w:val="clear" w:color="auto" w:fill="D9D9D9"/>
          </w:tcPr>
          <w:p w14:paraId="000002F9"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Edad requerida</w:t>
            </w:r>
          </w:p>
        </w:tc>
        <w:tc>
          <w:tcPr>
            <w:tcW w:w="1853" w:type="dxa"/>
            <w:shd w:val="clear" w:color="auto" w:fill="D9D9D9"/>
          </w:tcPr>
          <w:p w14:paraId="000002FA"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Condición o padecimiento requerido</w:t>
            </w:r>
          </w:p>
        </w:tc>
        <w:tc>
          <w:tcPr>
            <w:tcW w:w="2683" w:type="dxa"/>
            <w:shd w:val="clear" w:color="auto" w:fill="D9D9D9"/>
          </w:tcPr>
          <w:p w14:paraId="000002FB"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Procedimiento discutido</w:t>
            </w:r>
          </w:p>
        </w:tc>
        <w:tc>
          <w:tcPr>
            <w:tcW w:w="1559" w:type="dxa"/>
            <w:shd w:val="clear" w:color="auto" w:fill="D9D9D9"/>
          </w:tcPr>
          <w:p w14:paraId="000002FC"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Medio para discusión</w:t>
            </w:r>
          </w:p>
        </w:tc>
        <w:tc>
          <w:tcPr>
            <w:tcW w:w="1418" w:type="dxa"/>
            <w:shd w:val="clear" w:color="auto" w:fill="D9D9D9"/>
          </w:tcPr>
          <w:p w14:paraId="000002FD"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Año de discusión</w:t>
            </w:r>
          </w:p>
        </w:tc>
      </w:tr>
      <w:tr w:rsidR="00892C8B" w:rsidRPr="002D0B29" w14:paraId="2BAB62D2" w14:textId="77777777">
        <w:trPr>
          <w:jc w:val="center"/>
        </w:trPr>
        <w:tc>
          <w:tcPr>
            <w:tcW w:w="1417" w:type="dxa"/>
          </w:tcPr>
          <w:p w14:paraId="000002F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Alemania</w:t>
            </w:r>
          </w:p>
        </w:tc>
        <w:tc>
          <w:tcPr>
            <w:tcW w:w="1843" w:type="dxa"/>
          </w:tcPr>
          <w:p w14:paraId="000002FF" w14:textId="77777777" w:rsidR="00892C8B" w:rsidRPr="002D0B29" w:rsidRDefault="00892C8B">
            <w:pPr>
              <w:jc w:val="center"/>
              <w:rPr>
                <w:rFonts w:ascii="Arial" w:eastAsia="Arial" w:hAnsi="Arial" w:cs="Arial"/>
                <w:sz w:val="20"/>
                <w:szCs w:val="20"/>
                <w:lang w:val="es-ES_tradnl"/>
              </w:rPr>
            </w:pPr>
          </w:p>
          <w:p w14:paraId="00000300"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1853" w:type="dxa"/>
          </w:tcPr>
          <w:p w14:paraId="00000301" w14:textId="77777777" w:rsidR="00892C8B" w:rsidRPr="002D0B29" w:rsidRDefault="00892C8B">
            <w:pPr>
              <w:jc w:val="center"/>
              <w:rPr>
                <w:rFonts w:ascii="Arial" w:eastAsia="Arial" w:hAnsi="Arial" w:cs="Arial"/>
                <w:sz w:val="20"/>
                <w:szCs w:val="20"/>
                <w:lang w:val="es-ES_tradnl"/>
              </w:rPr>
            </w:pPr>
          </w:p>
          <w:p w14:paraId="00000302"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2683" w:type="dxa"/>
          </w:tcPr>
          <w:p w14:paraId="0000030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El máximo tribunal alemán determino que es inconstitucional el artículo de código penal que prohibía el suicidio asistido. </w:t>
            </w:r>
          </w:p>
        </w:tc>
        <w:tc>
          <w:tcPr>
            <w:tcW w:w="1559" w:type="dxa"/>
          </w:tcPr>
          <w:p w14:paraId="00000304"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 Judicial </w:t>
            </w:r>
          </w:p>
        </w:tc>
        <w:tc>
          <w:tcPr>
            <w:tcW w:w="1418" w:type="dxa"/>
          </w:tcPr>
          <w:p w14:paraId="00000305"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2020</w:t>
            </w:r>
          </w:p>
        </w:tc>
      </w:tr>
      <w:tr w:rsidR="00892C8B" w:rsidRPr="002D0B29" w14:paraId="35834304" w14:textId="77777777">
        <w:trPr>
          <w:jc w:val="center"/>
        </w:trPr>
        <w:tc>
          <w:tcPr>
            <w:tcW w:w="1417" w:type="dxa"/>
          </w:tcPr>
          <w:p w14:paraId="00000306"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Chile</w:t>
            </w:r>
            <w:r w:rsidRPr="002D0B29">
              <w:rPr>
                <w:rFonts w:ascii="Arial" w:eastAsia="Arial" w:hAnsi="Arial" w:cs="Arial"/>
                <w:b/>
                <w:sz w:val="20"/>
                <w:szCs w:val="20"/>
                <w:vertAlign w:val="superscript"/>
                <w:lang w:val="es-ES_tradnl"/>
              </w:rPr>
              <w:footnoteReference w:id="4"/>
            </w:r>
          </w:p>
        </w:tc>
        <w:tc>
          <w:tcPr>
            <w:tcW w:w="1843" w:type="dxa"/>
          </w:tcPr>
          <w:p w14:paraId="0000030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14 años de edad</w:t>
            </w:r>
          </w:p>
        </w:tc>
        <w:tc>
          <w:tcPr>
            <w:tcW w:w="1853" w:type="dxa"/>
          </w:tcPr>
          <w:p w14:paraId="0000030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 o enfermedades degenerativas.</w:t>
            </w:r>
          </w:p>
          <w:p w14:paraId="00000309" w14:textId="77777777" w:rsidR="00892C8B" w:rsidRPr="002D0B29" w:rsidRDefault="00892C8B">
            <w:pPr>
              <w:jc w:val="both"/>
              <w:rPr>
                <w:rFonts w:ascii="Arial" w:eastAsia="Arial" w:hAnsi="Arial" w:cs="Arial"/>
                <w:sz w:val="20"/>
                <w:szCs w:val="20"/>
                <w:lang w:val="es-ES_tradnl"/>
              </w:rPr>
            </w:pPr>
          </w:p>
        </w:tc>
        <w:tc>
          <w:tcPr>
            <w:tcW w:w="2683" w:type="dxa"/>
          </w:tcPr>
          <w:p w14:paraId="0000030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559" w:type="dxa"/>
          </w:tcPr>
          <w:p w14:paraId="0000030B"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Proceso de aprobación de la ley</w:t>
            </w:r>
          </w:p>
        </w:tc>
        <w:tc>
          <w:tcPr>
            <w:tcW w:w="1418" w:type="dxa"/>
          </w:tcPr>
          <w:p w14:paraId="0000030C"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2019</w:t>
            </w:r>
            <w:r w:rsidRPr="002D0B29">
              <w:rPr>
                <w:rFonts w:ascii="Arial" w:eastAsia="Arial" w:hAnsi="Arial" w:cs="Arial"/>
                <w:sz w:val="20"/>
                <w:szCs w:val="20"/>
                <w:vertAlign w:val="superscript"/>
                <w:lang w:val="es-ES_tradnl"/>
              </w:rPr>
              <w:footnoteReference w:id="5"/>
            </w:r>
          </w:p>
        </w:tc>
      </w:tr>
      <w:tr w:rsidR="00892C8B" w:rsidRPr="002D0B29" w14:paraId="54CA90FD" w14:textId="77777777">
        <w:trPr>
          <w:jc w:val="center"/>
        </w:trPr>
        <w:tc>
          <w:tcPr>
            <w:tcW w:w="1417" w:type="dxa"/>
          </w:tcPr>
          <w:p w14:paraId="0000030D"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España</w:t>
            </w:r>
          </w:p>
        </w:tc>
        <w:tc>
          <w:tcPr>
            <w:tcW w:w="1843" w:type="dxa"/>
          </w:tcPr>
          <w:p w14:paraId="0000030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 Mayor de edad</w:t>
            </w:r>
          </w:p>
        </w:tc>
        <w:tc>
          <w:tcPr>
            <w:tcW w:w="1853" w:type="dxa"/>
          </w:tcPr>
          <w:p w14:paraId="0000030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highlight w:val="white"/>
                <w:lang w:val="es-ES_tradnl"/>
              </w:rPr>
              <w:t xml:space="preserve">Enfermedad grave e incurable o padece una enfermedad grave, crónica e invalidante. </w:t>
            </w:r>
          </w:p>
          <w:p w14:paraId="00000310" w14:textId="77777777" w:rsidR="00892C8B" w:rsidRPr="002D0B29" w:rsidRDefault="00892C8B">
            <w:pPr>
              <w:jc w:val="both"/>
              <w:rPr>
                <w:rFonts w:ascii="Arial" w:eastAsia="Arial" w:hAnsi="Arial" w:cs="Arial"/>
                <w:sz w:val="20"/>
                <w:szCs w:val="20"/>
                <w:lang w:val="es-ES_tradnl"/>
              </w:rPr>
            </w:pPr>
          </w:p>
        </w:tc>
        <w:tc>
          <w:tcPr>
            <w:tcW w:w="2683" w:type="dxa"/>
          </w:tcPr>
          <w:p w14:paraId="00000311"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559" w:type="dxa"/>
          </w:tcPr>
          <w:p w14:paraId="00000312"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Proceso de aprobación de la ley</w:t>
            </w:r>
          </w:p>
        </w:tc>
        <w:tc>
          <w:tcPr>
            <w:tcW w:w="1418" w:type="dxa"/>
          </w:tcPr>
          <w:p w14:paraId="00000313"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2020</w:t>
            </w:r>
            <w:r w:rsidRPr="002D0B29">
              <w:rPr>
                <w:rFonts w:ascii="Arial" w:eastAsia="Arial" w:hAnsi="Arial" w:cs="Arial"/>
                <w:sz w:val="20"/>
                <w:szCs w:val="20"/>
                <w:vertAlign w:val="superscript"/>
                <w:lang w:val="es-ES_tradnl"/>
              </w:rPr>
              <w:footnoteReference w:id="6"/>
            </w:r>
          </w:p>
        </w:tc>
      </w:tr>
      <w:tr w:rsidR="00892C8B" w:rsidRPr="002D0B29" w14:paraId="7A292BDF" w14:textId="77777777">
        <w:trPr>
          <w:jc w:val="center"/>
        </w:trPr>
        <w:tc>
          <w:tcPr>
            <w:tcW w:w="1417" w:type="dxa"/>
          </w:tcPr>
          <w:p w14:paraId="0000031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Francia</w:t>
            </w:r>
          </w:p>
        </w:tc>
        <w:tc>
          <w:tcPr>
            <w:tcW w:w="1843" w:type="dxa"/>
          </w:tcPr>
          <w:p w14:paraId="0000031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1853" w:type="dxa"/>
          </w:tcPr>
          <w:p w14:paraId="0000031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2683" w:type="dxa"/>
          </w:tcPr>
          <w:p w14:paraId="0000031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El Tribunal Supremo reabrió la vía para desconectar a </w:t>
            </w:r>
            <w:proofErr w:type="spellStart"/>
            <w:r w:rsidRPr="002D0B29">
              <w:rPr>
                <w:rFonts w:ascii="Arial" w:eastAsia="Arial" w:hAnsi="Arial" w:cs="Arial"/>
                <w:sz w:val="20"/>
                <w:szCs w:val="20"/>
                <w:lang w:val="es-ES_tradnl"/>
              </w:rPr>
              <w:t>Vincent</w:t>
            </w:r>
            <w:proofErr w:type="spellEnd"/>
            <w:r w:rsidRPr="002D0B29">
              <w:rPr>
                <w:rFonts w:ascii="Arial" w:eastAsia="Arial" w:hAnsi="Arial" w:cs="Arial"/>
                <w:sz w:val="20"/>
                <w:szCs w:val="20"/>
                <w:lang w:val="es-ES_tradnl"/>
              </w:rPr>
              <w:t xml:space="preserve"> Lambert, hombre de 42 años tetrapléjico desde 2008 producto de un accidente.</w:t>
            </w:r>
          </w:p>
        </w:tc>
        <w:tc>
          <w:tcPr>
            <w:tcW w:w="1559" w:type="dxa"/>
          </w:tcPr>
          <w:p w14:paraId="00000318" w14:textId="77777777" w:rsidR="00892C8B" w:rsidRPr="002D0B29" w:rsidRDefault="00892C8B">
            <w:pPr>
              <w:pBdr>
                <w:top w:val="nil"/>
                <w:left w:val="nil"/>
                <w:bottom w:val="nil"/>
                <w:right w:val="nil"/>
                <w:between w:val="nil"/>
              </w:pBdr>
              <w:spacing w:after="160"/>
              <w:jc w:val="both"/>
              <w:rPr>
                <w:rFonts w:ascii="Arial" w:eastAsia="Arial" w:hAnsi="Arial" w:cs="Arial"/>
                <w:sz w:val="20"/>
                <w:szCs w:val="20"/>
                <w:lang w:val="es-ES_tradnl"/>
              </w:rPr>
            </w:pPr>
          </w:p>
          <w:p w14:paraId="00000319"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Judicial </w:t>
            </w:r>
          </w:p>
        </w:tc>
        <w:tc>
          <w:tcPr>
            <w:tcW w:w="1418" w:type="dxa"/>
          </w:tcPr>
          <w:p w14:paraId="0000031A" w14:textId="77777777" w:rsidR="00892C8B" w:rsidRPr="002D0B29" w:rsidRDefault="00892C8B">
            <w:pPr>
              <w:jc w:val="center"/>
              <w:rPr>
                <w:rFonts w:ascii="Arial" w:eastAsia="Arial" w:hAnsi="Arial" w:cs="Arial"/>
                <w:sz w:val="20"/>
                <w:szCs w:val="20"/>
                <w:lang w:val="es-ES_tradnl"/>
              </w:rPr>
            </w:pPr>
          </w:p>
          <w:p w14:paraId="0000031B"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447AFF6B" w14:textId="77777777">
        <w:trPr>
          <w:jc w:val="center"/>
        </w:trPr>
        <w:tc>
          <w:tcPr>
            <w:tcW w:w="1417" w:type="dxa"/>
          </w:tcPr>
          <w:p w14:paraId="0000031C"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 xml:space="preserve">Portugal </w:t>
            </w:r>
          </w:p>
        </w:tc>
        <w:tc>
          <w:tcPr>
            <w:tcW w:w="1843" w:type="dxa"/>
          </w:tcPr>
          <w:p w14:paraId="0000031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1853" w:type="dxa"/>
          </w:tcPr>
          <w:p w14:paraId="0000031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o lesión incurable e insufrible.</w:t>
            </w:r>
          </w:p>
          <w:p w14:paraId="0000031F" w14:textId="77777777" w:rsidR="00892C8B" w:rsidRPr="002D0B29" w:rsidRDefault="00892C8B">
            <w:pPr>
              <w:jc w:val="both"/>
              <w:rPr>
                <w:rFonts w:ascii="Arial" w:eastAsia="Arial" w:hAnsi="Arial" w:cs="Arial"/>
                <w:sz w:val="20"/>
                <w:szCs w:val="20"/>
                <w:lang w:val="es-ES_tradnl"/>
              </w:rPr>
            </w:pPr>
          </w:p>
        </w:tc>
        <w:tc>
          <w:tcPr>
            <w:tcW w:w="2683" w:type="dxa"/>
          </w:tcPr>
          <w:p w14:paraId="0000032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Eutanasia </w:t>
            </w:r>
          </w:p>
        </w:tc>
        <w:tc>
          <w:tcPr>
            <w:tcW w:w="1559" w:type="dxa"/>
          </w:tcPr>
          <w:p w14:paraId="00000321"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La ley fue aprobada en 2020 y fue revocada por el tribunal </w:t>
            </w:r>
            <w:r w:rsidRPr="002D0B29">
              <w:rPr>
                <w:rFonts w:ascii="Arial" w:eastAsia="Arial" w:hAnsi="Arial" w:cs="Arial"/>
                <w:sz w:val="20"/>
                <w:szCs w:val="20"/>
                <w:lang w:val="es-ES_tradnl"/>
              </w:rPr>
              <w:lastRenderedPageBreak/>
              <w:t xml:space="preserve">constitucional de ese país. </w:t>
            </w:r>
          </w:p>
        </w:tc>
        <w:tc>
          <w:tcPr>
            <w:tcW w:w="1418" w:type="dxa"/>
          </w:tcPr>
          <w:p w14:paraId="00000322"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lastRenderedPageBreak/>
              <w:t>2018 y 2020</w:t>
            </w:r>
            <w:r w:rsidRPr="002D0B29">
              <w:rPr>
                <w:rFonts w:ascii="Arial" w:eastAsia="Arial" w:hAnsi="Arial" w:cs="Arial"/>
                <w:sz w:val="20"/>
                <w:szCs w:val="20"/>
                <w:vertAlign w:val="superscript"/>
                <w:lang w:val="es-ES_tradnl"/>
              </w:rPr>
              <w:footnoteReference w:id="7"/>
            </w:r>
          </w:p>
        </w:tc>
      </w:tr>
      <w:tr w:rsidR="00892C8B" w:rsidRPr="002D0B29" w14:paraId="3DA57FA4" w14:textId="77777777">
        <w:trPr>
          <w:jc w:val="center"/>
        </w:trPr>
        <w:tc>
          <w:tcPr>
            <w:tcW w:w="1417" w:type="dxa"/>
          </w:tcPr>
          <w:p w14:paraId="00000323"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 xml:space="preserve">Nueva Zelanda </w:t>
            </w:r>
          </w:p>
        </w:tc>
        <w:tc>
          <w:tcPr>
            <w:tcW w:w="1843" w:type="dxa"/>
          </w:tcPr>
          <w:p w14:paraId="0000032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1853" w:type="dxa"/>
          </w:tcPr>
          <w:p w14:paraId="0000032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terminal </w:t>
            </w:r>
          </w:p>
        </w:tc>
        <w:tc>
          <w:tcPr>
            <w:tcW w:w="2683" w:type="dxa"/>
          </w:tcPr>
          <w:p w14:paraId="0000032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Eutanasia </w:t>
            </w:r>
          </w:p>
        </w:tc>
        <w:tc>
          <w:tcPr>
            <w:tcW w:w="1559" w:type="dxa"/>
          </w:tcPr>
          <w:p w14:paraId="00000327"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Ley sometida a referendo</w:t>
            </w:r>
          </w:p>
        </w:tc>
        <w:tc>
          <w:tcPr>
            <w:tcW w:w="1418" w:type="dxa"/>
          </w:tcPr>
          <w:p w14:paraId="0000032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Desde 2017 a 2019.</w:t>
            </w:r>
          </w:p>
        </w:tc>
      </w:tr>
    </w:tbl>
    <w:p w14:paraId="00000329" w14:textId="77777777" w:rsidR="00892C8B" w:rsidRPr="002D0B29" w:rsidRDefault="00933B93">
      <w:pPr>
        <w:pBdr>
          <w:top w:val="nil"/>
          <w:left w:val="nil"/>
          <w:bottom w:val="nil"/>
          <w:right w:val="nil"/>
          <w:between w:val="nil"/>
        </w:pBdr>
        <w:spacing w:after="160"/>
        <w:jc w:val="center"/>
        <w:rPr>
          <w:rFonts w:ascii="Arial" w:eastAsia="Arial" w:hAnsi="Arial" w:cs="Arial"/>
          <w:b/>
          <w:color w:val="000000"/>
          <w:sz w:val="20"/>
          <w:szCs w:val="20"/>
          <w:lang w:val="es-ES_tradnl"/>
        </w:rPr>
      </w:pPr>
      <w:r w:rsidRPr="002D0B29">
        <w:rPr>
          <w:rFonts w:ascii="Arial" w:eastAsia="Arial" w:hAnsi="Arial" w:cs="Arial"/>
          <w:b/>
          <w:sz w:val="20"/>
          <w:szCs w:val="20"/>
          <w:lang w:val="es-ES_tradnl"/>
        </w:rPr>
        <w:t>Fuentes:</w:t>
      </w:r>
      <w:r w:rsidRPr="002D0B29">
        <w:rPr>
          <w:rFonts w:ascii="Arial" w:eastAsia="Arial" w:hAnsi="Arial" w:cs="Arial"/>
          <w:sz w:val="20"/>
          <w:szCs w:val="20"/>
          <w:lang w:val="es-ES_tradnl"/>
        </w:rPr>
        <w:t xml:space="preserve"> </w:t>
      </w: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Elaboración propia UTL, Juan Fernando Reyes Kuri, basado en la información disponible.</w:t>
      </w:r>
    </w:p>
    <w:p w14:paraId="0000032A"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Por otro lado, en Estados Unidos en los Estados de Oregón, Washington, Montana, Vermont, Colorado, California, Hawái, Nueva Jersey, Maine y el Distrito de Columbia se cuenta con reglamentación del suicidio asistido </w:t>
      </w:r>
      <w:r w:rsidRPr="002D0B29">
        <w:rPr>
          <w:rFonts w:ascii="Arial" w:eastAsia="Arial" w:hAnsi="Arial" w:cs="Arial"/>
          <w:lang w:val="es-ES_tradnl"/>
        </w:rPr>
        <w:t>médicamente</w:t>
      </w:r>
      <w:r w:rsidRPr="002D0B29">
        <w:rPr>
          <w:rFonts w:ascii="Arial" w:eastAsia="Arial" w:hAnsi="Arial" w:cs="Arial"/>
          <w:color w:val="000000"/>
          <w:lang w:val="es-ES_tradnl"/>
        </w:rPr>
        <w:t xml:space="preserve">, sin embargo, actualmente hay propuestas de regulación en otros 19 Estados, según lo publicado por la asociación Derecho a Morir Dignamente (DMD). </w:t>
      </w:r>
    </w:p>
    <w:p w14:paraId="0000032B"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32C"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Sobre otros países que empiezan la discusión se destaca a Perú, en donde Ana Estrada, la primera persona que busca públicamente la muerte asistida en este país, ha abierto el debate sobre el reconocimiento de este derecho (BBC, 2020). De igual manera, el caso de Alfonso Oliva en Argentina, a quien le diagnosticaron ELA, intentó poner en la discusión pública el derecho a morir dignamente bajo la modalidad de eutanasia</w:t>
      </w:r>
      <w:r w:rsidRPr="002D0B29">
        <w:rPr>
          <w:rFonts w:ascii="Arial" w:eastAsia="Arial" w:hAnsi="Arial" w:cs="Arial"/>
          <w:color w:val="000000"/>
          <w:vertAlign w:val="superscript"/>
          <w:lang w:val="es-ES_tradnl"/>
        </w:rPr>
        <w:t xml:space="preserve"> </w:t>
      </w:r>
      <w:r w:rsidRPr="002D0B29">
        <w:rPr>
          <w:rFonts w:ascii="Arial" w:eastAsia="Arial" w:hAnsi="Arial" w:cs="Arial"/>
          <w:color w:val="000000"/>
          <w:lang w:val="es-ES_tradnl"/>
        </w:rPr>
        <w:t xml:space="preserve">(La voz, 2019). </w:t>
      </w:r>
    </w:p>
    <w:p w14:paraId="0000032D" w14:textId="77777777" w:rsidR="00892C8B" w:rsidRPr="002D0B29" w:rsidRDefault="00892C8B">
      <w:pPr>
        <w:rPr>
          <w:lang w:val="es-ES_tradnl"/>
        </w:rPr>
      </w:pPr>
    </w:p>
    <w:p w14:paraId="0000032E" w14:textId="77777777" w:rsidR="00892C8B" w:rsidRPr="002D0B29" w:rsidRDefault="00933B93">
      <w:pPr>
        <w:pBdr>
          <w:top w:val="nil"/>
          <w:left w:val="nil"/>
          <w:bottom w:val="nil"/>
          <w:right w:val="nil"/>
          <w:between w:val="nil"/>
        </w:pBdr>
        <w:spacing w:after="160"/>
        <w:jc w:val="both"/>
        <w:rPr>
          <w:rFonts w:ascii="Arial" w:eastAsia="Arial" w:hAnsi="Arial" w:cs="Arial"/>
          <w:b/>
          <w:color w:val="000000"/>
          <w:lang w:val="es-ES_tradnl"/>
        </w:rPr>
      </w:pPr>
      <w:r w:rsidRPr="002D0B29">
        <w:rPr>
          <w:rFonts w:ascii="Arial" w:eastAsia="Arial" w:hAnsi="Arial" w:cs="Arial"/>
          <w:b/>
          <w:color w:val="000000"/>
          <w:lang w:val="es-ES_tradnl"/>
        </w:rPr>
        <w:t>Países con regulación.</w:t>
      </w:r>
    </w:p>
    <w:p w14:paraId="0000032F" w14:textId="0D22D144" w:rsidR="00892C8B" w:rsidRDefault="000B4DA5">
      <w:pPr>
        <w:pBdr>
          <w:top w:val="nil"/>
          <w:left w:val="nil"/>
          <w:bottom w:val="nil"/>
          <w:right w:val="nil"/>
          <w:between w:val="nil"/>
        </w:pBdr>
        <w:spacing w:after="160"/>
        <w:jc w:val="both"/>
        <w:rPr>
          <w:rFonts w:ascii="Arial" w:eastAsia="Arial" w:hAnsi="Arial" w:cs="Arial"/>
          <w:color w:val="000000"/>
          <w:lang w:val="es-ES_tradnl"/>
        </w:rPr>
      </w:pPr>
      <w:r>
        <w:rPr>
          <w:rFonts w:ascii="Arial" w:eastAsia="Arial" w:hAnsi="Arial" w:cs="Arial"/>
          <w:color w:val="000000"/>
          <w:lang w:val="es-ES_tradnl"/>
        </w:rPr>
        <w:t>F</w:t>
      </w:r>
      <w:r w:rsidR="00933B93" w:rsidRPr="002D0B29">
        <w:rPr>
          <w:rFonts w:ascii="Arial" w:eastAsia="Arial" w:hAnsi="Arial" w:cs="Arial"/>
          <w:color w:val="000000"/>
          <w:lang w:val="es-ES_tradnl"/>
        </w:rPr>
        <w:t xml:space="preserve">rente a los paises que actualmente han reglamentado este derecho bajo la modalidad de eutanasia se destaca a Colombia, primer país latinoamericano en reconocer este derecho y elevarlo a derecho fundamental. Así como Australia, Estados Unidos, Bélgica y Holanda que han regulado también otro tipo de medidas para hacer efectivo el derecho a morir dignamente. </w:t>
      </w:r>
    </w:p>
    <w:p w14:paraId="4C809C24" w14:textId="77777777" w:rsidR="000B4DA5" w:rsidRPr="002D0B29" w:rsidRDefault="000B4DA5" w:rsidP="000B4DA5">
      <w:pPr>
        <w:ind w:right="-93"/>
        <w:jc w:val="both"/>
        <w:rPr>
          <w:rFonts w:ascii="Arial" w:eastAsia="Arial" w:hAnsi="Arial" w:cs="Arial"/>
          <w:lang w:val="es-ES_tradnl"/>
        </w:rPr>
      </w:pPr>
      <w:r>
        <w:rPr>
          <w:rFonts w:ascii="Arial" w:eastAsia="Arial" w:hAnsi="Arial" w:cs="Arial"/>
          <w:iCs/>
          <w:color w:val="000000"/>
          <w:lang w:val="es-ES_tradnl"/>
        </w:rPr>
        <w:t xml:space="preserve">En este punto es pertinente aclarar nuevamente que al derecho a morir dignamente lo componen distintas </w:t>
      </w:r>
      <w:r w:rsidRPr="002D0B29">
        <w:rPr>
          <w:rFonts w:ascii="Arial" w:eastAsia="Arial" w:hAnsi="Arial" w:cs="Arial"/>
          <w:lang w:val="es-ES_tradnl"/>
        </w:rPr>
        <w:t xml:space="preserve">lo componen todas las opciones cínicas al final de vida, entre las cuales se incluyen las siguientes facultades o decisiones en cabeza del paciente: </w:t>
      </w:r>
    </w:p>
    <w:p w14:paraId="7CF2E9DD" w14:textId="77777777" w:rsidR="000B4DA5" w:rsidRPr="002D0B29" w:rsidRDefault="000B4DA5" w:rsidP="000B4DA5">
      <w:pPr>
        <w:jc w:val="both"/>
        <w:rPr>
          <w:rFonts w:ascii="Arial" w:eastAsia="Arial" w:hAnsi="Arial" w:cs="Arial"/>
          <w:lang w:val="es-ES_tradnl"/>
        </w:rPr>
      </w:pPr>
    </w:p>
    <w:p w14:paraId="0E02CCDB" w14:textId="77777777" w:rsidR="000B4DA5" w:rsidRPr="002D0B29"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Cuidados paliativos.</w:t>
      </w:r>
    </w:p>
    <w:p w14:paraId="1C79B3EB" w14:textId="77777777" w:rsidR="000B4DA5" w:rsidRPr="002D0B29"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Limitación del esfuerzo terapéutico o readecuación de las medidas asistenciales.</w:t>
      </w:r>
    </w:p>
    <w:p w14:paraId="03F8075B" w14:textId="77777777" w:rsidR="000B4DA5" w:rsidRPr="00E37091"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Realización del Procedimiento de muerte medicamente asistida o eutanasia.</w:t>
      </w:r>
    </w:p>
    <w:p w14:paraId="5D3EDE63" w14:textId="77777777" w:rsidR="000B4DA5" w:rsidRPr="00E37091" w:rsidRDefault="000B4DA5" w:rsidP="000B4DA5">
      <w:pPr>
        <w:numPr>
          <w:ilvl w:val="0"/>
          <w:numId w:val="1"/>
        </w:numPr>
        <w:pBdr>
          <w:top w:val="nil"/>
          <w:left w:val="nil"/>
          <w:bottom w:val="nil"/>
          <w:right w:val="nil"/>
          <w:between w:val="nil"/>
        </w:pBdr>
        <w:rPr>
          <w:color w:val="000000"/>
          <w:lang w:val="es-ES_tradnl"/>
        </w:rPr>
      </w:pPr>
      <w:r>
        <w:rPr>
          <w:rFonts w:ascii="Arial" w:eastAsia="Arial" w:hAnsi="Arial" w:cs="Arial"/>
          <w:color w:val="000000"/>
          <w:lang w:val="es-ES_tradnl"/>
        </w:rPr>
        <w:t>El procedimiento de suicido asistido.</w:t>
      </w:r>
    </w:p>
    <w:p w14:paraId="3EB4005C" w14:textId="77777777" w:rsidR="00501EB0" w:rsidRDefault="00501EB0" w:rsidP="000B4DA5">
      <w:pPr>
        <w:pBdr>
          <w:top w:val="nil"/>
          <w:left w:val="nil"/>
          <w:bottom w:val="nil"/>
          <w:right w:val="nil"/>
          <w:between w:val="nil"/>
        </w:pBdr>
        <w:rPr>
          <w:rFonts w:ascii="Arial" w:eastAsia="Arial" w:hAnsi="Arial" w:cs="Arial"/>
          <w:color w:val="000000"/>
          <w:lang w:val="es-ES_tradnl"/>
        </w:rPr>
      </w:pPr>
    </w:p>
    <w:p w14:paraId="0BC2D561" w14:textId="45ED6121" w:rsidR="000B4DA5" w:rsidRPr="000B4DA5" w:rsidRDefault="000B4DA5" w:rsidP="000B4DA5">
      <w:pPr>
        <w:pBdr>
          <w:top w:val="nil"/>
          <w:left w:val="nil"/>
          <w:bottom w:val="nil"/>
          <w:right w:val="nil"/>
          <w:between w:val="nil"/>
        </w:pBdr>
        <w:rPr>
          <w:color w:val="000000"/>
          <w:lang w:val="es-ES_tradnl"/>
        </w:rPr>
      </w:pPr>
      <w:r>
        <w:rPr>
          <w:rFonts w:ascii="Arial" w:eastAsia="Arial" w:hAnsi="Arial" w:cs="Arial"/>
          <w:color w:val="000000"/>
          <w:lang w:val="es-ES_tradnl"/>
        </w:rPr>
        <w:t>Siendo estas diferentes entre las opciones que se le ofrecen al paciente.</w:t>
      </w:r>
    </w:p>
    <w:p w14:paraId="44A5390C" w14:textId="77777777" w:rsidR="000B4DA5" w:rsidRDefault="000B4DA5">
      <w:pPr>
        <w:pBdr>
          <w:top w:val="nil"/>
          <w:left w:val="nil"/>
          <w:bottom w:val="nil"/>
          <w:right w:val="nil"/>
          <w:between w:val="nil"/>
        </w:pBdr>
        <w:spacing w:after="160"/>
        <w:jc w:val="both"/>
        <w:rPr>
          <w:rFonts w:ascii="Arial" w:eastAsia="Arial" w:hAnsi="Arial" w:cs="Arial"/>
          <w:color w:val="000000"/>
          <w:lang w:val="es-ES_tradnl"/>
        </w:rPr>
      </w:pPr>
    </w:p>
    <w:p w14:paraId="00000330" w14:textId="68695AB5" w:rsidR="00892C8B" w:rsidRPr="002D0B29" w:rsidRDefault="00933B93">
      <w:p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color w:val="000000"/>
          <w:lang w:val="es-ES_tradnl"/>
        </w:rPr>
        <w:lastRenderedPageBreak/>
        <w:t xml:space="preserve">A continuación, se presenta la lista de paises que ya han reglamentado el acceso por parte de los ciudadanos a la </w:t>
      </w:r>
      <w:r w:rsidR="00501EB0">
        <w:rPr>
          <w:rFonts w:ascii="Arial" w:eastAsia="Arial" w:hAnsi="Arial" w:cs="Arial"/>
          <w:color w:val="000000"/>
          <w:lang w:val="es-ES_tradnl"/>
        </w:rPr>
        <w:t xml:space="preserve">muerte medicamente asistida o </w:t>
      </w:r>
      <w:r w:rsidRPr="002D0B29">
        <w:rPr>
          <w:rFonts w:ascii="Arial" w:eastAsia="Arial" w:hAnsi="Arial" w:cs="Arial"/>
          <w:color w:val="000000"/>
          <w:lang w:val="es-ES_tradnl"/>
        </w:rPr>
        <w:t xml:space="preserve">eutanasia y </w:t>
      </w:r>
      <w:r w:rsidR="00501EB0">
        <w:rPr>
          <w:rFonts w:ascii="Arial" w:eastAsia="Arial" w:hAnsi="Arial" w:cs="Arial"/>
          <w:color w:val="000000"/>
          <w:lang w:val="es-ES_tradnl"/>
        </w:rPr>
        <w:t>e</w:t>
      </w:r>
      <w:r w:rsidRPr="002D0B29">
        <w:rPr>
          <w:rFonts w:ascii="Arial" w:eastAsia="Arial" w:hAnsi="Arial" w:cs="Arial"/>
          <w:color w:val="000000"/>
          <w:lang w:val="es-ES_tradnl"/>
        </w:rPr>
        <w:t xml:space="preserve">l suicidio asistido: </w:t>
      </w:r>
    </w:p>
    <w:p w14:paraId="00000331" w14:textId="370E9816" w:rsidR="00892C8B" w:rsidRPr="002D0B29" w:rsidRDefault="00933B93">
      <w:pPr>
        <w:pBdr>
          <w:top w:val="nil"/>
          <w:left w:val="nil"/>
          <w:bottom w:val="nil"/>
          <w:right w:val="nil"/>
          <w:between w:val="nil"/>
        </w:pBdr>
        <w:spacing w:after="160"/>
        <w:jc w:val="both"/>
        <w:rPr>
          <w:rFonts w:ascii="Arial" w:eastAsia="Arial" w:hAnsi="Arial" w:cs="Arial"/>
          <w:b/>
          <w:color w:val="000000"/>
          <w:sz w:val="22"/>
          <w:szCs w:val="22"/>
          <w:lang w:val="es-ES_tradnl"/>
        </w:rPr>
      </w:pPr>
      <w:r w:rsidRPr="002D0B29">
        <w:rPr>
          <w:rFonts w:ascii="Arial" w:eastAsia="Arial" w:hAnsi="Arial" w:cs="Arial"/>
          <w:b/>
          <w:color w:val="000000"/>
          <w:sz w:val="22"/>
          <w:szCs w:val="22"/>
          <w:lang w:val="es-ES_tradnl"/>
        </w:rPr>
        <w:t xml:space="preserve">Tabla </w:t>
      </w:r>
      <w:r w:rsidR="00501EB0">
        <w:rPr>
          <w:rFonts w:ascii="Arial" w:eastAsia="Arial" w:hAnsi="Arial" w:cs="Arial"/>
          <w:b/>
          <w:color w:val="000000"/>
          <w:sz w:val="22"/>
          <w:szCs w:val="22"/>
          <w:lang w:val="es-ES_tradnl"/>
        </w:rPr>
        <w:t>3</w:t>
      </w:r>
      <w:r w:rsidRPr="002D0B29">
        <w:rPr>
          <w:rFonts w:ascii="Arial" w:eastAsia="Arial" w:hAnsi="Arial" w:cs="Arial"/>
          <w:b/>
          <w:color w:val="000000"/>
          <w:sz w:val="22"/>
          <w:szCs w:val="22"/>
          <w:lang w:val="es-ES_tradnl"/>
        </w:rPr>
        <w:t>. Experiencias internacionales, países regulados.</w:t>
      </w:r>
    </w:p>
    <w:tbl>
      <w:tblPr>
        <w:tblStyle w:val="af6"/>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1418"/>
        <w:gridCol w:w="850"/>
      </w:tblGrid>
      <w:tr w:rsidR="00892C8B" w:rsidRPr="002D0B29" w14:paraId="111E9345" w14:textId="77777777" w:rsidTr="00E37091">
        <w:trPr>
          <w:tblHeader/>
          <w:jc w:val="center"/>
        </w:trPr>
        <w:tc>
          <w:tcPr>
            <w:tcW w:w="1560" w:type="dxa"/>
            <w:shd w:val="clear" w:color="auto" w:fill="D9D9D9"/>
          </w:tcPr>
          <w:p w14:paraId="00000332"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País</w:t>
            </w:r>
          </w:p>
        </w:tc>
        <w:tc>
          <w:tcPr>
            <w:tcW w:w="1276" w:type="dxa"/>
            <w:shd w:val="clear" w:color="auto" w:fill="D9D9D9"/>
          </w:tcPr>
          <w:p w14:paraId="00000333"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Edad requerida</w:t>
            </w:r>
          </w:p>
        </w:tc>
        <w:tc>
          <w:tcPr>
            <w:tcW w:w="3685" w:type="dxa"/>
            <w:shd w:val="clear" w:color="auto" w:fill="D9D9D9"/>
          </w:tcPr>
          <w:p w14:paraId="00000334"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Condición o padecimiento requerido</w:t>
            </w:r>
          </w:p>
        </w:tc>
        <w:tc>
          <w:tcPr>
            <w:tcW w:w="1843" w:type="dxa"/>
            <w:shd w:val="clear" w:color="auto" w:fill="D9D9D9"/>
          </w:tcPr>
          <w:p w14:paraId="00000335"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Procedimiento </w:t>
            </w:r>
          </w:p>
        </w:tc>
        <w:tc>
          <w:tcPr>
            <w:tcW w:w="1418" w:type="dxa"/>
            <w:shd w:val="clear" w:color="auto" w:fill="D9D9D9"/>
          </w:tcPr>
          <w:p w14:paraId="00000336"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Vía para la regulación</w:t>
            </w:r>
          </w:p>
        </w:tc>
        <w:tc>
          <w:tcPr>
            <w:tcW w:w="850" w:type="dxa"/>
            <w:shd w:val="clear" w:color="auto" w:fill="D9D9D9"/>
          </w:tcPr>
          <w:p w14:paraId="00000337"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Año </w:t>
            </w:r>
          </w:p>
        </w:tc>
      </w:tr>
      <w:tr w:rsidR="00892C8B" w:rsidRPr="002D0B29" w14:paraId="161E8D66" w14:textId="77777777">
        <w:trPr>
          <w:trHeight w:val="1857"/>
          <w:jc w:val="center"/>
        </w:trPr>
        <w:tc>
          <w:tcPr>
            <w:tcW w:w="1560" w:type="dxa"/>
          </w:tcPr>
          <w:p w14:paraId="00000338" w14:textId="77777777" w:rsidR="00892C8B" w:rsidRPr="002D0B29" w:rsidRDefault="00892C8B">
            <w:pPr>
              <w:jc w:val="both"/>
              <w:rPr>
                <w:rFonts w:ascii="Arial" w:eastAsia="Arial" w:hAnsi="Arial" w:cs="Arial"/>
                <w:b/>
                <w:sz w:val="20"/>
                <w:szCs w:val="20"/>
                <w:lang w:val="es-ES_tradnl"/>
              </w:rPr>
            </w:pPr>
          </w:p>
          <w:p w14:paraId="00000339" w14:textId="77777777" w:rsidR="00892C8B" w:rsidRPr="002D0B29" w:rsidRDefault="00892C8B">
            <w:pPr>
              <w:jc w:val="both"/>
              <w:rPr>
                <w:rFonts w:ascii="Arial" w:eastAsia="Arial" w:hAnsi="Arial" w:cs="Arial"/>
                <w:b/>
                <w:sz w:val="20"/>
                <w:szCs w:val="20"/>
                <w:lang w:val="es-ES_tradnl"/>
              </w:rPr>
            </w:pPr>
          </w:p>
          <w:p w14:paraId="0000033A" w14:textId="77777777" w:rsidR="00892C8B" w:rsidRPr="002D0B29" w:rsidRDefault="00892C8B">
            <w:pPr>
              <w:jc w:val="both"/>
              <w:rPr>
                <w:rFonts w:ascii="Arial" w:eastAsia="Arial" w:hAnsi="Arial" w:cs="Arial"/>
                <w:b/>
                <w:sz w:val="20"/>
                <w:szCs w:val="20"/>
                <w:lang w:val="es-ES_tradnl"/>
              </w:rPr>
            </w:pPr>
          </w:p>
          <w:p w14:paraId="0000033B"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Australia-Estado de Victoria.</w:t>
            </w:r>
          </w:p>
        </w:tc>
        <w:tc>
          <w:tcPr>
            <w:tcW w:w="1276" w:type="dxa"/>
          </w:tcPr>
          <w:p w14:paraId="0000033C" w14:textId="77777777" w:rsidR="00892C8B" w:rsidRPr="002D0B29" w:rsidRDefault="00892C8B">
            <w:pPr>
              <w:jc w:val="both"/>
              <w:rPr>
                <w:rFonts w:ascii="Arial" w:eastAsia="Arial" w:hAnsi="Arial" w:cs="Arial"/>
                <w:sz w:val="20"/>
                <w:szCs w:val="20"/>
                <w:lang w:val="es-ES_tradnl"/>
              </w:rPr>
            </w:pPr>
          </w:p>
          <w:p w14:paraId="0000033D" w14:textId="77777777" w:rsidR="00892C8B" w:rsidRPr="002D0B29" w:rsidRDefault="00892C8B">
            <w:pPr>
              <w:jc w:val="both"/>
              <w:rPr>
                <w:rFonts w:ascii="Arial" w:eastAsia="Arial" w:hAnsi="Arial" w:cs="Arial"/>
                <w:sz w:val="20"/>
                <w:szCs w:val="20"/>
                <w:lang w:val="es-ES_tradnl"/>
              </w:rPr>
            </w:pPr>
          </w:p>
          <w:p w14:paraId="0000033E" w14:textId="77777777" w:rsidR="00892C8B" w:rsidRPr="002D0B29" w:rsidRDefault="00892C8B">
            <w:pPr>
              <w:jc w:val="both"/>
              <w:rPr>
                <w:rFonts w:ascii="Arial" w:eastAsia="Arial" w:hAnsi="Arial" w:cs="Arial"/>
                <w:sz w:val="20"/>
                <w:szCs w:val="20"/>
                <w:lang w:val="es-ES_tradnl"/>
              </w:rPr>
            </w:pPr>
          </w:p>
          <w:p w14:paraId="0000033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4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Sufrimiento causado por una enfermedad avanzada (incurable, progresiva), cuyo pronóstico de muerte sea menor de seis meses o 12 meses, en el caso de enfermedades neurodegenerativas.</w:t>
            </w:r>
            <w:r w:rsidRPr="002D0B29">
              <w:rPr>
                <w:rFonts w:ascii="Arial" w:eastAsia="Arial" w:hAnsi="Arial" w:cs="Arial"/>
                <w:sz w:val="20"/>
                <w:szCs w:val="20"/>
                <w:vertAlign w:val="superscript"/>
                <w:lang w:val="es-ES_tradnl"/>
              </w:rPr>
              <w:footnoteReference w:id="8"/>
            </w:r>
          </w:p>
          <w:p w14:paraId="00000341" w14:textId="77777777" w:rsidR="00892C8B" w:rsidRPr="002D0B29" w:rsidRDefault="00892C8B">
            <w:pPr>
              <w:jc w:val="both"/>
              <w:rPr>
                <w:rFonts w:ascii="Arial" w:eastAsia="Arial" w:hAnsi="Arial" w:cs="Arial"/>
                <w:sz w:val="20"/>
                <w:szCs w:val="20"/>
                <w:lang w:val="es-ES_tradnl"/>
              </w:rPr>
            </w:pPr>
          </w:p>
        </w:tc>
        <w:tc>
          <w:tcPr>
            <w:tcW w:w="1843" w:type="dxa"/>
          </w:tcPr>
          <w:p w14:paraId="00000342"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Suicido asistido y eutanasia</w:t>
            </w:r>
            <w:r w:rsidRPr="002D0B29">
              <w:rPr>
                <w:rFonts w:ascii="Arial" w:eastAsia="Arial" w:hAnsi="Arial" w:cs="Arial"/>
                <w:sz w:val="20"/>
                <w:szCs w:val="20"/>
                <w:vertAlign w:val="superscript"/>
                <w:lang w:val="es-ES_tradnl"/>
              </w:rPr>
              <w:footnoteReference w:id="9"/>
            </w:r>
            <w:r w:rsidRPr="002D0B29">
              <w:rPr>
                <w:rFonts w:ascii="Arial" w:eastAsia="Arial" w:hAnsi="Arial" w:cs="Arial"/>
                <w:sz w:val="20"/>
                <w:szCs w:val="20"/>
                <w:lang w:val="es-ES_tradnl"/>
              </w:rPr>
              <w:t xml:space="preserve">. </w:t>
            </w:r>
          </w:p>
          <w:p w14:paraId="00000343"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44"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45"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46" w14:textId="77777777" w:rsidR="00892C8B" w:rsidRPr="002D0B29" w:rsidRDefault="00892C8B">
            <w:pPr>
              <w:jc w:val="both"/>
              <w:rPr>
                <w:rFonts w:ascii="Arial" w:eastAsia="Arial" w:hAnsi="Arial" w:cs="Arial"/>
                <w:sz w:val="20"/>
                <w:szCs w:val="20"/>
                <w:lang w:val="es-ES_tradnl"/>
              </w:rPr>
            </w:pPr>
          </w:p>
          <w:p w14:paraId="00000347" w14:textId="77777777" w:rsidR="00892C8B" w:rsidRPr="002D0B29" w:rsidRDefault="00892C8B">
            <w:pPr>
              <w:jc w:val="both"/>
              <w:rPr>
                <w:rFonts w:ascii="Arial" w:eastAsia="Arial" w:hAnsi="Arial" w:cs="Arial"/>
                <w:sz w:val="20"/>
                <w:szCs w:val="20"/>
                <w:lang w:val="es-ES_tradnl"/>
              </w:rPr>
            </w:pPr>
          </w:p>
          <w:p w14:paraId="00000348" w14:textId="77777777" w:rsidR="00892C8B" w:rsidRPr="002D0B29" w:rsidRDefault="00892C8B">
            <w:pPr>
              <w:jc w:val="both"/>
              <w:rPr>
                <w:rFonts w:ascii="Arial" w:eastAsia="Arial" w:hAnsi="Arial" w:cs="Arial"/>
                <w:sz w:val="20"/>
                <w:szCs w:val="20"/>
                <w:lang w:val="es-ES_tradnl"/>
              </w:rPr>
            </w:pPr>
          </w:p>
          <w:p w14:paraId="0000034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4A" w14:textId="77777777" w:rsidR="00892C8B" w:rsidRPr="002D0B29" w:rsidRDefault="00892C8B">
            <w:pPr>
              <w:jc w:val="both"/>
              <w:rPr>
                <w:rFonts w:ascii="Arial" w:eastAsia="Arial" w:hAnsi="Arial" w:cs="Arial"/>
                <w:sz w:val="20"/>
                <w:szCs w:val="20"/>
                <w:lang w:val="es-ES_tradnl"/>
              </w:rPr>
            </w:pPr>
          </w:p>
          <w:p w14:paraId="0000034B" w14:textId="77777777" w:rsidR="00892C8B" w:rsidRPr="002D0B29" w:rsidRDefault="00892C8B">
            <w:pPr>
              <w:jc w:val="both"/>
              <w:rPr>
                <w:rFonts w:ascii="Arial" w:eastAsia="Arial" w:hAnsi="Arial" w:cs="Arial"/>
                <w:sz w:val="20"/>
                <w:szCs w:val="20"/>
                <w:lang w:val="es-ES_tradnl"/>
              </w:rPr>
            </w:pPr>
          </w:p>
          <w:p w14:paraId="0000034C" w14:textId="77777777" w:rsidR="00892C8B" w:rsidRPr="002D0B29" w:rsidRDefault="00892C8B">
            <w:pPr>
              <w:jc w:val="both"/>
              <w:rPr>
                <w:rFonts w:ascii="Arial" w:eastAsia="Arial" w:hAnsi="Arial" w:cs="Arial"/>
                <w:sz w:val="20"/>
                <w:szCs w:val="20"/>
                <w:lang w:val="es-ES_tradnl"/>
              </w:rPr>
            </w:pPr>
          </w:p>
          <w:p w14:paraId="0000034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2017</w:t>
            </w:r>
          </w:p>
        </w:tc>
      </w:tr>
      <w:tr w:rsidR="00892C8B" w:rsidRPr="002D0B29" w14:paraId="3DD19891" w14:textId="77777777">
        <w:trPr>
          <w:trHeight w:val="2360"/>
          <w:jc w:val="center"/>
        </w:trPr>
        <w:tc>
          <w:tcPr>
            <w:tcW w:w="1560" w:type="dxa"/>
          </w:tcPr>
          <w:p w14:paraId="0000034E" w14:textId="77777777" w:rsidR="00892C8B" w:rsidRPr="002D0B29" w:rsidRDefault="00892C8B">
            <w:pPr>
              <w:jc w:val="both"/>
              <w:rPr>
                <w:rFonts w:ascii="Arial" w:eastAsia="Arial" w:hAnsi="Arial" w:cs="Arial"/>
                <w:b/>
                <w:sz w:val="20"/>
                <w:szCs w:val="20"/>
                <w:lang w:val="es-ES_tradnl"/>
              </w:rPr>
            </w:pPr>
          </w:p>
          <w:p w14:paraId="0000034F" w14:textId="77777777" w:rsidR="00892C8B" w:rsidRPr="002D0B29" w:rsidRDefault="00892C8B">
            <w:pPr>
              <w:jc w:val="both"/>
              <w:rPr>
                <w:rFonts w:ascii="Arial" w:eastAsia="Arial" w:hAnsi="Arial" w:cs="Arial"/>
                <w:b/>
                <w:sz w:val="20"/>
                <w:szCs w:val="20"/>
                <w:lang w:val="es-ES_tradnl"/>
              </w:rPr>
            </w:pPr>
          </w:p>
          <w:p w14:paraId="00000350"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Australia- Western</w:t>
            </w:r>
          </w:p>
        </w:tc>
        <w:tc>
          <w:tcPr>
            <w:tcW w:w="1276" w:type="dxa"/>
          </w:tcPr>
          <w:p w14:paraId="00000351" w14:textId="77777777" w:rsidR="00892C8B" w:rsidRPr="002D0B29" w:rsidRDefault="00892C8B">
            <w:pPr>
              <w:jc w:val="both"/>
              <w:rPr>
                <w:rFonts w:ascii="Arial" w:eastAsia="Arial" w:hAnsi="Arial" w:cs="Arial"/>
                <w:sz w:val="20"/>
                <w:szCs w:val="20"/>
                <w:lang w:val="es-ES_tradnl"/>
              </w:rPr>
            </w:pPr>
          </w:p>
          <w:p w14:paraId="00000352" w14:textId="77777777" w:rsidR="00892C8B" w:rsidRPr="002D0B29" w:rsidRDefault="00892C8B">
            <w:pPr>
              <w:jc w:val="both"/>
              <w:rPr>
                <w:rFonts w:ascii="Arial" w:eastAsia="Arial" w:hAnsi="Arial" w:cs="Arial"/>
                <w:sz w:val="20"/>
                <w:szCs w:val="20"/>
                <w:lang w:val="es-ES_tradnl"/>
              </w:rPr>
            </w:pPr>
          </w:p>
          <w:p w14:paraId="00000353" w14:textId="77777777" w:rsidR="00892C8B" w:rsidRPr="002D0B29" w:rsidRDefault="00892C8B">
            <w:pPr>
              <w:jc w:val="both"/>
              <w:rPr>
                <w:rFonts w:ascii="Arial" w:eastAsia="Arial" w:hAnsi="Arial" w:cs="Arial"/>
                <w:sz w:val="20"/>
                <w:szCs w:val="20"/>
                <w:lang w:val="es-ES_tradnl"/>
              </w:rPr>
            </w:pPr>
          </w:p>
          <w:p w14:paraId="0000035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55" w14:textId="77777777" w:rsidR="00892C8B" w:rsidRPr="002D0B29" w:rsidRDefault="00892C8B">
            <w:pPr>
              <w:jc w:val="both"/>
              <w:rPr>
                <w:rFonts w:ascii="Arial" w:eastAsia="Arial" w:hAnsi="Arial" w:cs="Arial"/>
                <w:sz w:val="20"/>
                <w:szCs w:val="20"/>
                <w:lang w:val="es-ES_tradnl"/>
              </w:rPr>
            </w:pPr>
          </w:p>
          <w:p w14:paraId="0000035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Sufrimiento que no se puede aliviar de una manera que la persona considere tolerable, causado por una enfermedad o condición médica, avanzada y progresiva que causará la muerte en el corto plazo en un plazo de 6 meses o 12 meses, en el caso de enfermedades neurodegenerativas.</w:t>
            </w:r>
            <w:r w:rsidRPr="002D0B29">
              <w:rPr>
                <w:rFonts w:ascii="Arial" w:eastAsia="Arial" w:hAnsi="Arial" w:cs="Arial"/>
                <w:sz w:val="20"/>
                <w:szCs w:val="20"/>
                <w:vertAlign w:val="superscript"/>
                <w:lang w:val="es-ES_tradnl"/>
              </w:rPr>
              <w:footnoteReference w:id="10"/>
            </w:r>
          </w:p>
          <w:p w14:paraId="00000357" w14:textId="77777777" w:rsidR="00892C8B" w:rsidRPr="002D0B29" w:rsidRDefault="00892C8B">
            <w:pPr>
              <w:jc w:val="both"/>
              <w:rPr>
                <w:rFonts w:ascii="Arial" w:eastAsia="Arial" w:hAnsi="Arial" w:cs="Arial"/>
                <w:sz w:val="20"/>
                <w:szCs w:val="20"/>
                <w:lang w:val="es-ES_tradnl"/>
              </w:rPr>
            </w:pPr>
          </w:p>
          <w:p w14:paraId="00000358" w14:textId="77777777" w:rsidR="00892C8B" w:rsidRPr="002D0B29" w:rsidRDefault="00892C8B">
            <w:pPr>
              <w:jc w:val="both"/>
              <w:rPr>
                <w:rFonts w:ascii="Arial" w:eastAsia="Arial" w:hAnsi="Arial" w:cs="Arial"/>
                <w:sz w:val="20"/>
                <w:szCs w:val="20"/>
                <w:lang w:val="es-ES_tradnl"/>
              </w:rPr>
            </w:pPr>
          </w:p>
        </w:tc>
        <w:tc>
          <w:tcPr>
            <w:tcW w:w="1843" w:type="dxa"/>
          </w:tcPr>
          <w:p w14:paraId="00000359"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5A"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y eutanasia. </w:t>
            </w:r>
          </w:p>
          <w:p w14:paraId="0000035B"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5C"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5D" w14:textId="77777777" w:rsidR="00892C8B" w:rsidRPr="002D0B29" w:rsidRDefault="00892C8B">
            <w:pPr>
              <w:jc w:val="both"/>
              <w:rPr>
                <w:rFonts w:ascii="Arial" w:eastAsia="Arial" w:hAnsi="Arial" w:cs="Arial"/>
                <w:sz w:val="20"/>
                <w:szCs w:val="20"/>
                <w:lang w:val="es-ES_tradnl"/>
              </w:rPr>
            </w:pPr>
          </w:p>
          <w:p w14:paraId="0000035E" w14:textId="77777777" w:rsidR="00892C8B" w:rsidRPr="002D0B29" w:rsidRDefault="00892C8B">
            <w:pPr>
              <w:jc w:val="both"/>
              <w:rPr>
                <w:rFonts w:ascii="Arial" w:eastAsia="Arial" w:hAnsi="Arial" w:cs="Arial"/>
                <w:sz w:val="20"/>
                <w:szCs w:val="20"/>
                <w:lang w:val="es-ES_tradnl"/>
              </w:rPr>
            </w:pPr>
          </w:p>
          <w:p w14:paraId="0000035F" w14:textId="77777777" w:rsidR="00892C8B" w:rsidRPr="002D0B29" w:rsidRDefault="00892C8B">
            <w:pPr>
              <w:jc w:val="both"/>
              <w:rPr>
                <w:rFonts w:ascii="Arial" w:eastAsia="Arial" w:hAnsi="Arial" w:cs="Arial"/>
                <w:sz w:val="20"/>
                <w:szCs w:val="20"/>
                <w:lang w:val="es-ES_tradnl"/>
              </w:rPr>
            </w:pPr>
          </w:p>
          <w:p w14:paraId="0000036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61" w14:textId="77777777" w:rsidR="00892C8B" w:rsidRPr="002D0B29" w:rsidRDefault="00892C8B">
            <w:pPr>
              <w:jc w:val="both"/>
              <w:rPr>
                <w:rFonts w:ascii="Arial" w:eastAsia="Arial" w:hAnsi="Arial" w:cs="Arial"/>
                <w:sz w:val="20"/>
                <w:szCs w:val="20"/>
                <w:lang w:val="es-ES_tradnl"/>
              </w:rPr>
            </w:pPr>
          </w:p>
          <w:p w14:paraId="00000362" w14:textId="77777777" w:rsidR="00892C8B" w:rsidRPr="002D0B29" w:rsidRDefault="00892C8B">
            <w:pPr>
              <w:jc w:val="both"/>
              <w:rPr>
                <w:rFonts w:ascii="Arial" w:eastAsia="Arial" w:hAnsi="Arial" w:cs="Arial"/>
                <w:sz w:val="20"/>
                <w:szCs w:val="20"/>
                <w:lang w:val="es-ES_tradnl"/>
              </w:rPr>
            </w:pPr>
          </w:p>
          <w:p w14:paraId="00000363" w14:textId="77777777" w:rsidR="00892C8B" w:rsidRPr="002D0B29" w:rsidRDefault="00892C8B">
            <w:pPr>
              <w:jc w:val="both"/>
              <w:rPr>
                <w:rFonts w:ascii="Arial" w:eastAsia="Arial" w:hAnsi="Arial" w:cs="Arial"/>
                <w:sz w:val="20"/>
                <w:szCs w:val="20"/>
                <w:lang w:val="es-ES_tradnl"/>
              </w:rPr>
            </w:pPr>
          </w:p>
          <w:p w14:paraId="0000036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r w:rsidRPr="002D0B29">
              <w:rPr>
                <w:rFonts w:ascii="Arial" w:eastAsia="Arial" w:hAnsi="Arial" w:cs="Arial"/>
                <w:sz w:val="20"/>
                <w:szCs w:val="20"/>
                <w:vertAlign w:val="superscript"/>
                <w:lang w:val="es-ES_tradnl"/>
              </w:rPr>
              <w:footnoteReference w:id="11"/>
            </w:r>
            <w:r w:rsidRPr="002D0B29">
              <w:rPr>
                <w:rFonts w:ascii="Arial" w:eastAsia="Arial" w:hAnsi="Arial" w:cs="Arial"/>
                <w:sz w:val="20"/>
                <w:szCs w:val="20"/>
                <w:lang w:val="es-ES_tradnl"/>
              </w:rPr>
              <w:t>.</w:t>
            </w:r>
          </w:p>
        </w:tc>
      </w:tr>
      <w:tr w:rsidR="00892C8B" w:rsidRPr="002D0B29" w14:paraId="2CD6B643" w14:textId="77777777">
        <w:trPr>
          <w:trHeight w:val="2670"/>
          <w:jc w:val="center"/>
        </w:trPr>
        <w:tc>
          <w:tcPr>
            <w:tcW w:w="1560" w:type="dxa"/>
          </w:tcPr>
          <w:p w14:paraId="00000365" w14:textId="77777777" w:rsidR="00892C8B" w:rsidRPr="002D0B29" w:rsidRDefault="00892C8B">
            <w:pPr>
              <w:jc w:val="both"/>
              <w:rPr>
                <w:rFonts w:ascii="Arial" w:eastAsia="Arial" w:hAnsi="Arial" w:cs="Arial"/>
                <w:b/>
                <w:sz w:val="20"/>
                <w:szCs w:val="20"/>
                <w:lang w:val="es-ES_tradnl"/>
              </w:rPr>
            </w:pPr>
          </w:p>
          <w:p w14:paraId="00000366" w14:textId="77777777" w:rsidR="00892C8B" w:rsidRPr="002D0B29" w:rsidRDefault="00892C8B">
            <w:pPr>
              <w:jc w:val="both"/>
              <w:rPr>
                <w:rFonts w:ascii="Arial" w:eastAsia="Arial" w:hAnsi="Arial" w:cs="Arial"/>
                <w:b/>
                <w:sz w:val="20"/>
                <w:szCs w:val="20"/>
                <w:lang w:val="es-ES_tradnl"/>
              </w:rPr>
            </w:pPr>
          </w:p>
          <w:p w14:paraId="00000367" w14:textId="77777777" w:rsidR="00892C8B" w:rsidRPr="002D0B29" w:rsidRDefault="00892C8B">
            <w:pPr>
              <w:jc w:val="both"/>
              <w:rPr>
                <w:rFonts w:ascii="Arial" w:eastAsia="Arial" w:hAnsi="Arial" w:cs="Arial"/>
                <w:b/>
                <w:sz w:val="20"/>
                <w:szCs w:val="20"/>
                <w:lang w:val="es-ES_tradnl"/>
              </w:rPr>
            </w:pPr>
          </w:p>
          <w:p w14:paraId="0000036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Bélgica</w:t>
            </w:r>
          </w:p>
        </w:tc>
        <w:tc>
          <w:tcPr>
            <w:tcW w:w="1276" w:type="dxa"/>
          </w:tcPr>
          <w:p w14:paraId="0000036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Sin restricciones desde 2014*  </w:t>
            </w:r>
          </w:p>
        </w:tc>
        <w:tc>
          <w:tcPr>
            <w:tcW w:w="3685" w:type="dxa"/>
          </w:tcPr>
          <w:p w14:paraId="0000036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incurable, incluyendo enfermedades mentales, que producen un sufrimiento físico o psicológico insoportable.</w:t>
            </w:r>
          </w:p>
        </w:tc>
        <w:tc>
          <w:tcPr>
            <w:tcW w:w="1843" w:type="dxa"/>
          </w:tcPr>
          <w:p w14:paraId="0000036B" w14:textId="77777777" w:rsidR="00892C8B" w:rsidRPr="002D0B29" w:rsidRDefault="00933B93">
            <w:pPr>
              <w:numPr>
                <w:ilvl w:val="0"/>
                <w:numId w:val="2"/>
              </w:numPr>
              <w:pBdr>
                <w:top w:val="nil"/>
                <w:left w:val="nil"/>
                <w:bottom w:val="nil"/>
                <w:right w:val="nil"/>
                <w:between w:val="nil"/>
              </w:pBdr>
              <w:ind w:left="94" w:hanging="142"/>
              <w:jc w:val="both"/>
              <w:rPr>
                <w:sz w:val="20"/>
                <w:szCs w:val="20"/>
                <w:lang w:val="es-ES_tradnl"/>
              </w:rPr>
            </w:pPr>
            <w:r w:rsidRPr="002D0B29">
              <w:rPr>
                <w:rFonts w:ascii="Arial" w:eastAsia="Arial" w:hAnsi="Arial" w:cs="Arial"/>
                <w:sz w:val="20"/>
                <w:szCs w:val="20"/>
                <w:lang w:val="es-ES_tradnl"/>
              </w:rPr>
              <w:t xml:space="preserve">Está regulada la eutanasia. </w:t>
            </w:r>
          </w:p>
          <w:p w14:paraId="0000036C" w14:textId="77777777" w:rsidR="00892C8B" w:rsidRPr="002D0B29" w:rsidRDefault="00933B93">
            <w:pPr>
              <w:numPr>
                <w:ilvl w:val="0"/>
                <w:numId w:val="2"/>
              </w:numPr>
              <w:pBdr>
                <w:top w:val="nil"/>
                <w:left w:val="nil"/>
                <w:bottom w:val="nil"/>
                <w:right w:val="nil"/>
                <w:between w:val="nil"/>
              </w:pBdr>
              <w:spacing w:after="160"/>
              <w:ind w:left="94" w:hanging="142"/>
              <w:jc w:val="both"/>
              <w:rPr>
                <w:sz w:val="20"/>
                <w:szCs w:val="20"/>
                <w:lang w:val="es-ES_tradnl"/>
              </w:rPr>
            </w:pPr>
            <w:r w:rsidRPr="002D0B29">
              <w:rPr>
                <w:rFonts w:ascii="Arial" w:eastAsia="Arial" w:hAnsi="Arial" w:cs="Arial"/>
                <w:sz w:val="20"/>
                <w:szCs w:val="20"/>
                <w:lang w:val="es-ES_tradnl"/>
              </w:rPr>
              <w:t>El suicidio asistido no está regulado, pero se practica en los mismos términos y condiciones que la eutanasia.</w:t>
            </w:r>
          </w:p>
        </w:tc>
        <w:tc>
          <w:tcPr>
            <w:tcW w:w="1418" w:type="dxa"/>
          </w:tcPr>
          <w:p w14:paraId="0000036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6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2002 y 2014*</w:t>
            </w:r>
          </w:p>
        </w:tc>
      </w:tr>
      <w:tr w:rsidR="00892C8B" w:rsidRPr="002D0B29" w14:paraId="441AFC09" w14:textId="77777777">
        <w:trPr>
          <w:jc w:val="center"/>
        </w:trPr>
        <w:tc>
          <w:tcPr>
            <w:tcW w:w="1560" w:type="dxa"/>
          </w:tcPr>
          <w:p w14:paraId="0000036F"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Canadá-Quebec</w:t>
            </w:r>
          </w:p>
        </w:tc>
        <w:tc>
          <w:tcPr>
            <w:tcW w:w="1276" w:type="dxa"/>
          </w:tcPr>
          <w:p w14:paraId="0000037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71"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p w14:paraId="00000372" w14:textId="77777777" w:rsidR="00892C8B" w:rsidRPr="002D0B29" w:rsidRDefault="00892C8B">
            <w:pPr>
              <w:jc w:val="both"/>
              <w:rPr>
                <w:rFonts w:ascii="Arial" w:eastAsia="Arial" w:hAnsi="Arial" w:cs="Arial"/>
                <w:sz w:val="20"/>
                <w:szCs w:val="20"/>
                <w:lang w:val="es-ES_tradnl"/>
              </w:rPr>
            </w:pPr>
          </w:p>
        </w:tc>
        <w:tc>
          <w:tcPr>
            <w:tcW w:w="1843" w:type="dxa"/>
          </w:tcPr>
          <w:p w14:paraId="0000037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418" w:type="dxa"/>
          </w:tcPr>
          <w:p w14:paraId="0000037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7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2015</w:t>
            </w:r>
          </w:p>
        </w:tc>
      </w:tr>
      <w:tr w:rsidR="00892C8B" w:rsidRPr="002D0B29" w14:paraId="5A43BAFC" w14:textId="77777777">
        <w:trPr>
          <w:jc w:val="center"/>
        </w:trPr>
        <w:tc>
          <w:tcPr>
            <w:tcW w:w="1560" w:type="dxa"/>
          </w:tcPr>
          <w:p w14:paraId="00000376" w14:textId="77777777" w:rsidR="00892C8B" w:rsidRPr="002D0B29" w:rsidRDefault="00892C8B">
            <w:pPr>
              <w:jc w:val="both"/>
              <w:rPr>
                <w:rFonts w:ascii="Arial" w:eastAsia="Arial" w:hAnsi="Arial" w:cs="Arial"/>
                <w:b/>
                <w:sz w:val="20"/>
                <w:szCs w:val="20"/>
                <w:lang w:val="es-ES_tradnl"/>
              </w:rPr>
            </w:pPr>
          </w:p>
          <w:p w14:paraId="00000377" w14:textId="77777777" w:rsidR="00892C8B" w:rsidRPr="002D0B29" w:rsidRDefault="00892C8B">
            <w:pPr>
              <w:jc w:val="both"/>
              <w:rPr>
                <w:rFonts w:ascii="Arial" w:eastAsia="Arial" w:hAnsi="Arial" w:cs="Arial"/>
                <w:b/>
                <w:sz w:val="20"/>
                <w:szCs w:val="20"/>
                <w:lang w:val="es-ES_tradnl"/>
              </w:rPr>
            </w:pPr>
          </w:p>
          <w:p w14:paraId="0000037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Canadá</w:t>
            </w:r>
          </w:p>
        </w:tc>
        <w:tc>
          <w:tcPr>
            <w:tcW w:w="1276" w:type="dxa"/>
          </w:tcPr>
          <w:p w14:paraId="00000379" w14:textId="77777777" w:rsidR="00892C8B" w:rsidRPr="002D0B29" w:rsidRDefault="00892C8B">
            <w:pPr>
              <w:jc w:val="both"/>
              <w:rPr>
                <w:rFonts w:ascii="Arial" w:eastAsia="Arial" w:hAnsi="Arial" w:cs="Arial"/>
                <w:sz w:val="20"/>
                <w:szCs w:val="20"/>
                <w:lang w:val="es-ES_tradnl"/>
              </w:rPr>
            </w:pPr>
          </w:p>
          <w:p w14:paraId="0000037A" w14:textId="77777777" w:rsidR="00892C8B" w:rsidRPr="002D0B29" w:rsidRDefault="00892C8B">
            <w:pPr>
              <w:jc w:val="both"/>
              <w:rPr>
                <w:rFonts w:ascii="Arial" w:eastAsia="Arial" w:hAnsi="Arial" w:cs="Arial"/>
                <w:sz w:val="20"/>
                <w:szCs w:val="20"/>
                <w:lang w:val="es-ES_tradnl"/>
              </w:rPr>
            </w:pPr>
          </w:p>
          <w:p w14:paraId="0000037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7C" w14:textId="77777777" w:rsidR="00892C8B" w:rsidRPr="002D0B29" w:rsidRDefault="00933B93">
            <w:pPr>
              <w:pBdr>
                <w:top w:val="nil"/>
                <w:left w:val="nil"/>
                <w:bottom w:val="nil"/>
                <w:right w:val="nil"/>
                <w:between w:val="nil"/>
              </w:pBdr>
              <w:jc w:val="both"/>
              <w:rPr>
                <w:rFonts w:ascii="Arial" w:eastAsia="Arial" w:hAnsi="Arial" w:cs="Arial"/>
                <w:color w:val="000000"/>
                <w:sz w:val="20"/>
                <w:szCs w:val="20"/>
                <w:lang w:val="es-ES_tradnl"/>
              </w:rPr>
            </w:pPr>
            <w:r w:rsidRPr="002D0B29">
              <w:rPr>
                <w:rFonts w:ascii="Arial" w:eastAsia="Arial" w:hAnsi="Arial" w:cs="Arial"/>
                <w:color w:val="000000"/>
                <w:sz w:val="20"/>
                <w:szCs w:val="20"/>
                <w:lang w:val="es-ES_tradnl"/>
              </w:rPr>
              <w:t>Problemas de salud graves e irremediables. Una persona padece problemas de salud graves e irremediables cuando, a la vez: (a) tiene una enfermedad, dolencia o minusvalía seria e incurable.</w:t>
            </w:r>
            <w:r w:rsidRPr="002D0B29">
              <w:rPr>
                <w:rFonts w:ascii="Arial" w:eastAsia="Arial" w:hAnsi="Arial" w:cs="Arial"/>
                <w:color w:val="000000"/>
                <w:sz w:val="20"/>
                <w:szCs w:val="20"/>
                <w:lang w:val="es-ES_tradnl"/>
              </w:rPr>
              <w:br/>
            </w:r>
            <w:r w:rsidRPr="002D0B29">
              <w:rPr>
                <w:rFonts w:ascii="Arial" w:eastAsia="Arial" w:hAnsi="Arial" w:cs="Arial"/>
                <w:color w:val="000000"/>
                <w:sz w:val="20"/>
                <w:szCs w:val="20"/>
                <w:lang w:val="es-ES_tradnl"/>
              </w:rPr>
              <w:lastRenderedPageBreak/>
              <w:t xml:space="preserve">(b) su situación médica se caracteriza por una disminución avanzada e irreversible de sus capacidades; (c) su enfermedad, dolencia o minusvalía o la disminución avanzada e irreversible de sus capacidades le ocasiona sufrimientos físicos o </w:t>
            </w:r>
            <w:r w:rsidRPr="002D0B29">
              <w:rPr>
                <w:rFonts w:ascii="Arial" w:eastAsia="Arial" w:hAnsi="Arial" w:cs="Arial"/>
                <w:b/>
                <w:color w:val="000000"/>
                <w:sz w:val="20"/>
                <w:szCs w:val="20"/>
                <w:u w:val="single"/>
                <w:lang w:val="es-ES_tradnl"/>
              </w:rPr>
              <w:t>psicológicos</w:t>
            </w:r>
            <w:r w:rsidRPr="002D0B29">
              <w:rPr>
                <w:rFonts w:ascii="Arial" w:eastAsia="Arial" w:hAnsi="Arial" w:cs="Arial"/>
                <w:color w:val="000000"/>
                <w:sz w:val="20"/>
                <w:szCs w:val="20"/>
                <w:lang w:val="es-ES_tradnl"/>
              </w:rPr>
              <w:t xml:space="preserve"> persistentes que considera intolerables y que no pueden ser aliviados en condiciones que considere aceptables; (d) su muerte natural es el desarrollo razonablemente previsible, tomando en cuenta todas sus circunstancias médicas, aunque no se haya formulado un pronóstico sobre su esperanza de vida.</w:t>
            </w:r>
          </w:p>
        </w:tc>
        <w:tc>
          <w:tcPr>
            <w:tcW w:w="1843" w:type="dxa"/>
          </w:tcPr>
          <w:p w14:paraId="0000037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lastRenderedPageBreak/>
              <w:t>Eutanasia y suicidio asistido.</w:t>
            </w:r>
          </w:p>
          <w:p w14:paraId="0000037E" w14:textId="77777777" w:rsidR="00892C8B" w:rsidRPr="002D0B29" w:rsidRDefault="00892C8B">
            <w:pPr>
              <w:jc w:val="both"/>
              <w:rPr>
                <w:rFonts w:ascii="Arial" w:eastAsia="Arial" w:hAnsi="Arial" w:cs="Arial"/>
                <w:sz w:val="20"/>
                <w:szCs w:val="20"/>
                <w:lang w:val="es-ES_tradnl"/>
              </w:rPr>
            </w:pPr>
          </w:p>
          <w:p w14:paraId="0000037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80" w14:textId="77777777" w:rsidR="00892C8B" w:rsidRPr="002D0B29" w:rsidRDefault="00892C8B">
            <w:pPr>
              <w:jc w:val="both"/>
              <w:rPr>
                <w:rFonts w:ascii="Arial" w:eastAsia="Arial" w:hAnsi="Arial" w:cs="Arial"/>
                <w:sz w:val="20"/>
                <w:szCs w:val="20"/>
                <w:lang w:val="es-ES_tradnl"/>
              </w:rPr>
            </w:pPr>
          </w:p>
          <w:p w14:paraId="00000381" w14:textId="77777777" w:rsidR="00892C8B" w:rsidRPr="002D0B29" w:rsidRDefault="00892C8B">
            <w:pPr>
              <w:jc w:val="both"/>
              <w:rPr>
                <w:rFonts w:ascii="Arial" w:eastAsia="Arial" w:hAnsi="Arial" w:cs="Arial"/>
                <w:sz w:val="20"/>
                <w:szCs w:val="20"/>
                <w:lang w:val="es-ES_tradnl"/>
              </w:rPr>
            </w:pPr>
          </w:p>
          <w:p w14:paraId="0000038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83" w14:textId="77777777" w:rsidR="00892C8B" w:rsidRPr="002D0B29" w:rsidRDefault="00892C8B">
            <w:pPr>
              <w:jc w:val="both"/>
              <w:rPr>
                <w:rFonts w:ascii="Arial" w:eastAsia="Arial" w:hAnsi="Arial" w:cs="Arial"/>
                <w:sz w:val="20"/>
                <w:szCs w:val="20"/>
                <w:lang w:val="es-ES_tradnl"/>
              </w:rPr>
            </w:pPr>
          </w:p>
          <w:p w14:paraId="0000038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2016</w:t>
            </w:r>
          </w:p>
        </w:tc>
      </w:tr>
      <w:tr w:rsidR="00892C8B" w:rsidRPr="002D0B29" w14:paraId="73694DF4" w14:textId="77777777">
        <w:trPr>
          <w:jc w:val="center"/>
        </w:trPr>
        <w:tc>
          <w:tcPr>
            <w:tcW w:w="1560" w:type="dxa"/>
          </w:tcPr>
          <w:p w14:paraId="00000385"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 xml:space="preserve">España </w:t>
            </w:r>
          </w:p>
        </w:tc>
        <w:tc>
          <w:tcPr>
            <w:tcW w:w="1276" w:type="dxa"/>
          </w:tcPr>
          <w:p w14:paraId="00000386"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8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highlight w:val="white"/>
                <w:lang w:val="es-ES_tradnl"/>
              </w:rPr>
              <w:t xml:space="preserve">Enfermedad grave e incurable o padece una enfermedad grave, crónica e invalidante. </w:t>
            </w:r>
          </w:p>
        </w:tc>
        <w:tc>
          <w:tcPr>
            <w:tcW w:w="1843" w:type="dxa"/>
          </w:tcPr>
          <w:p w14:paraId="0000038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418" w:type="dxa"/>
          </w:tcPr>
          <w:p w14:paraId="00000389" w14:textId="77777777" w:rsidR="00892C8B" w:rsidRPr="002D0B29" w:rsidRDefault="00892C8B">
            <w:pPr>
              <w:jc w:val="both"/>
              <w:rPr>
                <w:rFonts w:ascii="Arial" w:eastAsia="Arial" w:hAnsi="Arial" w:cs="Arial"/>
                <w:sz w:val="20"/>
                <w:szCs w:val="20"/>
                <w:lang w:val="es-ES_tradnl"/>
              </w:rPr>
            </w:pPr>
          </w:p>
        </w:tc>
        <w:tc>
          <w:tcPr>
            <w:tcW w:w="850" w:type="dxa"/>
          </w:tcPr>
          <w:p w14:paraId="0000038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2021</w:t>
            </w:r>
          </w:p>
        </w:tc>
      </w:tr>
      <w:tr w:rsidR="00892C8B" w:rsidRPr="002D0B29" w14:paraId="29E085E0" w14:textId="77777777">
        <w:trPr>
          <w:jc w:val="center"/>
        </w:trPr>
        <w:tc>
          <w:tcPr>
            <w:tcW w:w="1560" w:type="dxa"/>
          </w:tcPr>
          <w:p w14:paraId="0000038B"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-California</w:t>
            </w:r>
          </w:p>
        </w:tc>
        <w:tc>
          <w:tcPr>
            <w:tcW w:w="1276" w:type="dxa"/>
          </w:tcPr>
          <w:p w14:paraId="0000038C"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8D" w14:textId="77777777" w:rsidR="00892C8B" w:rsidRPr="002D0B29" w:rsidRDefault="00892C8B">
            <w:pPr>
              <w:jc w:val="both"/>
              <w:rPr>
                <w:rFonts w:ascii="Arial" w:eastAsia="Arial" w:hAnsi="Arial" w:cs="Arial"/>
                <w:sz w:val="20"/>
                <w:szCs w:val="20"/>
                <w:lang w:val="es-ES_tradnl"/>
              </w:rPr>
            </w:pPr>
          </w:p>
          <w:p w14:paraId="0000038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8F" w14:textId="77777777" w:rsidR="00892C8B" w:rsidRPr="002D0B29" w:rsidRDefault="00892C8B">
            <w:pPr>
              <w:jc w:val="both"/>
              <w:rPr>
                <w:rFonts w:ascii="Arial" w:eastAsia="Arial" w:hAnsi="Arial" w:cs="Arial"/>
                <w:sz w:val="20"/>
                <w:szCs w:val="20"/>
                <w:lang w:val="es-ES_tradnl"/>
              </w:rPr>
            </w:pPr>
          </w:p>
          <w:p w14:paraId="0000039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91" w14:textId="77777777" w:rsidR="00892C8B" w:rsidRPr="002D0B29" w:rsidRDefault="00892C8B">
            <w:pPr>
              <w:jc w:val="both"/>
              <w:rPr>
                <w:rFonts w:ascii="Arial" w:eastAsia="Arial" w:hAnsi="Arial" w:cs="Arial"/>
                <w:sz w:val="20"/>
                <w:szCs w:val="20"/>
                <w:lang w:val="es-ES_tradnl"/>
              </w:rPr>
            </w:pPr>
          </w:p>
          <w:p w14:paraId="0000039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9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2015</w:t>
            </w:r>
          </w:p>
        </w:tc>
      </w:tr>
      <w:tr w:rsidR="00892C8B" w:rsidRPr="002D0B29" w14:paraId="257C9C26" w14:textId="77777777">
        <w:trPr>
          <w:jc w:val="center"/>
        </w:trPr>
        <w:tc>
          <w:tcPr>
            <w:tcW w:w="1560" w:type="dxa"/>
          </w:tcPr>
          <w:p w14:paraId="0000039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Distrito de Columbia o Washington D.C..</w:t>
            </w:r>
          </w:p>
        </w:tc>
        <w:tc>
          <w:tcPr>
            <w:tcW w:w="1276" w:type="dxa"/>
          </w:tcPr>
          <w:p w14:paraId="00000395" w14:textId="77777777" w:rsidR="00892C8B" w:rsidRPr="002D0B29" w:rsidRDefault="00892C8B">
            <w:pPr>
              <w:ind w:right="-112"/>
              <w:jc w:val="both"/>
              <w:rPr>
                <w:rFonts w:ascii="Arial" w:eastAsia="Arial" w:hAnsi="Arial" w:cs="Arial"/>
                <w:sz w:val="20"/>
                <w:szCs w:val="20"/>
                <w:lang w:val="es-ES_tradnl"/>
              </w:rPr>
            </w:pPr>
          </w:p>
          <w:p w14:paraId="00000396"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Mayores de edad </w:t>
            </w:r>
          </w:p>
        </w:tc>
        <w:tc>
          <w:tcPr>
            <w:tcW w:w="3685" w:type="dxa"/>
          </w:tcPr>
          <w:p w14:paraId="00000397" w14:textId="77777777" w:rsidR="00892C8B" w:rsidRPr="002D0B29" w:rsidRDefault="00892C8B">
            <w:pPr>
              <w:jc w:val="both"/>
              <w:rPr>
                <w:rFonts w:ascii="Arial" w:eastAsia="Arial" w:hAnsi="Arial" w:cs="Arial"/>
                <w:sz w:val="20"/>
                <w:szCs w:val="20"/>
                <w:lang w:val="es-ES_tradnl"/>
              </w:rPr>
            </w:pPr>
          </w:p>
          <w:p w14:paraId="00000398" w14:textId="77777777" w:rsidR="00892C8B" w:rsidRPr="002D0B29" w:rsidRDefault="00892C8B">
            <w:pPr>
              <w:jc w:val="both"/>
              <w:rPr>
                <w:rFonts w:ascii="Arial" w:eastAsia="Arial" w:hAnsi="Arial" w:cs="Arial"/>
                <w:sz w:val="20"/>
                <w:szCs w:val="20"/>
                <w:lang w:val="es-ES_tradnl"/>
              </w:rPr>
            </w:pPr>
          </w:p>
          <w:p w14:paraId="0000039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9A" w14:textId="77777777" w:rsidR="00892C8B" w:rsidRPr="002D0B29" w:rsidRDefault="00892C8B">
            <w:pPr>
              <w:jc w:val="both"/>
              <w:rPr>
                <w:rFonts w:ascii="Arial" w:eastAsia="Arial" w:hAnsi="Arial" w:cs="Arial"/>
                <w:sz w:val="20"/>
                <w:szCs w:val="20"/>
                <w:lang w:val="es-ES_tradnl"/>
              </w:rPr>
            </w:pPr>
          </w:p>
          <w:p w14:paraId="0000039B" w14:textId="77777777" w:rsidR="00892C8B" w:rsidRPr="002D0B29" w:rsidRDefault="00892C8B">
            <w:pPr>
              <w:jc w:val="both"/>
              <w:rPr>
                <w:rFonts w:ascii="Arial" w:eastAsia="Arial" w:hAnsi="Arial" w:cs="Arial"/>
                <w:sz w:val="20"/>
                <w:szCs w:val="20"/>
                <w:lang w:val="es-ES_tradnl"/>
              </w:rPr>
            </w:pPr>
          </w:p>
          <w:p w14:paraId="0000039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9D" w14:textId="77777777" w:rsidR="00892C8B" w:rsidRPr="002D0B29" w:rsidRDefault="00892C8B">
            <w:pPr>
              <w:jc w:val="both"/>
              <w:rPr>
                <w:rFonts w:ascii="Arial" w:eastAsia="Arial" w:hAnsi="Arial" w:cs="Arial"/>
                <w:sz w:val="20"/>
                <w:szCs w:val="20"/>
                <w:lang w:val="es-ES_tradnl"/>
              </w:rPr>
            </w:pPr>
          </w:p>
          <w:p w14:paraId="0000039E" w14:textId="77777777" w:rsidR="00892C8B" w:rsidRPr="002D0B29" w:rsidRDefault="00892C8B">
            <w:pPr>
              <w:jc w:val="both"/>
              <w:rPr>
                <w:rFonts w:ascii="Arial" w:eastAsia="Arial" w:hAnsi="Arial" w:cs="Arial"/>
                <w:sz w:val="20"/>
                <w:szCs w:val="20"/>
                <w:lang w:val="es-ES_tradnl"/>
              </w:rPr>
            </w:pPr>
          </w:p>
          <w:p w14:paraId="0000039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A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2017</w:t>
            </w:r>
          </w:p>
        </w:tc>
      </w:tr>
      <w:tr w:rsidR="00892C8B" w:rsidRPr="002D0B29" w14:paraId="387F1301" w14:textId="77777777">
        <w:trPr>
          <w:jc w:val="center"/>
        </w:trPr>
        <w:tc>
          <w:tcPr>
            <w:tcW w:w="1560" w:type="dxa"/>
          </w:tcPr>
          <w:p w14:paraId="000003A1"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Colorado</w:t>
            </w:r>
          </w:p>
        </w:tc>
        <w:tc>
          <w:tcPr>
            <w:tcW w:w="1276" w:type="dxa"/>
          </w:tcPr>
          <w:p w14:paraId="000003A2" w14:textId="77777777" w:rsidR="00892C8B" w:rsidRPr="002D0B29" w:rsidRDefault="00892C8B">
            <w:pPr>
              <w:jc w:val="both"/>
              <w:rPr>
                <w:rFonts w:ascii="Arial" w:eastAsia="Arial" w:hAnsi="Arial" w:cs="Arial"/>
                <w:sz w:val="20"/>
                <w:szCs w:val="20"/>
                <w:lang w:val="es-ES_tradnl"/>
              </w:rPr>
            </w:pPr>
          </w:p>
          <w:p w14:paraId="000003A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p w14:paraId="000003A4" w14:textId="77777777" w:rsidR="00892C8B" w:rsidRPr="002D0B29" w:rsidRDefault="00892C8B">
            <w:pPr>
              <w:jc w:val="both"/>
              <w:rPr>
                <w:rFonts w:ascii="Arial" w:eastAsia="Arial" w:hAnsi="Arial" w:cs="Arial"/>
                <w:sz w:val="20"/>
                <w:szCs w:val="20"/>
                <w:lang w:val="es-ES_tradnl"/>
              </w:rPr>
            </w:pPr>
          </w:p>
        </w:tc>
        <w:tc>
          <w:tcPr>
            <w:tcW w:w="3685" w:type="dxa"/>
          </w:tcPr>
          <w:p w14:paraId="000003A5" w14:textId="77777777" w:rsidR="00892C8B" w:rsidRPr="002D0B29" w:rsidRDefault="00892C8B">
            <w:pPr>
              <w:jc w:val="both"/>
              <w:rPr>
                <w:rFonts w:ascii="Arial" w:eastAsia="Arial" w:hAnsi="Arial" w:cs="Arial"/>
                <w:sz w:val="20"/>
                <w:szCs w:val="20"/>
                <w:lang w:val="es-ES_tradnl"/>
              </w:rPr>
            </w:pPr>
          </w:p>
          <w:p w14:paraId="000003A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A7" w14:textId="77777777" w:rsidR="00892C8B" w:rsidRPr="002D0B29" w:rsidRDefault="00892C8B">
            <w:pPr>
              <w:jc w:val="both"/>
              <w:rPr>
                <w:rFonts w:ascii="Arial" w:eastAsia="Arial" w:hAnsi="Arial" w:cs="Arial"/>
                <w:sz w:val="20"/>
                <w:szCs w:val="20"/>
                <w:lang w:val="es-ES_tradnl"/>
              </w:rPr>
            </w:pPr>
          </w:p>
          <w:p w14:paraId="000003A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w:t>
            </w:r>
          </w:p>
        </w:tc>
        <w:tc>
          <w:tcPr>
            <w:tcW w:w="1418" w:type="dxa"/>
          </w:tcPr>
          <w:p w14:paraId="000003A9" w14:textId="77777777" w:rsidR="00892C8B" w:rsidRPr="002D0B29" w:rsidRDefault="00892C8B">
            <w:pPr>
              <w:jc w:val="both"/>
              <w:rPr>
                <w:rFonts w:ascii="Arial" w:eastAsia="Arial" w:hAnsi="Arial" w:cs="Arial"/>
                <w:sz w:val="20"/>
                <w:szCs w:val="20"/>
                <w:lang w:val="es-ES_tradnl"/>
              </w:rPr>
            </w:pPr>
          </w:p>
          <w:p w14:paraId="000003A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AB" w14:textId="77777777" w:rsidR="00892C8B" w:rsidRPr="002D0B29" w:rsidRDefault="00892C8B">
            <w:pPr>
              <w:jc w:val="both"/>
              <w:rPr>
                <w:rFonts w:ascii="Arial" w:eastAsia="Arial" w:hAnsi="Arial" w:cs="Arial"/>
                <w:sz w:val="20"/>
                <w:szCs w:val="20"/>
                <w:lang w:val="es-ES_tradnl"/>
              </w:rPr>
            </w:pPr>
          </w:p>
          <w:p w14:paraId="000003A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2016</w:t>
            </w:r>
          </w:p>
        </w:tc>
      </w:tr>
      <w:tr w:rsidR="00892C8B" w:rsidRPr="002D0B29" w14:paraId="7E08E5DA" w14:textId="77777777">
        <w:trPr>
          <w:jc w:val="center"/>
        </w:trPr>
        <w:tc>
          <w:tcPr>
            <w:tcW w:w="1560" w:type="dxa"/>
          </w:tcPr>
          <w:p w14:paraId="000003AD"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Hawái</w:t>
            </w:r>
          </w:p>
        </w:tc>
        <w:tc>
          <w:tcPr>
            <w:tcW w:w="1276" w:type="dxa"/>
          </w:tcPr>
          <w:p w14:paraId="000003AE" w14:textId="77777777" w:rsidR="00892C8B" w:rsidRPr="002D0B29" w:rsidRDefault="00892C8B">
            <w:pPr>
              <w:jc w:val="both"/>
              <w:rPr>
                <w:rFonts w:ascii="Arial" w:eastAsia="Arial" w:hAnsi="Arial" w:cs="Arial"/>
                <w:sz w:val="20"/>
                <w:szCs w:val="20"/>
                <w:lang w:val="es-ES_tradnl"/>
              </w:rPr>
            </w:pPr>
          </w:p>
          <w:p w14:paraId="000003AF"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p w14:paraId="000003B0" w14:textId="77777777" w:rsidR="00892C8B" w:rsidRPr="002D0B29" w:rsidRDefault="00892C8B">
            <w:pPr>
              <w:jc w:val="both"/>
              <w:rPr>
                <w:rFonts w:ascii="Arial" w:eastAsia="Arial" w:hAnsi="Arial" w:cs="Arial"/>
                <w:sz w:val="20"/>
                <w:szCs w:val="20"/>
                <w:lang w:val="es-ES_tradnl"/>
              </w:rPr>
            </w:pPr>
          </w:p>
        </w:tc>
        <w:tc>
          <w:tcPr>
            <w:tcW w:w="3685" w:type="dxa"/>
          </w:tcPr>
          <w:p w14:paraId="000003B1" w14:textId="77777777" w:rsidR="00892C8B" w:rsidRPr="002D0B29" w:rsidRDefault="00892C8B">
            <w:pPr>
              <w:jc w:val="both"/>
              <w:rPr>
                <w:rFonts w:ascii="Arial" w:eastAsia="Arial" w:hAnsi="Arial" w:cs="Arial"/>
                <w:sz w:val="20"/>
                <w:szCs w:val="20"/>
                <w:lang w:val="es-ES_tradnl"/>
              </w:rPr>
            </w:pPr>
          </w:p>
          <w:p w14:paraId="000003B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p w14:paraId="000003B3" w14:textId="77777777" w:rsidR="00892C8B" w:rsidRPr="002D0B29" w:rsidRDefault="00892C8B">
            <w:pPr>
              <w:jc w:val="both"/>
              <w:rPr>
                <w:rFonts w:ascii="Arial" w:eastAsia="Arial" w:hAnsi="Arial" w:cs="Arial"/>
                <w:sz w:val="20"/>
                <w:szCs w:val="20"/>
                <w:lang w:val="es-ES_tradnl"/>
              </w:rPr>
            </w:pPr>
          </w:p>
        </w:tc>
        <w:tc>
          <w:tcPr>
            <w:tcW w:w="1843" w:type="dxa"/>
          </w:tcPr>
          <w:p w14:paraId="000003B4" w14:textId="77777777" w:rsidR="00892C8B" w:rsidRPr="002D0B29" w:rsidRDefault="00892C8B">
            <w:pPr>
              <w:jc w:val="both"/>
              <w:rPr>
                <w:rFonts w:ascii="Arial" w:eastAsia="Arial" w:hAnsi="Arial" w:cs="Arial"/>
                <w:sz w:val="20"/>
                <w:szCs w:val="20"/>
                <w:lang w:val="es-ES_tradnl"/>
              </w:rPr>
            </w:pPr>
          </w:p>
          <w:p w14:paraId="000003B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w:t>
            </w:r>
          </w:p>
        </w:tc>
        <w:tc>
          <w:tcPr>
            <w:tcW w:w="1418" w:type="dxa"/>
          </w:tcPr>
          <w:p w14:paraId="000003B6" w14:textId="77777777" w:rsidR="00892C8B" w:rsidRPr="002D0B29" w:rsidRDefault="00892C8B">
            <w:pPr>
              <w:jc w:val="both"/>
              <w:rPr>
                <w:rFonts w:ascii="Arial" w:eastAsia="Arial" w:hAnsi="Arial" w:cs="Arial"/>
                <w:sz w:val="20"/>
                <w:szCs w:val="20"/>
                <w:lang w:val="es-ES_tradnl"/>
              </w:rPr>
            </w:pPr>
          </w:p>
          <w:p w14:paraId="000003B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B8" w14:textId="77777777" w:rsidR="00892C8B" w:rsidRPr="002D0B29" w:rsidRDefault="00892C8B">
            <w:pPr>
              <w:jc w:val="both"/>
              <w:rPr>
                <w:rFonts w:ascii="Arial" w:eastAsia="Arial" w:hAnsi="Arial" w:cs="Arial"/>
                <w:sz w:val="20"/>
                <w:szCs w:val="20"/>
                <w:lang w:val="es-ES_tradnl"/>
              </w:rPr>
            </w:pPr>
          </w:p>
          <w:p w14:paraId="000003B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3666C9E4" w14:textId="77777777">
        <w:trPr>
          <w:jc w:val="center"/>
        </w:trPr>
        <w:tc>
          <w:tcPr>
            <w:tcW w:w="1560" w:type="dxa"/>
          </w:tcPr>
          <w:p w14:paraId="000003BA"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Maine</w:t>
            </w:r>
          </w:p>
          <w:p w14:paraId="000003BB" w14:textId="77777777" w:rsidR="00892C8B" w:rsidRPr="002D0B29" w:rsidRDefault="00892C8B">
            <w:pPr>
              <w:jc w:val="both"/>
              <w:rPr>
                <w:rFonts w:ascii="Arial" w:eastAsia="Arial" w:hAnsi="Arial" w:cs="Arial"/>
                <w:b/>
                <w:sz w:val="20"/>
                <w:szCs w:val="20"/>
                <w:lang w:val="es-ES_tradnl"/>
              </w:rPr>
            </w:pPr>
          </w:p>
        </w:tc>
        <w:tc>
          <w:tcPr>
            <w:tcW w:w="1276" w:type="dxa"/>
          </w:tcPr>
          <w:p w14:paraId="000003BC" w14:textId="77777777" w:rsidR="00892C8B" w:rsidRPr="002D0B29" w:rsidRDefault="00892C8B">
            <w:pPr>
              <w:jc w:val="both"/>
              <w:rPr>
                <w:rFonts w:ascii="Arial" w:eastAsia="Arial" w:hAnsi="Arial" w:cs="Arial"/>
                <w:sz w:val="20"/>
                <w:szCs w:val="20"/>
                <w:lang w:val="es-ES_tradnl"/>
              </w:rPr>
            </w:pPr>
          </w:p>
          <w:p w14:paraId="000003BD" w14:textId="77777777" w:rsidR="00892C8B" w:rsidRPr="002D0B29" w:rsidRDefault="00892C8B">
            <w:pPr>
              <w:jc w:val="both"/>
              <w:rPr>
                <w:rFonts w:ascii="Arial" w:eastAsia="Arial" w:hAnsi="Arial" w:cs="Arial"/>
                <w:sz w:val="20"/>
                <w:szCs w:val="20"/>
                <w:lang w:val="es-ES_tradnl"/>
              </w:rPr>
            </w:pPr>
          </w:p>
        </w:tc>
        <w:tc>
          <w:tcPr>
            <w:tcW w:w="3685" w:type="dxa"/>
          </w:tcPr>
          <w:p w14:paraId="000003BE" w14:textId="77777777" w:rsidR="00892C8B" w:rsidRPr="002D0B29" w:rsidRDefault="00892C8B">
            <w:pPr>
              <w:jc w:val="both"/>
              <w:rPr>
                <w:rFonts w:ascii="Arial" w:eastAsia="Arial" w:hAnsi="Arial" w:cs="Arial"/>
                <w:sz w:val="20"/>
                <w:szCs w:val="20"/>
                <w:lang w:val="es-ES_tradnl"/>
              </w:rPr>
            </w:pPr>
          </w:p>
        </w:tc>
        <w:tc>
          <w:tcPr>
            <w:tcW w:w="1843" w:type="dxa"/>
          </w:tcPr>
          <w:p w14:paraId="000003BF" w14:textId="77777777" w:rsidR="00892C8B" w:rsidRPr="002D0B29" w:rsidRDefault="00892C8B">
            <w:pPr>
              <w:jc w:val="both"/>
              <w:rPr>
                <w:rFonts w:ascii="Arial" w:eastAsia="Arial" w:hAnsi="Arial" w:cs="Arial"/>
                <w:sz w:val="20"/>
                <w:szCs w:val="20"/>
                <w:lang w:val="es-ES_tradnl"/>
              </w:rPr>
            </w:pPr>
          </w:p>
          <w:p w14:paraId="000003C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Suicido asistido </w:t>
            </w:r>
          </w:p>
        </w:tc>
        <w:tc>
          <w:tcPr>
            <w:tcW w:w="1418" w:type="dxa"/>
          </w:tcPr>
          <w:p w14:paraId="000003C1" w14:textId="77777777" w:rsidR="00892C8B" w:rsidRPr="002D0B29" w:rsidRDefault="00892C8B">
            <w:pPr>
              <w:jc w:val="both"/>
              <w:rPr>
                <w:rFonts w:ascii="Arial" w:eastAsia="Arial" w:hAnsi="Arial" w:cs="Arial"/>
                <w:sz w:val="20"/>
                <w:szCs w:val="20"/>
                <w:lang w:val="es-ES_tradnl"/>
              </w:rPr>
            </w:pPr>
          </w:p>
          <w:p w14:paraId="000003C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C3" w14:textId="77777777" w:rsidR="00892C8B" w:rsidRPr="002D0B29" w:rsidRDefault="00892C8B">
            <w:pPr>
              <w:jc w:val="both"/>
              <w:rPr>
                <w:rFonts w:ascii="Arial" w:eastAsia="Arial" w:hAnsi="Arial" w:cs="Arial"/>
                <w:sz w:val="20"/>
                <w:szCs w:val="20"/>
                <w:lang w:val="es-ES_tradnl"/>
              </w:rPr>
            </w:pPr>
          </w:p>
        </w:tc>
      </w:tr>
      <w:tr w:rsidR="00892C8B" w:rsidRPr="002D0B29" w14:paraId="205C06AC" w14:textId="77777777">
        <w:trPr>
          <w:jc w:val="center"/>
        </w:trPr>
        <w:tc>
          <w:tcPr>
            <w:tcW w:w="1560" w:type="dxa"/>
          </w:tcPr>
          <w:p w14:paraId="000003C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Montana</w:t>
            </w:r>
          </w:p>
        </w:tc>
        <w:tc>
          <w:tcPr>
            <w:tcW w:w="1276" w:type="dxa"/>
          </w:tcPr>
          <w:p w14:paraId="000003C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C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C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C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Judicial- Después del Caso Robert Baxter</w:t>
            </w:r>
          </w:p>
        </w:tc>
        <w:tc>
          <w:tcPr>
            <w:tcW w:w="850" w:type="dxa"/>
          </w:tcPr>
          <w:p w14:paraId="000003C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0578BBF8" w14:textId="77777777">
        <w:trPr>
          <w:jc w:val="center"/>
        </w:trPr>
        <w:tc>
          <w:tcPr>
            <w:tcW w:w="1560" w:type="dxa"/>
          </w:tcPr>
          <w:p w14:paraId="000003CA"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Nueva Jersey</w:t>
            </w:r>
          </w:p>
        </w:tc>
        <w:tc>
          <w:tcPr>
            <w:tcW w:w="1276" w:type="dxa"/>
          </w:tcPr>
          <w:p w14:paraId="000003C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C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C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CE" w14:textId="77777777" w:rsidR="00892C8B" w:rsidRPr="002D0B29" w:rsidRDefault="00892C8B">
            <w:pPr>
              <w:jc w:val="both"/>
              <w:rPr>
                <w:rFonts w:ascii="Arial" w:eastAsia="Arial" w:hAnsi="Arial" w:cs="Arial"/>
                <w:sz w:val="20"/>
                <w:szCs w:val="20"/>
                <w:lang w:val="es-ES_tradnl"/>
              </w:rPr>
            </w:pPr>
          </w:p>
          <w:p w14:paraId="000003C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D0" w14:textId="77777777" w:rsidR="00892C8B" w:rsidRPr="002D0B29" w:rsidRDefault="00892C8B">
            <w:pPr>
              <w:jc w:val="both"/>
              <w:rPr>
                <w:rFonts w:ascii="Arial" w:eastAsia="Arial" w:hAnsi="Arial" w:cs="Arial"/>
                <w:sz w:val="20"/>
                <w:szCs w:val="20"/>
                <w:lang w:val="es-ES_tradnl"/>
              </w:rPr>
            </w:pPr>
          </w:p>
          <w:p w14:paraId="000003D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03CFD783" w14:textId="77777777">
        <w:trPr>
          <w:jc w:val="center"/>
        </w:trPr>
        <w:tc>
          <w:tcPr>
            <w:tcW w:w="1560" w:type="dxa"/>
          </w:tcPr>
          <w:p w14:paraId="000003D2"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Oregón</w:t>
            </w:r>
          </w:p>
        </w:tc>
        <w:tc>
          <w:tcPr>
            <w:tcW w:w="1276" w:type="dxa"/>
          </w:tcPr>
          <w:p w14:paraId="000003D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D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D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D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D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1997</w:t>
            </w:r>
          </w:p>
        </w:tc>
      </w:tr>
      <w:tr w:rsidR="00892C8B" w:rsidRPr="002D0B29" w14:paraId="578B7BD4" w14:textId="77777777">
        <w:trPr>
          <w:jc w:val="center"/>
        </w:trPr>
        <w:tc>
          <w:tcPr>
            <w:tcW w:w="1560" w:type="dxa"/>
          </w:tcPr>
          <w:p w14:paraId="000003D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lastRenderedPageBreak/>
              <w:t>Estados Unidos- Washington</w:t>
            </w:r>
          </w:p>
        </w:tc>
        <w:tc>
          <w:tcPr>
            <w:tcW w:w="1276" w:type="dxa"/>
          </w:tcPr>
          <w:p w14:paraId="000003D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D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D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D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D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1D1A598C" w14:textId="77777777">
        <w:trPr>
          <w:jc w:val="center"/>
        </w:trPr>
        <w:tc>
          <w:tcPr>
            <w:tcW w:w="1560" w:type="dxa"/>
          </w:tcPr>
          <w:p w14:paraId="000003D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Vermont</w:t>
            </w:r>
          </w:p>
        </w:tc>
        <w:tc>
          <w:tcPr>
            <w:tcW w:w="1276" w:type="dxa"/>
          </w:tcPr>
          <w:p w14:paraId="000003D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E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E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E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E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2013</w:t>
            </w:r>
          </w:p>
        </w:tc>
      </w:tr>
      <w:tr w:rsidR="00892C8B" w:rsidRPr="002D0B29" w14:paraId="16EA080F" w14:textId="77777777">
        <w:trPr>
          <w:jc w:val="center"/>
        </w:trPr>
        <w:tc>
          <w:tcPr>
            <w:tcW w:w="1560" w:type="dxa"/>
          </w:tcPr>
          <w:p w14:paraId="000003E4" w14:textId="77777777" w:rsidR="00892C8B" w:rsidRPr="002D0B29" w:rsidRDefault="00892C8B">
            <w:pPr>
              <w:jc w:val="both"/>
              <w:rPr>
                <w:rFonts w:ascii="Arial" w:eastAsia="Arial" w:hAnsi="Arial" w:cs="Arial"/>
                <w:b/>
                <w:sz w:val="20"/>
                <w:szCs w:val="20"/>
                <w:lang w:val="es-ES_tradnl"/>
              </w:rPr>
            </w:pPr>
          </w:p>
          <w:p w14:paraId="000003E5" w14:textId="77777777" w:rsidR="00892C8B" w:rsidRPr="002D0B29" w:rsidRDefault="00892C8B">
            <w:pPr>
              <w:jc w:val="both"/>
              <w:rPr>
                <w:rFonts w:ascii="Arial" w:eastAsia="Arial" w:hAnsi="Arial" w:cs="Arial"/>
                <w:b/>
                <w:sz w:val="20"/>
                <w:szCs w:val="20"/>
                <w:lang w:val="es-ES_tradnl"/>
              </w:rPr>
            </w:pPr>
          </w:p>
          <w:p w14:paraId="000003E6" w14:textId="77777777" w:rsidR="00892C8B" w:rsidRPr="002D0B29" w:rsidRDefault="00892C8B">
            <w:pPr>
              <w:jc w:val="both"/>
              <w:rPr>
                <w:rFonts w:ascii="Arial" w:eastAsia="Arial" w:hAnsi="Arial" w:cs="Arial"/>
                <w:b/>
                <w:sz w:val="20"/>
                <w:szCs w:val="20"/>
                <w:lang w:val="es-ES_tradnl"/>
              </w:rPr>
            </w:pPr>
          </w:p>
          <w:p w14:paraId="000003E7"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Holanda</w:t>
            </w:r>
          </w:p>
        </w:tc>
        <w:tc>
          <w:tcPr>
            <w:tcW w:w="1276" w:type="dxa"/>
          </w:tcPr>
          <w:p w14:paraId="000003E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 menores de edad entre los 12 y 17 años</w:t>
            </w:r>
          </w:p>
        </w:tc>
        <w:tc>
          <w:tcPr>
            <w:tcW w:w="3685" w:type="dxa"/>
          </w:tcPr>
          <w:p w14:paraId="000003E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crónica que genere un intenso sufrimiento físico y psicológico. </w:t>
            </w:r>
          </w:p>
        </w:tc>
        <w:tc>
          <w:tcPr>
            <w:tcW w:w="1843" w:type="dxa"/>
          </w:tcPr>
          <w:p w14:paraId="000003E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418" w:type="dxa"/>
          </w:tcPr>
          <w:p w14:paraId="000003E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E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2002</w:t>
            </w:r>
          </w:p>
        </w:tc>
      </w:tr>
      <w:tr w:rsidR="00892C8B" w:rsidRPr="002D0B29" w14:paraId="2B43E3C5" w14:textId="77777777">
        <w:trPr>
          <w:jc w:val="center"/>
        </w:trPr>
        <w:tc>
          <w:tcPr>
            <w:tcW w:w="1560" w:type="dxa"/>
          </w:tcPr>
          <w:p w14:paraId="000003ED" w14:textId="77777777" w:rsidR="00892C8B" w:rsidRPr="002D0B29" w:rsidRDefault="00892C8B">
            <w:pPr>
              <w:jc w:val="both"/>
              <w:rPr>
                <w:rFonts w:ascii="Arial" w:eastAsia="Arial" w:hAnsi="Arial" w:cs="Arial"/>
                <w:b/>
                <w:sz w:val="20"/>
                <w:szCs w:val="20"/>
                <w:lang w:val="es-ES_tradnl"/>
              </w:rPr>
            </w:pPr>
          </w:p>
          <w:p w14:paraId="000003E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Luxemburgo</w:t>
            </w:r>
          </w:p>
        </w:tc>
        <w:tc>
          <w:tcPr>
            <w:tcW w:w="1276" w:type="dxa"/>
          </w:tcPr>
          <w:p w14:paraId="000003E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F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terminal que causa sufrimiento físico o psíquico constante e insoportable sin perspectiva de mejora, causada por una dolencia accidental o patológica. </w:t>
            </w:r>
          </w:p>
        </w:tc>
        <w:tc>
          <w:tcPr>
            <w:tcW w:w="1843" w:type="dxa"/>
          </w:tcPr>
          <w:p w14:paraId="000003F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418" w:type="dxa"/>
          </w:tcPr>
          <w:p w14:paraId="000003F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F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6685B882" w14:textId="77777777">
        <w:trPr>
          <w:jc w:val="center"/>
        </w:trPr>
        <w:tc>
          <w:tcPr>
            <w:tcW w:w="1560" w:type="dxa"/>
          </w:tcPr>
          <w:p w14:paraId="000003F4" w14:textId="77777777" w:rsidR="00892C8B" w:rsidRPr="002D0B29" w:rsidRDefault="00892C8B">
            <w:pPr>
              <w:jc w:val="both"/>
              <w:rPr>
                <w:rFonts w:ascii="Arial" w:eastAsia="Arial" w:hAnsi="Arial" w:cs="Arial"/>
                <w:b/>
                <w:sz w:val="20"/>
                <w:szCs w:val="20"/>
                <w:lang w:val="es-ES_tradnl"/>
              </w:rPr>
            </w:pPr>
          </w:p>
          <w:p w14:paraId="000003F5" w14:textId="77777777" w:rsidR="00892C8B" w:rsidRPr="002D0B29" w:rsidRDefault="00892C8B">
            <w:pPr>
              <w:jc w:val="both"/>
              <w:rPr>
                <w:rFonts w:ascii="Arial" w:eastAsia="Arial" w:hAnsi="Arial" w:cs="Arial"/>
                <w:b/>
                <w:sz w:val="20"/>
                <w:szCs w:val="20"/>
                <w:lang w:val="es-ES_tradnl"/>
              </w:rPr>
            </w:pPr>
          </w:p>
          <w:p w14:paraId="000003F6"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Suiza</w:t>
            </w:r>
          </w:p>
        </w:tc>
        <w:tc>
          <w:tcPr>
            <w:tcW w:w="1276" w:type="dxa"/>
          </w:tcPr>
          <w:p w14:paraId="000003F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F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 en la mayoría de las instituciones que lo practican.</w:t>
            </w:r>
          </w:p>
          <w:p w14:paraId="000003F9" w14:textId="77777777" w:rsidR="00892C8B" w:rsidRPr="002D0B29" w:rsidRDefault="00892C8B">
            <w:pPr>
              <w:jc w:val="both"/>
              <w:rPr>
                <w:rFonts w:ascii="Arial" w:eastAsia="Arial" w:hAnsi="Arial" w:cs="Arial"/>
                <w:sz w:val="20"/>
                <w:szCs w:val="20"/>
                <w:lang w:val="es-ES_tradnl"/>
              </w:rPr>
            </w:pPr>
          </w:p>
          <w:p w14:paraId="000003F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Se permite que extranjeros se practiquen este procedimiento.</w:t>
            </w:r>
          </w:p>
        </w:tc>
        <w:tc>
          <w:tcPr>
            <w:tcW w:w="1843" w:type="dxa"/>
          </w:tcPr>
          <w:p w14:paraId="000003F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El código penal prohíbe la eutanasia, pero por omisión legal permite el suicidio asistido, con fines altruistas, sin mayor regulación al respecto. </w:t>
            </w:r>
          </w:p>
        </w:tc>
        <w:tc>
          <w:tcPr>
            <w:tcW w:w="1418" w:type="dxa"/>
          </w:tcPr>
          <w:p w14:paraId="000003FC"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850" w:type="dxa"/>
          </w:tcPr>
          <w:p w14:paraId="000003F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r>
    </w:tbl>
    <w:p w14:paraId="000003FE"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 xml:space="preserve">Elaboración propia UTL, Juan Fernando Reyes Kuri </w:t>
      </w:r>
      <w:r w:rsidRPr="002D0B29">
        <w:rPr>
          <w:rFonts w:ascii="Arial" w:eastAsia="Arial" w:hAnsi="Arial" w:cs="Arial"/>
          <w:i/>
          <w:sz w:val="20"/>
          <w:szCs w:val="20"/>
          <w:vertAlign w:val="superscript"/>
          <w:lang w:val="es-ES_tradnl"/>
        </w:rPr>
        <w:footnoteReference w:id="12"/>
      </w:r>
      <w:r w:rsidRPr="002D0B29">
        <w:rPr>
          <w:rFonts w:ascii="Arial" w:eastAsia="Arial" w:hAnsi="Arial" w:cs="Arial"/>
          <w:i/>
          <w:sz w:val="20"/>
          <w:szCs w:val="20"/>
          <w:lang w:val="es-ES_tradnl"/>
        </w:rPr>
        <w:t>.</w:t>
      </w:r>
    </w:p>
    <w:p w14:paraId="16CEF5B8" w14:textId="77777777" w:rsidR="002D0B29" w:rsidRPr="002D0B29" w:rsidRDefault="002D0B29">
      <w:pPr>
        <w:jc w:val="both"/>
        <w:rPr>
          <w:rFonts w:ascii="Arial" w:eastAsia="Arial" w:hAnsi="Arial" w:cs="Arial"/>
          <w:i/>
          <w:color w:val="000000"/>
          <w:lang w:val="es-ES_tradnl"/>
        </w:rPr>
      </w:pPr>
    </w:p>
    <w:p w14:paraId="00000400" w14:textId="77777777" w:rsidR="00892C8B" w:rsidRPr="002D0B29" w:rsidRDefault="00933B93">
      <w:pPr>
        <w:jc w:val="both"/>
        <w:rPr>
          <w:rFonts w:ascii="Arial" w:eastAsia="Arial" w:hAnsi="Arial" w:cs="Arial"/>
          <w:b/>
          <w:color w:val="000000"/>
          <w:lang w:val="es-ES_tradnl"/>
        </w:rPr>
      </w:pPr>
      <w:r w:rsidRPr="002D0B29">
        <w:rPr>
          <w:rFonts w:ascii="Arial" w:eastAsia="Arial" w:hAnsi="Arial" w:cs="Arial"/>
          <w:b/>
          <w:color w:val="000000"/>
          <w:lang w:val="es-ES_tradnl"/>
        </w:rPr>
        <w:t>Conclusiones finales sobre la experiencia internacional.</w:t>
      </w:r>
    </w:p>
    <w:p w14:paraId="00000401" w14:textId="77777777" w:rsidR="00892C8B" w:rsidRPr="002D0B29" w:rsidRDefault="00892C8B">
      <w:pPr>
        <w:jc w:val="both"/>
        <w:rPr>
          <w:rFonts w:ascii="Arial" w:eastAsia="Arial" w:hAnsi="Arial" w:cs="Arial"/>
          <w:b/>
          <w:color w:val="000000"/>
          <w:lang w:val="es-ES_tradnl"/>
        </w:rPr>
      </w:pPr>
    </w:p>
    <w:p w14:paraId="00000402"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lang w:val="es-ES_tradnl"/>
        </w:rPr>
        <w:t>Se ha señalado que, conforme a la experiencia en Bélgica y Holanda, no se podrá controlar que médicos realicen eutanasias sin el debido consentimiento y que el abuso del derecho, por lo tanto, es inevitable. Sin embargo, l</w:t>
      </w:r>
      <w:r w:rsidRPr="002D0B29">
        <w:rPr>
          <w:rFonts w:ascii="Arial" w:eastAsia="Arial" w:hAnsi="Arial" w:cs="Arial"/>
          <w:color w:val="000000"/>
          <w:highlight w:val="white"/>
          <w:lang w:val="es-ES_tradnl"/>
        </w:rPr>
        <w:t>os abusos al derecho o faltas a los procedimientos no son per se una justificación razonable para no regular o reconocer un derecho fundamental, por el contrario son avisos de la necesidad de reglamentar de manera sólida el acceso y los límites del derecho, y las sanciones en caso de conductas peligrosas. Eso es lo que hacemos en el proyecto de ley. </w:t>
      </w:r>
    </w:p>
    <w:p w14:paraId="00000403"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404"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highlight w:val="white"/>
          <w:lang w:val="es-ES_tradnl"/>
        </w:rPr>
        <w:t xml:space="preserve">Los ejemplos que se traen a colación quienes argumentan lo anterior, son los modelos de regulación con menos restricciones del derecho a morir dignamente, que reconocen tanto la eutanasia y el suicidio asistido, su practica en menores de edad y cuyas causales van desde una enfermedad incurable, una lesión grave, una </w:t>
      </w:r>
      <w:r w:rsidRPr="002D0B29">
        <w:rPr>
          <w:rFonts w:ascii="Arial" w:eastAsia="Arial" w:hAnsi="Arial" w:cs="Arial"/>
          <w:color w:val="000000"/>
          <w:highlight w:val="white"/>
          <w:lang w:val="es-ES_tradnl"/>
        </w:rPr>
        <w:lastRenderedPageBreak/>
        <w:t>enfermedad crónica e incluso afectaciones psicológicas y no son, en consecuencia, regulaciones comparables con el modelo colombiano establecido por la Corte Constitucional, que resulta ser mucho más restrictivo y determinante en las causales y en la forma de realizar el procedimiento de la solicitud y autorización. Se reglamentará el mismo derecho, pero las regulaciones no son las mismas.  </w:t>
      </w:r>
    </w:p>
    <w:p w14:paraId="00000405" w14:textId="77777777" w:rsidR="00892C8B" w:rsidRPr="002D0B29" w:rsidRDefault="00892C8B">
      <w:pPr>
        <w:pBdr>
          <w:top w:val="nil"/>
          <w:left w:val="nil"/>
          <w:bottom w:val="nil"/>
          <w:right w:val="nil"/>
          <w:between w:val="nil"/>
        </w:pBdr>
        <w:jc w:val="both"/>
        <w:rPr>
          <w:rFonts w:ascii="Arial" w:eastAsia="Arial" w:hAnsi="Arial" w:cs="Arial"/>
          <w:color w:val="000000"/>
          <w:highlight w:val="white"/>
          <w:lang w:val="es-ES_tradnl"/>
        </w:rPr>
      </w:pPr>
    </w:p>
    <w:p w14:paraId="00000406"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highlight w:val="white"/>
          <w:lang w:val="es-ES_tradnl"/>
        </w:rPr>
        <w:t>Aun con todo lo anterior, hay evidencia que señala que con la regulación en los países como Holanda o el Estado de Oregón en Estados Unidos, no se aumentó el riesgo de conductas no reguladas o que violan los procedimientos del derecho a morir dignamente para los ancianos, mujeres, personas de grupos vulnerables como personas con discapacidad, enfermos crónicos o con enfermedades psiquiátricas, pertenecientes a minorías étnicas o raciales (</w:t>
      </w:r>
      <w:proofErr w:type="spellStart"/>
      <w:r w:rsidRPr="002D0B29">
        <w:rPr>
          <w:rFonts w:ascii="Arial" w:eastAsia="Arial" w:hAnsi="Arial" w:cs="Arial"/>
          <w:color w:val="000000"/>
          <w:highlight w:val="white"/>
          <w:lang w:val="es-ES_tradnl"/>
        </w:rPr>
        <w:t>Battin</w:t>
      </w:r>
      <w:proofErr w:type="spellEnd"/>
      <w:r w:rsidRPr="002D0B29">
        <w:rPr>
          <w:rFonts w:ascii="Arial" w:eastAsia="Arial" w:hAnsi="Arial" w:cs="Arial"/>
          <w:color w:val="000000"/>
          <w:highlight w:val="white"/>
          <w:lang w:val="es-ES_tradnl"/>
        </w:rPr>
        <w:t xml:space="preserve">, M. P., van der </w:t>
      </w:r>
      <w:proofErr w:type="spellStart"/>
      <w:r w:rsidRPr="002D0B29">
        <w:rPr>
          <w:rFonts w:ascii="Arial" w:eastAsia="Arial" w:hAnsi="Arial" w:cs="Arial"/>
          <w:color w:val="000000"/>
          <w:highlight w:val="white"/>
          <w:lang w:val="es-ES_tradnl"/>
        </w:rPr>
        <w:t>Heide</w:t>
      </w:r>
      <w:proofErr w:type="spellEnd"/>
      <w:r w:rsidRPr="002D0B29">
        <w:rPr>
          <w:rFonts w:ascii="Arial" w:eastAsia="Arial" w:hAnsi="Arial" w:cs="Arial"/>
          <w:color w:val="000000"/>
          <w:highlight w:val="white"/>
          <w:lang w:val="es-ES_tradnl"/>
        </w:rPr>
        <w:t xml:space="preserve">, A., </w:t>
      </w:r>
      <w:proofErr w:type="spellStart"/>
      <w:r w:rsidRPr="002D0B29">
        <w:rPr>
          <w:rFonts w:ascii="Arial" w:eastAsia="Arial" w:hAnsi="Arial" w:cs="Arial"/>
          <w:color w:val="000000"/>
          <w:highlight w:val="white"/>
          <w:lang w:val="es-ES_tradnl"/>
        </w:rPr>
        <w:t>Ganzini</w:t>
      </w:r>
      <w:proofErr w:type="spellEnd"/>
      <w:r w:rsidRPr="002D0B29">
        <w:rPr>
          <w:rFonts w:ascii="Arial" w:eastAsia="Arial" w:hAnsi="Arial" w:cs="Arial"/>
          <w:color w:val="000000"/>
          <w:highlight w:val="white"/>
          <w:lang w:val="es-ES_tradnl"/>
        </w:rPr>
        <w:t xml:space="preserve">, L., van der </w:t>
      </w:r>
      <w:proofErr w:type="spellStart"/>
      <w:r w:rsidRPr="002D0B29">
        <w:rPr>
          <w:rFonts w:ascii="Arial" w:eastAsia="Arial" w:hAnsi="Arial" w:cs="Arial"/>
          <w:color w:val="000000"/>
          <w:highlight w:val="white"/>
          <w:lang w:val="es-ES_tradnl"/>
        </w:rPr>
        <w:t>Wal</w:t>
      </w:r>
      <w:proofErr w:type="spellEnd"/>
      <w:r w:rsidRPr="002D0B29">
        <w:rPr>
          <w:rFonts w:ascii="Arial" w:eastAsia="Arial" w:hAnsi="Arial" w:cs="Arial"/>
          <w:color w:val="000000"/>
          <w:highlight w:val="white"/>
          <w:lang w:val="es-ES_tradnl"/>
        </w:rPr>
        <w:t xml:space="preserve">, G., &amp; </w:t>
      </w:r>
      <w:proofErr w:type="spellStart"/>
      <w:r w:rsidRPr="002D0B29">
        <w:rPr>
          <w:rFonts w:ascii="Arial" w:eastAsia="Arial" w:hAnsi="Arial" w:cs="Arial"/>
          <w:color w:val="000000"/>
          <w:highlight w:val="white"/>
          <w:lang w:val="es-ES_tradnl"/>
        </w:rPr>
        <w:t>Onwuteaka-Philipsen</w:t>
      </w:r>
      <w:proofErr w:type="spellEnd"/>
      <w:r w:rsidRPr="002D0B29">
        <w:rPr>
          <w:rFonts w:ascii="Arial" w:eastAsia="Arial" w:hAnsi="Arial" w:cs="Arial"/>
          <w:color w:val="000000"/>
          <w:highlight w:val="white"/>
          <w:lang w:val="es-ES_tradnl"/>
        </w:rPr>
        <w:t>, B. D, 2007). Finalmente, hay que insistir en que la eutanasia es voluntaria o no es eutanasia, podrá ser homicidio por piedad pero son dos cosas totalmente distintas.</w:t>
      </w:r>
    </w:p>
    <w:p w14:paraId="00000407" w14:textId="77777777" w:rsidR="00892C8B" w:rsidRPr="002D0B29" w:rsidRDefault="00892C8B">
      <w:pPr>
        <w:pBdr>
          <w:top w:val="nil"/>
          <w:left w:val="nil"/>
          <w:bottom w:val="nil"/>
          <w:right w:val="nil"/>
          <w:between w:val="nil"/>
        </w:pBdr>
        <w:jc w:val="both"/>
        <w:rPr>
          <w:rFonts w:ascii="Arial" w:eastAsia="Arial" w:hAnsi="Arial" w:cs="Arial"/>
          <w:color w:val="000000"/>
          <w:highlight w:val="white"/>
          <w:lang w:val="es-ES_tradnl"/>
        </w:rPr>
      </w:pPr>
    </w:p>
    <w:p w14:paraId="00000408"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highlight w:val="white"/>
          <w:lang w:val="es-ES_tradnl"/>
        </w:rPr>
        <w:t xml:space="preserve">Por otro lado, se ha mencionado que </w:t>
      </w:r>
      <w:r w:rsidRPr="002D0B29">
        <w:rPr>
          <w:rFonts w:ascii="Arial" w:eastAsia="Arial" w:hAnsi="Arial" w:cs="Arial"/>
          <w:color w:val="000000"/>
          <w:lang w:val="es-ES_tradnl"/>
        </w:rPr>
        <w:t xml:space="preserve">si hubiese mejores cuidados paliativos la gente no recurriría a la eutanasia. Estamos de acuerdo en que se deben mejorar los cuidados paliativos en el país, sin embargo, </w:t>
      </w:r>
      <w:r w:rsidRPr="002D0B29">
        <w:rPr>
          <w:rFonts w:ascii="Arial" w:eastAsia="Arial" w:hAnsi="Arial" w:cs="Arial"/>
          <w:b/>
          <w:color w:val="000000"/>
          <w:lang w:val="es-ES_tradnl"/>
        </w:rPr>
        <w:t xml:space="preserve">todo ciudadano debe tener el derecho de contar con cuidados hasta el final de su vida, pero también de decidir hasta cuándo desea ser cuidado </w:t>
      </w:r>
      <w:r w:rsidRPr="002D0B29">
        <w:rPr>
          <w:rFonts w:ascii="Arial" w:eastAsia="Arial" w:hAnsi="Arial" w:cs="Arial"/>
          <w:color w:val="000000"/>
          <w:lang w:val="es-ES_tradnl"/>
        </w:rPr>
        <w:t>(DMD).</w:t>
      </w:r>
    </w:p>
    <w:p w14:paraId="00000409" w14:textId="77777777" w:rsidR="00892C8B" w:rsidRPr="002D0B29" w:rsidRDefault="00892C8B">
      <w:pPr>
        <w:jc w:val="both"/>
        <w:rPr>
          <w:rFonts w:ascii="Arial" w:eastAsia="Arial" w:hAnsi="Arial" w:cs="Arial"/>
          <w:color w:val="000000"/>
          <w:lang w:val="es-ES_tradnl"/>
        </w:rPr>
      </w:pPr>
    </w:p>
    <w:p w14:paraId="0000040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 xml:space="preserve">De otra parte, también existe evidencia de que los sistemas de paliativos de paises europeos, pioneros en la regulación de este derecho, pasaron de tener muy bajas calificaciones a excelentes en materia de cuidados paliativos tras aprobar las leyes de eutanasia y suicidio asistido. </w:t>
      </w:r>
    </w:p>
    <w:p w14:paraId="0000040B" w14:textId="77777777" w:rsidR="00892C8B" w:rsidRPr="002D0B29" w:rsidRDefault="00892C8B">
      <w:pPr>
        <w:jc w:val="both"/>
        <w:rPr>
          <w:rFonts w:ascii="Arial" w:eastAsia="Arial" w:hAnsi="Arial" w:cs="Arial"/>
          <w:color w:val="000000"/>
          <w:lang w:val="es-ES_tradnl"/>
        </w:rPr>
      </w:pPr>
    </w:p>
    <w:p w14:paraId="0000040C" w14:textId="77777777" w:rsidR="00892C8B" w:rsidRPr="002D0B29" w:rsidRDefault="00933B93">
      <w:pPr>
        <w:jc w:val="both"/>
        <w:rPr>
          <w:lang w:val="es-ES_tradnl"/>
        </w:rPr>
      </w:pPr>
      <w:r w:rsidRPr="002D0B29">
        <w:rPr>
          <w:rFonts w:ascii="Arial" w:eastAsia="Arial" w:hAnsi="Arial" w:cs="Arial"/>
          <w:color w:val="000000"/>
          <w:lang w:val="es-ES_tradnl"/>
        </w:rPr>
        <w:t>En Bélgica y Holanda se lograron un gran desarrollo de su sistema de cuidados paliativos y, en 2005 ya estaban a la par con Reino Unido y por delante de España, siendo estos países no reguladores de este derecho hasta ese momento. Por ejemplo, solo en el caso de Bélgica se aumentó en un promedio de 10% los recursos destinados a cuidados paliativos.  (</w:t>
      </w:r>
      <w:proofErr w:type="spellStart"/>
      <w:r w:rsidRPr="002D0B29">
        <w:rPr>
          <w:rFonts w:ascii="Arial" w:eastAsia="Arial" w:hAnsi="Arial" w:cs="Arial"/>
          <w:color w:val="000000"/>
          <w:lang w:val="es-ES_tradnl"/>
        </w:rPr>
        <w:t>Bernheim</w:t>
      </w:r>
      <w:proofErr w:type="spellEnd"/>
      <w:r w:rsidRPr="002D0B29">
        <w:rPr>
          <w:rFonts w:ascii="Arial" w:eastAsia="Arial" w:hAnsi="Arial" w:cs="Arial"/>
          <w:color w:val="000000"/>
          <w:lang w:val="es-ES_tradnl"/>
        </w:rPr>
        <w:t xml:space="preserve">, J. L., </w:t>
      </w:r>
      <w:proofErr w:type="spellStart"/>
      <w:r w:rsidRPr="002D0B29">
        <w:rPr>
          <w:rFonts w:ascii="Arial" w:eastAsia="Arial" w:hAnsi="Arial" w:cs="Arial"/>
          <w:color w:val="000000"/>
          <w:lang w:val="es-ES_tradnl"/>
        </w:rPr>
        <w:t>Chambaere</w:t>
      </w:r>
      <w:proofErr w:type="spellEnd"/>
      <w:r w:rsidRPr="002D0B29">
        <w:rPr>
          <w:rFonts w:ascii="Arial" w:eastAsia="Arial" w:hAnsi="Arial" w:cs="Arial"/>
          <w:color w:val="000000"/>
          <w:lang w:val="es-ES_tradnl"/>
        </w:rPr>
        <w:t xml:space="preserve">, K., </w:t>
      </w:r>
      <w:proofErr w:type="spellStart"/>
      <w:r w:rsidRPr="002D0B29">
        <w:rPr>
          <w:rFonts w:ascii="Arial" w:eastAsia="Arial" w:hAnsi="Arial" w:cs="Arial"/>
          <w:color w:val="000000"/>
          <w:lang w:val="es-ES_tradnl"/>
        </w:rPr>
        <w:t>Theuns</w:t>
      </w:r>
      <w:proofErr w:type="spellEnd"/>
      <w:r w:rsidRPr="002D0B29">
        <w:rPr>
          <w:rFonts w:ascii="Arial" w:eastAsia="Arial" w:hAnsi="Arial" w:cs="Arial"/>
          <w:color w:val="000000"/>
          <w:lang w:val="es-ES_tradnl"/>
        </w:rPr>
        <w:t xml:space="preserve">, P., &amp; </w:t>
      </w:r>
      <w:proofErr w:type="spellStart"/>
      <w:r w:rsidRPr="002D0B29">
        <w:rPr>
          <w:rFonts w:ascii="Arial" w:eastAsia="Arial" w:hAnsi="Arial" w:cs="Arial"/>
          <w:color w:val="000000"/>
          <w:lang w:val="es-ES_tradnl"/>
        </w:rPr>
        <w:t>Deliens</w:t>
      </w:r>
      <w:proofErr w:type="spellEnd"/>
      <w:r w:rsidRPr="002D0B29">
        <w:rPr>
          <w:rFonts w:ascii="Arial" w:eastAsia="Arial" w:hAnsi="Arial" w:cs="Arial"/>
          <w:color w:val="000000"/>
          <w:lang w:val="es-ES_tradnl"/>
        </w:rPr>
        <w:t xml:space="preserve">, L, 2014). En conclusión y de acuerdo con los autores, la hipótesis de que la regulación legal de la muerte asistida por médicos retrasa el desarrollo de los cuidados paliativos no está respaldada por la experiencia belga y holandesa. </w:t>
      </w:r>
    </w:p>
    <w:p w14:paraId="0000040D" w14:textId="77777777" w:rsidR="00892C8B" w:rsidRPr="002D0B29" w:rsidRDefault="00892C8B">
      <w:pPr>
        <w:jc w:val="both"/>
        <w:rPr>
          <w:rFonts w:ascii="Arial" w:eastAsia="Arial" w:hAnsi="Arial" w:cs="Arial"/>
          <w:color w:val="000000"/>
          <w:lang w:val="es-ES_tradnl"/>
        </w:rPr>
      </w:pPr>
    </w:p>
    <w:p w14:paraId="0000040E"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lang w:val="es-ES_tradnl"/>
        </w:rPr>
        <w:t>En el mismo sentido, un estudio posterior reafirma que Bélgica y Holanda cuentan con dos de los mejores sistemas de cuidados paliativos de  Europa, solo superados por Inglaterra. Por su parte Luxemburgo cuenta con la mejor valoración frente al manejo de los recursos (</w:t>
      </w:r>
      <w:proofErr w:type="spellStart"/>
      <w:r w:rsidRPr="002D0B29">
        <w:rPr>
          <w:rFonts w:ascii="Arial" w:eastAsia="Arial" w:hAnsi="Arial" w:cs="Arial"/>
          <w:color w:val="000000"/>
          <w:lang w:val="es-ES_tradnl"/>
        </w:rPr>
        <w:t>Woitha</w:t>
      </w:r>
      <w:proofErr w:type="spellEnd"/>
      <w:r w:rsidRPr="002D0B29">
        <w:rPr>
          <w:rFonts w:ascii="Arial" w:eastAsia="Arial" w:hAnsi="Arial" w:cs="Arial"/>
          <w:color w:val="000000"/>
          <w:lang w:val="es-ES_tradnl"/>
        </w:rPr>
        <w:t xml:space="preserve">, </w:t>
      </w:r>
      <w:proofErr w:type="spellStart"/>
      <w:r w:rsidRPr="002D0B29">
        <w:rPr>
          <w:rFonts w:ascii="Arial" w:eastAsia="Arial" w:hAnsi="Arial" w:cs="Arial"/>
          <w:color w:val="000000"/>
          <w:lang w:val="es-ES_tradnl"/>
        </w:rPr>
        <w:t>Gerralda</w:t>
      </w:r>
      <w:proofErr w:type="spellEnd"/>
      <w:r w:rsidRPr="002D0B29">
        <w:rPr>
          <w:rFonts w:ascii="Arial" w:eastAsia="Arial" w:hAnsi="Arial" w:cs="Arial"/>
          <w:color w:val="000000"/>
          <w:lang w:val="es-ES_tradnl"/>
        </w:rPr>
        <w:t>, Moreno, Clark &amp; Centeno, 2016).</w:t>
      </w:r>
    </w:p>
    <w:p w14:paraId="0000040F" w14:textId="77777777" w:rsidR="00892C8B" w:rsidRPr="002D0B29" w:rsidRDefault="00892C8B">
      <w:pPr>
        <w:ind w:right="191"/>
        <w:jc w:val="both"/>
        <w:rPr>
          <w:rFonts w:ascii="Arial" w:eastAsia="Arial" w:hAnsi="Arial" w:cs="Arial"/>
          <w:i/>
          <w:color w:val="000000"/>
          <w:lang w:val="es-ES_tradnl"/>
        </w:rPr>
      </w:pPr>
    </w:p>
    <w:p w14:paraId="00000410" w14:textId="77777777" w:rsidR="00892C8B" w:rsidRPr="002D0B29" w:rsidRDefault="00933B93" w:rsidP="00477CB0">
      <w:pPr>
        <w:numPr>
          <w:ilvl w:val="0"/>
          <w:numId w:val="13"/>
        </w:numPr>
        <w:pBdr>
          <w:top w:val="nil"/>
          <w:left w:val="nil"/>
          <w:bottom w:val="nil"/>
          <w:right w:val="nil"/>
          <w:between w:val="nil"/>
        </w:pBdr>
        <w:spacing w:after="160"/>
        <w:ind w:left="-567"/>
        <w:jc w:val="center"/>
        <w:rPr>
          <w:rFonts w:ascii="Arial" w:eastAsia="Arial" w:hAnsi="Arial" w:cs="Arial"/>
          <w:color w:val="000000"/>
          <w:lang w:val="es-ES_tradnl"/>
        </w:rPr>
      </w:pPr>
      <w:r w:rsidRPr="002D0B29">
        <w:rPr>
          <w:rFonts w:ascii="Arial" w:eastAsia="Arial" w:hAnsi="Arial" w:cs="Arial"/>
          <w:b/>
          <w:color w:val="000000"/>
          <w:sz w:val="22"/>
          <w:szCs w:val="22"/>
          <w:lang w:val="es-ES_tradnl"/>
        </w:rPr>
        <w:t xml:space="preserve">CONFLICTOS DE </w:t>
      </w:r>
      <w:r w:rsidRPr="002D0B29">
        <w:rPr>
          <w:rFonts w:ascii="Arial" w:eastAsia="Arial" w:hAnsi="Arial" w:cs="Arial"/>
          <w:b/>
          <w:sz w:val="22"/>
          <w:szCs w:val="22"/>
          <w:lang w:val="es-ES_tradnl"/>
        </w:rPr>
        <w:t>INTERÉS</w:t>
      </w:r>
      <w:r w:rsidRPr="002D0B29">
        <w:rPr>
          <w:rFonts w:ascii="Arial" w:eastAsia="Arial" w:hAnsi="Arial" w:cs="Arial"/>
          <w:b/>
          <w:color w:val="000000"/>
          <w:sz w:val="22"/>
          <w:szCs w:val="22"/>
          <w:lang w:val="es-ES_tradnl"/>
        </w:rPr>
        <w:t>.</w:t>
      </w:r>
    </w:p>
    <w:p w14:paraId="00000411"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Dando cumplimiento  a lo establecido en la Ley 2003 del 19 de noviembre de 2019, por la cual se modifica parcialmente la Ley 5 de 1992, se hacen las siguientes consideraciones: </w:t>
      </w:r>
    </w:p>
    <w:p w14:paraId="00000412" w14:textId="77777777" w:rsidR="00892C8B" w:rsidRPr="002D0B29" w:rsidRDefault="00892C8B">
      <w:pPr>
        <w:pBdr>
          <w:top w:val="nil"/>
          <w:left w:val="nil"/>
          <w:bottom w:val="nil"/>
          <w:right w:val="nil"/>
          <w:between w:val="nil"/>
        </w:pBdr>
        <w:ind w:left="142"/>
        <w:jc w:val="both"/>
        <w:rPr>
          <w:rFonts w:ascii="Arial" w:eastAsia="Arial" w:hAnsi="Arial" w:cs="Arial"/>
          <w:color w:val="000000"/>
          <w:lang w:val="es-ES_tradnl"/>
        </w:rPr>
      </w:pPr>
    </w:p>
    <w:p w14:paraId="00000413"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Frente al presente proyecto, se estima que no hay conflictos de interés, puesto que no generaría beneficios particulares, actuales y directos, conforme a lo dispuesto en la ley,  dado que, el objeto del proyecto del mismo versa sobre la regulación del acceso de un derecho fundamental, en este caso el de morir dignamente, reconocido por la Corte Constitucional. </w:t>
      </w:r>
    </w:p>
    <w:p w14:paraId="00000414" w14:textId="77777777" w:rsidR="00892C8B" w:rsidRPr="002D0B29" w:rsidRDefault="00892C8B">
      <w:pPr>
        <w:pBdr>
          <w:top w:val="nil"/>
          <w:left w:val="nil"/>
          <w:bottom w:val="nil"/>
          <w:right w:val="nil"/>
          <w:between w:val="nil"/>
        </w:pBdr>
        <w:ind w:left="142"/>
        <w:jc w:val="both"/>
        <w:rPr>
          <w:rFonts w:ascii="Arial" w:eastAsia="Arial" w:hAnsi="Arial" w:cs="Arial"/>
          <w:color w:val="000000"/>
          <w:lang w:val="es-ES_tradnl"/>
        </w:rPr>
      </w:pPr>
    </w:p>
    <w:p w14:paraId="00000415"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Sobre este asunto ha señalado el Consejo de Estado (2019): </w:t>
      </w:r>
    </w:p>
    <w:p w14:paraId="00000416" w14:textId="77777777" w:rsidR="00892C8B" w:rsidRPr="002D0B29" w:rsidRDefault="00892C8B">
      <w:pPr>
        <w:pBdr>
          <w:top w:val="nil"/>
          <w:left w:val="nil"/>
          <w:bottom w:val="nil"/>
          <w:right w:val="nil"/>
          <w:between w:val="nil"/>
        </w:pBdr>
        <w:ind w:left="-709"/>
        <w:jc w:val="both"/>
        <w:rPr>
          <w:rFonts w:ascii="Arial" w:eastAsia="Arial" w:hAnsi="Arial" w:cs="Arial"/>
          <w:color w:val="000000"/>
          <w:lang w:val="es-ES_tradnl"/>
        </w:rPr>
      </w:pPr>
    </w:p>
    <w:p w14:paraId="00000417" w14:textId="77777777" w:rsidR="00892C8B" w:rsidRPr="002D0B29" w:rsidRDefault="00933B93">
      <w:pPr>
        <w:pBdr>
          <w:top w:val="nil"/>
          <w:left w:val="nil"/>
          <w:bottom w:val="nil"/>
          <w:right w:val="nil"/>
          <w:between w:val="nil"/>
        </w:pBdr>
        <w:ind w:left="426"/>
        <w:jc w:val="both"/>
        <w:rPr>
          <w:rFonts w:ascii="Arial" w:eastAsia="Arial" w:hAnsi="Arial" w:cs="Arial"/>
          <w:color w:val="000000"/>
          <w:lang w:val="es-ES_tradnl"/>
        </w:rPr>
      </w:pPr>
      <w:r w:rsidRPr="002D0B29">
        <w:rPr>
          <w:rFonts w:ascii="Arial" w:eastAsia="Arial" w:hAnsi="Arial" w:cs="Arial"/>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418" w14:textId="77777777" w:rsidR="00892C8B" w:rsidRPr="002D0B29" w:rsidRDefault="00892C8B">
      <w:pPr>
        <w:pBdr>
          <w:top w:val="nil"/>
          <w:left w:val="nil"/>
          <w:bottom w:val="nil"/>
          <w:right w:val="nil"/>
          <w:between w:val="nil"/>
        </w:pBdr>
        <w:ind w:left="-709"/>
        <w:jc w:val="both"/>
        <w:rPr>
          <w:rFonts w:ascii="Arial" w:eastAsia="Arial" w:hAnsi="Arial" w:cs="Arial"/>
          <w:color w:val="000000"/>
          <w:lang w:val="es-ES_tradnl"/>
        </w:rPr>
      </w:pPr>
    </w:p>
    <w:p w14:paraId="00000419"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De igual forma, es pertinente señalar lo que la Ley 5 de 1992 dispone sobre la materia en el artículo 286, modificado por el artículo </w:t>
      </w:r>
      <w:hyperlink r:id="rId11" w:anchor="1">
        <w:r w:rsidRPr="002D0B29">
          <w:rPr>
            <w:rFonts w:ascii="Arial" w:eastAsia="Arial" w:hAnsi="Arial" w:cs="Arial"/>
            <w:color w:val="000000"/>
            <w:lang w:val="es-ES_tradnl"/>
          </w:rPr>
          <w:t>1</w:t>
        </w:r>
      </w:hyperlink>
      <w:r w:rsidRPr="002D0B29">
        <w:rPr>
          <w:rFonts w:ascii="Arial" w:eastAsia="Arial" w:hAnsi="Arial" w:cs="Arial"/>
          <w:color w:val="000000"/>
          <w:lang w:val="es-ES_tradnl"/>
        </w:rPr>
        <w:t xml:space="preserve"> de la Ley 2003 de 2019: </w:t>
      </w:r>
    </w:p>
    <w:p w14:paraId="0000041A" w14:textId="77777777" w:rsidR="00892C8B" w:rsidRPr="002D0B29" w:rsidRDefault="00892C8B">
      <w:pPr>
        <w:jc w:val="both"/>
        <w:rPr>
          <w:rFonts w:ascii="Arial" w:eastAsia="Arial" w:hAnsi="Arial" w:cs="Arial"/>
          <w:lang w:val="es-ES_tradnl"/>
        </w:rPr>
      </w:pPr>
    </w:p>
    <w:p w14:paraId="0000041B" w14:textId="77777777" w:rsidR="00892C8B" w:rsidRPr="002D0B29" w:rsidRDefault="00933B93">
      <w:pPr>
        <w:ind w:left="426"/>
        <w:jc w:val="both"/>
        <w:rPr>
          <w:rFonts w:ascii="Arial" w:eastAsia="Arial" w:hAnsi="Arial" w:cs="Arial"/>
          <w:lang w:val="es-ES_tradnl"/>
        </w:rPr>
      </w:pPr>
      <w:r w:rsidRPr="002D0B29">
        <w:rPr>
          <w:rFonts w:ascii="Arial" w:eastAsia="Arial" w:hAnsi="Arial" w:cs="Arial"/>
          <w:lang w:val="es-ES_tradnl"/>
        </w:rPr>
        <w:t>“Se entiende como conflicto de interés una situación donde la discusión o votación de un proyecto de ley o acto legislativo o artículo, pueda resultar en un beneficio particular, actual y directo a favor del congresista. </w:t>
      </w:r>
    </w:p>
    <w:p w14:paraId="0000041C" w14:textId="77777777" w:rsidR="00892C8B" w:rsidRPr="002D0B29" w:rsidRDefault="00892C8B">
      <w:pPr>
        <w:ind w:left="426"/>
        <w:jc w:val="both"/>
        <w:rPr>
          <w:rFonts w:ascii="Arial" w:eastAsia="Arial" w:hAnsi="Arial" w:cs="Arial"/>
          <w:lang w:val="es-ES_tradnl"/>
        </w:rPr>
      </w:pPr>
    </w:p>
    <w:p w14:paraId="0000041D" w14:textId="77777777" w:rsidR="00892C8B" w:rsidRPr="002D0B29" w:rsidRDefault="00933B93">
      <w:pPr>
        <w:numPr>
          <w:ilvl w:val="0"/>
          <w:numId w:val="3"/>
        </w:numPr>
        <w:pBdr>
          <w:top w:val="nil"/>
          <w:left w:val="nil"/>
          <w:bottom w:val="nil"/>
          <w:right w:val="nil"/>
          <w:between w:val="nil"/>
        </w:pBdr>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000041E" w14:textId="77777777" w:rsidR="00892C8B" w:rsidRPr="002D0B29" w:rsidRDefault="00933B93">
      <w:pPr>
        <w:numPr>
          <w:ilvl w:val="0"/>
          <w:numId w:val="3"/>
        </w:numPr>
        <w:pBdr>
          <w:top w:val="nil"/>
          <w:left w:val="nil"/>
          <w:bottom w:val="nil"/>
          <w:right w:val="nil"/>
          <w:between w:val="nil"/>
        </w:pBdr>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actual: aquel que efectivamente se configura en las circunstancias presentes y existentes al momento en el que el congresista participa de la decisión. </w:t>
      </w:r>
    </w:p>
    <w:p w14:paraId="0000041F" w14:textId="77777777" w:rsidR="00892C8B" w:rsidRPr="002D0B29" w:rsidRDefault="00933B93">
      <w:pPr>
        <w:numPr>
          <w:ilvl w:val="0"/>
          <w:numId w:val="3"/>
        </w:numPr>
        <w:pBdr>
          <w:top w:val="nil"/>
          <w:left w:val="nil"/>
          <w:bottom w:val="nil"/>
          <w:right w:val="nil"/>
          <w:between w:val="nil"/>
        </w:pBdr>
        <w:spacing w:after="160"/>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directo: aquel que se produzca de forma específica respecto del congresista, de su cónyuge, compañero o compañera permanente, o parientes dentro del segundo grado de consanguinidad, segundo de afinidad o primero civil.”</w:t>
      </w:r>
    </w:p>
    <w:p w14:paraId="0000042D" w14:textId="00D825F0" w:rsidR="00892C8B" w:rsidRPr="002D0B29" w:rsidRDefault="00933B93" w:rsidP="00477CB0">
      <w:pPr>
        <w:ind w:left="142"/>
        <w:jc w:val="both"/>
        <w:rPr>
          <w:rFonts w:ascii="Arial" w:eastAsia="Arial" w:hAnsi="Arial" w:cs="Arial"/>
          <w:lang w:val="es-ES_tradnl"/>
        </w:rPr>
      </w:pPr>
      <w:r w:rsidRPr="002D0B29">
        <w:rPr>
          <w:rFonts w:ascii="Arial" w:eastAsia="Arial" w:hAnsi="Arial" w:cs="Arial"/>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otras causales adicionales.</w:t>
      </w:r>
    </w:p>
    <w:p w14:paraId="198FEC24" w14:textId="26C40ED9" w:rsidR="00477CB0" w:rsidRPr="002D0B29" w:rsidRDefault="00477CB0" w:rsidP="00477CB0">
      <w:pPr>
        <w:widowControl w:val="0"/>
        <w:numPr>
          <w:ilvl w:val="0"/>
          <w:numId w:val="13"/>
        </w:numPr>
        <w:pBdr>
          <w:top w:val="nil"/>
          <w:left w:val="nil"/>
          <w:bottom w:val="nil"/>
          <w:right w:val="nil"/>
          <w:between w:val="nil"/>
        </w:pBdr>
        <w:spacing w:before="280" w:after="280" w:line="276" w:lineRule="auto"/>
        <w:ind w:left="0" w:hanging="141"/>
        <w:jc w:val="center"/>
        <w:rPr>
          <w:rFonts w:ascii="Arial" w:eastAsia="Arial" w:hAnsi="Arial" w:cs="Arial"/>
          <w:b/>
          <w:bCs/>
          <w:color w:val="000000"/>
          <w:lang w:val="es-ES_tradnl"/>
        </w:rPr>
      </w:pPr>
      <w:r w:rsidRPr="002D0B29">
        <w:rPr>
          <w:rFonts w:ascii="Arial" w:eastAsia="Arial" w:hAnsi="Arial" w:cs="Arial"/>
          <w:b/>
          <w:bCs/>
          <w:color w:val="000000"/>
          <w:lang w:val="es-ES_tradnl"/>
        </w:rPr>
        <w:t>PLIEGO DE MODIFICACIONES.</w:t>
      </w:r>
    </w:p>
    <w:p w14:paraId="08FA8817" w14:textId="1E60AEDF" w:rsidR="00893CA0" w:rsidRPr="002D0B29" w:rsidRDefault="00893CA0" w:rsidP="00477CB0">
      <w:pPr>
        <w:widowControl w:val="0"/>
        <w:pBdr>
          <w:top w:val="nil"/>
          <w:left w:val="nil"/>
          <w:bottom w:val="nil"/>
          <w:right w:val="nil"/>
          <w:between w:val="nil"/>
        </w:pBdr>
        <w:spacing w:before="280" w:after="280" w:line="276" w:lineRule="auto"/>
        <w:jc w:val="both"/>
        <w:rPr>
          <w:rFonts w:ascii="Arial" w:eastAsia="Arial" w:hAnsi="Arial" w:cs="Arial"/>
          <w:color w:val="000000"/>
          <w:lang w:val="es-ES_tradnl"/>
        </w:rPr>
      </w:pPr>
      <w:r w:rsidRPr="002D0B29">
        <w:rPr>
          <w:rFonts w:ascii="Arial" w:eastAsia="Arial" w:hAnsi="Arial" w:cs="Arial"/>
          <w:color w:val="000000"/>
          <w:lang w:val="es-ES_tradnl"/>
        </w:rPr>
        <w:lastRenderedPageBreak/>
        <w:t xml:space="preserve">Se incluirán las siguientes modificaciones: </w:t>
      </w:r>
    </w:p>
    <w:tbl>
      <w:tblPr>
        <w:tblStyle w:val="Tablaconcuadrcula"/>
        <w:tblW w:w="10065" w:type="dxa"/>
        <w:tblInd w:w="-714" w:type="dxa"/>
        <w:tblLook w:val="04A0" w:firstRow="1" w:lastRow="0" w:firstColumn="1" w:lastColumn="0" w:noHBand="0" w:noVBand="1"/>
      </w:tblPr>
      <w:tblGrid>
        <w:gridCol w:w="3686"/>
        <w:gridCol w:w="3686"/>
        <w:gridCol w:w="2693"/>
      </w:tblGrid>
      <w:tr w:rsidR="00893CA0" w:rsidRPr="00F8592F" w14:paraId="6B5001AA" w14:textId="77777777" w:rsidTr="006C69D3">
        <w:trPr>
          <w:tblHeader/>
        </w:trPr>
        <w:tc>
          <w:tcPr>
            <w:tcW w:w="3686" w:type="dxa"/>
          </w:tcPr>
          <w:p w14:paraId="6DEF06F8" w14:textId="00F5ED5F" w:rsidR="00893CA0" w:rsidRPr="00F8592F" w:rsidRDefault="00493F76" w:rsidP="00A13473">
            <w:pPr>
              <w:widowControl w:val="0"/>
              <w:jc w:val="center"/>
              <w:rPr>
                <w:rFonts w:ascii="Arial" w:eastAsia="Arial" w:hAnsi="Arial" w:cs="Arial"/>
                <w:b/>
                <w:bCs/>
                <w:color w:val="000000"/>
                <w:sz w:val="22"/>
                <w:szCs w:val="22"/>
                <w:lang w:val="es-ES_tradnl"/>
              </w:rPr>
            </w:pPr>
            <w:r w:rsidRPr="00F8592F">
              <w:rPr>
                <w:rFonts w:ascii="Arial" w:eastAsia="Arial" w:hAnsi="Arial" w:cs="Arial"/>
                <w:b/>
                <w:bCs/>
                <w:color w:val="000000"/>
                <w:sz w:val="22"/>
                <w:szCs w:val="22"/>
                <w:lang w:val="es-ES_tradnl"/>
              </w:rPr>
              <w:t>TEXTO RADICADO</w:t>
            </w:r>
          </w:p>
        </w:tc>
        <w:tc>
          <w:tcPr>
            <w:tcW w:w="3686" w:type="dxa"/>
          </w:tcPr>
          <w:p w14:paraId="05EB54B4" w14:textId="211AA4FF" w:rsidR="00893CA0" w:rsidRPr="00F8592F" w:rsidRDefault="00493F76" w:rsidP="00A13473">
            <w:pPr>
              <w:widowControl w:val="0"/>
              <w:jc w:val="center"/>
              <w:rPr>
                <w:rFonts w:ascii="Arial" w:eastAsia="Arial" w:hAnsi="Arial" w:cs="Arial"/>
                <w:b/>
                <w:bCs/>
                <w:color w:val="000000"/>
                <w:sz w:val="22"/>
                <w:szCs w:val="22"/>
                <w:lang w:val="es-ES_tradnl"/>
              </w:rPr>
            </w:pPr>
            <w:r w:rsidRPr="00F8592F">
              <w:rPr>
                <w:rFonts w:ascii="Arial" w:eastAsia="Arial" w:hAnsi="Arial" w:cs="Arial"/>
                <w:b/>
                <w:bCs/>
                <w:color w:val="000000"/>
                <w:sz w:val="22"/>
                <w:szCs w:val="22"/>
                <w:lang w:val="es-ES_tradnl"/>
              </w:rPr>
              <w:t>TEXTO PROPUESTO PARA SEGUNDO DEBATE</w:t>
            </w:r>
          </w:p>
        </w:tc>
        <w:tc>
          <w:tcPr>
            <w:tcW w:w="2693" w:type="dxa"/>
          </w:tcPr>
          <w:p w14:paraId="301D3391" w14:textId="191F4310" w:rsidR="00893CA0" w:rsidRPr="00F8592F" w:rsidRDefault="00493F76" w:rsidP="00A13473">
            <w:pPr>
              <w:widowControl w:val="0"/>
              <w:jc w:val="center"/>
              <w:rPr>
                <w:rFonts w:ascii="Arial" w:eastAsia="Arial" w:hAnsi="Arial" w:cs="Arial"/>
                <w:b/>
                <w:bCs/>
                <w:color w:val="000000"/>
                <w:sz w:val="22"/>
                <w:szCs w:val="22"/>
                <w:lang w:val="es-ES_tradnl"/>
              </w:rPr>
            </w:pPr>
            <w:r w:rsidRPr="00F8592F">
              <w:rPr>
                <w:rFonts w:ascii="Arial" w:eastAsia="Arial" w:hAnsi="Arial" w:cs="Arial"/>
                <w:b/>
                <w:bCs/>
                <w:color w:val="000000"/>
                <w:sz w:val="22"/>
                <w:szCs w:val="22"/>
                <w:lang w:val="es-ES_tradnl"/>
              </w:rPr>
              <w:t>JUSTIFICACIÓN.</w:t>
            </w:r>
          </w:p>
        </w:tc>
      </w:tr>
      <w:tr w:rsidR="00893CA0" w:rsidRPr="00F8592F" w14:paraId="09D3ECED" w14:textId="77777777" w:rsidTr="006C69D3">
        <w:tc>
          <w:tcPr>
            <w:tcW w:w="3686" w:type="dxa"/>
          </w:tcPr>
          <w:p w14:paraId="775CB53D" w14:textId="528BC1E8" w:rsidR="00893CA0" w:rsidRPr="00F8592F" w:rsidRDefault="00493F76" w:rsidP="00A13473">
            <w:pPr>
              <w:jc w:val="both"/>
              <w:rPr>
                <w:rFonts w:ascii="Arial" w:eastAsia="Arial" w:hAnsi="Arial" w:cs="Arial"/>
                <w:bCs/>
                <w:sz w:val="22"/>
                <w:szCs w:val="22"/>
                <w:lang w:val="es-ES_tradnl"/>
              </w:rPr>
            </w:pPr>
            <w:r w:rsidRPr="00F8592F">
              <w:rPr>
                <w:rFonts w:ascii="Arial" w:eastAsia="Arial" w:hAnsi="Arial" w:cs="Arial"/>
                <w:bCs/>
                <w:sz w:val="22"/>
                <w:szCs w:val="22"/>
                <w:lang w:val="es-ES_tradnl"/>
              </w:rPr>
              <w:t>PROYECTO DE LEY No. 007 DE 2021 CÁMARA</w:t>
            </w:r>
            <w:r w:rsidRPr="00F8592F">
              <w:rPr>
                <w:rFonts w:ascii="Arial" w:eastAsia="Arial" w:hAnsi="Arial" w:cs="Arial"/>
                <w:bCs/>
                <w:i/>
                <w:sz w:val="22"/>
                <w:szCs w:val="22"/>
                <w:lang w:val="es-ES_tradnl"/>
              </w:rPr>
              <w:t xml:space="preserve">“POR MEDIO DEL CUAL SE ESTABLECEN DISPOSICIONES PARA </w:t>
            </w:r>
            <w:r w:rsidRPr="00F8592F">
              <w:rPr>
                <w:rFonts w:ascii="Arial" w:eastAsia="Arial" w:hAnsi="Arial" w:cs="Arial"/>
                <w:bCs/>
                <w:i/>
                <w:strike/>
                <w:sz w:val="22"/>
                <w:szCs w:val="22"/>
                <w:lang w:val="es-ES_tradnl"/>
              </w:rPr>
              <w:t>REGLAMENTAR</w:t>
            </w:r>
            <w:r w:rsidRPr="00F8592F">
              <w:rPr>
                <w:rFonts w:ascii="Arial" w:eastAsia="Arial" w:hAnsi="Arial" w:cs="Arial"/>
                <w:bCs/>
                <w:i/>
                <w:sz w:val="22"/>
                <w:szCs w:val="22"/>
                <w:lang w:val="es-ES_tradnl"/>
              </w:rPr>
              <w:t xml:space="preserve"> EL DERECHO FUNDAMENTAL A MORIR DIGNAMENTE, BAJO LA MODALIDAD DE MUERTE MÉDICAMENTE ASISTIDA </w:t>
            </w:r>
            <w:r w:rsidRPr="00F8592F">
              <w:rPr>
                <w:rFonts w:ascii="Arial" w:eastAsia="Arial" w:hAnsi="Arial" w:cs="Arial"/>
                <w:bCs/>
                <w:i/>
                <w:sz w:val="22"/>
                <w:szCs w:val="22"/>
                <w:u w:val="single"/>
                <w:lang w:val="es-ES_tradnl"/>
              </w:rPr>
              <w:t>POR PARTE DE MAYORES DE EDAD”.</w:t>
            </w:r>
          </w:p>
        </w:tc>
        <w:tc>
          <w:tcPr>
            <w:tcW w:w="3686" w:type="dxa"/>
          </w:tcPr>
          <w:p w14:paraId="3AA1E750" w14:textId="174581B0" w:rsidR="00893CA0" w:rsidRPr="00F8592F" w:rsidRDefault="00493F76" w:rsidP="00A13473">
            <w:pPr>
              <w:jc w:val="both"/>
              <w:rPr>
                <w:rFonts w:ascii="Arial" w:eastAsia="Arial" w:hAnsi="Arial" w:cs="Arial"/>
                <w:bCs/>
                <w:sz w:val="22"/>
                <w:szCs w:val="22"/>
                <w:lang w:val="es-ES_tradnl"/>
              </w:rPr>
            </w:pPr>
            <w:r w:rsidRPr="00F8592F">
              <w:rPr>
                <w:rFonts w:ascii="Arial" w:eastAsia="Arial" w:hAnsi="Arial" w:cs="Arial"/>
                <w:bCs/>
                <w:sz w:val="22"/>
                <w:szCs w:val="22"/>
                <w:lang w:val="es-ES_tradnl"/>
              </w:rPr>
              <w:t>PROYECTO DE LEY No. 007 DE 2021 CÁMARA</w:t>
            </w:r>
            <w:r w:rsidRPr="00F8592F">
              <w:rPr>
                <w:rFonts w:ascii="Arial" w:eastAsia="Arial" w:hAnsi="Arial" w:cs="Arial"/>
                <w:bCs/>
                <w:i/>
                <w:sz w:val="22"/>
                <w:szCs w:val="22"/>
                <w:lang w:val="es-ES_tradnl"/>
              </w:rPr>
              <w:t xml:space="preserve">“POR MEDIO DEL CUAL SE ESTABLECEN DISPOSICIONES PARA </w:t>
            </w:r>
            <w:r w:rsidRPr="00F8592F">
              <w:rPr>
                <w:rFonts w:ascii="Arial" w:eastAsia="Arial" w:hAnsi="Arial" w:cs="Arial"/>
                <w:b/>
                <w:i/>
                <w:sz w:val="22"/>
                <w:szCs w:val="22"/>
                <w:u w:val="single"/>
                <w:lang w:val="es-ES_tradnl"/>
              </w:rPr>
              <w:t>EL ACCESO</w:t>
            </w:r>
            <w:r w:rsidRPr="00F8592F">
              <w:rPr>
                <w:rFonts w:ascii="Arial" w:eastAsia="Arial" w:hAnsi="Arial" w:cs="Arial"/>
                <w:bCs/>
                <w:i/>
                <w:sz w:val="22"/>
                <w:szCs w:val="22"/>
                <w:lang w:val="es-ES_tradnl"/>
              </w:rPr>
              <w:t xml:space="preserve"> </w:t>
            </w:r>
            <w:r w:rsidRPr="00F8592F">
              <w:rPr>
                <w:rFonts w:ascii="Arial" w:eastAsia="Arial" w:hAnsi="Arial" w:cs="Arial"/>
                <w:bCs/>
                <w:i/>
                <w:sz w:val="22"/>
                <w:szCs w:val="22"/>
                <w:u w:val="single"/>
                <w:lang w:val="es-ES_tradnl"/>
              </w:rPr>
              <w:t>POR PARTE DE MAYORES DE EDAD</w:t>
            </w:r>
            <w:r w:rsidRPr="00F8592F">
              <w:rPr>
                <w:rFonts w:ascii="Arial" w:eastAsia="Arial" w:hAnsi="Arial" w:cs="Arial"/>
                <w:bCs/>
                <w:i/>
                <w:sz w:val="22"/>
                <w:szCs w:val="22"/>
                <w:lang w:val="es-ES_tradnl"/>
              </w:rPr>
              <w:t xml:space="preserve"> AL DERECHO FUNDAMENTAL A MORIR DIGNAMENTE, BAJO LA MODALIDAD DE MUERTE MÉDICAMENTE ASISTIDA”.</w:t>
            </w:r>
          </w:p>
        </w:tc>
        <w:tc>
          <w:tcPr>
            <w:tcW w:w="2693" w:type="dxa"/>
          </w:tcPr>
          <w:p w14:paraId="7033AF2B" w14:textId="5F3D1FAE" w:rsidR="00893CA0" w:rsidRPr="00F8592F" w:rsidRDefault="003F62C6" w:rsidP="00A13473">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Se modifica redacción.</w:t>
            </w:r>
          </w:p>
        </w:tc>
      </w:tr>
      <w:tr w:rsidR="00893CA0" w:rsidRPr="00F8592F" w14:paraId="7DD0C53F" w14:textId="77777777" w:rsidTr="006C69D3">
        <w:tc>
          <w:tcPr>
            <w:tcW w:w="3686" w:type="dxa"/>
          </w:tcPr>
          <w:p w14:paraId="50576DF1" w14:textId="77777777" w:rsidR="00493F76" w:rsidRPr="00F8592F" w:rsidRDefault="00493F76" w:rsidP="00A13473">
            <w:pPr>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ARTÍCULO 1. OBJETO. </w:t>
            </w:r>
            <w:r w:rsidRPr="00F8592F">
              <w:rPr>
                <w:rFonts w:ascii="Arial" w:eastAsia="Arial" w:hAnsi="Arial" w:cs="Arial"/>
                <w:sz w:val="22"/>
                <w:szCs w:val="22"/>
                <w:lang w:val="es-ES_tradnl"/>
              </w:rPr>
              <w:t xml:space="preserve">Esta ley tiene como fin establecer disposiciones generales </w:t>
            </w:r>
            <w:r w:rsidRPr="00F8592F">
              <w:rPr>
                <w:rFonts w:ascii="Arial" w:eastAsia="Arial" w:hAnsi="Arial" w:cs="Arial"/>
                <w:strike/>
                <w:sz w:val="22"/>
                <w:szCs w:val="22"/>
                <w:lang w:val="es-ES_tradnl"/>
              </w:rPr>
              <w:t xml:space="preserve">para reglamentar </w:t>
            </w:r>
            <w:r w:rsidRPr="00F8592F">
              <w:rPr>
                <w:rFonts w:ascii="Arial" w:eastAsia="Arial" w:hAnsi="Arial" w:cs="Arial"/>
                <w:sz w:val="22"/>
                <w:szCs w:val="22"/>
                <w:lang w:val="es-ES_tradnl"/>
              </w:rPr>
              <w:t xml:space="preserve">el acceso al derecho a morir dignamente bajo la modalidad de muerte médicamente </w:t>
            </w:r>
            <w:r w:rsidRPr="00F8592F">
              <w:rPr>
                <w:rFonts w:ascii="Arial" w:eastAsia="Arial" w:hAnsi="Arial" w:cs="Arial"/>
                <w:sz w:val="22"/>
                <w:szCs w:val="22"/>
                <w:u w:val="single"/>
                <w:lang w:val="es-ES_tradnl"/>
              </w:rPr>
              <w:t>asistida por parte de mayores de edad.</w:t>
            </w:r>
          </w:p>
          <w:p w14:paraId="4521A0A6" w14:textId="77777777" w:rsidR="00493F76" w:rsidRPr="00F8592F" w:rsidRDefault="00493F76" w:rsidP="00A13473">
            <w:pPr>
              <w:jc w:val="both"/>
              <w:rPr>
                <w:rFonts w:ascii="Arial" w:eastAsia="Arial" w:hAnsi="Arial" w:cs="Arial"/>
                <w:sz w:val="22"/>
                <w:szCs w:val="22"/>
                <w:lang w:val="es-ES_tradnl"/>
              </w:rPr>
            </w:pPr>
          </w:p>
          <w:p w14:paraId="2234ED95" w14:textId="4EA9FB69" w:rsidR="00893CA0" w:rsidRPr="00F8592F" w:rsidRDefault="00493F76" w:rsidP="00A13473">
            <w:pPr>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w:t>
            </w:r>
          </w:p>
        </w:tc>
        <w:tc>
          <w:tcPr>
            <w:tcW w:w="3686" w:type="dxa"/>
          </w:tcPr>
          <w:p w14:paraId="6A1EC847" w14:textId="17D05897" w:rsidR="00493F76" w:rsidRPr="00F8592F" w:rsidRDefault="00493F76" w:rsidP="00A13473">
            <w:pPr>
              <w:jc w:val="both"/>
              <w:rPr>
                <w:rFonts w:ascii="Arial" w:eastAsia="Arial" w:hAnsi="Arial" w:cs="Arial"/>
                <w:sz w:val="22"/>
                <w:szCs w:val="22"/>
                <w:u w:val="single"/>
                <w:lang w:val="es-ES_tradnl"/>
              </w:rPr>
            </w:pPr>
            <w:r w:rsidRPr="00F8592F">
              <w:rPr>
                <w:rFonts w:ascii="Arial" w:eastAsia="Arial" w:hAnsi="Arial" w:cs="Arial"/>
                <w:b/>
                <w:sz w:val="22"/>
                <w:szCs w:val="22"/>
                <w:lang w:val="es-ES_tradnl"/>
              </w:rPr>
              <w:t xml:space="preserve">ARTÍCULO 1. OBJETO. </w:t>
            </w:r>
            <w:r w:rsidRPr="00F8592F">
              <w:rPr>
                <w:rFonts w:ascii="Arial" w:eastAsia="Arial" w:hAnsi="Arial" w:cs="Arial"/>
                <w:sz w:val="22"/>
                <w:szCs w:val="22"/>
                <w:lang w:val="es-ES_tradnl"/>
              </w:rPr>
              <w:t xml:space="preserve">Esta ley tiene como fin establecer disposiciones </w:t>
            </w:r>
            <w:r w:rsidRPr="00F8592F">
              <w:rPr>
                <w:rFonts w:ascii="Arial" w:eastAsia="Arial" w:hAnsi="Arial" w:cs="Arial"/>
                <w:b/>
                <w:bCs/>
                <w:sz w:val="22"/>
                <w:szCs w:val="22"/>
                <w:u w:val="single"/>
                <w:lang w:val="es-ES_tradnl"/>
              </w:rPr>
              <w:t xml:space="preserve">generales para </w:t>
            </w:r>
            <w:r w:rsidR="00763701" w:rsidRPr="00F8592F">
              <w:rPr>
                <w:rFonts w:ascii="Arial" w:eastAsia="Arial" w:hAnsi="Arial" w:cs="Arial"/>
                <w:b/>
                <w:bCs/>
                <w:sz w:val="22"/>
                <w:szCs w:val="22"/>
                <w:u w:val="single"/>
                <w:lang w:val="es-ES_tradnl"/>
              </w:rPr>
              <w:t>el acceso</w:t>
            </w:r>
            <w:r w:rsidRPr="00F8592F">
              <w:rPr>
                <w:rFonts w:ascii="Arial" w:eastAsia="Arial" w:hAnsi="Arial" w:cs="Arial"/>
                <w:b/>
                <w:bCs/>
                <w:sz w:val="22"/>
                <w:szCs w:val="22"/>
                <w:u w:val="single"/>
                <w:lang w:val="es-ES_tradnl"/>
              </w:rPr>
              <w:t xml:space="preserve"> </w:t>
            </w:r>
            <w:r w:rsidRPr="00F8592F">
              <w:rPr>
                <w:rFonts w:ascii="Arial" w:eastAsia="Arial" w:hAnsi="Arial" w:cs="Arial"/>
                <w:sz w:val="22"/>
                <w:szCs w:val="22"/>
                <w:u w:val="single"/>
                <w:lang w:val="es-ES_tradnl"/>
              </w:rPr>
              <w:t>por parte de mayores de edad</w:t>
            </w:r>
            <w:r w:rsidRPr="00F8592F">
              <w:rPr>
                <w:rFonts w:ascii="Arial" w:eastAsia="Arial" w:hAnsi="Arial" w:cs="Arial"/>
                <w:sz w:val="22"/>
                <w:szCs w:val="22"/>
                <w:lang w:val="es-ES_tradnl"/>
              </w:rPr>
              <w:t xml:space="preserve"> al derecho a morir dignamente bajo la modalidad de muerte médicamente asistida.</w:t>
            </w:r>
          </w:p>
          <w:p w14:paraId="39F64387" w14:textId="77777777" w:rsidR="00493F76" w:rsidRPr="00F8592F" w:rsidRDefault="00493F76" w:rsidP="00A13473">
            <w:pPr>
              <w:jc w:val="both"/>
              <w:rPr>
                <w:rFonts w:ascii="Arial" w:eastAsia="Arial" w:hAnsi="Arial" w:cs="Arial"/>
                <w:sz w:val="22"/>
                <w:szCs w:val="22"/>
                <w:lang w:val="es-ES_tradnl"/>
              </w:rPr>
            </w:pPr>
          </w:p>
          <w:p w14:paraId="638B2A6B" w14:textId="055CE230" w:rsidR="00893CA0" w:rsidRPr="00F8592F" w:rsidRDefault="00493F76" w:rsidP="00A13473">
            <w:pPr>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w:t>
            </w:r>
          </w:p>
        </w:tc>
        <w:tc>
          <w:tcPr>
            <w:tcW w:w="2693" w:type="dxa"/>
          </w:tcPr>
          <w:p w14:paraId="6CE73B09" w14:textId="0BC7F918" w:rsidR="00893CA0" w:rsidRPr="00F8592F" w:rsidRDefault="004D57A6" w:rsidP="00A13473">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Se modifica redacción. </w:t>
            </w:r>
          </w:p>
        </w:tc>
      </w:tr>
      <w:tr w:rsidR="00893CA0" w:rsidRPr="00F8592F" w14:paraId="4D52E582" w14:textId="77777777" w:rsidTr="006C69D3">
        <w:tc>
          <w:tcPr>
            <w:tcW w:w="3686" w:type="dxa"/>
          </w:tcPr>
          <w:p w14:paraId="40CD5A27" w14:textId="77777777" w:rsidR="004D57A6" w:rsidRPr="00F8592F" w:rsidRDefault="004D57A6" w:rsidP="00A13473">
            <w:pPr>
              <w:pBdr>
                <w:top w:val="nil"/>
                <w:left w:val="nil"/>
                <w:bottom w:val="nil"/>
                <w:right w:val="nil"/>
                <w:between w:val="nil"/>
              </w:pBdr>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ARTÍCULO 2. DEFINICIONES.</w:t>
            </w:r>
            <w:r w:rsidRPr="00F8592F">
              <w:rPr>
                <w:rFonts w:ascii="Arial" w:eastAsia="Arial" w:hAnsi="Arial" w:cs="Arial"/>
                <w:color w:val="000000"/>
                <w:sz w:val="22"/>
                <w:szCs w:val="22"/>
                <w:lang w:val="es-ES_tradnl"/>
              </w:rPr>
              <w:t xml:space="preserve"> Para el cumplimiento de esta ley se tendrán en cuenta las siguientes definiciones:</w:t>
            </w:r>
          </w:p>
          <w:p w14:paraId="21086D9A" w14:textId="77777777" w:rsidR="004D57A6" w:rsidRPr="00F8592F" w:rsidRDefault="004D57A6" w:rsidP="00A13473">
            <w:pPr>
              <w:pBdr>
                <w:top w:val="nil"/>
                <w:left w:val="nil"/>
                <w:bottom w:val="nil"/>
                <w:right w:val="nil"/>
                <w:between w:val="nil"/>
              </w:pBdr>
              <w:jc w:val="both"/>
              <w:rPr>
                <w:rFonts w:ascii="Arial" w:eastAsia="Arial" w:hAnsi="Arial" w:cs="Arial"/>
                <w:color w:val="000000"/>
                <w:sz w:val="22"/>
                <w:szCs w:val="22"/>
                <w:lang w:val="es-ES_tradnl"/>
              </w:rPr>
            </w:pPr>
          </w:p>
          <w:p w14:paraId="5B6161D8" w14:textId="77777777" w:rsidR="004D57A6" w:rsidRPr="00F8592F" w:rsidRDefault="004D57A6" w:rsidP="003F62C6">
            <w:pPr>
              <w:numPr>
                <w:ilvl w:val="0"/>
                <w:numId w:val="10"/>
              </w:numPr>
              <w:pBdr>
                <w:top w:val="nil"/>
                <w:left w:val="nil"/>
                <w:bottom w:val="nil"/>
                <w:right w:val="nil"/>
                <w:between w:val="nil"/>
              </w:pBdr>
              <w:ind w:left="310" w:hanging="310"/>
              <w:jc w:val="both"/>
              <w:rPr>
                <w:rFonts w:ascii="Arial" w:eastAsia="Arial" w:hAnsi="Arial" w:cs="Arial"/>
                <w:sz w:val="22"/>
                <w:szCs w:val="22"/>
                <w:lang w:val="es-ES_tradnl"/>
              </w:rPr>
            </w:pPr>
            <w:r w:rsidRPr="00F8592F">
              <w:rPr>
                <w:rFonts w:ascii="Arial" w:eastAsia="Arial" w:hAnsi="Arial" w:cs="Arial"/>
                <w:b/>
                <w:color w:val="000000"/>
                <w:sz w:val="22"/>
                <w:szCs w:val="22"/>
                <w:lang w:val="es-ES_tradnl"/>
              </w:rPr>
              <w:t xml:space="preserve">Documento de Voluntad anticipada-DVA: </w:t>
            </w:r>
            <w:r w:rsidRPr="00F8592F">
              <w:rPr>
                <w:rFonts w:ascii="Arial" w:eastAsia="Arial" w:hAnsi="Arial" w:cs="Arial"/>
                <w:color w:val="000000"/>
                <w:sz w:val="22"/>
                <w:szCs w:val="22"/>
                <w:lang w:val="es-ES_tradnl"/>
              </w:rPr>
              <w:t>Aquel en el que toda persona capaz, sana o en estado de enfermedad en pleno uso de sus facultades legales y mentales y, como previsión de no poder tom</w:t>
            </w:r>
            <w:r w:rsidRPr="00F8592F">
              <w:rPr>
                <w:rFonts w:ascii="Arial" w:eastAsia="Arial" w:hAnsi="Arial" w:cs="Arial"/>
                <w:color w:val="000000"/>
                <w:sz w:val="22"/>
                <w:szCs w:val="22"/>
                <w:highlight w:val="white"/>
                <w:lang w:val="es-ES_tradnl"/>
              </w:rPr>
              <w:t xml:space="preserve">ar tal </w:t>
            </w:r>
            <w:r w:rsidRPr="00F8592F">
              <w:rPr>
                <w:rFonts w:ascii="Arial" w:eastAsia="Arial" w:hAnsi="Arial" w:cs="Arial"/>
                <w:color w:val="000000"/>
                <w:sz w:val="22"/>
                <w:szCs w:val="22"/>
                <w:highlight w:val="white"/>
                <w:lang w:val="es-ES_tradnl"/>
              </w:rPr>
              <w:lastRenderedPageBreak/>
              <w:t>decisión en el futuro, declara de forma libre, consciente e informad</w:t>
            </w:r>
            <w:r w:rsidRPr="00F8592F">
              <w:rPr>
                <w:rFonts w:ascii="Arial" w:eastAsia="Arial" w:hAnsi="Arial" w:cs="Arial"/>
                <w:sz w:val="22"/>
                <w:szCs w:val="22"/>
                <w:highlight w:val="white"/>
                <w:lang w:val="es-ES_tradnl"/>
              </w:rPr>
              <w:t>a, su voluntad de no someterse a medios, tratamientos y/o procedimientos médicos que pretendan prolongar su vida</w:t>
            </w:r>
            <w:r w:rsidRPr="00F8592F">
              <w:rPr>
                <w:rFonts w:ascii="Arial" w:eastAsia="Arial" w:hAnsi="Arial" w:cs="Arial"/>
                <w:sz w:val="22"/>
                <w:szCs w:val="22"/>
                <w:lang w:val="es-ES_tradnl"/>
              </w:rPr>
              <w:t xml:space="preserve"> y/o, en caso de ser procedente, por padecer de enfermedad terminal o enfermedad incurable avanzada, su voluntad de someterse al procedimiento de muerte médicamente asistida.</w:t>
            </w:r>
          </w:p>
          <w:p w14:paraId="41F37E73" w14:textId="77777777" w:rsidR="004D57A6" w:rsidRPr="00F8592F" w:rsidRDefault="004D57A6" w:rsidP="003F62C6">
            <w:pPr>
              <w:pBdr>
                <w:top w:val="nil"/>
                <w:left w:val="nil"/>
                <w:bottom w:val="nil"/>
                <w:right w:val="nil"/>
                <w:between w:val="nil"/>
              </w:pBdr>
              <w:ind w:left="310" w:hanging="310"/>
              <w:jc w:val="both"/>
              <w:rPr>
                <w:rFonts w:ascii="Arial" w:eastAsia="Arial" w:hAnsi="Arial" w:cs="Arial"/>
                <w:sz w:val="22"/>
                <w:szCs w:val="22"/>
                <w:lang w:val="es-ES_tradnl"/>
              </w:rPr>
            </w:pPr>
          </w:p>
          <w:p w14:paraId="3546D998" w14:textId="77777777" w:rsidR="004D57A6" w:rsidRPr="00F8592F" w:rsidRDefault="004D57A6" w:rsidP="003F62C6">
            <w:pPr>
              <w:pBdr>
                <w:top w:val="nil"/>
                <w:left w:val="nil"/>
                <w:bottom w:val="nil"/>
                <w:right w:val="nil"/>
                <w:between w:val="nil"/>
              </w:pBdr>
              <w:ind w:left="310" w:hanging="310"/>
              <w:jc w:val="both"/>
              <w:rPr>
                <w:rFonts w:ascii="Arial" w:eastAsia="Arial" w:hAnsi="Arial" w:cs="Arial"/>
                <w:sz w:val="22"/>
                <w:szCs w:val="22"/>
                <w:lang w:val="es-ES_tradnl"/>
              </w:rPr>
            </w:pPr>
            <w:r w:rsidRPr="00F8592F">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7A16718F" w14:textId="77777777" w:rsidR="004D57A6" w:rsidRPr="00F8592F" w:rsidRDefault="004D57A6" w:rsidP="003F62C6">
            <w:pPr>
              <w:pBdr>
                <w:top w:val="nil"/>
                <w:left w:val="nil"/>
                <w:bottom w:val="nil"/>
                <w:right w:val="nil"/>
                <w:between w:val="nil"/>
              </w:pBdr>
              <w:ind w:left="310" w:hanging="310"/>
              <w:jc w:val="both"/>
              <w:rPr>
                <w:rFonts w:ascii="Arial" w:eastAsia="Arial" w:hAnsi="Arial" w:cs="Arial"/>
                <w:color w:val="000000"/>
                <w:sz w:val="22"/>
                <w:szCs w:val="22"/>
                <w:lang w:val="es-ES_tradnl"/>
              </w:rPr>
            </w:pPr>
          </w:p>
          <w:p w14:paraId="4A0F76E1" w14:textId="77777777" w:rsidR="004D57A6" w:rsidRPr="00F8592F" w:rsidRDefault="004D57A6" w:rsidP="003F62C6">
            <w:pPr>
              <w:numPr>
                <w:ilvl w:val="0"/>
                <w:numId w:val="10"/>
              </w:numPr>
              <w:pBdr>
                <w:top w:val="nil"/>
                <w:left w:val="nil"/>
                <w:bottom w:val="nil"/>
                <w:right w:val="nil"/>
                <w:between w:val="nil"/>
              </w:pBdr>
              <w:ind w:left="310" w:hanging="310"/>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 xml:space="preserve">Enfermedad incurable avanzada: </w:t>
            </w:r>
            <w:r w:rsidRPr="00F8592F">
              <w:rPr>
                <w:rFonts w:ascii="Arial" w:eastAsia="Arial" w:hAnsi="Arial" w:cs="Arial"/>
                <w:color w:val="000000"/>
                <w:sz w:val="22"/>
                <w:szCs w:val="22"/>
                <w:lang w:val="es-ES_tradnl"/>
              </w:rPr>
              <w:t xml:space="preserve">Aquella enfermedad o condición patológica cuyo curso es progresivo y gradual, con diversos grados de afectación, que se caracteriza por tener una respuesta variable a los tratamientos específicos y porque evolucionará hacia la muerte en mediano plazo. </w:t>
            </w:r>
          </w:p>
          <w:p w14:paraId="4E50805C" w14:textId="77777777" w:rsidR="004D57A6" w:rsidRPr="00F8592F" w:rsidRDefault="004D57A6" w:rsidP="003F62C6">
            <w:pPr>
              <w:pBdr>
                <w:top w:val="nil"/>
                <w:left w:val="nil"/>
                <w:bottom w:val="nil"/>
                <w:right w:val="nil"/>
                <w:between w:val="nil"/>
              </w:pBdr>
              <w:ind w:left="310" w:hanging="310"/>
              <w:jc w:val="both"/>
              <w:rPr>
                <w:rFonts w:ascii="Arial" w:eastAsia="Arial" w:hAnsi="Arial" w:cs="Arial"/>
                <w:color w:val="000000"/>
                <w:sz w:val="22"/>
                <w:szCs w:val="22"/>
                <w:lang w:val="es-ES_tradnl"/>
              </w:rPr>
            </w:pPr>
          </w:p>
          <w:p w14:paraId="01593579" w14:textId="77777777" w:rsidR="004D57A6" w:rsidRPr="00F8592F" w:rsidRDefault="004D57A6" w:rsidP="003F62C6">
            <w:pPr>
              <w:numPr>
                <w:ilvl w:val="0"/>
                <w:numId w:val="10"/>
              </w:numPr>
              <w:ind w:left="310" w:hanging="310"/>
              <w:jc w:val="both"/>
              <w:rPr>
                <w:rFonts w:ascii="Arial" w:eastAsia="Arial" w:hAnsi="Arial" w:cs="Arial"/>
                <w:b/>
                <w:color w:val="000000"/>
                <w:sz w:val="22"/>
                <w:szCs w:val="22"/>
                <w:u w:val="single"/>
                <w:lang w:val="es-ES_tradnl"/>
              </w:rPr>
            </w:pPr>
            <w:r w:rsidRPr="00F8592F">
              <w:rPr>
                <w:rFonts w:ascii="Arial" w:eastAsia="Arial" w:hAnsi="Arial" w:cs="Arial"/>
                <w:b/>
                <w:color w:val="000000"/>
                <w:sz w:val="22"/>
                <w:szCs w:val="22"/>
                <w:lang w:val="es-ES_tradnl"/>
              </w:rPr>
              <w:t>Enfermedad terminal:</w:t>
            </w:r>
            <w:r w:rsidRPr="00F8592F">
              <w:rPr>
                <w:rFonts w:ascii="Arial" w:eastAsia="Arial" w:hAnsi="Arial" w:cs="Arial"/>
                <w:color w:val="000000"/>
                <w:sz w:val="22"/>
                <w:szCs w:val="22"/>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F8592F">
              <w:rPr>
                <w:rFonts w:ascii="Arial" w:eastAsia="Arial" w:hAnsi="Arial" w:cs="Arial"/>
                <w:b/>
                <w:color w:val="000000"/>
                <w:sz w:val="22"/>
                <w:szCs w:val="22"/>
                <w:u w:val="single"/>
                <w:lang w:val="es-ES_tradnl"/>
              </w:rPr>
              <w:t xml:space="preserve"> </w:t>
            </w:r>
          </w:p>
          <w:p w14:paraId="56651396" w14:textId="77777777" w:rsidR="004D57A6" w:rsidRPr="00F8592F" w:rsidRDefault="004D57A6" w:rsidP="003F62C6">
            <w:pPr>
              <w:pBdr>
                <w:top w:val="nil"/>
                <w:left w:val="nil"/>
                <w:bottom w:val="nil"/>
                <w:right w:val="nil"/>
                <w:between w:val="nil"/>
              </w:pBdr>
              <w:ind w:left="310" w:hanging="310"/>
              <w:jc w:val="both"/>
              <w:rPr>
                <w:rFonts w:ascii="Arial" w:eastAsia="Arial" w:hAnsi="Arial" w:cs="Arial"/>
                <w:color w:val="000000"/>
                <w:sz w:val="22"/>
                <w:szCs w:val="22"/>
                <w:lang w:val="es-ES_tradnl"/>
              </w:rPr>
            </w:pPr>
          </w:p>
          <w:p w14:paraId="7EAD36E8" w14:textId="77777777" w:rsidR="004D57A6" w:rsidRPr="00F8592F" w:rsidRDefault="004D57A6" w:rsidP="003F62C6">
            <w:pPr>
              <w:numPr>
                <w:ilvl w:val="0"/>
                <w:numId w:val="10"/>
              </w:numPr>
              <w:pBdr>
                <w:top w:val="nil"/>
                <w:left w:val="nil"/>
                <w:bottom w:val="nil"/>
                <w:right w:val="nil"/>
                <w:between w:val="nil"/>
              </w:pBdr>
              <w:ind w:left="310" w:hanging="310"/>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lastRenderedPageBreak/>
              <w:t xml:space="preserve">Muerte médicamente asistida: </w:t>
            </w:r>
            <w:r w:rsidRPr="00F8592F">
              <w:rPr>
                <w:rFonts w:ascii="Arial" w:eastAsia="Arial" w:hAnsi="Arial" w:cs="Arial"/>
                <w:color w:val="000000"/>
                <w:sz w:val="22"/>
                <w:szCs w:val="22"/>
                <w:lang w:val="es-ES_tradnl"/>
              </w:rPr>
              <w:t>Procedimiento médico por el cual un profesional de la salud induce la muerte de manera anticipada a una persona que así lo ha solicitado de manera libre, informada, inequívoca y reiterada por el sufrimiento que padece causado por una enfermedad terminal o enfermedad incurable</w:t>
            </w:r>
            <w:r w:rsidRPr="00F8592F">
              <w:rPr>
                <w:rFonts w:ascii="Arial" w:eastAsia="Arial" w:hAnsi="Arial" w:cs="Arial"/>
                <w:b/>
                <w:color w:val="000000"/>
                <w:sz w:val="22"/>
                <w:szCs w:val="22"/>
                <w:lang w:val="es-ES_tradnl"/>
              </w:rPr>
              <w:t xml:space="preserve"> </w:t>
            </w:r>
            <w:r w:rsidRPr="00F8592F">
              <w:rPr>
                <w:rFonts w:ascii="Arial" w:eastAsia="Arial" w:hAnsi="Arial" w:cs="Arial"/>
                <w:color w:val="000000"/>
                <w:sz w:val="22"/>
                <w:szCs w:val="22"/>
                <w:lang w:val="es-ES_tradnl"/>
              </w:rPr>
              <w:t>avanzada.</w:t>
            </w:r>
          </w:p>
          <w:p w14:paraId="562070A5" w14:textId="77777777" w:rsidR="004D57A6" w:rsidRPr="00F8592F" w:rsidRDefault="004D57A6" w:rsidP="003F62C6">
            <w:pPr>
              <w:ind w:left="310" w:hanging="310"/>
              <w:jc w:val="both"/>
              <w:rPr>
                <w:rFonts w:ascii="Arial" w:eastAsia="Arial" w:hAnsi="Arial" w:cs="Arial"/>
                <w:b/>
                <w:color w:val="000000"/>
                <w:sz w:val="22"/>
                <w:szCs w:val="22"/>
                <w:lang w:val="es-ES_tradnl"/>
              </w:rPr>
            </w:pPr>
          </w:p>
          <w:p w14:paraId="4D2C0130" w14:textId="24020114" w:rsidR="00893CA0" w:rsidRPr="00F8592F" w:rsidRDefault="004D57A6" w:rsidP="003F62C6">
            <w:pPr>
              <w:numPr>
                <w:ilvl w:val="0"/>
                <w:numId w:val="10"/>
              </w:numPr>
              <w:pBdr>
                <w:top w:val="nil"/>
                <w:left w:val="nil"/>
                <w:bottom w:val="nil"/>
                <w:right w:val="nil"/>
                <w:between w:val="nil"/>
              </w:pBdr>
              <w:ind w:left="310" w:hanging="310"/>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 xml:space="preserve">Adecuación de los esfuerzos terapéuticos: </w:t>
            </w:r>
            <w:r w:rsidRPr="00F8592F">
              <w:rPr>
                <w:rFonts w:ascii="Arial" w:eastAsia="Arial" w:hAnsi="Arial" w:cs="Arial"/>
                <w:color w:val="000000"/>
                <w:sz w:val="22"/>
                <w:szCs w:val="22"/>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tc>
        <w:tc>
          <w:tcPr>
            <w:tcW w:w="3686" w:type="dxa"/>
          </w:tcPr>
          <w:p w14:paraId="12F107E1" w14:textId="77777777" w:rsidR="003F62C6" w:rsidRPr="00F8592F" w:rsidRDefault="003F62C6" w:rsidP="003F62C6">
            <w:pPr>
              <w:pBdr>
                <w:top w:val="nil"/>
                <w:left w:val="nil"/>
                <w:bottom w:val="nil"/>
                <w:right w:val="nil"/>
                <w:between w:val="nil"/>
              </w:pBdr>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lastRenderedPageBreak/>
              <w:t>ARTÍCULO 2. DEFINICIONES.</w:t>
            </w:r>
            <w:r w:rsidRPr="00F8592F">
              <w:rPr>
                <w:rFonts w:ascii="Arial" w:eastAsia="Arial" w:hAnsi="Arial" w:cs="Arial"/>
                <w:color w:val="000000"/>
                <w:sz w:val="22"/>
                <w:szCs w:val="22"/>
                <w:lang w:val="es-ES_tradnl"/>
              </w:rPr>
              <w:t xml:space="preserve"> Para el cumplimiento de esta ley se tendrán en cuenta las siguientes definiciones:</w:t>
            </w:r>
          </w:p>
          <w:p w14:paraId="43C7FF35" w14:textId="77777777" w:rsidR="003F62C6" w:rsidRPr="00F8592F" w:rsidRDefault="003F62C6" w:rsidP="003F62C6">
            <w:pPr>
              <w:pBdr>
                <w:top w:val="nil"/>
                <w:left w:val="nil"/>
                <w:bottom w:val="nil"/>
                <w:right w:val="nil"/>
                <w:between w:val="nil"/>
              </w:pBdr>
              <w:jc w:val="both"/>
              <w:rPr>
                <w:rFonts w:ascii="Arial" w:eastAsia="Arial" w:hAnsi="Arial" w:cs="Arial"/>
                <w:color w:val="000000"/>
                <w:sz w:val="22"/>
                <w:szCs w:val="22"/>
                <w:lang w:val="es-ES_tradnl"/>
              </w:rPr>
            </w:pPr>
          </w:p>
          <w:p w14:paraId="6A965E22" w14:textId="77777777" w:rsidR="003F62C6" w:rsidRPr="00F8592F" w:rsidRDefault="003F62C6" w:rsidP="003F62C6">
            <w:pPr>
              <w:numPr>
                <w:ilvl w:val="0"/>
                <w:numId w:val="17"/>
              </w:numPr>
              <w:pBdr>
                <w:top w:val="nil"/>
                <w:left w:val="nil"/>
                <w:bottom w:val="nil"/>
                <w:right w:val="nil"/>
                <w:between w:val="nil"/>
              </w:pBdr>
              <w:ind w:left="324" w:hanging="283"/>
              <w:jc w:val="both"/>
              <w:rPr>
                <w:rFonts w:ascii="Arial" w:eastAsia="Arial" w:hAnsi="Arial" w:cs="Arial"/>
                <w:sz w:val="22"/>
                <w:szCs w:val="22"/>
                <w:lang w:val="es-ES_tradnl"/>
              </w:rPr>
            </w:pPr>
            <w:r w:rsidRPr="00F8592F">
              <w:rPr>
                <w:rFonts w:ascii="Arial" w:eastAsia="Arial" w:hAnsi="Arial" w:cs="Arial"/>
                <w:b/>
                <w:color w:val="000000"/>
                <w:sz w:val="22"/>
                <w:szCs w:val="22"/>
                <w:lang w:val="es-ES_tradnl"/>
              </w:rPr>
              <w:t xml:space="preserve">Documento de Voluntad anticipada-DVA: </w:t>
            </w:r>
            <w:r w:rsidRPr="00F8592F">
              <w:rPr>
                <w:rFonts w:ascii="Arial" w:eastAsia="Arial" w:hAnsi="Arial" w:cs="Arial"/>
                <w:color w:val="000000"/>
                <w:sz w:val="22"/>
                <w:szCs w:val="22"/>
                <w:lang w:val="es-ES_tradnl"/>
              </w:rPr>
              <w:t>Aquel en el que toda persona capaz, sana o en estado de enfermedad en pleno uso de sus facultades legales y mentales y, como previsión de no poder tom</w:t>
            </w:r>
            <w:r w:rsidRPr="00F8592F">
              <w:rPr>
                <w:rFonts w:ascii="Arial" w:eastAsia="Arial" w:hAnsi="Arial" w:cs="Arial"/>
                <w:color w:val="000000"/>
                <w:sz w:val="22"/>
                <w:szCs w:val="22"/>
                <w:highlight w:val="white"/>
                <w:lang w:val="es-ES_tradnl"/>
              </w:rPr>
              <w:t xml:space="preserve">ar tal </w:t>
            </w:r>
            <w:r w:rsidRPr="00F8592F">
              <w:rPr>
                <w:rFonts w:ascii="Arial" w:eastAsia="Arial" w:hAnsi="Arial" w:cs="Arial"/>
                <w:color w:val="000000"/>
                <w:sz w:val="22"/>
                <w:szCs w:val="22"/>
                <w:highlight w:val="white"/>
                <w:lang w:val="es-ES_tradnl"/>
              </w:rPr>
              <w:lastRenderedPageBreak/>
              <w:t>decisión en el futuro, declara de forma libre, consciente e informad</w:t>
            </w:r>
            <w:r w:rsidRPr="00F8592F">
              <w:rPr>
                <w:rFonts w:ascii="Arial" w:eastAsia="Arial" w:hAnsi="Arial" w:cs="Arial"/>
                <w:sz w:val="22"/>
                <w:szCs w:val="22"/>
                <w:highlight w:val="white"/>
                <w:lang w:val="es-ES_tradnl"/>
              </w:rPr>
              <w:t>a, su voluntad de no someterse a medios, tratamientos y/o procedimientos médicos que pretendan prolongar su vida</w:t>
            </w:r>
            <w:r w:rsidRPr="00F8592F">
              <w:rPr>
                <w:rFonts w:ascii="Arial" w:eastAsia="Arial" w:hAnsi="Arial" w:cs="Arial"/>
                <w:sz w:val="22"/>
                <w:szCs w:val="22"/>
                <w:lang w:val="es-ES_tradnl"/>
              </w:rPr>
              <w:t xml:space="preserve"> y/o, en caso de ser procedente, por padecer de enfermedad terminal o enfermedad incurable avanzada, su voluntad de someterse al procedimiento de muerte médicamente asistida.</w:t>
            </w:r>
          </w:p>
          <w:p w14:paraId="25A61BF0" w14:textId="77777777" w:rsidR="003F62C6" w:rsidRPr="00F8592F" w:rsidRDefault="003F62C6" w:rsidP="003F62C6">
            <w:pPr>
              <w:pBdr>
                <w:top w:val="nil"/>
                <w:left w:val="nil"/>
                <w:bottom w:val="nil"/>
                <w:right w:val="nil"/>
                <w:between w:val="nil"/>
              </w:pBdr>
              <w:ind w:left="324" w:hanging="283"/>
              <w:jc w:val="both"/>
              <w:rPr>
                <w:rFonts w:ascii="Arial" w:eastAsia="Arial" w:hAnsi="Arial" w:cs="Arial"/>
                <w:sz w:val="22"/>
                <w:szCs w:val="22"/>
                <w:lang w:val="es-ES_tradnl"/>
              </w:rPr>
            </w:pPr>
          </w:p>
          <w:p w14:paraId="708A9B01" w14:textId="77777777" w:rsidR="003F62C6" w:rsidRPr="00F8592F" w:rsidRDefault="003F62C6" w:rsidP="003F62C6">
            <w:pPr>
              <w:pBdr>
                <w:top w:val="nil"/>
                <w:left w:val="nil"/>
                <w:bottom w:val="nil"/>
                <w:right w:val="nil"/>
                <w:between w:val="nil"/>
              </w:pBdr>
              <w:ind w:left="324" w:hanging="283"/>
              <w:jc w:val="both"/>
              <w:rPr>
                <w:rFonts w:ascii="Arial" w:eastAsia="Arial" w:hAnsi="Arial" w:cs="Arial"/>
                <w:sz w:val="22"/>
                <w:szCs w:val="22"/>
                <w:lang w:val="es-ES_tradnl"/>
              </w:rPr>
            </w:pPr>
            <w:r w:rsidRPr="00F8592F">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106966E2" w14:textId="77777777" w:rsidR="003F62C6" w:rsidRPr="00F8592F" w:rsidRDefault="003F62C6" w:rsidP="003F62C6">
            <w:pPr>
              <w:pBdr>
                <w:top w:val="nil"/>
                <w:left w:val="nil"/>
                <w:bottom w:val="nil"/>
                <w:right w:val="nil"/>
                <w:between w:val="nil"/>
              </w:pBdr>
              <w:ind w:left="324" w:hanging="283"/>
              <w:jc w:val="both"/>
              <w:rPr>
                <w:rFonts w:ascii="Arial" w:eastAsia="Arial" w:hAnsi="Arial" w:cs="Arial"/>
                <w:color w:val="000000"/>
                <w:sz w:val="22"/>
                <w:szCs w:val="22"/>
                <w:lang w:val="es-ES_tradnl"/>
              </w:rPr>
            </w:pPr>
          </w:p>
          <w:p w14:paraId="369CA6C5" w14:textId="77777777" w:rsidR="003F62C6" w:rsidRPr="00F8592F" w:rsidRDefault="003F62C6" w:rsidP="003F62C6">
            <w:pPr>
              <w:numPr>
                <w:ilvl w:val="0"/>
                <w:numId w:val="17"/>
              </w:numPr>
              <w:pBdr>
                <w:top w:val="nil"/>
                <w:left w:val="nil"/>
                <w:bottom w:val="nil"/>
                <w:right w:val="nil"/>
                <w:between w:val="nil"/>
              </w:pBdr>
              <w:ind w:left="324" w:hanging="283"/>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 xml:space="preserve">Enfermedad incurable avanzada: </w:t>
            </w:r>
            <w:r w:rsidRPr="00F8592F">
              <w:rPr>
                <w:rFonts w:ascii="Arial" w:eastAsia="Arial" w:hAnsi="Arial" w:cs="Arial"/>
                <w:color w:val="000000"/>
                <w:sz w:val="22"/>
                <w:szCs w:val="22"/>
                <w:lang w:val="es-ES_tradnl"/>
              </w:rPr>
              <w:t xml:space="preserve">Aquella enfermedad o condición patológica cuyo curso es progresivo y gradual, con diversos grados de afectación, que se caracteriza por tener una respuesta variable a los tratamientos específicos y porque evolucionará hacia la muerte en mediano plazo. </w:t>
            </w:r>
          </w:p>
          <w:p w14:paraId="32B6B606" w14:textId="77777777" w:rsidR="003F62C6" w:rsidRPr="00F8592F" w:rsidRDefault="003F62C6" w:rsidP="003F62C6">
            <w:pPr>
              <w:pBdr>
                <w:top w:val="nil"/>
                <w:left w:val="nil"/>
                <w:bottom w:val="nil"/>
                <w:right w:val="nil"/>
                <w:between w:val="nil"/>
              </w:pBdr>
              <w:ind w:left="324" w:hanging="283"/>
              <w:jc w:val="both"/>
              <w:rPr>
                <w:rFonts w:ascii="Arial" w:eastAsia="Arial" w:hAnsi="Arial" w:cs="Arial"/>
                <w:color w:val="000000"/>
                <w:sz w:val="22"/>
                <w:szCs w:val="22"/>
                <w:lang w:val="es-ES_tradnl"/>
              </w:rPr>
            </w:pPr>
          </w:p>
          <w:p w14:paraId="2671D195" w14:textId="77777777" w:rsidR="003F62C6" w:rsidRPr="00F8592F" w:rsidRDefault="003F62C6" w:rsidP="003F62C6">
            <w:pPr>
              <w:numPr>
                <w:ilvl w:val="0"/>
                <w:numId w:val="17"/>
              </w:numPr>
              <w:ind w:left="324" w:hanging="283"/>
              <w:jc w:val="both"/>
              <w:rPr>
                <w:rFonts w:ascii="Arial" w:eastAsia="Arial" w:hAnsi="Arial" w:cs="Arial"/>
                <w:b/>
                <w:color w:val="000000"/>
                <w:sz w:val="22"/>
                <w:szCs w:val="22"/>
                <w:u w:val="single"/>
                <w:lang w:val="es-ES_tradnl"/>
              </w:rPr>
            </w:pPr>
            <w:r w:rsidRPr="00F8592F">
              <w:rPr>
                <w:rFonts w:ascii="Arial" w:eastAsia="Arial" w:hAnsi="Arial" w:cs="Arial"/>
                <w:b/>
                <w:color w:val="000000"/>
                <w:sz w:val="22"/>
                <w:szCs w:val="22"/>
                <w:lang w:val="es-ES_tradnl"/>
              </w:rPr>
              <w:t>Enfermedad terminal:</w:t>
            </w:r>
            <w:r w:rsidRPr="00F8592F">
              <w:rPr>
                <w:rFonts w:ascii="Arial" w:eastAsia="Arial" w:hAnsi="Arial" w:cs="Arial"/>
                <w:color w:val="000000"/>
                <w:sz w:val="22"/>
                <w:szCs w:val="22"/>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F8592F">
              <w:rPr>
                <w:rFonts w:ascii="Arial" w:eastAsia="Arial" w:hAnsi="Arial" w:cs="Arial"/>
                <w:b/>
                <w:color w:val="000000"/>
                <w:sz w:val="22"/>
                <w:szCs w:val="22"/>
                <w:u w:val="single"/>
                <w:lang w:val="es-ES_tradnl"/>
              </w:rPr>
              <w:t xml:space="preserve"> </w:t>
            </w:r>
          </w:p>
          <w:p w14:paraId="77820CF4" w14:textId="77777777" w:rsidR="003F62C6" w:rsidRPr="00F8592F" w:rsidRDefault="003F62C6" w:rsidP="003F62C6">
            <w:pPr>
              <w:pBdr>
                <w:top w:val="nil"/>
                <w:left w:val="nil"/>
                <w:bottom w:val="nil"/>
                <w:right w:val="nil"/>
                <w:between w:val="nil"/>
              </w:pBdr>
              <w:ind w:left="324" w:hanging="283"/>
              <w:jc w:val="both"/>
              <w:rPr>
                <w:rFonts w:ascii="Arial" w:eastAsia="Arial" w:hAnsi="Arial" w:cs="Arial"/>
                <w:color w:val="000000"/>
                <w:sz w:val="22"/>
                <w:szCs w:val="22"/>
                <w:lang w:val="es-ES_tradnl"/>
              </w:rPr>
            </w:pPr>
          </w:p>
          <w:p w14:paraId="0AFCD008" w14:textId="409C4D17" w:rsidR="003F62C6" w:rsidRDefault="003F62C6" w:rsidP="003F62C6">
            <w:pPr>
              <w:numPr>
                <w:ilvl w:val="0"/>
                <w:numId w:val="17"/>
              </w:numPr>
              <w:pBdr>
                <w:top w:val="nil"/>
                <w:left w:val="nil"/>
                <w:bottom w:val="nil"/>
                <w:right w:val="nil"/>
                <w:between w:val="nil"/>
              </w:pBdr>
              <w:ind w:left="324" w:hanging="283"/>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lastRenderedPageBreak/>
              <w:t xml:space="preserve">Muerte médicamente asistida: </w:t>
            </w:r>
            <w:r w:rsidRPr="00F8592F">
              <w:rPr>
                <w:rFonts w:ascii="Arial" w:eastAsia="Arial" w:hAnsi="Arial" w:cs="Arial"/>
                <w:color w:val="000000"/>
                <w:sz w:val="22"/>
                <w:szCs w:val="22"/>
                <w:lang w:val="es-ES_tradnl"/>
              </w:rPr>
              <w:t xml:space="preserve">Procedimiento médico por el cual un profesional de la </w:t>
            </w:r>
            <w:r w:rsidR="008C13CF" w:rsidRPr="008C13CF">
              <w:rPr>
                <w:rFonts w:ascii="Arial" w:eastAsia="Arial" w:hAnsi="Arial" w:cs="Arial"/>
                <w:b/>
                <w:bCs/>
                <w:color w:val="000000"/>
                <w:sz w:val="22"/>
                <w:szCs w:val="22"/>
                <w:u w:val="single"/>
                <w:lang w:val="es-ES_tradnl"/>
              </w:rPr>
              <w:t>medicina</w:t>
            </w:r>
            <w:r w:rsidRPr="00F8592F">
              <w:rPr>
                <w:rFonts w:ascii="Arial" w:eastAsia="Arial" w:hAnsi="Arial" w:cs="Arial"/>
                <w:color w:val="000000"/>
                <w:sz w:val="22"/>
                <w:szCs w:val="22"/>
                <w:lang w:val="es-ES_tradnl"/>
              </w:rPr>
              <w:t xml:space="preserve"> induce la muerte de manera anticipada a una persona que así lo ha solicitado de manera libre, informada, inequívoca y reiterada por el sufrimiento que padece causado por una enfermedad terminal, </w:t>
            </w:r>
            <w:r w:rsidRPr="00F8592F">
              <w:rPr>
                <w:rFonts w:ascii="Arial" w:eastAsia="Arial" w:hAnsi="Arial" w:cs="Arial"/>
                <w:b/>
                <w:bCs/>
                <w:color w:val="000000"/>
                <w:sz w:val="22"/>
                <w:szCs w:val="22"/>
                <w:u w:val="single"/>
                <w:lang w:val="es-ES_tradnl"/>
              </w:rPr>
              <w:t xml:space="preserve">o lesión corporal </w:t>
            </w:r>
            <w:r w:rsidRPr="00F8592F">
              <w:rPr>
                <w:rFonts w:ascii="Arial" w:eastAsia="Arial" w:hAnsi="Arial" w:cs="Arial"/>
                <w:color w:val="000000"/>
                <w:sz w:val="22"/>
                <w:szCs w:val="22"/>
                <w:lang w:val="es-ES_tradnl"/>
              </w:rPr>
              <w:t>o enfermedad incurable</w:t>
            </w:r>
            <w:r w:rsidRPr="00F8592F">
              <w:rPr>
                <w:rFonts w:ascii="Arial" w:eastAsia="Arial" w:hAnsi="Arial" w:cs="Arial"/>
                <w:b/>
                <w:color w:val="000000"/>
                <w:sz w:val="22"/>
                <w:szCs w:val="22"/>
                <w:lang w:val="es-ES_tradnl"/>
              </w:rPr>
              <w:t xml:space="preserve"> </w:t>
            </w:r>
            <w:r w:rsidRPr="00F8592F">
              <w:rPr>
                <w:rFonts w:ascii="Arial" w:eastAsia="Arial" w:hAnsi="Arial" w:cs="Arial"/>
                <w:color w:val="000000"/>
                <w:sz w:val="22"/>
                <w:szCs w:val="22"/>
                <w:lang w:val="es-ES_tradnl"/>
              </w:rPr>
              <w:t>avanzada.</w:t>
            </w:r>
          </w:p>
          <w:p w14:paraId="66D5F3F4" w14:textId="77777777" w:rsidR="00971FFD" w:rsidRPr="00F8592F" w:rsidRDefault="00971FFD" w:rsidP="00971FFD">
            <w:pPr>
              <w:pBdr>
                <w:top w:val="nil"/>
                <w:left w:val="nil"/>
                <w:bottom w:val="nil"/>
                <w:right w:val="nil"/>
                <w:between w:val="nil"/>
              </w:pBdr>
              <w:jc w:val="both"/>
              <w:rPr>
                <w:rFonts w:ascii="Arial" w:eastAsia="Arial" w:hAnsi="Arial" w:cs="Arial"/>
                <w:color w:val="000000"/>
                <w:sz w:val="22"/>
                <w:szCs w:val="22"/>
                <w:lang w:val="es-ES_tradnl"/>
              </w:rPr>
            </w:pPr>
          </w:p>
          <w:p w14:paraId="2C367FA8" w14:textId="7C495FCB" w:rsidR="00893CA0" w:rsidRPr="00F8592F" w:rsidRDefault="003F62C6" w:rsidP="003F62C6">
            <w:pPr>
              <w:numPr>
                <w:ilvl w:val="0"/>
                <w:numId w:val="17"/>
              </w:numPr>
              <w:pBdr>
                <w:top w:val="nil"/>
                <w:left w:val="nil"/>
                <w:bottom w:val="nil"/>
                <w:right w:val="nil"/>
                <w:between w:val="nil"/>
              </w:pBdr>
              <w:ind w:left="324" w:hanging="283"/>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 xml:space="preserve">Adecuación de los esfuerzos terapéuticos: </w:t>
            </w:r>
            <w:r w:rsidRPr="00F8592F">
              <w:rPr>
                <w:rFonts w:ascii="Arial" w:eastAsia="Arial" w:hAnsi="Arial" w:cs="Arial"/>
                <w:color w:val="000000"/>
                <w:sz w:val="22"/>
                <w:szCs w:val="22"/>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tc>
        <w:tc>
          <w:tcPr>
            <w:tcW w:w="2693" w:type="dxa"/>
          </w:tcPr>
          <w:p w14:paraId="41CC151E" w14:textId="228E82AE" w:rsidR="00893CA0" w:rsidRPr="00F8592F" w:rsidRDefault="003F62C6" w:rsidP="00A13473">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Se modifica el articulado con el fin de incluir lo dispuesto por la Corte Constitucional en la sentencia C-233 de 2021.</w:t>
            </w:r>
          </w:p>
        </w:tc>
      </w:tr>
      <w:tr w:rsidR="00893CA0" w:rsidRPr="00F8592F" w14:paraId="740A25BD" w14:textId="77777777" w:rsidTr="006C69D3">
        <w:tc>
          <w:tcPr>
            <w:tcW w:w="3686" w:type="dxa"/>
          </w:tcPr>
          <w:p w14:paraId="38BF1048" w14:textId="77777777" w:rsidR="00056195" w:rsidRPr="00F8592F" w:rsidRDefault="00056195" w:rsidP="00A13473">
            <w:pPr>
              <w:jc w:val="both"/>
              <w:rPr>
                <w:rFonts w:ascii="Arial" w:eastAsia="Arial" w:hAnsi="Arial" w:cs="Arial"/>
                <w:sz w:val="22"/>
                <w:szCs w:val="22"/>
                <w:lang w:val="es-ES_tradnl"/>
              </w:rPr>
            </w:pPr>
            <w:r w:rsidRPr="00F8592F">
              <w:rPr>
                <w:rFonts w:ascii="Arial" w:eastAsia="Arial" w:hAnsi="Arial" w:cs="Arial"/>
                <w:b/>
                <w:sz w:val="22"/>
                <w:szCs w:val="22"/>
                <w:lang w:val="es-ES_tradnl"/>
              </w:rPr>
              <w:lastRenderedPageBreak/>
              <w:t xml:space="preserve">ARTÍCULO 3.  REQUISITOS. </w:t>
            </w:r>
            <w:r w:rsidRPr="00F8592F">
              <w:rPr>
                <w:rFonts w:ascii="Arial" w:eastAsia="Arial" w:hAnsi="Arial" w:cs="Arial"/>
                <w:sz w:val="22"/>
                <w:szCs w:val="22"/>
                <w:lang w:val="es-ES_tradnl"/>
              </w:rPr>
              <w:t xml:space="preserve">Para la autorización de la realización del procedimiento de muerte médicamente asistida, se deberá cumplir con los siguientes requisitos: </w:t>
            </w:r>
          </w:p>
          <w:p w14:paraId="14E06B3B" w14:textId="77777777" w:rsidR="00056195" w:rsidRPr="00F8592F" w:rsidRDefault="00056195" w:rsidP="00A13473">
            <w:pPr>
              <w:jc w:val="both"/>
              <w:rPr>
                <w:rFonts w:ascii="Arial" w:eastAsia="Arial" w:hAnsi="Arial" w:cs="Arial"/>
                <w:sz w:val="22"/>
                <w:szCs w:val="22"/>
                <w:lang w:val="es-ES_tradnl"/>
              </w:rPr>
            </w:pPr>
          </w:p>
          <w:p w14:paraId="007E7E72" w14:textId="77777777" w:rsidR="00056195" w:rsidRPr="00F8592F" w:rsidRDefault="00056195" w:rsidP="00A13473">
            <w:pPr>
              <w:numPr>
                <w:ilvl w:val="0"/>
                <w:numId w:val="11"/>
              </w:numPr>
              <w:pBdr>
                <w:top w:val="nil"/>
                <w:left w:val="nil"/>
                <w:bottom w:val="nil"/>
                <w:right w:val="nil"/>
                <w:between w:val="nil"/>
              </w:pBdr>
              <w:ind w:left="709"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Ser mayor de 18 años de edad.</w:t>
            </w:r>
          </w:p>
          <w:p w14:paraId="0FC57DE2" w14:textId="77777777" w:rsidR="00056195" w:rsidRPr="00F8592F" w:rsidRDefault="00056195" w:rsidP="00A13473">
            <w:pPr>
              <w:numPr>
                <w:ilvl w:val="0"/>
                <w:numId w:val="11"/>
              </w:numPr>
              <w:pBdr>
                <w:top w:val="nil"/>
                <w:left w:val="nil"/>
                <w:bottom w:val="nil"/>
                <w:right w:val="nil"/>
                <w:between w:val="nil"/>
              </w:pBdr>
              <w:ind w:left="709"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Presentar una enfermedad terminal o enfermedad incurable avanzada, en los términos de la presente ley. </w:t>
            </w:r>
          </w:p>
          <w:p w14:paraId="267B0FDC" w14:textId="77777777" w:rsidR="00056195" w:rsidRPr="00F8592F" w:rsidRDefault="00056195" w:rsidP="00A13473">
            <w:pPr>
              <w:numPr>
                <w:ilvl w:val="0"/>
                <w:numId w:val="11"/>
              </w:numPr>
              <w:pBdr>
                <w:top w:val="nil"/>
                <w:left w:val="nil"/>
                <w:bottom w:val="nil"/>
                <w:right w:val="nil"/>
                <w:between w:val="nil"/>
              </w:pBdr>
              <w:ind w:left="709"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Presentar un sufrimiento causado por la enfermedad que padece. </w:t>
            </w:r>
          </w:p>
          <w:p w14:paraId="5A1C3836" w14:textId="77777777" w:rsidR="00056195" w:rsidRPr="00F8592F" w:rsidRDefault="00056195" w:rsidP="00A13473">
            <w:pPr>
              <w:numPr>
                <w:ilvl w:val="0"/>
                <w:numId w:val="11"/>
              </w:numPr>
              <w:pBdr>
                <w:top w:val="nil"/>
                <w:left w:val="nil"/>
                <w:bottom w:val="nil"/>
                <w:right w:val="nil"/>
                <w:between w:val="nil"/>
              </w:pBdr>
              <w:ind w:left="709"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Capacidad y competencia mental para expresar el consentimiento libre, inequívoco e informado. </w:t>
            </w:r>
          </w:p>
          <w:p w14:paraId="07A5442D" w14:textId="77777777" w:rsidR="00056195" w:rsidRPr="00F8592F" w:rsidRDefault="00056195" w:rsidP="00A13473">
            <w:pPr>
              <w:numPr>
                <w:ilvl w:val="0"/>
                <w:numId w:val="11"/>
              </w:numPr>
              <w:pBdr>
                <w:top w:val="nil"/>
                <w:left w:val="nil"/>
                <w:bottom w:val="nil"/>
                <w:right w:val="nil"/>
                <w:between w:val="nil"/>
              </w:pBdr>
              <w:ind w:left="709"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Únicamente un profesional de la medicina podrá </w:t>
            </w:r>
            <w:r w:rsidRPr="00F8592F">
              <w:rPr>
                <w:rFonts w:ascii="Arial" w:eastAsia="Arial" w:hAnsi="Arial" w:cs="Arial"/>
                <w:strike/>
                <w:color w:val="000000"/>
                <w:sz w:val="22"/>
                <w:szCs w:val="22"/>
                <w:lang w:val="es-ES_tradnl"/>
              </w:rPr>
              <w:t>realizar el procedimiento.</w:t>
            </w:r>
          </w:p>
          <w:p w14:paraId="6472BDD9" w14:textId="7053680C" w:rsidR="00E6046D" w:rsidRDefault="00E6046D" w:rsidP="00A13473">
            <w:pPr>
              <w:pBdr>
                <w:top w:val="nil"/>
                <w:left w:val="nil"/>
                <w:bottom w:val="nil"/>
                <w:right w:val="nil"/>
                <w:between w:val="nil"/>
              </w:pBdr>
              <w:jc w:val="both"/>
              <w:rPr>
                <w:rFonts w:ascii="Arial" w:eastAsia="Arial" w:hAnsi="Arial" w:cs="Arial"/>
                <w:sz w:val="22"/>
                <w:szCs w:val="22"/>
                <w:lang w:val="es-ES_tradnl"/>
              </w:rPr>
            </w:pPr>
          </w:p>
          <w:p w14:paraId="4ACB9636" w14:textId="7F4E7E23" w:rsidR="00690336" w:rsidRDefault="00690336" w:rsidP="00A13473">
            <w:pPr>
              <w:pBdr>
                <w:top w:val="nil"/>
                <w:left w:val="nil"/>
                <w:bottom w:val="nil"/>
                <w:right w:val="nil"/>
                <w:between w:val="nil"/>
              </w:pBdr>
              <w:jc w:val="both"/>
              <w:rPr>
                <w:rFonts w:ascii="Arial" w:eastAsia="Arial" w:hAnsi="Arial" w:cs="Arial"/>
                <w:sz w:val="22"/>
                <w:szCs w:val="22"/>
                <w:lang w:val="es-ES_tradnl"/>
              </w:rPr>
            </w:pPr>
          </w:p>
          <w:p w14:paraId="014A13D5" w14:textId="232452F7" w:rsidR="00690336" w:rsidRDefault="00690336" w:rsidP="00A13473">
            <w:pPr>
              <w:pBdr>
                <w:top w:val="nil"/>
                <w:left w:val="nil"/>
                <w:bottom w:val="nil"/>
                <w:right w:val="nil"/>
                <w:between w:val="nil"/>
              </w:pBdr>
              <w:jc w:val="both"/>
              <w:rPr>
                <w:rFonts w:ascii="Arial" w:eastAsia="Arial" w:hAnsi="Arial" w:cs="Arial"/>
                <w:sz w:val="22"/>
                <w:szCs w:val="22"/>
                <w:lang w:val="es-ES_tradnl"/>
              </w:rPr>
            </w:pPr>
          </w:p>
          <w:p w14:paraId="438F98BC" w14:textId="77777777" w:rsidR="0049435A" w:rsidRPr="00F8592F" w:rsidRDefault="0049435A" w:rsidP="00A13473">
            <w:pPr>
              <w:pBdr>
                <w:top w:val="nil"/>
                <w:left w:val="nil"/>
                <w:bottom w:val="nil"/>
                <w:right w:val="nil"/>
                <w:between w:val="nil"/>
              </w:pBdr>
              <w:jc w:val="both"/>
              <w:rPr>
                <w:rFonts w:ascii="Arial" w:eastAsia="Arial" w:hAnsi="Arial" w:cs="Arial"/>
                <w:sz w:val="22"/>
                <w:szCs w:val="22"/>
                <w:lang w:val="es-ES_tradnl"/>
              </w:rPr>
            </w:pPr>
          </w:p>
          <w:p w14:paraId="003B7C41" w14:textId="68C83A55" w:rsidR="00893CA0" w:rsidRPr="00F8592F" w:rsidRDefault="00056195" w:rsidP="00A13473">
            <w:pPr>
              <w:pBdr>
                <w:top w:val="nil"/>
                <w:left w:val="nil"/>
                <w:bottom w:val="nil"/>
                <w:right w:val="nil"/>
                <w:between w:val="nil"/>
              </w:pBdr>
              <w:jc w:val="both"/>
              <w:rPr>
                <w:rFonts w:ascii="Arial" w:eastAsia="Arial" w:hAnsi="Arial" w:cs="Arial"/>
                <w:color w:val="000000"/>
                <w:sz w:val="22"/>
                <w:szCs w:val="22"/>
                <w:lang w:val="es-ES_tradnl"/>
              </w:rPr>
            </w:pPr>
            <w:r w:rsidRPr="00F8592F">
              <w:rPr>
                <w:rFonts w:ascii="Arial" w:eastAsia="Arial" w:hAnsi="Arial" w:cs="Arial"/>
                <w:sz w:val="22"/>
                <w:szCs w:val="22"/>
                <w:lang w:val="es-ES_tradnl"/>
              </w:rPr>
              <w:t xml:space="preserve">Están excluidos de la aplicación de la presente ley los menores de edad.  </w:t>
            </w:r>
          </w:p>
        </w:tc>
        <w:tc>
          <w:tcPr>
            <w:tcW w:w="3686" w:type="dxa"/>
          </w:tcPr>
          <w:p w14:paraId="5B6B7B3C" w14:textId="77777777" w:rsidR="00056195" w:rsidRPr="00F8592F" w:rsidRDefault="00056195" w:rsidP="00A13473">
            <w:pPr>
              <w:jc w:val="both"/>
              <w:rPr>
                <w:rFonts w:ascii="Arial" w:eastAsia="Arial" w:hAnsi="Arial" w:cs="Arial"/>
                <w:sz w:val="22"/>
                <w:szCs w:val="22"/>
                <w:lang w:val="es-ES_tradnl"/>
              </w:rPr>
            </w:pPr>
            <w:r w:rsidRPr="00F8592F">
              <w:rPr>
                <w:rFonts w:ascii="Arial" w:eastAsia="Arial" w:hAnsi="Arial" w:cs="Arial"/>
                <w:b/>
                <w:sz w:val="22"/>
                <w:szCs w:val="22"/>
                <w:lang w:val="es-ES_tradnl"/>
              </w:rPr>
              <w:lastRenderedPageBreak/>
              <w:t xml:space="preserve">ARTÍCULO 3.  REQUISITOS. </w:t>
            </w:r>
            <w:r w:rsidRPr="00F8592F">
              <w:rPr>
                <w:rFonts w:ascii="Arial" w:eastAsia="Arial" w:hAnsi="Arial" w:cs="Arial"/>
                <w:sz w:val="22"/>
                <w:szCs w:val="22"/>
                <w:lang w:val="es-ES_tradnl"/>
              </w:rPr>
              <w:t xml:space="preserve">Para la autorización de la realización del procedimiento de muerte médicamente asistida, se deberá cumplir con los siguientes requisitos: </w:t>
            </w:r>
          </w:p>
          <w:p w14:paraId="45639000" w14:textId="77777777" w:rsidR="00056195" w:rsidRPr="00F8592F" w:rsidRDefault="00056195" w:rsidP="00A13473">
            <w:pPr>
              <w:jc w:val="both"/>
              <w:rPr>
                <w:rFonts w:ascii="Arial" w:eastAsia="Arial" w:hAnsi="Arial" w:cs="Arial"/>
                <w:sz w:val="22"/>
                <w:szCs w:val="22"/>
                <w:lang w:val="es-ES_tradnl"/>
              </w:rPr>
            </w:pPr>
          </w:p>
          <w:p w14:paraId="17983CB9" w14:textId="77777777" w:rsidR="00056195" w:rsidRPr="00F8592F" w:rsidRDefault="00056195" w:rsidP="00A13473">
            <w:pPr>
              <w:numPr>
                <w:ilvl w:val="0"/>
                <w:numId w:val="15"/>
              </w:numPr>
              <w:pBdr>
                <w:top w:val="nil"/>
                <w:left w:val="nil"/>
                <w:bottom w:val="nil"/>
                <w:right w:val="nil"/>
                <w:between w:val="nil"/>
              </w:pBdr>
              <w:ind w:left="608"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Ser mayor de 18 años de edad.</w:t>
            </w:r>
          </w:p>
          <w:p w14:paraId="465E4E30" w14:textId="56F88432" w:rsidR="00056195" w:rsidRPr="00F8592F" w:rsidRDefault="00056195" w:rsidP="00A13473">
            <w:pPr>
              <w:numPr>
                <w:ilvl w:val="0"/>
                <w:numId w:val="15"/>
              </w:numPr>
              <w:pBdr>
                <w:top w:val="nil"/>
                <w:left w:val="nil"/>
                <w:bottom w:val="nil"/>
                <w:right w:val="nil"/>
                <w:between w:val="nil"/>
              </w:pBdr>
              <w:ind w:left="608"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Presentar una enfermedad terminal</w:t>
            </w:r>
            <w:r w:rsidR="003F62C6" w:rsidRPr="00F8592F">
              <w:rPr>
                <w:rFonts w:ascii="Arial" w:eastAsia="Arial" w:hAnsi="Arial" w:cs="Arial"/>
                <w:color w:val="000000"/>
                <w:sz w:val="22"/>
                <w:szCs w:val="22"/>
                <w:lang w:val="es-ES_tradnl"/>
              </w:rPr>
              <w:t xml:space="preserve">, </w:t>
            </w:r>
            <w:r w:rsidR="003F62C6" w:rsidRPr="00690336">
              <w:rPr>
                <w:rFonts w:ascii="Arial" w:eastAsia="Arial" w:hAnsi="Arial" w:cs="Arial"/>
                <w:b/>
                <w:bCs/>
                <w:color w:val="000000"/>
                <w:sz w:val="22"/>
                <w:szCs w:val="22"/>
                <w:u w:val="single"/>
                <w:lang w:val="es-ES_tradnl"/>
              </w:rPr>
              <w:t>o lesión corporal</w:t>
            </w:r>
            <w:r w:rsidRPr="00F8592F">
              <w:rPr>
                <w:rFonts w:ascii="Arial" w:eastAsia="Arial" w:hAnsi="Arial" w:cs="Arial"/>
                <w:color w:val="000000"/>
                <w:sz w:val="22"/>
                <w:szCs w:val="22"/>
                <w:lang w:val="es-ES_tradnl"/>
              </w:rPr>
              <w:t xml:space="preserve"> o enfermedad incurable avanzada, en los términos de la presente ley. </w:t>
            </w:r>
          </w:p>
          <w:p w14:paraId="2AEA5E22" w14:textId="77777777" w:rsidR="00056195" w:rsidRPr="00F8592F" w:rsidRDefault="00056195" w:rsidP="00A13473">
            <w:pPr>
              <w:numPr>
                <w:ilvl w:val="0"/>
                <w:numId w:val="15"/>
              </w:numPr>
              <w:pBdr>
                <w:top w:val="nil"/>
                <w:left w:val="nil"/>
                <w:bottom w:val="nil"/>
                <w:right w:val="nil"/>
                <w:between w:val="nil"/>
              </w:pBdr>
              <w:ind w:left="608"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Presentar un sufrimiento causado por la enfermedad que padece. </w:t>
            </w:r>
          </w:p>
          <w:p w14:paraId="7C29F7E5" w14:textId="7A68D79B" w:rsidR="00056195" w:rsidRPr="0049435A" w:rsidRDefault="00056195" w:rsidP="00A13473">
            <w:pPr>
              <w:numPr>
                <w:ilvl w:val="0"/>
                <w:numId w:val="15"/>
              </w:numPr>
              <w:pBdr>
                <w:top w:val="nil"/>
                <w:left w:val="nil"/>
                <w:bottom w:val="nil"/>
                <w:right w:val="nil"/>
                <w:between w:val="nil"/>
              </w:pBdr>
              <w:ind w:left="608" w:hanging="425"/>
              <w:jc w:val="both"/>
              <w:rPr>
                <w:rFonts w:ascii="Arial" w:eastAsia="Arial" w:hAnsi="Arial" w:cs="Arial"/>
                <w:b/>
                <w:bCs/>
                <w:color w:val="000000"/>
                <w:sz w:val="22"/>
                <w:szCs w:val="22"/>
                <w:u w:val="single"/>
                <w:lang w:val="es-ES_tradnl"/>
              </w:rPr>
            </w:pPr>
            <w:r w:rsidRPr="00F8592F">
              <w:rPr>
                <w:rFonts w:ascii="Arial" w:eastAsia="Arial" w:hAnsi="Arial" w:cs="Arial"/>
                <w:color w:val="000000"/>
                <w:sz w:val="22"/>
                <w:szCs w:val="22"/>
                <w:lang w:val="es-ES_tradnl"/>
              </w:rPr>
              <w:t xml:space="preserve">Capacidad y competencia mental para </w:t>
            </w:r>
            <w:r w:rsidR="00BF778C" w:rsidRPr="00F8592F">
              <w:rPr>
                <w:rFonts w:ascii="Arial" w:eastAsia="Arial" w:hAnsi="Arial" w:cs="Arial"/>
                <w:b/>
                <w:bCs/>
                <w:color w:val="000000"/>
                <w:sz w:val="22"/>
                <w:szCs w:val="22"/>
                <w:u w:val="single"/>
                <w:lang w:val="es-ES_tradnl"/>
              </w:rPr>
              <w:t>manifestar</w:t>
            </w:r>
            <w:r w:rsidRPr="00F8592F">
              <w:rPr>
                <w:rFonts w:ascii="Arial" w:eastAsia="Arial" w:hAnsi="Arial" w:cs="Arial"/>
                <w:color w:val="000000"/>
                <w:sz w:val="22"/>
                <w:szCs w:val="22"/>
                <w:lang w:val="es-ES_tradnl"/>
              </w:rPr>
              <w:t xml:space="preserve"> el consentimiento libre, inequívoco</w:t>
            </w:r>
            <w:r w:rsidR="0049435A">
              <w:rPr>
                <w:rFonts w:ascii="Arial" w:eastAsia="Arial" w:hAnsi="Arial" w:cs="Arial"/>
                <w:color w:val="000000"/>
                <w:sz w:val="22"/>
                <w:szCs w:val="22"/>
                <w:lang w:val="es-ES_tradnl"/>
              </w:rPr>
              <w:t xml:space="preserve">, </w:t>
            </w:r>
            <w:r w:rsidRPr="00F8592F">
              <w:rPr>
                <w:rFonts w:ascii="Arial" w:eastAsia="Arial" w:hAnsi="Arial" w:cs="Arial"/>
                <w:color w:val="000000"/>
                <w:sz w:val="22"/>
                <w:szCs w:val="22"/>
                <w:lang w:val="es-ES_tradnl"/>
              </w:rPr>
              <w:t>informado</w:t>
            </w:r>
            <w:r w:rsidR="0049435A">
              <w:rPr>
                <w:rFonts w:ascii="Arial" w:eastAsia="Arial" w:hAnsi="Arial" w:cs="Arial"/>
                <w:color w:val="000000"/>
                <w:sz w:val="22"/>
                <w:szCs w:val="22"/>
                <w:lang w:val="es-ES_tradnl"/>
              </w:rPr>
              <w:t xml:space="preserve"> </w:t>
            </w:r>
            <w:r w:rsidR="0049435A" w:rsidRPr="0049435A">
              <w:rPr>
                <w:rFonts w:ascii="Arial" w:eastAsia="Arial" w:hAnsi="Arial" w:cs="Arial"/>
                <w:b/>
                <w:bCs/>
                <w:color w:val="000000"/>
                <w:sz w:val="22"/>
                <w:szCs w:val="22"/>
                <w:u w:val="single"/>
                <w:lang w:val="es-ES_tradnl"/>
              </w:rPr>
              <w:t>y reiterado.</w:t>
            </w:r>
            <w:r w:rsidRPr="0049435A">
              <w:rPr>
                <w:rFonts w:ascii="Arial" w:eastAsia="Arial" w:hAnsi="Arial" w:cs="Arial"/>
                <w:b/>
                <w:bCs/>
                <w:color w:val="000000"/>
                <w:sz w:val="22"/>
                <w:szCs w:val="22"/>
                <w:u w:val="single"/>
                <w:lang w:val="es-ES_tradnl"/>
              </w:rPr>
              <w:t xml:space="preserve"> </w:t>
            </w:r>
          </w:p>
          <w:p w14:paraId="7117F936" w14:textId="1F41DFAD" w:rsidR="00056195" w:rsidRPr="00F8592F" w:rsidRDefault="00056195" w:rsidP="00A13473">
            <w:pPr>
              <w:numPr>
                <w:ilvl w:val="0"/>
                <w:numId w:val="15"/>
              </w:numPr>
              <w:pBdr>
                <w:top w:val="nil"/>
                <w:left w:val="nil"/>
                <w:bottom w:val="nil"/>
                <w:right w:val="nil"/>
                <w:between w:val="nil"/>
              </w:pBdr>
              <w:ind w:left="608" w:hanging="425"/>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 xml:space="preserve">Únicamente un profesional de la medicina podrá </w:t>
            </w:r>
            <w:r w:rsidR="00BF778C" w:rsidRPr="00F8592F">
              <w:rPr>
                <w:rFonts w:ascii="Arial" w:eastAsia="Arial" w:hAnsi="Arial" w:cs="Arial"/>
                <w:color w:val="000000"/>
                <w:sz w:val="22"/>
                <w:szCs w:val="22"/>
                <w:lang w:val="es-ES_tradnl"/>
              </w:rPr>
              <w:t>ll</w:t>
            </w:r>
            <w:r w:rsidR="00BF778C" w:rsidRPr="00F8592F">
              <w:rPr>
                <w:rFonts w:ascii="Arial" w:eastAsia="Arial" w:hAnsi="Arial" w:cs="Arial"/>
                <w:b/>
                <w:bCs/>
                <w:color w:val="000000"/>
                <w:sz w:val="22"/>
                <w:szCs w:val="22"/>
                <w:u w:val="single"/>
                <w:lang w:val="es-ES_tradnl"/>
              </w:rPr>
              <w:t>evar a cabo la muerte médicamente asistida.</w:t>
            </w:r>
          </w:p>
          <w:p w14:paraId="3FC0718C" w14:textId="77777777" w:rsidR="00056195" w:rsidRPr="00F8592F" w:rsidRDefault="00056195" w:rsidP="00A13473">
            <w:pPr>
              <w:pBdr>
                <w:top w:val="nil"/>
                <w:left w:val="nil"/>
                <w:bottom w:val="nil"/>
                <w:right w:val="nil"/>
                <w:between w:val="nil"/>
              </w:pBdr>
              <w:ind w:left="284"/>
              <w:jc w:val="both"/>
              <w:rPr>
                <w:rFonts w:ascii="Arial" w:eastAsia="Arial" w:hAnsi="Arial" w:cs="Arial"/>
                <w:color w:val="000000"/>
                <w:sz w:val="22"/>
                <w:szCs w:val="22"/>
                <w:lang w:val="es-ES_tradnl"/>
              </w:rPr>
            </w:pPr>
          </w:p>
          <w:p w14:paraId="051A7CCB" w14:textId="200A7384" w:rsidR="00893CA0" w:rsidRPr="00F8592F" w:rsidRDefault="00056195" w:rsidP="00A13473">
            <w:pPr>
              <w:pBdr>
                <w:top w:val="nil"/>
                <w:left w:val="nil"/>
                <w:bottom w:val="nil"/>
                <w:right w:val="nil"/>
                <w:between w:val="nil"/>
              </w:pBdr>
              <w:jc w:val="both"/>
              <w:rPr>
                <w:rFonts w:ascii="Arial" w:eastAsia="Arial" w:hAnsi="Arial" w:cs="Arial"/>
                <w:color w:val="000000"/>
                <w:sz w:val="22"/>
                <w:szCs w:val="22"/>
                <w:lang w:val="es-ES_tradnl"/>
              </w:rPr>
            </w:pPr>
            <w:r w:rsidRPr="00F8592F">
              <w:rPr>
                <w:rFonts w:ascii="Arial" w:eastAsia="Arial" w:hAnsi="Arial" w:cs="Arial"/>
                <w:sz w:val="22"/>
                <w:szCs w:val="22"/>
                <w:lang w:val="es-ES_tradnl"/>
              </w:rPr>
              <w:t xml:space="preserve">Están excluidos de la aplicación de la presente ley los menores de edad.  </w:t>
            </w:r>
          </w:p>
        </w:tc>
        <w:tc>
          <w:tcPr>
            <w:tcW w:w="2693" w:type="dxa"/>
          </w:tcPr>
          <w:p w14:paraId="64322D8B" w14:textId="7C2B5C19" w:rsidR="00893CA0" w:rsidRPr="00F8592F" w:rsidRDefault="003F62C6" w:rsidP="00A13473">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Se modifica el articulado con el fin de incluir lo dispuesto por la Corte Constitucional en la sentencia C-233 de 2021.</w:t>
            </w:r>
          </w:p>
        </w:tc>
      </w:tr>
      <w:tr w:rsidR="00971617" w:rsidRPr="00F8592F" w14:paraId="44C71A52" w14:textId="77777777" w:rsidTr="006C69D3">
        <w:tc>
          <w:tcPr>
            <w:tcW w:w="3686" w:type="dxa"/>
          </w:tcPr>
          <w:p w14:paraId="29C9BD27"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ARTÍCULO 4. DEL CONSENTIMIENTO. </w:t>
            </w:r>
            <w:r w:rsidRPr="00F8592F">
              <w:rPr>
                <w:rFonts w:ascii="Arial" w:eastAsia="Arial" w:hAnsi="Arial" w:cs="Arial"/>
                <w:sz w:val="22"/>
                <w:szCs w:val="22"/>
                <w:lang w:val="es-ES_tradnl"/>
              </w:rPr>
              <w:t xml:space="preserve">El consentimiento deberá ser libre, inequívoco e informado. </w:t>
            </w:r>
          </w:p>
          <w:p w14:paraId="3B6A558A" w14:textId="41EEBCFB" w:rsidR="00971617" w:rsidRDefault="00971617" w:rsidP="00971617">
            <w:pPr>
              <w:ind w:left="142"/>
              <w:jc w:val="both"/>
              <w:rPr>
                <w:rFonts w:ascii="Arial" w:eastAsia="Arial" w:hAnsi="Arial" w:cs="Arial"/>
                <w:sz w:val="22"/>
                <w:szCs w:val="22"/>
                <w:lang w:val="es-ES_tradnl"/>
              </w:rPr>
            </w:pPr>
          </w:p>
          <w:p w14:paraId="7ED4BF46" w14:textId="77777777" w:rsidR="00971617" w:rsidRPr="00F8592F" w:rsidRDefault="00971617" w:rsidP="00971617">
            <w:pPr>
              <w:ind w:left="142"/>
              <w:jc w:val="both"/>
              <w:rPr>
                <w:rFonts w:ascii="Arial" w:eastAsia="Arial" w:hAnsi="Arial" w:cs="Arial"/>
                <w:sz w:val="22"/>
                <w:szCs w:val="22"/>
                <w:lang w:val="es-ES_tradnl"/>
              </w:rPr>
            </w:pPr>
          </w:p>
          <w:p w14:paraId="796056D6"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7FF0496C" w14:textId="77777777" w:rsidR="00971617" w:rsidRPr="00F8592F" w:rsidRDefault="00971617" w:rsidP="00971617">
            <w:pPr>
              <w:ind w:left="142"/>
              <w:jc w:val="both"/>
              <w:rPr>
                <w:rFonts w:ascii="Arial" w:eastAsia="Arial" w:hAnsi="Arial" w:cs="Arial"/>
                <w:sz w:val="22"/>
                <w:szCs w:val="22"/>
                <w:lang w:val="es-ES_tradnl"/>
              </w:rPr>
            </w:pPr>
          </w:p>
          <w:p w14:paraId="403DB3D6"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Sí existe por parte de la persona solicitante distintas manifestaciones del consentimiento y estas se contradicen entre sí, prevalecerá la última. </w:t>
            </w:r>
          </w:p>
          <w:p w14:paraId="1A28FF79" w14:textId="77777777" w:rsidR="00971617" w:rsidRPr="00F8592F" w:rsidRDefault="00971617" w:rsidP="00971617">
            <w:pPr>
              <w:ind w:left="142"/>
              <w:jc w:val="both"/>
              <w:rPr>
                <w:rFonts w:ascii="Arial" w:eastAsia="Arial" w:hAnsi="Arial" w:cs="Arial"/>
                <w:sz w:val="22"/>
                <w:szCs w:val="22"/>
                <w:lang w:val="es-ES_tradnl"/>
              </w:rPr>
            </w:pPr>
          </w:p>
          <w:p w14:paraId="31DD798F"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188D2A0F" w14:textId="77777777" w:rsidR="00971617" w:rsidRPr="00F8592F" w:rsidRDefault="00971617" w:rsidP="00971617">
            <w:pPr>
              <w:ind w:left="142"/>
              <w:jc w:val="both"/>
              <w:rPr>
                <w:rFonts w:ascii="Arial" w:eastAsia="Arial" w:hAnsi="Arial" w:cs="Arial"/>
                <w:sz w:val="22"/>
                <w:szCs w:val="22"/>
                <w:lang w:val="es-ES_tradnl"/>
              </w:rPr>
            </w:pPr>
          </w:p>
          <w:p w14:paraId="7A934362"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suscribir un Documento de </w:t>
            </w:r>
            <w:r w:rsidRPr="00F8592F">
              <w:rPr>
                <w:rFonts w:ascii="Arial" w:eastAsia="Arial" w:hAnsi="Arial" w:cs="Arial"/>
                <w:sz w:val="22"/>
                <w:szCs w:val="22"/>
                <w:lang w:val="es-ES_tradnl"/>
              </w:rPr>
              <w:lastRenderedPageBreak/>
              <w:t xml:space="preserve">Voluntad Anticipada y solicitar a su Entidad Promotora de Salud-EPS o ante un médico la consignación de este documento en su historia clínica. </w:t>
            </w:r>
          </w:p>
          <w:p w14:paraId="7E8D00CE" w14:textId="77777777" w:rsidR="00971617" w:rsidRPr="00F8592F" w:rsidRDefault="00971617" w:rsidP="00971617">
            <w:pPr>
              <w:ind w:left="142"/>
              <w:jc w:val="both"/>
              <w:rPr>
                <w:rFonts w:ascii="Arial" w:eastAsia="Arial" w:hAnsi="Arial" w:cs="Arial"/>
                <w:sz w:val="22"/>
                <w:szCs w:val="22"/>
                <w:lang w:val="es-ES_tradnl"/>
              </w:rPr>
            </w:pPr>
          </w:p>
          <w:p w14:paraId="0264E8EF" w14:textId="77777777" w:rsidR="00971617" w:rsidRPr="00F8592F" w:rsidRDefault="00971617" w:rsidP="00971617">
            <w:pPr>
              <w:ind w:left="173"/>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PARÁGRAFO PRIMERO . </w:t>
            </w:r>
            <w:r w:rsidRPr="00F8592F">
              <w:rPr>
                <w:rFonts w:ascii="Arial" w:eastAsia="Arial" w:hAnsi="Arial" w:cs="Arial"/>
                <w:sz w:val="22"/>
                <w:szCs w:val="22"/>
                <w:lang w:val="es-ES_tradnl"/>
              </w:rPr>
              <w:t>Las personas mayores de edad con y/o en situación de discapacidad como sujetos de derechos y en ejercicio 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448C34E" w14:textId="77777777" w:rsidR="00971617" w:rsidRPr="00F8592F" w:rsidRDefault="00971617" w:rsidP="00971617">
            <w:pPr>
              <w:ind w:left="173"/>
              <w:jc w:val="both"/>
              <w:rPr>
                <w:rFonts w:ascii="Arial" w:eastAsia="Arial" w:hAnsi="Arial" w:cs="Arial"/>
                <w:sz w:val="22"/>
                <w:szCs w:val="22"/>
                <w:lang w:val="es-ES_tradnl"/>
              </w:rPr>
            </w:pPr>
          </w:p>
          <w:p w14:paraId="2679872B" w14:textId="77777777" w:rsidR="00971617" w:rsidRPr="00F8592F" w:rsidRDefault="00971617" w:rsidP="00971617">
            <w:pPr>
              <w:ind w:left="173"/>
              <w:jc w:val="both"/>
              <w:rPr>
                <w:rFonts w:ascii="Arial" w:eastAsia="Arial" w:hAnsi="Arial" w:cs="Arial"/>
                <w:sz w:val="22"/>
                <w:szCs w:val="22"/>
                <w:lang w:val="es-ES_tradnl"/>
              </w:rPr>
            </w:pPr>
            <w:r w:rsidRPr="00F8592F">
              <w:rPr>
                <w:rFonts w:ascii="Arial" w:eastAsia="Arial" w:hAnsi="Arial" w:cs="Arial"/>
                <w:sz w:val="22"/>
                <w:szCs w:val="22"/>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1F434288" w14:textId="77777777" w:rsidR="00971617" w:rsidRPr="00F8592F" w:rsidRDefault="00971617" w:rsidP="00971617">
            <w:pPr>
              <w:ind w:left="173"/>
              <w:jc w:val="both"/>
              <w:rPr>
                <w:rFonts w:ascii="Arial" w:eastAsia="Arial" w:hAnsi="Arial" w:cs="Arial"/>
                <w:b/>
                <w:sz w:val="22"/>
                <w:szCs w:val="22"/>
                <w:lang w:val="es-ES_tradnl"/>
              </w:rPr>
            </w:pPr>
          </w:p>
          <w:p w14:paraId="4456C177" w14:textId="74BA76C0"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PARÁGRAFO SEGUNDO. </w:t>
            </w:r>
            <w:r w:rsidRPr="00F8592F">
              <w:rPr>
                <w:rFonts w:ascii="Arial" w:eastAsia="Arial" w:hAnsi="Arial" w:cs="Arial"/>
                <w:sz w:val="22"/>
                <w:szCs w:val="22"/>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F8592F">
              <w:rPr>
                <w:rFonts w:ascii="Arial" w:eastAsia="Arial" w:hAnsi="Arial" w:cs="Arial"/>
                <w:color w:val="000000"/>
                <w:sz w:val="22"/>
                <w:szCs w:val="22"/>
                <w:lang w:val="es-ES_tradnl"/>
              </w:rPr>
              <w:t xml:space="preserve">el caso en que la persona solicitante hubiese presentado la solicitud de manera </w:t>
            </w:r>
            <w:r w:rsidRPr="00F8592F">
              <w:rPr>
                <w:rFonts w:ascii="Arial" w:eastAsia="Arial" w:hAnsi="Arial" w:cs="Arial"/>
                <w:color w:val="000000"/>
                <w:sz w:val="22"/>
                <w:szCs w:val="22"/>
                <w:lang w:val="es-ES_tradnl"/>
              </w:rPr>
              <w:lastRenderedPageBreak/>
              <w:t>persistente y posteriormente esta se encuentre ante la imposibilidad de reiterar su decisión.</w:t>
            </w:r>
          </w:p>
        </w:tc>
        <w:tc>
          <w:tcPr>
            <w:tcW w:w="3686" w:type="dxa"/>
          </w:tcPr>
          <w:p w14:paraId="5F9E2C5B" w14:textId="2092FC88"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lastRenderedPageBreak/>
              <w:t xml:space="preserve">ARTÍCULO 4. DEL CONSENTIMIENTO. </w:t>
            </w:r>
            <w:r w:rsidRPr="00F8592F">
              <w:rPr>
                <w:rFonts w:ascii="Arial" w:eastAsia="Arial" w:hAnsi="Arial" w:cs="Arial"/>
                <w:sz w:val="22"/>
                <w:szCs w:val="22"/>
                <w:lang w:val="es-ES_tradnl"/>
              </w:rPr>
              <w:t>El consentimiento deberá ser libre, inequívoco</w:t>
            </w:r>
            <w:r>
              <w:rPr>
                <w:rFonts w:ascii="Arial" w:eastAsia="Arial" w:hAnsi="Arial" w:cs="Arial"/>
                <w:sz w:val="22"/>
                <w:szCs w:val="22"/>
                <w:lang w:val="es-ES_tradnl"/>
              </w:rPr>
              <w:t xml:space="preserve">, </w:t>
            </w:r>
            <w:r w:rsidRPr="00F8592F">
              <w:rPr>
                <w:rFonts w:ascii="Arial" w:eastAsia="Arial" w:hAnsi="Arial" w:cs="Arial"/>
                <w:sz w:val="22"/>
                <w:szCs w:val="22"/>
                <w:lang w:val="es-ES_tradnl"/>
              </w:rPr>
              <w:t>informado</w:t>
            </w:r>
            <w:r>
              <w:rPr>
                <w:rFonts w:ascii="Arial" w:eastAsia="Arial" w:hAnsi="Arial" w:cs="Arial"/>
                <w:sz w:val="22"/>
                <w:szCs w:val="22"/>
                <w:lang w:val="es-ES_tradnl"/>
              </w:rPr>
              <w:t xml:space="preserve"> </w:t>
            </w:r>
            <w:r w:rsidRPr="00971617">
              <w:rPr>
                <w:rFonts w:ascii="Arial" w:eastAsia="Arial" w:hAnsi="Arial" w:cs="Arial"/>
                <w:b/>
                <w:bCs/>
                <w:sz w:val="22"/>
                <w:szCs w:val="22"/>
                <w:u w:val="single"/>
                <w:lang w:val="es-ES_tradnl"/>
              </w:rPr>
              <w:t>y reiterado.</w:t>
            </w:r>
            <w:r w:rsidRPr="00F8592F">
              <w:rPr>
                <w:rFonts w:ascii="Arial" w:eastAsia="Arial" w:hAnsi="Arial" w:cs="Arial"/>
                <w:sz w:val="22"/>
                <w:szCs w:val="22"/>
                <w:lang w:val="es-ES_tradnl"/>
              </w:rPr>
              <w:t xml:space="preserve"> </w:t>
            </w:r>
          </w:p>
          <w:p w14:paraId="521894EC" w14:textId="77777777" w:rsidR="00971617" w:rsidRPr="00F8592F" w:rsidRDefault="00971617" w:rsidP="00971617">
            <w:pPr>
              <w:ind w:left="142"/>
              <w:jc w:val="both"/>
              <w:rPr>
                <w:rFonts w:ascii="Arial" w:eastAsia="Arial" w:hAnsi="Arial" w:cs="Arial"/>
                <w:sz w:val="22"/>
                <w:szCs w:val="22"/>
                <w:lang w:val="es-ES_tradnl"/>
              </w:rPr>
            </w:pPr>
          </w:p>
          <w:p w14:paraId="1415F0DD"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28C5FA92" w14:textId="77777777" w:rsidR="00971617" w:rsidRPr="00F8592F" w:rsidRDefault="00971617" w:rsidP="00971617">
            <w:pPr>
              <w:ind w:left="142"/>
              <w:jc w:val="both"/>
              <w:rPr>
                <w:rFonts w:ascii="Arial" w:eastAsia="Arial" w:hAnsi="Arial" w:cs="Arial"/>
                <w:sz w:val="22"/>
                <w:szCs w:val="22"/>
                <w:lang w:val="es-ES_tradnl"/>
              </w:rPr>
            </w:pPr>
          </w:p>
          <w:p w14:paraId="4E2A73ED"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Sí existe por parte de la persona solicitante distintas manifestaciones del consentimiento y estas se contradicen entre sí, prevalecerá la última. </w:t>
            </w:r>
          </w:p>
          <w:p w14:paraId="4DAE307A" w14:textId="77777777" w:rsidR="00971617" w:rsidRPr="00F8592F" w:rsidRDefault="00971617" w:rsidP="00971617">
            <w:pPr>
              <w:ind w:left="142"/>
              <w:jc w:val="both"/>
              <w:rPr>
                <w:rFonts w:ascii="Arial" w:eastAsia="Arial" w:hAnsi="Arial" w:cs="Arial"/>
                <w:sz w:val="22"/>
                <w:szCs w:val="22"/>
                <w:lang w:val="es-ES_tradnl"/>
              </w:rPr>
            </w:pPr>
          </w:p>
          <w:p w14:paraId="2E8688F2"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7A407078" w14:textId="77777777" w:rsidR="00971617" w:rsidRPr="00F8592F" w:rsidRDefault="00971617" w:rsidP="00971617">
            <w:pPr>
              <w:ind w:left="142"/>
              <w:jc w:val="both"/>
              <w:rPr>
                <w:rFonts w:ascii="Arial" w:eastAsia="Arial" w:hAnsi="Arial" w:cs="Arial"/>
                <w:sz w:val="22"/>
                <w:szCs w:val="22"/>
                <w:lang w:val="es-ES_tradnl"/>
              </w:rPr>
            </w:pPr>
          </w:p>
          <w:p w14:paraId="1527B384"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suscribir un Documento de </w:t>
            </w:r>
            <w:r w:rsidRPr="00F8592F">
              <w:rPr>
                <w:rFonts w:ascii="Arial" w:eastAsia="Arial" w:hAnsi="Arial" w:cs="Arial"/>
                <w:sz w:val="22"/>
                <w:szCs w:val="22"/>
                <w:lang w:val="es-ES_tradnl"/>
              </w:rPr>
              <w:lastRenderedPageBreak/>
              <w:t xml:space="preserve">Voluntad Anticipada y solicitar a su Entidad Promotora de Salud-EPS o ante un médico la consignación de este documento en su historia clínica. </w:t>
            </w:r>
          </w:p>
          <w:p w14:paraId="2F1E959D" w14:textId="77777777" w:rsidR="00971617" w:rsidRPr="00F8592F" w:rsidRDefault="00971617" w:rsidP="00971617">
            <w:pPr>
              <w:ind w:left="142"/>
              <w:jc w:val="both"/>
              <w:rPr>
                <w:rFonts w:ascii="Arial" w:eastAsia="Arial" w:hAnsi="Arial" w:cs="Arial"/>
                <w:sz w:val="22"/>
                <w:szCs w:val="22"/>
                <w:lang w:val="es-ES_tradnl"/>
              </w:rPr>
            </w:pPr>
          </w:p>
          <w:p w14:paraId="435E6687" w14:textId="77777777" w:rsidR="00971617" w:rsidRPr="00F8592F" w:rsidRDefault="00971617" w:rsidP="00971617">
            <w:pPr>
              <w:ind w:left="173"/>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PARÁGRAFO PRIMERO . </w:t>
            </w:r>
            <w:r w:rsidRPr="00F8592F">
              <w:rPr>
                <w:rFonts w:ascii="Arial" w:eastAsia="Arial" w:hAnsi="Arial" w:cs="Arial"/>
                <w:sz w:val="22"/>
                <w:szCs w:val="22"/>
                <w:lang w:val="es-ES_tradnl"/>
              </w:rPr>
              <w:t>Las personas mayores de edad con y/o en situación de discapacidad como sujetos de derechos y en ejercicio 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17900F41" w14:textId="77777777" w:rsidR="00971617" w:rsidRPr="00F8592F" w:rsidRDefault="00971617" w:rsidP="00971617">
            <w:pPr>
              <w:ind w:left="173"/>
              <w:jc w:val="both"/>
              <w:rPr>
                <w:rFonts w:ascii="Arial" w:eastAsia="Arial" w:hAnsi="Arial" w:cs="Arial"/>
                <w:sz w:val="22"/>
                <w:szCs w:val="22"/>
                <w:lang w:val="es-ES_tradnl"/>
              </w:rPr>
            </w:pPr>
          </w:p>
          <w:p w14:paraId="0CA5EBA9" w14:textId="77777777" w:rsidR="00971617" w:rsidRPr="00F8592F" w:rsidRDefault="00971617" w:rsidP="00971617">
            <w:pPr>
              <w:ind w:left="173"/>
              <w:jc w:val="both"/>
              <w:rPr>
                <w:rFonts w:ascii="Arial" w:eastAsia="Arial" w:hAnsi="Arial" w:cs="Arial"/>
                <w:sz w:val="22"/>
                <w:szCs w:val="22"/>
                <w:lang w:val="es-ES_tradnl"/>
              </w:rPr>
            </w:pPr>
            <w:r w:rsidRPr="00F8592F">
              <w:rPr>
                <w:rFonts w:ascii="Arial" w:eastAsia="Arial" w:hAnsi="Arial" w:cs="Arial"/>
                <w:sz w:val="22"/>
                <w:szCs w:val="22"/>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544E6AF7" w14:textId="77777777" w:rsidR="00971617" w:rsidRPr="00F8592F" w:rsidRDefault="00971617" w:rsidP="00971617">
            <w:pPr>
              <w:ind w:left="173"/>
              <w:jc w:val="both"/>
              <w:rPr>
                <w:rFonts w:ascii="Arial" w:eastAsia="Arial" w:hAnsi="Arial" w:cs="Arial"/>
                <w:b/>
                <w:sz w:val="22"/>
                <w:szCs w:val="22"/>
                <w:lang w:val="es-ES_tradnl"/>
              </w:rPr>
            </w:pPr>
          </w:p>
          <w:p w14:paraId="4F48CB2B" w14:textId="5F6A64E3" w:rsidR="00971617" w:rsidRPr="00F8592F" w:rsidRDefault="00971617" w:rsidP="00417D42">
            <w:pPr>
              <w:widowControl w:val="0"/>
              <w:jc w:val="both"/>
              <w:rPr>
                <w:rFonts w:ascii="Arial" w:eastAsia="Arial" w:hAnsi="Arial" w:cs="Arial"/>
                <w:b/>
                <w:bCs/>
                <w:color w:val="000000"/>
                <w:sz w:val="22"/>
                <w:szCs w:val="22"/>
                <w:lang w:val="es-ES_tradnl"/>
              </w:rPr>
            </w:pPr>
            <w:r w:rsidRPr="00F8592F">
              <w:rPr>
                <w:rFonts w:ascii="Arial" w:eastAsia="Arial" w:hAnsi="Arial" w:cs="Arial"/>
                <w:b/>
                <w:sz w:val="22"/>
                <w:szCs w:val="22"/>
                <w:lang w:val="es-ES_tradnl"/>
              </w:rPr>
              <w:t xml:space="preserve">PARÁGRAFO SEGUNDO. </w:t>
            </w:r>
            <w:r w:rsidRPr="00F8592F">
              <w:rPr>
                <w:rFonts w:ascii="Arial" w:eastAsia="Arial" w:hAnsi="Arial" w:cs="Arial"/>
                <w:sz w:val="22"/>
                <w:szCs w:val="22"/>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F8592F">
              <w:rPr>
                <w:rFonts w:ascii="Arial" w:eastAsia="Arial" w:hAnsi="Arial" w:cs="Arial"/>
                <w:color w:val="000000"/>
                <w:sz w:val="22"/>
                <w:szCs w:val="22"/>
                <w:lang w:val="es-ES_tradnl"/>
              </w:rPr>
              <w:t xml:space="preserve">el caso en que la persona solicitante hubiese presentado la solicitud de manera </w:t>
            </w:r>
            <w:r w:rsidRPr="00F8592F">
              <w:rPr>
                <w:rFonts w:ascii="Arial" w:eastAsia="Arial" w:hAnsi="Arial" w:cs="Arial"/>
                <w:color w:val="000000"/>
                <w:sz w:val="22"/>
                <w:szCs w:val="22"/>
                <w:lang w:val="es-ES_tradnl"/>
              </w:rPr>
              <w:lastRenderedPageBreak/>
              <w:t>persistente y posteriormente esta se encuentre ante la imposibilidad de reiterar su decisión.</w:t>
            </w:r>
          </w:p>
        </w:tc>
        <w:tc>
          <w:tcPr>
            <w:tcW w:w="2693" w:type="dxa"/>
          </w:tcPr>
          <w:p w14:paraId="36A721C4" w14:textId="77777777" w:rsidR="00971617" w:rsidRPr="00F8592F" w:rsidRDefault="00971617" w:rsidP="00971617">
            <w:pPr>
              <w:widowControl w:val="0"/>
              <w:jc w:val="both"/>
              <w:rPr>
                <w:rFonts w:ascii="Arial" w:eastAsia="Arial" w:hAnsi="Arial" w:cs="Arial"/>
                <w:color w:val="000000"/>
                <w:sz w:val="22"/>
                <w:szCs w:val="22"/>
                <w:lang w:val="es-ES_tradnl"/>
              </w:rPr>
            </w:pPr>
          </w:p>
        </w:tc>
      </w:tr>
      <w:tr w:rsidR="00971617" w:rsidRPr="00F8592F" w14:paraId="281E9427" w14:textId="77777777" w:rsidTr="006C69D3">
        <w:tc>
          <w:tcPr>
            <w:tcW w:w="3686" w:type="dxa"/>
          </w:tcPr>
          <w:p w14:paraId="274F49CA" w14:textId="77777777" w:rsidR="00971617" w:rsidRPr="00F8592F" w:rsidRDefault="00971617" w:rsidP="00971617">
            <w:pPr>
              <w:ind w:left="142"/>
              <w:jc w:val="both"/>
              <w:rPr>
                <w:rFonts w:ascii="Arial" w:eastAsia="Arial" w:hAnsi="Arial" w:cs="Arial"/>
                <w:sz w:val="22"/>
                <w:szCs w:val="22"/>
              </w:rPr>
            </w:pPr>
            <w:r w:rsidRPr="00F8592F">
              <w:rPr>
                <w:rFonts w:ascii="Arial" w:eastAsia="Arial" w:hAnsi="Arial" w:cs="Arial"/>
                <w:b/>
                <w:sz w:val="22"/>
                <w:szCs w:val="22"/>
              </w:rPr>
              <w:lastRenderedPageBreak/>
              <w:t xml:space="preserve">ARTÍCULO 5. TRÁMITE DE LA SOLICITUD. </w:t>
            </w:r>
            <w:r w:rsidRPr="00F8592F">
              <w:rPr>
                <w:rFonts w:ascii="Arial" w:eastAsia="Arial" w:hAnsi="Arial" w:cs="Arial"/>
                <w:sz w:val="22"/>
                <w:szCs w:val="22"/>
              </w:rPr>
              <w:t xml:space="preserve">El Ministerio de Salud y Protección Social reglamentará en un término de 6 meses, contados a partir de la entrada en vigencia de la presente ley, el trámite de la solicitud de acuerdo con los siguientes parámetros: </w:t>
            </w:r>
          </w:p>
          <w:p w14:paraId="27CE8847" w14:textId="39C123DC" w:rsidR="00971617" w:rsidRPr="00F8592F" w:rsidRDefault="00971617" w:rsidP="00971617">
            <w:pPr>
              <w:ind w:left="142"/>
              <w:jc w:val="both"/>
              <w:rPr>
                <w:rFonts w:ascii="Arial" w:eastAsia="Arial" w:hAnsi="Arial" w:cs="Arial"/>
                <w:sz w:val="22"/>
                <w:szCs w:val="22"/>
              </w:rPr>
            </w:pPr>
          </w:p>
          <w:p w14:paraId="41896E9C" w14:textId="50653FA5" w:rsidR="00971617" w:rsidRPr="00F8592F" w:rsidRDefault="00971617" w:rsidP="00971617">
            <w:pPr>
              <w:ind w:left="310" w:hanging="284"/>
              <w:jc w:val="both"/>
              <w:rPr>
                <w:rFonts w:ascii="Arial" w:eastAsia="Arial" w:hAnsi="Arial" w:cs="Arial"/>
                <w:sz w:val="22"/>
                <w:szCs w:val="22"/>
              </w:rPr>
            </w:pPr>
          </w:p>
          <w:p w14:paraId="57478923" w14:textId="40636D04" w:rsidR="00971617" w:rsidRDefault="00971617" w:rsidP="00971617">
            <w:pPr>
              <w:ind w:left="310" w:hanging="284"/>
              <w:jc w:val="both"/>
              <w:rPr>
                <w:rFonts w:ascii="Arial" w:eastAsia="Arial" w:hAnsi="Arial" w:cs="Arial"/>
                <w:sz w:val="22"/>
                <w:szCs w:val="22"/>
              </w:rPr>
            </w:pPr>
          </w:p>
          <w:p w14:paraId="415A1176" w14:textId="77777777" w:rsidR="006D1774" w:rsidRPr="00F8592F" w:rsidRDefault="006D1774" w:rsidP="00971617">
            <w:pPr>
              <w:ind w:left="310" w:hanging="284"/>
              <w:jc w:val="both"/>
              <w:rPr>
                <w:rFonts w:ascii="Arial" w:eastAsia="Arial" w:hAnsi="Arial" w:cs="Arial"/>
                <w:sz w:val="22"/>
                <w:szCs w:val="22"/>
              </w:rPr>
            </w:pPr>
          </w:p>
          <w:p w14:paraId="13E1106F" w14:textId="79733FFC" w:rsidR="00971617" w:rsidRPr="006D1774" w:rsidRDefault="00971617" w:rsidP="006D1774">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Se dispondrá de un formato único para la solicitud.</w:t>
            </w:r>
          </w:p>
          <w:p w14:paraId="1EF98590"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Se atenderán los principios y criterios contenidos en el artículo 8 de la presente ley. </w:t>
            </w:r>
          </w:p>
          <w:p w14:paraId="65859B42"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Se contará con un proceso de doble verificación o </w:t>
            </w:r>
            <w:r w:rsidRPr="00F8592F">
              <w:rPr>
                <w:rFonts w:ascii="Arial" w:eastAsia="Arial" w:hAnsi="Arial" w:cs="Arial"/>
                <w:sz w:val="22"/>
                <w:szCs w:val="22"/>
              </w:rPr>
              <w:t>reiteración</w:t>
            </w:r>
            <w:r w:rsidRPr="00F8592F">
              <w:rPr>
                <w:rFonts w:ascii="Arial" w:eastAsia="Arial" w:hAnsi="Arial" w:cs="Arial"/>
                <w:color w:val="000000"/>
                <w:sz w:val="22"/>
                <w:szCs w:val="22"/>
              </w:rPr>
              <w:t xml:space="preserve"> de la voluntad del solicitante y de los requisitos establecidos en la presente ley.</w:t>
            </w:r>
          </w:p>
          <w:p w14:paraId="51A22AC9"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El médico que recibe la solicitud y el Comité Interdisciplinario serán los encargados de realizar las correspondientes valoraciones. </w:t>
            </w:r>
          </w:p>
          <w:p w14:paraId="55504BDE"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Se determinará la forma en la cual se realizará el proceso asistencial para verificar el cumplimiento de requisitos para solicitar la muerte médicamente asistida por parte de los equipos médicos, y sugerirá a los médicos e instituciones protocolos para realizar tales valoraciones. </w:t>
            </w:r>
          </w:p>
          <w:p w14:paraId="047B5E3E"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Las valoraciones </w:t>
            </w:r>
            <w:r w:rsidRPr="00F8592F">
              <w:rPr>
                <w:rFonts w:ascii="Arial" w:eastAsia="Arial" w:hAnsi="Arial" w:cs="Arial"/>
                <w:sz w:val="22"/>
                <w:szCs w:val="22"/>
              </w:rPr>
              <w:t xml:space="preserve">médicas </w:t>
            </w:r>
            <w:r w:rsidRPr="00F8592F">
              <w:rPr>
                <w:rFonts w:ascii="Arial" w:eastAsia="Arial" w:hAnsi="Arial" w:cs="Arial"/>
                <w:color w:val="000000"/>
                <w:sz w:val="22"/>
                <w:szCs w:val="22"/>
              </w:rPr>
              <w:t xml:space="preserve">mediante las cuales se verificará el cumplimiento de los requisitos deberán realizarse en máximo 10 días calendario. </w:t>
            </w:r>
          </w:p>
          <w:p w14:paraId="0BDB14CB"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lastRenderedPageBreak/>
              <w:t xml:space="preserve">Se garantizará el deber de información. El médico deberá </w:t>
            </w:r>
            <w:r w:rsidRPr="00F8592F">
              <w:rPr>
                <w:rFonts w:ascii="Arial" w:eastAsia="Arial" w:hAnsi="Arial" w:cs="Arial"/>
                <w:sz w:val="22"/>
                <w:szCs w:val="22"/>
              </w:rPr>
              <w:t>informar al</w:t>
            </w:r>
            <w:r w:rsidRPr="00F8592F">
              <w:rPr>
                <w:rFonts w:ascii="Arial" w:eastAsia="Arial" w:hAnsi="Arial" w:cs="Arial"/>
                <w:color w:val="000000"/>
                <w:sz w:val="22"/>
                <w:szCs w:val="22"/>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6EB95FEC"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El procedimiento de muerte médicamente asistida se programará  atendiendo el interés y la voluntad de la persona solicitante. En todo caso, el Comité Interdisciplinario vigilará que el procedimiento se realice en la fecha que la persona determine.</w:t>
            </w:r>
          </w:p>
          <w:p w14:paraId="58A1D911"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Se contará con un sistema de reporte de las actuaciones realizadas por parte del equipo médico y el Comité Científico- Interdisciplinario para Morir Dignamente. De igual manera, todas estas actuaciones deberán registrarse en la historia clínica del paciente, desde el momento en el que se recibe la solicitud.</w:t>
            </w:r>
          </w:p>
          <w:p w14:paraId="54115696"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Se dispondrá de un procedimiento para la recepción del consentimiento sustituto o indirecto, sus requisitos, términos y casos de procedencia. </w:t>
            </w:r>
          </w:p>
          <w:p w14:paraId="3833AA89"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Se dispondrá de un procedimiento en caso de rechazo de la solicitud o en el que se requiera una segunda valoración médica en cada una </w:t>
            </w:r>
            <w:r w:rsidRPr="00F8592F">
              <w:rPr>
                <w:rFonts w:ascii="Arial" w:eastAsia="Arial" w:hAnsi="Arial" w:cs="Arial"/>
                <w:color w:val="000000"/>
                <w:sz w:val="22"/>
                <w:szCs w:val="22"/>
              </w:rPr>
              <w:lastRenderedPageBreak/>
              <w:t>de las etapas del trámite de la solicitud.</w:t>
            </w:r>
          </w:p>
          <w:p w14:paraId="31220EC8" w14:textId="77777777"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Toda persona tendrá derecho a  ser </w:t>
            </w:r>
            <w:r w:rsidRPr="00F8592F">
              <w:rPr>
                <w:rFonts w:ascii="Arial" w:eastAsia="Arial" w:hAnsi="Arial" w:cs="Arial"/>
                <w:sz w:val="22"/>
                <w:szCs w:val="22"/>
              </w:rPr>
              <w:t>informada</w:t>
            </w:r>
            <w:r w:rsidRPr="00F8592F">
              <w:rPr>
                <w:rFonts w:ascii="Arial" w:eastAsia="Arial" w:hAnsi="Arial" w:cs="Arial"/>
                <w:color w:val="000000"/>
                <w:sz w:val="22"/>
                <w:szCs w:val="22"/>
              </w:rPr>
              <w:t xml:space="preserve"> sobre las razones por las cuales fue aprobada o rechazada la realización del procedimiento de la muerte médicamente asistida. </w:t>
            </w:r>
          </w:p>
          <w:p w14:paraId="25498585" w14:textId="13FACADF" w:rsidR="00971617" w:rsidRPr="00F8592F" w:rsidRDefault="00971617" w:rsidP="00971617">
            <w:pPr>
              <w:numPr>
                <w:ilvl w:val="0"/>
                <w:numId w:val="7"/>
              </w:numPr>
              <w:pBdr>
                <w:top w:val="nil"/>
                <w:left w:val="nil"/>
                <w:bottom w:val="nil"/>
                <w:right w:val="nil"/>
                <w:between w:val="nil"/>
              </w:pBdr>
              <w:ind w:left="310" w:hanging="284"/>
              <w:jc w:val="both"/>
              <w:rPr>
                <w:rFonts w:ascii="Arial" w:eastAsia="Arial" w:hAnsi="Arial" w:cs="Arial"/>
                <w:color w:val="000000"/>
                <w:sz w:val="22"/>
                <w:szCs w:val="22"/>
              </w:rPr>
            </w:pPr>
            <w:r w:rsidRPr="00F8592F">
              <w:rPr>
                <w:rFonts w:ascii="Arial" w:eastAsia="Arial" w:hAnsi="Arial" w:cs="Arial"/>
                <w:color w:val="000000"/>
                <w:sz w:val="22"/>
                <w:szCs w:val="22"/>
              </w:rPr>
              <w:t xml:space="preserve">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 </w:t>
            </w:r>
          </w:p>
        </w:tc>
        <w:tc>
          <w:tcPr>
            <w:tcW w:w="3686" w:type="dxa"/>
          </w:tcPr>
          <w:p w14:paraId="1BFA1149" w14:textId="77777777" w:rsidR="00971617" w:rsidRPr="00F8592F" w:rsidRDefault="00971617" w:rsidP="00971617">
            <w:pPr>
              <w:ind w:left="142"/>
              <w:jc w:val="both"/>
              <w:rPr>
                <w:rFonts w:ascii="Arial" w:eastAsia="Arial" w:hAnsi="Arial" w:cs="Arial"/>
                <w:sz w:val="22"/>
                <w:szCs w:val="22"/>
              </w:rPr>
            </w:pPr>
            <w:r w:rsidRPr="00F8592F">
              <w:rPr>
                <w:rFonts w:ascii="Arial" w:eastAsia="Arial" w:hAnsi="Arial" w:cs="Arial"/>
                <w:b/>
                <w:sz w:val="22"/>
                <w:szCs w:val="22"/>
              </w:rPr>
              <w:lastRenderedPageBreak/>
              <w:t xml:space="preserve">ARTÍCULO 5. TRÁMITE DE LA SOLICITUD. </w:t>
            </w:r>
            <w:r w:rsidRPr="00F8592F">
              <w:rPr>
                <w:rFonts w:ascii="Arial" w:eastAsia="Arial" w:hAnsi="Arial" w:cs="Arial"/>
                <w:sz w:val="22"/>
                <w:szCs w:val="22"/>
              </w:rPr>
              <w:t xml:space="preserve">El Ministerio de Salud y Protección Social reglamentará en un término de 6 meses, contados a partir de la entrada en vigencia de la presente ley, el trámite de la solicitud de acuerdo con los siguientes parámetros: </w:t>
            </w:r>
          </w:p>
          <w:p w14:paraId="6375DE1B" w14:textId="77777777" w:rsidR="00971617" w:rsidRPr="00F8592F" w:rsidRDefault="00971617" w:rsidP="00971617">
            <w:pPr>
              <w:ind w:left="142"/>
              <w:jc w:val="both"/>
              <w:rPr>
                <w:rFonts w:ascii="Arial" w:eastAsia="Arial" w:hAnsi="Arial" w:cs="Arial"/>
                <w:sz w:val="22"/>
                <w:szCs w:val="22"/>
              </w:rPr>
            </w:pPr>
          </w:p>
          <w:p w14:paraId="43B7A85E" w14:textId="5D9F393B"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b/>
                <w:bCs/>
                <w:color w:val="000000"/>
                <w:sz w:val="22"/>
                <w:szCs w:val="22"/>
                <w:u w:val="single"/>
              </w:rPr>
            </w:pPr>
            <w:r w:rsidRPr="00F8592F">
              <w:rPr>
                <w:rFonts w:ascii="Arial" w:eastAsia="Arial" w:hAnsi="Arial" w:cs="Arial"/>
                <w:b/>
                <w:bCs/>
                <w:color w:val="000000"/>
                <w:sz w:val="22"/>
                <w:szCs w:val="22"/>
                <w:u w:val="single"/>
              </w:rPr>
              <w:t xml:space="preserve">La solicitud </w:t>
            </w:r>
            <w:r w:rsidR="006D1774">
              <w:rPr>
                <w:rFonts w:ascii="Arial" w:eastAsia="Arial" w:hAnsi="Arial" w:cs="Arial"/>
                <w:b/>
                <w:bCs/>
                <w:color w:val="000000"/>
                <w:sz w:val="22"/>
                <w:szCs w:val="22"/>
                <w:u w:val="single"/>
              </w:rPr>
              <w:t xml:space="preserve">de la muerte medicamente asistida </w:t>
            </w:r>
            <w:r w:rsidRPr="00F8592F">
              <w:rPr>
                <w:rFonts w:ascii="Arial" w:eastAsia="Arial" w:hAnsi="Arial" w:cs="Arial"/>
                <w:b/>
                <w:bCs/>
                <w:color w:val="000000"/>
                <w:sz w:val="22"/>
                <w:szCs w:val="22"/>
                <w:u w:val="single"/>
              </w:rPr>
              <w:t>podrá ser verbal o escrita.</w:t>
            </w:r>
          </w:p>
          <w:p w14:paraId="3BD6A1AD" w14:textId="776A9D1F"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Se dispondrá de un formato único para la solicitud, </w:t>
            </w:r>
            <w:r w:rsidRPr="00F8592F">
              <w:rPr>
                <w:rFonts w:ascii="Arial" w:eastAsia="Arial" w:hAnsi="Arial" w:cs="Arial"/>
                <w:b/>
                <w:bCs/>
                <w:color w:val="000000"/>
                <w:sz w:val="22"/>
                <w:szCs w:val="22"/>
                <w:u w:val="single"/>
              </w:rPr>
              <w:t>en caso de ser escrita.</w:t>
            </w:r>
          </w:p>
          <w:p w14:paraId="501AA805" w14:textId="12D4B2B8"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Se atenderán los principios y criterios contenidos en el artículo 8 de la presente ley. </w:t>
            </w:r>
          </w:p>
          <w:p w14:paraId="4A195C10"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Se contará con un proceso de doble verificación o </w:t>
            </w:r>
            <w:r w:rsidRPr="00F8592F">
              <w:rPr>
                <w:rFonts w:ascii="Arial" w:eastAsia="Arial" w:hAnsi="Arial" w:cs="Arial"/>
                <w:sz w:val="22"/>
                <w:szCs w:val="22"/>
              </w:rPr>
              <w:t>reiteración</w:t>
            </w:r>
            <w:r w:rsidRPr="00F8592F">
              <w:rPr>
                <w:rFonts w:ascii="Arial" w:eastAsia="Arial" w:hAnsi="Arial" w:cs="Arial"/>
                <w:color w:val="000000"/>
                <w:sz w:val="22"/>
                <w:szCs w:val="22"/>
              </w:rPr>
              <w:t xml:space="preserve"> de la voluntad del solicitante y de los requisitos establecidos en la presente ley.</w:t>
            </w:r>
          </w:p>
          <w:p w14:paraId="49EDC175"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El médico que recibe la solicitud y el Comité Interdisciplinario serán los encargados de realizar las correspondientes valoraciones. </w:t>
            </w:r>
          </w:p>
          <w:p w14:paraId="412371B5"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Se determinará la forma en la cual se realizará el proceso asistencial para verificar el cumplimiento de requisitos para solicitar la muerte médicamente asistida por parte de los equipos médicos, y sugerirá a los médicos e instituciones protocolos para realizar tales valoraciones. </w:t>
            </w:r>
          </w:p>
          <w:p w14:paraId="07CDFC2F"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Las valoraciones </w:t>
            </w:r>
            <w:r w:rsidRPr="00F8592F">
              <w:rPr>
                <w:rFonts w:ascii="Arial" w:eastAsia="Arial" w:hAnsi="Arial" w:cs="Arial"/>
                <w:sz w:val="22"/>
                <w:szCs w:val="22"/>
              </w:rPr>
              <w:t xml:space="preserve">médicas </w:t>
            </w:r>
            <w:r w:rsidRPr="00F8592F">
              <w:rPr>
                <w:rFonts w:ascii="Arial" w:eastAsia="Arial" w:hAnsi="Arial" w:cs="Arial"/>
                <w:color w:val="000000"/>
                <w:sz w:val="22"/>
                <w:szCs w:val="22"/>
              </w:rPr>
              <w:t xml:space="preserve">mediante las cuales se verificará el cumplimiento de los requisitos deberán realizarse en máximo 10 días calendario. </w:t>
            </w:r>
          </w:p>
          <w:p w14:paraId="045038DF"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lastRenderedPageBreak/>
              <w:t xml:space="preserve">Se garantizará el deber de información. El médico deberá </w:t>
            </w:r>
            <w:r w:rsidRPr="00F8592F">
              <w:rPr>
                <w:rFonts w:ascii="Arial" w:eastAsia="Arial" w:hAnsi="Arial" w:cs="Arial"/>
                <w:sz w:val="22"/>
                <w:szCs w:val="22"/>
              </w:rPr>
              <w:t>informar al</w:t>
            </w:r>
            <w:r w:rsidRPr="00F8592F">
              <w:rPr>
                <w:rFonts w:ascii="Arial" w:eastAsia="Arial" w:hAnsi="Arial" w:cs="Arial"/>
                <w:color w:val="000000"/>
                <w:sz w:val="22"/>
                <w:szCs w:val="22"/>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14A2736B"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El procedimiento de muerte médicamente asistida se programará  atendiendo el interés y la voluntad de la persona solicitante. En todo caso, el Comité Interdisciplinario vigilará que el procedimiento se realice en la fecha que la persona determine.</w:t>
            </w:r>
          </w:p>
          <w:p w14:paraId="37329063" w14:textId="7079E115"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Se contará con un sistema de reporte de las actuaciones realizadas por parte del equipo médico y el Comité Científico- Interdisciplinario para Morir Dignamente. De igual manera, todas estas actuaciones deberán registrarse en la historia clínica del paciente, desde el momento en el que se recibe la solicitud.</w:t>
            </w:r>
          </w:p>
          <w:p w14:paraId="0EBCC95C" w14:textId="328E14C6"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b/>
                <w:bCs/>
                <w:color w:val="000000"/>
                <w:sz w:val="22"/>
                <w:szCs w:val="22"/>
                <w:u w:val="single"/>
              </w:rPr>
              <w:t>Se dispondrá de un sistema de identificación prioritaria de solicitudes en Las Entidades Promotoras de Salud-EPS y Instituciones Prestadoras de Salud –IPS</w:t>
            </w:r>
            <w:r w:rsidR="009C3BAA">
              <w:rPr>
                <w:rFonts w:ascii="Arial" w:eastAsia="Arial" w:hAnsi="Arial" w:cs="Arial"/>
                <w:b/>
                <w:bCs/>
                <w:color w:val="000000"/>
                <w:sz w:val="22"/>
                <w:szCs w:val="22"/>
                <w:u w:val="single"/>
              </w:rPr>
              <w:t>.</w:t>
            </w:r>
          </w:p>
          <w:p w14:paraId="29D9E881"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Se dispondrá de un procedimiento para la recepción del consentimiento sustituto o indirecto, sus requisitos, </w:t>
            </w:r>
            <w:r w:rsidRPr="00F8592F">
              <w:rPr>
                <w:rFonts w:ascii="Arial" w:eastAsia="Arial" w:hAnsi="Arial" w:cs="Arial"/>
                <w:color w:val="000000"/>
                <w:sz w:val="22"/>
                <w:szCs w:val="22"/>
              </w:rPr>
              <w:lastRenderedPageBreak/>
              <w:t xml:space="preserve">términos y casos de procedencia. </w:t>
            </w:r>
          </w:p>
          <w:p w14:paraId="27B95BBB"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Se dispondrá de un procedimiento en caso de rechazo de la solicitud o en el que se requiera una segunda valoración médica en cada una de las etapas del trámite de la solicitud.</w:t>
            </w:r>
          </w:p>
          <w:p w14:paraId="2081856C" w14:textId="77777777"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Toda persona tendrá derecho a  ser </w:t>
            </w:r>
            <w:r w:rsidRPr="00F8592F">
              <w:rPr>
                <w:rFonts w:ascii="Arial" w:eastAsia="Arial" w:hAnsi="Arial" w:cs="Arial"/>
                <w:sz w:val="22"/>
                <w:szCs w:val="22"/>
              </w:rPr>
              <w:t>informada</w:t>
            </w:r>
            <w:r w:rsidRPr="00F8592F">
              <w:rPr>
                <w:rFonts w:ascii="Arial" w:eastAsia="Arial" w:hAnsi="Arial" w:cs="Arial"/>
                <w:color w:val="000000"/>
                <w:sz w:val="22"/>
                <w:szCs w:val="22"/>
              </w:rPr>
              <w:t xml:space="preserve"> sobre las razones por las cuales fue aprobada o rechazada la realización del procedimiento de la muerte médicamente asistida. </w:t>
            </w:r>
          </w:p>
          <w:p w14:paraId="10940EF8" w14:textId="60CFD73F" w:rsidR="00971617" w:rsidRPr="00F8592F" w:rsidRDefault="00971617" w:rsidP="00971617">
            <w:pPr>
              <w:numPr>
                <w:ilvl w:val="0"/>
                <w:numId w:val="16"/>
              </w:numPr>
              <w:pBdr>
                <w:top w:val="nil"/>
                <w:left w:val="nil"/>
                <w:bottom w:val="nil"/>
                <w:right w:val="nil"/>
                <w:between w:val="nil"/>
              </w:pBdr>
              <w:ind w:left="324" w:hanging="324"/>
              <w:jc w:val="both"/>
              <w:rPr>
                <w:rFonts w:ascii="Arial" w:eastAsia="Arial" w:hAnsi="Arial" w:cs="Arial"/>
                <w:color w:val="000000"/>
                <w:sz w:val="22"/>
                <w:szCs w:val="22"/>
              </w:rPr>
            </w:pPr>
            <w:r w:rsidRPr="00F8592F">
              <w:rPr>
                <w:rFonts w:ascii="Arial" w:eastAsia="Arial" w:hAnsi="Arial" w:cs="Arial"/>
                <w:color w:val="000000"/>
                <w:sz w:val="22"/>
                <w:szCs w:val="22"/>
              </w:rPr>
              <w:t xml:space="preserve">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 </w:t>
            </w:r>
          </w:p>
        </w:tc>
        <w:tc>
          <w:tcPr>
            <w:tcW w:w="2693" w:type="dxa"/>
          </w:tcPr>
          <w:p w14:paraId="1B0EF6CB" w14:textId="58658CD7" w:rsidR="00971617" w:rsidRPr="00F8592F" w:rsidRDefault="00971617" w:rsidP="00971617">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 xml:space="preserve">Se cambia la redacción del artículo con el fin de mejorar su entendimiento. </w:t>
            </w:r>
          </w:p>
        </w:tc>
      </w:tr>
      <w:tr w:rsidR="00971617" w:rsidRPr="00F8592F" w14:paraId="2D7BE826" w14:textId="77777777" w:rsidTr="006C69D3">
        <w:tc>
          <w:tcPr>
            <w:tcW w:w="3686" w:type="dxa"/>
          </w:tcPr>
          <w:p w14:paraId="2D92BE56"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b/>
                <w:color w:val="000000"/>
                <w:sz w:val="22"/>
                <w:szCs w:val="22"/>
              </w:rPr>
              <w:lastRenderedPageBreak/>
              <w:t xml:space="preserve">ARTÍCULO 6. DEL COMITÉ CIENTÍFICO-INTERDISCIPLINARIO. </w:t>
            </w:r>
            <w:r w:rsidRPr="00F8592F">
              <w:rPr>
                <w:rFonts w:ascii="Arial" w:eastAsia="Arial" w:hAnsi="Arial" w:cs="Arial"/>
                <w:color w:val="000000"/>
                <w:sz w:val="22"/>
                <w:szCs w:val="22"/>
              </w:rPr>
              <w:t>Las Entidades Promotoras de Salud-EPS deberán contar dentro de las Instituciones Prestadoras de Salud –IPS con un Comité Científico-Interdisciplinario para Morir Dignamente.</w:t>
            </w:r>
          </w:p>
          <w:p w14:paraId="719CB01F" w14:textId="77777777" w:rsidR="00971617" w:rsidRPr="00F8592F" w:rsidRDefault="00971617" w:rsidP="00971617">
            <w:pPr>
              <w:jc w:val="both"/>
              <w:rPr>
                <w:rFonts w:ascii="Arial" w:eastAsia="Arial" w:hAnsi="Arial" w:cs="Arial"/>
                <w:color w:val="000000"/>
                <w:sz w:val="22"/>
                <w:szCs w:val="22"/>
              </w:rPr>
            </w:pPr>
          </w:p>
          <w:p w14:paraId="231D8F06"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color w:val="000000"/>
                <w:sz w:val="22"/>
                <w:szCs w:val="22"/>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F8592F">
              <w:rPr>
                <w:rFonts w:ascii="Arial" w:eastAsia="Arial" w:hAnsi="Arial" w:cs="Arial"/>
                <w:sz w:val="22"/>
                <w:szCs w:val="22"/>
              </w:rPr>
              <w:t xml:space="preserve">médicamente </w:t>
            </w:r>
            <w:r w:rsidRPr="00F8592F">
              <w:rPr>
                <w:rFonts w:ascii="Arial" w:eastAsia="Arial" w:hAnsi="Arial" w:cs="Arial"/>
                <w:color w:val="000000"/>
                <w:sz w:val="22"/>
                <w:szCs w:val="22"/>
              </w:rPr>
              <w:t xml:space="preserve">asistida. En </w:t>
            </w:r>
            <w:r w:rsidRPr="00F8592F">
              <w:rPr>
                <w:rFonts w:ascii="Arial" w:eastAsia="Arial" w:hAnsi="Arial" w:cs="Arial"/>
                <w:color w:val="000000"/>
                <w:sz w:val="22"/>
                <w:szCs w:val="22"/>
              </w:rPr>
              <w:lastRenderedPageBreak/>
              <w:t>ningún caso, el Comité podrá evaluar la pertinencia y conveniencia de la manifestación del consentimiento de la persona solicitante.</w:t>
            </w:r>
          </w:p>
          <w:p w14:paraId="40049319" w14:textId="77777777" w:rsidR="00971617" w:rsidRPr="00F8592F" w:rsidRDefault="00971617" w:rsidP="00971617">
            <w:pPr>
              <w:jc w:val="both"/>
              <w:rPr>
                <w:rFonts w:ascii="Arial" w:eastAsia="Arial" w:hAnsi="Arial" w:cs="Arial"/>
                <w:color w:val="000000"/>
                <w:sz w:val="22"/>
                <w:szCs w:val="22"/>
              </w:rPr>
            </w:pPr>
          </w:p>
          <w:p w14:paraId="0A8C0F96"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color w:val="000000"/>
                <w:sz w:val="22"/>
                <w:szCs w:val="22"/>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F8592F">
              <w:rPr>
                <w:rFonts w:ascii="Arial" w:eastAsia="Arial" w:hAnsi="Arial" w:cs="Arial"/>
                <w:sz w:val="22"/>
                <w:szCs w:val="22"/>
              </w:rPr>
              <w:t xml:space="preserve">el ejercicio </w:t>
            </w:r>
            <w:r w:rsidRPr="00F8592F">
              <w:rPr>
                <w:rFonts w:ascii="Arial" w:eastAsia="Arial" w:hAnsi="Arial" w:cs="Arial"/>
                <w:color w:val="000000"/>
                <w:sz w:val="22"/>
                <w:szCs w:val="22"/>
              </w:rPr>
              <w:t xml:space="preserve">de los derechos de las personas solicitantes. </w:t>
            </w:r>
          </w:p>
          <w:p w14:paraId="3A3E9761" w14:textId="0E7AB904" w:rsidR="00971617" w:rsidRPr="00F8592F" w:rsidRDefault="00971617" w:rsidP="00971617">
            <w:pPr>
              <w:jc w:val="both"/>
              <w:rPr>
                <w:rFonts w:ascii="Arial" w:eastAsia="Arial" w:hAnsi="Arial" w:cs="Arial"/>
                <w:b/>
                <w:color w:val="000000"/>
                <w:sz w:val="22"/>
                <w:szCs w:val="22"/>
              </w:rPr>
            </w:pPr>
          </w:p>
          <w:p w14:paraId="15188468" w14:textId="06D8E5F4" w:rsidR="00971617" w:rsidRPr="00F8592F" w:rsidRDefault="00971617" w:rsidP="00971617">
            <w:pPr>
              <w:jc w:val="both"/>
              <w:rPr>
                <w:rFonts w:ascii="Arial" w:eastAsia="Arial" w:hAnsi="Arial" w:cs="Arial"/>
                <w:b/>
                <w:color w:val="000000"/>
                <w:sz w:val="22"/>
                <w:szCs w:val="22"/>
              </w:rPr>
            </w:pPr>
          </w:p>
          <w:p w14:paraId="49FA827E" w14:textId="2A6CEA7D" w:rsidR="00971617" w:rsidRPr="00F8592F" w:rsidRDefault="00971617" w:rsidP="00971617">
            <w:pPr>
              <w:jc w:val="both"/>
              <w:rPr>
                <w:rFonts w:ascii="Arial" w:eastAsia="Arial" w:hAnsi="Arial" w:cs="Arial"/>
                <w:b/>
                <w:color w:val="000000"/>
                <w:sz w:val="22"/>
                <w:szCs w:val="22"/>
              </w:rPr>
            </w:pPr>
          </w:p>
          <w:p w14:paraId="2F6C7CF3" w14:textId="77777777" w:rsidR="00971617" w:rsidRPr="00F8592F" w:rsidRDefault="00971617" w:rsidP="00971617">
            <w:pPr>
              <w:jc w:val="both"/>
              <w:rPr>
                <w:rFonts w:ascii="Arial" w:eastAsia="Arial" w:hAnsi="Arial" w:cs="Arial"/>
                <w:b/>
                <w:color w:val="000000"/>
                <w:sz w:val="22"/>
                <w:szCs w:val="22"/>
              </w:rPr>
            </w:pPr>
          </w:p>
          <w:p w14:paraId="4BA4ED22" w14:textId="112A0BF1" w:rsidR="00971617" w:rsidRPr="00F8592F" w:rsidRDefault="00971617" w:rsidP="00971617">
            <w:pPr>
              <w:jc w:val="both"/>
              <w:rPr>
                <w:rFonts w:ascii="Arial" w:eastAsia="Arial" w:hAnsi="Arial" w:cs="Arial"/>
                <w:b/>
                <w:color w:val="000000"/>
                <w:sz w:val="22"/>
                <w:szCs w:val="22"/>
              </w:rPr>
            </w:pPr>
          </w:p>
          <w:p w14:paraId="1518E72F" w14:textId="7769A640" w:rsidR="00971617" w:rsidRPr="00F8592F" w:rsidRDefault="00971617" w:rsidP="00971617">
            <w:pPr>
              <w:jc w:val="both"/>
              <w:rPr>
                <w:rFonts w:ascii="Arial" w:eastAsia="Arial" w:hAnsi="Arial" w:cs="Arial"/>
                <w:b/>
                <w:color w:val="000000"/>
                <w:sz w:val="22"/>
                <w:szCs w:val="22"/>
              </w:rPr>
            </w:pPr>
          </w:p>
          <w:p w14:paraId="2B1BDD96" w14:textId="6710928A" w:rsidR="00971617" w:rsidRPr="00F8592F" w:rsidRDefault="00971617" w:rsidP="00971617">
            <w:pPr>
              <w:jc w:val="both"/>
              <w:rPr>
                <w:rFonts w:ascii="Arial" w:eastAsia="Arial" w:hAnsi="Arial" w:cs="Arial"/>
                <w:b/>
                <w:color w:val="000000"/>
                <w:sz w:val="22"/>
                <w:szCs w:val="22"/>
              </w:rPr>
            </w:pPr>
          </w:p>
          <w:p w14:paraId="228C9911" w14:textId="77777777" w:rsidR="00971617" w:rsidRPr="00F8592F" w:rsidRDefault="00971617" w:rsidP="00971617">
            <w:pPr>
              <w:jc w:val="both"/>
              <w:rPr>
                <w:rFonts w:ascii="Arial" w:eastAsia="Arial" w:hAnsi="Arial" w:cs="Arial"/>
                <w:b/>
                <w:color w:val="000000"/>
                <w:sz w:val="22"/>
                <w:szCs w:val="22"/>
              </w:rPr>
            </w:pPr>
          </w:p>
          <w:p w14:paraId="0E422C53"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b/>
                <w:color w:val="000000"/>
                <w:sz w:val="22"/>
                <w:szCs w:val="22"/>
              </w:rPr>
              <w:t xml:space="preserve">PARÁGRAFO PRIMERO. </w:t>
            </w:r>
            <w:r w:rsidRPr="00F8592F">
              <w:rPr>
                <w:rFonts w:ascii="Arial" w:eastAsia="Arial" w:hAnsi="Arial" w:cs="Arial"/>
                <w:sz w:val="22"/>
                <w:szCs w:val="22"/>
              </w:rPr>
              <w:t xml:space="preserve">La </w:t>
            </w:r>
            <w:r w:rsidRPr="00F8592F">
              <w:rPr>
                <w:rFonts w:ascii="Arial" w:eastAsia="Arial" w:hAnsi="Arial" w:cs="Arial"/>
                <w:color w:val="000000"/>
                <w:sz w:val="22"/>
                <w:szCs w:val="22"/>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1BAB1597" w14:textId="77777777" w:rsidR="00971617" w:rsidRPr="00F8592F" w:rsidRDefault="00971617" w:rsidP="00971617">
            <w:pPr>
              <w:jc w:val="both"/>
              <w:rPr>
                <w:rFonts w:ascii="Arial" w:eastAsia="Arial" w:hAnsi="Arial" w:cs="Arial"/>
                <w:color w:val="000000"/>
                <w:sz w:val="22"/>
                <w:szCs w:val="22"/>
              </w:rPr>
            </w:pPr>
          </w:p>
          <w:p w14:paraId="38265DCE" w14:textId="75322CD7" w:rsidR="00971617" w:rsidRPr="00F8592F" w:rsidRDefault="00971617" w:rsidP="00971617">
            <w:pPr>
              <w:jc w:val="both"/>
              <w:rPr>
                <w:rFonts w:ascii="Arial" w:eastAsia="Arial" w:hAnsi="Arial" w:cs="Arial"/>
                <w:sz w:val="22"/>
                <w:szCs w:val="22"/>
              </w:rPr>
            </w:pPr>
            <w:r w:rsidRPr="00F8592F">
              <w:rPr>
                <w:rFonts w:ascii="Arial" w:eastAsia="Arial" w:hAnsi="Arial" w:cs="Arial"/>
                <w:sz w:val="22"/>
                <w:szCs w:val="22"/>
              </w:rPr>
              <w:t>El Ministerio de Salud y Protección Social reglamentará lo dispuesto en este artículo en un término de seis (6) meses contados a partir de la entrada en vigencia de la presente ley.</w:t>
            </w:r>
          </w:p>
        </w:tc>
        <w:tc>
          <w:tcPr>
            <w:tcW w:w="3686" w:type="dxa"/>
          </w:tcPr>
          <w:p w14:paraId="20EF3369"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b/>
                <w:color w:val="000000"/>
                <w:sz w:val="22"/>
                <w:szCs w:val="22"/>
              </w:rPr>
              <w:lastRenderedPageBreak/>
              <w:t xml:space="preserve">ARTÍCULO 6. DEL COMITÉ CIENTÍFICO-INTERDISCIPLINARIO. </w:t>
            </w:r>
            <w:r w:rsidRPr="00F8592F">
              <w:rPr>
                <w:rFonts w:ascii="Arial" w:eastAsia="Arial" w:hAnsi="Arial" w:cs="Arial"/>
                <w:color w:val="000000"/>
                <w:sz w:val="22"/>
                <w:szCs w:val="22"/>
              </w:rPr>
              <w:t>Las Entidades Promotoras de Salud-EPS deberán contar dentro de las Instituciones Prestadoras de Salud –IPS con un Comité Científico-Interdisciplinario para Morir Dignamente.</w:t>
            </w:r>
          </w:p>
          <w:p w14:paraId="13940E00" w14:textId="77777777" w:rsidR="00971617" w:rsidRPr="00F8592F" w:rsidRDefault="00971617" w:rsidP="00971617">
            <w:pPr>
              <w:jc w:val="both"/>
              <w:rPr>
                <w:rFonts w:ascii="Arial" w:eastAsia="Arial" w:hAnsi="Arial" w:cs="Arial"/>
                <w:color w:val="000000"/>
                <w:sz w:val="22"/>
                <w:szCs w:val="22"/>
              </w:rPr>
            </w:pPr>
          </w:p>
          <w:p w14:paraId="31E9DB16"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color w:val="000000"/>
                <w:sz w:val="22"/>
                <w:szCs w:val="22"/>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F8592F">
              <w:rPr>
                <w:rFonts w:ascii="Arial" w:eastAsia="Arial" w:hAnsi="Arial" w:cs="Arial"/>
                <w:sz w:val="22"/>
                <w:szCs w:val="22"/>
              </w:rPr>
              <w:t xml:space="preserve">médicamente </w:t>
            </w:r>
            <w:r w:rsidRPr="00F8592F">
              <w:rPr>
                <w:rFonts w:ascii="Arial" w:eastAsia="Arial" w:hAnsi="Arial" w:cs="Arial"/>
                <w:color w:val="000000"/>
                <w:sz w:val="22"/>
                <w:szCs w:val="22"/>
              </w:rPr>
              <w:t xml:space="preserve">asistida. En </w:t>
            </w:r>
            <w:r w:rsidRPr="00F8592F">
              <w:rPr>
                <w:rFonts w:ascii="Arial" w:eastAsia="Arial" w:hAnsi="Arial" w:cs="Arial"/>
                <w:color w:val="000000"/>
                <w:sz w:val="22"/>
                <w:szCs w:val="22"/>
              </w:rPr>
              <w:lastRenderedPageBreak/>
              <w:t>ningún caso, el Comité podrá evaluar la pertinencia y conveniencia de la manifestación del consentimiento de la persona solicitante.</w:t>
            </w:r>
          </w:p>
          <w:p w14:paraId="7386A099" w14:textId="77777777" w:rsidR="00971617" w:rsidRPr="00F8592F" w:rsidRDefault="00971617" w:rsidP="00971617">
            <w:pPr>
              <w:jc w:val="both"/>
              <w:rPr>
                <w:rFonts w:ascii="Arial" w:eastAsia="Arial" w:hAnsi="Arial" w:cs="Arial"/>
                <w:color w:val="000000"/>
                <w:sz w:val="22"/>
                <w:szCs w:val="22"/>
              </w:rPr>
            </w:pPr>
          </w:p>
          <w:p w14:paraId="0ECC03F9" w14:textId="78BFB621"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color w:val="000000"/>
                <w:sz w:val="22"/>
                <w:szCs w:val="22"/>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F8592F">
              <w:rPr>
                <w:rFonts w:ascii="Arial" w:eastAsia="Arial" w:hAnsi="Arial" w:cs="Arial"/>
                <w:sz w:val="22"/>
                <w:szCs w:val="22"/>
              </w:rPr>
              <w:t xml:space="preserve">el ejercicio </w:t>
            </w:r>
            <w:r w:rsidRPr="00F8592F">
              <w:rPr>
                <w:rFonts w:ascii="Arial" w:eastAsia="Arial" w:hAnsi="Arial" w:cs="Arial"/>
                <w:color w:val="000000"/>
                <w:sz w:val="22"/>
                <w:szCs w:val="22"/>
              </w:rPr>
              <w:t xml:space="preserve">de los derechos de las personas solicitantes. </w:t>
            </w:r>
            <w:r w:rsidRPr="00F8592F">
              <w:rPr>
                <w:rFonts w:ascii="Arial" w:eastAsia="Arial" w:hAnsi="Arial" w:cs="Arial"/>
                <w:b/>
                <w:bCs/>
                <w:color w:val="000000"/>
                <w:sz w:val="22"/>
                <w:szCs w:val="22"/>
                <w:u w:val="single"/>
                <w:lang w:val="es-ES_tradnl"/>
              </w:rPr>
              <w:t>Para garantizarlo deberán tener una instancia de coordinación la cual será la dependencia encargada de gestionar, coordinar y garantizar la prestación se los servicios relacionados con el derecho a morir dignamente.</w:t>
            </w:r>
          </w:p>
          <w:p w14:paraId="43C11AA2" w14:textId="77777777" w:rsidR="00971617" w:rsidRPr="00F8592F" w:rsidRDefault="00971617" w:rsidP="00971617">
            <w:pPr>
              <w:jc w:val="both"/>
              <w:rPr>
                <w:rFonts w:ascii="Arial" w:eastAsia="Arial" w:hAnsi="Arial" w:cs="Arial"/>
                <w:b/>
                <w:color w:val="000000"/>
                <w:sz w:val="22"/>
                <w:szCs w:val="22"/>
              </w:rPr>
            </w:pPr>
          </w:p>
          <w:p w14:paraId="62279503" w14:textId="77777777" w:rsidR="00971617" w:rsidRPr="00F8592F" w:rsidRDefault="00971617" w:rsidP="00971617">
            <w:pPr>
              <w:jc w:val="both"/>
              <w:rPr>
                <w:rFonts w:ascii="Arial" w:eastAsia="Arial" w:hAnsi="Arial" w:cs="Arial"/>
                <w:color w:val="000000"/>
                <w:sz w:val="22"/>
                <w:szCs w:val="22"/>
              </w:rPr>
            </w:pPr>
            <w:r w:rsidRPr="00F8592F">
              <w:rPr>
                <w:rFonts w:ascii="Arial" w:eastAsia="Arial" w:hAnsi="Arial" w:cs="Arial"/>
                <w:b/>
                <w:color w:val="000000"/>
                <w:sz w:val="22"/>
                <w:szCs w:val="22"/>
              </w:rPr>
              <w:t xml:space="preserve">PARÁGRAFO PRIMERO. </w:t>
            </w:r>
            <w:r w:rsidRPr="00F8592F">
              <w:rPr>
                <w:rFonts w:ascii="Arial" w:eastAsia="Arial" w:hAnsi="Arial" w:cs="Arial"/>
                <w:sz w:val="22"/>
                <w:szCs w:val="22"/>
              </w:rPr>
              <w:t xml:space="preserve">La </w:t>
            </w:r>
            <w:r w:rsidRPr="00F8592F">
              <w:rPr>
                <w:rFonts w:ascii="Arial" w:eastAsia="Arial" w:hAnsi="Arial" w:cs="Arial"/>
                <w:color w:val="000000"/>
                <w:sz w:val="22"/>
                <w:szCs w:val="22"/>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238C7DF7" w14:textId="77777777" w:rsidR="00971617" w:rsidRPr="00F8592F" w:rsidRDefault="00971617" w:rsidP="00971617">
            <w:pPr>
              <w:jc w:val="both"/>
              <w:rPr>
                <w:rFonts w:ascii="Arial" w:eastAsia="Arial" w:hAnsi="Arial" w:cs="Arial"/>
                <w:color w:val="000000"/>
                <w:sz w:val="22"/>
                <w:szCs w:val="22"/>
              </w:rPr>
            </w:pPr>
          </w:p>
          <w:p w14:paraId="32E9862C" w14:textId="3568D8F8" w:rsidR="00971617" w:rsidRPr="00F8592F" w:rsidRDefault="00971617" w:rsidP="00971617">
            <w:pPr>
              <w:jc w:val="both"/>
              <w:rPr>
                <w:rFonts w:ascii="Arial" w:eastAsia="Arial" w:hAnsi="Arial" w:cs="Arial"/>
                <w:sz w:val="22"/>
                <w:szCs w:val="22"/>
              </w:rPr>
            </w:pPr>
            <w:r w:rsidRPr="00F8592F">
              <w:rPr>
                <w:rFonts w:ascii="Arial" w:eastAsia="Arial" w:hAnsi="Arial" w:cs="Arial"/>
                <w:sz w:val="22"/>
                <w:szCs w:val="22"/>
              </w:rPr>
              <w:t>El Ministerio de Salud y Protección Social reglamentará lo dispuesto en este artículo en un término de seis (6) meses contados a partir de la entrada en vigencia de la presente ley.</w:t>
            </w:r>
          </w:p>
        </w:tc>
        <w:tc>
          <w:tcPr>
            <w:tcW w:w="2693" w:type="dxa"/>
          </w:tcPr>
          <w:p w14:paraId="43CD13C3" w14:textId="6F182270" w:rsidR="00971617" w:rsidRPr="00F8592F" w:rsidRDefault="00971617" w:rsidP="00971617">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Se cambia la redacción del artículo con el fin de mejorar su entendimiento</w:t>
            </w:r>
            <w:r>
              <w:rPr>
                <w:rFonts w:ascii="Arial" w:eastAsia="Arial" w:hAnsi="Arial" w:cs="Arial"/>
                <w:color w:val="000000"/>
                <w:sz w:val="22"/>
                <w:szCs w:val="22"/>
                <w:lang w:val="es-ES_tradnl"/>
              </w:rPr>
              <w:t xml:space="preserve"> e incluir con claridad el deber de coordinación de las EPS frente a las IPS. </w:t>
            </w:r>
          </w:p>
        </w:tc>
      </w:tr>
      <w:tr w:rsidR="00971617" w:rsidRPr="00F8592F" w14:paraId="4F183C25" w14:textId="77777777" w:rsidTr="006C69D3">
        <w:trPr>
          <w:trHeight w:val="274"/>
        </w:trPr>
        <w:tc>
          <w:tcPr>
            <w:tcW w:w="3686" w:type="dxa"/>
          </w:tcPr>
          <w:p w14:paraId="22329A18" w14:textId="77777777" w:rsidR="00971617" w:rsidRPr="00F8592F" w:rsidRDefault="00971617" w:rsidP="00971617">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ARTÍCULO 7. OBJECIÓN DE CONCIENCIA. </w:t>
            </w:r>
            <w:r w:rsidRPr="00F8592F">
              <w:rPr>
                <w:rFonts w:ascii="Arial" w:eastAsia="Arial" w:hAnsi="Arial" w:cs="Arial"/>
                <w:sz w:val="22"/>
                <w:szCs w:val="22"/>
                <w:lang w:val="es-ES_tradnl"/>
              </w:rPr>
              <w:t xml:space="preserve">El médico o el equipo médico asignado para la realización del procedimiento con </w:t>
            </w:r>
            <w:r w:rsidRPr="00F8592F">
              <w:rPr>
                <w:rFonts w:ascii="Arial" w:eastAsia="Arial" w:hAnsi="Arial" w:cs="Arial"/>
                <w:sz w:val="22"/>
                <w:szCs w:val="22"/>
                <w:lang w:val="es-ES_tradnl"/>
              </w:rPr>
              <w:lastRenderedPageBreak/>
              <w:t>el que se hará efectivo el derecho a morir dignamente bajo la modalidad de muerte médicamente asistida, podrá ejercer su derecho a la objeción de conciencia para realizar el procedimiento. Esta deberá comunicarse, inmediatamente al conocimiento de la solicitud mediante escrito y debidamente motivada.</w:t>
            </w:r>
          </w:p>
          <w:p w14:paraId="0A4E3DE6" w14:textId="77777777" w:rsidR="00971617" w:rsidRPr="00F8592F" w:rsidRDefault="00971617" w:rsidP="00971617">
            <w:pPr>
              <w:tabs>
                <w:tab w:val="left" w:pos="1864"/>
              </w:tabs>
              <w:ind w:left="142"/>
              <w:jc w:val="both"/>
              <w:rPr>
                <w:rFonts w:ascii="Arial" w:eastAsia="Arial" w:hAnsi="Arial" w:cs="Arial"/>
                <w:sz w:val="22"/>
                <w:szCs w:val="22"/>
                <w:lang w:val="es-ES_tradnl"/>
              </w:rPr>
            </w:pPr>
            <w:r w:rsidRPr="00F8592F">
              <w:rPr>
                <w:rFonts w:ascii="Arial" w:eastAsia="Arial" w:hAnsi="Arial" w:cs="Arial"/>
                <w:sz w:val="22"/>
                <w:szCs w:val="22"/>
                <w:lang w:val="es-ES_tradnl"/>
              </w:rPr>
              <w:tab/>
            </w:r>
          </w:p>
          <w:p w14:paraId="76A9565A" w14:textId="77777777" w:rsidR="00971617" w:rsidRPr="00F8592F" w:rsidRDefault="00971617" w:rsidP="00971617">
            <w:pPr>
              <w:ind w:left="142"/>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El médico que se encuentre atendiendo el trámite de la solicitud y los integrantes del Comité Científico-Interdisciplinario para Morir Dignamente no podrán ser objetores de conciencia. </w:t>
            </w:r>
          </w:p>
          <w:p w14:paraId="5962A491" w14:textId="77777777" w:rsidR="00971617" w:rsidRPr="00F8592F" w:rsidRDefault="00971617" w:rsidP="00971617">
            <w:pPr>
              <w:ind w:left="142"/>
              <w:jc w:val="both"/>
              <w:rPr>
                <w:rFonts w:ascii="Arial" w:eastAsia="Arial" w:hAnsi="Arial" w:cs="Arial"/>
                <w:color w:val="000000"/>
                <w:sz w:val="22"/>
                <w:szCs w:val="22"/>
                <w:lang w:val="es-ES_tradnl"/>
              </w:rPr>
            </w:pPr>
          </w:p>
          <w:p w14:paraId="434BCC41" w14:textId="3EA8CB60" w:rsidR="00971617" w:rsidRPr="00195B81" w:rsidRDefault="00971617" w:rsidP="00195B81">
            <w:pPr>
              <w:ind w:left="142"/>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De igual manera, los intervinientes en el trámite de la solicitud deberán manifestar, en cada caso, los conflictos de intereses que puedan afectar las decisiones que deban adoptar. Tampoco procede </w:t>
            </w:r>
            <w:r w:rsidRPr="00F8592F">
              <w:rPr>
                <w:rFonts w:ascii="Arial" w:eastAsia="Arial" w:hAnsi="Arial" w:cs="Arial"/>
                <w:sz w:val="22"/>
                <w:szCs w:val="22"/>
                <w:lang w:val="es-ES_tradnl"/>
              </w:rPr>
              <w:t>la objeción de conciencia institucional por parte de las Entidades Promotoras de Salud-EPS o Instituciones Prestadoras de Salud-IPS.</w:t>
            </w:r>
          </w:p>
        </w:tc>
        <w:tc>
          <w:tcPr>
            <w:tcW w:w="3686" w:type="dxa"/>
          </w:tcPr>
          <w:p w14:paraId="7AE56C7A" w14:textId="77777777" w:rsidR="00971617" w:rsidRPr="00F8592F" w:rsidRDefault="00971617" w:rsidP="00971617">
            <w:pPr>
              <w:jc w:val="center"/>
              <w:rPr>
                <w:rFonts w:ascii="Arial" w:eastAsia="Arial" w:hAnsi="Arial" w:cs="Arial"/>
                <w:b/>
                <w:color w:val="000000"/>
                <w:sz w:val="22"/>
                <w:szCs w:val="22"/>
                <w:lang w:val="es-ES_tradnl"/>
              </w:rPr>
            </w:pPr>
          </w:p>
          <w:p w14:paraId="0BEF4729" w14:textId="77777777" w:rsidR="00971617" w:rsidRPr="00F8592F" w:rsidRDefault="00971617" w:rsidP="00971617">
            <w:pPr>
              <w:jc w:val="center"/>
              <w:rPr>
                <w:rFonts w:ascii="Arial" w:eastAsia="Arial" w:hAnsi="Arial" w:cs="Arial"/>
                <w:b/>
                <w:color w:val="000000"/>
                <w:sz w:val="22"/>
                <w:szCs w:val="22"/>
                <w:lang w:val="es-ES_tradnl"/>
              </w:rPr>
            </w:pPr>
          </w:p>
          <w:p w14:paraId="4DE7C057" w14:textId="4E7F7D1B" w:rsidR="00971617" w:rsidRPr="00F8592F" w:rsidRDefault="00971617" w:rsidP="00971617">
            <w:pPr>
              <w:jc w:val="center"/>
              <w:rPr>
                <w:rFonts w:ascii="Arial" w:eastAsia="Arial" w:hAnsi="Arial" w:cs="Arial"/>
                <w:b/>
                <w:color w:val="000000"/>
                <w:sz w:val="22"/>
                <w:szCs w:val="22"/>
                <w:lang w:val="es-ES_tradnl"/>
              </w:rPr>
            </w:pPr>
            <w:r w:rsidRPr="00F8592F">
              <w:rPr>
                <w:rFonts w:ascii="Arial" w:eastAsia="Arial" w:hAnsi="Arial" w:cs="Arial"/>
                <w:b/>
                <w:color w:val="000000"/>
                <w:sz w:val="22"/>
                <w:szCs w:val="22"/>
                <w:lang w:val="es-ES_tradnl"/>
              </w:rPr>
              <w:t>SIN CAMBIOS.</w:t>
            </w:r>
          </w:p>
        </w:tc>
        <w:tc>
          <w:tcPr>
            <w:tcW w:w="2693" w:type="dxa"/>
          </w:tcPr>
          <w:p w14:paraId="4ECAA491" w14:textId="77777777" w:rsidR="00971617" w:rsidRPr="00F8592F" w:rsidRDefault="00971617" w:rsidP="00971617">
            <w:pPr>
              <w:widowControl w:val="0"/>
              <w:jc w:val="both"/>
              <w:rPr>
                <w:rFonts w:ascii="Arial" w:eastAsia="Arial" w:hAnsi="Arial" w:cs="Arial"/>
                <w:color w:val="000000"/>
                <w:sz w:val="22"/>
                <w:szCs w:val="22"/>
                <w:lang w:val="es-ES_tradnl"/>
              </w:rPr>
            </w:pPr>
          </w:p>
        </w:tc>
      </w:tr>
      <w:tr w:rsidR="00726B3D" w:rsidRPr="00F8592F" w14:paraId="33510B44" w14:textId="77777777" w:rsidTr="006C69D3">
        <w:trPr>
          <w:trHeight w:val="274"/>
        </w:trPr>
        <w:tc>
          <w:tcPr>
            <w:tcW w:w="3686" w:type="dxa"/>
          </w:tcPr>
          <w:p w14:paraId="462155F6" w14:textId="77777777" w:rsidR="00726B3D" w:rsidRPr="00F8592F" w:rsidRDefault="00726B3D" w:rsidP="00726B3D">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ARTÍCULO 8. CRITERIOS  Y PRINCIPIOS. </w:t>
            </w:r>
            <w:r w:rsidRPr="00F8592F">
              <w:rPr>
                <w:rFonts w:ascii="Arial" w:eastAsia="Arial" w:hAnsi="Arial" w:cs="Arial"/>
                <w:sz w:val="22"/>
                <w:szCs w:val="22"/>
                <w:lang w:val="es-ES_tradnl"/>
              </w:rPr>
              <w:t>Serán</w:t>
            </w:r>
            <w:r w:rsidRPr="00F8592F">
              <w:rPr>
                <w:rFonts w:ascii="Arial" w:eastAsia="Arial" w:hAnsi="Arial" w:cs="Arial"/>
                <w:b/>
                <w:sz w:val="22"/>
                <w:szCs w:val="22"/>
                <w:lang w:val="es-ES_tradnl"/>
              </w:rPr>
              <w:t xml:space="preserve"> </w:t>
            </w:r>
            <w:r w:rsidRPr="00F8592F">
              <w:rPr>
                <w:rFonts w:ascii="Arial" w:eastAsia="Arial" w:hAnsi="Arial" w:cs="Arial"/>
                <w:sz w:val="22"/>
                <w:szCs w:val="22"/>
                <w:lang w:val="es-ES_tradnl"/>
              </w:rPr>
              <w:t xml:space="preserve">principios para la garantía del derecho a morir con dignidad bajo la modalidad de muerte médicamente asistida la autonomía individual, el libre desarrollo de la personalidad y la dignidad humana. </w:t>
            </w:r>
          </w:p>
          <w:p w14:paraId="07EB876D" w14:textId="77777777" w:rsidR="00726B3D" w:rsidRPr="00F8592F" w:rsidRDefault="00726B3D" w:rsidP="00726B3D">
            <w:pPr>
              <w:ind w:left="142"/>
              <w:jc w:val="both"/>
              <w:rPr>
                <w:rFonts w:ascii="Arial" w:eastAsia="Arial" w:hAnsi="Arial" w:cs="Arial"/>
                <w:sz w:val="22"/>
                <w:szCs w:val="22"/>
                <w:lang w:val="es-ES_tradnl"/>
              </w:rPr>
            </w:pPr>
          </w:p>
          <w:p w14:paraId="71B717E4" w14:textId="77777777" w:rsidR="00726B3D" w:rsidRPr="00F8592F" w:rsidRDefault="00726B3D" w:rsidP="00726B3D">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Asimismo, serán criterios para el trámite de la muerte médicamente asistida, los siguientes: </w:t>
            </w:r>
          </w:p>
          <w:p w14:paraId="181C87FB" w14:textId="77777777" w:rsidR="00726B3D" w:rsidRPr="00F8592F" w:rsidRDefault="00726B3D" w:rsidP="00726B3D">
            <w:pPr>
              <w:jc w:val="both"/>
              <w:rPr>
                <w:rFonts w:ascii="Arial" w:eastAsia="Arial" w:hAnsi="Arial" w:cs="Arial"/>
                <w:b/>
                <w:bCs/>
                <w:sz w:val="22"/>
                <w:szCs w:val="22"/>
                <w:lang w:val="es-ES_tradnl"/>
              </w:rPr>
            </w:pPr>
          </w:p>
          <w:p w14:paraId="19996F4B" w14:textId="77777777" w:rsidR="00726B3D" w:rsidRPr="00F8592F" w:rsidRDefault="00726B3D" w:rsidP="00726B3D">
            <w:pPr>
              <w:numPr>
                <w:ilvl w:val="0"/>
                <w:numId w:val="18"/>
              </w:numPr>
              <w:ind w:left="709" w:right="15" w:hanging="283"/>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Prevalencia de la autonomía de la persona: </w:t>
            </w:r>
            <w:r w:rsidRPr="00F8592F">
              <w:rPr>
                <w:rFonts w:ascii="Arial" w:eastAsia="Arial" w:hAnsi="Arial" w:cs="Arial"/>
                <w:b/>
                <w:sz w:val="22"/>
                <w:szCs w:val="22"/>
                <w:lang w:val="es-ES_tradnl"/>
              </w:rPr>
              <w:t> </w:t>
            </w:r>
            <w:r w:rsidRPr="00F8592F">
              <w:rPr>
                <w:rFonts w:ascii="Arial" w:eastAsia="Arial" w:hAnsi="Arial" w:cs="Arial"/>
                <w:bCs/>
                <w:color w:val="000000"/>
                <w:sz w:val="22"/>
                <w:szCs w:val="22"/>
                <w:lang w:val="es-ES_tradnl"/>
              </w:rPr>
              <w:t xml:space="preserve">Los profesionales </w:t>
            </w:r>
            <w:r w:rsidRPr="00F8592F">
              <w:rPr>
                <w:rFonts w:ascii="Arial" w:eastAsia="Arial" w:hAnsi="Arial" w:cs="Arial"/>
                <w:bCs/>
                <w:color w:val="000000"/>
                <w:sz w:val="22"/>
                <w:szCs w:val="22"/>
                <w:lang w:val="es-ES_tradnl"/>
              </w:rPr>
              <w:lastRenderedPageBreak/>
              <w:t xml:space="preserve">de la </w:t>
            </w:r>
            <w:r w:rsidRPr="00302B3F">
              <w:rPr>
                <w:rFonts w:ascii="Arial" w:eastAsia="Arial" w:hAnsi="Arial" w:cs="Arial"/>
                <w:bCs/>
                <w:strike/>
                <w:color w:val="000000"/>
                <w:sz w:val="22"/>
                <w:szCs w:val="22"/>
                <w:lang w:val="es-ES_tradnl"/>
              </w:rPr>
              <w:t>salud</w:t>
            </w:r>
            <w:r w:rsidRPr="00F8592F">
              <w:rPr>
                <w:rFonts w:ascii="Arial" w:eastAsia="Arial" w:hAnsi="Arial" w:cs="Arial"/>
                <w:bCs/>
                <w:color w:val="000000"/>
                <w:sz w:val="22"/>
                <w:szCs w:val="22"/>
                <w:lang w:val="es-ES_tradnl"/>
              </w:rPr>
              <w:t xml:space="preserve"> y demás intervinientes en el proceso deberán analizar los casos atendiendo siempre a la voluntad de la persona. </w:t>
            </w:r>
          </w:p>
          <w:p w14:paraId="2E4F522F" w14:textId="77777777" w:rsidR="00726B3D" w:rsidRPr="00F8592F" w:rsidRDefault="00726B3D" w:rsidP="00726B3D">
            <w:pPr>
              <w:numPr>
                <w:ilvl w:val="0"/>
                <w:numId w:val="18"/>
              </w:numPr>
              <w:ind w:left="709" w:right="15" w:hanging="283"/>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Celeridad: </w:t>
            </w:r>
            <w:r w:rsidRPr="00F8592F">
              <w:rPr>
                <w:rFonts w:ascii="Arial" w:eastAsia="Arial" w:hAnsi="Arial" w:cs="Arial"/>
                <w:bCs/>
                <w:color w:val="000000"/>
                <w:sz w:val="22"/>
                <w:szCs w:val="22"/>
                <w:lang w:val="es-ES_tradnl"/>
              </w:rPr>
              <w:t>el derecho a morir dignamente no puede dilatarse en el tiempo, pues ello implicaría imponer una carga excesiva a la persona. Debe ser ágil, rápido y sin ritualismos excesivos que alejen a la persona del goce efectivo del derecho.</w:t>
            </w:r>
          </w:p>
          <w:p w14:paraId="3410A8EC" w14:textId="77777777" w:rsidR="00726B3D" w:rsidRPr="00F8592F" w:rsidRDefault="00726B3D" w:rsidP="00726B3D">
            <w:pPr>
              <w:numPr>
                <w:ilvl w:val="0"/>
                <w:numId w:val="18"/>
              </w:numPr>
              <w:ind w:left="709" w:right="15" w:hanging="283"/>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Oportunidad: </w:t>
            </w:r>
            <w:r w:rsidRPr="00F8592F">
              <w:rPr>
                <w:rFonts w:ascii="Arial" w:eastAsia="Arial" w:hAnsi="Arial" w:cs="Arial"/>
                <w:bCs/>
                <w:color w:val="000000"/>
                <w:sz w:val="22"/>
                <w:szCs w:val="22"/>
                <w:lang w:val="es-ES_tradnl"/>
              </w:rPr>
              <w:t>implica que la voluntad de la persona  sea cumplida a tiempo, sin que se prolongue excesivamente su sufrimiento al punto de causar su muerte en condiciones de dolor que, precisamente, quiso evitarse.</w:t>
            </w:r>
          </w:p>
          <w:p w14:paraId="7E2D2306" w14:textId="77777777" w:rsidR="00726B3D" w:rsidRPr="00F8592F" w:rsidRDefault="00726B3D" w:rsidP="00726B3D">
            <w:pPr>
              <w:numPr>
                <w:ilvl w:val="0"/>
                <w:numId w:val="18"/>
              </w:numPr>
              <w:pBdr>
                <w:top w:val="nil"/>
                <w:left w:val="nil"/>
                <w:bottom w:val="nil"/>
                <w:right w:val="nil"/>
                <w:between w:val="nil"/>
              </w:pBdr>
              <w:ind w:left="709" w:right="15" w:hanging="283"/>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Imparcialidad: </w:t>
            </w:r>
            <w:r w:rsidRPr="00F8592F">
              <w:rPr>
                <w:rFonts w:ascii="Arial" w:eastAsia="Arial" w:hAnsi="Arial" w:cs="Arial"/>
                <w:bCs/>
                <w:color w:val="000000"/>
                <w:sz w:val="22"/>
                <w:szCs w:val="22"/>
                <w:lang w:val="es-ES_tradnl"/>
              </w:rPr>
              <w:t>los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2012C4C0" w14:textId="33060454" w:rsidR="00726B3D" w:rsidRPr="00F8592F" w:rsidRDefault="00726B3D" w:rsidP="00726B3D">
            <w:pPr>
              <w:numPr>
                <w:ilvl w:val="0"/>
                <w:numId w:val="18"/>
              </w:numPr>
              <w:pBdr>
                <w:top w:val="nil"/>
                <w:left w:val="nil"/>
                <w:bottom w:val="nil"/>
                <w:right w:val="nil"/>
                <w:between w:val="nil"/>
              </w:pBdr>
              <w:ind w:left="709" w:right="15" w:hanging="283"/>
              <w:jc w:val="both"/>
              <w:rPr>
                <w:rFonts w:ascii="Arial" w:eastAsia="Arial" w:hAnsi="Arial" w:cs="Arial"/>
                <w:b/>
                <w:color w:val="000000"/>
                <w:sz w:val="22"/>
                <w:szCs w:val="22"/>
                <w:lang w:val="es-ES_tradnl"/>
              </w:rPr>
            </w:pPr>
            <w:r w:rsidRPr="00F8592F">
              <w:rPr>
                <w:rFonts w:ascii="Arial" w:eastAsia="Arial" w:hAnsi="Arial" w:cs="Arial"/>
                <w:b/>
                <w:color w:val="000000"/>
                <w:sz w:val="22"/>
                <w:szCs w:val="22"/>
                <w:lang w:val="es-ES_tradnl"/>
              </w:rPr>
              <w:t xml:space="preserve">Gratuidad: </w:t>
            </w:r>
            <w:r w:rsidRPr="00F8592F">
              <w:rPr>
                <w:rFonts w:ascii="Arial" w:eastAsia="Arial" w:hAnsi="Arial" w:cs="Arial"/>
                <w:bCs/>
                <w:color w:val="000000"/>
                <w:sz w:val="22"/>
                <w:szCs w:val="22"/>
                <w:lang w:val="es-ES_tradnl"/>
              </w:rPr>
              <w:t xml:space="preserve">la realización del procedimiento de </w:t>
            </w:r>
            <w:r w:rsidRPr="00F8592F">
              <w:rPr>
                <w:rFonts w:ascii="Arial" w:eastAsia="Arial" w:hAnsi="Arial" w:cs="Arial"/>
                <w:sz w:val="22"/>
                <w:szCs w:val="22"/>
                <w:lang w:val="es-ES_tradnl"/>
              </w:rPr>
              <w:t>muerte médicamente asistida</w:t>
            </w:r>
            <w:r w:rsidRPr="00F8592F">
              <w:rPr>
                <w:rFonts w:ascii="Arial" w:eastAsia="Arial" w:hAnsi="Arial" w:cs="Arial"/>
                <w:bCs/>
                <w:color w:val="000000"/>
                <w:sz w:val="22"/>
                <w:szCs w:val="22"/>
                <w:lang w:val="es-ES_tradnl"/>
              </w:rPr>
              <w:t xml:space="preserve"> será gratuito.</w:t>
            </w:r>
            <w:r w:rsidRPr="00F8592F">
              <w:rPr>
                <w:rFonts w:ascii="Arial" w:eastAsia="Arial" w:hAnsi="Arial" w:cs="Arial"/>
                <w:b/>
                <w:color w:val="000000"/>
                <w:sz w:val="22"/>
                <w:szCs w:val="22"/>
                <w:lang w:val="es-ES_tradnl"/>
              </w:rPr>
              <w:t xml:space="preserve">  </w:t>
            </w:r>
          </w:p>
        </w:tc>
        <w:tc>
          <w:tcPr>
            <w:tcW w:w="3686" w:type="dxa"/>
          </w:tcPr>
          <w:p w14:paraId="0D40FBA7" w14:textId="77777777" w:rsidR="00726B3D" w:rsidRPr="00F8592F" w:rsidRDefault="00726B3D" w:rsidP="00726B3D">
            <w:pPr>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lastRenderedPageBreak/>
              <w:t xml:space="preserve">ARTÍCULO 8. CRITERIOS  Y PRINCIPIOS. </w:t>
            </w:r>
            <w:r w:rsidRPr="00F8592F">
              <w:rPr>
                <w:rFonts w:ascii="Arial" w:eastAsia="Arial" w:hAnsi="Arial" w:cs="Arial"/>
                <w:sz w:val="22"/>
                <w:szCs w:val="22"/>
                <w:lang w:val="es-ES_tradnl"/>
              </w:rPr>
              <w:t>Serán</w:t>
            </w:r>
            <w:r w:rsidRPr="00F8592F">
              <w:rPr>
                <w:rFonts w:ascii="Arial" w:eastAsia="Arial" w:hAnsi="Arial" w:cs="Arial"/>
                <w:b/>
                <w:sz w:val="22"/>
                <w:szCs w:val="22"/>
                <w:lang w:val="es-ES_tradnl"/>
              </w:rPr>
              <w:t xml:space="preserve"> </w:t>
            </w:r>
            <w:r w:rsidRPr="00F8592F">
              <w:rPr>
                <w:rFonts w:ascii="Arial" w:eastAsia="Arial" w:hAnsi="Arial" w:cs="Arial"/>
                <w:sz w:val="22"/>
                <w:szCs w:val="22"/>
                <w:lang w:val="es-ES_tradnl"/>
              </w:rPr>
              <w:t xml:space="preserve">principios para la garantía del derecho a morir con dignidad bajo la modalidad de muerte médicamente asistida la autonomía individual, el libre desarrollo de la personalidad y la dignidad humana. </w:t>
            </w:r>
          </w:p>
          <w:p w14:paraId="1102FB6E" w14:textId="77777777" w:rsidR="00726B3D" w:rsidRPr="00F8592F" w:rsidRDefault="00726B3D" w:rsidP="00726B3D">
            <w:pPr>
              <w:ind w:left="142"/>
              <w:jc w:val="both"/>
              <w:rPr>
                <w:rFonts w:ascii="Arial" w:eastAsia="Arial" w:hAnsi="Arial" w:cs="Arial"/>
                <w:sz w:val="22"/>
                <w:szCs w:val="22"/>
                <w:lang w:val="es-ES_tradnl"/>
              </w:rPr>
            </w:pPr>
          </w:p>
          <w:p w14:paraId="3A74628F" w14:textId="77777777" w:rsidR="00726B3D" w:rsidRPr="00F8592F" w:rsidRDefault="00726B3D" w:rsidP="00726B3D">
            <w:pPr>
              <w:ind w:left="142"/>
              <w:jc w:val="both"/>
              <w:rPr>
                <w:rFonts w:ascii="Arial" w:eastAsia="Arial" w:hAnsi="Arial" w:cs="Arial"/>
                <w:sz w:val="22"/>
                <w:szCs w:val="22"/>
                <w:lang w:val="es-ES_tradnl"/>
              </w:rPr>
            </w:pPr>
            <w:r w:rsidRPr="00F8592F">
              <w:rPr>
                <w:rFonts w:ascii="Arial" w:eastAsia="Arial" w:hAnsi="Arial" w:cs="Arial"/>
                <w:sz w:val="22"/>
                <w:szCs w:val="22"/>
                <w:lang w:val="es-ES_tradnl"/>
              </w:rPr>
              <w:t xml:space="preserve">Asimismo, serán criterios para el trámite de la muerte médicamente asistida, los siguientes: </w:t>
            </w:r>
          </w:p>
          <w:p w14:paraId="1DF5D940" w14:textId="77777777" w:rsidR="00726B3D" w:rsidRPr="00F8592F" w:rsidRDefault="00726B3D" w:rsidP="00726B3D">
            <w:pPr>
              <w:jc w:val="both"/>
              <w:rPr>
                <w:rFonts w:ascii="Arial" w:eastAsia="Arial" w:hAnsi="Arial" w:cs="Arial"/>
                <w:b/>
                <w:bCs/>
                <w:sz w:val="22"/>
                <w:szCs w:val="22"/>
                <w:lang w:val="es-ES_tradnl"/>
              </w:rPr>
            </w:pPr>
          </w:p>
          <w:p w14:paraId="7B9C22CB" w14:textId="09F0FD32" w:rsidR="00726B3D" w:rsidRPr="00F8592F" w:rsidRDefault="00726B3D" w:rsidP="00726B3D">
            <w:pPr>
              <w:numPr>
                <w:ilvl w:val="0"/>
                <w:numId w:val="19"/>
              </w:numPr>
              <w:ind w:left="459" w:right="15" w:hanging="425"/>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Prevalencia de la autonomía de la persona: </w:t>
            </w:r>
            <w:r w:rsidRPr="00F8592F">
              <w:rPr>
                <w:rFonts w:ascii="Arial" w:eastAsia="Arial" w:hAnsi="Arial" w:cs="Arial"/>
                <w:b/>
                <w:sz w:val="22"/>
                <w:szCs w:val="22"/>
                <w:lang w:val="es-ES_tradnl"/>
              </w:rPr>
              <w:t> </w:t>
            </w:r>
            <w:r w:rsidRPr="00F8592F">
              <w:rPr>
                <w:rFonts w:ascii="Arial" w:eastAsia="Arial" w:hAnsi="Arial" w:cs="Arial"/>
                <w:bCs/>
                <w:color w:val="000000"/>
                <w:sz w:val="22"/>
                <w:szCs w:val="22"/>
                <w:lang w:val="es-ES_tradnl"/>
              </w:rPr>
              <w:t xml:space="preserve">Los profesionales de la </w:t>
            </w:r>
            <w:r w:rsidR="00302B3F" w:rsidRPr="00302B3F">
              <w:rPr>
                <w:rFonts w:ascii="Arial" w:eastAsia="Arial" w:hAnsi="Arial" w:cs="Arial"/>
                <w:b/>
                <w:color w:val="000000"/>
                <w:sz w:val="22"/>
                <w:szCs w:val="22"/>
                <w:u w:val="single"/>
                <w:lang w:val="es-ES_tradnl"/>
              </w:rPr>
              <w:t>medicina</w:t>
            </w:r>
            <w:r w:rsidRPr="00F8592F">
              <w:rPr>
                <w:rFonts w:ascii="Arial" w:eastAsia="Arial" w:hAnsi="Arial" w:cs="Arial"/>
                <w:bCs/>
                <w:color w:val="000000"/>
                <w:sz w:val="22"/>
                <w:szCs w:val="22"/>
                <w:lang w:val="es-ES_tradnl"/>
              </w:rPr>
              <w:t xml:space="preserve"> y </w:t>
            </w:r>
            <w:r w:rsidRPr="00F8592F">
              <w:rPr>
                <w:rFonts w:ascii="Arial" w:eastAsia="Arial" w:hAnsi="Arial" w:cs="Arial"/>
                <w:bCs/>
                <w:color w:val="000000"/>
                <w:sz w:val="22"/>
                <w:szCs w:val="22"/>
                <w:lang w:val="es-ES_tradnl"/>
              </w:rPr>
              <w:lastRenderedPageBreak/>
              <w:t xml:space="preserve">demás intervinientes en el proceso deberán analizar los casos atendiendo siempre a la voluntad de la persona. </w:t>
            </w:r>
          </w:p>
          <w:p w14:paraId="2FEFCEF1" w14:textId="77777777" w:rsidR="00726B3D" w:rsidRPr="00F8592F" w:rsidRDefault="00726B3D" w:rsidP="00726B3D">
            <w:pPr>
              <w:numPr>
                <w:ilvl w:val="0"/>
                <w:numId w:val="19"/>
              </w:numPr>
              <w:ind w:left="459" w:right="15" w:hanging="425"/>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Celeridad: </w:t>
            </w:r>
            <w:r w:rsidRPr="00F8592F">
              <w:rPr>
                <w:rFonts w:ascii="Arial" w:eastAsia="Arial" w:hAnsi="Arial" w:cs="Arial"/>
                <w:bCs/>
                <w:color w:val="000000"/>
                <w:sz w:val="22"/>
                <w:szCs w:val="22"/>
                <w:lang w:val="es-ES_tradnl"/>
              </w:rPr>
              <w:t>el derecho a morir dignamente no puede dilatarse en el tiempo, pues ello implicaría imponer una carga excesiva a la persona. Debe ser ágil, rápido y sin ritualismos excesivos que alejen a la persona del goce efectivo del derecho.</w:t>
            </w:r>
          </w:p>
          <w:p w14:paraId="1DE2BD82" w14:textId="77777777" w:rsidR="00726B3D" w:rsidRPr="00F8592F" w:rsidRDefault="00726B3D" w:rsidP="00726B3D">
            <w:pPr>
              <w:numPr>
                <w:ilvl w:val="0"/>
                <w:numId w:val="19"/>
              </w:numPr>
              <w:ind w:left="459" w:right="15" w:hanging="425"/>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Oportunidad: </w:t>
            </w:r>
            <w:r w:rsidRPr="00F8592F">
              <w:rPr>
                <w:rFonts w:ascii="Arial" w:eastAsia="Arial" w:hAnsi="Arial" w:cs="Arial"/>
                <w:bCs/>
                <w:color w:val="000000"/>
                <w:sz w:val="22"/>
                <w:szCs w:val="22"/>
                <w:lang w:val="es-ES_tradnl"/>
              </w:rPr>
              <w:t>implica que la voluntad de la persona  sea cumplida a tiempo, sin que se prolongue excesivamente su sufrimiento al punto de causar su muerte en condiciones de dolor que, precisamente, quiso evitarse.</w:t>
            </w:r>
          </w:p>
          <w:p w14:paraId="25BBFF03" w14:textId="77777777" w:rsidR="00726B3D" w:rsidRDefault="00726B3D" w:rsidP="00726B3D">
            <w:pPr>
              <w:numPr>
                <w:ilvl w:val="0"/>
                <w:numId w:val="19"/>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F8592F">
              <w:rPr>
                <w:rFonts w:ascii="Arial" w:eastAsia="Arial" w:hAnsi="Arial" w:cs="Arial"/>
                <w:b/>
                <w:color w:val="000000"/>
                <w:sz w:val="22"/>
                <w:szCs w:val="22"/>
                <w:lang w:val="es-ES_tradnl"/>
              </w:rPr>
              <w:t xml:space="preserve">Imparcialidad: </w:t>
            </w:r>
            <w:r w:rsidRPr="00F8592F">
              <w:rPr>
                <w:rFonts w:ascii="Arial" w:eastAsia="Arial" w:hAnsi="Arial" w:cs="Arial"/>
                <w:bCs/>
                <w:color w:val="000000"/>
                <w:sz w:val="22"/>
                <w:szCs w:val="22"/>
                <w:lang w:val="es-ES_tradnl"/>
              </w:rPr>
              <w:t>los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0B12B9AB" w14:textId="5410DB5A" w:rsidR="00726B3D" w:rsidRPr="00726B3D" w:rsidRDefault="00726B3D" w:rsidP="00726B3D">
            <w:pPr>
              <w:numPr>
                <w:ilvl w:val="0"/>
                <w:numId w:val="19"/>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726B3D">
              <w:rPr>
                <w:rFonts w:ascii="Arial" w:eastAsia="Arial" w:hAnsi="Arial" w:cs="Arial"/>
                <w:b/>
                <w:color w:val="000000"/>
                <w:sz w:val="22"/>
                <w:szCs w:val="22"/>
                <w:lang w:val="es-ES_tradnl"/>
              </w:rPr>
              <w:t xml:space="preserve">Gratuidad: </w:t>
            </w:r>
            <w:r w:rsidRPr="00726B3D">
              <w:rPr>
                <w:rFonts w:ascii="Arial" w:eastAsia="Arial" w:hAnsi="Arial" w:cs="Arial"/>
                <w:bCs/>
                <w:color w:val="000000"/>
                <w:sz w:val="22"/>
                <w:szCs w:val="22"/>
                <w:lang w:val="es-ES_tradnl"/>
              </w:rPr>
              <w:t xml:space="preserve">la realización del procedimiento de </w:t>
            </w:r>
            <w:r w:rsidRPr="00726B3D">
              <w:rPr>
                <w:rFonts w:ascii="Arial" w:eastAsia="Arial" w:hAnsi="Arial" w:cs="Arial"/>
                <w:sz w:val="22"/>
                <w:szCs w:val="22"/>
                <w:lang w:val="es-ES_tradnl"/>
              </w:rPr>
              <w:t>muerte médicamente asistida</w:t>
            </w:r>
            <w:r w:rsidRPr="00726B3D">
              <w:rPr>
                <w:rFonts w:ascii="Arial" w:eastAsia="Arial" w:hAnsi="Arial" w:cs="Arial"/>
                <w:bCs/>
                <w:color w:val="000000"/>
                <w:sz w:val="22"/>
                <w:szCs w:val="22"/>
                <w:lang w:val="es-ES_tradnl"/>
              </w:rPr>
              <w:t xml:space="preserve"> será gratuito.</w:t>
            </w:r>
            <w:r w:rsidRPr="00726B3D">
              <w:rPr>
                <w:rFonts w:ascii="Arial" w:eastAsia="Arial" w:hAnsi="Arial" w:cs="Arial"/>
                <w:b/>
                <w:color w:val="000000"/>
                <w:sz w:val="22"/>
                <w:szCs w:val="22"/>
                <w:lang w:val="es-ES_tradnl"/>
              </w:rPr>
              <w:t xml:space="preserve">  </w:t>
            </w:r>
          </w:p>
        </w:tc>
        <w:tc>
          <w:tcPr>
            <w:tcW w:w="2693" w:type="dxa"/>
          </w:tcPr>
          <w:p w14:paraId="68698646" w14:textId="77777777" w:rsidR="00726B3D" w:rsidRPr="00F8592F" w:rsidRDefault="00726B3D" w:rsidP="00726B3D">
            <w:pPr>
              <w:widowControl w:val="0"/>
              <w:jc w:val="both"/>
              <w:rPr>
                <w:rFonts w:ascii="Arial" w:eastAsia="Arial" w:hAnsi="Arial" w:cs="Arial"/>
                <w:color w:val="000000"/>
                <w:sz w:val="22"/>
                <w:szCs w:val="22"/>
                <w:lang w:val="es-ES_tradnl"/>
              </w:rPr>
            </w:pPr>
          </w:p>
        </w:tc>
      </w:tr>
      <w:tr w:rsidR="00726B3D" w:rsidRPr="00F8592F" w14:paraId="73FBAC8C" w14:textId="77777777" w:rsidTr="006C69D3">
        <w:trPr>
          <w:trHeight w:val="274"/>
        </w:trPr>
        <w:tc>
          <w:tcPr>
            <w:tcW w:w="3686" w:type="dxa"/>
          </w:tcPr>
          <w:p w14:paraId="4729EF64" w14:textId="295C484F" w:rsidR="00726B3D" w:rsidRPr="00F8592F" w:rsidRDefault="00726B3D" w:rsidP="00726B3D">
            <w:pPr>
              <w:spacing w:line="276" w:lineRule="auto"/>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ARTÍCULO 9. DE LA CLÁUSULA DE EXCLUSIÓN PENAL. </w:t>
            </w:r>
            <w:r w:rsidRPr="00F8592F">
              <w:rPr>
                <w:rFonts w:ascii="Arial" w:eastAsia="Arial" w:hAnsi="Arial" w:cs="Arial"/>
                <w:strike/>
                <w:sz w:val="22"/>
                <w:szCs w:val="22"/>
                <w:lang w:val="es-ES_tradnl"/>
              </w:rPr>
              <w:t>El  médico</w:t>
            </w:r>
            <w:r w:rsidRPr="00F8592F">
              <w:rPr>
                <w:rFonts w:ascii="Arial" w:eastAsia="Arial" w:hAnsi="Arial" w:cs="Arial"/>
                <w:sz w:val="22"/>
                <w:szCs w:val="22"/>
                <w:lang w:val="es-ES_tradnl"/>
              </w:rPr>
              <w:t xml:space="preserve"> </w:t>
            </w:r>
            <w:r w:rsidRPr="00F8592F">
              <w:rPr>
                <w:rFonts w:ascii="Arial" w:eastAsia="Arial" w:hAnsi="Arial" w:cs="Arial"/>
                <w:strike/>
                <w:sz w:val="22"/>
                <w:szCs w:val="22"/>
                <w:lang w:val="es-ES_tradnl"/>
              </w:rPr>
              <w:t xml:space="preserve">o el equipo médico </w:t>
            </w:r>
            <w:r w:rsidRPr="00F8592F">
              <w:rPr>
                <w:rFonts w:ascii="Arial" w:eastAsia="Arial" w:hAnsi="Arial" w:cs="Arial"/>
                <w:sz w:val="22"/>
                <w:szCs w:val="22"/>
                <w:lang w:val="es-ES_tradnl"/>
              </w:rPr>
              <w:t xml:space="preserve">que, </w:t>
            </w:r>
            <w:r w:rsidRPr="00F8592F">
              <w:rPr>
                <w:rFonts w:ascii="Arial" w:eastAsia="Arial" w:hAnsi="Arial" w:cs="Arial"/>
                <w:sz w:val="22"/>
                <w:szCs w:val="22"/>
                <w:lang w:val="es-ES_tradnl"/>
              </w:rPr>
              <w:lastRenderedPageBreak/>
              <w:t>como resultado de la solicitud, autorización, programación y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tc>
        <w:tc>
          <w:tcPr>
            <w:tcW w:w="3686" w:type="dxa"/>
          </w:tcPr>
          <w:p w14:paraId="2ED1B84E" w14:textId="3EF55577" w:rsidR="00726B3D" w:rsidRPr="00F8592F" w:rsidRDefault="00726B3D" w:rsidP="00726B3D">
            <w:pPr>
              <w:spacing w:line="276" w:lineRule="auto"/>
              <w:ind w:left="142"/>
              <w:jc w:val="both"/>
              <w:rPr>
                <w:rFonts w:ascii="Arial" w:eastAsia="Arial" w:hAnsi="Arial" w:cs="Arial"/>
                <w:sz w:val="22"/>
                <w:szCs w:val="22"/>
                <w:lang w:val="es-ES_tradnl"/>
              </w:rPr>
            </w:pPr>
            <w:r w:rsidRPr="00F8592F">
              <w:rPr>
                <w:rFonts w:ascii="Arial" w:eastAsia="Arial" w:hAnsi="Arial" w:cs="Arial"/>
                <w:b/>
                <w:sz w:val="22"/>
                <w:szCs w:val="22"/>
                <w:lang w:val="es-ES_tradnl"/>
              </w:rPr>
              <w:lastRenderedPageBreak/>
              <w:t xml:space="preserve">ARTÍCULO 9. DE LA CLÁUSULA DE EXCLUSIÓN PENAL. </w:t>
            </w:r>
            <w:r w:rsidRPr="00F8592F">
              <w:rPr>
                <w:rFonts w:ascii="Arial" w:eastAsia="Arial" w:hAnsi="Arial" w:cs="Arial"/>
                <w:sz w:val="22"/>
                <w:szCs w:val="22"/>
                <w:lang w:val="es-ES_tradnl"/>
              </w:rPr>
              <w:t xml:space="preserve">El  </w:t>
            </w:r>
            <w:r w:rsidRPr="00F8592F">
              <w:rPr>
                <w:rFonts w:ascii="Arial" w:eastAsia="Arial" w:hAnsi="Arial" w:cs="Arial"/>
                <w:b/>
                <w:bCs/>
                <w:sz w:val="22"/>
                <w:szCs w:val="22"/>
                <w:u w:val="single"/>
                <w:lang w:val="es-ES_tradnl"/>
              </w:rPr>
              <w:t xml:space="preserve">profesional de la medicina </w:t>
            </w:r>
            <w:r w:rsidRPr="00F8592F">
              <w:rPr>
                <w:rFonts w:ascii="Arial" w:eastAsia="Arial" w:hAnsi="Arial" w:cs="Arial"/>
                <w:sz w:val="22"/>
                <w:szCs w:val="22"/>
                <w:lang w:val="es-ES_tradnl"/>
              </w:rPr>
              <w:t xml:space="preserve">que, </w:t>
            </w:r>
            <w:r w:rsidRPr="00F8592F">
              <w:rPr>
                <w:rFonts w:ascii="Arial" w:eastAsia="Arial" w:hAnsi="Arial" w:cs="Arial"/>
                <w:sz w:val="22"/>
                <w:szCs w:val="22"/>
                <w:lang w:val="es-ES_tradnl"/>
              </w:rPr>
              <w:lastRenderedPageBreak/>
              <w:t>como resultado de la solicitud, autorización, programación y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tc>
        <w:tc>
          <w:tcPr>
            <w:tcW w:w="2693" w:type="dxa"/>
          </w:tcPr>
          <w:p w14:paraId="3E984E2B" w14:textId="19337C7C" w:rsidR="00726B3D" w:rsidRPr="00F8592F" w:rsidRDefault="00726B3D" w:rsidP="00726B3D">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 xml:space="preserve">Se modifica la redacción en el entendido de que las clausulas de </w:t>
            </w:r>
            <w:r w:rsidRPr="00F8592F">
              <w:rPr>
                <w:rFonts w:ascii="Arial" w:eastAsia="Arial" w:hAnsi="Arial" w:cs="Arial"/>
                <w:color w:val="000000"/>
                <w:sz w:val="22"/>
                <w:szCs w:val="22"/>
                <w:lang w:val="es-ES_tradnl"/>
              </w:rPr>
              <w:lastRenderedPageBreak/>
              <w:t xml:space="preserve">exclusión penal son individuales, sin que esto implique el desconocimiento de que en el procedimiento puedan participar varios profesionales de la medicina. </w:t>
            </w:r>
          </w:p>
        </w:tc>
      </w:tr>
      <w:tr w:rsidR="00726B3D" w:rsidRPr="00F8592F" w14:paraId="3A02F06D" w14:textId="77777777" w:rsidTr="006C69D3">
        <w:trPr>
          <w:trHeight w:val="274"/>
        </w:trPr>
        <w:tc>
          <w:tcPr>
            <w:tcW w:w="3686" w:type="dxa"/>
          </w:tcPr>
          <w:p w14:paraId="06A60679" w14:textId="77777777" w:rsidR="00726B3D" w:rsidRPr="00F8592F" w:rsidRDefault="00726B3D" w:rsidP="00726B3D">
            <w:pPr>
              <w:ind w:left="142"/>
              <w:jc w:val="both"/>
              <w:rPr>
                <w:rFonts w:ascii="Arial" w:eastAsia="Arial" w:hAnsi="Arial" w:cs="Arial"/>
                <w:b/>
                <w:i/>
                <w:sz w:val="22"/>
                <w:szCs w:val="22"/>
                <w:lang w:val="es-ES_tradnl"/>
              </w:rPr>
            </w:pPr>
            <w:r w:rsidRPr="00F8592F">
              <w:rPr>
                <w:rFonts w:ascii="Arial" w:eastAsia="Arial" w:hAnsi="Arial" w:cs="Arial"/>
                <w:b/>
                <w:color w:val="000000"/>
                <w:sz w:val="22"/>
                <w:szCs w:val="22"/>
                <w:lang w:val="es-ES_tradnl"/>
              </w:rPr>
              <w:lastRenderedPageBreak/>
              <w:t xml:space="preserve">ARTÍCULO 10. </w:t>
            </w:r>
            <w:r w:rsidRPr="00F8592F">
              <w:rPr>
                <w:rFonts w:ascii="Arial" w:eastAsia="Arial" w:hAnsi="Arial" w:cs="Arial"/>
                <w:i/>
                <w:color w:val="000000"/>
                <w:sz w:val="22"/>
                <w:szCs w:val="22"/>
                <w:lang w:val="es-ES_tradnl"/>
              </w:rPr>
              <w:t xml:space="preserve">Adiciónese un inciso al artículo 106 de la Ley 599 del 2000, el cual quedará así: </w:t>
            </w:r>
            <w:r w:rsidRPr="00F8592F">
              <w:rPr>
                <w:rFonts w:ascii="Arial" w:eastAsia="Arial" w:hAnsi="Arial" w:cs="Arial"/>
                <w:b/>
                <w:i/>
                <w:color w:val="000000"/>
                <w:sz w:val="22"/>
                <w:szCs w:val="22"/>
                <w:lang w:val="es-ES_tradnl"/>
              </w:rPr>
              <w:t xml:space="preserve"> </w:t>
            </w:r>
          </w:p>
          <w:p w14:paraId="2A52F426" w14:textId="77777777" w:rsidR="00726B3D" w:rsidRPr="00F8592F" w:rsidRDefault="00726B3D" w:rsidP="00726B3D">
            <w:pPr>
              <w:ind w:left="142"/>
              <w:jc w:val="both"/>
              <w:rPr>
                <w:rFonts w:ascii="Arial" w:eastAsia="Arial" w:hAnsi="Arial" w:cs="Arial"/>
                <w:b/>
                <w:i/>
                <w:color w:val="000000"/>
                <w:sz w:val="22"/>
                <w:szCs w:val="22"/>
                <w:lang w:val="es-ES_tradnl"/>
              </w:rPr>
            </w:pPr>
          </w:p>
          <w:p w14:paraId="4B6D2561" w14:textId="77777777" w:rsidR="00726B3D" w:rsidRPr="00F8592F" w:rsidRDefault="00726B3D" w:rsidP="00726B3D">
            <w:pPr>
              <w:ind w:left="709" w:right="191"/>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ARTÍCULO 106</w:t>
            </w:r>
            <w:r w:rsidRPr="00F8592F">
              <w:rPr>
                <w:rFonts w:ascii="Arial" w:eastAsia="Arial" w:hAnsi="Arial" w:cs="Arial"/>
                <w:color w:val="000000"/>
                <w:sz w:val="22"/>
                <w:szCs w:val="22"/>
                <w:lang w:val="es-ES_tradnl"/>
              </w:rPr>
              <w:t xml:space="preserve">. </w:t>
            </w:r>
            <w:r w:rsidRPr="00F8592F">
              <w:rPr>
                <w:rFonts w:ascii="Arial" w:eastAsia="Arial" w:hAnsi="Arial" w:cs="Arial"/>
                <w:b/>
                <w:color w:val="000000"/>
                <w:sz w:val="22"/>
                <w:szCs w:val="22"/>
                <w:lang w:val="es-ES_tradnl"/>
              </w:rPr>
              <w:t>HOMICIDIO POR PIEDAD.</w:t>
            </w:r>
            <w:r w:rsidRPr="00F8592F">
              <w:rPr>
                <w:rFonts w:ascii="Arial" w:eastAsia="Arial" w:hAnsi="Arial" w:cs="Arial"/>
                <w:color w:val="000000"/>
                <w:sz w:val="22"/>
                <w:szCs w:val="22"/>
                <w:lang w:val="es-ES_tradnl"/>
              </w:rPr>
              <w:t xml:space="preserve"> El que matare a otro por piedad, para poner fin a intensos sufrimientos provenientes de lesión corporal o enfermedad grave e incurable, incurrirá en prisión de dieciséis (16) a cincuenta y cuatro (54) meses.</w:t>
            </w:r>
          </w:p>
          <w:p w14:paraId="353FD055" w14:textId="77777777" w:rsidR="00726B3D" w:rsidRPr="00F8592F" w:rsidRDefault="00726B3D" w:rsidP="00726B3D">
            <w:pPr>
              <w:spacing w:line="276" w:lineRule="auto"/>
              <w:ind w:left="709"/>
              <w:jc w:val="both"/>
              <w:rPr>
                <w:rFonts w:ascii="Arial" w:eastAsia="Arial" w:hAnsi="Arial" w:cs="Arial"/>
                <w:sz w:val="22"/>
                <w:szCs w:val="22"/>
                <w:lang w:val="es-ES_tradnl"/>
              </w:rPr>
            </w:pPr>
            <w:r w:rsidRPr="00F8592F">
              <w:rPr>
                <w:rFonts w:ascii="Arial" w:eastAsia="Arial" w:hAnsi="Arial" w:cs="Arial"/>
                <w:color w:val="000000"/>
                <w:sz w:val="22"/>
                <w:szCs w:val="22"/>
                <w:lang w:val="es-ES_tradnl"/>
              </w:rPr>
              <w:t xml:space="preserve">Las sanciones previstas en este articulo, no aplicarán </w:t>
            </w:r>
            <w:r w:rsidRPr="00F8592F">
              <w:rPr>
                <w:rFonts w:ascii="Arial" w:eastAsia="Arial" w:hAnsi="Arial" w:cs="Arial"/>
                <w:strike/>
                <w:color w:val="000000"/>
                <w:sz w:val="22"/>
                <w:szCs w:val="22"/>
                <w:lang w:val="es-ES_tradnl"/>
              </w:rPr>
              <w:t>a los</w:t>
            </w:r>
            <w:r w:rsidRPr="00F8592F">
              <w:rPr>
                <w:rFonts w:ascii="Arial" w:eastAsia="Arial" w:hAnsi="Arial" w:cs="Arial"/>
                <w:color w:val="000000"/>
                <w:sz w:val="22"/>
                <w:szCs w:val="22"/>
                <w:lang w:val="es-ES_tradnl"/>
              </w:rPr>
              <w:t xml:space="preserve"> </w:t>
            </w:r>
            <w:r w:rsidRPr="00F8592F">
              <w:rPr>
                <w:rFonts w:ascii="Arial" w:eastAsia="Arial" w:hAnsi="Arial" w:cs="Arial"/>
                <w:strike/>
                <w:color w:val="000000"/>
                <w:sz w:val="22"/>
                <w:szCs w:val="22"/>
                <w:lang w:val="es-ES_tradnl"/>
              </w:rPr>
              <w:t>médicos</w:t>
            </w:r>
            <w:r w:rsidRPr="00F8592F">
              <w:rPr>
                <w:rFonts w:ascii="Arial" w:eastAsia="Arial" w:hAnsi="Arial" w:cs="Arial"/>
                <w:color w:val="000000"/>
                <w:sz w:val="22"/>
                <w:szCs w:val="22"/>
                <w:lang w:val="es-ES_tradnl"/>
              </w:rPr>
              <w:t xml:space="preserve"> que, de acuerdo con la normatividad vigente y en el marco del ejercicio del derecho a morir dignamente, realice</w:t>
            </w:r>
            <w:r w:rsidRPr="003A3A00">
              <w:rPr>
                <w:rFonts w:ascii="Arial" w:eastAsia="Arial" w:hAnsi="Arial" w:cs="Arial"/>
                <w:strike/>
                <w:color w:val="000000"/>
                <w:sz w:val="22"/>
                <w:szCs w:val="22"/>
                <w:lang w:val="es-ES_tradnl"/>
              </w:rPr>
              <w:t>n</w:t>
            </w:r>
            <w:r w:rsidRPr="00F8592F">
              <w:rPr>
                <w:rFonts w:ascii="Arial" w:eastAsia="Arial" w:hAnsi="Arial" w:cs="Arial"/>
                <w:color w:val="000000"/>
                <w:sz w:val="22"/>
                <w:szCs w:val="22"/>
                <w:lang w:val="es-ES_tradnl"/>
              </w:rPr>
              <w:t xml:space="preserve"> el procedimiento</w:t>
            </w:r>
            <w:r w:rsidRPr="00F8592F">
              <w:rPr>
                <w:rFonts w:ascii="Arial" w:eastAsia="Arial" w:hAnsi="Arial" w:cs="Arial"/>
                <w:sz w:val="22"/>
                <w:szCs w:val="22"/>
                <w:lang w:val="es-ES_tradnl"/>
              </w:rPr>
              <w:t xml:space="preserve"> de muerte médicamente asistida</w:t>
            </w:r>
            <w:r w:rsidRPr="00F8592F">
              <w:rPr>
                <w:rFonts w:ascii="Arial" w:eastAsia="Arial" w:hAnsi="Arial" w:cs="Arial"/>
                <w:color w:val="000000"/>
                <w:sz w:val="22"/>
                <w:szCs w:val="22"/>
                <w:lang w:val="es-ES_tradnl"/>
              </w:rPr>
              <w:t>.</w:t>
            </w:r>
          </w:p>
          <w:p w14:paraId="19176A67" w14:textId="77777777" w:rsidR="00726B3D" w:rsidRPr="00F8592F" w:rsidRDefault="00726B3D" w:rsidP="00726B3D">
            <w:pPr>
              <w:jc w:val="both"/>
              <w:rPr>
                <w:rFonts w:ascii="Arial" w:eastAsia="Arial" w:hAnsi="Arial" w:cs="Arial"/>
                <w:b/>
                <w:color w:val="000000"/>
                <w:sz w:val="22"/>
                <w:szCs w:val="22"/>
                <w:lang w:val="es-ES_tradnl"/>
              </w:rPr>
            </w:pPr>
          </w:p>
        </w:tc>
        <w:tc>
          <w:tcPr>
            <w:tcW w:w="3686" w:type="dxa"/>
          </w:tcPr>
          <w:p w14:paraId="11049561" w14:textId="77777777" w:rsidR="00726B3D" w:rsidRPr="00F8592F" w:rsidRDefault="00726B3D" w:rsidP="00726B3D">
            <w:pPr>
              <w:ind w:left="142"/>
              <w:jc w:val="both"/>
              <w:rPr>
                <w:rFonts w:ascii="Arial" w:eastAsia="Arial" w:hAnsi="Arial" w:cs="Arial"/>
                <w:b/>
                <w:i/>
                <w:sz w:val="22"/>
                <w:szCs w:val="22"/>
                <w:lang w:val="es-ES_tradnl"/>
              </w:rPr>
            </w:pPr>
            <w:r w:rsidRPr="00F8592F">
              <w:rPr>
                <w:rFonts w:ascii="Arial" w:eastAsia="Arial" w:hAnsi="Arial" w:cs="Arial"/>
                <w:b/>
                <w:color w:val="000000"/>
                <w:sz w:val="22"/>
                <w:szCs w:val="22"/>
                <w:lang w:val="es-ES_tradnl"/>
              </w:rPr>
              <w:lastRenderedPageBreak/>
              <w:t xml:space="preserve">ARTÍCULO 10. </w:t>
            </w:r>
            <w:r w:rsidRPr="00F8592F">
              <w:rPr>
                <w:rFonts w:ascii="Arial" w:eastAsia="Arial" w:hAnsi="Arial" w:cs="Arial"/>
                <w:i/>
                <w:color w:val="000000"/>
                <w:sz w:val="22"/>
                <w:szCs w:val="22"/>
                <w:lang w:val="es-ES_tradnl"/>
              </w:rPr>
              <w:t xml:space="preserve">Adiciónese un inciso al artículo 106 de la Ley 599 del 2000, el cual quedará así: </w:t>
            </w:r>
            <w:r w:rsidRPr="00F8592F">
              <w:rPr>
                <w:rFonts w:ascii="Arial" w:eastAsia="Arial" w:hAnsi="Arial" w:cs="Arial"/>
                <w:b/>
                <w:i/>
                <w:color w:val="000000"/>
                <w:sz w:val="22"/>
                <w:szCs w:val="22"/>
                <w:lang w:val="es-ES_tradnl"/>
              </w:rPr>
              <w:t xml:space="preserve"> </w:t>
            </w:r>
          </w:p>
          <w:p w14:paraId="77E35F22" w14:textId="77777777" w:rsidR="00726B3D" w:rsidRPr="00F8592F" w:rsidRDefault="00726B3D" w:rsidP="00726B3D">
            <w:pPr>
              <w:ind w:left="142"/>
              <w:jc w:val="both"/>
              <w:rPr>
                <w:rFonts w:ascii="Arial" w:eastAsia="Arial" w:hAnsi="Arial" w:cs="Arial"/>
                <w:b/>
                <w:i/>
                <w:color w:val="000000"/>
                <w:sz w:val="22"/>
                <w:szCs w:val="22"/>
                <w:lang w:val="es-ES_tradnl"/>
              </w:rPr>
            </w:pPr>
          </w:p>
          <w:p w14:paraId="68C5A4B1" w14:textId="77777777" w:rsidR="00726B3D" w:rsidRPr="00F8592F" w:rsidRDefault="00726B3D" w:rsidP="00726B3D">
            <w:pPr>
              <w:ind w:left="709" w:right="191"/>
              <w:jc w:val="both"/>
              <w:rPr>
                <w:rFonts w:ascii="Arial" w:eastAsia="Arial" w:hAnsi="Arial" w:cs="Arial"/>
                <w:color w:val="000000"/>
                <w:sz w:val="22"/>
                <w:szCs w:val="22"/>
                <w:lang w:val="es-ES_tradnl"/>
              </w:rPr>
            </w:pPr>
            <w:r w:rsidRPr="00F8592F">
              <w:rPr>
                <w:rFonts w:ascii="Arial" w:eastAsia="Arial" w:hAnsi="Arial" w:cs="Arial"/>
                <w:b/>
                <w:color w:val="000000"/>
                <w:sz w:val="22"/>
                <w:szCs w:val="22"/>
                <w:lang w:val="es-ES_tradnl"/>
              </w:rPr>
              <w:t>ARTÍCULO 106</w:t>
            </w:r>
            <w:r w:rsidRPr="00F8592F">
              <w:rPr>
                <w:rFonts w:ascii="Arial" w:eastAsia="Arial" w:hAnsi="Arial" w:cs="Arial"/>
                <w:color w:val="000000"/>
                <w:sz w:val="22"/>
                <w:szCs w:val="22"/>
                <w:lang w:val="es-ES_tradnl"/>
              </w:rPr>
              <w:t xml:space="preserve">. </w:t>
            </w:r>
            <w:r w:rsidRPr="00F8592F">
              <w:rPr>
                <w:rFonts w:ascii="Arial" w:eastAsia="Arial" w:hAnsi="Arial" w:cs="Arial"/>
                <w:b/>
                <w:color w:val="000000"/>
                <w:sz w:val="22"/>
                <w:szCs w:val="22"/>
                <w:lang w:val="es-ES_tradnl"/>
              </w:rPr>
              <w:t>HOMICIDIO POR PIEDAD.</w:t>
            </w:r>
            <w:r w:rsidRPr="00F8592F">
              <w:rPr>
                <w:rFonts w:ascii="Arial" w:eastAsia="Arial" w:hAnsi="Arial" w:cs="Arial"/>
                <w:color w:val="000000"/>
                <w:sz w:val="22"/>
                <w:szCs w:val="22"/>
                <w:lang w:val="es-ES_tradnl"/>
              </w:rPr>
              <w:t xml:space="preserve"> El que matare a otro por piedad, para poner fin a intensos sufrimientos provenientes de lesión corporal o enfermedad grave e incurable, incurrirá en prisión de dieciséis (16) a cincuenta y cuatro (54) meses.</w:t>
            </w:r>
          </w:p>
          <w:p w14:paraId="3259A87E" w14:textId="5F57B16B" w:rsidR="00726B3D" w:rsidRPr="00F8592F" w:rsidRDefault="00726B3D" w:rsidP="00726B3D">
            <w:pPr>
              <w:spacing w:line="276" w:lineRule="auto"/>
              <w:ind w:left="709"/>
              <w:jc w:val="both"/>
              <w:rPr>
                <w:rFonts w:ascii="Arial" w:eastAsia="Arial" w:hAnsi="Arial" w:cs="Arial"/>
                <w:sz w:val="22"/>
                <w:szCs w:val="22"/>
                <w:lang w:val="es-ES_tradnl"/>
              </w:rPr>
            </w:pPr>
            <w:r w:rsidRPr="00F8592F">
              <w:rPr>
                <w:rFonts w:ascii="Arial" w:eastAsia="Arial" w:hAnsi="Arial" w:cs="Arial"/>
                <w:color w:val="000000"/>
                <w:sz w:val="22"/>
                <w:szCs w:val="22"/>
                <w:lang w:val="es-ES_tradnl"/>
              </w:rPr>
              <w:t xml:space="preserve">Las sanciones previstas en este articulo, no aplicarán </w:t>
            </w:r>
            <w:r w:rsidRPr="00F8592F">
              <w:rPr>
                <w:rFonts w:ascii="Arial" w:eastAsia="Arial" w:hAnsi="Arial" w:cs="Arial"/>
                <w:b/>
                <w:bCs/>
                <w:sz w:val="22"/>
                <w:szCs w:val="22"/>
                <w:u w:val="single"/>
                <w:lang w:val="es-ES_tradnl"/>
              </w:rPr>
              <w:t>para e</w:t>
            </w:r>
            <w:r w:rsidRPr="00F8592F">
              <w:rPr>
                <w:rFonts w:ascii="Arial" w:eastAsia="Arial" w:hAnsi="Arial" w:cs="Arial"/>
                <w:color w:val="000000"/>
                <w:sz w:val="22"/>
                <w:szCs w:val="22"/>
                <w:lang w:val="es-ES_tradnl"/>
              </w:rPr>
              <w:t xml:space="preserve">l </w:t>
            </w:r>
            <w:r w:rsidRPr="00F8592F">
              <w:rPr>
                <w:rFonts w:ascii="Arial" w:eastAsia="Arial" w:hAnsi="Arial" w:cs="Arial"/>
                <w:b/>
                <w:bCs/>
                <w:sz w:val="22"/>
                <w:szCs w:val="22"/>
                <w:u w:val="single"/>
                <w:lang w:val="es-ES_tradnl"/>
              </w:rPr>
              <w:t xml:space="preserve">profesional de la medicina </w:t>
            </w:r>
            <w:r w:rsidRPr="00F8592F">
              <w:rPr>
                <w:rFonts w:ascii="Arial" w:eastAsia="Arial" w:hAnsi="Arial" w:cs="Arial"/>
                <w:color w:val="000000"/>
                <w:sz w:val="22"/>
                <w:szCs w:val="22"/>
                <w:lang w:val="es-ES_tradnl"/>
              </w:rPr>
              <w:t xml:space="preserve">que, de acuerdo con la normatividad vigente y en el marco del ejercicio del derecho a morir dignamente, realice el </w:t>
            </w:r>
            <w:r w:rsidRPr="00F8592F">
              <w:rPr>
                <w:rFonts w:ascii="Arial" w:eastAsia="Arial" w:hAnsi="Arial" w:cs="Arial"/>
                <w:color w:val="000000"/>
                <w:sz w:val="22"/>
                <w:szCs w:val="22"/>
                <w:lang w:val="es-ES_tradnl"/>
              </w:rPr>
              <w:lastRenderedPageBreak/>
              <w:t>procedimiento</w:t>
            </w:r>
            <w:r w:rsidRPr="00F8592F">
              <w:rPr>
                <w:rFonts w:ascii="Arial" w:eastAsia="Arial" w:hAnsi="Arial" w:cs="Arial"/>
                <w:sz w:val="22"/>
                <w:szCs w:val="22"/>
                <w:lang w:val="es-ES_tradnl"/>
              </w:rPr>
              <w:t xml:space="preserve"> de muerte médicamente asistida</w:t>
            </w:r>
            <w:r w:rsidRPr="00F8592F">
              <w:rPr>
                <w:rFonts w:ascii="Arial" w:eastAsia="Arial" w:hAnsi="Arial" w:cs="Arial"/>
                <w:color w:val="000000"/>
                <w:sz w:val="22"/>
                <w:szCs w:val="22"/>
                <w:lang w:val="es-ES_tradnl"/>
              </w:rPr>
              <w:t>.</w:t>
            </w:r>
          </w:p>
        </w:tc>
        <w:tc>
          <w:tcPr>
            <w:tcW w:w="2693" w:type="dxa"/>
          </w:tcPr>
          <w:p w14:paraId="34A1B0A8" w14:textId="76C1EBD2" w:rsidR="00726B3D" w:rsidRPr="00F8592F" w:rsidRDefault="00726B3D" w:rsidP="00726B3D">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lastRenderedPageBreak/>
              <w:t>Se modifica la redacción.</w:t>
            </w:r>
          </w:p>
        </w:tc>
      </w:tr>
      <w:tr w:rsidR="00726B3D" w:rsidRPr="00F8592F" w14:paraId="276B3A06" w14:textId="77777777" w:rsidTr="006C69D3">
        <w:trPr>
          <w:trHeight w:val="274"/>
        </w:trPr>
        <w:tc>
          <w:tcPr>
            <w:tcW w:w="3686" w:type="dxa"/>
          </w:tcPr>
          <w:p w14:paraId="1DCE65CF" w14:textId="062FD044" w:rsidR="00726B3D" w:rsidRPr="00F8592F" w:rsidRDefault="00726B3D" w:rsidP="00726B3D">
            <w:pPr>
              <w:jc w:val="both"/>
              <w:rPr>
                <w:rFonts w:ascii="Arial" w:eastAsia="Arial" w:hAnsi="Arial" w:cs="Arial"/>
                <w:sz w:val="22"/>
                <w:szCs w:val="22"/>
                <w:lang w:val="es-ES_tradnl"/>
              </w:rPr>
            </w:pPr>
            <w:r w:rsidRPr="00F8592F">
              <w:rPr>
                <w:rFonts w:ascii="Arial" w:eastAsia="Arial" w:hAnsi="Arial" w:cs="Arial"/>
                <w:b/>
                <w:sz w:val="22"/>
                <w:szCs w:val="22"/>
                <w:lang w:val="es-ES_tradnl"/>
              </w:rPr>
              <w:t xml:space="preserve">ARTÍCULO 11. </w:t>
            </w:r>
            <w:r w:rsidRPr="00F8592F">
              <w:rPr>
                <w:rFonts w:ascii="Arial" w:eastAsia="Arial" w:hAnsi="Arial" w:cs="Arial"/>
                <w:b/>
                <w:color w:val="000000"/>
                <w:sz w:val="22"/>
                <w:szCs w:val="22"/>
                <w:lang w:val="es-ES_tradnl"/>
              </w:rPr>
              <w:t xml:space="preserve">VIGENCIA. </w:t>
            </w:r>
            <w:r w:rsidRPr="00F8592F">
              <w:rPr>
                <w:rFonts w:ascii="Arial" w:eastAsia="Arial" w:hAnsi="Arial" w:cs="Arial"/>
                <w:color w:val="000000"/>
                <w:sz w:val="22"/>
                <w:szCs w:val="22"/>
                <w:lang w:val="es-ES_tradnl"/>
              </w:rPr>
              <w:t xml:space="preserve">La presente ley rige desde su promulgación </w:t>
            </w:r>
            <w:r w:rsidRPr="00327DC1">
              <w:rPr>
                <w:rFonts w:ascii="Arial" w:eastAsia="Arial" w:hAnsi="Arial" w:cs="Arial"/>
                <w:strike/>
                <w:color w:val="000000"/>
                <w:sz w:val="22"/>
                <w:szCs w:val="22"/>
                <w:lang w:val="es-ES_tradnl"/>
              </w:rPr>
              <w:t>y deroga las normas que le sean contrarias.</w:t>
            </w:r>
          </w:p>
        </w:tc>
        <w:tc>
          <w:tcPr>
            <w:tcW w:w="3686" w:type="dxa"/>
          </w:tcPr>
          <w:p w14:paraId="1224725F" w14:textId="56F1C92D" w:rsidR="00726B3D" w:rsidRPr="00F8592F" w:rsidRDefault="00726B3D" w:rsidP="00726B3D">
            <w:pPr>
              <w:jc w:val="both"/>
              <w:rPr>
                <w:rFonts w:ascii="Arial" w:eastAsia="Arial" w:hAnsi="Arial" w:cs="Arial"/>
                <w:b/>
                <w:color w:val="000000"/>
                <w:sz w:val="22"/>
                <w:szCs w:val="22"/>
              </w:rPr>
            </w:pPr>
            <w:r w:rsidRPr="00F8592F">
              <w:rPr>
                <w:rFonts w:ascii="Arial" w:eastAsia="Arial" w:hAnsi="Arial" w:cs="Arial"/>
                <w:b/>
                <w:sz w:val="22"/>
                <w:szCs w:val="22"/>
                <w:lang w:val="es-ES_tradnl"/>
              </w:rPr>
              <w:t xml:space="preserve">ARTÍCULO 11. </w:t>
            </w:r>
            <w:r w:rsidRPr="00F8592F">
              <w:rPr>
                <w:rFonts w:ascii="Arial" w:eastAsia="Arial" w:hAnsi="Arial" w:cs="Arial"/>
                <w:b/>
                <w:color w:val="000000"/>
                <w:sz w:val="22"/>
                <w:szCs w:val="22"/>
                <w:lang w:val="es-ES_tradnl"/>
              </w:rPr>
              <w:t xml:space="preserve">VIGENCIA. </w:t>
            </w:r>
            <w:r w:rsidRPr="00F8592F">
              <w:rPr>
                <w:rFonts w:ascii="Arial" w:eastAsia="Arial" w:hAnsi="Arial" w:cs="Arial"/>
                <w:color w:val="000000"/>
                <w:sz w:val="22"/>
                <w:szCs w:val="22"/>
                <w:lang w:val="es-ES_tradnl"/>
              </w:rPr>
              <w:t>La presente ley rige desde su promulgación</w:t>
            </w:r>
            <w:r w:rsidR="00327DC1">
              <w:rPr>
                <w:rFonts w:ascii="Arial" w:eastAsia="Arial" w:hAnsi="Arial" w:cs="Arial"/>
                <w:color w:val="000000"/>
                <w:sz w:val="22"/>
                <w:szCs w:val="22"/>
                <w:lang w:val="es-ES_tradnl"/>
              </w:rPr>
              <w:t>.</w:t>
            </w:r>
          </w:p>
        </w:tc>
        <w:tc>
          <w:tcPr>
            <w:tcW w:w="2693" w:type="dxa"/>
          </w:tcPr>
          <w:p w14:paraId="1B445485" w14:textId="3AA6C2EF" w:rsidR="00726B3D" w:rsidRPr="00F8592F" w:rsidRDefault="00726B3D" w:rsidP="00726B3D">
            <w:pPr>
              <w:widowControl w:val="0"/>
              <w:jc w:val="both"/>
              <w:rPr>
                <w:rFonts w:ascii="Arial" w:eastAsia="Arial" w:hAnsi="Arial" w:cs="Arial"/>
                <w:color w:val="000000"/>
                <w:sz w:val="22"/>
                <w:szCs w:val="22"/>
                <w:lang w:val="es-ES_tradnl"/>
              </w:rPr>
            </w:pPr>
            <w:r w:rsidRPr="00F8592F">
              <w:rPr>
                <w:rFonts w:ascii="Arial" w:eastAsia="Arial" w:hAnsi="Arial" w:cs="Arial"/>
                <w:color w:val="000000"/>
                <w:sz w:val="22"/>
                <w:szCs w:val="22"/>
                <w:lang w:val="es-ES_tradnl"/>
              </w:rPr>
              <w:t xml:space="preserve">Se modifica redacción. </w:t>
            </w:r>
          </w:p>
        </w:tc>
      </w:tr>
    </w:tbl>
    <w:p w14:paraId="67C25DD6" w14:textId="77777777" w:rsidR="00F8592F" w:rsidRPr="002D0B29" w:rsidRDefault="00F8592F" w:rsidP="00477CB0">
      <w:pPr>
        <w:jc w:val="both"/>
        <w:rPr>
          <w:rFonts w:ascii="Arial" w:eastAsia="Arial" w:hAnsi="Arial" w:cs="Arial"/>
          <w:lang w:val="es-ES_tradnl"/>
        </w:rPr>
      </w:pPr>
    </w:p>
    <w:p w14:paraId="3AE31B64" w14:textId="4DC1048B" w:rsidR="00477CB0" w:rsidRPr="002D0B29" w:rsidRDefault="00477CB0" w:rsidP="00477CB0">
      <w:pPr>
        <w:pStyle w:val="Prrafodelista"/>
        <w:numPr>
          <w:ilvl w:val="0"/>
          <w:numId w:val="13"/>
        </w:numPr>
        <w:jc w:val="center"/>
        <w:rPr>
          <w:rFonts w:ascii="Arial" w:eastAsia="Arial" w:hAnsi="Arial" w:cs="Arial"/>
          <w:b/>
          <w:sz w:val="24"/>
          <w:szCs w:val="24"/>
          <w:lang w:val="es-ES_tradnl"/>
        </w:rPr>
      </w:pPr>
      <w:r w:rsidRPr="002D0B29">
        <w:rPr>
          <w:rFonts w:ascii="Arial" w:eastAsia="Arial" w:hAnsi="Arial" w:cs="Arial"/>
          <w:b/>
          <w:sz w:val="24"/>
          <w:szCs w:val="24"/>
          <w:lang w:val="es-ES_tradnl"/>
        </w:rPr>
        <w:t>PROPOSICIÓN</w:t>
      </w:r>
    </w:p>
    <w:p w14:paraId="359E8EFD" w14:textId="1EC19E87" w:rsidR="00477CB0" w:rsidRPr="002D0B29" w:rsidRDefault="00477CB0" w:rsidP="00477CB0">
      <w:pPr>
        <w:spacing w:line="276" w:lineRule="auto"/>
        <w:jc w:val="both"/>
        <w:rPr>
          <w:rFonts w:ascii="Arial" w:eastAsia="Arial" w:hAnsi="Arial" w:cs="Arial"/>
          <w:lang w:val="es-ES_tradnl"/>
        </w:rPr>
      </w:pPr>
      <w:r w:rsidRPr="002D0B29">
        <w:rPr>
          <w:rFonts w:ascii="Arial" w:hAnsi="Arial" w:cs="Arial"/>
          <w:lang w:val="es-ES_tradnl"/>
        </w:rPr>
        <w:t xml:space="preserve">Con fundamento en las anteriores consideraciones, de manera respetuosa solicito a </w:t>
      </w:r>
      <w:r w:rsidR="0098219D" w:rsidRPr="00A41A39">
        <w:rPr>
          <w:rFonts w:ascii="Arial" w:hAnsi="Arial" w:cs="Arial"/>
          <w:lang w:val="es-ES_tradnl"/>
        </w:rPr>
        <w:t xml:space="preserve">la </w:t>
      </w:r>
      <w:r w:rsidR="0098219D" w:rsidRPr="0098219D">
        <w:rPr>
          <w:rFonts w:ascii="Arial" w:hAnsi="Arial" w:cs="Arial"/>
          <w:lang w:val="es-ES_tradnl"/>
        </w:rPr>
        <w:t>Comisión Primera de la</w:t>
      </w:r>
      <w:r w:rsidR="0098219D" w:rsidRPr="00A41A39">
        <w:rPr>
          <w:rFonts w:ascii="Arial" w:hAnsi="Arial" w:cs="Arial"/>
          <w:lang w:val="es-ES_tradnl"/>
        </w:rPr>
        <w:t xml:space="preserve"> Cámara </w:t>
      </w:r>
      <w:r w:rsidRPr="002D0B29">
        <w:rPr>
          <w:rFonts w:ascii="Arial" w:hAnsi="Arial" w:cs="Arial"/>
          <w:lang w:val="es-ES_tradnl"/>
        </w:rPr>
        <w:t>de Representantes, dar primer debate y aprobar el Proyecto de Ley Estatutaria N° 007 de 2021 Cámara</w:t>
      </w:r>
      <w:r w:rsidRPr="002D0B29">
        <w:rPr>
          <w:rFonts w:ascii="Arial" w:eastAsia="Arial" w:hAnsi="Arial" w:cs="Arial"/>
          <w:lang w:val="es-ES_tradnl"/>
        </w:rPr>
        <w:t xml:space="preserve"> </w:t>
      </w:r>
      <w:r w:rsidRPr="002D0B29">
        <w:rPr>
          <w:rFonts w:ascii="Arial" w:eastAsia="Arial" w:hAnsi="Arial" w:cs="Arial"/>
          <w:b/>
          <w:i/>
          <w:lang w:val="es-ES_tradnl"/>
        </w:rPr>
        <w:t>“Por medio del cual se establecen disposiciones para reglamentar el derecho fundamental a morir dignamente, bajo la modalidad de muerte médicamente asistida por parte de mayores de edad”</w:t>
      </w:r>
      <w:r w:rsidRPr="002D0B29">
        <w:rPr>
          <w:rFonts w:ascii="Arial" w:eastAsia="Arial" w:hAnsi="Arial" w:cs="Arial"/>
          <w:b/>
          <w:bCs/>
          <w:i/>
          <w:lang w:val="es-ES_tradnl"/>
        </w:rPr>
        <w:t xml:space="preserve">, </w:t>
      </w:r>
      <w:r w:rsidRPr="002D0B29">
        <w:rPr>
          <w:rFonts w:ascii="Arial" w:hAnsi="Arial" w:cs="Arial"/>
          <w:iCs/>
          <w:lang w:val="es-ES_tradnl"/>
        </w:rPr>
        <w:t xml:space="preserve">conforme al pliego que se adjunta. </w:t>
      </w:r>
    </w:p>
    <w:p w14:paraId="1EE05A93" w14:textId="77777777" w:rsidR="00477CB0" w:rsidRPr="002D0B29" w:rsidRDefault="00477CB0" w:rsidP="00477CB0">
      <w:pPr>
        <w:spacing w:line="276" w:lineRule="auto"/>
        <w:jc w:val="both"/>
        <w:rPr>
          <w:rFonts w:ascii="Arial" w:eastAsia="Arial" w:hAnsi="Arial" w:cs="Arial"/>
          <w:lang w:val="es-ES_tradnl"/>
        </w:rPr>
      </w:pPr>
    </w:p>
    <w:p w14:paraId="1FFF8B00" w14:textId="77777777" w:rsidR="00477CB0" w:rsidRPr="002D0B29" w:rsidRDefault="00477CB0" w:rsidP="00477CB0">
      <w:pPr>
        <w:spacing w:line="276" w:lineRule="auto"/>
        <w:jc w:val="both"/>
        <w:rPr>
          <w:rFonts w:ascii="Arial" w:eastAsia="Arial" w:hAnsi="Arial" w:cs="Arial"/>
          <w:lang w:val="es-ES_tradnl"/>
        </w:rPr>
      </w:pPr>
    </w:p>
    <w:p w14:paraId="2984516C" w14:textId="77777777" w:rsidR="00477CB0" w:rsidRPr="002D0B29" w:rsidRDefault="00477CB0" w:rsidP="00477CB0">
      <w:pPr>
        <w:spacing w:line="276" w:lineRule="auto"/>
        <w:jc w:val="both"/>
        <w:rPr>
          <w:rFonts w:ascii="Arial" w:eastAsia="Arial" w:hAnsi="Arial" w:cs="Arial"/>
          <w:lang w:val="es-ES_tradnl"/>
        </w:rPr>
      </w:pPr>
      <w:r w:rsidRPr="002D0B29">
        <w:rPr>
          <w:rFonts w:ascii="Arial" w:eastAsia="Arial" w:hAnsi="Arial" w:cs="Arial"/>
          <w:lang w:val="es-ES_tradnl"/>
        </w:rPr>
        <w:t xml:space="preserve">De los honorables congresistas, </w:t>
      </w:r>
    </w:p>
    <w:p w14:paraId="54346E94" w14:textId="77777777" w:rsidR="00477CB0" w:rsidRPr="002D0B29" w:rsidRDefault="00477CB0" w:rsidP="00477CB0">
      <w:pPr>
        <w:ind w:left="-349"/>
        <w:rPr>
          <w:rFonts w:ascii="Arial" w:eastAsia="Arial" w:hAnsi="Arial" w:cs="Arial"/>
          <w:b/>
          <w:lang w:val="es-ES_tradnl"/>
        </w:rPr>
      </w:pPr>
    </w:p>
    <w:p w14:paraId="7A831581" w14:textId="77777777" w:rsidR="00477CB0" w:rsidRPr="002D0B29" w:rsidRDefault="00477CB0" w:rsidP="00477CB0">
      <w:pPr>
        <w:ind w:left="-349"/>
        <w:rPr>
          <w:rFonts w:ascii="Arial" w:eastAsia="Arial" w:hAnsi="Arial" w:cs="Arial"/>
          <w:b/>
          <w:lang w:val="es-ES_tradnl"/>
        </w:rPr>
      </w:pPr>
    </w:p>
    <w:p w14:paraId="11DCEBBB" w14:textId="77777777" w:rsidR="00477CB0" w:rsidRPr="002D0B29" w:rsidRDefault="00477CB0" w:rsidP="00477CB0">
      <w:pPr>
        <w:ind w:left="-349"/>
        <w:rPr>
          <w:rFonts w:ascii="Arial" w:eastAsia="Arial" w:hAnsi="Arial" w:cs="Arial"/>
          <w:b/>
          <w:lang w:val="es-ES_tradnl"/>
        </w:rPr>
      </w:pPr>
    </w:p>
    <w:p w14:paraId="634C0DC5" w14:textId="77777777" w:rsidR="00477CB0" w:rsidRPr="002D0B29" w:rsidRDefault="00477CB0" w:rsidP="00477CB0">
      <w:pPr>
        <w:ind w:left="-349"/>
        <w:rPr>
          <w:rFonts w:ascii="Arial" w:eastAsia="Arial" w:hAnsi="Arial" w:cs="Arial"/>
          <w:b/>
          <w:lang w:val="es-ES_tradnl"/>
        </w:rPr>
      </w:pPr>
    </w:p>
    <w:p w14:paraId="77B9182D" w14:textId="77777777" w:rsidR="00477CB0" w:rsidRPr="002D0B29" w:rsidRDefault="00477CB0" w:rsidP="00477CB0">
      <w:pPr>
        <w:rPr>
          <w:rFonts w:ascii="Arial" w:eastAsia="Arial" w:hAnsi="Arial" w:cs="Arial"/>
          <w:b/>
          <w:lang w:val="es-ES_tradnl"/>
        </w:rPr>
      </w:pPr>
    </w:p>
    <w:p w14:paraId="12E17FD8" w14:textId="77777777" w:rsidR="00477CB0" w:rsidRPr="002D0B29" w:rsidRDefault="00477CB0" w:rsidP="00477CB0">
      <w:pPr>
        <w:ind w:left="-349"/>
        <w:rPr>
          <w:rFonts w:ascii="Arial" w:eastAsia="Arial" w:hAnsi="Arial" w:cs="Arial"/>
          <w:b/>
          <w:lang w:val="es-ES_tradnl"/>
        </w:rPr>
      </w:pPr>
    </w:p>
    <w:p w14:paraId="6FF240EE"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___________________________</w:t>
      </w:r>
    </w:p>
    <w:p w14:paraId="3BB1E4E5"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JUAN FERNANDO REYES KURI</w:t>
      </w:r>
    </w:p>
    <w:p w14:paraId="32A6F78A"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Representante a la Cámara por el Valle del Cauca</w:t>
      </w:r>
    </w:p>
    <w:p w14:paraId="4A733483"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Partido Liberal</w:t>
      </w:r>
    </w:p>
    <w:p w14:paraId="55D62244" w14:textId="27AA599F" w:rsidR="00477CB0" w:rsidRDefault="00477CB0"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4D3D017A" w14:textId="386E818F" w:rsidR="009805AD" w:rsidRDefault="009805AD"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026D156F" w14:textId="1CE46F07" w:rsidR="009805AD" w:rsidRDefault="009805AD"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028417D1" w14:textId="20927037" w:rsidR="00327DC1" w:rsidRDefault="00327DC1"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2CE7A5CE" w14:textId="4DD0A6AD" w:rsidR="00327DC1" w:rsidRDefault="00327DC1"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6802C5E4" w14:textId="77777777" w:rsidR="009805AD" w:rsidRPr="002D0B29" w:rsidRDefault="009805AD"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263859E2" w14:textId="3A7FA3EA" w:rsidR="00E37091" w:rsidRDefault="00477CB0" w:rsidP="00697E1B">
      <w:pPr>
        <w:pStyle w:val="Prrafodelista"/>
        <w:numPr>
          <w:ilvl w:val="0"/>
          <w:numId w:val="13"/>
        </w:numPr>
        <w:spacing w:line="276" w:lineRule="auto"/>
        <w:jc w:val="center"/>
        <w:rPr>
          <w:rFonts w:ascii="Arial" w:eastAsia="Arial" w:hAnsi="Arial" w:cs="Arial"/>
          <w:b/>
          <w:i/>
          <w:lang w:val="es-ES_tradnl"/>
        </w:rPr>
      </w:pPr>
      <w:r w:rsidRPr="00002330">
        <w:rPr>
          <w:rFonts w:ascii="Arial" w:eastAsia="Arial" w:hAnsi="Arial" w:cs="Arial"/>
          <w:b/>
          <w:i/>
          <w:lang w:val="es-ES_tradnl"/>
        </w:rPr>
        <w:lastRenderedPageBreak/>
        <w:t>TEXTO PROPUESTO</w:t>
      </w:r>
      <w:r w:rsidR="00002330" w:rsidRPr="00002330">
        <w:rPr>
          <w:rFonts w:ascii="Arial" w:eastAsia="Arial" w:hAnsi="Arial" w:cs="Arial"/>
          <w:b/>
          <w:i/>
          <w:lang w:val="es-ES_tradnl"/>
        </w:rPr>
        <w:t xml:space="preserve"> </w:t>
      </w:r>
      <w:r w:rsidR="0098219D">
        <w:rPr>
          <w:rFonts w:ascii="Arial" w:eastAsia="Arial" w:hAnsi="Arial" w:cs="Arial"/>
          <w:b/>
          <w:i/>
          <w:lang w:val="es-ES_tradnl"/>
        </w:rPr>
        <w:t xml:space="preserve">PARA PRIMER DEBATE DEL </w:t>
      </w:r>
      <w:r w:rsidR="00002330" w:rsidRPr="00002330">
        <w:rPr>
          <w:rFonts w:ascii="Arial" w:eastAsia="Arial" w:hAnsi="Arial" w:cs="Arial"/>
          <w:b/>
          <w:i/>
          <w:lang w:val="es-ES_tradnl"/>
        </w:rPr>
        <w:t>PROYECTO DE LEY No. 007 DE 2021 CÁMARA“POR MEDIO DEL CUAL SE ESTABLECEN DISPOSICIONES PARA EL ACCESO POR PARTE DE MAYORES DE EDAD AL DERECHO FUNDAMENTAL A MORIR DIGNAMENTE, BAJO LA MODALIDAD DE MUERTE MÉDICAMENTE ASISTIDA”.</w:t>
      </w:r>
    </w:p>
    <w:p w14:paraId="32F09776" w14:textId="77777777" w:rsidR="00697E1B" w:rsidRPr="00697E1B" w:rsidRDefault="00697E1B" w:rsidP="00697E1B">
      <w:pPr>
        <w:pStyle w:val="Prrafodelista"/>
        <w:spacing w:line="276" w:lineRule="auto"/>
        <w:ind w:left="-142"/>
        <w:rPr>
          <w:rFonts w:ascii="Arial" w:eastAsia="Arial" w:hAnsi="Arial" w:cs="Arial"/>
          <w:b/>
          <w:i/>
          <w:lang w:val="es-ES_tradnl"/>
        </w:rPr>
      </w:pPr>
    </w:p>
    <w:p w14:paraId="1E5117ED" w14:textId="77777777" w:rsidR="00DB2D03" w:rsidRDefault="00DB2D03" w:rsidP="00DB2D03">
      <w:pPr>
        <w:spacing w:line="276" w:lineRule="auto"/>
        <w:ind w:left="142"/>
        <w:jc w:val="center"/>
        <w:rPr>
          <w:rFonts w:ascii="Arial" w:eastAsia="Arial" w:hAnsi="Arial" w:cs="Arial"/>
          <w:b/>
          <w:color w:val="000000"/>
        </w:rPr>
      </w:pPr>
      <w:r>
        <w:rPr>
          <w:rFonts w:ascii="Arial" w:eastAsia="Arial" w:hAnsi="Arial" w:cs="Arial"/>
          <w:b/>
          <w:color w:val="000000"/>
        </w:rPr>
        <w:t xml:space="preserve">EL CONGRESO DE COLOMBIA, </w:t>
      </w:r>
    </w:p>
    <w:p w14:paraId="280F901A" w14:textId="77777777" w:rsidR="00DB2D03" w:rsidRDefault="00DB2D03" w:rsidP="00DB2D03">
      <w:pPr>
        <w:spacing w:line="276" w:lineRule="auto"/>
        <w:ind w:left="142"/>
        <w:jc w:val="center"/>
        <w:rPr>
          <w:rFonts w:ascii="Arial" w:eastAsia="Arial" w:hAnsi="Arial" w:cs="Arial"/>
          <w:b/>
          <w:color w:val="000000"/>
        </w:rPr>
      </w:pPr>
    </w:p>
    <w:p w14:paraId="78180757" w14:textId="77777777" w:rsidR="00DB2D03" w:rsidRDefault="00DB2D03" w:rsidP="00DB2D03">
      <w:pPr>
        <w:spacing w:line="276" w:lineRule="auto"/>
        <w:ind w:left="142"/>
        <w:jc w:val="center"/>
        <w:rPr>
          <w:rFonts w:ascii="Arial" w:eastAsia="Arial" w:hAnsi="Arial" w:cs="Arial"/>
          <w:b/>
          <w:color w:val="000000"/>
        </w:rPr>
      </w:pPr>
      <w:r>
        <w:rPr>
          <w:rFonts w:ascii="Arial" w:eastAsia="Arial" w:hAnsi="Arial" w:cs="Arial"/>
          <w:b/>
          <w:color w:val="000000"/>
        </w:rPr>
        <w:t>DECRETA:</w:t>
      </w:r>
    </w:p>
    <w:p w14:paraId="0F5099C9" w14:textId="77777777" w:rsidR="00DB2D03" w:rsidRDefault="00DB2D03" w:rsidP="00DB2D03">
      <w:pPr>
        <w:spacing w:line="276" w:lineRule="auto"/>
        <w:rPr>
          <w:rFonts w:ascii="Arial" w:eastAsia="Arial" w:hAnsi="Arial" w:cs="Arial"/>
          <w:b/>
          <w:color w:val="000000"/>
        </w:rPr>
      </w:pPr>
    </w:p>
    <w:p w14:paraId="22285A89" w14:textId="77777777" w:rsidR="00DB2D03" w:rsidRDefault="00DB2D03" w:rsidP="00DB2D03">
      <w:pPr>
        <w:spacing w:line="276" w:lineRule="auto"/>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6474DFE7" w14:textId="77777777" w:rsidR="006C0F2C" w:rsidRDefault="006C0F2C" w:rsidP="006C0F2C">
      <w:pPr>
        <w:jc w:val="both"/>
        <w:rPr>
          <w:rFonts w:ascii="Arial" w:eastAsia="Arial" w:hAnsi="Arial" w:cs="Arial"/>
          <w:b/>
          <w:i/>
          <w:lang w:val="es-ES_tradnl"/>
        </w:rPr>
      </w:pPr>
    </w:p>
    <w:p w14:paraId="6D0F9F32" w14:textId="72BE956E" w:rsidR="006C0F2C" w:rsidRPr="006C0F2C" w:rsidRDefault="006C0F2C" w:rsidP="006C0F2C">
      <w:pPr>
        <w:jc w:val="both"/>
        <w:rPr>
          <w:rFonts w:ascii="Arial" w:eastAsia="Arial" w:hAnsi="Arial" w:cs="Arial"/>
          <w:lang w:val="es-ES_tradnl"/>
        </w:rPr>
      </w:pPr>
      <w:r w:rsidRPr="006C0F2C">
        <w:rPr>
          <w:rFonts w:ascii="Arial" w:eastAsia="Arial" w:hAnsi="Arial" w:cs="Arial"/>
          <w:b/>
          <w:lang w:val="es-ES_tradnl"/>
        </w:rPr>
        <w:t xml:space="preserve">ARTÍCULO 1. OBJETO. </w:t>
      </w:r>
      <w:r w:rsidRPr="006C0F2C">
        <w:rPr>
          <w:rFonts w:ascii="Arial" w:eastAsia="Arial" w:hAnsi="Arial" w:cs="Arial"/>
          <w:lang w:val="es-ES_tradnl"/>
        </w:rPr>
        <w:t>Esta ley tiene como fin establecer disposiciones generales para el acceso por parte de mayores de edad al derecho a morir dignamente bajo la modalidad de muerte médicamente asistida.</w:t>
      </w:r>
    </w:p>
    <w:p w14:paraId="684FC462" w14:textId="1477881D" w:rsidR="00E37091" w:rsidRDefault="006C0F2C" w:rsidP="006C0F2C">
      <w:pPr>
        <w:widowControl w:val="0"/>
        <w:pBdr>
          <w:top w:val="nil"/>
          <w:left w:val="nil"/>
          <w:bottom w:val="nil"/>
          <w:right w:val="nil"/>
          <w:between w:val="nil"/>
        </w:pBdr>
        <w:spacing w:before="280" w:after="280" w:line="276" w:lineRule="auto"/>
        <w:jc w:val="both"/>
        <w:rPr>
          <w:rFonts w:ascii="Arial" w:eastAsia="Arial" w:hAnsi="Arial" w:cs="Arial"/>
          <w:lang w:val="es-ES_tradnl"/>
        </w:rPr>
      </w:pPr>
      <w:r w:rsidRPr="006C0F2C">
        <w:rPr>
          <w:rFonts w:ascii="Arial" w:eastAsia="Arial" w:hAnsi="Arial" w:cs="Arial"/>
          <w:lang w:val="es-ES_tradnl"/>
        </w:rPr>
        <w:t>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w:t>
      </w:r>
    </w:p>
    <w:p w14:paraId="6CE3C234" w14:textId="77777777" w:rsidR="006C0F2C" w:rsidRPr="006C0F2C" w:rsidRDefault="006C0F2C" w:rsidP="006C0F2C">
      <w:pPr>
        <w:pBdr>
          <w:top w:val="nil"/>
          <w:left w:val="nil"/>
          <w:bottom w:val="nil"/>
          <w:right w:val="nil"/>
          <w:between w:val="nil"/>
        </w:pBdr>
        <w:jc w:val="both"/>
        <w:rPr>
          <w:rFonts w:ascii="Arial" w:eastAsia="Arial" w:hAnsi="Arial" w:cs="Arial"/>
          <w:color w:val="000000"/>
          <w:lang w:val="es-ES_tradnl"/>
        </w:rPr>
      </w:pPr>
      <w:r w:rsidRPr="006C0F2C">
        <w:rPr>
          <w:rFonts w:ascii="Arial" w:eastAsia="Arial" w:hAnsi="Arial" w:cs="Arial"/>
          <w:b/>
          <w:color w:val="000000"/>
          <w:lang w:val="es-ES_tradnl"/>
        </w:rPr>
        <w:t>ARTÍCULO 2. DEFINICIONES.</w:t>
      </w:r>
      <w:r w:rsidRPr="006C0F2C">
        <w:rPr>
          <w:rFonts w:ascii="Arial" w:eastAsia="Arial" w:hAnsi="Arial" w:cs="Arial"/>
          <w:color w:val="000000"/>
          <w:lang w:val="es-ES_tradnl"/>
        </w:rPr>
        <w:t xml:space="preserve"> Para el cumplimiento de esta ley se tendrán en cuenta las siguientes definiciones:</w:t>
      </w:r>
    </w:p>
    <w:p w14:paraId="789E4936" w14:textId="77777777" w:rsidR="006C0F2C" w:rsidRPr="006C0F2C" w:rsidRDefault="006C0F2C" w:rsidP="006C0F2C">
      <w:pPr>
        <w:pBdr>
          <w:top w:val="nil"/>
          <w:left w:val="nil"/>
          <w:bottom w:val="nil"/>
          <w:right w:val="nil"/>
          <w:between w:val="nil"/>
        </w:pBdr>
        <w:jc w:val="both"/>
        <w:rPr>
          <w:rFonts w:ascii="Arial" w:eastAsia="Arial" w:hAnsi="Arial" w:cs="Arial"/>
          <w:color w:val="000000"/>
          <w:lang w:val="es-ES_tradnl"/>
        </w:rPr>
      </w:pPr>
    </w:p>
    <w:p w14:paraId="13357017" w14:textId="77777777" w:rsidR="006C0F2C" w:rsidRPr="006C0F2C" w:rsidRDefault="006C0F2C" w:rsidP="006C0F2C">
      <w:pPr>
        <w:numPr>
          <w:ilvl w:val="0"/>
          <w:numId w:val="20"/>
        </w:numPr>
        <w:pBdr>
          <w:top w:val="nil"/>
          <w:left w:val="nil"/>
          <w:bottom w:val="nil"/>
          <w:right w:val="nil"/>
          <w:between w:val="nil"/>
        </w:pBdr>
        <w:ind w:left="709" w:hanging="283"/>
        <w:jc w:val="both"/>
        <w:rPr>
          <w:rFonts w:ascii="Arial" w:eastAsia="Arial" w:hAnsi="Arial" w:cs="Arial"/>
          <w:lang w:val="es-ES_tradnl"/>
        </w:rPr>
      </w:pPr>
      <w:r w:rsidRPr="006C0F2C">
        <w:rPr>
          <w:rFonts w:ascii="Arial" w:eastAsia="Arial" w:hAnsi="Arial" w:cs="Arial"/>
          <w:b/>
          <w:color w:val="000000"/>
          <w:lang w:val="es-ES_tradnl"/>
        </w:rPr>
        <w:t xml:space="preserve">Documento de Voluntad anticipada-DVA: </w:t>
      </w:r>
      <w:r w:rsidRPr="006C0F2C">
        <w:rPr>
          <w:rFonts w:ascii="Arial" w:eastAsia="Arial" w:hAnsi="Arial" w:cs="Arial"/>
          <w:color w:val="000000"/>
          <w:lang w:val="es-ES_tradnl"/>
        </w:rPr>
        <w:t>Aquel en el que toda persona capaz, sana o en estado de enfermedad en pleno uso de sus facultades legales y mentales y, como previsión de no poder tom</w:t>
      </w:r>
      <w:r w:rsidRPr="006C0F2C">
        <w:rPr>
          <w:rFonts w:ascii="Arial" w:eastAsia="Arial" w:hAnsi="Arial" w:cs="Arial"/>
          <w:color w:val="000000"/>
          <w:highlight w:val="white"/>
          <w:lang w:val="es-ES_tradnl"/>
        </w:rPr>
        <w:t>ar tal decisión en el futuro, declara de forma libre, consciente e informad</w:t>
      </w:r>
      <w:r w:rsidRPr="006C0F2C">
        <w:rPr>
          <w:rFonts w:ascii="Arial" w:eastAsia="Arial" w:hAnsi="Arial" w:cs="Arial"/>
          <w:highlight w:val="white"/>
          <w:lang w:val="es-ES_tradnl"/>
        </w:rPr>
        <w:t>a, su voluntad de no someterse a medios, tratamientos y/o procedimientos médicos que pretendan prolongar su vida</w:t>
      </w:r>
      <w:r w:rsidRPr="006C0F2C">
        <w:rPr>
          <w:rFonts w:ascii="Arial" w:eastAsia="Arial" w:hAnsi="Arial" w:cs="Arial"/>
          <w:lang w:val="es-ES_tradnl"/>
        </w:rPr>
        <w:t xml:space="preserve"> y/o, en caso de ser procedente, por padecer de enfermedad terminal o enfermedad incurable avanzada, su voluntad de someterse al procedimiento de muerte médicamente asistida.</w:t>
      </w:r>
    </w:p>
    <w:p w14:paraId="6EC85711" w14:textId="77777777" w:rsidR="006C0F2C" w:rsidRDefault="006C0F2C" w:rsidP="006C0F2C">
      <w:pPr>
        <w:pBdr>
          <w:top w:val="nil"/>
          <w:left w:val="nil"/>
          <w:bottom w:val="nil"/>
          <w:right w:val="nil"/>
          <w:between w:val="nil"/>
        </w:pBdr>
        <w:ind w:left="709"/>
        <w:jc w:val="both"/>
        <w:rPr>
          <w:rFonts w:ascii="Arial" w:eastAsia="Arial" w:hAnsi="Arial" w:cs="Arial"/>
          <w:b/>
          <w:i/>
          <w:color w:val="000000"/>
          <w:lang w:val="es-ES_tradnl"/>
        </w:rPr>
      </w:pPr>
    </w:p>
    <w:p w14:paraId="7BFC43F2" w14:textId="0419D9E2" w:rsidR="006C0F2C" w:rsidRPr="006C0F2C" w:rsidRDefault="006C0F2C" w:rsidP="006C0F2C">
      <w:pPr>
        <w:pBdr>
          <w:top w:val="nil"/>
          <w:left w:val="nil"/>
          <w:bottom w:val="nil"/>
          <w:right w:val="nil"/>
          <w:between w:val="nil"/>
        </w:pBdr>
        <w:ind w:left="709"/>
        <w:jc w:val="both"/>
        <w:rPr>
          <w:rFonts w:ascii="Arial" w:eastAsia="Arial" w:hAnsi="Arial" w:cs="Arial"/>
          <w:lang w:val="es-ES_tradnl"/>
        </w:rPr>
      </w:pPr>
      <w:r w:rsidRPr="006C0F2C">
        <w:rPr>
          <w:rFonts w:ascii="Arial" w:eastAsia="Arial" w:hAnsi="Arial" w:cs="Arial"/>
          <w:color w:val="000000"/>
          <w:lang w:val="es-ES_tradnl"/>
        </w:rPr>
        <w:t>Los documentos de voluntad anticipada se consideran manifestaciones válidas del consentimiento si señalan de forma específica, clara, expresa e inequívoca la solicitud de realizar el procedimiento referido.</w:t>
      </w:r>
    </w:p>
    <w:p w14:paraId="17C78EC2" w14:textId="77777777" w:rsidR="006C0F2C" w:rsidRPr="006C0F2C" w:rsidRDefault="006C0F2C" w:rsidP="006C0F2C">
      <w:pPr>
        <w:pBdr>
          <w:top w:val="nil"/>
          <w:left w:val="nil"/>
          <w:bottom w:val="nil"/>
          <w:right w:val="nil"/>
          <w:between w:val="nil"/>
        </w:pBdr>
        <w:ind w:left="709" w:hanging="283"/>
        <w:jc w:val="both"/>
        <w:rPr>
          <w:rFonts w:ascii="Arial" w:eastAsia="Arial" w:hAnsi="Arial" w:cs="Arial"/>
          <w:color w:val="000000"/>
          <w:lang w:val="es-ES_tradnl"/>
        </w:rPr>
      </w:pPr>
    </w:p>
    <w:p w14:paraId="5DBC550F" w14:textId="77777777" w:rsidR="006C0F2C" w:rsidRPr="006C0F2C" w:rsidRDefault="006C0F2C" w:rsidP="006C0F2C">
      <w:pPr>
        <w:numPr>
          <w:ilvl w:val="0"/>
          <w:numId w:val="20"/>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Enfermedad incurable avanzada: </w:t>
      </w:r>
      <w:r w:rsidRPr="006C0F2C">
        <w:rPr>
          <w:rFonts w:ascii="Arial" w:eastAsia="Arial" w:hAnsi="Arial" w:cs="Arial"/>
          <w:color w:val="000000"/>
          <w:lang w:val="es-ES_tradnl"/>
        </w:rPr>
        <w:t xml:space="preserve">Aquella enfermedad o condición patológica cuyo curso es progresivo y gradual, con diversos grados de </w:t>
      </w:r>
      <w:r w:rsidRPr="006C0F2C">
        <w:rPr>
          <w:rFonts w:ascii="Arial" w:eastAsia="Arial" w:hAnsi="Arial" w:cs="Arial"/>
          <w:color w:val="000000"/>
          <w:lang w:val="es-ES_tradnl"/>
        </w:rPr>
        <w:lastRenderedPageBreak/>
        <w:t xml:space="preserve">afectación, que se caracteriza por tener una respuesta variable a los tratamientos específicos y porque evolucionará hacia la muerte en mediano plazo. </w:t>
      </w:r>
    </w:p>
    <w:p w14:paraId="1D17FD37" w14:textId="77777777" w:rsidR="006C0F2C" w:rsidRPr="006C0F2C" w:rsidRDefault="006C0F2C" w:rsidP="006C0F2C">
      <w:pPr>
        <w:pBdr>
          <w:top w:val="nil"/>
          <w:left w:val="nil"/>
          <w:bottom w:val="nil"/>
          <w:right w:val="nil"/>
          <w:between w:val="nil"/>
        </w:pBdr>
        <w:ind w:left="709" w:hanging="283"/>
        <w:jc w:val="both"/>
        <w:rPr>
          <w:rFonts w:ascii="Arial" w:eastAsia="Arial" w:hAnsi="Arial" w:cs="Arial"/>
          <w:color w:val="000000"/>
          <w:lang w:val="es-ES_tradnl"/>
        </w:rPr>
      </w:pPr>
    </w:p>
    <w:p w14:paraId="3C59D583" w14:textId="77777777" w:rsidR="006C0F2C" w:rsidRPr="006C0F2C" w:rsidRDefault="006C0F2C" w:rsidP="006C0F2C">
      <w:pPr>
        <w:numPr>
          <w:ilvl w:val="0"/>
          <w:numId w:val="20"/>
        </w:numPr>
        <w:ind w:left="709" w:hanging="283"/>
        <w:jc w:val="both"/>
        <w:rPr>
          <w:rFonts w:ascii="Arial" w:eastAsia="Arial" w:hAnsi="Arial" w:cs="Arial"/>
          <w:b/>
          <w:color w:val="000000"/>
          <w:u w:val="single"/>
          <w:lang w:val="es-ES_tradnl"/>
        </w:rPr>
      </w:pPr>
      <w:r w:rsidRPr="006C0F2C">
        <w:rPr>
          <w:rFonts w:ascii="Arial" w:eastAsia="Arial" w:hAnsi="Arial" w:cs="Arial"/>
          <w:b/>
          <w:color w:val="000000"/>
          <w:lang w:val="es-ES_tradnl"/>
        </w:rPr>
        <w:t>Enfermedad terminal:</w:t>
      </w:r>
      <w:r w:rsidRPr="006C0F2C">
        <w:rPr>
          <w:rFonts w:ascii="Arial" w:eastAsia="Arial" w:hAnsi="Arial" w:cs="Arial"/>
          <w:color w:val="000000"/>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6C0F2C">
        <w:rPr>
          <w:rFonts w:ascii="Arial" w:eastAsia="Arial" w:hAnsi="Arial" w:cs="Arial"/>
          <w:b/>
          <w:color w:val="000000"/>
          <w:u w:val="single"/>
          <w:lang w:val="es-ES_tradnl"/>
        </w:rPr>
        <w:t xml:space="preserve"> </w:t>
      </w:r>
    </w:p>
    <w:p w14:paraId="5D60D4B6" w14:textId="77777777" w:rsidR="006C0F2C" w:rsidRPr="006C0F2C" w:rsidRDefault="006C0F2C" w:rsidP="006C0F2C">
      <w:pPr>
        <w:pBdr>
          <w:top w:val="nil"/>
          <w:left w:val="nil"/>
          <w:bottom w:val="nil"/>
          <w:right w:val="nil"/>
          <w:between w:val="nil"/>
        </w:pBdr>
        <w:ind w:left="709" w:hanging="283"/>
        <w:jc w:val="both"/>
        <w:rPr>
          <w:rFonts w:ascii="Arial" w:eastAsia="Arial" w:hAnsi="Arial" w:cs="Arial"/>
          <w:color w:val="000000"/>
          <w:lang w:val="es-ES_tradnl"/>
        </w:rPr>
      </w:pPr>
    </w:p>
    <w:p w14:paraId="3FF73388" w14:textId="77777777" w:rsidR="006C0F2C" w:rsidRPr="006C0F2C" w:rsidRDefault="006C0F2C" w:rsidP="006C0F2C">
      <w:pPr>
        <w:numPr>
          <w:ilvl w:val="0"/>
          <w:numId w:val="20"/>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Muerte médicamente asistida: </w:t>
      </w:r>
      <w:r w:rsidRPr="006C0F2C">
        <w:rPr>
          <w:rFonts w:ascii="Arial" w:eastAsia="Arial" w:hAnsi="Arial" w:cs="Arial"/>
          <w:color w:val="000000"/>
          <w:lang w:val="es-ES_tradnl"/>
        </w:rPr>
        <w:t>Procedimiento médico por el cual un profesional de la medicina induce la muerte de manera anticipada a una persona que así lo ha solicitado de manera libre, informada, inequívoca y reiterada por el sufrimiento que padece causado por una enfermedad terminal, o lesión corporal o enfermedad incurable avanzada.</w:t>
      </w:r>
    </w:p>
    <w:p w14:paraId="0980B07E" w14:textId="77777777" w:rsidR="006C0F2C" w:rsidRPr="006C0F2C" w:rsidRDefault="006C0F2C" w:rsidP="006C0F2C">
      <w:pPr>
        <w:ind w:left="709" w:hanging="283"/>
        <w:rPr>
          <w:rFonts w:ascii="Arial" w:eastAsia="Arial" w:hAnsi="Arial" w:cs="Arial"/>
          <w:b/>
          <w:i/>
          <w:color w:val="000000"/>
          <w:lang w:val="es-ES_tradnl"/>
        </w:rPr>
      </w:pPr>
    </w:p>
    <w:p w14:paraId="48AD6A6B" w14:textId="61400AEB" w:rsidR="006C0F2C" w:rsidRPr="006C0F2C" w:rsidRDefault="006C0F2C" w:rsidP="006C0F2C">
      <w:pPr>
        <w:numPr>
          <w:ilvl w:val="0"/>
          <w:numId w:val="20"/>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Adecuación de los esfuerzos terapéuticos: </w:t>
      </w:r>
      <w:r w:rsidRPr="006C0F2C">
        <w:rPr>
          <w:rFonts w:ascii="Arial" w:eastAsia="Arial" w:hAnsi="Arial" w:cs="Arial"/>
          <w:color w:val="000000"/>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p w14:paraId="70EFB156" w14:textId="7736A545" w:rsidR="006C0F2C" w:rsidRDefault="006C0F2C" w:rsidP="006C0F2C">
      <w:pPr>
        <w:pBdr>
          <w:top w:val="nil"/>
          <w:left w:val="nil"/>
          <w:bottom w:val="nil"/>
          <w:right w:val="nil"/>
          <w:between w:val="nil"/>
        </w:pBdr>
        <w:jc w:val="both"/>
        <w:rPr>
          <w:rFonts w:ascii="Arial" w:eastAsia="Arial" w:hAnsi="Arial" w:cs="Arial"/>
          <w:i/>
          <w:color w:val="000000"/>
          <w:lang w:val="es-ES_tradnl"/>
        </w:rPr>
      </w:pPr>
    </w:p>
    <w:p w14:paraId="04DA9387" w14:textId="77777777" w:rsidR="00395774" w:rsidRDefault="00395774" w:rsidP="00395774">
      <w:pPr>
        <w:spacing w:line="276" w:lineRule="auto"/>
        <w:jc w:val="center"/>
        <w:rPr>
          <w:rFonts w:ascii="Arial" w:eastAsia="Arial" w:hAnsi="Arial" w:cs="Arial"/>
          <w:b/>
        </w:rPr>
      </w:pPr>
      <w:r>
        <w:rPr>
          <w:rFonts w:ascii="Arial" w:eastAsia="Arial" w:hAnsi="Arial" w:cs="Arial"/>
          <w:b/>
        </w:rPr>
        <w:t>CAPÍTULO II</w:t>
      </w:r>
    </w:p>
    <w:p w14:paraId="066F43ED" w14:textId="33702DEC" w:rsidR="00395774" w:rsidRPr="00395774" w:rsidRDefault="00395774" w:rsidP="00395774">
      <w:pPr>
        <w:spacing w:line="276" w:lineRule="auto"/>
        <w:jc w:val="center"/>
        <w:rPr>
          <w:rFonts w:ascii="Arial" w:eastAsia="Arial" w:hAnsi="Arial" w:cs="Arial"/>
          <w:b/>
        </w:rPr>
      </w:pPr>
      <w:r>
        <w:rPr>
          <w:rFonts w:ascii="Arial" w:eastAsia="Arial" w:hAnsi="Arial" w:cs="Arial"/>
          <w:b/>
        </w:rPr>
        <w:t>REQUISITOS DE LA SOLICITUD</w:t>
      </w:r>
    </w:p>
    <w:p w14:paraId="07773FE3" w14:textId="77777777" w:rsidR="00395774" w:rsidRPr="006C0F2C" w:rsidRDefault="00395774" w:rsidP="006C0F2C">
      <w:pPr>
        <w:pBdr>
          <w:top w:val="nil"/>
          <w:left w:val="nil"/>
          <w:bottom w:val="nil"/>
          <w:right w:val="nil"/>
          <w:between w:val="nil"/>
        </w:pBdr>
        <w:jc w:val="both"/>
        <w:rPr>
          <w:rFonts w:ascii="Arial" w:eastAsia="Arial" w:hAnsi="Arial" w:cs="Arial"/>
          <w:color w:val="000000"/>
          <w:lang w:val="es-ES_tradnl"/>
        </w:rPr>
      </w:pPr>
    </w:p>
    <w:p w14:paraId="3340AE8B"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b/>
          <w:lang w:val="es-ES_tradnl"/>
        </w:rPr>
        <w:t xml:space="preserve">ARTÍCULO 3.  REQUISITOS. </w:t>
      </w:r>
      <w:r w:rsidRPr="006C0F2C">
        <w:rPr>
          <w:rFonts w:ascii="Arial" w:eastAsia="Arial" w:hAnsi="Arial" w:cs="Arial"/>
          <w:lang w:val="es-ES_tradnl"/>
        </w:rPr>
        <w:t xml:space="preserve">Para la autorización de la realización del procedimiento de muerte médicamente asistida, se deberá cumplir con los siguientes requisitos: </w:t>
      </w:r>
    </w:p>
    <w:p w14:paraId="5374DC64" w14:textId="77777777" w:rsidR="006C0F2C" w:rsidRPr="006C0F2C" w:rsidRDefault="006C0F2C" w:rsidP="006C0F2C">
      <w:pPr>
        <w:jc w:val="both"/>
        <w:rPr>
          <w:rFonts w:ascii="Arial" w:eastAsia="Arial" w:hAnsi="Arial" w:cs="Arial"/>
          <w:lang w:val="es-ES_tradnl"/>
        </w:rPr>
      </w:pPr>
    </w:p>
    <w:p w14:paraId="4537D69F" w14:textId="77777777" w:rsidR="006C0F2C" w:rsidRPr="006C0F2C" w:rsidRDefault="006C0F2C" w:rsidP="006C0F2C">
      <w:pPr>
        <w:numPr>
          <w:ilvl w:val="0"/>
          <w:numId w:val="22"/>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color w:val="000000"/>
          <w:lang w:val="es-ES_tradnl"/>
        </w:rPr>
        <w:t>Ser mayor de 18 años de edad.</w:t>
      </w:r>
    </w:p>
    <w:p w14:paraId="0A3179FE" w14:textId="77777777" w:rsidR="006C0F2C" w:rsidRPr="006C0F2C" w:rsidRDefault="006C0F2C" w:rsidP="006C0F2C">
      <w:pPr>
        <w:numPr>
          <w:ilvl w:val="0"/>
          <w:numId w:val="22"/>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color w:val="000000"/>
          <w:lang w:val="es-ES_tradnl"/>
        </w:rPr>
        <w:t xml:space="preserve">Presentar una enfermedad terminal, o lesión corporal o enfermedad incurable avanzada, en los términos de la presente ley. </w:t>
      </w:r>
    </w:p>
    <w:p w14:paraId="2721ABCA" w14:textId="77777777" w:rsidR="006C0F2C" w:rsidRPr="006C0F2C" w:rsidRDefault="006C0F2C" w:rsidP="006C0F2C">
      <w:pPr>
        <w:numPr>
          <w:ilvl w:val="0"/>
          <w:numId w:val="22"/>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color w:val="000000"/>
          <w:lang w:val="es-ES_tradnl"/>
        </w:rPr>
        <w:t xml:space="preserve">Presentar un sufrimiento causado por la enfermedad que padece. </w:t>
      </w:r>
    </w:p>
    <w:p w14:paraId="51C825CB" w14:textId="77777777" w:rsidR="006C0F2C" w:rsidRPr="006C0F2C" w:rsidRDefault="006C0F2C" w:rsidP="006C0F2C">
      <w:pPr>
        <w:numPr>
          <w:ilvl w:val="0"/>
          <w:numId w:val="22"/>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color w:val="000000"/>
          <w:lang w:val="es-ES_tradnl"/>
        </w:rPr>
        <w:t xml:space="preserve">Capacidad y competencia mental para manifestar el consentimiento libre, inequívoco, informado y reiterado. </w:t>
      </w:r>
    </w:p>
    <w:p w14:paraId="065ECC8B" w14:textId="77777777" w:rsidR="006C0F2C" w:rsidRPr="006C0F2C" w:rsidRDefault="006C0F2C" w:rsidP="006C0F2C">
      <w:pPr>
        <w:numPr>
          <w:ilvl w:val="0"/>
          <w:numId w:val="22"/>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color w:val="000000"/>
          <w:lang w:val="es-ES_tradnl"/>
        </w:rPr>
        <w:t>Únicamente un profesional de la medicina podrá llevar a cabo la muerte médicamente asistida.</w:t>
      </w:r>
    </w:p>
    <w:p w14:paraId="4109F72E" w14:textId="197F7C07" w:rsidR="00DB2D03" w:rsidRDefault="006C0F2C" w:rsidP="006C0F2C">
      <w:pPr>
        <w:widowControl w:val="0"/>
        <w:pBdr>
          <w:top w:val="nil"/>
          <w:left w:val="nil"/>
          <w:bottom w:val="nil"/>
          <w:right w:val="nil"/>
          <w:between w:val="nil"/>
        </w:pBdr>
        <w:spacing w:before="280" w:after="280" w:line="276" w:lineRule="auto"/>
        <w:jc w:val="both"/>
        <w:rPr>
          <w:rFonts w:ascii="Arial" w:eastAsia="Arial" w:hAnsi="Arial" w:cs="Arial"/>
          <w:lang w:val="es-ES_tradnl"/>
        </w:rPr>
      </w:pPr>
      <w:r w:rsidRPr="006C0F2C">
        <w:rPr>
          <w:rFonts w:ascii="Arial" w:eastAsia="Arial" w:hAnsi="Arial" w:cs="Arial"/>
          <w:lang w:val="es-ES_tradnl"/>
        </w:rPr>
        <w:t xml:space="preserve">Están excluidos de la aplicación de la presente ley los menores de edad.  </w:t>
      </w:r>
    </w:p>
    <w:p w14:paraId="0F6D09FF"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b/>
          <w:lang w:val="es-ES_tradnl"/>
        </w:rPr>
        <w:t xml:space="preserve">ARTÍCULO 4. DEL CONSENTIMIENTO. </w:t>
      </w:r>
      <w:r w:rsidRPr="006C0F2C">
        <w:rPr>
          <w:rFonts w:ascii="Arial" w:eastAsia="Arial" w:hAnsi="Arial" w:cs="Arial"/>
          <w:lang w:val="es-ES_tradnl"/>
        </w:rPr>
        <w:t xml:space="preserve">El consentimiento deberá ser libre, inequívoco, </w:t>
      </w:r>
      <w:r w:rsidRPr="00DF6254">
        <w:rPr>
          <w:rFonts w:ascii="Arial" w:eastAsia="Arial" w:hAnsi="Arial" w:cs="Arial"/>
          <w:lang w:val="es-ES_tradnl"/>
        </w:rPr>
        <w:t>informado y reiterado.</w:t>
      </w:r>
      <w:r w:rsidRPr="006C0F2C">
        <w:rPr>
          <w:rFonts w:ascii="Arial" w:eastAsia="Arial" w:hAnsi="Arial" w:cs="Arial"/>
          <w:lang w:val="es-ES_tradnl"/>
        </w:rPr>
        <w:t xml:space="preserve"> </w:t>
      </w:r>
    </w:p>
    <w:p w14:paraId="65253CAC" w14:textId="77777777" w:rsidR="006C0F2C" w:rsidRPr="006C0F2C" w:rsidRDefault="006C0F2C" w:rsidP="006C0F2C">
      <w:pPr>
        <w:ind w:left="142"/>
        <w:jc w:val="both"/>
        <w:rPr>
          <w:rFonts w:ascii="Arial" w:eastAsia="Arial" w:hAnsi="Arial" w:cs="Arial"/>
          <w:lang w:val="es-ES_tradnl"/>
        </w:rPr>
      </w:pPr>
    </w:p>
    <w:p w14:paraId="609585CC"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lang w:val="es-ES_tradnl"/>
        </w:rPr>
        <w:t xml:space="preserve">Serán admisibles las declaraciones de voluntad anticipada expresadas a través de lenguajes aumentativos y alternativos de comunicación, por audios, videos y otros </w:t>
      </w:r>
      <w:r w:rsidRPr="006C0F2C">
        <w:rPr>
          <w:rFonts w:ascii="Arial" w:eastAsia="Arial" w:hAnsi="Arial" w:cs="Arial"/>
          <w:lang w:val="es-ES_tradnl"/>
        </w:rPr>
        <w:lastRenderedPageBreak/>
        <w:t>medios tecnológicos que permitan esclarecer con claridad la manifestación del consentimiento de la persona.</w:t>
      </w:r>
    </w:p>
    <w:p w14:paraId="633AD1DA" w14:textId="77777777" w:rsidR="006C0F2C" w:rsidRPr="006C0F2C" w:rsidRDefault="006C0F2C" w:rsidP="006C0F2C">
      <w:pPr>
        <w:ind w:left="142"/>
        <w:jc w:val="both"/>
        <w:rPr>
          <w:rFonts w:ascii="Arial" w:eastAsia="Arial" w:hAnsi="Arial" w:cs="Arial"/>
          <w:lang w:val="es-ES_tradnl"/>
        </w:rPr>
      </w:pPr>
    </w:p>
    <w:p w14:paraId="629183DE"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lang w:val="es-ES_tradnl"/>
        </w:rPr>
        <w:t xml:space="preserve">Sí existe por parte de la persona solicitante distintas manifestaciones del consentimiento y estas se contradicen entre sí, prevalecerá la última. </w:t>
      </w:r>
    </w:p>
    <w:p w14:paraId="037CB62A" w14:textId="77777777" w:rsidR="006C0F2C" w:rsidRPr="006C0F2C" w:rsidRDefault="006C0F2C" w:rsidP="006C0F2C">
      <w:pPr>
        <w:ind w:left="142"/>
        <w:jc w:val="both"/>
        <w:rPr>
          <w:rFonts w:ascii="Arial" w:eastAsia="Arial" w:hAnsi="Arial" w:cs="Arial"/>
          <w:lang w:val="es-ES_tradnl"/>
        </w:rPr>
      </w:pPr>
    </w:p>
    <w:p w14:paraId="62652CEB"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5E790E08" w14:textId="77777777" w:rsidR="006C0F2C" w:rsidRPr="006C0F2C" w:rsidRDefault="006C0F2C" w:rsidP="006C0F2C">
      <w:pPr>
        <w:ind w:left="142"/>
        <w:jc w:val="both"/>
        <w:rPr>
          <w:rFonts w:ascii="Arial" w:eastAsia="Arial" w:hAnsi="Arial" w:cs="Arial"/>
          <w:lang w:val="es-ES_tradnl"/>
        </w:rPr>
      </w:pPr>
    </w:p>
    <w:p w14:paraId="651C40DD"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lang w:val="es-ES_tradnl"/>
        </w:rPr>
        <w:t xml:space="preserve">Toda persona mayor de edad, capaz, sana o en estado de enfermedad, en pleno uso de sus facultades legales y mentales podrá, en el marco del ejercicio del derecho a morir dignamente, suscribir un Documento de Voluntad Anticipada y solicitar a su Entidad Promotora de Salud-EPS o ante un médico la consignación de este documento en su historia clínica. </w:t>
      </w:r>
    </w:p>
    <w:p w14:paraId="07F15713" w14:textId="77777777" w:rsidR="006C0F2C" w:rsidRPr="006C0F2C" w:rsidRDefault="006C0F2C" w:rsidP="006C0F2C">
      <w:pPr>
        <w:ind w:left="142"/>
        <w:jc w:val="both"/>
        <w:rPr>
          <w:rFonts w:ascii="Arial" w:eastAsia="Arial" w:hAnsi="Arial" w:cs="Arial"/>
          <w:lang w:val="es-ES_tradnl"/>
        </w:rPr>
      </w:pPr>
    </w:p>
    <w:p w14:paraId="50A61FE2" w14:textId="77777777" w:rsidR="006C0F2C" w:rsidRPr="006C0F2C" w:rsidRDefault="006C0F2C" w:rsidP="006C0F2C">
      <w:pPr>
        <w:jc w:val="both"/>
        <w:rPr>
          <w:rFonts w:ascii="Arial" w:eastAsia="Arial" w:hAnsi="Arial" w:cs="Arial"/>
          <w:lang w:val="es-ES_tradnl"/>
        </w:rPr>
      </w:pPr>
      <w:r w:rsidRPr="006C0F2C">
        <w:rPr>
          <w:rFonts w:ascii="Arial" w:eastAsia="Arial" w:hAnsi="Arial" w:cs="Arial"/>
          <w:b/>
          <w:lang w:val="es-ES_tradnl"/>
        </w:rPr>
        <w:t xml:space="preserve">PARÁGRAFO PRIMERO . </w:t>
      </w:r>
      <w:r w:rsidRPr="006C0F2C">
        <w:rPr>
          <w:rFonts w:ascii="Arial" w:eastAsia="Arial" w:hAnsi="Arial" w:cs="Arial"/>
          <w:lang w:val="es-ES_tradnl"/>
        </w:rPr>
        <w:t>Las personas mayores de edad con y/o en situación de discapacidad como sujetos de derechos y en ejercicio 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102212D9" w14:textId="77777777" w:rsidR="006C0F2C" w:rsidRPr="006C0F2C" w:rsidRDefault="006C0F2C" w:rsidP="006C0F2C">
      <w:pPr>
        <w:ind w:left="173"/>
        <w:jc w:val="both"/>
        <w:rPr>
          <w:rFonts w:ascii="Arial" w:eastAsia="Arial" w:hAnsi="Arial" w:cs="Arial"/>
          <w:lang w:val="es-ES_tradnl"/>
        </w:rPr>
      </w:pPr>
    </w:p>
    <w:p w14:paraId="119D6F13" w14:textId="77777777" w:rsidR="006C0F2C" w:rsidRPr="006C0F2C" w:rsidRDefault="006C0F2C" w:rsidP="006C0F2C">
      <w:pPr>
        <w:jc w:val="both"/>
        <w:rPr>
          <w:rFonts w:ascii="Arial" w:eastAsia="Arial" w:hAnsi="Arial" w:cs="Arial"/>
          <w:i/>
          <w:lang w:val="es-ES_tradnl"/>
        </w:rPr>
      </w:pPr>
      <w:r w:rsidRPr="006C0F2C">
        <w:rPr>
          <w:rFonts w:ascii="Arial" w:eastAsia="Arial" w:hAnsi="Arial" w:cs="Arial"/>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1E54E6B5" w14:textId="77777777" w:rsidR="006C0F2C" w:rsidRPr="006C0F2C" w:rsidRDefault="006C0F2C" w:rsidP="006C0F2C">
      <w:pPr>
        <w:ind w:left="173"/>
        <w:jc w:val="both"/>
        <w:rPr>
          <w:rFonts w:ascii="Arial" w:eastAsia="Arial" w:hAnsi="Arial" w:cs="Arial"/>
          <w:i/>
          <w:lang w:val="es-ES_tradnl"/>
        </w:rPr>
      </w:pPr>
    </w:p>
    <w:p w14:paraId="4AC5EAAA" w14:textId="3A236C78" w:rsidR="006C0F2C" w:rsidRDefault="006C0F2C" w:rsidP="006C0F2C">
      <w:pPr>
        <w:jc w:val="both"/>
        <w:rPr>
          <w:rFonts w:ascii="Arial" w:eastAsia="Arial" w:hAnsi="Arial" w:cs="Arial"/>
          <w:i/>
          <w:color w:val="000000"/>
          <w:lang w:val="es-ES_tradnl"/>
        </w:rPr>
      </w:pPr>
      <w:r w:rsidRPr="006C0F2C">
        <w:rPr>
          <w:rFonts w:ascii="Arial" w:eastAsia="Arial" w:hAnsi="Arial" w:cs="Arial"/>
          <w:b/>
          <w:lang w:val="es-ES_tradnl"/>
        </w:rPr>
        <w:t xml:space="preserve">PARÁGRAFO SEGUNDO. </w:t>
      </w:r>
      <w:r w:rsidRPr="006C0F2C">
        <w:rPr>
          <w:rFonts w:ascii="Arial" w:eastAsia="Arial" w:hAnsi="Arial" w:cs="Arial"/>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6C0F2C">
        <w:rPr>
          <w:rFonts w:ascii="Arial" w:eastAsia="Arial" w:hAnsi="Arial" w:cs="Arial"/>
          <w:color w:val="000000"/>
          <w:lang w:val="es-ES_tradnl"/>
        </w:rPr>
        <w:t>el caso en que la persona solicitante hubiese presentado la solicitud de manera persistente y posteriormente esta se encuentre ante la imposibilidad de reiterar su decisión.</w:t>
      </w:r>
    </w:p>
    <w:p w14:paraId="7C0512B4" w14:textId="353EAA7E" w:rsidR="006C0F2C" w:rsidRDefault="006C0F2C" w:rsidP="006C0F2C">
      <w:pPr>
        <w:jc w:val="both"/>
        <w:rPr>
          <w:rFonts w:ascii="Arial" w:eastAsia="Arial" w:hAnsi="Arial" w:cs="Arial"/>
          <w:color w:val="000000"/>
          <w:lang w:val="es-ES_tradnl"/>
        </w:rPr>
      </w:pPr>
    </w:p>
    <w:p w14:paraId="789C2F13" w14:textId="77777777" w:rsidR="00395774" w:rsidRDefault="00395774" w:rsidP="00395774">
      <w:pPr>
        <w:spacing w:line="276" w:lineRule="auto"/>
        <w:jc w:val="center"/>
        <w:rPr>
          <w:rFonts w:ascii="Arial" w:eastAsia="Arial" w:hAnsi="Arial" w:cs="Arial"/>
          <w:b/>
        </w:rPr>
      </w:pPr>
      <w:r>
        <w:rPr>
          <w:rFonts w:ascii="Arial" w:eastAsia="Arial" w:hAnsi="Arial" w:cs="Arial"/>
          <w:b/>
        </w:rPr>
        <w:t>CAPÍTULO III</w:t>
      </w:r>
    </w:p>
    <w:p w14:paraId="401F62CA" w14:textId="463FB13D" w:rsidR="00395774" w:rsidRPr="00395774" w:rsidRDefault="00395774" w:rsidP="00395774">
      <w:pPr>
        <w:spacing w:line="276" w:lineRule="auto"/>
        <w:jc w:val="center"/>
        <w:rPr>
          <w:rFonts w:ascii="Arial" w:eastAsia="Arial" w:hAnsi="Arial" w:cs="Arial"/>
          <w:b/>
        </w:rPr>
      </w:pPr>
      <w:r>
        <w:rPr>
          <w:rFonts w:ascii="Arial" w:eastAsia="Arial" w:hAnsi="Arial" w:cs="Arial"/>
          <w:b/>
        </w:rPr>
        <w:t xml:space="preserve">DE LA SOLICITUD </w:t>
      </w:r>
    </w:p>
    <w:p w14:paraId="00F6014A" w14:textId="77777777" w:rsidR="00395774" w:rsidRDefault="00395774" w:rsidP="006C0F2C">
      <w:pPr>
        <w:jc w:val="both"/>
        <w:rPr>
          <w:rFonts w:ascii="Arial" w:eastAsia="Arial" w:hAnsi="Arial" w:cs="Arial"/>
          <w:i/>
          <w:color w:val="000000"/>
          <w:lang w:val="es-ES_tradnl"/>
        </w:rPr>
      </w:pPr>
    </w:p>
    <w:p w14:paraId="5CA769A5" w14:textId="68AB315E" w:rsidR="006C0F2C" w:rsidRPr="006C0F2C" w:rsidRDefault="006C0F2C" w:rsidP="006C0F2C">
      <w:pPr>
        <w:jc w:val="both"/>
        <w:rPr>
          <w:rFonts w:ascii="Arial" w:eastAsia="Arial" w:hAnsi="Arial" w:cs="Arial"/>
        </w:rPr>
      </w:pPr>
      <w:r w:rsidRPr="006C0F2C">
        <w:rPr>
          <w:rFonts w:ascii="Arial" w:eastAsia="Arial" w:hAnsi="Arial" w:cs="Arial"/>
          <w:b/>
        </w:rPr>
        <w:t xml:space="preserve">ARTÍCULO 5. DE LA SOLICITUD. </w:t>
      </w:r>
      <w:r w:rsidRPr="006C0F2C">
        <w:rPr>
          <w:rFonts w:ascii="Arial" w:eastAsia="Arial" w:hAnsi="Arial" w:cs="Arial"/>
        </w:rPr>
        <w:t xml:space="preserve">El Ministerio de Salud y Protección Social reglamentará en un término de </w:t>
      </w:r>
      <w:r>
        <w:rPr>
          <w:rFonts w:ascii="Arial" w:eastAsia="Arial" w:hAnsi="Arial" w:cs="Arial"/>
        </w:rPr>
        <w:t>seis (</w:t>
      </w:r>
      <w:r w:rsidRPr="006C0F2C">
        <w:rPr>
          <w:rFonts w:ascii="Arial" w:eastAsia="Arial" w:hAnsi="Arial" w:cs="Arial"/>
        </w:rPr>
        <w:t>6</w:t>
      </w:r>
      <w:r>
        <w:rPr>
          <w:rFonts w:ascii="Arial" w:eastAsia="Arial" w:hAnsi="Arial" w:cs="Arial"/>
        </w:rPr>
        <w:t>)</w:t>
      </w:r>
      <w:r w:rsidRPr="006C0F2C">
        <w:rPr>
          <w:rFonts w:ascii="Arial" w:eastAsia="Arial" w:hAnsi="Arial" w:cs="Arial"/>
        </w:rPr>
        <w:t xml:space="preserve"> meses, contados a partir de la entrada en vigencia de la presente ley, el trámite de la solicitud de acuerdo con los siguientes parámetros: </w:t>
      </w:r>
    </w:p>
    <w:p w14:paraId="1D8CBE67" w14:textId="77777777" w:rsidR="006C0F2C" w:rsidRPr="006C0F2C" w:rsidRDefault="006C0F2C" w:rsidP="006C0F2C">
      <w:pPr>
        <w:ind w:left="142"/>
        <w:jc w:val="both"/>
        <w:rPr>
          <w:rFonts w:ascii="Arial" w:eastAsia="Arial" w:hAnsi="Arial" w:cs="Arial"/>
        </w:rPr>
      </w:pPr>
    </w:p>
    <w:p w14:paraId="3B7138A1"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La solicitud de la muerte medicamente asistida podrá ser verbal o escrita.</w:t>
      </w:r>
    </w:p>
    <w:p w14:paraId="01964FB5"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lastRenderedPageBreak/>
        <w:t>Se dispondrá de un formato único para la solicitud, en caso de ser escrita.</w:t>
      </w:r>
    </w:p>
    <w:p w14:paraId="7E7C96B6"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Se atenderán los principios y criterios contenidos en el artículo 8 de la presente ley. </w:t>
      </w:r>
    </w:p>
    <w:p w14:paraId="0CAEBAA9"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Se contará con un proceso de doble verificación o </w:t>
      </w:r>
      <w:r w:rsidRPr="00DF6254">
        <w:rPr>
          <w:rFonts w:ascii="Arial" w:eastAsia="Arial" w:hAnsi="Arial" w:cs="Arial"/>
        </w:rPr>
        <w:t>reiteración</w:t>
      </w:r>
      <w:r w:rsidRPr="00DF6254">
        <w:rPr>
          <w:rFonts w:ascii="Arial" w:eastAsia="Arial" w:hAnsi="Arial" w:cs="Arial"/>
          <w:color w:val="000000"/>
        </w:rPr>
        <w:t xml:space="preserve"> de la voluntad del solicitante y de los requisitos establecidos en la presente ley.</w:t>
      </w:r>
    </w:p>
    <w:p w14:paraId="263B8BAF"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El médico que recibe la solicitud y el Comité Interdisciplinario serán los encargados de realizar las correspondientes valoraciones. </w:t>
      </w:r>
    </w:p>
    <w:p w14:paraId="556A8B72"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Se determinará la forma en la cual se realizará el proceso asistencial para verificar el cumplimiento de requisitos para solicitar la muerte médicamente asistida por parte de los equipos médicos, y sugerirá a los médicos e instituciones protocolos para realizar tales valoraciones. </w:t>
      </w:r>
    </w:p>
    <w:p w14:paraId="73746A34"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Las valoraciones </w:t>
      </w:r>
      <w:r w:rsidRPr="00DF6254">
        <w:rPr>
          <w:rFonts w:ascii="Arial" w:eastAsia="Arial" w:hAnsi="Arial" w:cs="Arial"/>
        </w:rPr>
        <w:t xml:space="preserve">médicas </w:t>
      </w:r>
      <w:r w:rsidRPr="00DF6254">
        <w:rPr>
          <w:rFonts w:ascii="Arial" w:eastAsia="Arial" w:hAnsi="Arial" w:cs="Arial"/>
          <w:color w:val="000000"/>
        </w:rPr>
        <w:t xml:space="preserve">mediante las cuales se verificará el cumplimiento de los requisitos deberán realizarse en máximo 10 días calendario. </w:t>
      </w:r>
    </w:p>
    <w:p w14:paraId="541B4C45"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Se garantizará el deber de información. El médico deberá </w:t>
      </w:r>
      <w:r w:rsidRPr="00DF6254">
        <w:rPr>
          <w:rFonts w:ascii="Arial" w:eastAsia="Arial" w:hAnsi="Arial" w:cs="Arial"/>
        </w:rPr>
        <w:t>informar al</w:t>
      </w:r>
      <w:r w:rsidRPr="00DF6254">
        <w:rPr>
          <w:rFonts w:ascii="Arial" w:eastAsia="Arial" w:hAnsi="Arial" w:cs="Arial"/>
          <w:color w:val="000000"/>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3649C4D0"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El procedimiento de muerte médicamente asistida se programará  atendiendo el interés y la voluntad de la persona solicitante. En todo caso, el Comité Interdisciplinario vigilará que el procedimiento se realice en la fecha que la persona determine.</w:t>
      </w:r>
    </w:p>
    <w:p w14:paraId="47103FEC"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Se contará con un sistema de reporte de las actuaciones realizadas por parte del equipo médico y el Comité Científico- Interdisciplinario para Morir Dignamente. De igual manera, todas estas actuaciones deberán registrarse en la historia clínica del paciente, desde el momento en el que se recibe la solicitud.</w:t>
      </w:r>
    </w:p>
    <w:p w14:paraId="55710AD6"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Se dispondrá de un sistema de identificación prioritaria de solicitudes en Las Entidades Promotoras de Salud-EPS y Instituciones Prestadoras de Salud –IPS.</w:t>
      </w:r>
    </w:p>
    <w:p w14:paraId="6CB9A63B"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Se dispondrá de un procedimiento para la recepción del consentimiento sustituto o indirecto, sus requisitos, términos y casos de procedencia. </w:t>
      </w:r>
    </w:p>
    <w:p w14:paraId="292B1441"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Se dispondrá de un procedimiento en caso de rechazo de la solicitud o en el que se requiera una segunda valoración médica en cada una de las etapas del trámite de la solicitud.</w:t>
      </w:r>
    </w:p>
    <w:p w14:paraId="5E9981D1" w14:textId="77777777" w:rsidR="006C0F2C" w:rsidRPr="00DF6254" w:rsidRDefault="006C0F2C" w:rsidP="006C0F2C">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 xml:space="preserve">Toda persona tendrá derecho a  ser </w:t>
      </w:r>
      <w:r w:rsidRPr="00DF6254">
        <w:rPr>
          <w:rFonts w:ascii="Arial" w:eastAsia="Arial" w:hAnsi="Arial" w:cs="Arial"/>
        </w:rPr>
        <w:t>informada</w:t>
      </w:r>
      <w:r w:rsidRPr="00DF6254">
        <w:rPr>
          <w:rFonts w:ascii="Arial" w:eastAsia="Arial" w:hAnsi="Arial" w:cs="Arial"/>
          <w:color w:val="000000"/>
        </w:rPr>
        <w:t xml:space="preserve"> sobre las razones por las cuales fue aprobada o rechazada la realización del procedimiento de la muerte médicamente asistida.</w:t>
      </w:r>
    </w:p>
    <w:p w14:paraId="612C4B74" w14:textId="0E45725A" w:rsidR="00DB2D03" w:rsidRDefault="006C0F2C" w:rsidP="00DF6254">
      <w:pPr>
        <w:numPr>
          <w:ilvl w:val="0"/>
          <w:numId w:val="23"/>
        </w:numPr>
        <w:pBdr>
          <w:top w:val="nil"/>
          <w:left w:val="nil"/>
          <w:bottom w:val="nil"/>
          <w:right w:val="nil"/>
          <w:between w:val="nil"/>
        </w:pBdr>
        <w:ind w:left="567" w:hanging="425"/>
        <w:jc w:val="both"/>
        <w:rPr>
          <w:rFonts w:ascii="Arial" w:eastAsia="Arial" w:hAnsi="Arial" w:cs="Arial"/>
          <w:color w:val="000000"/>
        </w:rPr>
      </w:pPr>
      <w:r w:rsidRPr="00DF6254">
        <w:rPr>
          <w:rFonts w:ascii="Arial" w:eastAsia="Arial" w:hAnsi="Arial" w:cs="Arial"/>
          <w:color w:val="000000"/>
        </w:rPr>
        <w:t>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w:t>
      </w:r>
    </w:p>
    <w:p w14:paraId="1940AF4E" w14:textId="6191F72F" w:rsidR="00210623" w:rsidRDefault="00210623" w:rsidP="00210623">
      <w:pPr>
        <w:pBdr>
          <w:top w:val="nil"/>
          <w:left w:val="nil"/>
          <w:bottom w:val="nil"/>
          <w:right w:val="nil"/>
          <w:between w:val="nil"/>
        </w:pBdr>
        <w:ind w:left="567"/>
        <w:jc w:val="both"/>
        <w:rPr>
          <w:rFonts w:ascii="Arial" w:eastAsia="Arial" w:hAnsi="Arial" w:cs="Arial"/>
          <w:color w:val="000000"/>
        </w:rPr>
      </w:pPr>
    </w:p>
    <w:p w14:paraId="37C4BA97" w14:textId="77777777" w:rsidR="00210623" w:rsidRPr="00DF6254" w:rsidRDefault="00210623" w:rsidP="00210623">
      <w:pPr>
        <w:pBdr>
          <w:top w:val="nil"/>
          <w:left w:val="nil"/>
          <w:bottom w:val="nil"/>
          <w:right w:val="nil"/>
          <w:between w:val="nil"/>
        </w:pBdr>
        <w:ind w:left="567"/>
        <w:jc w:val="both"/>
        <w:rPr>
          <w:rFonts w:ascii="Arial" w:eastAsia="Arial" w:hAnsi="Arial" w:cs="Arial"/>
          <w:color w:val="000000"/>
        </w:rPr>
      </w:pPr>
    </w:p>
    <w:p w14:paraId="7CE38F5D" w14:textId="77777777" w:rsidR="00DB2D03" w:rsidRDefault="00DB2D03" w:rsidP="00DB2D03">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rPr>
        <w:lastRenderedPageBreak/>
        <w:t>CAPÍTULO</w:t>
      </w:r>
      <w:r>
        <w:rPr>
          <w:rFonts w:ascii="Arial" w:eastAsia="Arial" w:hAnsi="Arial" w:cs="Arial"/>
          <w:b/>
          <w:color w:val="000000"/>
        </w:rPr>
        <w:t xml:space="preserve"> IV</w:t>
      </w:r>
    </w:p>
    <w:p w14:paraId="40FFD401" w14:textId="77777777" w:rsidR="00DB2D03" w:rsidRDefault="00DB2D03" w:rsidP="00DB2D03">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EL COMITÉ CIENTÍFICO-INTERDISCIPLINARIO PARA</w:t>
      </w:r>
    </w:p>
    <w:p w14:paraId="3174EF86" w14:textId="77777777" w:rsidR="00DB2D03" w:rsidRDefault="00DB2D03" w:rsidP="00DB2D03">
      <w:p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MORIR DIGNAMENTE</w:t>
      </w:r>
    </w:p>
    <w:p w14:paraId="465308E4" w14:textId="77777777" w:rsidR="00395774" w:rsidRPr="00DF6254" w:rsidRDefault="00395774" w:rsidP="00395774">
      <w:pPr>
        <w:jc w:val="both"/>
        <w:rPr>
          <w:rFonts w:ascii="Arial" w:eastAsia="Arial" w:hAnsi="Arial" w:cs="Arial"/>
          <w:color w:val="000000"/>
        </w:rPr>
      </w:pPr>
      <w:r w:rsidRPr="00DF6254">
        <w:rPr>
          <w:rFonts w:ascii="Arial" w:eastAsia="Arial" w:hAnsi="Arial" w:cs="Arial"/>
          <w:b/>
          <w:color w:val="000000"/>
        </w:rPr>
        <w:t xml:space="preserve">ARTÍCULO 6. DEL COMITÉ CIENTÍFICO-INTERDISCIPLINARIO. </w:t>
      </w:r>
      <w:r w:rsidRPr="00DF6254">
        <w:rPr>
          <w:rFonts w:ascii="Arial" w:eastAsia="Arial" w:hAnsi="Arial" w:cs="Arial"/>
          <w:color w:val="000000"/>
        </w:rPr>
        <w:t>Las Entidades Promotoras de Salud-EPS deberán contar dentro de las Instituciones Prestadoras de Salud –IPS con un Comité Científico-Interdisciplinario para Morir Dignamente.</w:t>
      </w:r>
    </w:p>
    <w:p w14:paraId="7A88FA60" w14:textId="77777777" w:rsidR="00395774" w:rsidRPr="00DF6254" w:rsidRDefault="00395774" w:rsidP="00395774">
      <w:pPr>
        <w:jc w:val="both"/>
        <w:rPr>
          <w:rFonts w:ascii="Arial" w:eastAsia="Arial" w:hAnsi="Arial" w:cs="Arial"/>
          <w:color w:val="000000"/>
        </w:rPr>
      </w:pPr>
    </w:p>
    <w:p w14:paraId="73FA3620" w14:textId="77777777" w:rsidR="00395774" w:rsidRPr="00DF6254" w:rsidRDefault="00395774" w:rsidP="00395774">
      <w:pPr>
        <w:jc w:val="both"/>
        <w:rPr>
          <w:rFonts w:ascii="Arial" w:eastAsia="Arial" w:hAnsi="Arial" w:cs="Arial"/>
          <w:color w:val="000000"/>
        </w:rPr>
      </w:pPr>
      <w:r w:rsidRPr="00DF6254">
        <w:rPr>
          <w:rFonts w:ascii="Arial" w:eastAsia="Arial" w:hAnsi="Arial" w:cs="Arial"/>
          <w:color w:val="000000"/>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DF6254">
        <w:rPr>
          <w:rFonts w:ascii="Arial" w:eastAsia="Arial" w:hAnsi="Arial" w:cs="Arial"/>
        </w:rPr>
        <w:t xml:space="preserve">médicamente </w:t>
      </w:r>
      <w:r w:rsidRPr="00DF6254">
        <w:rPr>
          <w:rFonts w:ascii="Arial" w:eastAsia="Arial" w:hAnsi="Arial" w:cs="Arial"/>
          <w:color w:val="000000"/>
        </w:rPr>
        <w:t>asistida. En ningún caso, el Comité podrá evaluar la pertinencia y conveniencia de la manifestación del consentimiento de la persona solicitante.</w:t>
      </w:r>
    </w:p>
    <w:p w14:paraId="60FB5033" w14:textId="77777777" w:rsidR="00395774" w:rsidRPr="00DF6254" w:rsidRDefault="00395774" w:rsidP="00395774">
      <w:pPr>
        <w:jc w:val="both"/>
        <w:rPr>
          <w:rFonts w:ascii="Arial" w:eastAsia="Arial" w:hAnsi="Arial" w:cs="Arial"/>
          <w:color w:val="000000"/>
        </w:rPr>
      </w:pPr>
    </w:p>
    <w:p w14:paraId="2440A7FE" w14:textId="77777777" w:rsidR="00395774" w:rsidRPr="00DF6254" w:rsidRDefault="00395774" w:rsidP="00395774">
      <w:pPr>
        <w:jc w:val="both"/>
        <w:rPr>
          <w:rFonts w:ascii="Arial" w:eastAsia="Arial" w:hAnsi="Arial" w:cs="Arial"/>
          <w:color w:val="000000"/>
        </w:rPr>
      </w:pPr>
      <w:r w:rsidRPr="00DF6254">
        <w:rPr>
          <w:rFonts w:ascii="Arial" w:eastAsia="Arial" w:hAnsi="Arial" w:cs="Arial"/>
          <w:color w:val="000000"/>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DF6254">
        <w:rPr>
          <w:rFonts w:ascii="Arial" w:eastAsia="Arial" w:hAnsi="Arial" w:cs="Arial"/>
        </w:rPr>
        <w:t xml:space="preserve">el ejercicio </w:t>
      </w:r>
      <w:r w:rsidRPr="00DF6254">
        <w:rPr>
          <w:rFonts w:ascii="Arial" w:eastAsia="Arial" w:hAnsi="Arial" w:cs="Arial"/>
          <w:color w:val="000000"/>
        </w:rPr>
        <w:t xml:space="preserve">de los derechos de las personas solicitantes. </w:t>
      </w:r>
      <w:r w:rsidRPr="00DF6254">
        <w:rPr>
          <w:rFonts w:ascii="Arial" w:eastAsia="Arial" w:hAnsi="Arial" w:cs="Arial"/>
          <w:color w:val="000000"/>
          <w:lang w:val="es-ES_tradnl"/>
        </w:rPr>
        <w:t>Para garantizarlo deberán tener una instancia de coordinación la cual será la dependencia encargada de gestionar, coordinar y garantizar la prestación se los servicios relacionados con el derecho a morir dignamente.</w:t>
      </w:r>
    </w:p>
    <w:p w14:paraId="5F799197" w14:textId="77777777" w:rsidR="00395774" w:rsidRPr="00DF6254" w:rsidRDefault="00395774" w:rsidP="00395774">
      <w:pPr>
        <w:jc w:val="both"/>
        <w:rPr>
          <w:rFonts w:ascii="Arial" w:eastAsia="Arial" w:hAnsi="Arial" w:cs="Arial"/>
          <w:b/>
          <w:color w:val="000000"/>
        </w:rPr>
      </w:pPr>
    </w:p>
    <w:p w14:paraId="55D33149" w14:textId="77777777" w:rsidR="00395774" w:rsidRPr="00DF6254" w:rsidRDefault="00395774" w:rsidP="00395774">
      <w:pPr>
        <w:jc w:val="both"/>
        <w:rPr>
          <w:rFonts w:ascii="Arial" w:eastAsia="Arial" w:hAnsi="Arial" w:cs="Arial"/>
          <w:color w:val="000000"/>
        </w:rPr>
      </w:pPr>
      <w:r w:rsidRPr="00DF6254">
        <w:rPr>
          <w:rFonts w:ascii="Arial" w:eastAsia="Arial" w:hAnsi="Arial" w:cs="Arial"/>
          <w:b/>
          <w:color w:val="000000"/>
        </w:rPr>
        <w:t xml:space="preserve">PARÁGRAFO PRIMERO. </w:t>
      </w:r>
      <w:r w:rsidRPr="00DF6254">
        <w:rPr>
          <w:rFonts w:ascii="Arial" w:eastAsia="Arial" w:hAnsi="Arial" w:cs="Arial"/>
        </w:rPr>
        <w:t xml:space="preserve">La </w:t>
      </w:r>
      <w:r w:rsidRPr="00DF6254">
        <w:rPr>
          <w:rFonts w:ascii="Arial" w:eastAsia="Arial" w:hAnsi="Arial" w:cs="Arial"/>
          <w:color w:val="000000"/>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039BD6FA" w14:textId="0A91D44B" w:rsidR="00DB2D03" w:rsidRPr="00DF6254" w:rsidRDefault="00395774" w:rsidP="00DF6254">
      <w:pPr>
        <w:widowControl w:val="0"/>
        <w:pBdr>
          <w:top w:val="nil"/>
          <w:left w:val="nil"/>
          <w:bottom w:val="nil"/>
          <w:right w:val="nil"/>
          <w:between w:val="nil"/>
        </w:pBdr>
        <w:spacing w:before="280" w:after="280" w:line="276" w:lineRule="auto"/>
        <w:jc w:val="both"/>
        <w:rPr>
          <w:rFonts w:ascii="Arial" w:eastAsia="Arial" w:hAnsi="Arial" w:cs="Arial"/>
          <w:color w:val="000000"/>
        </w:rPr>
      </w:pPr>
      <w:r w:rsidRPr="00DF6254">
        <w:rPr>
          <w:rFonts w:ascii="Arial" w:eastAsia="Arial" w:hAnsi="Arial" w:cs="Arial"/>
        </w:rPr>
        <w:t>El Ministerio de Salud y Protección Social reglamentará lo dispuesto en este artículo en un término de seis (6) meses contados a partir de la entrada en vigencia de la presente ley.</w:t>
      </w:r>
    </w:p>
    <w:p w14:paraId="0D64DF37" w14:textId="77777777" w:rsidR="00DB2D03" w:rsidRDefault="00DB2D03" w:rsidP="00DB2D03">
      <w:pPr>
        <w:spacing w:line="276" w:lineRule="auto"/>
        <w:jc w:val="center"/>
        <w:rPr>
          <w:rFonts w:ascii="Arial" w:eastAsia="Arial" w:hAnsi="Arial" w:cs="Arial"/>
          <w:b/>
        </w:rPr>
      </w:pPr>
      <w:r>
        <w:rPr>
          <w:rFonts w:ascii="Arial" w:eastAsia="Arial" w:hAnsi="Arial" w:cs="Arial"/>
          <w:b/>
        </w:rPr>
        <w:t>CAPÍTULO V</w:t>
      </w:r>
    </w:p>
    <w:p w14:paraId="71D3EEC2" w14:textId="77777777" w:rsidR="00DB2D03" w:rsidRDefault="00DB2D03" w:rsidP="00DB2D03">
      <w:pPr>
        <w:spacing w:line="276" w:lineRule="auto"/>
        <w:jc w:val="center"/>
        <w:rPr>
          <w:rFonts w:ascii="Arial" w:eastAsia="Arial" w:hAnsi="Arial" w:cs="Arial"/>
          <w:b/>
        </w:rPr>
      </w:pPr>
      <w:r>
        <w:rPr>
          <w:rFonts w:ascii="Arial" w:eastAsia="Arial" w:hAnsi="Arial" w:cs="Arial"/>
          <w:b/>
        </w:rPr>
        <w:t>OBJECIÓN DE CONCIENCIA</w:t>
      </w:r>
    </w:p>
    <w:p w14:paraId="2CF56E70" w14:textId="77777777" w:rsidR="00DF6254" w:rsidRDefault="00DF6254" w:rsidP="00DF6254">
      <w:pPr>
        <w:ind w:left="142"/>
        <w:jc w:val="both"/>
        <w:rPr>
          <w:rFonts w:ascii="Arial" w:eastAsia="Arial" w:hAnsi="Arial" w:cs="Arial"/>
          <w:b/>
          <w:i/>
          <w:sz w:val="22"/>
          <w:szCs w:val="22"/>
          <w:lang w:val="es-ES_tradnl"/>
        </w:rPr>
      </w:pPr>
    </w:p>
    <w:p w14:paraId="6F427CFC" w14:textId="12283E94" w:rsidR="00DF6254" w:rsidRPr="00DF6254" w:rsidRDefault="00DF6254" w:rsidP="00DF6254">
      <w:pPr>
        <w:jc w:val="both"/>
        <w:rPr>
          <w:rFonts w:ascii="Arial" w:eastAsia="Arial" w:hAnsi="Arial" w:cs="Arial"/>
          <w:lang w:val="es-ES_tradnl"/>
        </w:rPr>
      </w:pPr>
      <w:r w:rsidRPr="00DF6254">
        <w:rPr>
          <w:rFonts w:ascii="Arial" w:eastAsia="Arial" w:hAnsi="Arial" w:cs="Arial"/>
          <w:b/>
          <w:lang w:val="es-ES_tradnl"/>
        </w:rPr>
        <w:t xml:space="preserve">ARTÍCULO 7. OBJECIÓN DE CONCIENCIA. </w:t>
      </w:r>
      <w:r w:rsidRPr="00DF6254">
        <w:rPr>
          <w:rFonts w:ascii="Arial" w:eastAsia="Arial" w:hAnsi="Arial" w:cs="Arial"/>
          <w:lang w:val="es-ES_tradnl"/>
        </w:rPr>
        <w:t>El médico o el equipo médico asignado para la realización del procedimiento con el que se hará efectivo el derecho a morir dignamente bajo la modalidad de muerte médicamente asistida, podrá ejercer su derecho a la objeción de conciencia para realizar el procedimiento. Esta deberá comunicarse, inmediatamente al conocimiento de la solicitud mediante escrito y debidamente motivada.</w:t>
      </w:r>
    </w:p>
    <w:p w14:paraId="64C1D43E" w14:textId="77777777" w:rsidR="00DF6254" w:rsidRPr="00DF6254" w:rsidRDefault="00DF6254" w:rsidP="00DF6254">
      <w:pPr>
        <w:tabs>
          <w:tab w:val="left" w:pos="1864"/>
        </w:tabs>
        <w:ind w:left="142"/>
        <w:jc w:val="both"/>
        <w:rPr>
          <w:rFonts w:ascii="Arial" w:eastAsia="Arial" w:hAnsi="Arial" w:cs="Arial"/>
          <w:lang w:val="es-ES_tradnl"/>
        </w:rPr>
      </w:pPr>
      <w:r w:rsidRPr="00DF6254">
        <w:rPr>
          <w:rFonts w:ascii="Arial" w:eastAsia="Arial" w:hAnsi="Arial" w:cs="Arial"/>
          <w:lang w:val="es-ES_tradnl"/>
        </w:rPr>
        <w:tab/>
      </w:r>
    </w:p>
    <w:p w14:paraId="21251BF0" w14:textId="5E9A7AC7" w:rsidR="00DF6254" w:rsidRPr="00DF6254" w:rsidRDefault="00DF6254" w:rsidP="00DF6254">
      <w:pPr>
        <w:jc w:val="both"/>
        <w:rPr>
          <w:rFonts w:ascii="Arial" w:eastAsia="Arial" w:hAnsi="Arial" w:cs="Arial"/>
          <w:color w:val="000000"/>
          <w:lang w:val="es-ES_tradnl"/>
        </w:rPr>
      </w:pPr>
      <w:r w:rsidRPr="00DF6254">
        <w:rPr>
          <w:rFonts w:ascii="Arial" w:eastAsia="Arial" w:hAnsi="Arial" w:cs="Arial"/>
          <w:color w:val="000000"/>
          <w:lang w:val="es-ES_tradnl"/>
        </w:rPr>
        <w:lastRenderedPageBreak/>
        <w:t xml:space="preserve">El médico que se encuentre atendiendo el trámite de la solicitud y los integrantes del Comité Científico-Interdisciplinario para Morir Dignamente no podrán ser objetores de conciencia. </w:t>
      </w:r>
    </w:p>
    <w:p w14:paraId="2C58C347" w14:textId="1935150A" w:rsidR="00DF6254" w:rsidRPr="00DF6254" w:rsidRDefault="00DF6254" w:rsidP="00DF6254">
      <w:pPr>
        <w:widowControl w:val="0"/>
        <w:pBdr>
          <w:top w:val="nil"/>
          <w:left w:val="nil"/>
          <w:bottom w:val="nil"/>
          <w:right w:val="nil"/>
          <w:between w:val="nil"/>
        </w:pBdr>
        <w:spacing w:before="280" w:after="280" w:line="276" w:lineRule="auto"/>
        <w:jc w:val="both"/>
        <w:rPr>
          <w:rFonts w:ascii="Arial" w:eastAsia="Arial" w:hAnsi="Arial" w:cs="Arial"/>
          <w:color w:val="000000"/>
        </w:rPr>
      </w:pPr>
      <w:r w:rsidRPr="00DF6254">
        <w:rPr>
          <w:rFonts w:ascii="Arial" w:eastAsia="Arial" w:hAnsi="Arial" w:cs="Arial"/>
          <w:color w:val="000000"/>
          <w:lang w:val="es-ES_tradnl"/>
        </w:rPr>
        <w:t xml:space="preserve">De igual manera, los intervinientes en el trámite de la solicitud deberán manifestar, en cada caso, los conflictos de intereses que puedan afectar las decisiones que deban adoptar. Tampoco procede </w:t>
      </w:r>
      <w:r w:rsidRPr="00DF6254">
        <w:rPr>
          <w:rFonts w:ascii="Arial" w:eastAsia="Arial" w:hAnsi="Arial" w:cs="Arial"/>
          <w:lang w:val="es-ES_tradnl"/>
        </w:rPr>
        <w:t>la objeción de conciencia institucional por parte de las Entidades Promotoras de Salud-EPS o Instituciones Prestadoras de Salud-IPS</w:t>
      </w:r>
      <w:r>
        <w:rPr>
          <w:rFonts w:ascii="Arial" w:eastAsia="Arial" w:hAnsi="Arial" w:cs="Arial"/>
          <w:lang w:val="es-ES_tradnl"/>
        </w:rPr>
        <w:t>.</w:t>
      </w:r>
    </w:p>
    <w:p w14:paraId="40069AAC" w14:textId="77777777" w:rsidR="00DB2D03" w:rsidRDefault="00DB2D03" w:rsidP="00DB2D03">
      <w:pPr>
        <w:spacing w:line="276" w:lineRule="auto"/>
        <w:jc w:val="center"/>
        <w:rPr>
          <w:rFonts w:ascii="Arial" w:eastAsia="Arial" w:hAnsi="Arial" w:cs="Arial"/>
          <w:b/>
        </w:rPr>
      </w:pPr>
      <w:r>
        <w:rPr>
          <w:rFonts w:ascii="Arial" w:eastAsia="Arial" w:hAnsi="Arial" w:cs="Arial"/>
          <w:b/>
        </w:rPr>
        <w:t>CAPÍTULO VI</w:t>
      </w:r>
    </w:p>
    <w:p w14:paraId="586885A9" w14:textId="77777777" w:rsidR="00DB2D03" w:rsidRDefault="00DB2D03" w:rsidP="00DB2D03">
      <w:pPr>
        <w:spacing w:line="276" w:lineRule="auto"/>
        <w:jc w:val="center"/>
        <w:rPr>
          <w:rFonts w:ascii="Arial" w:eastAsia="Arial" w:hAnsi="Arial" w:cs="Arial"/>
          <w:b/>
        </w:rPr>
      </w:pPr>
      <w:r>
        <w:rPr>
          <w:rFonts w:ascii="Arial" w:eastAsia="Arial" w:hAnsi="Arial" w:cs="Arial"/>
          <w:b/>
        </w:rPr>
        <w:t>DISPOSICIONES GENERALES</w:t>
      </w:r>
    </w:p>
    <w:p w14:paraId="3CDC81AE" w14:textId="77777777" w:rsidR="00DB2D03" w:rsidRPr="00DF6254" w:rsidRDefault="00DB2D03" w:rsidP="00DB2D03">
      <w:pPr>
        <w:jc w:val="both"/>
        <w:rPr>
          <w:rFonts w:ascii="Arial" w:eastAsia="Arial" w:hAnsi="Arial" w:cs="Arial"/>
          <w:b/>
        </w:rPr>
      </w:pPr>
    </w:p>
    <w:p w14:paraId="2474D323" w14:textId="77777777" w:rsidR="00DF6254" w:rsidRPr="00DF6254" w:rsidRDefault="00DF6254" w:rsidP="00DF6254">
      <w:pPr>
        <w:ind w:left="142"/>
        <w:jc w:val="both"/>
        <w:rPr>
          <w:rFonts w:ascii="Arial" w:eastAsia="Arial" w:hAnsi="Arial" w:cs="Arial"/>
          <w:lang w:val="es-ES_tradnl"/>
        </w:rPr>
      </w:pPr>
      <w:r w:rsidRPr="00DF6254">
        <w:rPr>
          <w:rFonts w:ascii="Arial" w:eastAsia="Arial" w:hAnsi="Arial" w:cs="Arial"/>
          <w:b/>
          <w:lang w:val="es-ES_tradnl"/>
        </w:rPr>
        <w:t xml:space="preserve">ARTÍCULO 8. CRITERIOS  Y PRINCIPIOS. </w:t>
      </w:r>
      <w:r w:rsidRPr="00DF6254">
        <w:rPr>
          <w:rFonts w:ascii="Arial" w:eastAsia="Arial" w:hAnsi="Arial" w:cs="Arial"/>
          <w:lang w:val="es-ES_tradnl"/>
        </w:rPr>
        <w:t>Serán</w:t>
      </w:r>
      <w:r w:rsidRPr="00DF6254">
        <w:rPr>
          <w:rFonts w:ascii="Arial" w:eastAsia="Arial" w:hAnsi="Arial" w:cs="Arial"/>
          <w:b/>
          <w:lang w:val="es-ES_tradnl"/>
        </w:rPr>
        <w:t xml:space="preserve"> </w:t>
      </w:r>
      <w:r w:rsidRPr="00DF6254">
        <w:rPr>
          <w:rFonts w:ascii="Arial" w:eastAsia="Arial" w:hAnsi="Arial" w:cs="Arial"/>
          <w:lang w:val="es-ES_tradnl"/>
        </w:rPr>
        <w:t xml:space="preserve">principios para la garantía del derecho a morir con dignidad bajo la modalidad de muerte médicamente asistida la autonomía individual, el libre desarrollo de la personalidad y la dignidad humana. </w:t>
      </w:r>
    </w:p>
    <w:p w14:paraId="30D4A987" w14:textId="77777777" w:rsidR="00DF6254" w:rsidRPr="00DF6254" w:rsidRDefault="00DF6254" w:rsidP="00DF6254">
      <w:pPr>
        <w:ind w:left="142"/>
        <w:jc w:val="both"/>
        <w:rPr>
          <w:rFonts w:ascii="Arial" w:eastAsia="Arial" w:hAnsi="Arial" w:cs="Arial"/>
          <w:lang w:val="es-ES_tradnl"/>
        </w:rPr>
      </w:pPr>
    </w:p>
    <w:p w14:paraId="69786247" w14:textId="77777777" w:rsidR="00DF6254" w:rsidRPr="00DF6254" w:rsidRDefault="00DF6254" w:rsidP="00DF6254">
      <w:pPr>
        <w:ind w:left="142"/>
        <w:jc w:val="both"/>
        <w:rPr>
          <w:rFonts w:ascii="Arial" w:eastAsia="Arial" w:hAnsi="Arial" w:cs="Arial"/>
          <w:lang w:val="es-ES_tradnl"/>
        </w:rPr>
      </w:pPr>
      <w:r w:rsidRPr="00DF6254">
        <w:rPr>
          <w:rFonts w:ascii="Arial" w:eastAsia="Arial" w:hAnsi="Arial" w:cs="Arial"/>
          <w:lang w:val="es-ES_tradnl"/>
        </w:rPr>
        <w:t xml:space="preserve">Asimismo, serán criterios para el trámite de la muerte médicamente asistida, los siguientes: </w:t>
      </w:r>
    </w:p>
    <w:p w14:paraId="4A5F2D83" w14:textId="77777777" w:rsidR="00DF6254" w:rsidRPr="00DF6254" w:rsidRDefault="00DF6254" w:rsidP="00DF6254">
      <w:pPr>
        <w:jc w:val="both"/>
        <w:rPr>
          <w:rFonts w:ascii="Arial" w:eastAsia="Arial" w:hAnsi="Arial" w:cs="Arial"/>
          <w:b/>
          <w:bCs/>
          <w:lang w:val="es-ES_tradnl"/>
        </w:rPr>
      </w:pPr>
    </w:p>
    <w:p w14:paraId="4061CDC3" w14:textId="77777777" w:rsidR="00DF6254" w:rsidRPr="00DF6254" w:rsidRDefault="00DF6254" w:rsidP="00DF6254">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Prevalencia de la autonomía de la persona: </w:t>
      </w:r>
      <w:r w:rsidRPr="00DF6254">
        <w:rPr>
          <w:rFonts w:ascii="Arial" w:eastAsia="Arial" w:hAnsi="Arial" w:cs="Arial"/>
          <w:b/>
          <w:lang w:val="es-ES_tradnl"/>
        </w:rPr>
        <w:t> </w:t>
      </w:r>
      <w:r w:rsidRPr="00DF6254">
        <w:rPr>
          <w:rFonts w:ascii="Arial" w:eastAsia="Arial" w:hAnsi="Arial" w:cs="Arial"/>
          <w:bCs/>
          <w:color w:val="000000"/>
          <w:lang w:val="es-ES_tradnl"/>
        </w:rPr>
        <w:t xml:space="preserve">Los profesionales de la medicina y demás intervinientes en el proceso deberán analizar los casos atendiendo siempre a la voluntad de la persona. </w:t>
      </w:r>
    </w:p>
    <w:p w14:paraId="031F7D26" w14:textId="77777777" w:rsidR="00DF6254" w:rsidRPr="00DF6254" w:rsidRDefault="00DF6254" w:rsidP="00DF6254">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Celeridad: </w:t>
      </w:r>
      <w:r w:rsidRPr="00DF6254">
        <w:rPr>
          <w:rFonts w:ascii="Arial" w:eastAsia="Arial" w:hAnsi="Arial" w:cs="Arial"/>
          <w:bCs/>
          <w:color w:val="000000"/>
          <w:lang w:val="es-ES_tradnl"/>
        </w:rPr>
        <w:t>el derecho a morir dignamente no puede dilatarse en el tiempo, pues ello implicaría imponer una carga excesiva a la persona. Debe ser ágil, rápido y sin ritualismos excesivos que alejen a la persona del goce efectivo del derecho.</w:t>
      </w:r>
    </w:p>
    <w:p w14:paraId="6A10BCF8" w14:textId="77777777" w:rsidR="00DF6254" w:rsidRPr="00DF6254" w:rsidRDefault="00DF6254" w:rsidP="00DF6254">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Oportunidad: </w:t>
      </w:r>
      <w:r w:rsidRPr="00DF6254">
        <w:rPr>
          <w:rFonts w:ascii="Arial" w:eastAsia="Arial" w:hAnsi="Arial" w:cs="Arial"/>
          <w:bCs/>
          <w:color w:val="000000"/>
          <w:lang w:val="es-ES_tradnl"/>
        </w:rPr>
        <w:t>implica que la voluntad de la persona  sea cumplida a tiempo, sin que se prolongue excesivamente su sufrimiento al punto de causar su muerte en condiciones de dolor que, precisamente, quiso evitarse.</w:t>
      </w:r>
    </w:p>
    <w:p w14:paraId="22CBCDEA" w14:textId="77777777" w:rsidR="00DF6254" w:rsidRPr="00DF6254" w:rsidRDefault="00DF6254" w:rsidP="00DF6254">
      <w:pPr>
        <w:numPr>
          <w:ilvl w:val="0"/>
          <w:numId w:val="24"/>
        </w:numPr>
        <w:pBdr>
          <w:top w:val="nil"/>
          <w:left w:val="nil"/>
          <w:bottom w:val="nil"/>
          <w:right w:val="nil"/>
          <w:between w:val="nil"/>
        </w:pBd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Imparcialidad: </w:t>
      </w:r>
      <w:r w:rsidRPr="00DF6254">
        <w:rPr>
          <w:rFonts w:ascii="Arial" w:eastAsia="Arial" w:hAnsi="Arial" w:cs="Arial"/>
          <w:bCs/>
          <w:color w:val="000000"/>
          <w:lang w:val="es-ES_tradnl"/>
        </w:rPr>
        <w:t>los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7D800C29" w14:textId="3C4449B1" w:rsidR="00E37091" w:rsidRPr="00DF6254" w:rsidRDefault="00DF6254" w:rsidP="00DF6254">
      <w:pPr>
        <w:numPr>
          <w:ilvl w:val="0"/>
          <w:numId w:val="24"/>
        </w:numPr>
        <w:pBdr>
          <w:top w:val="nil"/>
          <w:left w:val="nil"/>
          <w:bottom w:val="nil"/>
          <w:right w:val="nil"/>
          <w:between w:val="nil"/>
        </w:pBd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Gratuidad: </w:t>
      </w:r>
      <w:r w:rsidRPr="00DF6254">
        <w:rPr>
          <w:rFonts w:ascii="Arial" w:eastAsia="Arial" w:hAnsi="Arial" w:cs="Arial"/>
          <w:bCs/>
          <w:color w:val="000000"/>
          <w:lang w:val="es-ES_tradnl"/>
        </w:rPr>
        <w:t xml:space="preserve">la realización del procedimiento de </w:t>
      </w:r>
      <w:r w:rsidRPr="00DF6254">
        <w:rPr>
          <w:rFonts w:ascii="Arial" w:eastAsia="Arial" w:hAnsi="Arial" w:cs="Arial"/>
          <w:lang w:val="es-ES_tradnl"/>
        </w:rPr>
        <w:t>muerte médicamente asistida</w:t>
      </w:r>
      <w:r w:rsidRPr="00DF6254">
        <w:rPr>
          <w:rFonts w:ascii="Arial" w:eastAsia="Arial" w:hAnsi="Arial" w:cs="Arial"/>
          <w:bCs/>
          <w:color w:val="000000"/>
          <w:lang w:val="es-ES_tradnl"/>
        </w:rPr>
        <w:t xml:space="preserve"> será gratuito</w:t>
      </w:r>
    </w:p>
    <w:p w14:paraId="037D260A" w14:textId="5D6FB685" w:rsidR="006C0F2C" w:rsidRPr="00DF6254" w:rsidRDefault="00DF6254" w:rsidP="00DF6254">
      <w:pPr>
        <w:widowControl w:val="0"/>
        <w:pBdr>
          <w:top w:val="nil"/>
          <w:left w:val="nil"/>
          <w:bottom w:val="nil"/>
          <w:right w:val="nil"/>
          <w:between w:val="nil"/>
        </w:pBdr>
        <w:spacing w:before="280" w:after="280" w:line="276" w:lineRule="auto"/>
        <w:jc w:val="both"/>
        <w:rPr>
          <w:rFonts w:ascii="Arial" w:eastAsia="Arial" w:hAnsi="Arial" w:cs="Arial"/>
          <w:color w:val="000000"/>
          <w:lang w:val="es-ES_tradnl"/>
        </w:rPr>
      </w:pPr>
      <w:r w:rsidRPr="00DF6254">
        <w:rPr>
          <w:rFonts w:ascii="Arial" w:eastAsia="Arial" w:hAnsi="Arial" w:cs="Arial"/>
          <w:b/>
          <w:lang w:val="es-ES_tradnl"/>
        </w:rPr>
        <w:t xml:space="preserve">ARTÍCULO 9. DE LA CLÁUSULA DE EXCLUSIÓN PENAL. </w:t>
      </w:r>
      <w:r w:rsidRPr="00DF6254">
        <w:rPr>
          <w:rFonts w:ascii="Arial" w:eastAsia="Arial" w:hAnsi="Arial" w:cs="Arial"/>
          <w:lang w:val="es-ES_tradnl"/>
        </w:rPr>
        <w:t xml:space="preserve">El  profesional de la medicina que, como resultado de la solicitud, autorización, programación y hubiese realizado el procedimiento mediante el cual se hizo efectivo el derecho a morir dignamente bajo la modalidad de la muerte médicamente asistida con el fin de aliviar su sufrimiento de quien la solicita, quedará excluido de las sanciones penales </w:t>
      </w:r>
      <w:r w:rsidRPr="00DF6254">
        <w:rPr>
          <w:rFonts w:ascii="Arial" w:eastAsia="Arial" w:hAnsi="Arial" w:cs="Arial"/>
          <w:lang w:val="es-ES_tradnl"/>
        </w:rPr>
        <w:lastRenderedPageBreak/>
        <w:t>previstas en el artículo 106 del Código Penal y de las demás sanciones penales o disciplinarias que se le pudieran adecuar por esta conducta, siempre que se cumpla con las condiciones y requisitos contemplados en la presente ley.</w:t>
      </w:r>
    </w:p>
    <w:p w14:paraId="3474377E" w14:textId="77777777" w:rsidR="00DF6254" w:rsidRPr="00DF6254" w:rsidRDefault="00DF6254" w:rsidP="00DF6254">
      <w:pPr>
        <w:ind w:left="142"/>
        <w:jc w:val="both"/>
        <w:rPr>
          <w:rFonts w:ascii="Arial" w:eastAsia="Arial" w:hAnsi="Arial" w:cs="Arial"/>
          <w:b/>
          <w:i/>
          <w:lang w:val="es-ES_tradnl"/>
        </w:rPr>
      </w:pPr>
      <w:r w:rsidRPr="00DF6254">
        <w:rPr>
          <w:rFonts w:ascii="Arial" w:eastAsia="Arial" w:hAnsi="Arial" w:cs="Arial"/>
          <w:b/>
          <w:color w:val="000000"/>
          <w:lang w:val="es-ES_tradnl"/>
        </w:rPr>
        <w:t xml:space="preserve">ARTÍCULO 10. </w:t>
      </w:r>
      <w:r w:rsidRPr="00DF6254">
        <w:rPr>
          <w:rFonts w:ascii="Arial" w:eastAsia="Arial" w:hAnsi="Arial" w:cs="Arial"/>
          <w:i/>
          <w:color w:val="000000"/>
          <w:lang w:val="es-ES_tradnl"/>
        </w:rPr>
        <w:t xml:space="preserve">Adiciónese un inciso al artículo 106 de la Ley 599 del 2000, el cual quedará así: </w:t>
      </w:r>
      <w:r w:rsidRPr="00DF6254">
        <w:rPr>
          <w:rFonts w:ascii="Arial" w:eastAsia="Arial" w:hAnsi="Arial" w:cs="Arial"/>
          <w:b/>
          <w:i/>
          <w:color w:val="000000"/>
          <w:lang w:val="es-ES_tradnl"/>
        </w:rPr>
        <w:t xml:space="preserve"> </w:t>
      </w:r>
    </w:p>
    <w:p w14:paraId="6981B9AF" w14:textId="77777777" w:rsidR="00DF6254" w:rsidRPr="00DF6254" w:rsidRDefault="00DF6254" w:rsidP="00DF6254">
      <w:pPr>
        <w:ind w:left="142"/>
        <w:jc w:val="both"/>
        <w:rPr>
          <w:rFonts w:ascii="Arial" w:eastAsia="Arial" w:hAnsi="Arial" w:cs="Arial"/>
          <w:b/>
          <w:i/>
          <w:color w:val="000000"/>
          <w:lang w:val="es-ES_tradnl"/>
        </w:rPr>
      </w:pPr>
    </w:p>
    <w:p w14:paraId="30BD5168" w14:textId="77777777" w:rsidR="00DF6254" w:rsidRPr="00DF6254" w:rsidRDefault="00DF6254" w:rsidP="00DF6254">
      <w:pPr>
        <w:ind w:left="709" w:right="191"/>
        <w:jc w:val="both"/>
        <w:rPr>
          <w:rFonts w:ascii="Arial" w:eastAsia="Arial" w:hAnsi="Arial" w:cs="Arial"/>
          <w:color w:val="000000"/>
          <w:lang w:val="es-ES_tradnl"/>
        </w:rPr>
      </w:pPr>
      <w:r w:rsidRPr="00DF6254">
        <w:rPr>
          <w:rFonts w:ascii="Arial" w:eastAsia="Arial" w:hAnsi="Arial" w:cs="Arial"/>
          <w:b/>
          <w:color w:val="000000"/>
          <w:lang w:val="es-ES_tradnl"/>
        </w:rPr>
        <w:t>ARTÍCULO 106</w:t>
      </w:r>
      <w:r w:rsidRPr="00DF6254">
        <w:rPr>
          <w:rFonts w:ascii="Arial" w:eastAsia="Arial" w:hAnsi="Arial" w:cs="Arial"/>
          <w:color w:val="000000"/>
          <w:lang w:val="es-ES_tradnl"/>
        </w:rPr>
        <w:t xml:space="preserve">. </w:t>
      </w:r>
      <w:r w:rsidRPr="00DF6254">
        <w:rPr>
          <w:rFonts w:ascii="Arial" w:eastAsia="Arial" w:hAnsi="Arial" w:cs="Arial"/>
          <w:b/>
          <w:color w:val="000000"/>
          <w:lang w:val="es-ES_tradnl"/>
        </w:rPr>
        <w:t>HOMICIDIO POR PIEDAD.</w:t>
      </w:r>
      <w:r w:rsidRPr="00DF6254">
        <w:rPr>
          <w:rFonts w:ascii="Arial" w:eastAsia="Arial" w:hAnsi="Arial" w:cs="Arial"/>
          <w:color w:val="000000"/>
          <w:lang w:val="es-ES_tradnl"/>
        </w:rPr>
        <w:t xml:space="preserve"> El que matare a otro por piedad, para poner fin a intensos sufrimientos provenientes de lesión corporal o enfermedad grave e incurable, incurrirá en prisión de dieciséis (16) a cincuenta y cuatro (54) meses.</w:t>
      </w:r>
    </w:p>
    <w:p w14:paraId="5CE9C3C4" w14:textId="69E8CCA9" w:rsidR="006C0F2C" w:rsidRPr="00DF6254" w:rsidRDefault="00DF6254" w:rsidP="00DF6254">
      <w:pPr>
        <w:widowControl w:val="0"/>
        <w:pBdr>
          <w:top w:val="nil"/>
          <w:left w:val="nil"/>
          <w:bottom w:val="nil"/>
          <w:right w:val="nil"/>
          <w:between w:val="nil"/>
        </w:pBdr>
        <w:spacing w:before="280" w:after="280" w:line="276" w:lineRule="auto"/>
        <w:jc w:val="both"/>
        <w:rPr>
          <w:rFonts w:ascii="Arial" w:eastAsia="Arial" w:hAnsi="Arial" w:cs="Arial"/>
          <w:color w:val="000000"/>
          <w:lang w:val="es-ES_tradnl"/>
        </w:rPr>
      </w:pPr>
      <w:r w:rsidRPr="00DF6254">
        <w:rPr>
          <w:rFonts w:ascii="Arial" w:eastAsia="Arial" w:hAnsi="Arial" w:cs="Arial"/>
          <w:color w:val="000000"/>
          <w:lang w:val="es-ES_tradnl"/>
        </w:rPr>
        <w:t xml:space="preserve">Las sanciones previstas en este articulo, no aplicarán </w:t>
      </w:r>
      <w:r w:rsidRPr="00DF6254">
        <w:rPr>
          <w:rFonts w:ascii="Arial" w:eastAsia="Arial" w:hAnsi="Arial" w:cs="Arial"/>
          <w:lang w:val="es-ES_tradnl"/>
        </w:rPr>
        <w:t>para e</w:t>
      </w:r>
      <w:r w:rsidRPr="00DF6254">
        <w:rPr>
          <w:rFonts w:ascii="Arial" w:eastAsia="Arial" w:hAnsi="Arial" w:cs="Arial"/>
          <w:color w:val="000000"/>
          <w:lang w:val="es-ES_tradnl"/>
        </w:rPr>
        <w:t xml:space="preserve">l </w:t>
      </w:r>
      <w:r w:rsidRPr="00DF6254">
        <w:rPr>
          <w:rFonts w:ascii="Arial" w:eastAsia="Arial" w:hAnsi="Arial" w:cs="Arial"/>
          <w:lang w:val="es-ES_tradnl"/>
        </w:rPr>
        <w:t xml:space="preserve">profesional de la medicina </w:t>
      </w:r>
      <w:r w:rsidRPr="00DF6254">
        <w:rPr>
          <w:rFonts w:ascii="Arial" w:eastAsia="Arial" w:hAnsi="Arial" w:cs="Arial"/>
          <w:color w:val="000000"/>
          <w:lang w:val="es-ES_tradnl"/>
        </w:rPr>
        <w:t>que, de acuerdo con la normatividad vigente y en el marco del ejercicio del derecho a morir dignamente, realice el procedimiento</w:t>
      </w:r>
      <w:r w:rsidRPr="00DF6254">
        <w:rPr>
          <w:rFonts w:ascii="Arial" w:eastAsia="Arial" w:hAnsi="Arial" w:cs="Arial"/>
          <w:lang w:val="es-ES_tradnl"/>
        </w:rPr>
        <w:t xml:space="preserve"> de muerte médicamente asistida</w:t>
      </w:r>
      <w:r w:rsidRPr="00DF6254">
        <w:rPr>
          <w:rFonts w:ascii="Arial" w:eastAsia="Arial" w:hAnsi="Arial" w:cs="Arial"/>
          <w:color w:val="000000"/>
          <w:lang w:val="es-ES_tradnl"/>
        </w:rPr>
        <w:t>.</w:t>
      </w:r>
    </w:p>
    <w:p w14:paraId="1B1FF7DA" w14:textId="1EB0A32E" w:rsidR="00DF6254" w:rsidRPr="00DF6254" w:rsidRDefault="00DF6254" w:rsidP="00DF6254">
      <w:pPr>
        <w:widowControl w:val="0"/>
        <w:pBdr>
          <w:top w:val="nil"/>
          <w:left w:val="nil"/>
          <w:bottom w:val="nil"/>
          <w:right w:val="nil"/>
          <w:between w:val="nil"/>
        </w:pBdr>
        <w:spacing w:before="280" w:after="280" w:line="276" w:lineRule="auto"/>
        <w:jc w:val="both"/>
        <w:rPr>
          <w:rFonts w:ascii="Arial" w:eastAsia="Arial" w:hAnsi="Arial" w:cs="Arial"/>
          <w:color w:val="000000"/>
          <w:lang w:val="es-ES_tradnl"/>
        </w:rPr>
      </w:pPr>
      <w:r w:rsidRPr="00DF6254">
        <w:rPr>
          <w:rFonts w:ascii="Arial" w:eastAsia="Arial" w:hAnsi="Arial" w:cs="Arial"/>
          <w:b/>
          <w:lang w:val="es-ES_tradnl"/>
        </w:rPr>
        <w:t xml:space="preserve">ARTÍCULO 11. </w:t>
      </w:r>
      <w:r w:rsidRPr="00DF6254">
        <w:rPr>
          <w:rFonts w:ascii="Arial" w:eastAsia="Arial" w:hAnsi="Arial" w:cs="Arial"/>
          <w:b/>
          <w:color w:val="000000"/>
          <w:lang w:val="es-ES_tradnl"/>
        </w:rPr>
        <w:t xml:space="preserve">VIGENCIA. </w:t>
      </w:r>
      <w:r w:rsidRPr="00DF6254">
        <w:rPr>
          <w:rFonts w:ascii="Arial" w:eastAsia="Arial" w:hAnsi="Arial" w:cs="Arial"/>
          <w:color w:val="000000"/>
          <w:lang w:val="es-ES_tradnl"/>
        </w:rPr>
        <w:t>La presente ley rige desde su promulgación</w:t>
      </w:r>
      <w:r w:rsidRPr="00DF6254">
        <w:rPr>
          <w:rFonts w:ascii="Arial" w:eastAsia="Arial" w:hAnsi="Arial" w:cs="Arial"/>
          <w:color w:val="000000"/>
        </w:rPr>
        <w:t>.</w:t>
      </w:r>
    </w:p>
    <w:p w14:paraId="0BDEB20D" w14:textId="52EF5FBC" w:rsidR="00DF6254" w:rsidRDefault="00DF6254" w:rsidP="00DF6254">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7621FB63" w14:textId="10B5F1EA" w:rsidR="00697E1B" w:rsidRDefault="00697E1B" w:rsidP="00DF6254">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2F0E55AE" w14:textId="77777777" w:rsidR="00697E1B" w:rsidRDefault="00697E1B" w:rsidP="00DF6254">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4F3C4467" w14:textId="7961440F" w:rsidR="006C0F2C" w:rsidRDefault="006C0F2C" w:rsidP="006C0F2C">
      <w:pPr>
        <w:spacing w:before="280" w:after="280" w:line="276" w:lineRule="auto"/>
        <w:jc w:val="both"/>
        <w:rPr>
          <w:rFonts w:ascii="Arial" w:eastAsia="Arial" w:hAnsi="Arial" w:cs="Arial"/>
          <w:color w:val="000000"/>
        </w:rPr>
      </w:pPr>
      <w:r>
        <w:rPr>
          <w:rFonts w:ascii="Arial" w:eastAsia="Arial" w:hAnsi="Arial" w:cs="Arial"/>
          <w:color w:val="000000"/>
        </w:rPr>
        <w:t xml:space="preserve">De los honorables congresistas, </w:t>
      </w:r>
    </w:p>
    <w:p w14:paraId="237CDB27" w14:textId="77777777" w:rsidR="00DF6254" w:rsidRDefault="00DF6254" w:rsidP="006C0F2C">
      <w:pPr>
        <w:spacing w:before="280" w:after="280" w:line="276" w:lineRule="auto"/>
        <w:jc w:val="both"/>
        <w:rPr>
          <w:rFonts w:ascii="Arial" w:eastAsia="Arial" w:hAnsi="Arial" w:cs="Arial"/>
          <w:color w:val="000000"/>
        </w:rPr>
      </w:pPr>
    </w:p>
    <w:p w14:paraId="5618FD08" w14:textId="77777777" w:rsidR="006C0F2C" w:rsidRDefault="006C0F2C" w:rsidP="006C0F2C">
      <w:pPr>
        <w:rPr>
          <w:rFonts w:ascii="Arial" w:eastAsia="Arial" w:hAnsi="Arial" w:cs="Arial"/>
        </w:rPr>
      </w:pPr>
    </w:p>
    <w:p w14:paraId="17AFFF0A" w14:textId="77777777" w:rsidR="006C0F2C" w:rsidRDefault="006C0F2C" w:rsidP="006C0F2C">
      <w:pPr>
        <w:rPr>
          <w:rFonts w:ascii="Arial" w:eastAsia="Arial" w:hAnsi="Arial" w:cs="Arial"/>
        </w:rPr>
      </w:pPr>
    </w:p>
    <w:p w14:paraId="55D7E205" w14:textId="77777777" w:rsidR="006C0F2C" w:rsidRDefault="006C0F2C" w:rsidP="006C0F2C">
      <w:pPr>
        <w:rPr>
          <w:rFonts w:ascii="Arial" w:eastAsia="Arial" w:hAnsi="Arial" w:cs="Arial"/>
        </w:rPr>
      </w:pPr>
    </w:p>
    <w:p w14:paraId="5606CD48" w14:textId="77777777" w:rsidR="006C0F2C" w:rsidRDefault="006C0F2C" w:rsidP="006C0F2C">
      <w:pPr>
        <w:jc w:val="both"/>
        <w:rPr>
          <w:rFonts w:ascii="Arial" w:eastAsia="Arial" w:hAnsi="Arial" w:cs="Arial"/>
          <w:b/>
        </w:rPr>
      </w:pPr>
      <w:r>
        <w:rPr>
          <w:rFonts w:ascii="Arial" w:eastAsia="Arial" w:hAnsi="Arial" w:cs="Arial"/>
          <w:b/>
        </w:rPr>
        <w:t>___________________________</w:t>
      </w:r>
    </w:p>
    <w:p w14:paraId="5DFE1979" w14:textId="77777777" w:rsidR="006C0F2C" w:rsidRDefault="006C0F2C" w:rsidP="006C0F2C">
      <w:pPr>
        <w:jc w:val="both"/>
        <w:rPr>
          <w:rFonts w:ascii="Arial" w:eastAsia="Arial" w:hAnsi="Arial" w:cs="Arial"/>
          <w:b/>
        </w:rPr>
      </w:pPr>
      <w:r>
        <w:rPr>
          <w:rFonts w:ascii="Arial" w:eastAsia="Arial" w:hAnsi="Arial" w:cs="Arial"/>
          <w:b/>
        </w:rPr>
        <w:t>JUAN FERNANDO REYES KURI</w:t>
      </w:r>
    </w:p>
    <w:p w14:paraId="78241A62" w14:textId="77777777" w:rsidR="006C0F2C" w:rsidRDefault="006C0F2C" w:rsidP="006C0F2C">
      <w:pPr>
        <w:jc w:val="both"/>
        <w:rPr>
          <w:rFonts w:ascii="Arial" w:eastAsia="Arial" w:hAnsi="Arial" w:cs="Arial"/>
        </w:rPr>
      </w:pPr>
      <w:r>
        <w:rPr>
          <w:rFonts w:ascii="Arial" w:eastAsia="Arial" w:hAnsi="Arial" w:cs="Arial"/>
        </w:rPr>
        <w:t>Representante a la Cámara por el Valle del Cauca</w:t>
      </w:r>
    </w:p>
    <w:p w14:paraId="1C15233B" w14:textId="53F9CC7A" w:rsidR="006C0F2C" w:rsidRDefault="006C0F2C" w:rsidP="006C0F2C">
      <w:pPr>
        <w:jc w:val="both"/>
        <w:rPr>
          <w:rFonts w:ascii="Arial" w:eastAsia="Arial" w:hAnsi="Arial" w:cs="Arial"/>
        </w:rPr>
      </w:pPr>
      <w:r>
        <w:rPr>
          <w:rFonts w:ascii="Arial" w:eastAsia="Arial" w:hAnsi="Arial" w:cs="Arial"/>
        </w:rPr>
        <w:t>Partido Liberal</w:t>
      </w:r>
    </w:p>
    <w:p w14:paraId="31263D1D" w14:textId="23033E61" w:rsidR="00697E1B" w:rsidRDefault="00697E1B" w:rsidP="006C0F2C">
      <w:pPr>
        <w:jc w:val="both"/>
        <w:rPr>
          <w:rFonts w:ascii="Arial" w:eastAsia="Arial" w:hAnsi="Arial" w:cs="Arial"/>
        </w:rPr>
      </w:pPr>
    </w:p>
    <w:p w14:paraId="4E7CD598" w14:textId="77777777" w:rsidR="00697E1B" w:rsidRDefault="00697E1B" w:rsidP="006C0F2C">
      <w:pPr>
        <w:jc w:val="both"/>
        <w:rPr>
          <w:rFonts w:ascii="Arial" w:eastAsia="Arial" w:hAnsi="Arial" w:cs="Arial"/>
        </w:rPr>
      </w:pPr>
    </w:p>
    <w:p w14:paraId="650FE0FD" w14:textId="1136F7A5" w:rsidR="00F30692" w:rsidRDefault="00F30692" w:rsidP="00DF6254">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04C71EAE" w14:textId="77777777" w:rsidR="00210623" w:rsidRPr="002D0B29" w:rsidRDefault="00210623" w:rsidP="00DF6254">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0000042E" w14:textId="13DDD669" w:rsidR="00892C8B" w:rsidRPr="002D0B29" w:rsidRDefault="00933B93" w:rsidP="00477CB0">
      <w:pPr>
        <w:widowControl w:val="0"/>
        <w:numPr>
          <w:ilvl w:val="0"/>
          <w:numId w:val="13"/>
        </w:numPr>
        <w:pBdr>
          <w:top w:val="nil"/>
          <w:left w:val="nil"/>
          <w:bottom w:val="nil"/>
          <w:right w:val="nil"/>
          <w:between w:val="nil"/>
        </w:pBdr>
        <w:spacing w:before="280" w:after="280" w:line="276" w:lineRule="auto"/>
        <w:ind w:left="0" w:hanging="141"/>
        <w:jc w:val="center"/>
        <w:rPr>
          <w:rFonts w:ascii="Arial" w:eastAsia="Arial" w:hAnsi="Arial" w:cs="Arial"/>
          <w:color w:val="000000"/>
          <w:lang w:val="es-ES_tradnl"/>
        </w:rPr>
      </w:pPr>
      <w:r w:rsidRPr="002D0B29">
        <w:rPr>
          <w:rFonts w:ascii="Arial" w:eastAsia="Arial" w:hAnsi="Arial" w:cs="Arial"/>
          <w:b/>
          <w:color w:val="000000"/>
          <w:lang w:val="es-ES_tradnl"/>
        </w:rPr>
        <w:lastRenderedPageBreak/>
        <w:t>REFERENCIAS</w:t>
      </w:r>
    </w:p>
    <w:p w14:paraId="3FEC315B" w14:textId="756C35BA" w:rsidR="00F30692" w:rsidRDefault="00F30692">
      <w:pPr>
        <w:pBdr>
          <w:top w:val="nil"/>
          <w:left w:val="nil"/>
          <w:bottom w:val="nil"/>
          <w:right w:val="nil"/>
          <w:between w:val="nil"/>
        </w:pBdr>
        <w:ind w:left="426" w:hanging="284"/>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t>Comunicado Corte Constitucional No. 27. Sentencia C-233  (Corte Constitucional, 2021)</w:t>
      </w:r>
    </w:p>
    <w:p w14:paraId="0000042F" w14:textId="482B4B15"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C-239, M:P. Carlos Gaviria Díaz (Corte Constitucional 1997).</w:t>
      </w:r>
    </w:p>
    <w:p w14:paraId="0000043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T-493, Antonio Barrera Carbonell (Corte Constitucional 1993).</w:t>
      </w:r>
    </w:p>
    <w:p w14:paraId="00000431"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T-970, M:P. Luis Ernesto Vargas Silva (Corte Constitucional 2014).</w:t>
      </w:r>
    </w:p>
    <w:p w14:paraId="0000043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Resolución 1216. (2015). </w:t>
      </w:r>
      <w:r w:rsidRPr="002D0B29">
        <w:rPr>
          <w:rFonts w:ascii="Arial" w:eastAsia="Arial" w:hAnsi="Arial" w:cs="Arial"/>
          <w:i/>
          <w:color w:val="000000"/>
          <w:sz w:val="22"/>
          <w:szCs w:val="22"/>
          <w:lang w:val="es-ES_tradnl"/>
        </w:rPr>
        <w:t>Por medio de la cual se da cumplimiento a la orden cuarta de la sentencia T-970 de 2014 de la Honorable Corte Constitucional en relación con las directrices para la organización y funcionamiento de los Comités para hacer efectivo el derecho a morir (...).</w:t>
      </w:r>
      <w:r w:rsidRPr="002D0B29">
        <w:rPr>
          <w:rFonts w:ascii="Arial" w:eastAsia="Arial" w:hAnsi="Arial" w:cs="Arial"/>
          <w:color w:val="000000"/>
          <w:sz w:val="22"/>
          <w:szCs w:val="22"/>
          <w:lang w:val="es-ES_tradnl"/>
        </w:rPr>
        <w:t xml:space="preserve"> Ministerio de Salud y Protección Social.</w:t>
      </w:r>
    </w:p>
    <w:p w14:paraId="0000043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Resolución 0825 . (2018). </w:t>
      </w:r>
      <w:r w:rsidRPr="002D0B29">
        <w:rPr>
          <w:rFonts w:ascii="Arial" w:eastAsia="Arial" w:hAnsi="Arial" w:cs="Arial"/>
          <w:i/>
          <w:color w:val="000000"/>
          <w:sz w:val="22"/>
          <w:szCs w:val="22"/>
          <w:lang w:val="es-ES_tradnl"/>
        </w:rPr>
        <w:t>Por medio de la cual se reglamenta el procedimiento para hacer efectivo el derecho a morir con dignidad de los niños, niñas y adolescentes.</w:t>
      </w:r>
      <w:r w:rsidRPr="002D0B29">
        <w:rPr>
          <w:rFonts w:ascii="Arial" w:eastAsia="Arial" w:hAnsi="Arial" w:cs="Arial"/>
          <w:color w:val="000000"/>
          <w:sz w:val="22"/>
          <w:szCs w:val="22"/>
          <w:lang w:val="es-ES_tradnl"/>
        </w:rPr>
        <w:t xml:space="preserve"> Ministerio de Salud y Protección Social.</w:t>
      </w:r>
    </w:p>
    <w:p w14:paraId="00000434"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Reis de Castro, </w:t>
      </w:r>
      <w:proofErr w:type="spellStart"/>
      <w:r w:rsidRPr="002D0B29">
        <w:rPr>
          <w:rFonts w:ascii="Arial" w:eastAsia="Arial" w:hAnsi="Arial" w:cs="Arial"/>
          <w:color w:val="000000"/>
          <w:sz w:val="22"/>
          <w:szCs w:val="22"/>
          <w:lang w:val="es-ES_tradnl"/>
        </w:rPr>
        <w:t>Cafure</w:t>
      </w:r>
      <w:proofErr w:type="spellEnd"/>
      <w:r w:rsidRPr="002D0B29">
        <w:rPr>
          <w:rFonts w:ascii="Arial" w:eastAsia="Arial" w:hAnsi="Arial" w:cs="Arial"/>
          <w:color w:val="000000"/>
          <w:sz w:val="22"/>
          <w:szCs w:val="22"/>
          <w:lang w:val="es-ES_tradnl"/>
        </w:rPr>
        <w:t xml:space="preserve">, </w:t>
      </w:r>
      <w:proofErr w:type="spellStart"/>
      <w:r w:rsidRPr="002D0B29">
        <w:rPr>
          <w:rFonts w:ascii="Arial" w:eastAsia="Arial" w:hAnsi="Arial" w:cs="Arial"/>
          <w:color w:val="000000"/>
          <w:sz w:val="22"/>
          <w:szCs w:val="22"/>
          <w:lang w:val="es-ES_tradnl"/>
        </w:rPr>
        <w:t>Pacelli</w:t>
      </w:r>
      <w:proofErr w:type="spellEnd"/>
      <w:r w:rsidRPr="002D0B29">
        <w:rPr>
          <w:rFonts w:ascii="Arial" w:eastAsia="Arial" w:hAnsi="Arial" w:cs="Arial"/>
          <w:color w:val="000000"/>
          <w:sz w:val="22"/>
          <w:szCs w:val="22"/>
          <w:lang w:val="es-ES_tradnl"/>
        </w:rPr>
        <w:t xml:space="preserve">, Silva, </w:t>
      </w:r>
      <w:proofErr w:type="spellStart"/>
      <w:r w:rsidRPr="002D0B29">
        <w:rPr>
          <w:rFonts w:ascii="Arial" w:eastAsia="Arial" w:hAnsi="Arial" w:cs="Arial"/>
          <w:color w:val="000000"/>
          <w:sz w:val="22"/>
          <w:szCs w:val="22"/>
          <w:lang w:val="es-ES_tradnl"/>
        </w:rPr>
        <w:t>Rückl</w:t>
      </w:r>
      <w:proofErr w:type="spellEnd"/>
      <w:r w:rsidRPr="002D0B29">
        <w:rPr>
          <w:rFonts w:ascii="Arial" w:eastAsia="Arial" w:hAnsi="Arial" w:cs="Arial"/>
          <w:color w:val="000000"/>
          <w:sz w:val="22"/>
          <w:szCs w:val="22"/>
          <w:lang w:val="es-ES_tradnl"/>
        </w:rPr>
        <w:t xml:space="preserve"> &amp; </w:t>
      </w:r>
      <w:proofErr w:type="spellStart"/>
      <w:r w:rsidRPr="002D0B29">
        <w:rPr>
          <w:rFonts w:ascii="Arial" w:eastAsia="Arial" w:hAnsi="Arial" w:cs="Arial"/>
          <w:color w:val="000000"/>
          <w:sz w:val="22"/>
          <w:szCs w:val="22"/>
          <w:lang w:val="es-ES_tradnl"/>
        </w:rPr>
        <w:t>Ângelo</w:t>
      </w:r>
      <w:proofErr w:type="spellEnd"/>
      <w:r w:rsidRPr="002D0B29">
        <w:rPr>
          <w:rFonts w:ascii="Arial" w:eastAsia="Arial" w:hAnsi="Arial" w:cs="Arial"/>
          <w:color w:val="000000"/>
          <w:sz w:val="22"/>
          <w:szCs w:val="22"/>
          <w:lang w:val="es-ES_tradnl"/>
        </w:rPr>
        <w:t xml:space="preserve">. (2016). Eutanasia y suicidio asistido en países occidentales: una revisión sistemática. </w:t>
      </w:r>
      <w:r w:rsidRPr="002D0B29">
        <w:rPr>
          <w:rFonts w:ascii="Arial" w:eastAsia="Arial" w:hAnsi="Arial" w:cs="Arial"/>
          <w:i/>
          <w:color w:val="000000"/>
          <w:sz w:val="22"/>
          <w:szCs w:val="22"/>
          <w:lang w:val="es-ES_tradnl"/>
        </w:rPr>
        <w:t xml:space="preserve">Rev. </w:t>
      </w:r>
      <w:proofErr w:type="spellStart"/>
      <w:r w:rsidRPr="002D0B29">
        <w:rPr>
          <w:rFonts w:ascii="Arial" w:eastAsia="Arial" w:hAnsi="Arial" w:cs="Arial"/>
          <w:i/>
          <w:color w:val="000000"/>
          <w:sz w:val="22"/>
          <w:szCs w:val="22"/>
          <w:lang w:val="es-ES_tradnl"/>
        </w:rPr>
        <w:t>bioét</w:t>
      </w:r>
      <w:proofErr w:type="spellEnd"/>
      <w:r w:rsidRPr="002D0B29">
        <w:rPr>
          <w:rFonts w:ascii="Arial" w:eastAsia="Arial" w:hAnsi="Arial" w:cs="Arial"/>
          <w:color w:val="000000"/>
          <w:sz w:val="22"/>
          <w:szCs w:val="22"/>
          <w:lang w:val="es-ES_tradnl"/>
        </w:rPr>
        <w:t>, 355-367.</w:t>
      </w:r>
    </w:p>
    <w:p w14:paraId="0000043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C-221, MP.: Carlos Gaviria Díaz (Corte Constitucional 1994).</w:t>
      </w:r>
    </w:p>
    <w:p w14:paraId="0000043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T-516 , M.P.: Antonio Barrera (Corte Constitucional 1998).</w:t>
      </w:r>
    </w:p>
    <w:p w14:paraId="0000043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T-544, MP.: Gloria Stella Ortiz (Corte Constitucional 2017).</w:t>
      </w:r>
    </w:p>
    <w:p w14:paraId="0000043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T-721., M.P:. Antonio José Lizarazo (Corte Constitucional 2017).</w:t>
      </w:r>
    </w:p>
    <w:p w14:paraId="0000043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(2015). </w:t>
      </w:r>
      <w:r w:rsidRPr="002D0B29">
        <w:rPr>
          <w:rFonts w:ascii="Arial" w:eastAsia="Arial" w:hAnsi="Arial" w:cs="Arial"/>
          <w:i/>
          <w:color w:val="000000"/>
          <w:sz w:val="22"/>
          <w:szCs w:val="22"/>
          <w:lang w:val="es-ES_tradnl"/>
        </w:rPr>
        <w:t>Protocolo para la aplicación del procedimiento de eutanasia en Colombia.</w:t>
      </w:r>
      <w:r w:rsidRPr="002D0B29">
        <w:rPr>
          <w:rFonts w:ascii="Arial" w:eastAsia="Arial" w:hAnsi="Arial" w:cs="Arial"/>
          <w:color w:val="000000"/>
          <w:sz w:val="22"/>
          <w:szCs w:val="22"/>
          <w:lang w:val="es-ES_tradnl"/>
        </w:rPr>
        <w:t xml:space="preserve"> Bogotá.</w:t>
      </w:r>
    </w:p>
    <w:p w14:paraId="0000043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(2019). </w:t>
      </w:r>
      <w:r w:rsidRPr="002D0B29">
        <w:rPr>
          <w:rFonts w:ascii="Arial" w:eastAsia="Arial" w:hAnsi="Arial" w:cs="Arial"/>
          <w:i/>
          <w:color w:val="000000"/>
          <w:sz w:val="22"/>
          <w:szCs w:val="22"/>
          <w:lang w:val="es-ES_tradnl"/>
        </w:rPr>
        <w:t>Derecho de petición UTL JFRK.</w:t>
      </w:r>
      <w:r w:rsidRPr="002D0B29">
        <w:rPr>
          <w:rFonts w:ascii="Arial" w:eastAsia="Arial" w:hAnsi="Arial" w:cs="Arial"/>
          <w:color w:val="000000"/>
          <w:sz w:val="22"/>
          <w:szCs w:val="22"/>
          <w:lang w:val="es-ES_tradnl"/>
        </w:rPr>
        <w:t xml:space="preserve"> Bogotá.</w:t>
      </w:r>
    </w:p>
    <w:p w14:paraId="0000043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(2020). </w:t>
      </w:r>
      <w:r w:rsidRPr="002D0B29">
        <w:rPr>
          <w:rFonts w:ascii="Arial" w:eastAsia="Arial" w:hAnsi="Arial" w:cs="Arial"/>
          <w:i/>
          <w:color w:val="000000"/>
          <w:sz w:val="22"/>
          <w:szCs w:val="22"/>
          <w:lang w:val="es-ES_tradnl"/>
        </w:rPr>
        <w:t>Derecho de petición UTL JFRK.</w:t>
      </w:r>
      <w:r w:rsidRPr="002D0B29">
        <w:rPr>
          <w:rFonts w:ascii="Arial" w:eastAsia="Arial" w:hAnsi="Arial" w:cs="Arial"/>
          <w:color w:val="000000"/>
          <w:sz w:val="22"/>
          <w:szCs w:val="22"/>
          <w:lang w:val="es-ES_tradnl"/>
        </w:rPr>
        <w:t xml:space="preserve"> Bogotá.</w:t>
      </w:r>
    </w:p>
    <w:p w14:paraId="0000043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T-060, M.P.: Alberto Rojas (Corte Constitucional Boletín No. 22. 2020).</w:t>
      </w:r>
    </w:p>
    <w:p w14:paraId="0000043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 Consejo de Estado (2019). Sentencia 02830, Sala Contenciosa Administrativa. M.P.: Carlos Enrique Moreno Rubio. Bogotá.</w:t>
      </w:r>
    </w:p>
    <w:p w14:paraId="0000043E"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Fernando Marín-Olalla (2018). La eutanasia: un derecho del siglo XXI. Gaceta Sanitaria, Sociedad española de la salud pública y administración sanitaria. Vol. 32. No. 4, pg. 381-382. Madrid, España.  </w:t>
      </w:r>
    </w:p>
    <w:p w14:paraId="0000043F"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País, El Parlamento portugués da el primer sí a la eutanasia. Obtenido de: </w:t>
      </w:r>
      <w:hyperlink r:id="rId12">
        <w:r w:rsidRPr="002D0B29">
          <w:rPr>
            <w:rFonts w:ascii="Arial" w:eastAsia="Arial" w:hAnsi="Arial" w:cs="Arial"/>
            <w:color w:val="000000"/>
            <w:sz w:val="22"/>
            <w:szCs w:val="22"/>
            <w:lang w:val="es-ES_tradnl"/>
          </w:rPr>
          <w:t>https://elpais.com/sociedad/2020/02/20/actualidad/1582202350_889184.html?ssm=TW_CM</w:t>
        </w:r>
      </w:hyperlink>
      <w:r w:rsidRPr="002D0B29">
        <w:rPr>
          <w:rFonts w:ascii="Arial" w:eastAsia="Arial" w:hAnsi="Arial" w:cs="Arial"/>
          <w:color w:val="000000"/>
          <w:sz w:val="22"/>
          <w:szCs w:val="22"/>
          <w:lang w:val="es-ES_tradnl"/>
        </w:rPr>
        <w:t xml:space="preserve"> </w:t>
      </w:r>
    </w:p>
    <w:p w14:paraId="0000044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A064E">
        <w:rPr>
          <w:rFonts w:ascii="Arial" w:eastAsia="Arial" w:hAnsi="Arial" w:cs="Arial"/>
          <w:color w:val="000000"/>
          <w:sz w:val="22"/>
          <w:szCs w:val="22"/>
          <w:lang w:val="en-US"/>
        </w:rPr>
        <w:t xml:space="preserve">Parliament of Victoria, Australia. Voluntary Assisted Dying Act 2017. </w:t>
      </w:r>
      <w:r w:rsidRPr="002D0B29">
        <w:rPr>
          <w:rFonts w:ascii="Arial" w:eastAsia="Arial" w:hAnsi="Arial" w:cs="Arial"/>
          <w:color w:val="000000"/>
          <w:sz w:val="22"/>
          <w:szCs w:val="22"/>
          <w:lang w:val="es-ES_tradnl"/>
        </w:rPr>
        <w:t xml:space="preserve">Obtenido de: </w:t>
      </w:r>
      <w:hyperlink r:id="rId13">
        <w:r w:rsidRPr="002D0B29">
          <w:rPr>
            <w:rFonts w:ascii="Arial" w:eastAsia="Arial" w:hAnsi="Arial" w:cs="Arial"/>
            <w:color w:val="000000"/>
            <w:sz w:val="22"/>
            <w:szCs w:val="22"/>
            <w:lang w:val="es-ES_tradnl"/>
          </w:rPr>
          <w:t>https://content.legislation.vic.gov.au/sites/default/files/2020-06/17-61aa004%20authorised.pdf</w:t>
        </w:r>
      </w:hyperlink>
      <w:r w:rsidRPr="002D0B29">
        <w:rPr>
          <w:rFonts w:ascii="Arial" w:eastAsia="Arial" w:hAnsi="Arial" w:cs="Arial"/>
          <w:color w:val="000000"/>
          <w:sz w:val="22"/>
          <w:szCs w:val="22"/>
          <w:lang w:val="es-ES_tradnl"/>
        </w:rPr>
        <w:t xml:space="preserve"> </w:t>
      </w:r>
    </w:p>
    <w:p w14:paraId="00000441"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1A064E">
        <w:rPr>
          <w:rFonts w:ascii="Arial" w:eastAsia="Arial" w:hAnsi="Arial" w:cs="Arial"/>
          <w:color w:val="000000"/>
          <w:sz w:val="22"/>
          <w:szCs w:val="22"/>
          <w:lang w:val="en-US"/>
        </w:rPr>
        <w:t xml:space="preserve">Victoria State </w:t>
      </w:r>
      <w:proofErr w:type="spellStart"/>
      <w:r w:rsidRPr="001A064E">
        <w:rPr>
          <w:rFonts w:ascii="Arial" w:eastAsia="Arial" w:hAnsi="Arial" w:cs="Arial"/>
          <w:color w:val="000000"/>
          <w:sz w:val="22"/>
          <w:szCs w:val="22"/>
          <w:lang w:val="en-US"/>
        </w:rPr>
        <w:t>Government.Voluntary</w:t>
      </w:r>
      <w:proofErr w:type="spellEnd"/>
      <w:r w:rsidRPr="001A064E">
        <w:rPr>
          <w:rFonts w:ascii="Arial" w:eastAsia="Arial" w:hAnsi="Arial" w:cs="Arial"/>
          <w:color w:val="000000"/>
          <w:sz w:val="22"/>
          <w:szCs w:val="22"/>
          <w:lang w:val="en-US"/>
        </w:rPr>
        <w:t xml:space="preserve"> assisted dying: information for people considering voluntary assisted dying. </w:t>
      </w:r>
      <w:r w:rsidRPr="00165379">
        <w:rPr>
          <w:rFonts w:ascii="Arial" w:eastAsia="Arial" w:hAnsi="Arial" w:cs="Arial"/>
          <w:color w:val="000000"/>
          <w:sz w:val="22"/>
          <w:szCs w:val="22"/>
          <w:lang w:val="en-US"/>
        </w:rPr>
        <w:t>Health and Human Services.</w:t>
      </w:r>
    </w:p>
    <w:p w14:paraId="0000044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Government of Victoria, Australia. Department of Health. </w:t>
      </w:r>
      <w:r w:rsidRPr="002D0B29">
        <w:rPr>
          <w:rFonts w:ascii="Arial" w:eastAsia="Arial" w:hAnsi="Arial" w:cs="Arial"/>
          <w:color w:val="000000"/>
          <w:sz w:val="22"/>
          <w:szCs w:val="22"/>
          <w:lang w:val="es-ES_tradnl"/>
        </w:rPr>
        <w:t xml:space="preserve">Obtenido de: </w:t>
      </w:r>
      <w:hyperlink r:id="rId14">
        <w:r w:rsidRPr="002D0B29">
          <w:rPr>
            <w:rFonts w:ascii="Arial" w:eastAsia="Arial" w:hAnsi="Arial" w:cs="Arial"/>
            <w:color w:val="000000"/>
            <w:sz w:val="22"/>
            <w:szCs w:val="22"/>
            <w:lang w:val="es-ES_tradnl"/>
          </w:rPr>
          <w:t>https://www2.health.vic.gov.au/about/publications/policiesandguidelines/information-for-people-considering-voluntary-assisted-dying</w:t>
        </w:r>
      </w:hyperlink>
      <w:r w:rsidRPr="002D0B29">
        <w:rPr>
          <w:rFonts w:ascii="Arial" w:eastAsia="Arial" w:hAnsi="Arial" w:cs="Arial"/>
          <w:color w:val="000000"/>
          <w:sz w:val="22"/>
          <w:szCs w:val="22"/>
          <w:lang w:val="es-ES_tradnl"/>
        </w:rPr>
        <w:t xml:space="preserve"> </w:t>
      </w:r>
    </w:p>
    <w:p w14:paraId="0000044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Parliament of Western Australia. Voluntary Assisted Dying Act. 2019. </w:t>
      </w:r>
      <w:r w:rsidRPr="002D0B29">
        <w:rPr>
          <w:rFonts w:ascii="Arial" w:eastAsia="Arial" w:hAnsi="Arial" w:cs="Arial"/>
          <w:color w:val="000000"/>
          <w:sz w:val="22"/>
          <w:szCs w:val="22"/>
          <w:lang w:val="es-ES_tradnl"/>
        </w:rPr>
        <w:t xml:space="preserve">Obtenido de: </w:t>
      </w:r>
      <w:hyperlink r:id="rId15">
        <w:r w:rsidRPr="002D0B29">
          <w:rPr>
            <w:rFonts w:ascii="Arial" w:eastAsia="Arial" w:hAnsi="Arial" w:cs="Arial"/>
            <w:color w:val="000000"/>
            <w:sz w:val="22"/>
            <w:szCs w:val="22"/>
            <w:lang w:val="es-ES_tradnl"/>
          </w:rPr>
          <w:t>https://www.legislation.wa.gov.au/legislation/prod/filestore.nsf/FileURL/mrdoc_42491.pdf/$FILE/Voluntary%20Assisted%20Dying%20Act%202019%20-%20%5B00-00-00%5D.pdf?OpenElement</w:t>
        </w:r>
      </w:hyperlink>
    </w:p>
    <w:p w14:paraId="00000444"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165379">
        <w:rPr>
          <w:rFonts w:ascii="Arial" w:eastAsia="Arial" w:hAnsi="Arial" w:cs="Arial"/>
          <w:color w:val="000000"/>
          <w:sz w:val="22"/>
          <w:szCs w:val="22"/>
          <w:lang w:val="en-US"/>
        </w:rPr>
        <w:t xml:space="preserve">Government of Western Australia. Department of Health. Voluntary assisted dying. </w:t>
      </w:r>
      <w:proofErr w:type="spellStart"/>
      <w:r w:rsidRPr="00165379">
        <w:rPr>
          <w:rFonts w:ascii="Arial" w:eastAsia="Arial" w:hAnsi="Arial" w:cs="Arial"/>
          <w:color w:val="000000"/>
          <w:sz w:val="22"/>
          <w:szCs w:val="22"/>
          <w:lang w:val="en-US"/>
        </w:rPr>
        <w:t>Obtenido</w:t>
      </w:r>
      <w:proofErr w:type="spellEnd"/>
      <w:r w:rsidRPr="00165379">
        <w:rPr>
          <w:rFonts w:ascii="Arial" w:eastAsia="Arial" w:hAnsi="Arial" w:cs="Arial"/>
          <w:color w:val="000000"/>
          <w:sz w:val="22"/>
          <w:szCs w:val="22"/>
          <w:lang w:val="en-US"/>
        </w:rPr>
        <w:t xml:space="preserve"> de: </w:t>
      </w:r>
      <w:hyperlink r:id="rId16">
        <w:r w:rsidRPr="00165379">
          <w:rPr>
            <w:rFonts w:ascii="Arial" w:eastAsia="Arial" w:hAnsi="Arial" w:cs="Arial"/>
            <w:color w:val="000000"/>
            <w:sz w:val="22"/>
            <w:szCs w:val="22"/>
            <w:lang w:val="en-US"/>
          </w:rPr>
          <w:t>https://ww2.health.wa.gov.au/voluntaryassisteddying</w:t>
        </w:r>
      </w:hyperlink>
      <w:r w:rsidRPr="00165379">
        <w:rPr>
          <w:rFonts w:ascii="Arial" w:eastAsia="Arial" w:hAnsi="Arial" w:cs="Arial"/>
          <w:color w:val="000000"/>
          <w:sz w:val="22"/>
          <w:szCs w:val="22"/>
          <w:lang w:val="en-US"/>
        </w:rPr>
        <w:t>.</w:t>
      </w:r>
    </w:p>
    <w:p w14:paraId="0000044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Death with Dignity. </w:t>
      </w:r>
      <w:proofErr w:type="spellStart"/>
      <w:r w:rsidRPr="002D0B29">
        <w:rPr>
          <w:rFonts w:ascii="Arial" w:eastAsia="Arial" w:hAnsi="Arial" w:cs="Arial"/>
          <w:color w:val="000000"/>
          <w:sz w:val="22"/>
          <w:szCs w:val="22"/>
          <w:lang w:val="es-ES_tradnl"/>
        </w:rPr>
        <w:t>Hawaii</w:t>
      </w:r>
      <w:proofErr w:type="spellEnd"/>
      <w:r w:rsidRPr="002D0B29">
        <w:rPr>
          <w:rFonts w:ascii="Arial" w:eastAsia="Arial" w:hAnsi="Arial" w:cs="Arial"/>
          <w:color w:val="000000"/>
          <w:sz w:val="22"/>
          <w:szCs w:val="22"/>
          <w:lang w:val="es-ES_tradnl"/>
        </w:rPr>
        <w:t xml:space="preserve">. Obtenido de: </w:t>
      </w:r>
      <w:hyperlink r:id="rId17">
        <w:r w:rsidRPr="002D0B29">
          <w:rPr>
            <w:rFonts w:ascii="Arial" w:eastAsia="Arial" w:hAnsi="Arial" w:cs="Arial"/>
            <w:color w:val="000000"/>
            <w:sz w:val="22"/>
            <w:szCs w:val="22"/>
            <w:lang w:val="es-ES_tradnl"/>
          </w:rPr>
          <w:t>https://www.deathwithdignity.org/states/hawaii/</w:t>
        </w:r>
      </w:hyperlink>
      <w:r w:rsidRPr="002D0B29">
        <w:rPr>
          <w:rFonts w:ascii="Arial" w:eastAsia="Arial" w:hAnsi="Arial" w:cs="Arial"/>
          <w:color w:val="000000"/>
          <w:sz w:val="22"/>
          <w:szCs w:val="22"/>
          <w:lang w:val="es-ES_tradnl"/>
        </w:rPr>
        <w:t xml:space="preserve"> </w:t>
      </w:r>
    </w:p>
    <w:p w14:paraId="0000044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House of Representatives, </w:t>
      </w:r>
      <w:hyperlink r:id="rId18">
        <w:r w:rsidRPr="00165379">
          <w:rPr>
            <w:rFonts w:ascii="Arial" w:eastAsia="Arial" w:hAnsi="Arial" w:cs="Arial"/>
            <w:color w:val="000000"/>
            <w:sz w:val="22"/>
            <w:szCs w:val="22"/>
            <w:lang w:val="en-US"/>
          </w:rPr>
          <w:t>Our Care, Our Choice Act</w:t>
        </w:r>
      </w:hyperlink>
      <w:r w:rsidRPr="00165379">
        <w:rPr>
          <w:rFonts w:ascii="Arial" w:eastAsia="Arial" w:hAnsi="Arial" w:cs="Arial"/>
          <w:color w:val="000000"/>
          <w:sz w:val="22"/>
          <w:szCs w:val="22"/>
          <w:lang w:val="en-US"/>
        </w:rPr>
        <w:t xml:space="preserve"> . </w:t>
      </w:r>
      <w:proofErr w:type="spellStart"/>
      <w:r w:rsidRPr="002D0B29">
        <w:rPr>
          <w:rFonts w:ascii="Arial" w:eastAsia="Arial" w:hAnsi="Arial" w:cs="Arial"/>
          <w:color w:val="000000"/>
          <w:sz w:val="22"/>
          <w:szCs w:val="22"/>
          <w:lang w:val="es-ES_tradnl"/>
        </w:rPr>
        <w:t>State</w:t>
      </w:r>
      <w:proofErr w:type="spellEnd"/>
      <w:r w:rsidRPr="002D0B29">
        <w:rPr>
          <w:rFonts w:ascii="Arial" w:eastAsia="Arial" w:hAnsi="Arial" w:cs="Arial"/>
          <w:color w:val="000000"/>
          <w:sz w:val="22"/>
          <w:szCs w:val="22"/>
          <w:lang w:val="es-ES_tradnl"/>
        </w:rPr>
        <w:t xml:space="preserve"> Of </w:t>
      </w:r>
      <w:proofErr w:type="spellStart"/>
      <w:r w:rsidRPr="002D0B29">
        <w:rPr>
          <w:rFonts w:ascii="Arial" w:eastAsia="Arial" w:hAnsi="Arial" w:cs="Arial"/>
          <w:color w:val="000000"/>
          <w:sz w:val="22"/>
          <w:szCs w:val="22"/>
          <w:lang w:val="es-ES_tradnl"/>
        </w:rPr>
        <w:t>Hawaii</w:t>
      </w:r>
      <w:proofErr w:type="spellEnd"/>
      <w:r w:rsidRPr="002D0B29">
        <w:rPr>
          <w:rFonts w:ascii="Arial" w:eastAsia="Arial" w:hAnsi="Arial" w:cs="Arial"/>
          <w:color w:val="000000"/>
          <w:sz w:val="22"/>
          <w:szCs w:val="22"/>
          <w:lang w:val="es-ES_tradnl"/>
        </w:rPr>
        <w:t xml:space="preserve">. Obtenido de: </w:t>
      </w:r>
      <w:hyperlink r:id="rId19">
        <w:r w:rsidRPr="002D0B29">
          <w:rPr>
            <w:rFonts w:ascii="Arial" w:eastAsia="Arial" w:hAnsi="Arial" w:cs="Arial"/>
            <w:color w:val="000000"/>
            <w:sz w:val="22"/>
            <w:szCs w:val="22"/>
            <w:lang w:val="es-ES_tradnl"/>
          </w:rPr>
          <w:t>https://health.hawaii.gov/opppd/files/2018/11/OCOC-Act2.pdf</w:t>
        </w:r>
      </w:hyperlink>
      <w:r w:rsidRPr="002D0B29">
        <w:rPr>
          <w:rFonts w:ascii="Arial" w:eastAsia="Arial" w:hAnsi="Arial" w:cs="Arial"/>
          <w:color w:val="000000"/>
          <w:sz w:val="22"/>
          <w:szCs w:val="22"/>
          <w:lang w:val="es-ES_tradnl"/>
        </w:rPr>
        <w:t xml:space="preserve"> </w:t>
      </w:r>
    </w:p>
    <w:p w14:paraId="0000044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lastRenderedPageBreak/>
        <w:t xml:space="preserve">DMD (2016). Dossier sobre la eutanasia. Traducción Ley de eutanasia Belga. Obtenido de: </w:t>
      </w:r>
      <w:hyperlink r:id="rId20">
        <w:r w:rsidRPr="002D0B29">
          <w:rPr>
            <w:rFonts w:ascii="Arial" w:eastAsia="Arial" w:hAnsi="Arial" w:cs="Arial"/>
            <w:color w:val="000000"/>
            <w:sz w:val="22"/>
            <w:szCs w:val="22"/>
            <w:u w:val="single"/>
            <w:lang w:val="es-ES_tradnl"/>
          </w:rPr>
          <w:t>https://derechoamorir.org/wp-content/uploads/2018/07/Ley-Eutanasia-Belgica.pdf</w:t>
        </w:r>
      </w:hyperlink>
      <w:r w:rsidRPr="002D0B29">
        <w:rPr>
          <w:rFonts w:ascii="Arial" w:eastAsia="Arial" w:hAnsi="Arial" w:cs="Arial"/>
          <w:color w:val="000000"/>
          <w:sz w:val="22"/>
          <w:szCs w:val="22"/>
          <w:lang w:val="es-ES_tradnl"/>
        </w:rPr>
        <w:t xml:space="preserve"> </w:t>
      </w:r>
    </w:p>
    <w:p w14:paraId="0000044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 Países Bajos. Obtenido de: </w:t>
      </w:r>
      <w:hyperlink r:id="rId21">
        <w:r w:rsidRPr="002D0B29">
          <w:rPr>
            <w:rFonts w:ascii="Arial" w:eastAsia="Arial" w:hAnsi="Arial" w:cs="Arial"/>
            <w:color w:val="000000"/>
            <w:sz w:val="22"/>
            <w:szCs w:val="22"/>
            <w:u w:val="single"/>
            <w:lang w:val="es-ES_tradnl"/>
          </w:rPr>
          <w:t>https://derechoamorir.org/wp-content/uploads/2018/07/Ley-Eutanasia-Paises-Bajos.pdf</w:t>
        </w:r>
      </w:hyperlink>
      <w:r w:rsidRPr="002D0B29">
        <w:rPr>
          <w:rFonts w:ascii="Arial" w:eastAsia="Arial" w:hAnsi="Arial" w:cs="Arial"/>
          <w:color w:val="000000"/>
          <w:sz w:val="22"/>
          <w:szCs w:val="22"/>
          <w:lang w:val="es-ES_tradnl"/>
        </w:rPr>
        <w:t xml:space="preserve">. </w:t>
      </w:r>
    </w:p>
    <w:p w14:paraId="0000044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 C-41 de Canadá. Obtenido de: </w:t>
      </w:r>
      <w:hyperlink r:id="rId22">
        <w:r w:rsidRPr="002D0B29">
          <w:rPr>
            <w:rFonts w:ascii="Arial" w:eastAsia="Arial" w:hAnsi="Arial" w:cs="Arial"/>
            <w:color w:val="000000"/>
            <w:sz w:val="22"/>
            <w:szCs w:val="22"/>
            <w:u w:val="single"/>
            <w:lang w:val="es-ES_tradnl"/>
          </w:rPr>
          <w:t>https://derechoamorir.org/wp-content/uploads/2018/07/Ley-Eutanasia-Canada.pdf</w:t>
        </w:r>
      </w:hyperlink>
      <w:r w:rsidRPr="002D0B29">
        <w:rPr>
          <w:rFonts w:ascii="Arial" w:eastAsia="Arial" w:hAnsi="Arial" w:cs="Arial"/>
          <w:color w:val="000000"/>
          <w:sz w:val="22"/>
          <w:szCs w:val="22"/>
          <w:lang w:val="es-ES_tradnl"/>
        </w:rPr>
        <w:t xml:space="preserve"> </w:t>
      </w:r>
    </w:p>
    <w:p w14:paraId="0000044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del Gran Ducado de Luxemburgo. Obtenido de: </w:t>
      </w:r>
      <w:hyperlink r:id="rId23">
        <w:r w:rsidRPr="002D0B29">
          <w:rPr>
            <w:rFonts w:ascii="Arial" w:eastAsia="Arial" w:hAnsi="Arial" w:cs="Arial"/>
            <w:color w:val="000000"/>
            <w:sz w:val="22"/>
            <w:szCs w:val="22"/>
            <w:u w:val="single"/>
            <w:lang w:val="es-ES_tradnl"/>
          </w:rPr>
          <w:t>https://derechoamorir.org/wp-content/uploads/2018/07/Ley-Eutanasia-Luxemburgo.pdf</w:t>
        </w:r>
      </w:hyperlink>
      <w:r w:rsidRPr="002D0B29">
        <w:rPr>
          <w:rFonts w:ascii="Arial" w:eastAsia="Arial" w:hAnsi="Arial" w:cs="Arial"/>
          <w:color w:val="000000"/>
          <w:sz w:val="22"/>
          <w:szCs w:val="22"/>
          <w:lang w:val="es-ES_tradnl"/>
        </w:rPr>
        <w:t xml:space="preserve"> </w:t>
      </w:r>
    </w:p>
    <w:p w14:paraId="0000044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Eutanasia y suicidio asistido en el mundo. Obtenido de: </w:t>
      </w:r>
      <w:hyperlink r:id="rId24">
        <w:r w:rsidRPr="002D0B29">
          <w:rPr>
            <w:rFonts w:ascii="Arial" w:eastAsia="Arial" w:hAnsi="Arial" w:cs="Arial"/>
            <w:color w:val="000000"/>
            <w:sz w:val="22"/>
            <w:szCs w:val="22"/>
            <w:u w:val="single"/>
            <w:lang w:val="es-ES_tradnl"/>
          </w:rPr>
          <w:t>https://derechoamorir.org/eutanasia-mundo/</w:t>
        </w:r>
      </w:hyperlink>
      <w:r w:rsidRPr="002D0B29">
        <w:rPr>
          <w:rFonts w:ascii="Arial" w:eastAsia="Arial" w:hAnsi="Arial" w:cs="Arial"/>
          <w:color w:val="000000"/>
          <w:sz w:val="22"/>
          <w:szCs w:val="22"/>
          <w:lang w:val="es-ES_tradnl"/>
        </w:rPr>
        <w:t xml:space="preserve"> </w:t>
      </w:r>
    </w:p>
    <w:p w14:paraId="0000044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Libres hasta el final. Obtenido de: </w:t>
      </w:r>
      <w:hyperlink r:id="rId25">
        <w:r w:rsidRPr="002D0B29">
          <w:rPr>
            <w:rFonts w:ascii="Arial" w:eastAsia="Arial" w:hAnsi="Arial" w:cs="Arial"/>
            <w:color w:val="000000"/>
            <w:u w:val="single"/>
            <w:lang w:val="es-ES_tradnl"/>
          </w:rPr>
          <w:t>https://libreshastaelfinal.org</w:t>
        </w:r>
      </w:hyperlink>
      <w:r w:rsidRPr="002D0B29">
        <w:rPr>
          <w:rFonts w:ascii="Arial" w:eastAsia="Arial" w:hAnsi="Arial" w:cs="Arial"/>
          <w:color w:val="000000"/>
          <w:sz w:val="22"/>
          <w:szCs w:val="22"/>
          <w:lang w:val="es-ES_tradnl"/>
        </w:rPr>
        <w:t xml:space="preserve"> </w:t>
      </w:r>
    </w:p>
    <w:p w14:paraId="0000044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ABC (2020). Alemania. Ayudar a morir vuelve a ser legal en Alemania. Obtenido de: </w:t>
      </w:r>
      <w:hyperlink r:id="rId26">
        <w:r w:rsidRPr="002D0B29">
          <w:rPr>
            <w:rFonts w:ascii="Arial" w:eastAsia="Arial" w:hAnsi="Arial" w:cs="Arial"/>
            <w:color w:val="000000"/>
            <w:sz w:val="22"/>
            <w:szCs w:val="22"/>
            <w:u w:val="single"/>
            <w:lang w:val="es-ES_tradnl"/>
          </w:rPr>
          <w:t>https://www.dw.com/es/ayudar-a-morir-vuelve-a-ser-legal-en-alemania/a-52544838</w:t>
        </w:r>
      </w:hyperlink>
      <w:r w:rsidRPr="002D0B29">
        <w:rPr>
          <w:rFonts w:ascii="Arial" w:eastAsia="Arial" w:hAnsi="Arial" w:cs="Arial"/>
          <w:color w:val="000000"/>
          <w:sz w:val="22"/>
          <w:szCs w:val="22"/>
          <w:lang w:val="es-ES_tradnl"/>
        </w:rPr>
        <w:t xml:space="preserve"> </w:t>
      </w:r>
    </w:p>
    <w:p w14:paraId="0000044E"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2D0B29">
        <w:rPr>
          <w:rFonts w:ascii="Arial" w:eastAsia="Arial" w:hAnsi="Arial" w:cs="Arial"/>
          <w:color w:val="000000"/>
          <w:sz w:val="22"/>
          <w:szCs w:val="22"/>
          <w:lang w:val="es-ES_tradnl"/>
        </w:rPr>
        <w:t xml:space="preserve">BBC (2020). "La búsqueda de la eutanasia me ha dado una razón para vivir": Ana Estrada, la primera persona que busca públicamente la muerte asistida en Perú. </w:t>
      </w:r>
      <w:proofErr w:type="spellStart"/>
      <w:r w:rsidRPr="00165379">
        <w:rPr>
          <w:rFonts w:ascii="Arial" w:eastAsia="Arial" w:hAnsi="Arial" w:cs="Arial"/>
          <w:color w:val="000000"/>
          <w:sz w:val="22"/>
          <w:szCs w:val="22"/>
          <w:lang w:val="en-US"/>
        </w:rPr>
        <w:t>Obtenido</w:t>
      </w:r>
      <w:proofErr w:type="spellEnd"/>
      <w:r w:rsidRPr="00165379">
        <w:rPr>
          <w:rFonts w:ascii="Arial" w:eastAsia="Arial" w:hAnsi="Arial" w:cs="Arial"/>
          <w:color w:val="000000"/>
          <w:sz w:val="22"/>
          <w:szCs w:val="22"/>
          <w:lang w:val="en-US"/>
        </w:rPr>
        <w:t xml:space="preserve"> de: </w:t>
      </w:r>
      <w:hyperlink r:id="rId27">
        <w:r w:rsidRPr="00165379">
          <w:rPr>
            <w:rFonts w:ascii="Arial" w:eastAsia="Arial" w:hAnsi="Arial" w:cs="Arial"/>
            <w:color w:val="000000"/>
            <w:sz w:val="22"/>
            <w:szCs w:val="22"/>
            <w:u w:val="single"/>
            <w:lang w:val="en-US"/>
          </w:rPr>
          <w:t>https://www.bbc.com/mundo/noticias-50943631</w:t>
        </w:r>
      </w:hyperlink>
      <w:r w:rsidRPr="00165379">
        <w:rPr>
          <w:rFonts w:ascii="Arial" w:eastAsia="Arial" w:hAnsi="Arial" w:cs="Arial"/>
          <w:color w:val="000000"/>
          <w:sz w:val="22"/>
          <w:szCs w:val="22"/>
          <w:lang w:val="en-US"/>
        </w:rPr>
        <w:t xml:space="preserve"> </w:t>
      </w:r>
    </w:p>
    <w:p w14:paraId="0000044F"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Council of the District of Columbia (2016). Death with Dignity Act of 2016. </w:t>
      </w:r>
      <w:r w:rsidRPr="002D0B29">
        <w:rPr>
          <w:rFonts w:ascii="Arial" w:eastAsia="Arial" w:hAnsi="Arial" w:cs="Arial"/>
          <w:color w:val="000000"/>
          <w:sz w:val="22"/>
          <w:szCs w:val="22"/>
          <w:lang w:val="es-ES_tradnl"/>
        </w:rPr>
        <w:t xml:space="preserve">Obtenido de: </w:t>
      </w:r>
      <w:hyperlink r:id="rId28">
        <w:r w:rsidRPr="002D0B29">
          <w:rPr>
            <w:rFonts w:ascii="Arial" w:eastAsia="Arial" w:hAnsi="Arial" w:cs="Arial"/>
            <w:color w:val="000000"/>
            <w:sz w:val="22"/>
            <w:szCs w:val="22"/>
            <w:u w:val="single"/>
            <w:lang w:val="es-ES_tradnl"/>
          </w:rPr>
          <w:t>https://www.deathwithdignity.org/wp-content/uploads/2015/11/DC-Death-with-Dignity-Act.pdf</w:t>
        </w:r>
      </w:hyperlink>
      <w:r w:rsidRPr="002D0B29">
        <w:rPr>
          <w:rFonts w:ascii="Arial" w:eastAsia="Arial" w:hAnsi="Arial" w:cs="Arial"/>
          <w:color w:val="000000"/>
          <w:sz w:val="22"/>
          <w:szCs w:val="22"/>
          <w:lang w:val="es-ES_tradnl"/>
        </w:rPr>
        <w:t xml:space="preserve"> </w:t>
      </w:r>
    </w:p>
    <w:p w14:paraId="0000045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Colorado, Department of public Health &amp; Environment. Medical Aid in Dying. Colorado end of life options act. </w:t>
      </w:r>
      <w:r w:rsidRPr="002D0B29">
        <w:rPr>
          <w:rFonts w:ascii="Arial" w:eastAsia="Arial" w:hAnsi="Arial" w:cs="Arial"/>
          <w:color w:val="000000"/>
          <w:sz w:val="22"/>
          <w:szCs w:val="22"/>
          <w:lang w:val="es-ES_tradnl"/>
        </w:rPr>
        <w:t xml:space="preserve">Obtenido de: </w:t>
      </w:r>
      <w:hyperlink r:id="rId29">
        <w:r w:rsidRPr="002D0B29">
          <w:rPr>
            <w:rFonts w:ascii="Arial" w:eastAsia="Arial" w:hAnsi="Arial" w:cs="Arial"/>
            <w:color w:val="000000"/>
            <w:sz w:val="22"/>
            <w:szCs w:val="22"/>
            <w:u w:val="single"/>
            <w:lang w:val="es-ES_tradnl"/>
          </w:rPr>
          <w:t>https://www.colorado.gov/pacific/cdphe/medical-aid-dying</w:t>
        </w:r>
      </w:hyperlink>
      <w:r w:rsidRPr="002D0B29">
        <w:rPr>
          <w:rFonts w:ascii="Arial" w:eastAsia="Arial" w:hAnsi="Arial" w:cs="Arial"/>
          <w:color w:val="000000"/>
          <w:sz w:val="22"/>
          <w:szCs w:val="22"/>
          <w:lang w:val="es-ES_tradnl"/>
        </w:rPr>
        <w:t xml:space="preserve"> </w:t>
      </w:r>
    </w:p>
    <w:p w14:paraId="00000451"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Colorado secretary of state. End of life options act. </w:t>
      </w:r>
      <w:r w:rsidRPr="002D0B29">
        <w:rPr>
          <w:rFonts w:ascii="Arial" w:eastAsia="Arial" w:hAnsi="Arial" w:cs="Arial"/>
          <w:color w:val="000000"/>
          <w:sz w:val="22"/>
          <w:szCs w:val="22"/>
          <w:lang w:val="es-ES_tradnl"/>
        </w:rPr>
        <w:t xml:space="preserve">Obtenido de: </w:t>
      </w:r>
      <w:hyperlink r:id="rId30">
        <w:r w:rsidRPr="002D0B29">
          <w:rPr>
            <w:rFonts w:ascii="Arial" w:eastAsia="Arial" w:hAnsi="Arial" w:cs="Arial"/>
            <w:color w:val="000000"/>
            <w:sz w:val="22"/>
            <w:szCs w:val="22"/>
            <w:u w:val="single"/>
            <w:lang w:val="es-ES_tradnl"/>
          </w:rPr>
          <w:t>https://www.sos.state.co.us/pubs/elections/Initiatives/titleBoard/filings/2015-2016/145Final.pdf</w:t>
        </w:r>
      </w:hyperlink>
      <w:r w:rsidRPr="002D0B29">
        <w:rPr>
          <w:rFonts w:ascii="Arial" w:eastAsia="Arial" w:hAnsi="Arial" w:cs="Arial"/>
          <w:color w:val="000000"/>
          <w:sz w:val="22"/>
          <w:szCs w:val="22"/>
          <w:lang w:val="es-ES_tradnl"/>
        </w:rPr>
        <w:t xml:space="preserve"> </w:t>
      </w:r>
    </w:p>
    <w:p w14:paraId="0000045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Government of DC. Of Columbia. DC HEALTH, </w:t>
      </w:r>
      <w:proofErr w:type="spellStart"/>
      <w:r w:rsidRPr="00165379">
        <w:rPr>
          <w:rFonts w:ascii="Arial" w:eastAsia="Arial" w:hAnsi="Arial" w:cs="Arial"/>
          <w:color w:val="000000"/>
          <w:sz w:val="22"/>
          <w:szCs w:val="22"/>
          <w:lang w:val="en-US"/>
        </w:rPr>
        <w:t>Deat</w:t>
      </w:r>
      <w:proofErr w:type="spellEnd"/>
      <w:r w:rsidRPr="00165379">
        <w:rPr>
          <w:rFonts w:ascii="Arial" w:eastAsia="Arial" w:hAnsi="Arial" w:cs="Arial"/>
          <w:color w:val="000000"/>
          <w:sz w:val="22"/>
          <w:szCs w:val="22"/>
          <w:lang w:val="en-US"/>
        </w:rPr>
        <w:t xml:space="preserve"> with </w:t>
      </w:r>
      <w:proofErr w:type="spellStart"/>
      <w:r w:rsidRPr="00165379">
        <w:rPr>
          <w:rFonts w:ascii="Arial" w:eastAsia="Arial" w:hAnsi="Arial" w:cs="Arial"/>
          <w:color w:val="000000"/>
          <w:sz w:val="22"/>
          <w:szCs w:val="22"/>
          <w:lang w:val="en-US"/>
        </w:rPr>
        <w:t>Difnity</w:t>
      </w:r>
      <w:proofErr w:type="spellEnd"/>
      <w:r w:rsidRPr="00165379">
        <w:rPr>
          <w:rFonts w:ascii="Arial" w:eastAsia="Arial" w:hAnsi="Arial" w:cs="Arial"/>
          <w:color w:val="000000"/>
          <w:sz w:val="22"/>
          <w:szCs w:val="22"/>
          <w:lang w:val="en-US"/>
        </w:rPr>
        <w:t xml:space="preserve">. </w:t>
      </w:r>
      <w:r w:rsidRPr="002D0B29">
        <w:rPr>
          <w:rFonts w:ascii="Arial" w:eastAsia="Arial" w:hAnsi="Arial" w:cs="Arial"/>
          <w:color w:val="000000"/>
          <w:sz w:val="22"/>
          <w:szCs w:val="22"/>
          <w:lang w:val="es-ES_tradnl"/>
        </w:rPr>
        <w:t xml:space="preserve">Obtenido de: </w:t>
      </w:r>
      <w:hyperlink r:id="rId31">
        <w:r w:rsidRPr="002D0B29">
          <w:rPr>
            <w:rFonts w:ascii="Arial" w:eastAsia="Arial" w:hAnsi="Arial" w:cs="Arial"/>
            <w:color w:val="000000"/>
            <w:sz w:val="22"/>
            <w:szCs w:val="22"/>
            <w:u w:val="single"/>
            <w:lang w:val="es-ES_tradnl"/>
          </w:rPr>
          <w:t>https://www.deathwithdignity.org/wp-content/uploads/2019/08/DC-Death-with-Dignity-Patient-Education-Module-042618.pdf</w:t>
        </w:r>
      </w:hyperlink>
    </w:p>
    <w:p w14:paraId="0000045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DWD. How Death with Dignity Laws Work. </w:t>
      </w:r>
      <w:r w:rsidRPr="002D0B29">
        <w:rPr>
          <w:rFonts w:ascii="Arial" w:eastAsia="Arial" w:hAnsi="Arial" w:cs="Arial"/>
          <w:color w:val="000000"/>
          <w:sz w:val="22"/>
          <w:szCs w:val="22"/>
          <w:lang w:val="es-ES_tradnl"/>
        </w:rPr>
        <w:t xml:space="preserve">Obtenido de: </w:t>
      </w:r>
      <w:hyperlink r:id="rId32">
        <w:r w:rsidRPr="002D0B29">
          <w:rPr>
            <w:rFonts w:ascii="Arial" w:eastAsia="Arial" w:hAnsi="Arial" w:cs="Arial"/>
            <w:color w:val="000000"/>
            <w:sz w:val="22"/>
            <w:szCs w:val="22"/>
            <w:u w:val="single"/>
            <w:lang w:val="es-ES_tradnl"/>
          </w:rPr>
          <w:t>https://www.deathwithdignity.org/learn/access/</w:t>
        </w:r>
      </w:hyperlink>
    </w:p>
    <w:p w14:paraId="00000454"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New Jersey State Department of Health. </w:t>
      </w:r>
      <w:r w:rsidRPr="002D0B29">
        <w:rPr>
          <w:rFonts w:ascii="Arial" w:eastAsia="Arial" w:hAnsi="Arial" w:cs="Arial"/>
          <w:color w:val="000000"/>
          <w:sz w:val="22"/>
          <w:szCs w:val="22"/>
          <w:lang w:val="es-ES_tradnl"/>
        </w:rPr>
        <w:t xml:space="preserve">Medical </w:t>
      </w:r>
      <w:proofErr w:type="spellStart"/>
      <w:r w:rsidRPr="002D0B29">
        <w:rPr>
          <w:rFonts w:ascii="Arial" w:eastAsia="Arial" w:hAnsi="Arial" w:cs="Arial"/>
          <w:color w:val="000000"/>
          <w:sz w:val="22"/>
          <w:szCs w:val="22"/>
          <w:lang w:val="es-ES_tradnl"/>
        </w:rPr>
        <w:t>Aid</w:t>
      </w:r>
      <w:proofErr w:type="spellEnd"/>
      <w:r w:rsidRPr="002D0B29">
        <w:rPr>
          <w:rFonts w:ascii="Arial" w:eastAsia="Arial" w:hAnsi="Arial" w:cs="Arial"/>
          <w:color w:val="000000"/>
          <w:sz w:val="22"/>
          <w:szCs w:val="22"/>
          <w:lang w:val="es-ES_tradnl"/>
        </w:rPr>
        <w:t xml:space="preserve"> in </w:t>
      </w:r>
      <w:proofErr w:type="spellStart"/>
      <w:r w:rsidRPr="002D0B29">
        <w:rPr>
          <w:rFonts w:ascii="Arial" w:eastAsia="Arial" w:hAnsi="Arial" w:cs="Arial"/>
          <w:color w:val="000000"/>
          <w:sz w:val="22"/>
          <w:szCs w:val="22"/>
          <w:lang w:val="es-ES_tradnl"/>
        </w:rPr>
        <w:t>dying</w:t>
      </w:r>
      <w:proofErr w:type="spellEnd"/>
      <w:r w:rsidRPr="002D0B29">
        <w:rPr>
          <w:rFonts w:ascii="Arial" w:eastAsia="Arial" w:hAnsi="Arial" w:cs="Arial"/>
          <w:color w:val="000000"/>
          <w:sz w:val="22"/>
          <w:szCs w:val="22"/>
          <w:lang w:val="es-ES_tradnl"/>
        </w:rPr>
        <w:t xml:space="preserve">. Obtenido de: </w:t>
      </w:r>
      <w:hyperlink r:id="rId33">
        <w:r w:rsidRPr="002D0B29">
          <w:rPr>
            <w:rFonts w:ascii="Arial" w:eastAsia="Arial" w:hAnsi="Arial" w:cs="Arial"/>
            <w:color w:val="000000"/>
            <w:sz w:val="22"/>
            <w:szCs w:val="22"/>
            <w:u w:val="single"/>
            <w:lang w:val="es-ES_tradnl"/>
          </w:rPr>
          <w:t>https://www.state.nj.us/health/advancedirective/maid/</w:t>
        </w:r>
      </w:hyperlink>
      <w:r w:rsidRPr="002D0B29">
        <w:rPr>
          <w:rFonts w:ascii="Arial" w:eastAsia="Arial" w:hAnsi="Arial" w:cs="Arial"/>
          <w:color w:val="000000"/>
          <w:sz w:val="22"/>
          <w:szCs w:val="22"/>
          <w:lang w:val="es-ES_tradnl"/>
        </w:rPr>
        <w:t xml:space="preserve"> </w:t>
      </w:r>
    </w:p>
    <w:p w14:paraId="0000045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María Lampert </w:t>
      </w:r>
      <w:proofErr w:type="spellStart"/>
      <w:r w:rsidRPr="002D0B29">
        <w:rPr>
          <w:rFonts w:ascii="Arial" w:eastAsia="Arial" w:hAnsi="Arial" w:cs="Arial"/>
          <w:color w:val="000000"/>
          <w:sz w:val="22"/>
          <w:szCs w:val="22"/>
          <w:lang w:val="es-ES_tradnl"/>
        </w:rPr>
        <w:t>Grassi</w:t>
      </w:r>
      <w:proofErr w:type="spellEnd"/>
      <w:r w:rsidRPr="002D0B29">
        <w:rPr>
          <w:rFonts w:ascii="Arial" w:eastAsia="Arial" w:hAnsi="Arial" w:cs="Arial"/>
          <w:color w:val="000000"/>
          <w:sz w:val="22"/>
          <w:szCs w:val="22"/>
          <w:lang w:val="es-ES_tradnl"/>
        </w:rPr>
        <w:t xml:space="preserve"> (2019) Eutanasia en la legislación chilena. Biblioteca del congreso nacional de Chile. Asesoría técnica parlamentaria. Obtenido de: </w:t>
      </w:r>
      <w:hyperlink r:id="rId34">
        <w:r w:rsidRPr="002D0B29">
          <w:rPr>
            <w:rFonts w:ascii="Arial" w:eastAsia="Arial" w:hAnsi="Arial" w:cs="Arial"/>
            <w:color w:val="000000"/>
            <w:sz w:val="22"/>
            <w:szCs w:val="22"/>
            <w:u w:val="single"/>
            <w:lang w:val="es-ES_tradnl"/>
          </w:rPr>
          <w:t>https://obtienearchivo.bcn.cl/obtienearchivo?id=repositorio/10221/27133/1/BCN_eutanasia_en_la_legislacion_chilena_FINAL.pdf</w:t>
        </w:r>
      </w:hyperlink>
      <w:r w:rsidRPr="002D0B29">
        <w:rPr>
          <w:rFonts w:ascii="Arial" w:eastAsia="Arial" w:hAnsi="Arial" w:cs="Arial"/>
          <w:color w:val="000000"/>
          <w:sz w:val="22"/>
          <w:szCs w:val="22"/>
          <w:lang w:val="es-ES_tradnl"/>
        </w:rPr>
        <w:t xml:space="preserve"> </w:t>
      </w:r>
    </w:p>
    <w:p w14:paraId="0000045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CNN (2019). </w:t>
      </w:r>
      <w:proofErr w:type="spellStart"/>
      <w:r w:rsidRPr="002D0B29">
        <w:rPr>
          <w:rFonts w:ascii="Arial" w:eastAsia="Arial" w:hAnsi="Arial" w:cs="Arial"/>
          <w:color w:val="000000"/>
          <w:sz w:val="22"/>
          <w:szCs w:val="22"/>
          <w:lang w:val="es-ES_tradnl"/>
        </w:rPr>
        <w:t>Vlado</w:t>
      </w:r>
      <w:proofErr w:type="spellEnd"/>
      <w:r w:rsidRPr="002D0B29">
        <w:rPr>
          <w:rFonts w:ascii="Arial" w:eastAsia="Arial" w:hAnsi="Arial" w:cs="Arial"/>
          <w:color w:val="000000"/>
          <w:sz w:val="22"/>
          <w:szCs w:val="22"/>
          <w:lang w:val="es-ES_tradnl"/>
        </w:rPr>
        <w:t xml:space="preserve"> </w:t>
      </w:r>
      <w:proofErr w:type="spellStart"/>
      <w:r w:rsidRPr="002D0B29">
        <w:rPr>
          <w:rFonts w:ascii="Arial" w:eastAsia="Arial" w:hAnsi="Arial" w:cs="Arial"/>
          <w:color w:val="000000"/>
          <w:sz w:val="22"/>
          <w:szCs w:val="22"/>
          <w:lang w:val="es-ES_tradnl"/>
        </w:rPr>
        <w:t>Mirosevic</w:t>
      </w:r>
      <w:proofErr w:type="spellEnd"/>
      <w:r w:rsidRPr="002D0B29">
        <w:rPr>
          <w:rFonts w:ascii="Arial" w:eastAsia="Arial" w:hAnsi="Arial" w:cs="Arial"/>
          <w:color w:val="000000"/>
          <w:sz w:val="22"/>
          <w:szCs w:val="22"/>
          <w:lang w:val="es-ES_tradnl"/>
        </w:rPr>
        <w:t xml:space="preserve"> y eutanasia: “No estamos acostumbrados a que las libertades individuales salgan triunfantes del Congreso” Obtenido de: </w:t>
      </w:r>
      <w:hyperlink r:id="rId35">
        <w:r w:rsidRPr="002D0B29">
          <w:rPr>
            <w:rFonts w:ascii="Arial" w:eastAsia="Arial" w:hAnsi="Arial" w:cs="Arial"/>
            <w:color w:val="000000"/>
            <w:sz w:val="22"/>
            <w:szCs w:val="22"/>
            <w:u w:val="single"/>
            <w:lang w:val="es-ES_tradnl"/>
          </w:rPr>
          <w:t>https://www.cnnchile.com/programas-completos/vlado-mirosevic-eutanasia-libertades-individuales-congreso_20190821/</w:t>
        </w:r>
      </w:hyperlink>
      <w:r w:rsidRPr="002D0B29">
        <w:rPr>
          <w:rFonts w:ascii="Arial" w:eastAsia="Arial" w:hAnsi="Arial" w:cs="Arial"/>
          <w:color w:val="000000"/>
          <w:sz w:val="22"/>
          <w:szCs w:val="22"/>
          <w:lang w:val="es-ES_tradnl"/>
        </w:rPr>
        <w:t xml:space="preserve"> </w:t>
      </w:r>
    </w:p>
    <w:p w14:paraId="0000045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Tiempo (2019). Quién era </w:t>
      </w:r>
      <w:proofErr w:type="spellStart"/>
      <w:r w:rsidRPr="002D0B29">
        <w:rPr>
          <w:rFonts w:ascii="Arial" w:eastAsia="Arial" w:hAnsi="Arial" w:cs="Arial"/>
          <w:color w:val="000000"/>
          <w:sz w:val="22"/>
          <w:szCs w:val="22"/>
          <w:lang w:val="es-ES_tradnl"/>
        </w:rPr>
        <w:t>Vincent</w:t>
      </w:r>
      <w:proofErr w:type="spellEnd"/>
      <w:r w:rsidRPr="002D0B29">
        <w:rPr>
          <w:rFonts w:ascii="Arial" w:eastAsia="Arial" w:hAnsi="Arial" w:cs="Arial"/>
          <w:color w:val="000000"/>
          <w:sz w:val="22"/>
          <w:szCs w:val="22"/>
          <w:lang w:val="es-ES_tradnl"/>
        </w:rPr>
        <w:t xml:space="preserve"> Lambert, símbolo de la eutanasia en Francia. Obtenido de: </w:t>
      </w:r>
      <w:hyperlink r:id="rId36">
        <w:r w:rsidRPr="002D0B29">
          <w:rPr>
            <w:rFonts w:ascii="Arial" w:eastAsia="Arial" w:hAnsi="Arial" w:cs="Arial"/>
            <w:color w:val="000000"/>
            <w:sz w:val="22"/>
            <w:szCs w:val="22"/>
            <w:u w:val="single"/>
            <w:lang w:val="es-ES_tradnl"/>
          </w:rPr>
          <w:t>https://www.eltiempo.com/mundo/europa/perfil-de-vincent-lambert-simbolo-de-la-eutanasia-en-francia-387040</w:t>
        </w:r>
      </w:hyperlink>
      <w:r w:rsidRPr="002D0B29">
        <w:rPr>
          <w:rFonts w:ascii="Arial" w:eastAsia="Arial" w:hAnsi="Arial" w:cs="Arial"/>
          <w:color w:val="000000"/>
          <w:sz w:val="22"/>
          <w:szCs w:val="22"/>
          <w:lang w:val="es-ES_tradnl"/>
        </w:rPr>
        <w:t xml:space="preserve"> </w:t>
      </w:r>
    </w:p>
    <w:p w14:paraId="0000045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Congreso de la Nación Argentina. Ley 26.742 “</w:t>
      </w:r>
      <w:proofErr w:type="spellStart"/>
      <w:r w:rsidRPr="002D0B29">
        <w:rPr>
          <w:rFonts w:ascii="Arial" w:eastAsia="Arial" w:hAnsi="Arial" w:cs="Arial"/>
          <w:color w:val="000000"/>
          <w:sz w:val="22"/>
          <w:szCs w:val="22"/>
          <w:lang w:val="es-ES_tradnl"/>
        </w:rPr>
        <w:t>Modifícase</w:t>
      </w:r>
      <w:proofErr w:type="spellEnd"/>
      <w:r w:rsidRPr="002D0B29">
        <w:rPr>
          <w:rFonts w:ascii="Arial" w:eastAsia="Arial" w:hAnsi="Arial" w:cs="Arial"/>
          <w:color w:val="000000"/>
          <w:sz w:val="22"/>
          <w:szCs w:val="22"/>
          <w:lang w:val="es-ES_tradnl"/>
        </w:rPr>
        <w:t xml:space="preserve"> la Ley N° 26.529 que estableció los derechos del paciente en su relación con los profesionales e instituciones de la Salud”. Buenos Aires. Obtenida de: </w:t>
      </w:r>
      <w:hyperlink r:id="rId37">
        <w:r w:rsidRPr="002D0B29">
          <w:rPr>
            <w:rFonts w:ascii="Arial" w:eastAsia="Arial" w:hAnsi="Arial" w:cs="Arial"/>
            <w:color w:val="000000"/>
            <w:sz w:val="22"/>
            <w:szCs w:val="22"/>
            <w:u w:val="single"/>
            <w:lang w:val="es-ES_tradnl"/>
          </w:rPr>
          <w:t>https://www.argentina.gob.ar/normativa/nacional/ley-26742-197859/texto</w:t>
        </w:r>
      </w:hyperlink>
      <w:r w:rsidRPr="002D0B29">
        <w:rPr>
          <w:rFonts w:ascii="Arial" w:eastAsia="Arial" w:hAnsi="Arial" w:cs="Arial"/>
          <w:color w:val="000000"/>
          <w:sz w:val="22"/>
          <w:szCs w:val="22"/>
          <w:lang w:val="es-ES_tradnl"/>
        </w:rPr>
        <w:t xml:space="preserve"> </w:t>
      </w:r>
    </w:p>
    <w:p w14:paraId="0000045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lastRenderedPageBreak/>
        <w:t xml:space="preserve">La voz (2019). Eutanasia, la discusión que nadie se anima a dar. Obtenido de: </w:t>
      </w:r>
      <w:hyperlink r:id="rId38">
        <w:r w:rsidRPr="002D0B29">
          <w:rPr>
            <w:rFonts w:ascii="Arial" w:eastAsia="Arial" w:hAnsi="Arial" w:cs="Arial"/>
            <w:color w:val="000000"/>
            <w:sz w:val="22"/>
            <w:szCs w:val="22"/>
            <w:lang w:val="es-ES_tradnl"/>
          </w:rPr>
          <w:t>https://www.lavoz.com.ar/ciudadanos/eutanasia-discusion-que-nadie-se-anima-dar</w:t>
        </w:r>
      </w:hyperlink>
      <w:r w:rsidRPr="002D0B29">
        <w:rPr>
          <w:rFonts w:ascii="Arial" w:eastAsia="Arial" w:hAnsi="Arial" w:cs="Arial"/>
          <w:color w:val="000000"/>
          <w:sz w:val="22"/>
          <w:szCs w:val="22"/>
          <w:lang w:val="es-ES_tradnl"/>
        </w:rPr>
        <w:t xml:space="preserve">  </w:t>
      </w:r>
    </w:p>
    <w:p w14:paraId="0000045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Blog, Instituto </w:t>
      </w:r>
      <w:proofErr w:type="spellStart"/>
      <w:r w:rsidRPr="002D0B29">
        <w:rPr>
          <w:rFonts w:ascii="Arial" w:eastAsia="Arial" w:hAnsi="Arial" w:cs="Arial"/>
          <w:color w:val="000000"/>
          <w:sz w:val="22"/>
          <w:szCs w:val="22"/>
          <w:lang w:val="es-ES_tradnl"/>
        </w:rPr>
        <w:t>Nal</w:t>
      </w:r>
      <w:proofErr w:type="spellEnd"/>
      <w:r w:rsidRPr="002D0B29">
        <w:rPr>
          <w:rFonts w:ascii="Arial" w:eastAsia="Arial" w:hAnsi="Arial" w:cs="Arial"/>
          <w:color w:val="000000"/>
          <w:sz w:val="22"/>
          <w:szCs w:val="22"/>
          <w:lang w:val="es-ES_tradnl"/>
        </w:rPr>
        <w:t xml:space="preserve"> de las personas adultas mayores (2019). Ley de Voluntad Anticipada: El derecho a una muerte digna. Gobierno de México Obtenido de: </w:t>
      </w:r>
      <w:hyperlink r:id="rId39">
        <w:r w:rsidRPr="002D0B29">
          <w:rPr>
            <w:rFonts w:ascii="Arial" w:eastAsia="Arial" w:hAnsi="Arial" w:cs="Arial"/>
            <w:color w:val="000000"/>
            <w:sz w:val="22"/>
            <w:szCs w:val="22"/>
            <w:u w:val="single"/>
            <w:lang w:val="es-ES_tradnl"/>
          </w:rPr>
          <w:t>https://www.gob.mx/inapam/articulos/ley-de-voluntad-anticipada-el-derecho-a-una-muerte-digna</w:t>
        </w:r>
      </w:hyperlink>
    </w:p>
    <w:p w14:paraId="0000045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País (2020). La muerte asistida es legal en ocho países. Obtenida de: </w:t>
      </w:r>
      <w:hyperlink r:id="rId40">
        <w:r w:rsidRPr="002D0B29">
          <w:rPr>
            <w:rFonts w:ascii="Arial" w:eastAsia="Arial" w:hAnsi="Arial" w:cs="Arial"/>
            <w:color w:val="000000"/>
            <w:sz w:val="22"/>
            <w:szCs w:val="22"/>
            <w:u w:val="single"/>
            <w:lang w:val="es-ES_tradnl"/>
          </w:rPr>
          <w:t>https://elpais.com/sociedad/2020/02/19/actualidad/1582115262_135029.html</w:t>
        </w:r>
      </w:hyperlink>
      <w:r w:rsidRPr="002D0B29">
        <w:rPr>
          <w:rFonts w:ascii="Arial" w:eastAsia="Arial" w:hAnsi="Arial" w:cs="Arial"/>
          <w:color w:val="000000"/>
          <w:sz w:val="22"/>
          <w:szCs w:val="22"/>
          <w:lang w:val="es-ES_tradnl"/>
        </w:rPr>
        <w:t xml:space="preserve"> </w:t>
      </w:r>
    </w:p>
    <w:p w14:paraId="0000045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proofErr w:type="spellStart"/>
      <w:r w:rsidRPr="002D0B29">
        <w:rPr>
          <w:rFonts w:ascii="Arial" w:eastAsia="Arial" w:hAnsi="Arial" w:cs="Arial"/>
          <w:color w:val="000000"/>
          <w:sz w:val="22"/>
          <w:szCs w:val="22"/>
          <w:lang w:val="es-ES_tradnl"/>
        </w:rPr>
        <w:t>Woitha</w:t>
      </w:r>
      <w:proofErr w:type="spellEnd"/>
      <w:r w:rsidRPr="002D0B29">
        <w:rPr>
          <w:rFonts w:ascii="Arial" w:eastAsia="Arial" w:hAnsi="Arial" w:cs="Arial"/>
          <w:color w:val="000000"/>
          <w:sz w:val="22"/>
          <w:szCs w:val="22"/>
          <w:lang w:val="es-ES_tradnl"/>
        </w:rPr>
        <w:t xml:space="preserve">, </w:t>
      </w:r>
      <w:proofErr w:type="spellStart"/>
      <w:r w:rsidRPr="002D0B29">
        <w:rPr>
          <w:rFonts w:ascii="Arial" w:eastAsia="Arial" w:hAnsi="Arial" w:cs="Arial"/>
          <w:color w:val="000000"/>
          <w:sz w:val="22"/>
          <w:szCs w:val="22"/>
          <w:lang w:val="es-ES_tradnl"/>
        </w:rPr>
        <w:t>Gerralda</w:t>
      </w:r>
      <w:proofErr w:type="spellEnd"/>
      <w:r w:rsidRPr="002D0B29">
        <w:rPr>
          <w:rFonts w:ascii="Arial" w:eastAsia="Arial" w:hAnsi="Arial" w:cs="Arial"/>
          <w:color w:val="000000"/>
          <w:sz w:val="22"/>
          <w:szCs w:val="22"/>
          <w:lang w:val="es-ES_tradnl"/>
        </w:rPr>
        <w:t xml:space="preserve">, Moreno, Clark &amp; Centeno (2016). </w:t>
      </w:r>
      <w:r w:rsidRPr="00165379">
        <w:rPr>
          <w:rFonts w:ascii="Arial" w:eastAsia="Arial" w:hAnsi="Arial" w:cs="Arial"/>
          <w:color w:val="000000"/>
          <w:sz w:val="22"/>
          <w:szCs w:val="22"/>
          <w:lang w:val="en-US"/>
        </w:rPr>
        <w:t xml:space="preserve">“Ranking of Palliative Care Development in the Countries of the European Union” </w:t>
      </w:r>
      <w:proofErr w:type="spellStart"/>
      <w:r w:rsidRPr="00165379">
        <w:rPr>
          <w:rFonts w:ascii="Arial" w:eastAsia="Arial" w:hAnsi="Arial" w:cs="Arial"/>
          <w:color w:val="000000"/>
          <w:sz w:val="22"/>
          <w:szCs w:val="22"/>
          <w:lang w:val="en-US"/>
        </w:rPr>
        <w:t>publicado</w:t>
      </w:r>
      <w:proofErr w:type="spellEnd"/>
      <w:r w:rsidRPr="00165379">
        <w:rPr>
          <w:rFonts w:ascii="Arial" w:eastAsia="Arial" w:hAnsi="Arial" w:cs="Arial"/>
          <w:color w:val="000000"/>
          <w:sz w:val="22"/>
          <w:szCs w:val="22"/>
          <w:lang w:val="en-US"/>
        </w:rPr>
        <w:t xml:space="preserve"> </w:t>
      </w:r>
      <w:proofErr w:type="spellStart"/>
      <w:r w:rsidRPr="00165379">
        <w:rPr>
          <w:rFonts w:ascii="Arial" w:eastAsia="Arial" w:hAnsi="Arial" w:cs="Arial"/>
          <w:color w:val="000000"/>
          <w:sz w:val="22"/>
          <w:szCs w:val="22"/>
          <w:lang w:val="en-US"/>
        </w:rPr>
        <w:t>en</w:t>
      </w:r>
      <w:proofErr w:type="spellEnd"/>
      <w:r w:rsidRPr="00165379">
        <w:rPr>
          <w:rFonts w:ascii="Arial" w:eastAsia="Arial" w:hAnsi="Arial" w:cs="Arial"/>
          <w:color w:val="000000"/>
          <w:sz w:val="22"/>
          <w:szCs w:val="22"/>
          <w:lang w:val="en-US"/>
        </w:rPr>
        <w:t xml:space="preserve"> el Journal of Pain and Symptom Management. </w:t>
      </w:r>
      <w:r w:rsidRPr="002D0B29">
        <w:rPr>
          <w:rFonts w:ascii="Arial" w:eastAsia="Arial" w:hAnsi="Arial" w:cs="Arial"/>
          <w:color w:val="000000"/>
          <w:sz w:val="22"/>
          <w:szCs w:val="22"/>
          <w:lang w:val="es-ES_tradnl"/>
        </w:rPr>
        <w:t xml:space="preserve">Obtenido de: </w:t>
      </w:r>
      <w:hyperlink r:id="rId41">
        <w:r w:rsidRPr="002D0B29">
          <w:rPr>
            <w:rFonts w:ascii="Arial" w:eastAsia="Arial" w:hAnsi="Arial" w:cs="Arial"/>
            <w:color w:val="000000"/>
            <w:sz w:val="22"/>
            <w:szCs w:val="22"/>
            <w:u w:val="single"/>
            <w:lang w:val="es-ES_tradnl"/>
          </w:rPr>
          <w:t>https://www.jpsmjournal.com/article/S0885-3924(16)30141-5/fulltext</w:t>
        </w:r>
      </w:hyperlink>
      <w:r w:rsidRPr="002D0B29">
        <w:rPr>
          <w:rFonts w:ascii="Arial" w:eastAsia="Arial" w:hAnsi="Arial" w:cs="Arial"/>
          <w:color w:val="000000"/>
          <w:sz w:val="22"/>
          <w:szCs w:val="22"/>
          <w:lang w:val="es-ES_tradnl"/>
        </w:rPr>
        <w:t xml:space="preserve"> </w:t>
      </w:r>
    </w:p>
    <w:p w14:paraId="0000045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(2018). </w:t>
      </w:r>
      <w:r w:rsidRPr="00165379">
        <w:rPr>
          <w:rFonts w:ascii="Arial" w:eastAsia="Arial" w:hAnsi="Arial" w:cs="Arial"/>
          <w:color w:val="000000"/>
          <w:sz w:val="22"/>
          <w:szCs w:val="22"/>
          <w:lang w:val="en-US"/>
        </w:rPr>
        <w:t xml:space="preserve">The Impact of Death with Dignity on Healthcare. </w:t>
      </w:r>
      <w:r w:rsidRPr="002D0B29">
        <w:rPr>
          <w:rFonts w:ascii="Arial" w:eastAsia="Arial" w:hAnsi="Arial" w:cs="Arial"/>
          <w:color w:val="000000"/>
          <w:sz w:val="22"/>
          <w:szCs w:val="22"/>
          <w:lang w:val="es-ES_tradnl"/>
        </w:rPr>
        <w:t xml:space="preserve">Traducción DMD Madrid. Obtenido de: </w:t>
      </w:r>
      <w:hyperlink r:id="rId42">
        <w:r w:rsidRPr="002D0B29">
          <w:rPr>
            <w:rFonts w:ascii="Arial" w:eastAsia="Arial" w:hAnsi="Arial" w:cs="Arial"/>
            <w:color w:val="000000"/>
            <w:sz w:val="22"/>
            <w:szCs w:val="22"/>
            <w:u w:val="single"/>
            <w:lang w:val="es-ES_tradnl"/>
          </w:rPr>
          <w:t>https://derechoamorir.org/wp-content/uploads/2019/04/1904-Impacto-Leyes-Death-with-Dignity.pdf</w:t>
        </w:r>
      </w:hyperlink>
      <w:r w:rsidRPr="002D0B29">
        <w:rPr>
          <w:rFonts w:ascii="Arial" w:eastAsia="Arial" w:hAnsi="Arial" w:cs="Arial"/>
          <w:color w:val="000000"/>
          <w:sz w:val="22"/>
          <w:szCs w:val="22"/>
          <w:lang w:val="es-ES_tradnl"/>
        </w:rPr>
        <w:t xml:space="preserve"> </w:t>
      </w:r>
    </w:p>
    <w:p w14:paraId="0000045E"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u w:val="single"/>
          <w:lang w:val="es-ES_tradnl"/>
        </w:rPr>
      </w:pPr>
      <w:r w:rsidRPr="002D0B29">
        <w:rPr>
          <w:rFonts w:ascii="Arial" w:eastAsia="Arial" w:hAnsi="Arial" w:cs="Arial"/>
          <w:color w:val="000000"/>
          <w:sz w:val="22"/>
          <w:szCs w:val="22"/>
          <w:lang w:val="es-ES_tradnl"/>
        </w:rPr>
        <w:t xml:space="preserve">Asuntos Legales (2020). ¿Bajo qué parámetros legales se puede ejecutar el procedimiento de eutanasia en Colombia?. Obtenido de:  </w:t>
      </w:r>
      <w:hyperlink r:id="rId43">
        <w:r w:rsidRPr="002D0B29">
          <w:rPr>
            <w:rFonts w:ascii="Arial" w:eastAsia="Arial" w:hAnsi="Arial" w:cs="Arial"/>
            <w:color w:val="000000"/>
            <w:sz w:val="22"/>
            <w:szCs w:val="22"/>
            <w:u w:val="single"/>
            <w:lang w:val="es-ES_tradnl"/>
          </w:rPr>
          <w:t>https://www.asuntoslegales.com.co/consumidor/bajo-que-parametros-legales-se-puede-ejecutar-la-eutanasia-en-colombia-3068819</w:t>
        </w:r>
      </w:hyperlink>
    </w:p>
    <w:p w14:paraId="0000045F"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proofErr w:type="spellStart"/>
      <w:r w:rsidRPr="00165379">
        <w:rPr>
          <w:rFonts w:ascii="Arial" w:eastAsia="Arial" w:hAnsi="Arial" w:cs="Arial"/>
          <w:color w:val="000000"/>
          <w:sz w:val="22"/>
          <w:szCs w:val="22"/>
          <w:lang w:val="en-US"/>
        </w:rPr>
        <w:t>Battin</w:t>
      </w:r>
      <w:proofErr w:type="spellEnd"/>
      <w:r w:rsidRPr="00165379">
        <w:rPr>
          <w:rFonts w:ascii="Arial" w:eastAsia="Arial" w:hAnsi="Arial" w:cs="Arial"/>
          <w:color w:val="000000"/>
          <w:sz w:val="22"/>
          <w:szCs w:val="22"/>
          <w:lang w:val="en-US"/>
        </w:rPr>
        <w:t xml:space="preserve">, M. P., van der Heide, A., </w:t>
      </w:r>
      <w:proofErr w:type="spellStart"/>
      <w:r w:rsidRPr="00165379">
        <w:rPr>
          <w:rFonts w:ascii="Arial" w:eastAsia="Arial" w:hAnsi="Arial" w:cs="Arial"/>
          <w:color w:val="000000"/>
          <w:sz w:val="22"/>
          <w:szCs w:val="22"/>
          <w:lang w:val="en-US"/>
        </w:rPr>
        <w:t>Ganzini</w:t>
      </w:r>
      <w:proofErr w:type="spellEnd"/>
      <w:r w:rsidRPr="00165379">
        <w:rPr>
          <w:rFonts w:ascii="Arial" w:eastAsia="Arial" w:hAnsi="Arial" w:cs="Arial"/>
          <w:color w:val="000000"/>
          <w:sz w:val="22"/>
          <w:szCs w:val="22"/>
          <w:lang w:val="en-US"/>
        </w:rPr>
        <w:t xml:space="preserve">, L., van der Wal, G., &amp; </w:t>
      </w:r>
      <w:proofErr w:type="spellStart"/>
      <w:r w:rsidRPr="00165379">
        <w:rPr>
          <w:rFonts w:ascii="Arial" w:eastAsia="Arial" w:hAnsi="Arial" w:cs="Arial"/>
          <w:color w:val="000000"/>
          <w:sz w:val="22"/>
          <w:szCs w:val="22"/>
          <w:lang w:val="en-US"/>
        </w:rPr>
        <w:t>Onwuteaka-Philipsen</w:t>
      </w:r>
      <w:proofErr w:type="spellEnd"/>
      <w:r w:rsidRPr="00165379">
        <w:rPr>
          <w:rFonts w:ascii="Arial" w:eastAsia="Arial" w:hAnsi="Arial" w:cs="Arial"/>
          <w:color w:val="000000"/>
          <w:sz w:val="22"/>
          <w:szCs w:val="22"/>
          <w:lang w:val="en-US"/>
        </w:rPr>
        <w:t>, B. D. (2007). Legal physician-assisted dying in Oregon and the Netherlands: evidence concerning the impact on patients in "vulnerable" groups.</w:t>
      </w:r>
      <w:r w:rsidRPr="00165379">
        <w:rPr>
          <w:sz w:val="22"/>
          <w:szCs w:val="22"/>
          <w:lang w:val="en-US"/>
        </w:rPr>
        <w:t> </w:t>
      </w:r>
      <w:r w:rsidRPr="00165379">
        <w:rPr>
          <w:rFonts w:ascii="Arial" w:eastAsia="Arial" w:hAnsi="Arial" w:cs="Arial"/>
          <w:color w:val="000000"/>
          <w:sz w:val="22"/>
          <w:szCs w:val="22"/>
          <w:lang w:val="en-US"/>
        </w:rPr>
        <w:t>Journal of medical ethics,</w:t>
      </w:r>
      <w:r w:rsidRPr="00165379">
        <w:rPr>
          <w:sz w:val="22"/>
          <w:szCs w:val="22"/>
          <w:lang w:val="en-US"/>
        </w:rPr>
        <w:t> </w:t>
      </w:r>
      <w:r w:rsidRPr="00165379">
        <w:rPr>
          <w:rFonts w:ascii="Arial" w:eastAsia="Arial" w:hAnsi="Arial" w:cs="Arial"/>
          <w:color w:val="000000"/>
          <w:sz w:val="22"/>
          <w:szCs w:val="22"/>
          <w:lang w:val="en-US"/>
        </w:rPr>
        <w:t>33(10), 591–597.</w:t>
      </w:r>
      <w:r w:rsidRPr="00165379">
        <w:rPr>
          <w:color w:val="000000"/>
          <w:sz w:val="22"/>
          <w:szCs w:val="22"/>
          <w:lang w:val="en-US"/>
        </w:rPr>
        <w:t> </w:t>
      </w:r>
    </w:p>
    <w:p w14:paraId="0000046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proofErr w:type="spellStart"/>
      <w:r w:rsidRPr="00165379">
        <w:rPr>
          <w:rFonts w:ascii="Arial" w:eastAsia="Arial" w:hAnsi="Arial" w:cs="Arial"/>
          <w:color w:val="000000"/>
          <w:sz w:val="22"/>
          <w:szCs w:val="22"/>
          <w:lang w:val="en-US"/>
        </w:rPr>
        <w:t>Bernheim</w:t>
      </w:r>
      <w:proofErr w:type="spellEnd"/>
      <w:r w:rsidRPr="00165379">
        <w:rPr>
          <w:rFonts w:ascii="Arial" w:eastAsia="Arial" w:hAnsi="Arial" w:cs="Arial"/>
          <w:color w:val="000000"/>
          <w:sz w:val="22"/>
          <w:szCs w:val="22"/>
          <w:lang w:val="en-US"/>
        </w:rPr>
        <w:t xml:space="preserve">, J. L., </w:t>
      </w:r>
      <w:proofErr w:type="spellStart"/>
      <w:r w:rsidRPr="00165379">
        <w:rPr>
          <w:rFonts w:ascii="Arial" w:eastAsia="Arial" w:hAnsi="Arial" w:cs="Arial"/>
          <w:color w:val="000000"/>
          <w:sz w:val="22"/>
          <w:szCs w:val="22"/>
          <w:lang w:val="en-US"/>
        </w:rPr>
        <w:t>Chambaere</w:t>
      </w:r>
      <w:proofErr w:type="spellEnd"/>
      <w:r w:rsidRPr="00165379">
        <w:rPr>
          <w:rFonts w:ascii="Arial" w:eastAsia="Arial" w:hAnsi="Arial" w:cs="Arial"/>
          <w:color w:val="000000"/>
          <w:sz w:val="22"/>
          <w:szCs w:val="22"/>
          <w:lang w:val="en-US"/>
        </w:rPr>
        <w:t xml:space="preserve">, K., </w:t>
      </w:r>
      <w:proofErr w:type="spellStart"/>
      <w:r w:rsidRPr="00165379">
        <w:rPr>
          <w:rFonts w:ascii="Arial" w:eastAsia="Arial" w:hAnsi="Arial" w:cs="Arial"/>
          <w:color w:val="000000"/>
          <w:sz w:val="22"/>
          <w:szCs w:val="22"/>
          <w:lang w:val="en-US"/>
        </w:rPr>
        <w:t>Theuns</w:t>
      </w:r>
      <w:proofErr w:type="spellEnd"/>
      <w:r w:rsidRPr="00165379">
        <w:rPr>
          <w:rFonts w:ascii="Arial" w:eastAsia="Arial" w:hAnsi="Arial" w:cs="Arial"/>
          <w:color w:val="000000"/>
          <w:sz w:val="22"/>
          <w:szCs w:val="22"/>
          <w:lang w:val="en-US"/>
        </w:rPr>
        <w:t xml:space="preserve">, P., &amp; </w:t>
      </w:r>
      <w:proofErr w:type="spellStart"/>
      <w:r w:rsidRPr="00165379">
        <w:rPr>
          <w:rFonts w:ascii="Arial" w:eastAsia="Arial" w:hAnsi="Arial" w:cs="Arial"/>
          <w:color w:val="000000"/>
          <w:sz w:val="22"/>
          <w:szCs w:val="22"/>
          <w:lang w:val="en-US"/>
        </w:rPr>
        <w:t>Deliens</w:t>
      </w:r>
      <w:proofErr w:type="spellEnd"/>
      <w:r w:rsidRPr="00165379">
        <w:rPr>
          <w:rFonts w:ascii="Arial" w:eastAsia="Arial" w:hAnsi="Arial" w:cs="Arial"/>
          <w:color w:val="000000"/>
          <w:sz w:val="22"/>
          <w:szCs w:val="22"/>
          <w:lang w:val="en-US"/>
        </w:rPr>
        <w:t>, L. (2014). State of palliative care development in European Countries with and without legally regulated physician-assisted dying. </w:t>
      </w:r>
      <w:r w:rsidRPr="002D0B29">
        <w:rPr>
          <w:rFonts w:ascii="Arial" w:eastAsia="Arial" w:hAnsi="Arial" w:cs="Arial"/>
          <w:color w:val="000000"/>
          <w:sz w:val="22"/>
          <w:szCs w:val="22"/>
          <w:lang w:val="es-ES_tradnl"/>
        </w:rPr>
        <w:t>HEALTH CARE, 2(1), 10–14.</w:t>
      </w:r>
    </w:p>
    <w:p w14:paraId="00000461" w14:textId="77777777" w:rsidR="00892C8B" w:rsidRDefault="00892C8B">
      <w:pPr>
        <w:pBdr>
          <w:top w:val="nil"/>
          <w:left w:val="nil"/>
          <w:bottom w:val="nil"/>
          <w:right w:val="nil"/>
          <w:between w:val="nil"/>
        </w:pBdr>
        <w:ind w:left="426" w:hanging="284"/>
        <w:jc w:val="both"/>
        <w:rPr>
          <w:rFonts w:ascii="Arial" w:eastAsia="Arial" w:hAnsi="Arial" w:cs="Arial"/>
          <w:color w:val="000000"/>
          <w:sz w:val="22"/>
          <w:szCs w:val="22"/>
        </w:rPr>
      </w:pPr>
    </w:p>
    <w:sectPr w:rsidR="00892C8B">
      <w:headerReference w:type="default" r:id="rId44"/>
      <w:footerReference w:type="even" r:id="rId45"/>
      <w:footerReference w:type="default" r:id="rId4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12B7" w14:textId="77777777" w:rsidR="00DD7576" w:rsidRDefault="00DD7576">
      <w:r>
        <w:separator/>
      </w:r>
    </w:p>
  </w:endnote>
  <w:endnote w:type="continuationSeparator" w:id="0">
    <w:p w14:paraId="15F38C42" w14:textId="77777777" w:rsidR="00DD7576" w:rsidRDefault="00DD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렀ȓ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74" w14:textId="77777777" w:rsidR="00892C8B" w:rsidRDefault="00933B9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0000475" w14:textId="77777777" w:rsidR="00892C8B" w:rsidRDefault="00892C8B">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76" w14:textId="182ACBB4" w:rsidR="00892C8B" w:rsidRDefault="00933B93">
    <w:pPr>
      <w:widowControl w:val="0"/>
      <w:pBdr>
        <w:top w:val="nil"/>
        <w:left w:val="nil"/>
        <w:bottom w:val="nil"/>
        <w:right w:val="nil"/>
        <w:between w:val="nil"/>
      </w:pBdr>
      <w:tabs>
        <w:tab w:val="center" w:pos="4419"/>
      </w:tabs>
      <w:ind w:left="-1134"/>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3F04FE">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3F04FE">
      <w:rPr>
        <w:rFonts w:ascii="Arial" w:eastAsia="Arial" w:hAnsi="Arial" w:cs="Arial"/>
        <w:b/>
        <w:noProof/>
        <w:color w:val="000000"/>
      </w:rPr>
      <w:t>39</w:t>
    </w:r>
    <w:r>
      <w:rPr>
        <w:rFonts w:ascii="Arial" w:eastAsia="Arial" w:hAnsi="Arial" w:cs="Arial"/>
        <w:b/>
        <w:color w:val="000000"/>
      </w:rPr>
      <w:fldChar w:fldCharType="end"/>
    </w:r>
    <w:r>
      <w:rPr>
        <w:noProof/>
        <w:lang w:eastAsia="es-CO"/>
      </w:rPr>
      <w:drawing>
        <wp:anchor distT="0" distB="0" distL="114300" distR="114300" simplePos="0" relativeHeight="251659264" behindDoc="0" locked="0" layoutInCell="1" hidden="0" allowOverlap="1" wp14:anchorId="68D8CE74" wp14:editId="60751E6B">
          <wp:simplePos x="0" y="0"/>
          <wp:positionH relativeFrom="column">
            <wp:posOffset>1950921</wp:posOffset>
          </wp:positionH>
          <wp:positionV relativeFrom="paragraph">
            <wp:posOffset>-15874</wp:posOffset>
          </wp:positionV>
          <wp:extent cx="1697355" cy="685165"/>
          <wp:effectExtent l="0" t="0" r="0" b="0"/>
          <wp:wrapNone/>
          <wp:docPr id="125"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
                  <a:srcRect l="13793" t="25769" r="14491" b="26518"/>
                  <a:stretch>
                    <a:fillRect/>
                  </a:stretch>
                </pic:blipFill>
                <pic:spPr>
                  <a:xfrm>
                    <a:off x="0" y="0"/>
                    <a:ext cx="1697355" cy="685165"/>
                  </a:xfrm>
                  <a:prstGeom prst="rect">
                    <a:avLst/>
                  </a:prstGeom>
                  <a:ln/>
                </pic:spPr>
              </pic:pic>
            </a:graphicData>
          </a:graphic>
        </wp:anchor>
      </w:drawing>
    </w:r>
  </w:p>
  <w:p w14:paraId="00000477" w14:textId="77777777" w:rsidR="00892C8B" w:rsidRDefault="00892C8B">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CBB8" w14:textId="77777777" w:rsidR="00DD7576" w:rsidRDefault="00DD7576">
      <w:r>
        <w:separator/>
      </w:r>
    </w:p>
  </w:footnote>
  <w:footnote w:type="continuationSeparator" w:id="0">
    <w:p w14:paraId="1FCA44D2" w14:textId="77777777" w:rsidR="00DD7576" w:rsidRDefault="00DD7576">
      <w:r>
        <w:continuationSeparator/>
      </w:r>
    </w:p>
  </w:footnote>
  <w:footnote w:id="1">
    <w:p w14:paraId="00000462"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2">
    <w:p w14:paraId="00000463"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3">
    <w:p w14:paraId="00000464" w14:textId="77777777" w:rsidR="00892C8B" w:rsidRDefault="00933B93">
      <w:pPr>
        <w:jc w:val="both"/>
        <w:rPr>
          <w:rFonts w:ascii="Arial" w:eastAsia="Arial" w:hAnsi="Arial" w:cs="Arial"/>
          <w:sz w:val="12"/>
          <w:szCs w:val="12"/>
        </w:rPr>
      </w:pPr>
      <w:r>
        <w:rPr>
          <w:vertAlign w:val="superscript"/>
        </w:rPr>
        <w:footnoteRef/>
      </w:r>
      <w:r>
        <w:rPr>
          <w:rFonts w:ascii="Arial" w:eastAsia="Arial" w:hAnsi="Arial" w:cs="Arial"/>
          <w:sz w:val="12"/>
          <w:szCs w:val="12"/>
        </w:rPr>
        <w:t xml:space="preserve"> En dos ocasiones logró pasar el primer debate en Senado, sin embargo, los proyectos presentados no se referían únicamente a la eutanasia, sino también al suicidio asistido, entre otros.</w:t>
      </w:r>
    </w:p>
  </w:footnote>
  <w:footnote w:id="4">
    <w:p w14:paraId="00000466"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 abril de 2019 se habían presentado 4 iniciativas legislativas para ser discutidas en la Comisión de Salud de la Cámara (María Lampert </w:t>
      </w:r>
      <w:proofErr w:type="spellStart"/>
      <w:r>
        <w:rPr>
          <w:rFonts w:ascii="Arial" w:eastAsia="Arial" w:hAnsi="Arial" w:cs="Arial"/>
          <w:color w:val="000000"/>
          <w:sz w:val="16"/>
          <w:szCs w:val="16"/>
        </w:rPr>
        <w:t>Grassi</w:t>
      </w:r>
      <w:proofErr w:type="spellEnd"/>
      <w:r>
        <w:rPr>
          <w:rFonts w:ascii="Arial" w:eastAsia="Arial" w:hAnsi="Arial" w:cs="Arial"/>
          <w:color w:val="000000"/>
          <w:sz w:val="16"/>
          <w:szCs w:val="16"/>
        </w:rPr>
        <w:t xml:space="preserve"> (2019). </w:t>
      </w:r>
    </w:p>
  </w:footnote>
  <w:footnote w:id="5">
    <w:p w14:paraId="00000467"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discutió iniciativas </w:t>
      </w:r>
      <w:proofErr w:type="spellStart"/>
      <w:r>
        <w:rPr>
          <w:rFonts w:ascii="Arial" w:eastAsia="Arial" w:hAnsi="Arial" w:cs="Arial"/>
          <w:color w:val="000000"/>
          <w:sz w:val="16"/>
          <w:szCs w:val="16"/>
        </w:rPr>
        <w:t>tambíen</w:t>
      </w:r>
      <w:proofErr w:type="spellEnd"/>
      <w:r>
        <w:rPr>
          <w:rFonts w:ascii="Arial" w:eastAsia="Arial" w:hAnsi="Arial" w:cs="Arial"/>
          <w:color w:val="000000"/>
          <w:sz w:val="16"/>
          <w:szCs w:val="16"/>
        </w:rPr>
        <w:t xml:space="preserve"> en los años 2011, 2014 y 2018</w:t>
      </w:r>
    </w:p>
  </w:footnote>
  <w:footnote w:id="6">
    <w:p w14:paraId="00000468"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presentaron iniciativas  también en 2018 y 2019. Fue aprobada en el año 2021. </w:t>
      </w:r>
    </w:p>
  </w:footnote>
  <w:footnote w:id="7">
    <w:p w14:paraId="00000469"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intentó también en 2018.</w:t>
      </w:r>
    </w:p>
  </w:footnote>
  <w:footnote w:id="8">
    <w:p w14:paraId="0000046A"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9">
    <w:p w14:paraId="0000046B"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Tanto en Victoria como en Western la forma de morir voluntariamente depende de la valoración del médico de si el paciente está habilitado para la auto administración o debe ser él quien administre el medicamento necesario para cumplir con la voluntad del paciente.</w:t>
      </w:r>
    </w:p>
  </w:footnote>
  <w:footnote w:id="10">
    <w:p w14:paraId="0000046C"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11">
    <w:p w14:paraId="0000046D"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Vigente a partir de 2021.</w:t>
      </w:r>
    </w:p>
  </w:footnote>
  <w:footnote w:id="12">
    <w:p w14:paraId="0000046E" w14:textId="77777777" w:rsidR="00892C8B" w:rsidRDefault="00933B93">
      <w:pPr>
        <w:ind w:left="142"/>
        <w:jc w:val="both"/>
        <w:rPr>
          <w:rFonts w:ascii="Arial" w:eastAsia="Arial" w:hAnsi="Arial" w:cs="Arial"/>
          <w:i/>
          <w:sz w:val="16"/>
          <w:szCs w:val="16"/>
        </w:rPr>
      </w:pPr>
      <w:r>
        <w:rPr>
          <w:vertAlign w:val="superscript"/>
        </w:rPr>
        <w:footnoteRef/>
      </w:r>
      <w:r>
        <w:rPr>
          <w:rFonts w:ascii="Arial" w:eastAsia="Arial" w:hAnsi="Arial" w:cs="Arial"/>
          <w:color w:val="000000"/>
          <w:sz w:val="16"/>
          <w:szCs w:val="16"/>
          <w:vertAlign w:val="superscript"/>
        </w:rPr>
        <w:t xml:space="preserve"> </w:t>
      </w:r>
      <w:r>
        <w:rPr>
          <w:rFonts w:ascii="Arial" w:eastAsia="Arial" w:hAnsi="Arial" w:cs="Arial"/>
          <w:sz w:val="16"/>
          <w:szCs w:val="16"/>
        </w:rPr>
        <w:t>Basado en la información disponible en medios de comunicación; leyes sobre eutanasia y suicidio asistido, así como documentos publicados por los países que han regulado el derecho a morir dignamente; documentos de consulta publicados por la Asociación DMD; y el artículo de revista titulado</w:t>
      </w:r>
      <w:r>
        <w:rPr>
          <w:rFonts w:ascii="Arial" w:eastAsia="Arial" w:hAnsi="Arial" w:cs="Arial"/>
          <w:i/>
          <w:sz w:val="16"/>
          <w:szCs w:val="16"/>
        </w:rPr>
        <w:t xml:space="preserve">: “Eutanasia y suicidio asistido en países occidentales: una revisión sistemática”. </w:t>
      </w:r>
    </w:p>
    <w:p w14:paraId="0000046F" w14:textId="77777777" w:rsidR="00892C8B" w:rsidRDefault="00933B93">
      <w:pPr>
        <w:ind w:left="142"/>
        <w:jc w:val="both"/>
        <w:rPr>
          <w:rFonts w:ascii="Arial" w:eastAsia="Arial" w:hAnsi="Arial" w:cs="Arial"/>
          <w:sz w:val="16"/>
          <w:szCs w:val="16"/>
        </w:rPr>
      </w:pPr>
      <w:r>
        <w:rPr>
          <w:rFonts w:ascii="Arial" w:eastAsia="Arial" w:hAnsi="Arial" w:cs="Arial"/>
          <w:color w:val="000000"/>
          <w:sz w:val="16"/>
          <w:szCs w:val="16"/>
        </w:rPr>
        <w:t>En las referencias se enumeran las fuentes consultadas.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70" w14:textId="77777777" w:rsidR="00892C8B" w:rsidRDefault="00933B93">
    <w:pPr>
      <w:pBdr>
        <w:top w:val="nil"/>
        <w:left w:val="nil"/>
        <w:bottom w:val="nil"/>
        <w:right w:val="nil"/>
        <w:between w:val="nil"/>
      </w:pBdr>
      <w:tabs>
        <w:tab w:val="center" w:pos="4419"/>
        <w:tab w:val="right" w:pos="8838"/>
      </w:tabs>
      <w:rPr>
        <w:color w:val="000000"/>
      </w:rPr>
    </w:pPr>
    <w:r>
      <w:rPr>
        <w:noProof/>
        <w:lang w:eastAsia="es-CO"/>
      </w:rPr>
      <w:drawing>
        <wp:anchor distT="0" distB="0" distL="114300" distR="114300" simplePos="0" relativeHeight="251658240" behindDoc="0" locked="0" layoutInCell="1" hidden="0" allowOverlap="1" wp14:anchorId="3353D036" wp14:editId="316773F8">
          <wp:simplePos x="0" y="0"/>
          <wp:positionH relativeFrom="column">
            <wp:posOffset>1710690</wp:posOffset>
          </wp:positionH>
          <wp:positionV relativeFrom="paragraph">
            <wp:posOffset>-149224</wp:posOffset>
          </wp:positionV>
          <wp:extent cx="2045335" cy="733425"/>
          <wp:effectExtent l="0" t="0" r="0" b="0"/>
          <wp:wrapSquare wrapText="bothSides" distT="0" distB="0" distL="114300" distR="114300"/>
          <wp:docPr id="94" name="image23.png" descr="Imagen"/>
          <wp:cNvGraphicFramePr/>
          <a:graphic xmlns:a="http://schemas.openxmlformats.org/drawingml/2006/main">
            <a:graphicData uri="http://schemas.openxmlformats.org/drawingml/2006/picture">
              <pic:pic xmlns:pic="http://schemas.openxmlformats.org/drawingml/2006/picture">
                <pic:nvPicPr>
                  <pic:cNvPr id="0" name="image23.png" descr="Imagen"/>
                  <pic:cNvPicPr preferRelativeResize="0"/>
                </pic:nvPicPr>
                <pic:blipFill>
                  <a:blip r:embed="rId1"/>
                  <a:srcRect/>
                  <a:stretch>
                    <a:fillRect/>
                  </a:stretch>
                </pic:blipFill>
                <pic:spPr>
                  <a:xfrm>
                    <a:off x="0" y="0"/>
                    <a:ext cx="2045335" cy="733425"/>
                  </a:xfrm>
                  <a:prstGeom prst="rect">
                    <a:avLst/>
                  </a:prstGeom>
                  <a:ln/>
                </pic:spPr>
              </pic:pic>
            </a:graphicData>
          </a:graphic>
        </wp:anchor>
      </w:drawing>
    </w:r>
  </w:p>
  <w:p w14:paraId="00000471" w14:textId="77777777" w:rsidR="00892C8B" w:rsidRDefault="00892C8B">
    <w:pPr>
      <w:pBdr>
        <w:top w:val="nil"/>
        <w:left w:val="nil"/>
        <w:bottom w:val="nil"/>
        <w:right w:val="nil"/>
        <w:between w:val="nil"/>
      </w:pBdr>
      <w:tabs>
        <w:tab w:val="center" w:pos="4419"/>
        <w:tab w:val="right" w:pos="8838"/>
      </w:tabs>
      <w:rPr>
        <w:color w:val="000000"/>
      </w:rPr>
    </w:pPr>
  </w:p>
  <w:p w14:paraId="00000472" w14:textId="77777777" w:rsidR="00892C8B" w:rsidRDefault="00892C8B">
    <w:pPr>
      <w:pBdr>
        <w:top w:val="nil"/>
        <w:left w:val="nil"/>
        <w:bottom w:val="nil"/>
        <w:right w:val="nil"/>
        <w:between w:val="nil"/>
      </w:pBdr>
      <w:tabs>
        <w:tab w:val="center" w:pos="4419"/>
        <w:tab w:val="right" w:pos="8838"/>
      </w:tabs>
      <w:rPr>
        <w:color w:val="000000"/>
      </w:rPr>
    </w:pPr>
  </w:p>
  <w:p w14:paraId="00000473" w14:textId="77777777" w:rsidR="00892C8B" w:rsidRDefault="00892C8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422"/>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15:restartNumberingAfterBreak="0">
    <w:nsid w:val="03951DA5"/>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3056390"/>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67D7AE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F7168E3"/>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71559E"/>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4946BD0"/>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252E0899"/>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E3184A"/>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9" w15:restartNumberingAfterBreak="0">
    <w:nsid w:val="3AAC08B3"/>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3C2E79C5"/>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6C5539"/>
    <w:multiLevelType w:val="multilevel"/>
    <w:tmpl w:val="41E08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37D13"/>
    <w:multiLevelType w:val="multilevel"/>
    <w:tmpl w:val="226CE5BC"/>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B618E8"/>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CC7AFF"/>
    <w:multiLevelType w:val="multilevel"/>
    <w:tmpl w:val="AB82285A"/>
    <w:lvl w:ilvl="0">
      <w:start w:val="6"/>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9A20CA"/>
    <w:multiLevelType w:val="multilevel"/>
    <w:tmpl w:val="4E3E390C"/>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B53745"/>
    <w:multiLevelType w:val="multilevel"/>
    <w:tmpl w:val="10142386"/>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7" w15:restartNumberingAfterBreak="0">
    <w:nsid w:val="5F840E0E"/>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683B7582"/>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6ABB651C"/>
    <w:multiLevelType w:val="multilevel"/>
    <w:tmpl w:val="3B06E5E8"/>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F0867FD"/>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1" w15:restartNumberingAfterBreak="0">
    <w:nsid w:val="7069318C"/>
    <w:multiLevelType w:val="multilevel"/>
    <w:tmpl w:val="235E17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CD25FF"/>
    <w:multiLevelType w:val="multilevel"/>
    <w:tmpl w:val="BD748FDE"/>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79895C4D"/>
    <w:multiLevelType w:val="multilevel"/>
    <w:tmpl w:val="6A5A732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15"/>
  </w:num>
  <w:num w:numId="3">
    <w:abstractNumId w:val="19"/>
  </w:num>
  <w:num w:numId="4">
    <w:abstractNumId w:val="12"/>
  </w:num>
  <w:num w:numId="5">
    <w:abstractNumId w:val="21"/>
  </w:num>
  <w:num w:numId="6">
    <w:abstractNumId w:val="8"/>
  </w:num>
  <w:num w:numId="7">
    <w:abstractNumId w:val="17"/>
  </w:num>
  <w:num w:numId="8">
    <w:abstractNumId w:val="22"/>
  </w:num>
  <w:num w:numId="9">
    <w:abstractNumId w:val="14"/>
  </w:num>
  <w:num w:numId="10">
    <w:abstractNumId w:val="13"/>
  </w:num>
  <w:num w:numId="11">
    <w:abstractNumId w:val="2"/>
  </w:num>
  <w:num w:numId="12">
    <w:abstractNumId w:val="11"/>
  </w:num>
  <w:num w:numId="13">
    <w:abstractNumId w:val="0"/>
  </w:num>
  <w:num w:numId="14">
    <w:abstractNumId w:val="16"/>
  </w:num>
  <w:num w:numId="15">
    <w:abstractNumId w:val="20"/>
  </w:num>
  <w:num w:numId="16">
    <w:abstractNumId w:val="6"/>
  </w:num>
  <w:num w:numId="17">
    <w:abstractNumId w:val="10"/>
  </w:num>
  <w:num w:numId="18">
    <w:abstractNumId w:val="3"/>
  </w:num>
  <w:num w:numId="19">
    <w:abstractNumId w:val="5"/>
  </w:num>
  <w:num w:numId="20">
    <w:abstractNumId w:val="7"/>
  </w:num>
  <w:num w:numId="21">
    <w:abstractNumId w:val="9"/>
  </w:num>
  <w:num w:numId="22">
    <w:abstractNumId w:val="4"/>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8B"/>
    <w:rsid w:val="00002330"/>
    <w:rsid w:val="00022F77"/>
    <w:rsid w:val="00056195"/>
    <w:rsid w:val="000B4DA5"/>
    <w:rsid w:val="000D47B5"/>
    <w:rsid w:val="001025D0"/>
    <w:rsid w:val="001221BF"/>
    <w:rsid w:val="00130225"/>
    <w:rsid w:val="00165379"/>
    <w:rsid w:val="00195B81"/>
    <w:rsid w:val="001A064E"/>
    <w:rsid w:val="00210623"/>
    <w:rsid w:val="00223738"/>
    <w:rsid w:val="00253DA9"/>
    <w:rsid w:val="002D0B29"/>
    <w:rsid w:val="00302B3F"/>
    <w:rsid w:val="00307686"/>
    <w:rsid w:val="00327DC1"/>
    <w:rsid w:val="00371D3B"/>
    <w:rsid w:val="003924F3"/>
    <w:rsid w:val="00395774"/>
    <w:rsid w:val="003A3A00"/>
    <w:rsid w:val="003A3E67"/>
    <w:rsid w:val="003B6D99"/>
    <w:rsid w:val="003F04FE"/>
    <w:rsid w:val="003F62C6"/>
    <w:rsid w:val="00417D42"/>
    <w:rsid w:val="00477CB0"/>
    <w:rsid w:val="00493F76"/>
    <w:rsid w:val="0049435A"/>
    <w:rsid w:val="004B5283"/>
    <w:rsid w:val="004C18C7"/>
    <w:rsid w:val="004D57A6"/>
    <w:rsid w:val="004D6600"/>
    <w:rsid w:val="00501EB0"/>
    <w:rsid w:val="00576961"/>
    <w:rsid w:val="00582258"/>
    <w:rsid w:val="005A2066"/>
    <w:rsid w:val="005F0F3A"/>
    <w:rsid w:val="006268C9"/>
    <w:rsid w:val="0065015F"/>
    <w:rsid w:val="00665C04"/>
    <w:rsid w:val="006812F3"/>
    <w:rsid w:val="00690336"/>
    <w:rsid w:val="00697E1B"/>
    <w:rsid w:val="006B521D"/>
    <w:rsid w:val="006C0F2C"/>
    <w:rsid w:val="006C69D3"/>
    <w:rsid w:val="006D1774"/>
    <w:rsid w:val="007036C3"/>
    <w:rsid w:val="00726B3D"/>
    <w:rsid w:val="00763701"/>
    <w:rsid w:val="00790850"/>
    <w:rsid w:val="007E5323"/>
    <w:rsid w:val="00892C8B"/>
    <w:rsid w:val="00893CA0"/>
    <w:rsid w:val="008A549E"/>
    <w:rsid w:val="008A627B"/>
    <w:rsid w:val="008C13CF"/>
    <w:rsid w:val="00933B93"/>
    <w:rsid w:val="00971617"/>
    <w:rsid w:val="00971FFD"/>
    <w:rsid w:val="00976549"/>
    <w:rsid w:val="009805AD"/>
    <w:rsid w:val="0098219D"/>
    <w:rsid w:val="009C3BAA"/>
    <w:rsid w:val="00A13473"/>
    <w:rsid w:val="00A40BBB"/>
    <w:rsid w:val="00AC6FB9"/>
    <w:rsid w:val="00AC7507"/>
    <w:rsid w:val="00B52292"/>
    <w:rsid w:val="00BF778C"/>
    <w:rsid w:val="00C41409"/>
    <w:rsid w:val="00C85A4E"/>
    <w:rsid w:val="00C90EFB"/>
    <w:rsid w:val="00CD5AFB"/>
    <w:rsid w:val="00D639B1"/>
    <w:rsid w:val="00D75820"/>
    <w:rsid w:val="00D914D9"/>
    <w:rsid w:val="00DB2D03"/>
    <w:rsid w:val="00DD7576"/>
    <w:rsid w:val="00DF6254"/>
    <w:rsid w:val="00E30931"/>
    <w:rsid w:val="00E37091"/>
    <w:rsid w:val="00E52C79"/>
    <w:rsid w:val="00E6046D"/>
    <w:rsid w:val="00F30692"/>
    <w:rsid w:val="00F859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9C4E"/>
  <w15:docId w15:val="{78503F6D-C888-4E87-967B-F76D2C9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C1"/>
    <w:rPr>
      <w:lang w:val="es-CO" w:eastAsia="es-MX"/>
    </w:rPr>
  </w:style>
  <w:style w:type="paragraph" w:styleId="Ttulo1">
    <w:name w:val="heading 1"/>
    <w:basedOn w:val="Normal"/>
    <w:next w:val="Normal"/>
    <w:link w:val="Ttulo1Car"/>
    <w:uiPriority w:val="9"/>
    <w:qFormat/>
    <w:pPr>
      <w:keepNext/>
      <w:keepLines/>
      <w:spacing w:before="240" w:line="259" w:lineRule="auto"/>
      <w:outlineLvl w:val="0"/>
    </w:pPr>
    <w:rPr>
      <w:rFonts w:ascii="Calibri" w:eastAsia="Calibri" w:hAnsi="Calibri" w:cs="Calibri"/>
      <w:color w:val="2F5496"/>
      <w:sz w:val="32"/>
      <w:szCs w:val="32"/>
      <w:lang w:val="es-419" w:eastAsia="es-ES_tradnl"/>
    </w:rPr>
  </w:style>
  <w:style w:type="paragraph" w:styleId="Ttulo2">
    <w:name w:val="heading 2"/>
    <w:basedOn w:val="Normal"/>
    <w:next w:val="Normal"/>
    <w:uiPriority w:val="9"/>
    <w:semiHidden/>
    <w:unhideWhenUsed/>
    <w:qFormat/>
    <w:pPr>
      <w:outlineLvl w:val="1"/>
    </w:pPr>
    <w:rPr>
      <w:b/>
      <w:sz w:val="36"/>
      <w:szCs w:val="36"/>
      <w:lang w:val="es-419" w:eastAsia="es-ES_tradnl"/>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lang w:val="es-419" w:eastAsia="es-ES_tradnl"/>
    </w:rPr>
  </w:style>
  <w:style w:type="paragraph" w:styleId="Ttulo4">
    <w:name w:val="heading 4"/>
    <w:basedOn w:val="Normal"/>
    <w:next w:val="Normal"/>
    <w:uiPriority w:val="9"/>
    <w:semiHidden/>
    <w:unhideWhenUsed/>
    <w:qFormat/>
    <w:pPr>
      <w:keepNext/>
      <w:keepLines/>
      <w:spacing w:before="240" w:after="40"/>
      <w:outlineLvl w:val="3"/>
    </w:pPr>
    <w:rPr>
      <w:b/>
      <w:lang w:val="es-419" w:eastAsia="es-ES_tradnl"/>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lang w:val="es-419" w:eastAsia="es-ES_tradnl"/>
    </w:rPr>
  </w:style>
  <w:style w:type="paragraph" w:styleId="Ttulo6">
    <w:name w:val="heading 6"/>
    <w:basedOn w:val="Normal"/>
    <w:next w:val="Normal"/>
    <w:uiPriority w:val="9"/>
    <w:semiHidden/>
    <w:unhideWhenUsed/>
    <w:qFormat/>
    <w:pPr>
      <w:keepNext/>
      <w:keepLines/>
      <w:spacing w:before="200" w:after="40"/>
      <w:outlineLvl w:val="5"/>
    </w:pPr>
    <w:rPr>
      <w:b/>
      <w:sz w:val="20"/>
      <w:szCs w:val="20"/>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419" w:eastAsia="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color w:val="000000"/>
    </w:rPr>
    <w:tblPr>
      <w:tblStyleRowBandSize w:val="1"/>
      <w:tblStyleColBandSize w:val="1"/>
      <w:tblCellMar>
        <w:left w:w="108" w:type="dxa"/>
        <w:right w:w="108" w:type="dxa"/>
      </w:tblCellMar>
    </w:tblPr>
  </w:style>
  <w:style w:type="table" w:customStyle="1" w:styleId="a0">
    <w:basedOn w:val="TableNormal1"/>
    <w:rPr>
      <w:color w:val="000000"/>
    </w:rPr>
    <w:tblPr>
      <w:tblStyleRowBandSize w:val="1"/>
      <w:tblStyleColBandSize w:val="1"/>
      <w:tblCellMar>
        <w:left w:w="108" w:type="dxa"/>
        <w:right w:w="108" w:type="dxa"/>
      </w:tblCellMar>
    </w:tblPr>
  </w:style>
  <w:style w:type="table" w:customStyle="1" w:styleId="a1">
    <w:basedOn w:val="TableNormal1"/>
    <w:rPr>
      <w:color w:val="000000"/>
    </w:rPr>
    <w:tblPr>
      <w:tblStyleRowBandSize w:val="1"/>
      <w:tblStyleColBandSize w:val="1"/>
      <w:tblCellMar>
        <w:left w:w="108" w:type="dxa"/>
        <w:right w:w="108" w:type="dxa"/>
      </w:tblCellMar>
    </w:tblPr>
  </w:style>
  <w:style w:type="table" w:customStyle="1" w:styleId="a2">
    <w:basedOn w:val="TableNormal1"/>
    <w:rPr>
      <w:color w:val="000000"/>
    </w:rPr>
    <w:tblPr>
      <w:tblStyleRowBandSize w:val="1"/>
      <w:tblStyleColBandSize w:val="1"/>
      <w:tblCellMar>
        <w:left w:w="108" w:type="dxa"/>
        <w:right w:w="108" w:type="dxa"/>
      </w:tblCellMar>
    </w:tblPr>
  </w:style>
  <w:style w:type="table" w:customStyle="1" w:styleId="a3">
    <w:basedOn w:val="TableNormal1"/>
    <w:rPr>
      <w:color w:val="000000"/>
    </w:rPr>
    <w:tblPr>
      <w:tblStyleRowBandSize w:val="1"/>
      <w:tblStyleColBandSize w:val="1"/>
      <w:tblCellMar>
        <w:left w:w="108" w:type="dxa"/>
        <w:right w:w="108" w:type="dxa"/>
      </w:tblCellMar>
    </w:tblPr>
  </w:style>
  <w:style w:type="table" w:customStyle="1" w:styleId="a4">
    <w:basedOn w:val="TableNormal1"/>
    <w:rPr>
      <w:color w:val="000000"/>
    </w:rPr>
    <w:tblPr>
      <w:tblStyleRowBandSize w:val="1"/>
      <w:tblStyleColBandSize w:val="1"/>
      <w:tblCellMar>
        <w:left w:w="108" w:type="dxa"/>
        <w:right w:w="108" w:type="dxa"/>
      </w:tblCellMar>
    </w:tblPr>
  </w:style>
  <w:style w:type="table" w:customStyle="1" w:styleId="a5">
    <w:basedOn w:val="TableNormal1"/>
    <w:rPr>
      <w:color w:val="000000"/>
    </w:rPr>
    <w:tblPr>
      <w:tblStyleRowBandSize w:val="1"/>
      <w:tblStyleColBandSize w:val="1"/>
      <w:tblCellMar>
        <w:left w:w="108" w:type="dxa"/>
        <w:right w:w="108" w:type="dxa"/>
      </w:tblCellMar>
    </w:tblPr>
  </w:style>
  <w:style w:type="table" w:customStyle="1" w:styleId="a6">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1"/>
    <w:rPr>
      <w:color w:val="000000"/>
    </w:rPr>
    <w:tblPr>
      <w:tblStyleRowBandSize w:val="1"/>
      <w:tblStyleColBandSize w:val="1"/>
      <w:tblCellMar>
        <w:left w:w="108" w:type="dxa"/>
        <w:right w:w="108" w:type="dxa"/>
      </w:tblCellMar>
    </w:tblPr>
  </w:style>
  <w:style w:type="table" w:customStyle="1" w:styleId="a8">
    <w:basedOn w:val="TableNormal1"/>
    <w:rPr>
      <w:color w:val="000000"/>
    </w:rPr>
    <w:tblPr>
      <w:tblStyleRowBandSize w:val="1"/>
      <w:tblStyleColBandSize w:val="1"/>
      <w:tblCellMar>
        <w:left w:w="108" w:type="dxa"/>
        <w:right w:w="108" w:type="dxa"/>
      </w:tblCellMar>
    </w:tblPr>
  </w:style>
  <w:style w:type="table" w:customStyle="1" w:styleId="a9">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1"/>
    <w:rPr>
      <w:color w:val="000000"/>
    </w:rPr>
    <w:tblPr>
      <w:tblStyleRowBandSize w:val="1"/>
      <w:tblStyleColBandSize w:val="1"/>
      <w:tblCellMar>
        <w:left w:w="108" w:type="dxa"/>
        <w:right w:w="108" w:type="dxa"/>
      </w:tblCellMar>
    </w:tblPr>
  </w:style>
  <w:style w:type="table" w:customStyle="1" w:styleId="ab">
    <w:basedOn w:val="TableNormal1"/>
    <w:rPr>
      <w:color w:val="000000"/>
    </w:rPr>
    <w:tblPr>
      <w:tblStyleRowBandSize w:val="1"/>
      <w:tblStyleColBandSize w:val="1"/>
      <w:tblCellMar>
        <w:left w:w="108" w:type="dxa"/>
        <w:right w:w="108" w:type="dxa"/>
      </w:tblCellMar>
    </w:tblPr>
  </w:style>
  <w:style w:type="table" w:customStyle="1" w:styleId="ac">
    <w:basedOn w:val="TableNormal1"/>
    <w:rPr>
      <w:color w:val="000000"/>
    </w:rPr>
    <w:tblPr>
      <w:tblStyleRowBandSize w:val="1"/>
      <w:tblStyleColBandSize w:val="1"/>
      <w:tblCellMar>
        <w:left w:w="108" w:type="dxa"/>
        <w:right w:w="108" w:type="dxa"/>
      </w:tblCellMar>
    </w:tblPr>
  </w:style>
  <w:style w:type="table" w:customStyle="1" w:styleId="ad">
    <w:basedOn w:val="TableNormal1"/>
    <w:rPr>
      <w:color w:val="000000"/>
    </w:rPr>
    <w:tblPr>
      <w:tblStyleRowBandSize w:val="1"/>
      <w:tblStyleColBandSize w:val="1"/>
      <w:tblCellMar>
        <w:left w:w="108" w:type="dxa"/>
        <w:right w:w="108" w:type="dxa"/>
      </w:tblCellMar>
    </w:tblPr>
  </w:style>
  <w:style w:type="table" w:customStyle="1" w:styleId="ae">
    <w:basedOn w:val="TableNormal1"/>
    <w:rPr>
      <w:color w:val="000000"/>
    </w:rPr>
    <w:tblPr>
      <w:tblStyleRowBandSize w:val="1"/>
      <w:tblStyleColBandSize w:val="1"/>
      <w:tblCellMar>
        <w:left w:w="108" w:type="dxa"/>
        <w:right w:w="108" w:type="dxa"/>
      </w:tblCellMar>
    </w:tblPr>
  </w:style>
  <w:style w:type="table" w:customStyle="1" w:styleId="af">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1"/>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E96ED1"/>
    <w:pPr>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8676A6"/>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8676A6"/>
  </w:style>
  <w:style w:type="paragraph" w:styleId="Textonotapie">
    <w:name w:val="footnote text"/>
    <w:basedOn w:val="Normal"/>
    <w:link w:val="TextonotapieCar"/>
    <w:uiPriority w:val="99"/>
    <w:semiHidden/>
    <w:unhideWhenUsed/>
    <w:rsid w:val="0001004A"/>
    <w:rPr>
      <w:sz w:val="20"/>
      <w:szCs w:val="20"/>
      <w:lang w:val="es-419" w:eastAsia="es-ES_tradnl"/>
    </w:rPr>
  </w:style>
  <w:style w:type="character" w:customStyle="1" w:styleId="TextonotapieCar">
    <w:name w:val="Texto nota pie Car"/>
    <w:basedOn w:val="Fuentedeprrafopredeter"/>
    <w:link w:val="Textonotapie"/>
    <w:uiPriority w:val="99"/>
    <w:semiHidden/>
    <w:rsid w:val="0001004A"/>
    <w:rPr>
      <w:sz w:val="20"/>
      <w:szCs w:val="20"/>
    </w:rPr>
  </w:style>
  <w:style w:type="character" w:styleId="Refdenotaalpie">
    <w:name w:val="footnote reference"/>
    <w:basedOn w:val="Fuentedeprrafopredeter"/>
    <w:uiPriority w:val="99"/>
    <w:semiHidden/>
    <w:unhideWhenUsed/>
    <w:rsid w:val="0001004A"/>
    <w:rPr>
      <w:vertAlign w:val="superscript"/>
    </w:rPr>
  </w:style>
  <w:style w:type="table" w:styleId="Tablaconcuadrcula">
    <w:name w:val="Table Grid"/>
    <w:basedOn w:val="Tablanormal"/>
    <w:uiPriority w:val="39"/>
    <w:rsid w:val="001B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F7E"/>
    <w:rPr>
      <w:sz w:val="18"/>
      <w:szCs w:val="18"/>
      <w:lang w:val="es-419" w:eastAsia="es-ES_tradnl"/>
    </w:rPr>
  </w:style>
  <w:style w:type="character" w:customStyle="1" w:styleId="TextodegloboCar">
    <w:name w:val="Texto de globo Car"/>
    <w:basedOn w:val="Fuentedeprrafopredeter"/>
    <w:link w:val="Textodeglobo"/>
    <w:uiPriority w:val="99"/>
    <w:semiHidden/>
    <w:rsid w:val="00AF5F7E"/>
    <w:rPr>
      <w:sz w:val="18"/>
      <w:szCs w:val="18"/>
    </w:rPr>
  </w:style>
  <w:style w:type="character" w:styleId="Hipervnculo">
    <w:name w:val="Hyperlink"/>
    <w:basedOn w:val="Fuentedeprrafopredeter"/>
    <w:uiPriority w:val="99"/>
    <w:unhideWhenUsed/>
    <w:rsid w:val="00DD184E"/>
    <w:rPr>
      <w:color w:val="0000FF" w:themeColor="hyperlink"/>
      <w:u w:val="single"/>
    </w:rPr>
  </w:style>
  <w:style w:type="character" w:customStyle="1" w:styleId="Mencinsinresolver1">
    <w:name w:val="Mención sin resolver1"/>
    <w:basedOn w:val="Fuentedeprrafopredeter"/>
    <w:uiPriority w:val="99"/>
    <w:semiHidden/>
    <w:unhideWhenUsed/>
    <w:rsid w:val="00DD184E"/>
    <w:rPr>
      <w:color w:val="605E5C"/>
      <w:shd w:val="clear" w:color="auto" w:fill="E1DFDD"/>
    </w:rPr>
  </w:style>
  <w:style w:type="character" w:customStyle="1" w:styleId="apple-converted-space">
    <w:name w:val="apple-converted-space"/>
    <w:basedOn w:val="Fuentedeprrafopredeter"/>
    <w:rsid w:val="004D48EE"/>
  </w:style>
  <w:style w:type="character" w:styleId="Hipervnculovisitado">
    <w:name w:val="FollowedHyperlink"/>
    <w:basedOn w:val="Fuentedeprrafopredeter"/>
    <w:uiPriority w:val="99"/>
    <w:semiHidden/>
    <w:unhideWhenUsed/>
    <w:rsid w:val="00512032"/>
    <w:rPr>
      <w:color w:val="800080" w:themeColor="followedHyperlink"/>
      <w:u w:val="single"/>
    </w:rPr>
  </w:style>
  <w:style w:type="paragraph" w:styleId="NormalWeb">
    <w:name w:val="Normal (Web)"/>
    <w:basedOn w:val="Normal"/>
    <w:uiPriority w:val="99"/>
    <w:unhideWhenUsed/>
    <w:rsid w:val="008F7A9A"/>
    <w:pPr>
      <w:spacing w:before="100" w:beforeAutospacing="1" w:after="100" w:afterAutospacing="1"/>
    </w:pPr>
    <w:rPr>
      <w:lang w:eastAsia="es-ES_tradnl"/>
    </w:rPr>
  </w:style>
  <w:style w:type="character" w:customStyle="1" w:styleId="Ttulo1Car">
    <w:name w:val="Título 1 Car"/>
    <w:basedOn w:val="Fuentedeprrafopredeter"/>
    <w:link w:val="Ttulo1"/>
    <w:uiPriority w:val="9"/>
    <w:rsid w:val="003D148F"/>
    <w:rPr>
      <w:rFonts w:ascii="Calibri" w:eastAsia="Calibri" w:hAnsi="Calibri" w:cs="Calibri"/>
      <w:color w:val="2F5496"/>
      <w:sz w:val="32"/>
      <w:szCs w:val="32"/>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4">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5">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customStyle="1" w:styleId="Default">
    <w:name w:val="Default"/>
    <w:rsid w:val="004C18C7"/>
    <w:pPr>
      <w:autoSpaceDE w:val="0"/>
      <w:autoSpaceDN w:val="0"/>
      <w:adjustRightInd w:val="0"/>
    </w:pPr>
    <w:rPr>
      <w:rFonts w:ascii="Century Gothic" w:hAnsi="Century Gothic" w:cs="Century Gothic"/>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ontent.legislation.vic.gov.au/sites/default/files/2020-06/17-61aa004%20authorised.pdf" TargetMode="External"/><Relationship Id="rId18" Type="http://schemas.openxmlformats.org/officeDocument/2006/relationships/hyperlink" Target="https://health.hawaii.gov/opppd/files/2018/11/OCOC-Act2.pdf" TargetMode="External"/><Relationship Id="rId26" Type="http://schemas.openxmlformats.org/officeDocument/2006/relationships/hyperlink" Target="https://www.dw.com/es/ayudar-a-morir-vuelve-a-ser-legal-en-alemania/a-52544838" TargetMode="External"/><Relationship Id="rId39" Type="http://schemas.openxmlformats.org/officeDocument/2006/relationships/hyperlink" Target="https://www.gob.mx/inapam/articulos/ley-de-voluntad-anticipada-el-derecho-a-una-muerte-digna" TargetMode="External"/><Relationship Id="rId21" Type="http://schemas.openxmlformats.org/officeDocument/2006/relationships/hyperlink" Target="https://derechoamorir.org/wp-content/uploads/2018/07/Ley-Eutanasia-Paises-Bajos.pdf" TargetMode="External"/><Relationship Id="rId34" Type="http://schemas.openxmlformats.org/officeDocument/2006/relationships/hyperlink" Target="https://obtienearchivo.bcn.cl/obtienearchivo?id=repositorio/10221/27133/1/BCN_eutanasia_en_la_legislacion_chilena_FINAL.pdf" TargetMode="External"/><Relationship Id="rId42" Type="http://schemas.openxmlformats.org/officeDocument/2006/relationships/hyperlink" Target="https://derechoamorir.org/wp-content/uploads/2019/04/1904-Impacto-Leyes-Death-with-Dignity.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2.health.wa.gov.au/voluntaryassisteddying" TargetMode="External"/><Relationship Id="rId29" Type="http://schemas.openxmlformats.org/officeDocument/2006/relationships/hyperlink" Target="https://www.colorado.gov/pacific/cdphe/medical-aid-dy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2003_2019.html" TargetMode="External"/><Relationship Id="rId24" Type="http://schemas.openxmlformats.org/officeDocument/2006/relationships/hyperlink" Target="https://derechoamorir.org/eutanasia-mundo/" TargetMode="External"/><Relationship Id="rId32" Type="http://schemas.openxmlformats.org/officeDocument/2006/relationships/hyperlink" Target="https://www.deathwithdignity.org/learn/access/" TargetMode="External"/><Relationship Id="rId37" Type="http://schemas.openxmlformats.org/officeDocument/2006/relationships/hyperlink" Target="https://www.argentina.gob.ar/normativa/nacional/ley-26742-197859/texto" TargetMode="External"/><Relationship Id="rId40" Type="http://schemas.openxmlformats.org/officeDocument/2006/relationships/hyperlink" Target="https://elpais.com/sociedad/2020/02/19/actualidad/1582115262_135029.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wa.gov.au/legislation/prod/filestore.nsf/FileURL/mrdoc_42491.pdf/$FILE/Voluntary%20Assisted%20Dying%20Act%202019%20-%20%5B00-00-00%5D.pdf?OpenElement" TargetMode="External"/><Relationship Id="rId23" Type="http://schemas.openxmlformats.org/officeDocument/2006/relationships/hyperlink" Target="https://derechoamorir.org/wp-content/uploads/2018/07/Ley-Eutanasia-Luxemburgo.pdf" TargetMode="External"/><Relationship Id="rId28" Type="http://schemas.openxmlformats.org/officeDocument/2006/relationships/hyperlink" Target="https://www.deathwithdignity.org/wp-content/uploads/2015/11/DC-Death-with-Dignity-Act.pdf" TargetMode="External"/><Relationship Id="rId36" Type="http://schemas.openxmlformats.org/officeDocument/2006/relationships/hyperlink" Target="https://www.eltiempo.com/mundo/europa/perfil-de-vincent-lambert-simbolo-de-la-eutanasia-en-francia-387040" TargetMode="External"/><Relationship Id="rId10" Type="http://schemas.openxmlformats.org/officeDocument/2006/relationships/hyperlink" Target="https://www.gacetasanitaria.org/es-la-eutanasia-un-derecho-del-articulo-S0213911118300694" TargetMode="External"/><Relationship Id="rId19" Type="http://schemas.openxmlformats.org/officeDocument/2006/relationships/hyperlink" Target="https://health.hawaii.gov/opppd/files/2018/11/OCOC-Act2.pdf" TargetMode="External"/><Relationship Id="rId31" Type="http://schemas.openxmlformats.org/officeDocument/2006/relationships/hyperlink" Target="https://www.deathwithdignity.org/wp-content/uploads/2019/08/DC-Death-with-Dignity-Patient-Education-Module-042618.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vlex.com/vid/43560735?fbt=webapp_preview" TargetMode="External"/><Relationship Id="rId14" Type="http://schemas.openxmlformats.org/officeDocument/2006/relationships/hyperlink" Target="https://www2.health.vic.gov.au/about/publications/policiesandguidelines/information-for-people-considering-voluntary-assisted-dying" TargetMode="External"/><Relationship Id="rId22" Type="http://schemas.openxmlformats.org/officeDocument/2006/relationships/hyperlink" Target="https://derechoamorir.org/wp-content/uploads/2018/07/Ley-Eutanasia-Canada.pdf" TargetMode="External"/><Relationship Id="rId27" Type="http://schemas.openxmlformats.org/officeDocument/2006/relationships/hyperlink" Target="https://www.bbc.com/mundo/noticias-50943631" TargetMode="External"/><Relationship Id="rId30" Type="http://schemas.openxmlformats.org/officeDocument/2006/relationships/hyperlink" Target="https://www.sos.state.co.us/pubs/elections/Initiatives/titleBoard/filings/2015-2016/145Final.pdf" TargetMode="External"/><Relationship Id="rId35" Type="http://schemas.openxmlformats.org/officeDocument/2006/relationships/hyperlink" Target="https://www.cnnchile.com/programas-completos/vlado-mirosevic-eutanasia-libertades-individuales-congreso_20190821/" TargetMode="External"/><Relationship Id="rId43" Type="http://schemas.openxmlformats.org/officeDocument/2006/relationships/hyperlink" Target="https://www.asuntoslegales.com.co/consumidor/bajo-que-parametros-legales-se-puede-ejecutar-la-eutanasia-en-colombia-3068819" TargetMode="External"/><Relationship Id="rId48" Type="http://schemas.openxmlformats.org/officeDocument/2006/relationships/theme" Target="theme/theme1.xml"/><Relationship Id="rId8" Type="http://schemas.openxmlformats.org/officeDocument/2006/relationships/hyperlink" Target="http://go.vlex.com/vid/42846002?fbt=webapp_preview" TargetMode="External"/><Relationship Id="rId3" Type="http://schemas.openxmlformats.org/officeDocument/2006/relationships/styles" Target="styles.xml"/><Relationship Id="rId12" Type="http://schemas.openxmlformats.org/officeDocument/2006/relationships/hyperlink" Target="https://elpais.com/sociedad/2020/02/20/actualidad/1582202350_889184.html?ssm=TW_CM" TargetMode="External"/><Relationship Id="rId17" Type="http://schemas.openxmlformats.org/officeDocument/2006/relationships/hyperlink" Target="https://www.deathwithdignity.org/states/hawaii/" TargetMode="External"/><Relationship Id="rId25" Type="http://schemas.openxmlformats.org/officeDocument/2006/relationships/hyperlink" Target="https://libreshastaelfinal.org" TargetMode="External"/><Relationship Id="rId33" Type="http://schemas.openxmlformats.org/officeDocument/2006/relationships/hyperlink" Target="https://www.state.nj.us/health/advancedirective/maid/" TargetMode="External"/><Relationship Id="rId38" Type="http://schemas.openxmlformats.org/officeDocument/2006/relationships/hyperlink" Target="https://www.lavoz.com.ar/ciudadanos/eutanasia-discusion-que-nadie-se-anima-dar" TargetMode="External"/><Relationship Id="rId46" Type="http://schemas.openxmlformats.org/officeDocument/2006/relationships/footer" Target="footer2.xml"/><Relationship Id="rId20" Type="http://schemas.openxmlformats.org/officeDocument/2006/relationships/hyperlink" Target="https://derechoamorir.org/wp-content/uploads/2018/07/Ley-Eutanasia-Belgica.pdf" TargetMode="External"/><Relationship Id="rId41" Type="http://schemas.openxmlformats.org/officeDocument/2006/relationships/hyperlink" Target="https://www.jpsmjournal.com/article/S0885-3924(16)30141-5/fulltex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KeQQSdjO+PBgjDwEsUu5GfoEA==">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16481</Words>
  <Characters>90647</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valentina torres veloza</dc:creator>
  <cp:lastModifiedBy>German mesias</cp:lastModifiedBy>
  <cp:revision>12</cp:revision>
  <cp:lastPrinted>2021-07-20T06:04:00Z</cp:lastPrinted>
  <dcterms:created xsi:type="dcterms:W3CDTF">2021-08-18T03:55:00Z</dcterms:created>
  <dcterms:modified xsi:type="dcterms:W3CDTF">2021-08-18T14:56:00Z</dcterms:modified>
</cp:coreProperties>
</file>